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4961" w14:textId="77777777" w:rsidR="006A279C" w:rsidRPr="009931D7" w:rsidRDefault="006A279C" w:rsidP="006A279C">
      <w:pPr>
        <w:contextualSpacing/>
        <w:jc w:val="both"/>
        <w:rPr>
          <w:rFonts w:ascii="Century Gothic" w:hAnsi="Century Gothic" w:cs="Tahoma"/>
          <w:sz w:val="24"/>
          <w:szCs w:val="24"/>
          <w:lang w:val="es-MX"/>
        </w:rPr>
      </w:pPr>
      <w:bookmarkStart w:id="0" w:name="_Hlk153886717"/>
      <w:r w:rsidRPr="009931D7">
        <w:rPr>
          <w:rFonts w:ascii="Century Gothic" w:hAnsi="Century Gothic" w:cs="Tahoma"/>
          <w:b/>
          <w:sz w:val="24"/>
          <w:szCs w:val="24"/>
          <w:lang w:val="es-MX"/>
        </w:rPr>
        <w:t>DECRETO No.</w:t>
      </w:r>
    </w:p>
    <w:p w14:paraId="69F70958" w14:textId="41C7E378" w:rsidR="006A279C" w:rsidRPr="009931D7" w:rsidRDefault="006A279C" w:rsidP="006A279C">
      <w:pPr>
        <w:contextualSpacing/>
        <w:jc w:val="both"/>
        <w:rPr>
          <w:rFonts w:ascii="Century Gothic" w:hAnsi="Century Gothic" w:cs="Tahoma"/>
          <w:sz w:val="24"/>
          <w:szCs w:val="24"/>
          <w:lang w:val="es-MX"/>
        </w:rPr>
      </w:pPr>
      <w:r w:rsidRPr="009931D7">
        <w:rPr>
          <w:rFonts w:ascii="Century Gothic" w:hAnsi="Century Gothic" w:cs="Tahoma"/>
          <w:b/>
          <w:sz w:val="24"/>
          <w:szCs w:val="24"/>
          <w:lang w:val="es-MX"/>
        </w:rPr>
        <w:t>LXVII/</w:t>
      </w:r>
      <w:proofErr w:type="spellStart"/>
      <w:r w:rsidRPr="009931D7">
        <w:rPr>
          <w:rFonts w:ascii="Century Gothic" w:hAnsi="Century Gothic" w:cs="Tahoma"/>
          <w:b/>
          <w:sz w:val="24"/>
          <w:szCs w:val="24"/>
          <w:lang w:val="es-MX"/>
        </w:rPr>
        <w:t>APLIM</w:t>
      </w:r>
      <w:proofErr w:type="spellEnd"/>
      <w:r w:rsidRPr="009931D7">
        <w:rPr>
          <w:rFonts w:ascii="Century Gothic" w:hAnsi="Century Gothic" w:cs="Tahoma"/>
          <w:b/>
          <w:sz w:val="24"/>
          <w:szCs w:val="24"/>
          <w:lang w:val="es-MX"/>
        </w:rPr>
        <w:t>/0</w:t>
      </w:r>
      <w:r w:rsidR="00112364">
        <w:rPr>
          <w:rFonts w:ascii="Century Gothic" w:hAnsi="Century Gothic" w:cs="Tahoma"/>
          <w:b/>
          <w:sz w:val="24"/>
          <w:szCs w:val="24"/>
          <w:lang w:val="es-MX"/>
        </w:rPr>
        <w:t>744</w:t>
      </w:r>
      <w:r w:rsidRPr="009931D7">
        <w:rPr>
          <w:rFonts w:ascii="Century Gothic" w:hAnsi="Century Gothic" w:cs="Tahoma"/>
          <w:b/>
          <w:sz w:val="24"/>
          <w:szCs w:val="24"/>
          <w:lang w:val="es-MX"/>
        </w:rPr>
        <w:t>/2023 I P.O.</w:t>
      </w:r>
    </w:p>
    <w:p w14:paraId="452E5F84" w14:textId="77777777" w:rsidR="006A279C" w:rsidRPr="009931D7" w:rsidRDefault="006A279C" w:rsidP="006A279C">
      <w:pPr>
        <w:spacing w:line="360" w:lineRule="auto"/>
        <w:contextualSpacing/>
        <w:jc w:val="both"/>
        <w:rPr>
          <w:rFonts w:ascii="Century Gothic" w:hAnsi="Century Gothic"/>
          <w:lang w:val="es-MX"/>
        </w:rPr>
      </w:pPr>
    </w:p>
    <w:p w14:paraId="1F133009" w14:textId="77777777" w:rsidR="006A279C" w:rsidRPr="009931D7" w:rsidRDefault="006A279C" w:rsidP="006A279C">
      <w:pPr>
        <w:ind w:right="51"/>
        <w:contextualSpacing/>
        <w:jc w:val="both"/>
        <w:rPr>
          <w:rFonts w:ascii="Century Gothic" w:hAnsi="Century Gothic"/>
          <w:b/>
          <w:sz w:val="26"/>
          <w:szCs w:val="26"/>
          <w:lang w:val="es-MX"/>
        </w:rPr>
      </w:pPr>
      <w:r w:rsidRPr="009931D7">
        <w:rPr>
          <w:rFonts w:ascii="Century Gothic" w:hAnsi="Century Gothic"/>
          <w:b/>
          <w:sz w:val="26"/>
          <w:szCs w:val="26"/>
          <w:lang w:val="es-MX"/>
        </w:rPr>
        <w:t>LA SEXAGÉSIMA SÉPTIMA LEGISLATURA DEL HONORABLE CONGRESO DEL ESTADO DE CHIHUAHUA, REUNIDA EN SU PRIMER PERÍODO ORDINARIO DE SESIONES, DENTRO DEL TERCER AÑO DE EJERCICIO CONSTITUCIONAL,</w:t>
      </w:r>
    </w:p>
    <w:p w14:paraId="65BD5ADC" w14:textId="77777777" w:rsidR="006A279C" w:rsidRPr="009931D7" w:rsidRDefault="006A279C" w:rsidP="006A279C">
      <w:pPr>
        <w:tabs>
          <w:tab w:val="left" w:pos="940"/>
          <w:tab w:val="center" w:pos="4277"/>
        </w:tabs>
        <w:spacing w:line="360" w:lineRule="auto"/>
        <w:contextualSpacing/>
        <w:jc w:val="center"/>
        <w:rPr>
          <w:rFonts w:ascii="Century Gothic" w:hAnsi="Century Gothic"/>
          <w:b/>
          <w:sz w:val="28"/>
          <w:szCs w:val="28"/>
          <w:lang w:val="es-MX"/>
        </w:rPr>
      </w:pPr>
    </w:p>
    <w:p w14:paraId="1BE136C8" w14:textId="77777777" w:rsidR="006A279C" w:rsidRPr="009931D7" w:rsidRDefault="006A279C" w:rsidP="006A279C">
      <w:pPr>
        <w:tabs>
          <w:tab w:val="left" w:pos="940"/>
          <w:tab w:val="center" w:pos="4277"/>
        </w:tabs>
        <w:spacing w:line="360" w:lineRule="auto"/>
        <w:contextualSpacing/>
        <w:jc w:val="center"/>
        <w:rPr>
          <w:rFonts w:ascii="Century Gothic" w:hAnsi="Century Gothic"/>
          <w:b/>
          <w:sz w:val="28"/>
          <w:szCs w:val="28"/>
          <w:lang w:val="es-MX"/>
        </w:rPr>
      </w:pPr>
      <w:r w:rsidRPr="009931D7">
        <w:rPr>
          <w:rFonts w:ascii="Century Gothic" w:hAnsi="Century Gothic"/>
          <w:b/>
          <w:sz w:val="32"/>
          <w:szCs w:val="32"/>
          <w:lang w:val="es-MX"/>
        </w:rPr>
        <w:t xml:space="preserve"> </w:t>
      </w:r>
      <w:r w:rsidRPr="009931D7">
        <w:rPr>
          <w:rFonts w:ascii="Century Gothic" w:hAnsi="Century Gothic"/>
          <w:b/>
          <w:sz w:val="28"/>
          <w:szCs w:val="28"/>
          <w:lang w:val="es-MX"/>
        </w:rPr>
        <w:t>D E C R E T A</w:t>
      </w:r>
    </w:p>
    <w:p w14:paraId="29FF4CE8" w14:textId="77777777" w:rsidR="006A279C" w:rsidRPr="009931D7" w:rsidRDefault="006A279C" w:rsidP="006A279C">
      <w:pPr>
        <w:tabs>
          <w:tab w:val="left" w:pos="940"/>
          <w:tab w:val="center" w:pos="4277"/>
        </w:tabs>
        <w:spacing w:line="360" w:lineRule="auto"/>
        <w:contextualSpacing/>
        <w:jc w:val="both"/>
        <w:rPr>
          <w:rFonts w:ascii="Century Gothic" w:hAnsi="Century Gothic"/>
          <w:b/>
          <w:sz w:val="32"/>
          <w:szCs w:val="32"/>
          <w:lang w:val="es-MX"/>
        </w:rPr>
      </w:pPr>
    </w:p>
    <w:bookmarkEnd w:id="0"/>
    <w:p w14:paraId="328C2986" w14:textId="77777777" w:rsidR="006A279C" w:rsidRPr="009931D7" w:rsidRDefault="006A279C" w:rsidP="006A279C">
      <w:pPr>
        <w:spacing w:line="360" w:lineRule="auto"/>
        <w:ind w:right="106"/>
        <w:jc w:val="center"/>
        <w:rPr>
          <w:rFonts w:ascii="Century Gothic" w:hAnsi="Century Gothic" w:cs="Arial"/>
          <w:b/>
          <w:bCs/>
          <w:sz w:val="24"/>
          <w:szCs w:val="24"/>
          <w:lang w:val="es-MX"/>
        </w:rPr>
      </w:pPr>
      <w:r w:rsidRPr="009931D7">
        <w:rPr>
          <w:rFonts w:ascii="Century Gothic" w:hAnsi="Century Gothic" w:cs="Arial"/>
          <w:b/>
          <w:bCs/>
          <w:sz w:val="24"/>
          <w:szCs w:val="24"/>
          <w:lang w:val="es-MX"/>
        </w:rPr>
        <w:t xml:space="preserve">LEY DE INGRESOS DEL MUNICIPIO DE </w:t>
      </w:r>
      <w:r w:rsidRPr="009931D7">
        <w:rPr>
          <w:rFonts w:ascii="Century Gothic" w:hAnsi="Century Gothic" w:cs="Arial"/>
          <w:b/>
          <w:bCs/>
          <w:sz w:val="24"/>
          <w:szCs w:val="24"/>
        </w:rPr>
        <w:t>CUAUHTÉMOC</w:t>
      </w:r>
    </w:p>
    <w:p w14:paraId="4621D5C4" w14:textId="77777777" w:rsidR="006A279C" w:rsidRPr="009931D7" w:rsidRDefault="006A279C" w:rsidP="006A279C">
      <w:pPr>
        <w:spacing w:line="360" w:lineRule="auto"/>
        <w:ind w:right="106"/>
        <w:jc w:val="center"/>
        <w:rPr>
          <w:rFonts w:ascii="Century Gothic" w:hAnsi="Century Gothic" w:cs="Arial"/>
          <w:b/>
          <w:bCs/>
          <w:sz w:val="24"/>
          <w:szCs w:val="24"/>
          <w:lang w:val="es-MX"/>
        </w:rPr>
      </w:pPr>
      <w:r w:rsidRPr="009931D7">
        <w:rPr>
          <w:rFonts w:ascii="Century Gothic" w:hAnsi="Century Gothic" w:cs="Arial"/>
          <w:b/>
          <w:bCs/>
          <w:sz w:val="24"/>
          <w:szCs w:val="24"/>
          <w:lang w:val="es-MX"/>
        </w:rPr>
        <w:t>PARA EL EJERCICIO FISCAL DE 2024</w:t>
      </w:r>
    </w:p>
    <w:p w14:paraId="1B12A31C" w14:textId="77777777" w:rsidR="006A279C" w:rsidRPr="009931D7" w:rsidRDefault="006A279C" w:rsidP="006A279C">
      <w:pPr>
        <w:spacing w:line="360" w:lineRule="auto"/>
        <w:ind w:right="106"/>
        <w:jc w:val="center"/>
        <w:rPr>
          <w:rFonts w:ascii="Century Gothic" w:hAnsi="Century Gothic" w:cs="Arial"/>
          <w:b/>
          <w:bCs/>
          <w:sz w:val="24"/>
          <w:szCs w:val="24"/>
          <w:lang w:val="es-MX"/>
        </w:rPr>
      </w:pPr>
    </w:p>
    <w:p w14:paraId="35083A05" w14:textId="77777777" w:rsidR="006A279C" w:rsidRPr="009931D7" w:rsidRDefault="006A279C" w:rsidP="006A279C">
      <w:pPr>
        <w:widowControl w:val="0"/>
        <w:autoSpaceDE w:val="0"/>
        <w:autoSpaceDN w:val="0"/>
        <w:adjustRightInd w:val="0"/>
        <w:spacing w:line="360" w:lineRule="auto"/>
        <w:ind w:right="73"/>
        <w:jc w:val="center"/>
        <w:rPr>
          <w:rFonts w:ascii="Century Gothic" w:hAnsi="Century Gothic" w:cs="Arial"/>
          <w:b/>
          <w:bCs/>
          <w:sz w:val="24"/>
          <w:szCs w:val="24"/>
          <w:lang w:eastAsia="es-MX"/>
        </w:rPr>
      </w:pPr>
      <w:r w:rsidRPr="009931D7">
        <w:rPr>
          <w:rFonts w:ascii="Century Gothic" w:hAnsi="Century Gothic" w:cs="Arial"/>
          <w:b/>
          <w:bCs/>
          <w:sz w:val="24"/>
          <w:szCs w:val="24"/>
          <w:lang w:eastAsia="es-MX"/>
        </w:rPr>
        <w:t>TÍTULO I. DISPOSICIONES GENERALES.</w:t>
      </w:r>
    </w:p>
    <w:p w14:paraId="17A6AB49" w14:textId="77777777" w:rsidR="006A279C" w:rsidRPr="009931D7" w:rsidRDefault="006A279C" w:rsidP="006A279C">
      <w:pPr>
        <w:widowControl w:val="0"/>
        <w:autoSpaceDE w:val="0"/>
        <w:autoSpaceDN w:val="0"/>
        <w:adjustRightInd w:val="0"/>
        <w:spacing w:line="360" w:lineRule="auto"/>
        <w:ind w:right="73"/>
        <w:jc w:val="center"/>
        <w:rPr>
          <w:rFonts w:ascii="Century Gothic" w:hAnsi="Century Gothic" w:cs="Arial"/>
          <w:b/>
          <w:bCs/>
          <w:sz w:val="24"/>
          <w:szCs w:val="24"/>
          <w:lang w:eastAsia="es-MX"/>
        </w:rPr>
      </w:pPr>
    </w:p>
    <w:p w14:paraId="7005BE59" w14:textId="77777777" w:rsidR="006A279C" w:rsidRPr="009931D7" w:rsidRDefault="006A279C" w:rsidP="006A279C">
      <w:pPr>
        <w:widowControl w:val="0"/>
        <w:autoSpaceDE w:val="0"/>
        <w:autoSpaceDN w:val="0"/>
        <w:adjustRightInd w:val="0"/>
        <w:spacing w:line="360" w:lineRule="auto"/>
        <w:ind w:right="73"/>
        <w:jc w:val="both"/>
        <w:rPr>
          <w:rFonts w:ascii="Century Gothic" w:hAnsi="Century Gothic" w:cs="Arial"/>
          <w:sz w:val="24"/>
          <w:szCs w:val="24"/>
          <w:lang w:eastAsia="es-MX"/>
        </w:rPr>
      </w:pPr>
      <w:r w:rsidRPr="009931D7">
        <w:rPr>
          <w:rFonts w:ascii="Century Gothic" w:hAnsi="Century Gothic" w:cs="Arial"/>
          <w:b/>
          <w:bCs/>
          <w:sz w:val="24"/>
          <w:szCs w:val="24"/>
          <w:lang w:eastAsia="es-MX"/>
        </w:rPr>
        <w:t xml:space="preserve">ARTÍCULO 1.- </w:t>
      </w:r>
      <w:r w:rsidRPr="009931D7">
        <w:rPr>
          <w:rFonts w:ascii="Century Gothic" w:hAnsi="Century Gothic" w:cs="Arial"/>
          <w:sz w:val="24"/>
          <w:szCs w:val="24"/>
          <w:lang w:eastAsia="es-MX"/>
        </w:rPr>
        <w:t>Forma parte de esta Ley, el anexo correspondiente al Municipio, en que se estiman sus ingresos durante el año 2024, para los efectos y en los términos del Artículo 115, fracción IV, inciso c), último párrafo de la Constitución Política de los Estados Unidos Mexicanos; 132 de la Constitución Política del Estado de Chihuahua; y 28, fracción XII del Código Municipal para el Estado de Chihuahua.</w:t>
      </w:r>
    </w:p>
    <w:p w14:paraId="27644A54" w14:textId="77777777" w:rsidR="006A279C" w:rsidRPr="009931D7" w:rsidRDefault="006A279C" w:rsidP="006A279C">
      <w:pPr>
        <w:widowControl w:val="0"/>
        <w:autoSpaceDE w:val="0"/>
        <w:autoSpaceDN w:val="0"/>
        <w:adjustRightInd w:val="0"/>
        <w:spacing w:line="360" w:lineRule="auto"/>
        <w:ind w:right="73"/>
        <w:jc w:val="both"/>
        <w:rPr>
          <w:rFonts w:ascii="Century Gothic" w:hAnsi="Century Gothic" w:cs="Arial"/>
          <w:sz w:val="24"/>
          <w:szCs w:val="24"/>
          <w:lang w:eastAsia="es-MX"/>
        </w:rPr>
      </w:pPr>
    </w:p>
    <w:p w14:paraId="4D8444DE" w14:textId="77777777" w:rsidR="006A279C" w:rsidRPr="009931D7" w:rsidRDefault="006A279C" w:rsidP="006A279C">
      <w:pPr>
        <w:autoSpaceDE w:val="0"/>
        <w:autoSpaceDN w:val="0"/>
        <w:adjustRightInd w:val="0"/>
        <w:spacing w:line="360" w:lineRule="auto"/>
        <w:jc w:val="both"/>
        <w:rPr>
          <w:rFonts w:ascii="Century Gothic" w:hAnsi="Century Gothic" w:cs="Arial"/>
          <w:sz w:val="24"/>
          <w:szCs w:val="24"/>
          <w:lang w:eastAsia="es-MX"/>
        </w:rPr>
      </w:pPr>
      <w:r w:rsidRPr="009931D7">
        <w:rPr>
          <w:rFonts w:ascii="Century Gothic" w:hAnsi="Century Gothic" w:cs="Arial"/>
          <w:b/>
          <w:bCs/>
          <w:sz w:val="24"/>
          <w:szCs w:val="24"/>
          <w:lang w:eastAsia="es-MX"/>
        </w:rPr>
        <w:lastRenderedPageBreak/>
        <w:t xml:space="preserve">ARTÍCULO 2.- </w:t>
      </w:r>
      <w:r w:rsidRPr="009931D7">
        <w:rPr>
          <w:rFonts w:ascii="Century Gothic" w:hAnsi="Century Gothic" w:cs="Arial"/>
          <w:sz w:val="24"/>
          <w:szCs w:val="24"/>
          <w:lang w:eastAsia="es-MX"/>
        </w:rPr>
        <w:t>En tanto el Estado de Chihuahua se encuentre adherido al Sistema Nacional de Coordinación Fiscal, en los términos de los Convenios de Adhesión y Colaboración Administrativa, así como sus anexos. El Municipio no podrá gravar ninguna fuente de ingresos que los contravengan. Así, no podrá gravar con contribución alguna a la producción, distribución, enajenación o consumo de cerveza, salvo modificaciones a la normatividad que lo permitan.</w:t>
      </w:r>
    </w:p>
    <w:p w14:paraId="6652D602" w14:textId="77777777" w:rsidR="006A279C" w:rsidRPr="009931D7" w:rsidRDefault="006A279C" w:rsidP="006A279C">
      <w:pPr>
        <w:autoSpaceDE w:val="0"/>
        <w:autoSpaceDN w:val="0"/>
        <w:adjustRightInd w:val="0"/>
        <w:spacing w:line="360" w:lineRule="auto"/>
        <w:jc w:val="both"/>
        <w:rPr>
          <w:rFonts w:ascii="Century Gothic" w:hAnsi="Century Gothic" w:cs="Arial"/>
          <w:sz w:val="24"/>
          <w:szCs w:val="24"/>
          <w:lang w:eastAsia="es-MX"/>
        </w:rPr>
      </w:pPr>
    </w:p>
    <w:p w14:paraId="12E8F102" w14:textId="77777777" w:rsidR="006A279C" w:rsidRPr="009931D7" w:rsidRDefault="006A279C" w:rsidP="006A279C">
      <w:pPr>
        <w:autoSpaceDE w:val="0"/>
        <w:autoSpaceDN w:val="0"/>
        <w:adjustRightInd w:val="0"/>
        <w:spacing w:line="360" w:lineRule="auto"/>
        <w:jc w:val="both"/>
        <w:rPr>
          <w:rFonts w:ascii="Century Gothic" w:hAnsi="Century Gothic" w:cs="Arial"/>
          <w:sz w:val="24"/>
          <w:szCs w:val="24"/>
          <w:lang w:eastAsia="es-MX"/>
        </w:rPr>
      </w:pPr>
      <w:r w:rsidRPr="009931D7">
        <w:rPr>
          <w:rFonts w:ascii="Century Gothic" w:hAnsi="Century Gothic" w:cs="Arial"/>
          <w:sz w:val="24"/>
          <w:szCs w:val="24"/>
          <w:lang w:eastAsia="es-MX"/>
        </w:rPr>
        <w:t>Por lo que se refiere a los derechos, quedan en suspenso todos aquellos a que se refiere el Artículo 10-A de la Ley de Coordinación Fiscal Federal, durante el lapso que permanezca el Estado de Chihuahua coordinado en esa materia.</w:t>
      </w:r>
    </w:p>
    <w:p w14:paraId="0D728AE2" w14:textId="77777777" w:rsidR="006A279C" w:rsidRPr="009931D7" w:rsidRDefault="006A279C" w:rsidP="006A279C">
      <w:pPr>
        <w:autoSpaceDE w:val="0"/>
        <w:autoSpaceDN w:val="0"/>
        <w:adjustRightInd w:val="0"/>
        <w:spacing w:line="360" w:lineRule="auto"/>
        <w:jc w:val="both"/>
        <w:rPr>
          <w:rFonts w:ascii="Century Gothic" w:hAnsi="Century Gothic" w:cs="Arial"/>
          <w:b/>
          <w:bCs/>
          <w:sz w:val="24"/>
          <w:szCs w:val="24"/>
          <w:lang w:eastAsia="es-MX"/>
        </w:rPr>
      </w:pPr>
    </w:p>
    <w:p w14:paraId="7E46B991" w14:textId="77777777" w:rsidR="006A279C" w:rsidRPr="009931D7" w:rsidRDefault="006A279C" w:rsidP="006A279C">
      <w:pPr>
        <w:autoSpaceDE w:val="0"/>
        <w:autoSpaceDN w:val="0"/>
        <w:adjustRightInd w:val="0"/>
        <w:spacing w:line="360" w:lineRule="auto"/>
        <w:jc w:val="both"/>
        <w:rPr>
          <w:rFonts w:ascii="Century Gothic" w:hAnsi="Century Gothic" w:cs="Arial"/>
          <w:sz w:val="24"/>
          <w:szCs w:val="24"/>
          <w:lang w:eastAsia="es-MX"/>
        </w:rPr>
      </w:pPr>
      <w:r w:rsidRPr="009931D7">
        <w:rPr>
          <w:rFonts w:ascii="Century Gothic" w:hAnsi="Century Gothic" w:cs="Arial"/>
          <w:b/>
          <w:bCs/>
          <w:sz w:val="24"/>
          <w:szCs w:val="24"/>
          <w:lang w:eastAsia="es-MX"/>
        </w:rPr>
        <w:t xml:space="preserve">ARTÍCULO 3.- </w:t>
      </w:r>
      <w:r w:rsidRPr="009931D7">
        <w:rPr>
          <w:rFonts w:ascii="Century Gothic" w:hAnsi="Century Gothic" w:cs="Arial"/>
          <w:sz w:val="24"/>
          <w:szCs w:val="24"/>
          <w:lang w:eastAsia="es-MX"/>
        </w:rPr>
        <w:t>Los contribuyentes o responsables solidarios que no paguen los créditos fiscales que les sean exigibles, deberán cubrir recargos por la mora, a razón de 2.5% por cada mes o fracción que transcurra a partir de la fecha de exigibilidad y que no excedan del 100% del crédito adeudado.</w:t>
      </w:r>
    </w:p>
    <w:p w14:paraId="7A49FC17" w14:textId="77777777" w:rsidR="006A279C" w:rsidRPr="009931D7" w:rsidRDefault="006A279C" w:rsidP="006A279C">
      <w:pPr>
        <w:autoSpaceDE w:val="0"/>
        <w:autoSpaceDN w:val="0"/>
        <w:adjustRightInd w:val="0"/>
        <w:spacing w:line="360" w:lineRule="auto"/>
        <w:jc w:val="both"/>
        <w:rPr>
          <w:rFonts w:ascii="Century Gothic" w:hAnsi="Century Gothic" w:cs="Arial"/>
          <w:sz w:val="24"/>
          <w:szCs w:val="24"/>
          <w:lang w:eastAsia="es-MX"/>
        </w:rPr>
      </w:pPr>
    </w:p>
    <w:p w14:paraId="0358E77C" w14:textId="47269F0A" w:rsidR="006A279C" w:rsidRDefault="006A279C" w:rsidP="006A279C">
      <w:pPr>
        <w:autoSpaceDE w:val="0"/>
        <w:autoSpaceDN w:val="0"/>
        <w:adjustRightInd w:val="0"/>
        <w:spacing w:line="360" w:lineRule="auto"/>
        <w:jc w:val="both"/>
        <w:rPr>
          <w:rFonts w:ascii="Century Gothic" w:hAnsi="Century Gothic" w:cs="Arial"/>
          <w:sz w:val="24"/>
          <w:szCs w:val="24"/>
          <w:lang w:eastAsia="es-MX"/>
        </w:rPr>
      </w:pPr>
      <w:r w:rsidRPr="009931D7">
        <w:rPr>
          <w:rFonts w:ascii="Century Gothic" w:hAnsi="Century Gothic" w:cs="Arial"/>
          <w:sz w:val="24"/>
          <w:szCs w:val="24"/>
          <w:lang w:eastAsia="es-MX"/>
        </w:rPr>
        <w:t>Cuando se concedan prórrogas para el pago de créditos fiscales, se causarán intereses del 1.0% mensual, sobre el monto total de dichos créditos.</w:t>
      </w:r>
    </w:p>
    <w:p w14:paraId="2FB00F23" w14:textId="77777777" w:rsidR="00EC7D8E" w:rsidRPr="009931D7" w:rsidRDefault="00EC7D8E" w:rsidP="006A279C">
      <w:pPr>
        <w:autoSpaceDE w:val="0"/>
        <w:autoSpaceDN w:val="0"/>
        <w:adjustRightInd w:val="0"/>
        <w:spacing w:line="360" w:lineRule="auto"/>
        <w:jc w:val="both"/>
        <w:rPr>
          <w:rFonts w:ascii="Century Gothic" w:hAnsi="Century Gothic" w:cs="Arial"/>
          <w:sz w:val="24"/>
          <w:szCs w:val="24"/>
          <w:lang w:eastAsia="es-MX"/>
        </w:rPr>
      </w:pPr>
    </w:p>
    <w:p w14:paraId="04B52D88" w14:textId="77777777" w:rsidR="006A279C" w:rsidRPr="009931D7" w:rsidRDefault="006A279C" w:rsidP="006A279C">
      <w:pPr>
        <w:widowControl w:val="0"/>
        <w:suppressAutoHyphens/>
        <w:autoSpaceDN w:val="0"/>
        <w:spacing w:line="360" w:lineRule="auto"/>
        <w:jc w:val="both"/>
        <w:textAlignment w:val="baseline"/>
        <w:rPr>
          <w:rFonts w:ascii="Century Gothic" w:eastAsia="Dotum" w:hAnsi="Century Gothic" w:cs="Arial"/>
          <w:kern w:val="3"/>
          <w:sz w:val="24"/>
          <w:szCs w:val="24"/>
        </w:rPr>
      </w:pPr>
      <w:r w:rsidRPr="009931D7">
        <w:rPr>
          <w:rFonts w:ascii="Century Gothic" w:eastAsia="Arial Unicode MS" w:hAnsi="Century Gothic" w:cs="Century Gothic"/>
          <w:b/>
          <w:bCs/>
          <w:kern w:val="3"/>
          <w:sz w:val="24"/>
          <w:szCs w:val="24"/>
        </w:rPr>
        <w:t xml:space="preserve">ARTÍCULO 4.- </w:t>
      </w:r>
      <w:r w:rsidRPr="009931D7">
        <w:rPr>
          <w:rFonts w:ascii="Century Gothic" w:eastAsia="Arial Unicode MS" w:hAnsi="Century Gothic" w:cs="Century Gothic"/>
          <w:bCs/>
          <w:kern w:val="3"/>
          <w:sz w:val="24"/>
          <w:szCs w:val="24"/>
        </w:rPr>
        <w:t xml:space="preserve">Se autoriza al </w:t>
      </w:r>
      <w:proofErr w:type="gramStart"/>
      <w:r w:rsidRPr="009931D7">
        <w:rPr>
          <w:rFonts w:ascii="Century Gothic" w:eastAsia="Arial Unicode MS" w:hAnsi="Century Gothic" w:cs="Century Gothic"/>
          <w:bCs/>
          <w:kern w:val="3"/>
          <w:sz w:val="24"/>
          <w:szCs w:val="24"/>
        </w:rPr>
        <w:t>Presidente</w:t>
      </w:r>
      <w:proofErr w:type="gramEnd"/>
      <w:r w:rsidRPr="009931D7">
        <w:rPr>
          <w:rFonts w:ascii="Century Gothic" w:eastAsia="Arial Unicode MS" w:hAnsi="Century Gothic" w:cs="Century Gothic"/>
          <w:bCs/>
          <w:kern w:val="3"/>
          <w:sz w:val="24"/>
          <w:szCs w:val="24"/>
        </w:rPr>
        <w:t xml:space="preserve"> Municipal para que, por conducto de </w:t>
      </w:r>
      <w:r w:rsidRPr="009931D7">
        <w:rPr>
          <w:rFonts w:ascii="Century Gothic" w:eastAsia="Arial Unicode MS" w:hAnsi="Century Gothic" w:cs="Century Gothic"/>
          <w:bCs/>
          <w:kern w:val="3"/>
          <w:sz w:val="24"/>
          <w:szCs w:val="24"/>
        </w:rPr>
        <w:lastRenderedPageBreak/>
        <w:t xml:space="preserve">la Tesorería Municipal, </w:t>
      </w:r>
      <w:r w:rsidRPr="009931D7">
        <w:rPr>
          <w:rFonts w:ascii="Century Gothic" w:eastAsia="Dotum" w:hAnsi="Century Gothic" w:cs="Arial"/>
          <w:kern w:val="3"/>
          <w:sz w:val="24"/>
          <w:szCs w:val="24"/>
        </w:rPr>
        <w:t>pueda condonar o reducir los recargos y accesorios por concepto de mora.</w:t>
      </w:r>
    </w:p>
    <w:p w14:paraId="35A077B3" w14:textId="77777777" w:rsidR="006A279C" w:rsidRPr="009931D7" w:rsidRDefault="006A279C" w:rsidP="006A279C">
      <w:pPr>
        <w:widowControl w:val="0"/>
        <w:suppressAutoHyphens/>
        <w:autoSpaceDN w:val="0"/>
        <w:spacing w:line="360" w:lineRule="auto"/>
        <w:jc w:val="both"/>
        <w:textAlignment w:val="baseline"/>
        <w:rPr>
          <w:rFonts w:ascii="Century Gothic" w:eastAsia="Dotum" w:hAnsi="Century Gothic" w:cs="Arial"/>
          <w:kern w:val="3"/>
          <w:sz w:val="24"/>
          <w:szCs w:val="24"/>
        </w:rPr>
      </w:pPr>
    </w:p>
    <w:p w14:paraId="681CD7D4" w14:textId="77777777" w:rsidR="006A279C" w:rsidRPr="009931D7" w:rsidRDefault="006A279C" w:rsidP="006A279C">
      <w:pPr>
        <w:widowControl w:val="0"/>
        <w:suppressAutoHyphens/>
        <w:autoSpaceDN w:val="0"/>
        <w:spacing w:line="360" w:lineRule="auto"/>
        <w:jc w:val="both"/>
        <w:textAlignment w:val="baseline"/>
        <w:rPr>
          <w:rFonts w:ascii="Century Gothic" w:eastAsia="Arial Unicode MS" w:hAnsi="Century Gothic" w:cs="Century Gothic"/>
          <w:kern w:val="3"/>
          <w:sz w:val="24"/>
          <w:szCs w:val="24"/>
        </w:rPr>
      </w:pPr>
      <w:r w:rsidRPr="009931D7">
        <w:rPr>
          <w:rFonts w:ascii="Century Gothic" w:eastAsia="Arial Unicode MS" w:hAnsi="Century Gothic" w:cs="Century Gothic"/>
          <w:kern w:val="3"/>
          <w:sz w:val="24"/>
          <w:szCs w:val="24"/>
        </w:rPr>
        <w:t>Así mismo</w:t>
      </w:r>
      <w:r w:rsidRPr="009931D7">
        <w:rPr>
          <w:rFonts w:ascii="Century Gothic" w:eastAsia="Arial Unicode MS" w:hAnsi="Century Gothic" w:cs="Century Gothic"/>
          <w:bCs/>
          <w:kern w:val="3"/>
          <w:sz w:val="24"/>
          <w:szCs w:val="24"/>
        </w:rPr>
        <w:t xml:space="preserve">, de conformidad con el </w:t>
      </w:r>
      <w:r w:rsidRPr="009931D7">
        <w:rPr>
          <w:rFonts w:ascii="Century Gothic" w:eastAsia="Dotum" w:hAnsi="Century Gothic" w:cs="Arial"/>
          <w:kern w:val="3"/>
          <w:sz w:val="24"/>
          <w:szCs w:val="24"/>
        </w:rPr>
        <w:t>Código Fiscal del Estado de Chihuahua, en relación con el Código Municipal, ambos ordenamientos del Estado de Chihuahua, podrán condonarse las multas por infracciones a las disposiciones fiscales</w:t>
      </w:r>
      <w:r w:rsidRPr="009931D7">
        <w:rPr>
          <w:rFonts w:ascii="Century Gothic" w:eastAsia="Arial Unicode MS" w:hAnsi="Century Gothic" w:cs="Century Gothic"/>
          <w:b/>
          <w:kern w:val="3"/>
          <w:sz w:val="24"/>
          <w:szCs w:val="24"/>
        </w:rPr>
        <w:t xml:space="preserve"> </w:t>
      </w:r>
      <w:r w:rsidRPr="009931D7">
        <w:rPr>
          <w:rFonts w:ascii="Century Gothic" w:eastAsia="Arial Unicode MS" w:hAnsi="Century Gothic" w:cs="Century Gothic"/>
          <w:kern w:val="3"/>
          <w:sz w:val="24"/>
          <w:szCs w:val="24"/>
        </w:rPr>
        <w:t>y la indemnización por falta de pago inmediato de un cheque expedido para cubrir un crédito fiscal</w:t>
      </w:r>
      <w:r w:rsidRPr="009931D7">
        <w:rPr>
          <w:rFonts w:ascii="Century Gothic" w:eastAsia="Dotum" w:hAnsi="Century Gothic" w:cs="Arial"/>
          <w:kern w:val="3"/>
          <w:sz w:val="24"/>
          <w:szCs w:val="24"/>
        </w:rPr>
        <w:t>; de igual forma y</w:t>
      </w:r>
      <w:r w:rsidRPr="009931D7">
        <w:rPr>
          <w:rFonts w:ascii="Century Gothic" w:eastAsia="Arial Unicode MS" w:hAnsi="Century Gothic" w:cs="Century Gothic"/>
          <w:kern w:val="3"/>
          <w:sz w:val="24"/>
          <w:szCs w:val="24"/>
        </w:rPr>
        <w:t xml:space="preserve"> por razones justificadas, los derechos por servicios que preste el Municipio.</w:t>
      </w:r>
    </w:p>
    <w:p w14:paraId="3590DCFF" w14:textId="77777777" w:rsidR="006A279C" w:rsidRPr="009931D7" w:rsidRDefault="006A279C" w:rsidP="006A279C">
      <w:pPr>
        <w:widowControl w:val="0"/>
        <w:suppressAutoHyphens/>
        <w:autoSpaceDN w:val="0"/>
        <w:spacing w:line="360" w:lineRule="auto"/>
        <w:jc w:val="both"/>
        <w:textAlignment w:val="baseline"/>
        <w:rPr>
          <w:rFonts w:ascii="Century Gothic" w:eastAsia="Arial Unicode MS" w:hAnsi="Century Gothic" w:cs="Century Gothic"/>
          <w:kern w:val="3"/>
          <w:sz w:val="24"/>
          <w:szCs w:val="24"/>
        </w:rPr>
      </w:pPr>
    </w:p>
    <w:p w14:paraId="117AFB94" w14:textId="77777777" w:rsidR="006A279C" w:rsidRPr="009931D7" w:rsidRDefault="006A279C" w:rsidP="006A279C">
      <w:pPr>
        <w:widowControl w:val="0"/>
        <w:suppressAutoHyphens/>
        <w:autoSpaceDN w:val="0"/>
        <w:spacing w:line="360" w:lineRule="auto"/>
        <w:textAlignment w:val="baseline"/>
        <w:rPr>
          <w:rFonts w:ascii="Century Gothic" w:eastAsia="Dotum" w:hAnsi="Century Gothic" w:cs="Arial"/>
          <w:kern w:val="3"/>
          <w:sz w:val="24"/>
          <w:szCs w:val="24"/>
        </w:rPr>
      </w:pPr>
      <w:r w:rsidRPr="009931D7">
        <w:rPr>
          <w:rFonts w:ascii="Century Gothic" w:eastAsia="Dotum" w:hAnsi="Century Gothic" w:cs="Arial"/>
          <w:kern w:val="3"/>
          <w:sz w:val="24"/>
          <w:szCs w:val="24"/>
        </w:rPr>
        <w:t>Las condonaciones anteriormente mencionadas solo podrán realizarse de manera particular en cada caso que específicamente le sea planteado a la Tesorería y nunca con efectos generales.</w:t>
      </w:r>
    </w:p>
    <w:p w14:paraId="3612278C" w14:textId="77777777" w:rsidR="006A279C" w:rsidRPr="009931D7" w:rsidRDefault="006A279C" w:rsidP="006A279C">
      <w:pPr>
        <w:widowControl w:val="0"/>
        <w:suppressAutoHyphens/>
        <w:autoSpaceDN w:val="0"/>
        <w:spacing w:line="360" w:lineRule="auto"/>
        <w:textAlignment w:val="baseline"/>
        <w:rPr>
          <w:rFonts w:ascii="Century Gothic" w:eastAsia="Dotum" w:hAnsi="Century Gothic" w:cs="Arial"/>
          <w:kern w:val="3"/>
          <w:sz w:val="24"/>
          <w:szCs w:val="24"/>
        </w:rPr>
      </w:pPr>
    </w:p>
    <w:p w14:paraId="7183E3F9" w14:textId="77777777" w:rsidR="006A279C" w:rsidRPr="009931D7" w:rsidRDefault="006A279C" w:rsidP="006A279C">
      <w:pPr>
        <w:widowControl w:val="0"/>
        <w:suppressAutoHyphens/>
        <w:autoSpaceDN w:val="0"/>
        <w:spacing w:line="360" w:lineRule="auto"/>
        <w:jc w:val="both"/>
        <w:textAlignment w:val="baseline"/>
        <w:rPr>
          <w:rFonts w:ascii="Century Gothic" w:eastAsia="Dotum" w:hAnsi="Century Gothic" w:cs="Arial"/>
          <w:kern w:val="3"/>
          <w:sz w:val="24"/>
          <w:szCs w:val="24"/>
        </w:rPr>
      </w:pPr>
      <w:r w:rsidRPr="009931D7">
        <w:rPr>
          <w:rFonts w:ascii="Century Gothic" w:eastAsia="Dotum" w:hAnsi="Century Gothic" w:cs="Arial"/>
          <w:kern w:val="3"/>
          <w:sz w:val="24"/>
          <w:szCs w:val="24"/>
        </w:rPr>
        <w:t xml:space="preserve">Se autoriza a la Tesorería Municipal para que en los términos de los párrafos que anteceden otorgue las mismas facultades a los presidentes de las Secciones Municipales de Anáhuac, Álvaro Obregón y Lázaro Cárdenas, así como al </w:t>
      </w:r>
      <w:proofErr w:type="gramStart"/>
      <w:r w:rsidRPr="009931D7">
        <w:rPr>
          <w:rFonts w:ascii="Century Gothic" w:eastAsia="Dotum" w:hAnsi="Century Gothic" w:cs="Arial"/>
          <w:kern w:val="3"/>
          <w:sz w:val="24"/>
          <w:szCs w:val="24"/>
        </w:rPr>
        <w:t>Jefe</w:t>
      </w:r>
      <w:proofErr w:type="gramEnd"/>
      <w:r w:rsidRPr="009931D7">
        <w:rPr>
          <w:rFonts w:ascii="Century Gothic" w:eastAsia="Dotum" w:hAnsi="Century Gothic" w:cs="Arial"/>
          <w:kern w:val="3"/>
          <w:sz w:val="24"/>
          <w:szCs w:val="24"/>
        </w:rPr>
        <w:t xml:space="preserve"> del Departamento de Ingresos, Jefe de la oficina de Catastro y al Jefe de la oficina de Control de Obligaciones de la Tesorería Municipal</w:t>
      </w:r>
    </w:p>
    <w:p w14:paraId="6BCDB78C" w14:textId="77777777" w:rsidR="006A279C" w:rsidRPr="009931D7" w:rsidRDefault="006A279C" w:rsidP="006A279C">
      <w:pPr>
        <w:widowControl w:val="0"/>
        <w:suppressAutoHyphens/>
        <w:autoSpaceDN w:val="0"/>
        <w:spacing w:line="360" w:lineRule="auto"/>
        <w:jc w:val="both"/>
        <w:textAlignment w:val="baseline"/>
        <w:rPr>
          <w:rFonts w:ascii="Century Gothic" w:eastAsia="Dotum" w:hAnsi="Century Gothic" w:cs="Arial"/>
          <w:kern w:val="3"/>
          <w:sz w:val="24"/>
          <w:szCs w:val="24"/>
        </w:rPr>
      </w:pPr>
    </w:p>
    <w:p w14:paraId="4E076BDF"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b/>
          <w:kern w:val="3"/>
          <w:sz w:val="24"/>
          <w:szCs w:val="24"/>
        </w:rPr>
        <w:t>ARTÍCULO 5.-</w:t>
      </w:r>
      <w:r w:rsidRPr="009931D7">
        <w:rPr>
          <w:rFonts w:ascii="Century Gothic" w:eastAsia="Calibri" w:hAnsi="Century Gothic" w:cs="Arial"/>
          <w:b/>
          <w:spacing w:val="12"/>
          <w:sz w:val="24"/>
          <w:szCs w:val="24"/>
        </w:rPr>
        <w:t xml:space="preserve"> </w:t>
      </w:r>
      <w:r w:rsidRPr="009931D7">
        <w:rPr>
          <w:rFonts w:ascii="Century Gothic" w:eastAsia="Dotum" w:hAnsi="Century Gothic" w:cs="Arial"/>
          <w:kern w:val="3"/>
          <w:sz w:val="24"/>
          <w:szCs w:val="24"/>
        </w:rPr>
        <w:t xml:space="preserve">Previo acuerdo del H. Ayuntamiento, se podrá condonar y/o reducir, con efectos generales, los recargos y accesorios, por concepto de </w:t>
      </w:r>
      <w:r w:rsidRPr="009931D7">
        <w:rPr>
          <w:rFonts w:ascii="Century Gothic" w:eastAsia="Dotum" w:hAnsi="Century Gothic" w:cs="Arial"/>
          <w:kern w:val="3"/>
          <w:sz w:val="24"/>
          <w:szCs w:val="24"/>
        </w:rPr>
        <w:lastRenderedPageBreak/>
        <w:t>mora que deben cubrir los contribuyentes o responsables solidarios que no paguen los créditos fiscales que les sean exigibles. El acuerdo en que se autorice esta medida deberá precisar su aplicación y alcance, así como la región o regiones en cuyo beneficio se dicte.</w:t>
      </w:r>
    </w:p>
    <w:p w14:paraId="0DC22727" w14:textId="77777777" w:rsidR="006A279C" w:rsidRPr="009931D7" w:rsidRDefault="006A279C" w:rsidP="006A279C">
      <w:pPr>
        <w:spacing w:line="360" w:lineRule="auto"/>
        <w:jc w:val="both"/>
        <w:rPr>
          <w:rFonts w:ascii="Century Gothic" w:eastAsia="Dotum" w:hAnsi="Century Gothic" w:cs="Arial"/>
          <w:kern w:val="3"/>
          <w:sz w:val="24"/>
          <w:szCs w:val="24"/>
        </w:rPr>
      </w:pPr>
    </w:p>
    <w:p w14:paraId="6C64AE2D"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b/>
          <w:kern w:val="3"/>
          <w:sz w:val="24"/>
          <w:szCs w:val="24"/>
        </w:rPr>
        <w:t>ARTÍCULO 6.-</w:t>
      </w:r>
      <w:r w:rsidRPr="009931D7">
        <w:rPr>
          <w:rFonts w:ascii="Century Gothic" w:eastAsia="Dotum" w:hAnsi="Century Gothic" w:cs="Arial"/>
          <w:kern w:val="3"/>
          <w:sz w:val="24"/>
          <w:szCs w:val="24"/>
        </w:rPr>
        <w:t xml:space="preserve"> En los términos del Código Fiscal del Estado de Chihuahua, tratándose de rezagos, o sea de impuestos que se perciban en años posteriores en que el crédito se haya generado, previo acuerdo del H. Ayuntamiento, el </w:t>
      </w:r>
      <w:proofErr w:type="gramStart"/>
      <w:r w:rsidRPr="009931D7">
        <w:rPr>
          <w:rFonts w:ascii="Century Gothic" w:eastAsia="Dotum" w:hAnsi="Century Gothic" w:cs="Arial"/>
          <w:kern w:val="3"/>
          <w:sz w:val="24"/>
          <w:szCs w:val="24"/>
        </w:rPr>
        <w:t>Presidente</w:t>
      </w:r>
      <w:proofErr w:type="gramEnd"/>
      <w:r w:rsidRPr="009931D7">
        <w:rPr>
          <w:rFonts w:ascii="Century Gothic" w:eastAsia="Dotum" w:hAnsi="Century Gothic" w:cs="Arial"/>
          <w:kern w:val="3"/>
          <w:sz w:val="24"/>
          <w:szCs w:val="24"/>
        </w:rPr>
        <w:t xml:space="preserve"> Municipal, por conducto de la Tesorería, podrá condonarlos o reducirlos cuando lo consideren justo y equitativo.</w:t>
      </w:r>
    </w:p>
    <w:p w14:paraId="6D7AD83A" w14:textId="77777777" w:rsidR="006A279C" w:rsidRPr="00462C64" w:rsidRDefault="006A279C" w:rsidP="006A279C">
      <w:pPr>
        <w:spacing w:line="360" w:lineRule="auto"/>
        <w:jc w:val="both"/>
        <w:rPr>
          <w:rFonts w:ascii="Century Gothic" w:eastAsia="Dotum" w:hAnsi="Century Gothic" w:cs="Arial"/>
          <w:kern w:val="3"/>
          <w:sz w:val="24"/>
          <w:szCs w:val="24"/>
        </w:rPr>
      </w:pPr>
    </w:p>
    <w:p w14:paraId="1CC607DB"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El acuerdo en que se autorice esta medida deberá precisar su aplicación y alcance, así como la región o regiones en cuyo beneficio se dicte y será publicado en el Periódico Oficial del Estado.</w:t>
      </w:r>
    </w:p>
    <w:p w14:paraId="74282DDA" w14:textId="77777777" w:rsidR="006A279C" w:rsidRPr="00462C64" w:rsidRDefault="006A279C" w:rsidP="006A279C">
      <w:pPr>
        <w:spacing w:line="360" w:lineRule="auto"/>
        <w:jc w:val="both"/>
        <w:rPr>
          <w:rFonts w:ascii="Century Gothic" w:eastAsia="Calibri" w:hAnsi="Century Gothic" w:cs="Arial"/>
          <w:spacing w:val="7"/>
          <w:sz w:val="22"/>
          <w:szCs w:val="22"/>
        </w:rPr>
      </w:pPr>
    </w:p>
    <w:p w14:paraId="44740778" w14:textId="29AA3463" w:rsidR="006A279C" w:rsidRDefault="006A279C" w:rsidP="006A279C">
      <w:pPr>
        <w:tabs>
          <w:tab w:val="num" w:pos="600"/>
        </w:tabs>
        <w:spacing w:line="360" w:lineRule="auto"/>
        <w:jc w:val="both"/>
        <w:rPr>
          <w:rFonts w:ascii="Century Gothic" w:hAnsi="Century Gothic" w:cs="Arial"/>
          <w:sz w:val="24"/>
          <w:szCs w:val="24"/>
        </w:rPr>
      </w:pPr>
      <w:r w:rsidRPr="009931D7">
        <w:rPr>
          <w:rFonts w:ascii="Century Gothic" w:eastAsia="Dotum" w:hAnsi="Century Gothic" w:cs="Arial"/>
          <w:b/>
          <w:kern w:val="3"/>
          <w:sz w:val="24"/>
          <w:szCs w:val="24"/>
        </w:rPr>
        <w:t>ARTÍCULO 7.-</w:t>
      </w:r>
      <w:r w:rsidRPr="009931D7">
        <w:rPr>
          <w:rFonts w:ascii="Century Gothic" w:hAnsi="Century Gothic"/>
          <w:sz w:val="24"/>
          <w:szCs w:val="24"/>
          <w:lang w:val="es-MX"/>
        </w:rPr>
        <w:t xml:space="preserve"> Tasa Adicional para los Impuestos Predial y Sobre Traslación de Dominio de Bienes Inmuebles. </w:t>
      </w:r>
      <w:r w:rsidRPr="009931D7">
        <w:rPr>
          <w:rFonts w:ascii="Century Gothic" w:hAnsi="Century Gothic" w:cs="Arial"/>
          <w:sz w:val="24"/>
          <w:szCs w:val="24"/>
        </w:rPr>
        <w:t>Las personas contribuyentes de los impuestos Predial y Sobre Traslación de Dominio de Bienes Inmuebles, pagarán una tasa adicional del 4%</w:t>
      </w:r>
      <w:r w:rsidRPr="009931D7">
        <w:rPr>
          <w:rFonts w:ascii="Century Gothic" w:hAnsi="Century Gothic" w:cs="Arial"/>
          <w:b/>
          <w:bCs/>
          <w:sz w:val="24"/>
          <w:szCs w:val="24"/>
        </w:rPr>
        <w:t xml:space="preserve">, </w:t>
      </w:r>
      <w:r w:rsidRPr="009931D7">
        <w:rPr>
          <w:rFonts w:ascii="Century Gothic" w:hAnsi="Century Gothic" w:cs="Arial"/>
          <w:sz w:val="24"/>
          <w:szCs w:val="24"/>
        </w:rPr>
        <w:t>la cual se enterará en la misma forma y términos en que deban enterarse los impuestos mencionados.</w:t>
      </w:r>
    </w:p>
    <w:p w14:paraId="01A88B6B" w14:textId="77777777" w:rsidR="00462C64" w:rsidRPr="009931D7" w:rsidRDefault="00462C64" w:rsidP="006A279C">
      <w:pPr>
        <w:tabs>
          <w:tab w:val="num" w:pos="600"/>
        </w:tabs>
        <w:spacing w:line="360" w:lineRule="auto"/>
        <w:jc w:val="both"/>
        <w:rPr>
          <w:rFonts w:ascii="Century Gothic" w:hAnsi="Century Gothic"/>
          <w:sz w:val="24"/>
          <w:szCs w:val="24"/>
          <w:lang w:val="es-MX"/>
        </w:rPr>
      </w:pPr>
    </w:p>
    <w:p w14:paraId="324F696D" w14:textId="77777777" w:rsidR="006A279C" w:rsidRPr="009931D7" w:rsidRDefault="006A279C" w:rsidP="006A279C">
      <w:pPr>
        <w:spacing w:line="360" w:lineRule="auto"/>
        <w:jc w:val="both"/>
        <w:rPr>
          <w:rFonts w:ascii="Century Gothic" w:hAnsi="Century Gothic" w:cs="Arial"/>
          <w:sz w:val="24"/>
          <w:szCs w:val="24"/>
        </w:rPr>
      </w:pPr>
      <w:r w:rsidRPr="009931D7">
        <w:rPr>
          <w:rFonts w:ascii="Century Gothic" w:hAnsi="Century Gothic" w:cs="Arial"/>
          <w:sz w:val="24"/>
          <w:szCs w:val="24"/>
        </w:rPr>
        <w:lastRenderedPageBreak/>
        <w:t>El monto a pagar de la tasa adicional se obtiene multiplicando por 0.04 la cantidad que resulte del cálculo establecido para la determinación de los impuestos señalados en el párrafo anterior.</w:t>
      </w:r>
    </w:p>
    <w:p w14:paraId="2B8C447B" w14:textId="77777777" w:rsidR="006A279C" w:rsidRPr="00462C64" w:rsidRDefault="006A279C" w:rsidP="006A279C">
      <w:pPr>
        <w:spacing w:line="360" w:lineRule="auto"/>
        <w:jc w:val="both"/>
        <w:rPr>
          <w:rFonts w:ascii="Century Gothic" w:hAnsi="Century Gothic" w:cs="Arial"/>
          <w:sz w:val="16"/>
          <w:szCs w:val="16"/>
        </w:rPr>
      </w:pPr>
    </w:p>
    <w:p w14:paraId="3F2BD9E8" w14:textId="77777777" w:rsidR="006A279C" w:rsidRPr="009931D7" w:rsidRDefault="006A279C" w:rsidP="006A279C">
      <w:pPr>
        <w:spacing w:line="360" w:lineRule="auto"/>
        <w:jc w:val="both"/>
        <w:rPr>
          <w:rFonts w:ascii="Century Gothic" w:hAnsi="Century Gothic" w:cs="Arial"/>
          <w:sz w:val="24"/>
          <w:szCs w:val="24"/>
        </w:rPr>
      </w:pPr>
      <w:r w:rsidRPr="009931D7">
        <w:rPr>
          <w:rFonts w:ascii="Century Gothic" w:hAnsi="Century Gothic" w:cs="Arial"/>
          <w:sz w:val="24"/>
          <w:szCs w:val="24"/>
        </w:rPr>
        <w:t>El rendimiento obtenido de la aplicación de la tasa adicional se destinará al sostenimiento de la Universidad Autónoma de Chihuahua y de la Universidad Autónoma de Ciudad Juárez, conforme al convenio que celebre el Municipio con estas instituciones educativas.</w:t>
      </w:r>
    </w:p>
    <w:p w14:paraId="10536E1A" w14:textId="77777777" w:rsidR="006A279C" w:rsidRPr="00462C64" w:rsidRDefault="006A279C" w:rsidP="006A279C">
      <w:pPr>
        <w:spacing w:line="360" w:lineRule="auto"/>
        <w:jc w:val="both"/>
        <w:rPr>
          <w:rFonts w:ascii="Century Gothic" w:hAnsi="Century Gothic" w:cs="Arial"/>
          <w:sz w:val="18"/>
          <w:szCs w:val="18"/>
        </w:rPr>
      </w:pPr>
    </w:p>
    <w:p w14:paraId="6BB3A699" w14:textId="77777777" w:rsidR="006A279C" w:rsidRPr="009931D7" w:rsidRDefault="006A279C" w:rsidP="006A279C">
      <w:pPr>
        <w:spacing w:line="360" w:lineRule="auto"/>
        <w:jc w:val="both"/>
        <w:rPr>
          <w:rFonts w:ascii="Century Gothic" w:hAnsi="Century Gothic" w:cs="Arial"/>
          <w:sz w:val="24"/>
          <w:szCs w:val="24"/>
        </w:rPr>
      </w:pPr>
      <w:r w:rsidRPr="009931D7">
        <w:rPr>
          <w:rFonts w:ascii="Century Gothic" w:hAnsi="Century Gothic" w:cs="Arial"/>
          <w:sz w:val="24"/>
          <w:szCs w:val="24"/>
        </w:rPr>
        <w:t xml:space="preserve">Una vez recaudados los ingresos por este concepto, la autoridad municipal concentrará los mismos, a más tardar el día quince del mes siguiente a su recaudación, en la Secretaría de Hacienda, dependencia que a su vez los transferirá a dichas universidades, a más tardar el día último del mismo mes. </w:t>
      </w:r>
    </w:p>
    <w:p w14:paraId="660B1C8A" w14:textId="77777777" w:rsidR="006A279C" w:rsidRPr="00462C64" w:rsidRDefault="006A279C" w:rsidP="006A279C">
      <w:pPr>
        <w:spacing w:line="360" w:lineRule="auto"/>
        <w:jc w:val="both"/>
        <w:rPr>
          <w:rFonts w:ascii="Century Gothic" w:hAnsi="Century Gothic" w:cs="Arial"/>
          <w:sz w:val="18"/>
          <w:szCs w:val="18"/>
        </w:rPr>
      </w:pPr>
    </w:p>
    <w:p w14:paraId="5352B5C5" w14:textId="77777777" w:rsidR="006A279C" w:rsidRPr="009931D7" w:rsidRDefault="006A279C" w:rsidP="006A279C">
      <w:pPr>
        <w:spacing w:line="360" w:lineRule="auto"/>
        <w:jc w:val="both"/>
        <w:rPr>
          <w:rFonts w:ascii="Century Gothic" w:hAnsi="Century Gothic" w:cs="Arial"/>
          <w:sz w:val="24"/>
          <w:szCs w:val="24"/>
        </w:rPr>
      </w:pPr>
      <w:r w:rsidRPr="009931D7">
        <w:rPr>
          <w:rFonts w:ascii="Century Gothic" w:hAnsi="Century Gothic" w:cs="Arial"/>
          <w:sz w:val="24"/>
          <w:szCs w:val="24"/>
        </w:rPr>
        <w:t>En caso de cualquiera de los días antes indicados sea inhábil, la concentración o la transferencia se efectuará el día hábil inmediato siguiente.</w:t>
      </w:r>
    </w:p>
    <w:p w14:paraId="27142607" w14:textId="77777777" w:rsidR="006A279C" w:rsidRPr="00462C64" w:rsidRDefault="006A279C" w:rsidP="006A279C">
      <w:pPr>
        <w:spacing w:line="360" w:lineRule="auto"/>
        <w:jc w:val="both"/>
        <w:rPr>
          <w:rFonts w:ascii="Century Gothic" w:eastAsia="Dotum" w:hAnsi="Century Gothic" w:cs="Arial"/>
          <w:b/>
          <w:kern w:val="3"/>
          <w:sz w:val="16"/>
          <w:szCs w:val="16"/>
          <w:lang w:val="es-MX"/>
        </w:rPr>
      </w:pPr>
    </w:p>
    <w:p w14:paraId="4B039DC1" w14:textId="77777777" w:rsidR="006A279C" w:rsidRPr="009931D7" w:rsidRDefault="006A279C" w:rsidP="006A279C">
      <w:pPr>
        <w:spacing w:line="360" w:lineRule="auto"/>
        <w:jc w:val="center"/>
        <w:rPr>
          <w:rFonts w:ascii="Century Gothic" w:eastAsia="Dotum" w:hAnsi="Century Gothic" w:cs="Arial"/>
          <w:b/>
          <w:kern w:val="3"/>
          <w:sz w:val="24"/>
          <w:szCs w:val="24"/>
        </w:rPr>
      </w:pPr>
      <w:r w:rsidRPr="009931D7">
        <w:rPr>
          <w:rFonts w:ascii="Century Gothic" w:eastAsia="Dotum" w:hAnsi="Century Gothic" w:cs="Arial"/>
          <w:b/>
          <w:kern w:val="3"/>
          <w:sz w:val="24"/>
          <w:szCs w:val="24"/>
        </w:rPr>
        <w:t>TÍTULO II</w:t>
      </w:r>
    </w:p>
    <w:p w14:paraId="64C7CC54" w14:textId="77777777" w:rsidR="006A279C" w:rsidRPr="009931D7" w:rsidRDefault="006A279C" w:rsidP="006A279C">
      <w:pPr>
        <w:spacing w:line="360" w:lineRule="auto"/>
        <w:jc w:val="center"/>
        <w:rPr>
          <w:rFonts w:ascii="Century Gothic" w:eastAsia="Dotum" w:hAnsi="Century Gothic" w:cs="Arial"/>
          <w:b/>
          <w:kern w:val="3"/>
          <w:sz w:val="24"/>
          <w:szCs w:val="24"/>
        </w:rPr>
      </w:pPr>
      <w:r w:rsidRPr="009931D7">
        <w:rPr>
          <w:rFonts w:ascii="Century Gothic" w:eastAsia="Dotum" w:hAnsi="Century Gothic" w:cs="Arial"/>
          <w:b/>
          <w:kern w:val="3"/>
          <w:sz w:val="24"/>
          <w:szCs w:val="24"/>
        </w:rPr>
        <w:t>DE LOS INGRESOS MUNICIPALES</w:t>
      </w:r>
    </w:p>
    <w:p w14:paraId="5FF69CD6" w14:textId="77777777" w:rsidR="006A279C" w:rsidRPr="00462C64" w:rsidRDefault="006A279C" w:rsidP="006A279C">
      <w:pPr>
        <w:spacing w:line="360" w:lineRule="auto"/>
        <w:jc w:val="both"/>
        <w:rPr>
          <w:rFonts w:ascii="Century Gothic" w:eastAsia="Calibri" w:hAnsi="Century Gothic" w:cs="Arial"/>
          <w:b/>
          <w:spacing w:val="-12"/>
          <w:sz w:val="16"/>
          <w:szCs w:val="16"/>
        </w:rPr>
      </w:pPr>
    </w:p>
    <w:p w14:paraId="12EBB448"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b/>
          <w:kern w:val="3"/>
          <w:sz w:val="24"/>
          <w:szCs w:val="24"/>
        </w:rPr>
        <w:t>ARTÍCULO 8.-</w:t>
      </w:r>
      <w:r w:rsidRPr="009931D7">
        <w:rPr>
          <w:rFonts w:ascii="Century Gothic" w:eastAsia="Dotum" w:hAnsi="Century Gothic" w:cs="Arial"/>
          <w:kern w:val="3"/>
          <w:sz w:val="24"/>
          <w:szCs w:val="24"/>
        </w:rPr>
        <w:t xml:space="preserve"> Para que el Municipio de Cuauhtémoc pueda cubrir los gastos previstos en su presupuesto de egresos durante el ejercicio fiscal </w:t>
      </w:r>
      <w:r w:rsidRPr="009931D7">
        <w:rPr>
          <w:rFonts w:ascii="Century Gothic" w:eastAsia="Dotum" w:hAnsi="Century Gothic" w:cs="Arial"/>
          <w:kern w:val="3"/>
          <w:sz w:val="24"/>
          <w:szCs w:val="24"/>
        </w:rPr>
        <w:lastRenderedPageBreak/>
        <w:t>comprendido del 1o de enero al 31 de diciembre del año</w:t>
      </w:r>
      <w:r w:rsidRPr="009931D7">
        <w:rPr>
          <w:rFonts w:ascii="Century Gothic" w:eastAsia="Dotum" w:hAnsi="Century Gothic" w:cs="Arial"/>
          <w:b/>
          <w:kern w:val="3"/>
          <w:sz w:val="24"/>
          <w:szCs w:val="24"/>
        </w:rPr>
        <w:t xml:space="preserve"> </w:t>
      </w:r>
      <w:r w:rsidRPr="009931D7">
        <w:rPr>
          <w:rFonts w:ascii="Century Gothic" w:eastAsia="Dotum" w:hAnsi="Century Gothic" w:cs="Arial"/>
          <w:kern w:val="3"/>
          <w:sz w:val="24"/>
          <w:szCs w:val="24"/>
        </w:rPr>
        <w:t>2024, percibirá los ingresos ordinarios y extraordinarios siguientes:</w:t>
      </w:r>
    </w:p>
    <w:p w14:paraId="776FEF44" w14:textId="77777777" w:rsidR="006A279C" w:rsidRPr="009931D7" w:rsidRDefault="006A279C" w:rsidP="006A279C">
      <w:pPr>
        <w:spacing w:line="360" w:lineRule="auto"/>
        <w:jc w:val="both"/>
        <w:rPr>
          <w:rFonts w:ascii="Century Gothic" w:eastAsia="Dotum" w:hAnsi="Century Gothic" w:cs="Arial"/>
          <w:b/>
          <w:kern w:val="3"/>
          <w:sz w:val="24"/>
          <w:szCs w:val="24"/>
        </w:rPr>
      </w:pPr>
    </w:p>
    <w:p w14:paraId="1C3AFDFD" w14:textId="77777777" w:rsidR="006A279C" w:rsidRPr="009931D7" w:rsidRDefault="006A279C" w:rsidP="006A279C">
      <w:pPr>
        <w:spacing w:line="360" w:lineRule="auto"/>
        <w:jc w:val="both"/>
        <w:rPr>
          <w:rFonts w:ascii="Century Gothic" w:eastAsia="Dotum" w:hAnsi="Century Gothic" w:cs="Arial"/>
          <w:b/>
          <w:kern w:val="3"/>
          <w:sz w:val="24"/>
          <w:szCs w:val="24"/>
        </w:rPr>
      </w:pPr>
      <w:r w:rsidRPr="009931D7">
        <w:rPr>
          <w:rFonts w:ascii="Century Gothic" w:eastAsia="Dotum" w:hAnsi="Century Gothic" w:cs="Arial"/>
          <w:b/>
          <w:kern w:val="3"/>
          <w:sz w:val="24"/>
          <w:szCs w:val="24"/>
        </w:rPr>
        <w:t>I.- IMPUESTOS Y CONTRIBUCIONES</w:t>
      </w:r>
    </w:p>
    <w:p w14:paraId="1E2E972C" w14:textId="77777777" w:rsidR="006A279C" w:rsidRPr="009931D7" w:rsidRDefault="006A279C" w:rsidP="006A279C">
      <w:pPr>
        <w:spacing w:line="360" w:lineRule="auto"/>
        <w:jc w:val="both"/>
        <w:rPr>
          <w:rFonts w:ascii="Century Gothic" w:eastAsia="Dotum" w:hAnsi="Century Gothic" w:cs="Arial"/>
          <w:b/>
          <w:kern w:val="3"/>
          <w:sz w:val="24"/>
          <w:szCs w:val="24"/>
        </w:rPr>
      </w:pPr>
    </w:p>
    <w:p w14:paraId="7C6A38AA" w14:textId="77777777" w:rsidR="006A279C" w:rsidRPr="009931D7" w:rsidRDefault="006A279C" w:rsidP="006A279C">
      <w:pPr>
        <w:spacing w:line="360" w:lineRule="auto"/>
        <w:jc w:val="both"/>
        <w:rPr>
          <w:rFonts w:ascii="Century Gothic" w:eastAsia="Dotum" w:hAnsi="Century Gothic" w:cs="Arial"/>
          <w:b/>
          <w:kern w:val="3"/>
          <w:sz w:val="24"/>
          <w:szCs w:val="24"/>
        </w:rPr>
      </w:pPr>
      <w:r w:rsidRPr="009931D7">
        <w:rPr>
          <w:rFonts w:ascii="Century Gothic" w:eastAsia="Dotum" w:hAnsi="Century Gothic" w:cs="Arial"/>
          <w:b/>
          <w:kern w:val="3"/>
          <w:sz w:val="24"/>
          <w:szCs w:val="24"/>
        </w:rPr>
        <w:t>1.- IMPUESTOS</w:t>
      </w:r>
    </w:p>
    <w:p w14:paraId="120CCF1E" w14:textId="77777777" w:rsidR="006A279C" w:rsidRPr="009931D7" w:rsidRDefault="006A279C" w:rsidP="006A279C">
      <w:pPr>
        <w:spacing w:line="360" w:lineRule="auto"/>
        <w:jc w:val="both"/>
        <w:rPr>
          <w:rFonts w:ascii="Century Gothic" w:eastAsia="Dotum" w:hAnsi="Century Gothic" w:cs="Arial"/>
          <w:b/>
          <w:kern w:val="3"/>
          <w:sz w:val="24"/>
          <w:szCs w:val="24"/>
        </w:rPr>
      </w:pPr>
    </w:p>
    <w:p w14:paraId="10726108"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a). - Predial</w:t>
      </w:r>
    </w:p>
    <w:p w14:paraId="0F012D0D" w14:textId="77777777" w:rsidR="006A279C" w:rsidRPr="009931D7" w:rsidRDefault="006A279C" w:rsidP="006A279C">
      <w:pPr>
        <w:spacing w:line="360" w:lineRule="auto"/>
        <w:jc w:val="both"/>
        <w:rPr>
          <w:rFonts w:ascii="Century Gothic" w:eastAsia="Dotum" w:hAnsi="Century Gothic" w:cs="Arial"/>
          <w:kern w:val="3"/>
          <w:sz w:val="24"/>
          <w:szCs w:val="24"/>
        </w:rPr>
      </w:pPr>
    </w:p>
    <w:p w14:paraId="3B2A0797"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1.1.- El impuesto mínimo anual para inmuebles urbanos y rústicos, será de $250.00 (doscientos cincuenta pesos 00/100 M.N.).</w:t>
      </w:r>
    </w:p>
    <w:p w14:paraId="56720AB7" w14:textId="77777777" w:rsidR="006A279C" w:rsidRPr="009931D7" w:rsidRDefault="006A279C" w:rsidP="006A279C">
      <w:pPr>
        <w:spacing w:line="360" w:lineRule="auto"/>
        <w:jc w:val="both"/>
        <w:rPr>
          <w:rFonts w:ascii="Century Gothic" w:eastAsia="Dotum" w:hAnsi="Century Gothic" w:cs="Arial"/>
          <w:kern w:val="3"/>
          <w:sz w:val="24"/>
          <w:szCs w:val="24"/>
        </w:rPr>
      </w:pPr>
    </w:p>
    <w:p w14:paraId="7011E6AB"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1.2.- De conformidad con el artículo 190 de la Ley de Asentamientos Humanos, Ordenamiento Territorial y Desarrollo Urbano del Estado de Chihuahua, que estipula que a los baldíos y edificaciones subutilizados les será aplicado anualmente una sobretasa acumulable al Impuesto Predial, de acuerdo a su ubicación y a su potencial urbano no utilizado, de forma tal que genere una recaudación proporcional a la inversión ociosa en infraestructura, servicios y equipamiento y sus gastos de operación. En el caso de los lotes baldíos se les fijará una sobretasa acumulable anual, equivalente al 125% del importe a pagar por Impuesto Predial correspondiente al ejercicio fiscal 2024.</w:t>
      </w:r>
    </w:p>
    <w:p w14:paraId="79CB264E" w14:textId="77777777" w:rsidR="006A279C" w:rsidRPr="009931D7" w:rsidRDefault="006A279C" w:rsidP="006A279C">
      <w:pPr>
        <w:spacing w:line="360" w:lineRule="auto"/>
        <w:jc w:val="both"/>
        <w:rPr>
          <w:rFonts w:ascii="Century Gothic" w:eastAsia="Dotum" w:hAnsi="Century Gothic" w:cs="Arial"/>
          <w:kern w:val="3"/>
          <w:sz w:val="24"/>
          <w:szCs w:val="24"/>
        </w:rPr>
      </w:pPr>
    </w:p>
    <w:p w14:paraId="018965AB"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Para tal efecto, predio baldío, será equiparable a lo definido en la fracción LXVII del Artículo 7 de la Ley de Asentamientos Humanos, Ordenamiento Territorial y Desarrollo Urbano del Estado de Chihuahua</w:t>
      </w:r>
    </w:p>
    <w:p w14:paraId="0F0DF0D2" w14:textId="77777777" w:rsidR="006A279C" w:rsidRPr="009931D7" w:rsidRDefault="006A279C" w:rsidP="006A279C">
      <w:pPr>
        <w:spacing w:line="360" w:lineRule="auto"/>
        <w:jc w:val="both"/>
        <w:rPr>
          <w:rFonts w:ascii="Century Gothic" w:eastAsia="Dotum" w:hAnsi="Century Gothic" w:cs="Arial"/>
          <w:kern w:val="3"/>
          <w:sz w:val="24"/>
          <w:szCs w:val="24"/>
        </w:rPr>
      </w:pPr>
    </w:p>
    <w:p w14:paraId="24DC5566"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No se considera terreno baldío si este se encuentra bardeado.</w:t>
      </w:r>
    </w:p>
    <w:p w14:paraId="33C4F65F" w14:textId="77777777" w:rsidR="006A279C" w:rsidRPr="009931D7" w:rsidRDefault="006A279C" w:rsidP="006A279C">
      <w:pPr>
        <w:spacing w:line="360" w:lineRule="auto"/>
        <w:jc w:val="both"/>
        <w:rPr>
          <w:rFonts w:ascii="Century Gothic" w:eastAsia="Dotum" w:hAnsi="Century Gothic" w:cs="Arial"/>
          <w:b/>
          <w:bCs/>
          <w:kern w:val="3"/>
          <w:sz w:val="24"/>
          <w:szCs w:val="24"/>
        </w:rPr>
      </w:pPr>
    </w:p>
    <w:p w14:paraId="262C6135"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1.3 La Tesorería Municipal, a través del Departamento de Catastro, tendrá en cualquier momento, la facultad de realizar la valuación de los predios, con base en los elementos de que disponga, de conformidad con la Ley de Catastro del Estado de Chihuahua; así como, en su caso, la determinación de diferencias en el impuesto predial.</w:t>
      </w:r>
    </w:p>
    <w:p w14:paraId="0F9A036A" w14:textId="77777777" w:rsidR="006A279C" w:rsidRPr="009931D7" w:rsidRDefault="006A279C" w:rsidP="006A279C">
      <w:pPr>
        <w:spacing w:line="360" w:lineRule="auto"/>
        <w:jc w:val="both"/>
        <w:rPr>
          <w:rFonts w:ascii="Century Gothic" w:eastAsia="Dotum" w:hAnsi="Century Gothic" w:cs="Arial"/>
          <w:kern w:val="3"/>
          <w:sz w:val="24"/>
          <w:szCs w:val="24"/>
        </w:rPr>
      </w:pPr>
    </w:p>
    <w:p w14:paraId="2281AA7A"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1.4 En caso de que dentro del territorio del municipio existan zonas en las que no se haya asignado valores unitarios de suelo y/o construcción, o en la que, habiéndoseles asignado, cambien de características esenciales en el periodo de la vigencia, las autoridades catastrales podrán determinar provisionalmente, valores unitarios en base en los asignados para zonas similares. Los valores catastrales provisionales que se determinen para los predios con base a dichos valores unitarios, estarán vigentes por el año calendario correspondiente.</w:t>
      </w:r>
    </w:p>
    <w:p w14:paraId="6375C58D" w14:textId="77777777" w:rsidR="006A279C" w:rsidRPr="009931D7" w:rsidRDefault="006A279C" w:rsidP="006A279C">
      <w:pPr>
        <w:spacing w:line="360" w:lineRule="auto"/>
        <w:jc w:val="both"/>
        <w:rPr>
          <w:rFonts w:ascii="Century Gothic" w:eastAsia="Dotum" w:hAnsi="Century Gothic" w:cs="Arial"/>
          <w:b/>
          <w:bCs/>
          <w:kern w:val="3"/>
          <w:sz w:val="24"/>
          <w:szCs w:val="24"/>
        </w:rPr>
      </w:pPr>
    </w:p>
    <w:p w14:paraId="38288F66"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lastRenderedPageBreak/>
        <w:t>b</w:t>
      </w:r>
      <w:proofErr w:type="gramStart"/>
      <w:r w:rsidRPr="009931D7">
        <w:rPr>
          <w:rFonts w:ascii="Century Gothic" w:eastAsia="Dotum" w:hAnsi="Century Gothic" w:cs="Arial"/>
          <w:kern w:val="3"/>
          <w:sz w:val="24"/>
          <w:szCs w:val="24"/>
        </w:rPr>
        <w:t>).-</w:t>
      </w:r>
      <w:proofErr w:type="gramEnd"/>
      <w:r w:rsidRPr="009931D7">
        <w:rPr>
          <w:rFonts w:ascii="Century Gothic" w:eastAsia="Dotum" w:hAnsi="Century Gothic" w:cs="Arial"/>
          <w:kern w:val="3"/>
          <w:sz w:val="24"/>
          <w:szCs w:val="24"/>
        </w:rPr>
        <w:t xml:space="preserve"> Traslación de Dominio.</w:t>
      </w:r>
    </w:p>
    <w:p w14:paraId="0711FDB2" w14:textId="77777777" w:rsidR="006A279C" w:rsidRPr="009931D7" w:rsidRDefault="006A279C" w:rsidP="006A279C">
      <w:pPr>
        <w:spacing w:line="360" w:lineRule="auto"/>
        <w:jc w:val="both"/>
        <w:rPr>
          <w:rFonts w:ascii="Century Gothic" w:eastAsia="Dotum" w:hAnsi="Century Gothic" w:cs="Arial"/>
          <w:kern w:val="3"/>
          <w:sz w:val="24"/>
          <w:szCs w:val="24"/>
        </w:rPr>
      </w:pPr>
    </w:p>
    <w:p w14:paraId="583E4DA2"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La tasa del Impuesto Sobre Traslación de Dominio de Bienes Inmuebles es del 2% sobre la base gravable.</w:t>
      </w:r>
    </w:p>
    <w:p w14:paraId="693533FD" w14:textId="77777777" w:rsidR="006A279C" w:rsidRPr="009931D7" w:rsidRDefault="006A279C" w:rsidP="006A279C">
      <w:pPr>
        <w:spacing w:line="360" w:lineRule="auto"/>
        <w:jc w:val="both"/>
        <w:rPr>
          <w:rFonts w:ascii="Century Gothic" w:eastAsia="Dotum" w:hAnsi="Century Gothic" w:cs="Arial"/>
          <w:kern w:val="3"/>
          <w:sz w:val="24"/>
          <w:szCs w:val="24"/>
        </w:rPr>
      </w:pPr>
    </w:p>
    <w:p w14:paraId="39185F94"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Se establece una contribución extraordinaria a cargo de las personas físicas, morales o unidades económicas que realicen alguna operación de Traslación de Dominio de Bienes Inmuebles, estos ubicados en el Municipio de Cuauhtémoc, equivalente a una cuota fija de $100.00 (cien pesos 00/100 M.N.) por operación.</w:t>
      </w:r>
    </w:p>
    <w:p w14:paraId="77179577" w14:textId="77777777" w:rsidR="006A279C" w:rsidRPr="009931D7" w:rsidRDefault="006A279C" w:rsidP="006A279C">
      <w:pPr>
        <w:spacing w:line="360" w:lineRule="auto"/>
        <w:jc w:val="both"/>
        <w:rPr>
          <w:rFonts w:ascii="Century Gothic" w:eastAsia="Dotum" w:hAnsi="Century Gothic" w:cs="Arial"/>
          <w:kern w:val="3"/>
          <w:sz w:val="24"/>
          <w:szCs w:val="24"/>
        </w:rPr>
      </w:pPr>
    </w:p>
    <w:p w14:paraId="5ECDFB3A"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Dicha Contribución se causará durante el ejercicio fiscal del año 2024, se recaudará por la autoridad fiscal municipal bajo su esfera de competencia, y se destinará para el funcionamiento y operación del Sistema de Protección Integral para Niñas, Niños y Adolescentes (SIPINNA) y para el Instituto Municipal de la Mujer.</w:t>
      </w:r>
    </w:p>
    <w:p w14:paraId="1F2BC9CC" w14:textId="77777777" w:rsidR="006A279C" w:rsidRPr="009931D7" w:rsidRDefault="006A279C" w:rsidP="006A279C">
      <w:pPr>
        <w:spacing w:line="360" w:lineRule="auto"/>
        <w:jc w:val="both"/>
        <w:rPr>
          <w:rFonts w:ascii="Century Gothic" w:eastAsia="Dotum" w:hAnsi="Century Gothic" w:cs="Arial"/>
          <w:kern w:val="3"/>
          <w:sz w:val="24"/>
          <w:szCs w:val="24"/>
        </w:rPr>
      </w:pPr>
    </w:p>
    <w:p w14:paraId="6DE955E6" w14:textId="77777777" w:rsidR="006A279C" w:rsidRPr="009931D7" w:rsidRDefault="006A279C" w:rsidP="006A279C">
      <w:pPr>
        <w:tabs>
          <w:tab w:val="left" w:pos="1075"/>
        </w:tabs>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c). - Espectáculos públicos.</w:t>
      </w:r>
    </w:p>
    <w:p w14:paraId="2B913AA3" w14:textId="77777777" w:rsidR="006A279C" w:rsidRPr="009931D7" w:rsidRDefault="006A279C" w:rsidP="006A279C">
      <w:pPr>
        <w:spacing w:line="360" w:lineRule="auto"/>
        <w:jc w:val="both"/>
        <w:rPr>
          <w:rFonts w:ascii="Century Gothic" w:eastAsia="Dotum" w:hAnsi="Century Gothic" w:cs="Arial"/>
          <w:kern w:val="3"/>
          <w:sz w:val="24"/>
          <w:szCs w:val="24"/>
        </w:rPr>
      </w:pPr>
    </w:p>
    <w:p w14:paraId="7D835035"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De conformidad con el Artículo 132 del Código Municipal para el Estado de Chihuahua, se causará conforme a las siguientes tasas:</w:t>
      </w:r>
    </w:p>
    <w:tbl>
      <w:tblPr>
        <w:tblpPr w:leftFromText="141" w:rightFromText="141" w:vertAnchor="text" w:horzAnchor="margin" w:tblpXSpec="center" w:tblpY="366"/>
        <w:tblW w:w="8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7428"/>
        <w:gridCol w:w="1320"/>
      </w:tblGrid>
      <w:tr w:rsidR="006A279C" w:rsidRPr="009931D7" w14:paraId="70ADF0F2" w14:textId="77777777" w:rsidTr="00AC66B3">
        <w:trPr>
          <w:trHeight w:val="615"/>
          <w:jc w:val="center"/>
        </w:trPr>
        <w:tc>
          <w:tcPr>
            <w:tcW w:w="7428" w:type="dxa"/>
            <w:shd w:val="clear" w:color="auto" w:fill="auto"/>
            <w:vAlign w:val="center"/>
            <w:hideMark/>
          </w:tcPr>
          <w:p w14:paraId="31A90F05" w14:textId="77777777" w:rsidR="006A279C" w:rsidRPr="009931D7" w:rsidRDefault="006A279C" w:rsidP="00AC66B3">
            <w:pPr>
              <w:spacing w:line="360" w:lineRule="auto"/>
              <w:jc w:val="center"/>
              <w:rPr>
                <w:rFonts w:ascii="Century Gothic" w:eastAsia="Dotum" w:hAnsi="Century Gothic" w:cs="Arial"/>
                <w:b/>
                <w:kern w:val="3"/>
                <w:sz w:val="24"/>
                <w:szCs w:val="24"/>
              </w:rPr>
            </w:pPr>
            <w:r w:rsidRPr="009931D7">
              <w:rPr>
                <w:rFonts w:ascii="Century Gothic" w:eastAsia="Dotum" w:hAnsi="Century Gothic" w:cs="Arial"/>
                <w:b/>
                <w:kern w:val="3"/>
                <w:sz w:val="24"/>
                <w:szCs w:val="24"/>
              </w:rPr>
              <w:lastRenderedPageBreak/>
              <w:t xml:space="preserve">CONCEPTO </w:t>
            </w:r>
          </w:p>
        </w:tc>
        <w:tc>
          <w:tcPr>
            <w:tcW w:w="1320" w:type="dxa"/>
            <w:shd w:val="clear" w:color="auto" w:fill="auto"/>
            <w:vAlign w:val="center"/>
            <w:hideMark/>
          </w:tcPr>
          <w:p w14:paraId="3DB1FFC5" w14:textId="77777777" w:rsidR="006A279C" w:rsidRPr="009931D7" w:rsidRDefault="006A279C" w:rsidP="00AC66B3">
            <w:pPr>
              <w:spacing w:line="360" w:lineRule="auto"/>
              <w:jc w:val="center"/>
              <w:rPr>
                <w:rFonts w:ascii="Century Gothic" w:eastAsia="Dotum" w:hAnsi="Century Gothic" w:cs="Arial"/>
                <w:b/>
                <w:kern w:val="3"/>
                <w:sz w:val="24"/>
                <w:szCs w:val="24"/>
              </w:rPr>
            </w:pPr>
            <w:r w:rsidRPr="009931D7">
              <w:rPr>
                <w:rFonts w:ascii="Century Gothic" w:eastAsia="Dotum" w:hAnsi="Century Gothic" w:cs="Arial"/>
                <w:b/>
                <w:kern w:val="3"/>
                <w:sz w:val="24"/>
                <w:szCs w:val="24"/>
              </w:rPr>
              <w:t>TASA</w:t>
            </w:r>
          </w:p>
        </w:tc>
      </w:tr>
      <w:tr w:rsidR="006A279C" w:rsidRPr="009931D7" w14:paraId="56BA6842" w14:textId="77777777" w:rsidTr="00AC66B3">
        <w:trPr>
          <w:trHeight w:val="690"/>
          <w:jc w:val="center"/>
        </w:trPr>
        <w:tc>
          <w:tcPr>
            <w:tcW w:w="7428" w:type="dxa"/>
            <w:shd w:val="clear" w:color="auto" w:fill="auto"/>
            <w:vAlign w:val="center"/>
            <w:hideMark/>
          </w:tcPr>
          <w:p w14:paraId="5C015F96" w14:textId="77777777" w:rsidR="006A279C" w:rsidRPr="009931D7" w:rsidRDefault="006A279C" w:rsidP="00AC66B3">
            <w:pPr>
              <w:spacing w:line="360" w:lineRule="auto"/>
              <w:rPr>
                <w:rFonts w:ascii="Century Gothic" w:eastAsia="Dotum" w:hAnsi="Century Gothic" w:cs="Arial"/>
                <w:kern w:val="3"/>
                <w:sz w:val="24"/>
                <w:szCs w:val="24"/>
              </w:rPr>
            </w:pPr>
            <w:r w:rsidRPr="009931D7">
              <w:rPr>
                <w:rFonts w:ascii="Century Gothic" w:eastAsia="Dotum" w:hAnsi="Century Gothic" w:cs="Arial"/>
                <w:kern w:val="3"/>
                <w:sz w:val="24"/>
                <w:szCs w:val="24"/>
              </w:rPr>
              <w:t>Becerradas, novilladas, jaripeos, rodeos, coleaderos y charreadas.</w:t>
            </w:r>
          </w:p>
        </w:tc>
        <w:tc>
          <w:tcPr>
            <w:tcW w:w="1320" w:type="dxa"/>
            <w:shd w:val="clear" w:color="auto" w:fill="auto"/>
            <w:vAlign w:val="center"/>
            <w:hideMark/>
          </w:tcPr>
          <w:p w14:paraId="3BBCD815" w14:textId="77777777" w:rsidR="006A279C" w:rsidRPr="009931D7" w:rsidRDefault="006A279C" w:rsidP="00AC66B3">
            <w:pPr>
              <w:spacing w:line="360" w:lineRule="auto"/>
              <w:jc w:val="center"/>
              <w:rPr>
                <w:rFonts w:ascii="Century Gothic" w:eastAsia="Dotum" w:hAnsi="Century Gothic" w:cs="Arial"/>
                <w:kern w:val="3"/>
                <w:sz w:val="24"/>
                <w:szCs w:val="24"/>
              </w:rPr>
            </w:pPr>
            <w:r w:rsidRPr="009931D7">
              <w:rPr>
                <w:rFonts w:ascii="Century Gothic" w:eastAsia="Dotum" w:hAnsi="Century Gothic" w:cs="Arial"/>
                <w:kern w:val="3"/>
                <w:sz w:val="24"/>
                <w:szCs w:val="24"/>
              </w:rPr>
              <w:t>10%</w:t>
            </w:r>
          </w:p>
        </w:tc>
      </w:tr>
      <w:tr w:rsidR="006A279C" w:rsidRPr="009931D7" w14:paraId="2F8BB7C9" w14:textId="77777777" w:rsidTr="00AC66B3">
        <w:trPr>
          <w:trHeight w:val="345"/>
          <w:jc w:val="center"/>
        </w:trPr>
        <w:tc>
          <w:tcPr>
            <w:tcW w:w="7428" w:type="dxa"/>
            <w:shd w:val="clear" w:color="auto" w:fill="auto"/>
            <w:vAlign w:val="center"/>
            <w:hideMark/>
          </w:tcPr>
          <w:p w14:paraId="483E8285" w14:textId="77777777" w:rsidR="006A279C" w:rsidRPr="009931D7" w:rsidRDefault="006A279C" w:rsidP="00AC66B3">
            <w:pPr>
              <w:spacing w:line="360" w:lineRule="auto"/>
              <w:rPr>
                <w:rFonts w:ascii="Century Gothic" w:eastAsia="Dotum" w:hAnsi="Century Gothic" w:cs="Arial"/>
                <w:kern w:val="3"/>
                <w:sz w:val="24"/>
                <w:szCs w:val="24"/>
              </w:rPr>
            </w:pPr>
            <w:r w:rsidRPr="009931D7">
              <w:rPr>
                <w:rFonts w:ascii="Century Gothic" w:eastAsia="Dotum" w:hAnsi="Century Gothic" w:cs="Arial"/>
                <w:kern w:val="3"/>
                <w:sz w:val="24"/>
                <w:szCs w:val="24"/>
              </w:rPr>
              <w:t>Box, lucha, artes marciales y otros similares.</w:t>
            </w:r>
          </w:p>
        </w:tc>
        <w:tc>
          <w:tcPr>
            <w:tcW w:w="1320" w:type="dxa"/>
            <w:shd w:val="clear" w:color="auto" w:fill="auto"/>
            <w:vAlign w:val="center"/>
            <w:hideMark/>
          </w:tcPr>
          <w:p w14:paraId="2121FA4A" w14:textId="77777777" w:rsidR="006A279C" w:rsidRPr="009931D7" w:rsidRDefault="006A279C" w:rsidP="00AC66B3">
            <w:pPr>
              <w:spacing w:line="360" w:lineRule="auto"/>
              <w:jc w:val="center"/>
              <w:rPr>
                <w:rFonts w:ascii="Century Gothic" w:eastAsia="Dotum" w:hAnsi="Century Gothic" w:cs="Arial"/>
                <w:kern w:val="3"/>
                <w:sz w:val="24"/>
                <w:szCs w:val="24"/>
              </w:rPr>
            </w:pPr>
            <w:r w:rsidRPr="009931D7">
              <w:rPr>
                <w:rFonts w:ascii="Century Gothic" w:eastAsia="Dotum" w:hAnsi="Century Gothic" w:cs="Arial"/>
                <w:kern w:val="3"/>
                <w:sz w:val="24"/>
                <w:szCs w:val="24"/>
              </w:rPr>
              <w:t>10%</w:t>
            </w:r>
          </w:p>
        </w:tc>
      </w:tr>
      <w:tr w:rsidR="006A279C" w:rsidRPr="009931D7" w14:paraId="3CFDD39C" w14:textId="77777777" w:rsidTr="00AC66B3">
        <w:trPr>
          <w:trHeight w:val="690"/>
          <w:jc w:val="center"/>
        </w:trPr>
        <w:tc>
          <w:tcPr>
            <w:tcW w:w="7428" w:type="dxa"/>
            <w:shd w:val="clear" w:color="auto" w:fill="auto"/>
            <w:vAlign w:val="center"/>
            <w:hideMark/>
          </w:tcPr>
          <w:p w14:paraId="1E1657C3" w14:textId="77777777" w:rsidR="006A279C" w:rsidRPr="009931D7" w:rsidRDefault="006A279C" w:rsidP="00AC66B3">
            <w:pPr>
              <w:spacing w:line="360" w:lineRule="auto"/>
              <w:rPr>
                <w:rFonts w:ascii="Century Gothic" w:eastAsia="Dotum" w:hAnsi="Century Gothic" w:cs="Arial"/>
                <w:kern w:val="3"/>
                <w:sz w:val="24"/>
                <w:szCs w:val="24"/>
              </w:rPr>
            </w:pPr>
            <w:r w:rsidRPr="009931D7">
              <w:rPr>
                <w:rFonts w:ascii="Century Gothic" w:eastAsia="Dotum" w:hAnsi="Century Gothic" w:cs="Arial"/>
                <w:kern w:val="3"/>
                <w:sz w:val="24"/>
                <w:szCs w:val="24"/>
              </w:rPr>
              <w:t>Carreras: Caballos, automóviles, motocicletas, bicicletas y otros similares.</w:t>
            </w:r>
          </w:p>
        </w:tc>
        <w:tc>
          <w:tcPr>
            <w:tcW w:w="1320" w:type="dxa"/>
            <w:shd w:val="clear" w:color="auto" w:fill="auto"/>
            <w:vAlign w:val="center"/>
            <w:hideMark/>
          </w:tcPr>
          <w:p w14:paraId="5A31A117" w14:textId="77777777" w:rsidR="006A279C" w:rsidRPr="009931D7" w:rsidRDefault="006A279C" w:rsidP="00AC66B3">
            <w:pPr>
              <w:spacing w:line="360" w:lineRule="auto"/>
              <w:jc w:val="center"/>
              <w:rPr>
                <w:rFonts w:ascii="Century Gothic" w:eastAsia="Dotum" w:hAnsi="Century Gothic" w:cs="Arial"/>
                <w:kern w:val="3"/>
                <w:sz w:val="24"/>
                <w:szCs w:val="24"/>
              </w:rPr>
            </w:pPr>
            <w:r w:rsidRPr="009931D7">
              <w:rPr>
                <w:rFonts w:ascii="Century Gothic" w:eastAsia="Dotum" w:hAnsi="Century Gothic" w:cs="Arial"/>
                <w:kern w:val="3"/>
                <w:sz w:val="24"/>
                <w:szCs w:val="24"/>
              </w:rPr>
              <w:t>15%</w:t>
            </w:r>
          </w:p>
        </w:tc>
      </w:tr>
      <w:tr w:rsidR="006A279C" w:rsidRPr="009931D7" w14:paraId="42F6C5C3" w14:textId="77777777" w:rsidTr="00AC66B3">
        <w:trPr>
          <w:trHeight w:val="345"/>
          <w:jc w:val="center"/>
        </w:trPr>
        <w:tc>
          <w:tcPr>
            <w:tcW w:w="7428" w:type="dxa"/>
            <w:shd w:val="clear" w:color="auto" w:fill="auto"/>
            <w:vAlign w:val="center"/>
            <w:hideMark/>
          </w:tcPr>
          <w:p w14:paraId="70ABE2DB" w14:textId="77777777" w:rsidR="006A279C" w:rsidRPr="009931D7" w:rsidRDefault="006A279C" w:rsidP="00AC66B3">
            <w:pPr>
              <w:spacing w:line="360" w:lineRule="auto"/>
              <w:rPr>
                <w:rFonts w:ascii="Century Gothic" w:eastAsia="Dotum" w:hAnsi="Century Gothic" w:cs="Arial"/>
                <w:kern w:val="3"/>
                <w:sz w:val="24"/>
                <w:szCs w:val="24"/>
              </w:rPr>
            </w:pPr>
            <w:r w:rsidRPr="009931D7">
              <w:rPr>
                <w:rFonts w:ascii="Century Gothic" w:eastAsia="Dotum" w:hAnsi="Century Gothic" w:cs="Arial"/>
                <w:kern w:val="3"/>
                <w:sz w:val="24"/>
                <w:szCs w:val="24"/>
              </w:rPr>
              <w:t>Cinematográficos.</w:t>
            </w:r>
          </w:p>
        </w:tc>
        <w:tc>
          <w:tcPr>
            <w:tcW w:w="1320" w:type="dxa"/>
            <w:shd w:val="clear" w:color="auto" w:fill="auto"/>
            <w:vAlign w:val="center"/>
            <w:hideMark/>
          </w:tcPr>
          <w:p w14:paraId="0D2AEDF0" w14:textId="77777777" w:rsidR="006A279C" w:rsidRPr="009931D7" w:rsidRDefault="006A279C" w:rsidP="00AC66B3">
            <w:pPr>
              <w:spacing w:line="360" w:lineRule="auto"/>
              <w:jc w:val="center"/>
              <w:rPr>
                <w:rFonts w:ascii="Century Gothic" w:eastAsia="Dotum" w:hAnsi="Century Gothic" w:cs="Arial"/>
                <w:kern w:val="3"/>
                <w:sz w:val="24"/>
                <w:szCs w:val="24"/>
              </w:rPr>
            </w:pPr>
            <w:r w:rsidRPr="009931D7">
              <w:rPr>
                <w:rFonts w:ascii="Century Gothic" w:eastAsia="Dotum" w:hAnsi="Century Gothic" w:cs="Arial"/>
                <w:kern w:val="3"/>
                <w:sz w:val="24"/>
                <w:szCs w:val="24"/>
              </w:rPr>
              <w:t>8%</w:t>
            </w:r>
          </w:p>
        </w:tc>
      </w:tr>
      <w:tr w:rsidR="006A279C" w:rsidRPr="009931D7" w14:paraId="0752A39A" w14:textId="77777777" w:rsidTr="00AC66B3">
        <w:trPr>
          <w:trHeight w:val="345"/>
          <w:jc w:val="center"/>
        </w:trPr>
        <w:tc>
          <w:tcPr>
            <w:tcW w:w="7428" w:type="dxa"/>
            <w:shd w:val="clear" w:color="auto" w:fill="auto"/>
            <w:vAlign w:val="center"/>
            <w:hideMark/>
          </w:tcPr>
          <w:p w14:paraId="100D9ED0" w14:textId="77777777" w:rsidR="006A279C" w:rsidRPr="009931D7" w:rsidRDefault="006A279C" w:rsidP="00AC66B3">
            <w:pPr>
              <w:spacing w:line="360" w:lineRule="auto"/>
              <w:rPr>
                <w:rFonts w:ascii="Century Gothic" w:eastAsia="Dotum" w:hAnsi="Century Gothic" w:cs="Arial"/>
                <w:kern w:val="3"/>
                <w:sz w:val="24"/>
                <w:szCs w:val="24"/>
              </w:rPr>
            </w:pPr>
            <w:r w:rsidRPr="009931D7">
              <w:rPr>
                <w:rFonts w:ascii="Century Gothic" w:eastAsia="Dotum" w:hAnsi="Century Gothic" w:cs="Arial"/>
                <w:kern w:val="3"/>
                <w:sz w:val="24"/>
                <w:szCs w:val="24"/>
              </w:rPr>
              <w:t>Circos.</w:t>
            </w:r>
          </w:p>
        </w:tc>
        <w:tc>
          <w:tcPr>
            <w:tcW w:w="1320" w:type="dxa"/>
            <w:shd w:val="clear" w:color="auto" w:fill="auto"/>
            <w:vAlign w:val="center"/>
            <w:hideMark/>
          </w:tcPr>
          <w:p w14:paraId="75924449" w14:textId="77777777" w:rsidR="006A279C" w:rsidRPr="009931D7" w:rsidRDefault="006A279C" w:rsidP="00AC66B3">
            <w:pPr>
              <w:spacing w:line="360" w:lineRule="auto"/>
              <w:jc w:val="center"/>
              <w:rPr>
                <w:rFonts w:ascii="Century Gothic" w:eastAsia="Dotum" w:hAnsi="Century Gothic" w:cs="Arial"/>
                <w:kern w:val="3"/>
                <w:sz w:val="24"/>
                <w:szCs w:val="24"/>
              </w:rPr>
            </w:pPr>
            <w:r w:rsidRPr="009931D7">
              <w:rPr>
                <w:rFonts w:ascii="Century Gothic" w:eastAsia="Dotum" w:hAnsi="Century Gothic" w:cs="Arial"/>
                <w:kern w:val="3"/>
                <w:sz w:val="24"/>
                <w:szCs w:val="24"/>
              </w:rPr>
              <w:t>8%</w:t>
            </w:r>
          </w:p>
        </w:tc>
      </w:tr>
      <w:tr w:rsidR="006A279C" w:rsidRPr="009931D7" w14:paraId="4A7D482C" w14:textId="77777777" w:rsidTr="00AC66B3">
        <w:trPr>
          <w:trHeight w:val="345"/>
          <w:jc w:val="center"/>
        </w:trPr>
        <w:tc>
          <w:tcPr>
            <w:tcW w:w="7428" w:type="dxa"/>
            <w:shd w:val="clear" w:color="auto" w:fill="auto"/>
            <w:vAlign w:val="center"/>
            <w:hideMark/>
          </w:tcPr>
          <w:p w14:paraId="085B00D3" w14:textId="77777777" w:rsidR="006A279C" w:rsidRPr="009931D7" w:rsidRDefault="006A279C" w:rsidP="00AC66B3">
            <w:pPr>
              <w:spacing w:line="360" w:lineRule="auto"/>
              <w:rPr>
                <w:rFonts w:ascii="Century Gothic" w:eastAsia="Dotum" w:hAnsi="Century Gothic" w:cs="Arial"/>
                <w:kern w:val="3"/>
                <w:sz w:val="24"/>
                <w:szCs w:val="24"/>
              </w:rPr>
            </w:pPr>
            <w:r w:rsidRPr="009931D7">
              <w:rPr>
                <w:rFonts w:ascii="Century Gothic" w:eastAsia="Dotum" w:hAnsi="Century Gothic" w:cs="Arial"/>
                <w:kern w:val="3"/>
                <w:sz w:val="24"/>
                <w:szCs w:val="24"/>
              </w:rPr>
              <w:t>Peleas de gallos.</w:t>
            </w:r>
          </w:p>
        </w:tc>
        <w:tc>
          <w:tcPr>
            <w:tcW w:w="1320" w:type="dxa"/>
            <w:shd w:val="clear" w:color="auto" w:fill="auto"/>
            <w:vAlign w:val="center"/>
            <w:hideMark/>
          </w:tcPr>
          <w:p w14:paraId="263B42C5" w14:textId="77777777" w:rsidR="006A279C" w:rsidRPr="009931D7" w:rsidRDefault="006A279C" w:rsidP="00AC66B3">
            <w:pPr>
              <w:spacing w:line="360" w:lineRule="auto"/>
              <w:jc w:val="center"/>
              <w:rPr>
                <w:rFonts w:ascii="Century Gothic" w:eastAsia="Dotum" w:hAnsi="Century Gothic" w:cs="Arial"/>
                <w:kern w:val="3"/>
                <w:sz w:val="24"/>
                <w:szCs w:val="24"/>
              </w:rPr>
            </w:pPr>
            <w:r w:rsidRPr="009931D7">
              <w:rPr>
                <w:rFonts w:ascii="Century Gothic" w:eastAsia="Dotum" w:hAnsi="Century Gothic" w:cs="Arial"/>
                <w:kern w:val="3"/>
                <w:sz w:val="24"/>
                <w:szCs w:val="24"/>
              </w:rPr>
              <w:t>15%</w:t>
            </w:r>
          </w:p>
        </w:tc>
      </w:tr>
      <w:tr w:rsidR="006A279C" w:rsidRPr="009931D7" w14:paraId="52A12BFF" w14:textId="77777777" w:rsidTr="00AC66B3">
        <w:trPr>
          <w:trHeight w:val="690"/>
          <w:jc w:val="center"/>
        </w:trPr>
        <w:tc>
          <w:tcPr>
            <w:tcW w:w="7428" w:type="dxa"/>
            <w:shd w:val="clear" w:color="auto" w:fill="auto"/>
            <w:vAlign w:val="center"/>
            <w:hideMark/>
          </w:tcPr>
          <w:p w14:paraId="43469A33" w14:textId="77777777" w:rsidR="006A279C" w:rsidRPr="009931D7" w:rsidRDefault="006A279C" w:rsidP="00AC66B3">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Espectáculos teatrales, revistas, variedades, conciertos y conferencias.</w:t>
            </w:r>
          </w:p>
        </w:tc>
        <w:tc>
          <w:tcPr>
            <w:tcW w:w="1320" w:type="dxa"/>
            <w:shd w:val="clear" w:color="auto" w:fill="auto"/>
            <w:vAlign w:val="center"/>
            <w:hideMark/>
          </w:tcPr>
          <w:p w14:paraId="069664AE" w14:textId="77777777" w:rsidR="006A279C" w:rsidRPr="009931D7" w:rsidRDefault="006A279C" w:rsidP="00AC66B3">
            <w:pPr>
              <w:spacing w:line="360" w:lineRule="auto"/>
              <w:jc w:val="center"/>
              <w:rPr>
                <w:rFonts w:ascii="Century Gothic" w:eastAsia="Dotum" w:hAnsi="Century Gothic" w:cs="Arial"/>
                <w:kern w:val="3"/>
                <w:sz w:val="24"/>
                <w:szCs w:val="24"/>
              </w:rPr>
            </w:pPr>
            <w:r w:rsidRPr="009931D7">
              <w:rPr>
                <w:rFonts w:ascii="Century Gothic" w:eastAsia="Dotum" w:hAnsi="Century Gothic" w:cs="Arial"/>
                <w:kern w:val="3"/>
                <w:sz w:val="24"/>
                <w:szCs w:val="24"/>
              </w:rPr>
              <w:t>8%</w:t>
            </w:r>
          </w:p>
        </w:tc>
      </w:tr>
      <w:tr w:rsidR="006A279C" w:rsidRPr="009931D7" w14:paraId="09189FE1" w14:textId="77777777" w:rsidTr="00AC66B3">
        <w:trPr>
          <w:trHeight w:val="345"/>
          <w:jc w:val="center"/>
        </w:trPr>
        <w:tc>
          <w:tcPr>
            <w:tcW w:w="7428" w:type="dxa"/>
            <w:shd w:val="clear" w:color="auto" w:fill="auto"/>
            <w:vAlign w:val="center"/>
            <w:hideMark/>
          </w:tcPr>
          <w:p w14:paraId="0C21A5BD" w14:textId="77777777" w:rsidR="006A279C" w:rsidRPr="009931D7" w:rsidRDefault="006A279C" w:rsidP="00AC66B3">
            <w:pPr>
              <w:spacing w:line="360" w:lineRule="auto"/>
              <w:rPr>
                <w:rFonts w:ascii="Century Gothic" w:eastAsia="Dotum" w:hAnsi="Century Gothic" w:cs="Arial"/>
                <w:kern w:val="3"/>
                <w:sz w:val="24"/>
                <w:szCs w:val="24"/>
              </w:rPr>
            </w:pPr>
            <w:r w:rsidRPr="009931D7">
              <w:rPr>
                <w:rFonts w:ascii="Century Gothic" w:eastAsia="Dotum" w:hAnsi="Century Gothic" w:cs="Arial"/>
                <w:kern w:val="3"/>
                <w:sz w:val="24"/>
                <w:szCs w:val="24"/>
              </w:rPr>
              <w:t>Exhibiciones y concursos.</w:t>
            </w:r>
          </w:p>
        </w:tc>
        <w:tc>
          <w:tcPr>
            <w:tcW w:w="1320" w:type="dxa"/>
            <w:shd w:val="clear" w:color="auto" w:fill="auto"/>
            <w:vAlign w:val="center"/>
            <w:hideMark/>
          </w:tcPr>
          <w:p w14:paraId="01DFFDCF" w14:textId="77777777" w:rsidR="006A279C" w:rsidRPr="009931D7" w:rsidRDefault="006A279C" w:rsidP="00AC66B3">
            <w:pPr>
              <w:spacing w:line="360" w:lineRule="auto"/>
              <w:jc w:val="center"/>
              <w:rPr>
                <w:rFonts w:ascii="Century Gothic" w:eastAsia="Dotum" w:hAnsi="Century Gothic" w:cs="Arial"/>
                <w:kern w:val="3"/>
                <w:sz w:val="24"/>
                <w:szCs w:val="24"/>
              </w:rPr>
            </w:pPr>
            <w:r w:rsidRPr="009931D7">
              <w:rPr>
                <w:rFonts w:ascii="Century Gothic" w:eastAsia="Dotum" w:hAnsi="Century Gothic" w:cs="Arial"/>
                <w:kern w:val="3"/>
                <w:sz w:val="24"/>
                <w:szCs w:val="24"/>
              </w:rPr>
              <w:t>10%</w:t>
            </w:r>
          </w:p>
        </w:tc>
      </w:tr>
      <w:tr w:rsidR="006A279C" w:rsidRPr="009931D7" w14:paraId="53D9236F" w14:textId="77777777" w:rsidTr="00AC66B3">
        <w:trPr>
          <w:trHeight w:val="345"/>
          <w:jc w:val="center"/>
        </w:trPr>
        <w:tc>
          <w:tcPr>
            <w:tcW w:w="7428" w:type="dxa"/>
            <w:shd w:val="clear" w:color="auto" w:fill="auto"/>
            <w:vAlign w:val="center"/>
            <w:hideMark/>
          </w:tcPr>
          <w:p w14:paraId="10BA3EA1" w14:textId="77777777" w:rsidR="006A279C" w:rsidRPr="009931D7" w:rsidRDefault="006A279C" w:rsidP="00AC66B3">
            <w:pPr>
              <w:spacing w:line="360" w:lineRule="auto"/>
              <w:rPr>
                <w:rFonts w:ascii="Century Gothic" w:eastAsia="Dotum" w:hAnsi="Century Gothic" w:cs="Arial"/>
                <w:kern w:val="3"/>
                <w:sz w:val="24"/>
                <w:szCs w:val="24"/>
              </w:rPr>
            </w:pPr>
            <w:r w:rsidRPr="009931D7">
              <w:rPr>
                <w:rFonts w:ascii="Century Gothic" w:eastAsia="Dotum" w:hAnsi="Century Gothic" w:cs="Arial"/>
                <w:kern w:val="3"/>
                <w:sz w:val="24"/>
                <w:szCs w:val="24"/>
              </w:rPr>
              <w:t>Espectáculos deportivos.</w:t>
            </w:r>
          </w:p>
        </w:tc>
        <w:tc>
          <w:tcPr>
            <w:tcW w:w="1320" w:type="dxa"/>
            <w:shd w:val="clear" w:color="auto" w:fill="auto"/>
            <w:vAlign w:val="center"/>
            <w:hideMark/>
          </w:tcPr>
          <w:p w14:paraId="54016053" w14:textId="77777777" w:rsidR="006A279C" w:rsidRPr="009931D7" w:rsidRDefault="006A279C" w:rsidP="00AC66B3">
            <w:pPr>
              <w:spacing w:line="360" w:lineRule="auto"/>
              <w:jc w:val="center"/>
              <w:rPr>
                <w:rFonts w:ascii="Century Gothic" w:eastAsia="Dotum" w:hAnsi="Century Gothic" w:cs="Arial"/>
                <w:kern w:val="3"/>
                <w:sz w:val="24"/>
                <w:szCs w:val="24"/>
              </w:rPr>
            </w:pPr>
            <w:r w:rsidRPr="009931D7">
              <w:rPr>
                <w:rFonts w:ascii="Century Gothic" w:eastAsia="Dotum" w:hAnsi="Century Gothic" w:cs="Arial"/>
                <w:kern w:val="3"/>
                <w:sz w:val="24"/>
                <w:szCs w:val="24"/>
              </w:rPr>
              <w:t>8%</w:t>
            </w:r>
          </w:p>
        </w:tc>
      </w:tr>
      <w:tr w:rsidR="006A279C" w:rsidRPr="009931D7" w14:paraId="0EDADEE1" w14:textId="77777777" w:rsidTr="00AC66B3">
        <w:trPr>
          <w:trHeight w:val="345"/>
          <w:jc w:val="center"/>
        </w:trPr>
        <w:tc>
          <w:tcPr>
            <w:tcW w:w="7428" w:type="dxa"/>
            <w:shd w:val="clear" w:color="auto" w:fill="auto"/>
            <w:vAlign w:val="center"/>
            <w:hideMark/>
          </w:tcPr>
          <w:p w14:paraId="4C314239" w14:textId="77777777" w:rsidR="006A279C" w:rsidRPr="009931D7" w:rsidRDefault="006A279C" w:rsidP="00AC66B3">
            <w:pPr>
              <w:spacing w:line="360" w:lineRule="auto"/>
              <w:rPr>
                <w:rFonts w:ascii="Century Gothic" w:eastAsia="Dotum" w:hAnsi="Century Gothic" w:cs="Arial"/>
                <w:kern w:val="3"/>
                <w:sz w:val="24"/>
                <w:szCs w:val="24"/>
              </w:rPr>
            </w:pPr>
            <w:r w:rsidRPr="009931D7">
              <w:rPr>
                <w:rFonts w:ascii="Century Gothic" w:eastAsia="Dotum" w:hAnsi="Century Gothic" w:cs="Arial"/>
                <w:kern w:val="3"/>
                <w:sz w:val="24"/>
                <w:szCs w:val="24"/>
              </w:rPr>
              <w:t>Los demás espectáculos.</w:t>
            </w:r>
          </w:p>
        </w:tc>
        <w:tc>
          <w:tcPr>
            <w:tcW w:w="1320" w:type="dxa"/>
            <w:shd w:val="clear" w:color="auto" w:fill="auto"/>
            <w:vAlign w:val="center"/>
            <w:hideMark/>
          </w:tcPr>
          <w:p w14:paraId="18C669F0" w14:textId="77777777" w:rsidR="006A279C" w:rsidRPr="009931D7" w:rsidRDefault="006A279C" w:rsidP="00AC66B3">
            <w:pPr>
              <w:spacing w:line="360" w:lineRule="auto"/>
              <w:jc w:val="center"/>
              <w:rPr>
                <w:rFonts w:ascii="Century Gothic" w:eastAsia="Dotum" w:hAnsi="Century Gothic" w:cs="Arial"/>
                <w:kern w:val="3"/>
                <w:sz w:val="24"/>
                <w:szCs w:val="24"/>
              </w:rPr>
            </w:pPr>
            <w:r w:rsidRPr="009931D7">
              <w:rPr>
                <w:rFonts w:ascii="Century Gothic" w:eastAsia="Dotum" w:hAnsi="Century Gothic" w:cs="Arial"/>
                <w:kern w:val="3"/>
                <w:sz w:val="24"/>
                <w:szCs w:val="24"/>
              </w:rPr>
              <w:t>10%</w:t>
            </w:r>
          </w:p>
        </w:tc>
      </w:tr>
    </w:tbl>
    <w:p w14:paraId="7DA5042C" w14:textId="77777777" w:rsidR="006A279C" w:rsidRPr="009931D7" w:rsidRDefault="006A279C" w:rsidP="006A279C">
      <w:pPr>
        <w:spacing w:line="360" w:lineRule="auto"/>
        <w:rPr>
          <w:rFonts w:ascii="Century Gothic" w:eastAsia="Dotum" w:hAnsi="Century Gothic" w:cs="Arial"/>
          <w:b/>
          <w:kern w:val="3"/>
          <w:sz w:val="24"/>
          <w:szCs w:val="24"/>
        </w:rPr>
      </w:pPr>
    </w:p>
    <w:p w14:paraId="3E9E1328" w14:textId="77777777" w:rsidR="006A279C" w:rsidRPr="009931D7" w:rsidRDefault="006A279C" w:rsidP="006A279C">
      <w:pPr>
        <w:spacing w:line="360" w:lineRule="auto"/>
        <w:rPr>
          <w:rFonts w:ascii="Century Gothic" w:eastAsia="Dotum" w:hAnsi="Century Gothic" w:cs="Arial"/>
          <w:b/>
          <w:kern w:val="3"/>
          <w:sz w:val="24"/>
          <w:szCs w:val="24"/>
        </w:rPr>
      </w:pPr>
    </w:p>
    <w:p w14:paraId="5151B315" w14:textId="77777777" w:rsidR="006A279C" w:rsidRPr="009931D7" w:rsidRDefault="006A279C" w:rsidP="006A279C">
      <w:pPr>
        <w:spacing w:line="360" w:lineRule="auto"/>
        <w:rPr>
          <w:rFonts w:ascii="Century Gothic" w:eastAsia="Dotum" w:hAnsi="Century Gothic" w:cs="Arial"/>
          <w:b/>
          <w:kern w:val="3"/>
          <w:sz w:val="24"/>
          <w:szCs w:val="24"/>
        </w:rPr>
      </w:pPr>
      <w:r w:rsidRPr="009931D7">
        <w:rPr>
          <w:rFonts w:ascii="Century Gothic" w:eastAsia="Dotum" w:hAnsi="Century Gothic" w:cs="Arial"/>
          <w:b/>
          <w:kern w:val="3"/>
          <w:sz w:val="24"/>
          <w:szCs w:val="24"/>
        </w:rPr>
        <w:t>2.- CONTRIBUCIONES DE MEJORAS</w:t>
      </w:r>
    </w:p>
    <w:p w14:paraId="46500665" w14:textId="77777777" w:rsidR="006A279C" w:rsidRPr="009931D7" w:rsidRDefault="006A279C" w:rsidP="006A279C">
      <w:pPr>
        <w:spacing w:line="360" w:lineRule="auto"/>
        <w:rPr>
          <w:rFonts w:ascii="Century Gothic" w:eastAsia="Dotum" w:hAnsi="Century Gothic" w:cs="Arial"/>
          <w:b/>
          <w:kern w:val="3"/>
          <w:sz w:val="24"/>
          <w:szCs w:val="24"/>
        </w:rPr>
      </w:pPr>
    </w:p>
    <w:p w14:paraId="07121B66" w14:textId="77777777" w:rsidR="006A279C" w:rsidRPr="009931D7" w:rsidRDefault="006A279C" w:rsidP="006A279C">
      <w:pPr>
        <w:numPr>
          <w:ilvl w:val="0"/>
          <w:numId w:val="4"/>
        </w:numPr>
        <w:spacing w:line="360" w:lineRule="auto"/>
        <w:ind w:left="0"/>
        <w:contextualSpacing/>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 xml:space="preserve">Sobre pavimentación de calles y demás áreas públicas, se autoriza al H. Ayuntamiento de Cuauhtémoc para que, previo acuerdo, establezca la </w:t>
      </w:r>
      <w:r w:rsidRPr="009931D7">
        <w:rPr>
          <w:rFonts w:ascii="Century Gothic" w:eastAsia="Dotum" w:hAnsi="Century Gothic" w:cs="Arial"/>
          <w:kern w:val="3"/>
          <w:sz w:val="24"/>
          <w:szCs w:val="24"/>
        </w:rPr>
        <w:lastRenderedPageBreak/>
        <w:t xml:space="preserve">derrama del costo de las obras ejecutadas, cumpliendo con lo dispuesto en el Artículo 166 del Código Municipal para el Estado de Chihuahua. </w:t>
      </w:r>
    </w:p>
    <w:p w14:paraId="5CB1CF33" w14:textId="77777777" w:rsidR="006A279C" w:rsidRPr="009931D7" w:rsidRDefault="006A279C" w:rsidP="006A279C">
      <w:pPr>
        <w:spacing w:line="360" w:lineRule="auto"/>
        <w:contextualSpacing/>
        <w:jc w:val="both"/>
        <w:rPr>
          <w:rFonts w:ascii="Century Gothic" w:eastAsia="Dotum" w:hAnsi="Century Gothic" w:cs="Arial"/>
          <w:kern w:val="3"/>
          <w:sz w:val="24"/>
          <w:szCs w:val="24"/>
        </w:rPr>
      </w:pPr>
    </w:p>
    <w:p w14:paraId="2C66CBBE" w14:textId="77777777" w:rsidR="006A279C" w:rsidRPr="009931D7" w:rsidRDefault="006A279C" w:rsidP="006A279C">
      <w:pPr>
        <w:spacing w:line="360" w:lineRule="auto"/>
        <w:contextualSpacing/>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Por el Consejo de Urbanización Municipal.</w:t>
      </w:r>
    </w:p>
    <w:p w14:paraId="7EA3074B" w14:textId="77777777" w:rsidR="006A279C" w:rsidRPr="009931D7" w:rsidRDefault="006A279C" w:rsidP="006A279C">
      <w:pPr>
        <w:spacing w:line="360" w:lineRule="auto"/>
        <w:contextualSpacing/>
        <w:jc w:val="both"/>
        <w:rPr>
          <w:rFonts w:ascii="Century Gothic" w:eastAsia="Dotum" w:hAnsi="Century Gothic" w:cs="Arial"/>
          <w:kern w:val="3"/>
          <w:sz w:val="24"/>
          <w:szCs w:val="24"/>
        </w:rPr>
      </w:pPr>
    </w:p>
    <w:tbl>
      <w:tblPr>
        <w:tblW w:w="8660" w:type="dxa"/>
        <w:tblInd w:w="80" w:type="dxa"/>
        <w:tblCellMar>
          <w:left w:w="70" w:type="dxa"/>
          <w:right w:w="70" w:type="dxa"/>
        </w:tblCellMar>
        <w:tblLook w:val="04A0" w:firstRow="1" w:lastRow="0" w:firstColumn="1" w:lastColumn="0" w:noHBand="0" w:noVBand="1"/>
      </w:tblPr>
      <w:tblGrid>
        <w:gridCol w:w="660"/>
        <w:gridCol w:w="6340"/>
        <w:gridCol w:w="1660"/>
      </w:tblGrid>
      <w:tr w:rsidR="006A279C" w:rsidRPr="009931D7" w14:paraId="497599FC" w14:textId="77777777" w:rsidTr="00AC66B3">
        <w:trPr>
          <w:trHeight w:val="315"/>
        </w:trPr>
        <w:tc>
          <w:tcPr>
            <w:tcW w:w="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5BCF31" w14:textId="77777777" w:rsidR="006A279C" w:rsidRPr="009931D7" w:rsidRDefault="006A279C" w:rsidP="00AC66B3">
            <w:pPr>
              <w:spacing w:line="360" w:lineRule="auto"/>
              <w:rPr>
                <w:rFonts w:ascii="Century Gothic" w:hAnsi="Century Gothic" w:cs="Calibri"/>
                <w:b/>
                <w:bCs/>
                <w:sz w:val="24"/>
                <w:szCs w:val="24"/>
                <w:lang w:eastAsia="es-MX"/>
              </w:rPr>
            </w:pPr>
            <w:r w:rsidRPr="009931D7">
              <w:rPr>
                <w:rFonts w:ascii="Century Gothic" w:hAnsi="Century Gothic" w:cs="Calibri"/>
                <w:b/>
                <w:bCs/>
                <w:sz w:val="24"/>
                <w:szCs w:val="24"/>
                <w:lang w:eastAsia="es-MX"/>
              </w:rPr>
              <w:t> </w:t>
            </w:r>
          </w:p>
        </w:tc>
        <w:tc>
          <w:tcPr>
            <w:tcW w:w="6340" w:type="dxa"/>
            <w:tcBorders>
              <w:top w:val="single" w:sz="8" w:space="0" w:color="auto"/>
              <w:left w:val="nil"/>
              <w:bottom w:val="single" w:sz="8" w:space="0" w:color="auto"/>
              <w:right w:val="single" w:sz="8" w:space="0" w:color="auto"/>
            </w:tcBorders>
            <w:shd w:val="clear" w:color="auto" w:fill="auto"/>
            <w:vAlign w:val="center"/>
            <w:hideMark/>
          </w:tcPr>
          <w:p w14:paraId="102869E3" w14:textId="77777777" w:rsidR="006A279C" w:rsidRPr="009931D7" w:rsidRDefault="006A279C" w:rsidP="00AC66B3">
            <w:pPr>
              <w:spacing w:line="360" w:lineRule="auto"/>
              <w:jc w:val="center"/>
              <w:rPr>
                <w:rFonts w:ascii="Century Gothic" w:hAnsi="Century Gothic" w:cs="Calibri"/>
                <w:b/>
                <w:bCs/>
                <w:sz w:val="24"/>
                <w:szCs w:val="24"/>
                <w:lang w:eastAsia="es-MX"/>
              </w:rPr>
            </w:pPr>
            <w:r w:rsidRPr="009931D7">
              <w:rPr>
                <w:rFonts w:ascii="Century Gothic" w:hAnsi="Century Gothic" w:cs="Calibri"/>
                <w:b/>
                <w:bCs/>
                <w:sz w:val="24"/>
                <w:szCs w:val="24"/>
                <w:lang w:eastAsia="es-MX"/>
              </w:rPr>
              <w:t>CONCEPTO</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14:paraId="7972F032" w14:textId="33878DDF" w:rsidR="006A279C" w:rsidRPr="009931D7" w:rsidRDefault="006A279C" w:rsidP="00AC66B3">
            <w:pPr>
              <w:spacing w:line="360" w:lineRule="auto"/>
              <w:jc w:val="center"/>
              <w:rPr>
                <w:rFonts w:ascii="Century Gothic" w:hAnsi="Century Gothic" w:cs="Calibri"/>
                <w:b/>
                <w:bCs/>
                <w:sz w:val="24"/>
                <w:szCs w:val="24"/>
                <w:lang w:eastAsia="es-MX"/>
              </w:rPr>
            </w:pPr>
            <w:r w:rsidRPr="009931D7">
              <w:rPr>
                <w:rFonts w:ascii="Century Gothic" w:hAnsi="Century Gothic" w:cs="Calibri"/>
                <w:b/>
                <w:bCs/>
                <w:sz w:val="24"/>
                <w:szCs w:val="24"/>
                <w:lang w:eastAsia="es-MX"/>
              </w:rPr>
              <w:t>UMA</w:t>
            </w:r>
            <w:r w:rsidR="00EC7D8E">
              <w:rPr>
                <w:rFonts w:ascii="Century Gothic" w:hAnsi="Century Gothic" w:cs="Calibri"/>
                <w:b/>
                <w:bCs/>
                <w:sz w:val="24"/>
                <w:szCs w:val="24"/>
                <w:lang w:eastAsia="es-MX"/>
              </w:rPr>
              <w:t>S</w:t>
            </w:r>
          </w:p>
        </w:tc>
      </w:tr>
      <w:tr w:rsidR="006A279C" w:rsidRPr="009931D7" w14:paraId="47392AD8" w14:textId="77777777" w:rsidTr="00AC66B3">
        <w:trPr>
          <w:trHeight w:val="1005"/>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3FA14112"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1.1</w:t>
            </w:r>
          </w:p>
        </w:tc>
        <w:tc>
          <w:tcPr>
            <w:tcW w:w="6340" w:type="dxa"/>
            <w:tcBorders>
              <w:top w:val="nil"/>
              <w:left w:val="nil"/>
              <w:bottom w:val="single" w:sz="8" w:space="0" w:color="auto"/>
              <w:right w:val="single" w:sz="8" w:space="0" w:color="auto"/>
            </w:tcBorders>
            <w:shd w:val="clear" w:color="auto" w:fill="auto"/>
            <w:vAlign w:val="center"/>
            <w:hideMark/>
          </w:tcPr>
          <w:p w14:paraId="284A384A"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Pavimentación con concreto hidráulico de 15 cm de espesor en material tipo "b" (por metro cuadrado).</w:t>
            </w:r>
          </w:p>
        </w:tc>
        <w:tc>
          <w:tcPr>
            <w:tcW w:w="1660" w:type="dxa"/>
            <w:tcBorders>
              <w:top w:val="nil"/>
              <w:left w:val="nil"/>
              <w:bottom w:val="single" w:sz="8" w:space="0" w:color="auto"/>
              <w:right w:val="single" w:sz="8" w:space="0" w:color="auto"/>
            </w:tcBorders>
            <w:shd w:val="clear" w:color="auto" w:fill="auto"/>
            <w:vAlign w:val="center"/>
            <w:hideMark/>
          </w:tcPr>
          <w:p w14:paraId="425E462D" w14:textId="77777777" w:rsidR="006A279C" w:rsidRPr="009931D7" w:rsidRDefault="006A279C" w:rsidP="00AC66B3">
            <w:pPr>
              <w:spacing w:line="360" w:lineRule="auto"/>
              <w:jc w:val="center"/>
              <w:rPr>
                <w:rFonts w:ascii="Century Gothic" w:hAnsi="Century Gothic" w:cs="Calibri"/>
                <w:bCs/>
                <w:sz w:val="24"/>
                <w:szCs w:val="24"/>
                <w:lang w:eastAsia="es-MX"/>
              </w:rPr>
            </w:pPr>
          </w:p>
          <w:p w14:paraId="35B6F747" w14:textId="77777777" w:rsidR="006A279C" w:rsidRPr="009931D7" w:rsidRDefault="006A279C" w:rsidP="00AC66B3">
            <w:pPr>
              <w:spacing w:line="360" w:lineRule="auto"/>
              <w:jc w:val="center"/>
              <w:rPr>
                <w:rFonts w:ascii="Century Gothic" w:hAnsi="Century Gothic" w:cs="Calibri"/>
                <w:bCs/>
                <w:sz w:val="24"/>
                <w:szCs w:val="24"/>
                <w:lang w:eastAsia="es-MX"/>
              </w:rPr>
            </w:pPr>
            <w:r w:rsidRPr="009931D7">
              <w:rPr>
                <w:rFonts w:ascii="Century Gothic" w:hAnsi="Century Gothic" w:cs="Calibri"/>
                <w:bCs/>
                <w:sz w:val="24"/>
                <w:szCs w:val="24"/>
                <w:lang w:eastAsia="es-MX"/>
              </w:rPr>
              <w:t>5.52</w:t>
            </w:r>
          </w:p>
        </w:tc>
      </w:tr>
      <w:tr w:rsidR="006A279C" w:rsidRPr="009931D7" w14:paraId="57CEAE16" w14:textId="77777777" w:rsidTr="00AC66B3">
        <w:trPr>
          <w:trHeight w:val="1395"/>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772D8851"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1.2</w:t>
            </w:r>
          </w:p>
        </w:tc>
        <w:tc>
          <w:tcPr>
            <w:tcW w:w="6340" w:type="dxa"/>
            <w:tcBorders>
              <w:top w:val="nil"/>
              <w:left w:val="nil"/>
              <w:bottom w:val="single" w:sz="8" w:space="0" w:color="auto"/>
              <w:right w:val="single" w:sz="8" w:space="0" w:color="auto"/>
            </w:tcBorders>
            <w:shd w:val="clear" w:color="auto" w:fill="auto"/>
            <w:hideMark/>
          </w:tcPr>
          <w:p w14:paraId="28D38230"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Pavimentación con concreto hidráulico de 15 cm de espesor en material tipo "b" por M2 (Siempre y cuando cuente con escritura y el pago del 100% por anticipado, además de que este tipo de obra no deberá de exceder el 20% de las obras realizadas por el Consejo de Urbanización Municipal.</w:t>
            </w:r>
          </w:p>
        </w:tc>
        <w:tc>
          <w:tcPr>
            <w:tcW w:w="1660" w:type="dxa"/>
            <w:tcBorders>
              <w:top w:val="nil"/>
              <w:left w:val="nil"/>
              <w:bottom w:val="single" w:sz="8" w:space="0" w:color="auto"/>
              <w:right w:val="single" w:sz="8" w:space="0" w:color="auto"/>
            </w:tcBorders>
            <w:shd w:val="clear" w:color="auto" w:fill="auto"/>
            <w:vAlign w:val="center"/>
            <w:hideMark/>
          </w:tcPr>
          <w:p w14:paraId="55364187" w14:textId="77777777" w:rsidR="006A279C" w:rsidRPr="009931D7" w:rsidRDefault="006A279C" w:rsidP="00AC66B3">
            <w:pPr>
              <w:spacing w:line="360" w:lineRule="auto"/>
              <w:jc w:val="center"/>
              <w:rPr>
                <w:rFonts w:ascii="Century Gothic" w:hAnsi="Century Gothic" w:cs="Calibri"/>
                <w:bCs/>
                <w:sz w:val="24"/>
                <w:szCs w:val="24"/>
                <w:lang w:eastAsia="es-MX"/>
              </w:rPr>
            </w:pPr>
          </w:p>
          <w:p w14:paraId="1D7CCCEF" w14:textId="77777777" w:rsidR="006A279C" w:rsidRPr="009931D7" w:rsidRDefault="006A279C" w:rsidP="00AC66B3">
            <w:pPr>
              <w:spacing w:line="360" w:lineRule="auto"/>
              <w:jc w:val="center"/>
              <w:rPr>
                <w:rFonts w:ascii="Century Gothic" w:hAnsi="Century Gothic" w:cs="Calibri"/>
                <w:bCs/>
                <w:sz w:val="24"/>
                <w:szCs w:val="24"/>
                <w:lang w:eastAsia="es-MX"/>
              </w:rPr>
            </w:pPr>
            <w:r w:rsidRPr="009931D7">
              <w:rPr>
                <w:rFonts w:ascii="Century Gothic" w:hAnsi="Century Gothic" w:cs="Calibri"/>
                <w:bCs/>
                <w:sz w:val="24"/>
                <w:szCs w:val="24"/>
                <w:lang w:eastAsia="es-MX"/>
              </w:rPr>
              <w:t>11.04</w:t>
            </w:r>
          </w:p>
        </w:tc>
      </w:tr>
      <w:tr w:rsidR="006A279C" w:rsidRPr="009931D7" w14:paraId="3C2A5C30" w14:textId="77777777" w:rsidTr="00AC66B3">
        <w:trPr>
          <w:trHeight w:val="8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2EF963DA"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1.3</w:t>
            </w:r>
          </w:p>
        </w:tc>
        <w:tc>
          <w:tcPr>
            <w:tcW w:w="6340" w:type="dxa"/>
            <w:tcBorders>
              <w:top w:val="nil"/>
              <w:left w:val="nil"/>
              <w:bottom w:val="single" w:sz="8" w:space="0" w:color="auto"/>
              <w:right w:val="single" w:sz="8" w:space="0" w:color="auto"/>
            </w:tcBorders>
            <w:shd w:val="clear" w:color="auto" w:fill="auto"/>
            <w:vAlign w:val="center"/>
            <w:hideMark/>
          </w:tcPr>
          <w:p w14:paraId="14C32A6B" w14:textId="77777777" w:rsidR="006A279C" w:rsidRPr="009931D7" w:rsidRDefault="006A279C" w:rsidP="00AC66B3">
            <w:pPr>
              <w:spacing w:line="360" w:lineRule="auto"/>
              <w:jc w:val="both"/>
              <w:rPr>
                <w:rFonts w:ascii="Century Gothic" w:hAnsi="Century Gothic" w:cs="Calibri"/>
                <w:bCs/>
                <w:sz w:val="24"/>
                <w:szCs w:val="24"/>
                <w:lang w:eastAsia="es-MX"/>
              </w:rPr>
            </w:pPr>
            <w:r w:rsidRPr="009931D7">
              <w:rPr>
                <w:rFonts w:ascii="Century Gothic" w:hAnsi="Century Gothic" w:cs="Calibri"/>
                <w:bCs/>
                <w:sz w:val="24"/>
                <w:szCs w:val="24"/>
                <w:lang w:eastAsia="es-MX"/>
              </w:rPr>
              <w:t>Pavimentación con concreto asfaltico 5 cm de espesor material tipo “B”</w:t>
            </w:r>
          </w:p>
        </w:tc>
        <w:tc>
          <w:tcPr>
            <w:tcW w:w="1660" w:type="dxa"/>
            <w:tcBorders>
              <w:top w:val="nil"/>
              <w:left w:val="nil"/>
              <w:bottom w:val="single" w:sz="8" w:space="0" w:color="auto"/>
              <w:right w:val="single" w:sz="8" w:space="0" w:color="auto"/>
            </w:tcBorders>
            <w:shd w:val="clear" w:color="auto" w:fill="auto"/>
            <w:vAlign w:val="center"/>
            <w:hideMark/>
          </w:tcPr>
          <w:p w14:paraId="7034FF13" w14:textId="77777777" w:rsidR="006A279C" w:rsidRPr="009931D7" w:rsidRDefault="006A279C" w:rsidP="00AC66B3">
            <w:pPr>
              <w:spacing w:line="360" w:lineRule="auto"/>
              <w:jc w:val="center"/>
              <w:rPr>
                <w:rFonts w:ascii="Century Gothic" w:hAnsi="Century Gothic" w:cs="Calibri"/>
                <w:bCs/>
                <w:sz w:val="24"/>
                <w:szCs w:val="24"/>
                <w:lang w:eastAsia="es-MX"/>
              </w:rPr>
            </w:pPr>
            <w:r w:rsidRPr="009931D7">
              <w:rPr>
                <w:rFonts w:ascii="Century Gothic" w:hAnsi="Century Gothic" w:cs="Calibri"/>
                <w:bCs/>
                <w:sz w:val="24"/>
                <w:szCs w:val="24"/>
                <w:lang w:eastAsia="es-MX"/>
              </w:rPr>
              <w:t>3.87</w:t>
            </w:r>
          </w:p>
        </w:tc>
      </w:tr>
      <w:tr w:rsidR="006A279C" w:rsidRPr="009931D7" w14:paraId="06B49812" w14:textId="77777777" w:rsidTr="00AC66B3">
        <w:trPr>
          <w:trHeight w:val="930"/>
        </w:trPr>
        <w:tc>
          <w:tcPr>
            <w:tcW w:w="660" w:type="dxa"/>
            <w:tcBorders>
              <w:top w:val="nil"/>
              <w:left w:val="single" w:sz="8" w:space="0" w:color="auto"/>
              <w:bottom w:val="single" w:sz="4" w:space="0" w:color="auto"/>
              <w:right w:val="single" w:sz="8" w:space="0" w:color="auto"/>
            </w:tcBorders>
            <w:shd w:val="clear" w:color="auto" w:fill="auto"/>
            <w:noWrap/>
            <w:vAlign w:val="center"/>
            <w:hideMark/>
          </w:tcPr>
          <w:p w14:paraId="401F60A6"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1.4</w:t>
            </w:r>
          </w:p>
        </w:tc>
        <w:tc>
          <w:tcPr>
            <w:tcW w:w="6340" w:type="dxa"/>
            <w:tcBorders>
              <w:top w:val="nil"/>
              <w:left w:val="nil"/>
              <w:bottom w:val="single" w:sz="4" w:space="0" w:color="auto"/>
              <w:right w:val="single" w:sz="8" w:space="0" w:color="auto"/>
            </w:tcBorders>
            <w:shd w:val="clear" w:color="auto" w:fill="auto"/>
            <w:vAlign w:val="center"/>
            <w:hideMark/>
          </w:tcPr>
          <w:p w14:paraId="3380B3A4" w14:textId="77777777" w:rsidR="006A279C" w:rsidRPr="009931D7" w:rsidRDefault="006A279C" w:rsidP="00AC66B3">
            <w:pPr>
              <w:spacing w:line="360" w:lineRule="auto"/>
              <w:jc w:val="both"/>
              <w:rPr>
                <w:rFonts w:ascii="Century Gothic" w:hAnsi="Century Gothic" w:cs="Calibri"/>
                <w:bCs/>
                <w:sz w:val="24"/>
                <w:szCs w:val="24"/>
                <w:lang w:eastAsia="es-MX"/>
              </w:rPr>
            </w:pPr>
            <w:r w:rsidRPr="009931D7">
              <w:rPr>
                <w:rFonts w:ascii="Century Gothic" w:hAnsi="Century Gothic" w:cs="Calibri"/>
                <w:bCs/>
                <w:sz w:val="24"/>
                <w:szCs w:val="24"/>
                <w:lang w:eastAsia="es-MX"/>
              </w:rPr>
              <w:t>Riego de sello (3/</w:t>
            </w:r>
            <w:proofErr w:type="gramStart"/>
            <w:r w:rsidRPr="009931D7">
              <w:rPr>
                <w:rFonts w:ascii="Century Gothic" w:hAnsi="Century Gothic" w:cs="Calibri"/>
                <w:bCs/>
                <w:sz w:val="24"/>
                <w:szCs w:val="24"/>
                <w:lang w:eastAsia="es-MX"/>
              </w:rPr>
              <w:t>82)a</w:t>
            </w:r>
            <w:proofErr w:type="gramEnd"/>
            <w:r w:rsidRPr="009931D7">
              <w:rPr>
                <w:rFonts w:ascii="Century Gothic" w:hAnsi="Century Gothic" w:cs="Calibri"/>
                <w:bCs/>
                <w:sz w:val="24"/>
                <w:szCs w:val="24"/>
                <w:lang w:eastAsia="es-MX"/>
              </w:rPr>
              <w:t xml:space="preserve"> razón de 1.5Lts/m2</w:t>
            </w:r>
          </w:p>
        </w:tc>
        <w:tc>
          <w:tcPr>
            <w:tcW w:w="1660" w:type="dxa"/>
            <w:tcBorders>
              <w:top w:val="nil"/>
              <w:left w:val="nil"/>
              <w:bottom w:val="single" w:sz="4" w:space="0" w:color="auto"/>
              <w:right w:val="single" w:sz="8" w:space="0" w:color="auto"/>
            </w:tcBorders>
            <w:shd w:val="clear" w:color="auto" w:fill="auto"/>
            <w:vAlign w:val="center"/>
            <w:hideMark/>
          </w:tcPr>
          <w:p w14:paraId="05A42F3B" w14:textId="77777777" w:rsidR="006A279C" w:rsidRPr="009931D7" w:rsidRDefault="006A279C" w:rsidP="00AC66B3">
            <w:pPr>
              <w:spacing w:line="360" w:lineRule="auto"/>
              <w:jc w:val="center"/>
              <w:rPr>
                <w:rFonts w:ascii="Century Gothic" w:hAnsi="Century Gothic" w:cs="Calibri"/>
                <w:bCs/>
                <w:sz w:val="24"/>
                <w:szCs w:val="24"/>
                <w:lang w:eastAsia="es-MX"/>
              </w:rPr>
            </w:pPr>
            <w:r w:rsidRPr="009931D7">
              <w:rPr>
                <w:rFonts w:ascii="Century Gothic" w:hAnsi="Century Gothic" w:cs="Calibri"/>
                <w:bCs/>
                <w:sz w:val="24"/>
                <w:szCs w:val="24"/>
                <w:lang w:eastAsia="es-MX"/>
              </w:rPr>
              <w:t>2.24</w:t>
            </w:r>
          </w:p>
        </w:tc>
      </w:tr>
      <w:tr w:rsidR="006A279C" w:rsidRPr="009931D7" w14:paraId="24BEDF03" w14:textId="77777777" w:rsidTr="00AC66B3">
        <w:trPr>
          <w:trHeight w:val="585"/>
        </w:trPr>
        <w:tc>
          <w:tcPr>
            <w:tcW w:w="6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93A8F67"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1.5</w:t>
            </w:r>
          </w:p>
        </w:tc>
        <w:tc>
          <w:tcPr>
            <w:tcW w:w="6340" w:type="dxa"/>
            <w:tcBorders>
              <w:top w:val="single" w:sz="4" w:space="0" w:color="auto"/>
              <w:left w:val="nil"/>
              <w:bottom w:val="single" w:sz="4" w:space="0" w:color="auto"/>
              <w:right w:val="single" w:sz="8" w:space="0" w:color="auto"/>
            </w:tcBorders>
            <w:shd w:val="clear" w:color="auto" w:fill="auto"/>
            <w:vAlign w:val="center"/>
            <w:hideMark/>
          </w:tcPr>
          <w:p w14:paraId="369C4A58"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Toma y /o descarga domiciliaria (Por lote).</w:t>
            </w:r>
          </w:p>
        </w:tc>
        <w:tc>
          <w:tcPr>
            <w:tcW w:w="1660" w:type="dxa"/>
            <w:tcBorders>
              <w:top w:val="single" w:sz="4" w:space="0" w:color="auto"/>
              <w:left w:val="nil"/>
              <w:bottom w:val="single" w:sz="4" w:space="0" w:color="auto"/>
              <w:right w:val="single" w:sz="8" w:space="0" w:color="auto"/>
            </w:tcBorders>
            <w:shd w:val="clear" w:color="auto" w:fill="auto"/>
            <w:vAlign w:val="center"/>
            <w:hideMark/>
          </w:tcPr>
          <w:p w14:paraId="49F05A23" w14:textId="77777777" w:rsidR="006A279C" w:rsidRPr="009931D7" w:rsidRDefault="006A279C" w:rsidP="00AC66B3">
            <w:pPr>
              <w:spacing w:line="360" w:lineRule="auto"/>
              <w:jc w:val="center"/>
              <w:rPr>
                <w:rFonts w:ascii="Century Gothic" w:hAnsi="Century Gothic" w:cs="Calibri"/>
                <w:bCs/>
                <w:sz w:val="24"/>
                <w:szCs w:val="24"/>
                <w:lang w:eastAsia="es-MX"/>
              </w:rPr>
            </w:pPr>
            <w:r w:rsidRPr="009931D7">
              <w:rPr>
                <w:rFonts w:ascii="Century Gothic" w:hAnsi="Century Gothic" w:cs="Calibri"/>
                <w:bCs/>
                <w:sz w:val="24"/>
                <w:szCs w:val="24"/>
                <w:lang w:eastAsia="es-MX"/>
              </w:rPr>
              <w:t>26.74</w:t>
            </w:r>
          </w:p>
        </w:tc>
      </w:tr>
      <w:tr w:rsidR="006A279C" w:rsidRPr="009931D7" w14:paraId="6E4F1BEC" w14:textId="77777777" w:rsidTr="00AC66B3">
        <w:trPr>
          <w:trHeight w:val="6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E37F4"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1.6</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55885"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Toma-descarga en paquete (Por lote)</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C7A5D" w14:textId="77777777" w:rsidR="006A279C" w:rsidRPr="009931D7" w:rsidRDefault="006A279C" w:rsidP="00AC66B3">
            <w:pPr>
              <w:spacing w:line="360" w:lineRule="auto"/>
              <w:jc w:val="center"/>
              <w:rPr>
                <w:rFonts w:ascii="Century Gothic" w:hAnsi="Century Gothic" w:cs="Calibri"/>
                <w:bCs/>
                <w:sz w:val="24"/>
                <w:szCs w:val="24"/>
                <w:lang w:eastAsia="es-MX"/>
              </w:rPr>
            </w:pPr>
            <w:r w:rsidRPr="009931D7">
              <w:rPr>
                <w:rFonts w:ascii="Century Gothic" w:hAnsi="Century Gothic" w:cs="Calibri"/>
                <w:bCs/>
                <w:sz w:val="24"/>
                <w:szCs w:val="24"/>
                <w:lang w:eastAsia="es-MX"/>
              </w:rPr>
              <w:t>53.48</w:t>
            </w:r>
          </w:p>
        </w:tc>
      </w:tr>
      <w:tr w:rsidR="006A279C" w:rsidRPr="009931D7" w14:paraId="121A1E0E" w14:textId="77777777" w:rsidTr="00AC66B3">
        <w:trPr>
          <w:trHeight w:val="49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F1A47"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lastRenderedPageBreak/>
              <w:t>1.7</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00536"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Reparación y/o reposición de bancas (Por pieza)</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A4D74" w14:textId="77777777" w:rsidR="006A279C" w:rsidRPr="009931D7" w:rsidRDefault="006A279C" w:rsidP="00AC66B3">
            <w:pPr>
              <w:spacing w:line="360" w:lineRule="auto"/>
              <w:jc w:val="center"/>
              <w:rPr>
                <w:rFonts w:ascii="Century Gothic" w:hAnsi="Century Gothic" w:cs="Calibri"/>
                <w:bCs/>
                <w:sz w:val="24"/>
                <w:szCs w:val="24"/>
                <w:lang w:eastAsia="es-MX"/>
              </w:rPr>
            </w:pPr>
            <w:r w:rsidRPr="009931D7">
              <w:rPr>
                <w:rFonts w:ascii="Century Gothic" w:hAnsi="Century Gothic" w:cs="Calibri"/>
                <w:bCs/>
                <w:sz w:val="24"/>
                <w:szCs w:val="24"/>
                <w:lang w:eastAsia="es-MX"/>
              </w:rPr>
              <w:t>67.00</w:t>
            </w:r>
          </w:p>
        </w:tc>
      </w:tr>
      <w:tr w:rsidR="006A279C" w:rsidRPr="009931D7" w14:paraId="11E55C02" w14:textId="77777777" w:rsidTr="00AC66B3">
        <w:trPr>
          <w:trHeight w:val="585"/>
        </w:trPr>
        <w:tc>
          <w:tcPr>
            <w:tcW w:w="6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EFFBA6F"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1.8</w:t>
            </w:r>
          </w:p>
        </w:tc>
        <w:tc>
          <w:tcPr>
            <w:tcW w:w="6340" w:type="dxa"/>
            <w:tcBorders>
              <w:top w:val="single" w:sz="4" w:space="0" w:color="auto"/>
              <w:left w:val="nil"/>
              <w:bottom w:val="single" w:sz="4" w:space="0" w:color="auto"/>
              <w:right w:val="single" w:sz="8" w:space="0" w:color="auto"/>
            </w:tcBorders>
            <w:shd w:val="clear" w:color="auto" w:fill="auto"/>
            <w:vAlign w:val="center"/>
            <w:hideMark/>
          </w:tcPr>
          <w:p w14:paraId="039FE269"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Reparación y o reposición de botes de basura.</w:t>
            </w:r>
          </w:p>
        </w:tc>
        <w:tc>
          <w:tcPr>
            <w:tcW w:w="1660" w:type="dxa"/>
            <w:tcBorders>
              <w:top w:val="single" w:sz="4" w:space="0" w:color="auto"/>
              <w:left w:val="nil"/>
              <w:bottom w:val="single" w:sz="4" w:space="0" w:color="auto"/>
              <w:right w:val="single" w:sz="8" w:space="0" w:color="auto"/>
            </w:tcBorders>
            <w:shd w:val="clear" w:color="auto" w:fill="auto"/>
            <w:vAlign w:val="center"/>
            <w:hideMark/>
          </w:tcPr>
          <w:p w14:paraId="2BA91DB4" w14:textId="77777777" w:rsidR="006A279C" w:rsidRPr="009931D7" w:rsidRDefault="006A279C" w:rsidP="00AC66B3">
            <w:pPr>
              <w:spacing w:line="360" w:lineRule="auto"/>
              <w:jc w:val="center"/>
              <w:rPr>
                <w:rFonts w:ascii="Century Gothic" w:hAnsi="Century Gothic" w:cs="Calibri"/>
                <w:bCs/>
                <w:sz w:val="24"/>
                <w:szCs w:val="24"/>
                <w:lang w:eastAsia="es-MX"/>
              </w:rPr>
            </w:pPr>
            <w:r w:rsidRPr="009931D7">
              <w:rPr>
                <w:rFonts w:ascii="Century Gothic" w:hAnsi="Century Gothic" w:cs="Calibri"/>
                <w:bCs/>
                <w:sz w:val="24"/>
                <w:szCs w:val="24"/>
                <w:lang w:eastAsia="es-MX"/>
              </w:rPr>
              <w:t>55.00</w:t>
            </w:r>
          </w:p>
        </w:tc>
      </w:tr>
      <w:tr w:rsidR="006A279C" w:rsidRPr="009931D7" w14:paraId="4887EC7A" w14:textId="77777777" w:rsidTr="00AC66B3">
        <w:trPr>
          <w:trHeight w:val="585"/>
        </w:trPr>
        <w:tc>
          <w:tcPr>
            <w:tcW w:w="6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707757F"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1.9</w:t>
            </w:r>
          </w:p>
        </w:tc>
        <w:tc>
          <w:tcPr>
            <w:tcW w:w="6340" w:type="dxa"/>
            <w:tcBorders>
              <w:top w:val="single" w:sz="4" w:space="0" w:color="auto"/>
              <w:left w:val="nil"/>
              <w:bottom w:val="single" w:sz="4" w:space="0" w:color="auto"/>
              <w:right w:val="single" w:sz="8" w:space="0" w:color="auto"/>
            </w:tcBorders>
            <w:shd w:val="clear" w:color="auto" w:fill="auto"/>
            <w:vAlign w:val="center"/>
            <w:hideMark/>
          </w:tcPr>
          <w:p w14:paraId="1DADD1C3" w14:textId="725A7CCD" w:rsidR="006A279C" w:rsidRPr="009931D7" w:rsidRDefault="006A279C" w:rsidP="00EC7D8E">
            <w:pPr>
              <w:spacing w:line="360" w:lineRule="auto"/>
              <w:jc w:val="both"/>
              <w:rPr>
                <w:rFonts w:ascii="Century Gothic" w:hAnsi="Century Gothic" w:cs="Calibri"/>
                <w:bCs/>
                <w:sz w:val="24"/>
                <w:szCs w:val="24"/>
                <w:lang w:eastAsia="es-MX"/>
              </w:rPr>
            </w:pPr>
            <w:r w:rsidRPr="009931D7">
              <w:rPr>
                <w:rFonts w:ascii="Century Gothic" w:hAnsi="Century Gothic" w:cs="Calibri"/>
                <w:bCs/>
                <w:sz w:val="24"/>
                <w:szCs w:val="24"/>
                <w:lang w:eastAsia="es-MX"/>
              </w:rPr>
              <w:t>Topes con concreto hidráulico 10 cm de espesor.</w:t>
            </w:r>
          </w:p>
        </w:tc>
        <w:tc>
          <w:tcPr>
            <w:tcW w:w="1660" w:type="dxa"/>
            <w:tcBorders>
              <w:top w:val="single" w:sz="4" w:space="0" w:color="auto"/>
              <w:left w:val="nil"/>
              <w:bottom w:val="single" w:sz="4" w:space="0" w:color="auto"/>
              <w:right w:val="single" w:sz="8" w:space="0" w:color="auto"/>
            </w:tcBorders>
            <w:shd w:val="clear" w:color="auto" w:fill="auto"/>
            <w:vAlign w:val="center"/>
            <w:hideMark/>
          </w:tcPr>
          <w:p w14:paraId="4391B98B" w14:textId="77777777" w:rsidR="006A279C" w:rsidRPr="009931D7" w:rsidRDefault="006A279C" w:rsidP="00AC66B3">
            <w:pPr>
              <w:spacing w:line="360" w:lineRule="auto"/>
              <w:jc w:val="center"/>
              <w:rPr>
                <w:rFonts w:ascii="Century Gothic" w:hAnsi="Century Gothic" w:cs="Calibri"/>
                <w:bCs/>
                <w:sz w:val="24"/>
                <w:szCs w:val="24"/>
                <w:lang w:eastAsia="es-MX"/>
              </w:rPr>
            </w:pPr>
            <w:r w:rsidRPr="009931D7">
              <w:rPr>
                <w:rFonts w:ascii="Century Gothic" w:hAnsi="Century Gothic" w:cs="Calibri"/>
                <w:bCs/>
                <w:sz w:val="24"/>
                <w:szCs w:val="24"/>
                <w:lang w:eastAsia="es-MX"/>
              </w:rPr>
              <w:t>7.62</w:t>
            </w:r>
          </w:p>
        </w:tc>
      </w:tr>
      <w:tr w:rsidR="006A279C" w:rsidRPr="009931D7" w14:paraId="52232513" w14:textId="77777777" w:rsidTr="00AC66B3">
        <w:trPr>
          <w:trHeight w:val="61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7DC23" w14:textId="77777777" w:rsidR="006A279C" w:rsidRPr="009931D7" w:rsidRDefault="006A279C" w:rsidP="00AC66B3">
            <w:pPr>
              <w:spacing w:line="360" w:lineRule="auto"/>
              <w:jc w:val="center"/>
              <w:rPr>
                <w:rFonts w:ascii="Century Gothic" w:hAnsi="Century Gothic" w:cs="Calibri"/>
                <w:bCs/>
                <w:sz w:val="24"/>
                <w:szCs w:val="24"/>
                <w:lang w:eastAsia="es-MX"/>
              </w:rPr>
            </w:pPr>
            <w:r w:rsidRPr="009931D7">
              <w:rPr>
                <w:rFonts w:ascii="Century Gothic" w:hAnsi="Century Gothic" w:cs="Calibri"/>
                <w:bCs/>
                <w:sz w:val="24"/>
                <w:szCs w:val="24"/>
                <w:lang w:eastAsia="es-MX"/>
              </w:rPr>
              <w:t>1.10</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7415000E" w14:textId="77777777" w:rsidR="006A279C" w:rsidRPr="009931D7" w:rsidRDefault="006A279C" w:rsidP="00AC66B3">
            <w:pPr>
              <w:spacing w:line="360" w:lineRule="auto"/>
              <w:jc w:val="both"/>
              <w:rPr>
                <w:rFonts w:ascii="Century Gothic" w:hAnsi="Century Gothic" w:cs="Calibri"/>
                <w:bCs/>
                <w:sz w:val="24"/>
                <w:szCs w:val="24"/>
                <w:lang w:eastAsia="es-MX"/>
              </w:rPr>
            </w:pPr>
            <w:r w:rsidRPr="009931D7">
              <w:rPr>
                <w:rFonts w:ascii="Century Gothic" w:hAnsi="Century Gothic" w:cs="Calibri"/>
                <w:bCs/>
                <w:sz w:val="24"/>
                <w:szCs w:val="24"/>
                <w:lang w:eastAsia="es-MX"/>
              </w:rPr>
              <w:t>Topes de asfalto</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64B01504" w14:textId="77777777" w:rsidR="006A279C" w:rsidRPr="009931D7" w:rsidRDefault="006A279C" w:rsidP="00AC66B3">
            <w:pPr>
              <w:spacing w:line="360" w:lineRule="auto"/>
              <w:jc w:val="center"/>
              <w:rPr>
                <w:rFonts w:ascii="Century Gothic" w:hAnsi="Century Gothic" w:cs="Calibri"/>
                <w:bCs/>
                <w:sz w:val="24"/>
                <w:szCs w:val="24"/>
                <w:lang w:eastAsia="es-MX"/>
              </w:rPr>
            </w:pPr>
            <w:r w:rsidRPr="009931D7">
              <w:rPr>
                <w:rFonts w:ascii="Century Gothic" w:hAnsi="Century Gothic" w:cs="Calibri"/>
                <w:bCs/>
                <w:sz w:val="24"/>
                <w:szCs w:val="24"/>
                <w:lang w:eastAsia="es-MX"/>
              </w:rPr>
              <w:t>6.22</w:t>
            </w:r>
          </w:p>
        </w:tc>
      </w:tr>
      <w:tr w:rsidR="006A279C" w:rsidRPr="009931D7" w14:paraId="5A315D8E" w14:textId="77777777" w:rsidTr="00AC66B3">
        <w:trPr>
          <w:trHeight w:val="570"/>
        </w:trPr>
        <w:tc>
          <w:tcPr>
            <w:tcW w:w="6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95235F3"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1.11</w:t>
            </w:r>
          </w:p>
        </w:tc>
        <w:tc>
          <w:tcPr>
            <w:tcW w:w="6340" w:type="dxa"/>
            <w:tcBorders>
              <w:top w:val="single" w:sz="4" w:space="0" w:color="auto"/>
              <w:left w:val="nil"/>
              <w:bottom w:val="single" w:sz="8" w:space="0" w:color="auto"/>
              <w:right w:val="single" w:sz="8" w:space="0" w:color="auto"/>
            </w:tcBorders>
            <w:shd w:val="clear" w:color="auto" w:fill="auto"/>
            <w:vAlign w:val="center"/>
            <w:hideMark/>
          </w:tcPr>
          <w:p w14:paraId="794E667B"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Recarpeteo Integral Asfaltico Espesor 4 cm m2</w:t>
            </w:r>
          </w:p>
        </w:tc>
        <w:tc>
          <w:tcPr>
            <w:tcW w:w="1660" w:type="dxa"/>
            <w:tcBorders>
              <w:top w:val="single" w:sz="4" w:space="0" w:color="auto"/>
              <w:left w:val="nil"/>
              <w:bottom w:val="single" w:sz="8" w:space="0" w:color="auto"/>
              <w:right w:val="single" w:sz="8" w:space="0" w:color="auto"/>
            </w:tcBorders>
            <w:shd w:val="clear" w:color="auto" w:fill="auto"/>
            <w:vAlign w:val="center"/>
            <w:hideMark/>
          </w:tcPr>
          <w:p w14:paraId="4FBE7F95"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 xml:space="preserve"> 3.42</w:t>
            </w:r>
          </w:p>
        </w:tc>
      </w:tr>
      <w:tr w:rsidR="006A279C" w:rsidRPr="009931D7" w14:paraId="4EB88728" w14:textId="77777777" w:rsidTr="00AC66B3">
        <w:trPr>
          <w:trHeight w:val="585"/>
        </w:trPr>
        <w:tc>
          <w:tcPr>
            <w:tcW w:w="66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DEF60A" w14:textId="77777777" w:rsidR="006A279C" w:rsidRPr="009931D7" w:rsidRDefault="006A279C" w:rsidP="00AC66B3">
            <w:pPr>
              <w:spacing w:line="360" w:lineRule="auto"/>
              <w:jc w:val="center"/>
              <w:rPr>
                <w:rFonts w:ascii="Century Gothic" w:hAnsi="Century Gothic" w:cs="Calibri"/>
                <w:bCs/>
                <w:sz w:val="24"/>
                <w:szCs w:val="24"/>
                <w:lang w:eastAsia="es-MX"/>
              </w:rPr>
            </w:pPr>
            <w:r w:rsidRPr="009931D7">
              <w:rPr>
                <w:rFonts w:ascii="Century Gothic" w:hAnsi="Century Gothic" w:cs="Calibri"/>
                <w:bCs/>
                <w:sz w:val="24"/>
                <w:szCs w:val="24"/>
                <w:lang w:eastAsia="es-MX"/>
              </w:rPr>
              <w:t>1.12</w:t>
            </w:r>
          </w:p>
        </w:tc>
        <w:tc>
          <w:tcPr>
            <w:tcW w:w="6340" w:type="dxa"/>
            <w:tcBorders>
              <w:top w:val="single" w:sz="4" w:space="0" w:color="auto"/>
              <w:left w:val="nil"/>
              <w:bottom w:val="single" w:sz="4" w:space="0" w:color="auto"/>
              <w:right w:val="single" w:sz="8" w:space="0" w:color="auto"/>
            </w:tcBorders>
            <w:shd w:val="clear" w:color="auto" w:fill="auto"/>
            <w:vAlign w:val="center"/>
          </w:tcPr>
          <w:p w14:paraId="2E91B53A" w14:textId="77777777" w:rsidR="006A279C" w:rsidRPr="009931D7" w:rsidRDefault="006A279C" w:rsidP="00AC66B3">
            <w:pPr>
              <w:spacing w:line="360" w:lineRule="auto"/>
              <w:jc w:val="both"/>
              <w:rPr>
                <w:rFonts w:ascii="Century Gothic" w:hAnsi="Century Gothic" w:cs="Calibri"/>
                <w:bCs/>
                <w:sz w:val="24"/>
                <w:szCs w:val="24"/>
                <w:lang w:eastAsia="es-MX"/>
              </w:rPr>
            </w:pPr>
            <w:r w:rsidRPr="009931D7">
              <w:rPr>
                <w:rFonts w:ascii="Century Gothic" w:hAnsi="Century Gothic" w:cs="Calibri"/>
                <w:bCs/>
                <w:sz w:val="24"/>
                <w:szCs w:val="24"/>
                <w:lang w:eastAsia="es-MX"/>
              </w:rPr>
              <w:t>Registro sanitario</w:t>
            </w:r>
          </w:p>
        </w:tc>
        <w:tc>
          <w:tcPr>
            <w:tcW w:w="1660" w:type="dxa"/>
            <w:tcBorders>
              <w:top w:val="single" w:sz="4" w:space="0" w:color="auto"/>
              <w:left w:val="nil"/>
              <w:bottom w:val="single" w:sz="4" w:space="0" w:color="auto"/>
              <w:right w:val="single" w:sz="8" w:space="0" w:color="auto"/>
            </w:tcBorders>
            <w:shd w:val="clear" w:color="auto" w:fill="auto"/>
            <w:vAlign w:val="center"/>
          </w:tcPr>
          <w:p w14:paraId="26E23283" w14:textId="77777777" w:rsidR="006A279C" w:rsidRPr="009931D7" w:rsidRDefault="006A279C" w:rsidP="00AC66B3">
            <w:pPr>
              <w:spacing w:line="360" w:lineRule="auto"/>
              <w:jc w:val="center"/>
              <w:rPr>
                <w:rFonts w:ascii="Century Gothic" w:hAnsi="Century Gothic" w:cs="Calibri"/>
                <w:bCs/>
                <w:sz w:val="24"/>
                <w:szCs w:val="24"/>
                <w:lang w:eastAsia="es-MX"/>
              </w:rPr>
            </w:pPr>
            <w:r w:rsidRPr="009931D7">
              <w:rPr>
                <w:rFonts w:ascii="Century Gothic" w:hAnsi="Century Gothic" w:cs="Calibri"/>
                <w:bCs/>
                <w:sz w:val="24"/>
                <w:szCs w:val="24"/>
                <w:lang w:eastAsia="es-MX"/>
              </w:rPr>
              <w:t>22.17</w:t>
            </w:r>
          </w:p>
        </w:tc>
      </w:tr>
      <w:tr w:rsidR="006A279C" w:rsidRPr="009931D7" w14:paraId="6E8EBE6E" w14:textId="77777777" w:rsidTr="00AC66B3">
        <w:trPr>
          <w:trHeight w:val="585"/>
        </w:trPr>
        <w:tc>
          <w:tcPr>
            <w:tcW w:w="66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825F2E2" w14:textId="77777777" w:rsidR="006A279C" w:rsidRPr="009931D7" w:rsidRDefault="006A279C" w:rsidP="00AC66B3">
            <w:pPr>
              <w:spacing w:line="360" w:lineRule="auto"/>
              <w:jc w:val="center"/>
              <w:rPr>
                <w:rFonts w:ascii="Century Gothic" w:hAnsi="Century Gothic" w:cs="Calibri"/>
                <w:bCs/>
                <w:sz w:val="24"/>
                <w:szCs w:val="24"/>
                <w:lang w:eastAsia="es-MX"/>
              </w:rPr>
            </w:pPr>
            <w:r w:rsidRPr="009931D7">
              <w:rPr>
                <w:rFonts w:ascii="Century Gothic" w:hAnsi="Century Gothic" w:cs="Calibri"/>
                <w:bCs/>
                <w:sz w:val="24"/>
                <w:szCs w:val="24"/>
                <w:lang w:eastAsia="es-MX"/>
              </w:rPr>
              <w:t>1.13</w:t>
            </w:r>
          </w:p>
        </w:tc>
        <w:tc>
          <w:tcPr>
            <w:tcW w:w="6340" w:type="dxa"/>
            <w:tcBorders>
              <w:top w:val="single" w:sz="4" w:space="0" w:color="auto"/>
              <w:left w:val="nil"/>
              <w:bottom w:val="single" w:sz="8" w:space="0" w:color="auto"/>
              <w:right w:val="single" w:sz="8" w:space="0" w:color="auto"/>
            </w:tcBorders>
            <w:shd w:val="clear" w:color="auto" w:fill="auto"/>
            <w:vAlign w:val="center"/>
          </w:tcPr>
          <w:p w14:paraId="02E38A6B" w14:textId="77777777" w:rsidR="006A279C" w:rsidRPr="009931D7" w:rsidRDefault="006A279C" w:rsidP="00AC66B3">
            <w:pPr>
              <w:spacing w:line="360" w:lineRule="auto"/>
              <w:jc w:val="both"/>
              <w:rPr>
                <w:rFonts w:ascii="Century Gothic" w:hAnsi="Century Gothic" w:cs="Calibri"/>
                <w:bCs/>
                <w:sz w:val="24"/>
                <w:szCs w:val="24"/>
                <w:lang w:eastAsia="es-MX"/>
              </w:rPr>
            </w:pPr>
            <w:r w:rsidRPr="009931D7">
              <w:rPr>
                <w:rFonts w:ascii="Century Gothic" w:hAnsi="Century Gothic" w:cs="Calibri"/>
                <w:bCs/>
                <w:sz w:val="24"/>
                <w:szCs w:val="24"/>
                <w:lang w:eastAsia="es-MX"/>
              </w:rPr>
              <w:t>Caja de banqueta para lectura de Agua Potable</w:t>
            </w:r>
          </w:p>
        </w:tc>
        <w:tc>
          <w:tcPr>
            <w:tcW w:w="1660" w:type="dxa"/>
            <w:tcBorders>
              <w:top w:val="single" w:sz="4" w:space="0" w:color="auto"/>
              <w:left w:val="nil"/>
              <w:bottom w:val="single" w:sz="8" w:space="0" w:color="auto"/>
              <w:right w:val="single" w:sz="8" w:space="0" w:color="auto"/>
            </w:tcBorders>
            <w:shd w:val="clear" w:color="auto" w:fill="auto"/>
            <w:vAlign w:val="center"/>
          </w:tcPr>
          <w:p w14:paraId="6E41D4D4" w14:textId="77777777" w:rsidR="006A279C" w:rsidRPr="009931D7" w:rsidRDefault="006A279C" w:rsidP="00AC66B3">
            <w:pPr>
              <w:spacing w:line="360" w:lineRule="auto"/>
              <w:jc w:val="center"/>
              <w:rPr>
                <w:rFonts w:ascii="Century Gothic" w:hAnsi="Century Gothic" w:cs="Calibri"/>
                <w:bCs/>
                <w:sz w:val="24"/>
                <w:szCs w:val="24"/>
                <w:lang w:eastAsia="es-MX"/>
              </w:rPr>
            </w:pPr>
            <w:r w:rsidRPr="009931D7">
              <w:rPr>
                <w:rFonts w:ascii="Century Gothic" w:hAnsi="Century Gothic" w:cs="Calibri"/>
                <w:bCs/>
                <w:sz w:val="24"/>
                <w:szCs w:val="24"/>
                <w:lang w:eastAsia="es-MX"/>
              </w:rPr>
              <w:t>13.52</w:t>
            </w:r>
          </w:p>
        </w:tc>
      </w:tr>
    </w:tbl>
    <w:p w14:paraId="752C64A3" w14:textId="77777777" w:rsidR="006A279C" w:rsidRPr="009931D7" w:rsidRDefault="006A279C" w:rsidP="006A279C">
      <w:pPr>
        <w:spacing w:line="360" w:lineRule="auto"/>
        <w:rPr>
          <w:rFonts w:ascii="Century Gothic" w:eastAsia="Dotum" w:hAnsi="Century Gothic" w:cs="Arial"/>
          <w:bCs/>
          <w:kern w:val="3"/>
          <w:sz w:val="24"/>
          <w:szCs w:val="24"/>
        </w:rPr>
      </w:pPr>
    </w:p>
    <w:p w14:paraId="68D9A8DF" w14:textId="77777777" w:rsidR="006A279C" w:rsidRPr="009931D7" w:rsidRDefault="006A279C" w:rsidP="006A279C">
      <w:pPr>
        <w:spacing w:line="360" w:lineRule="auto"/>
        <w:rPr>
          <w:rFonts w:ascii="Century Gothic" w:eastAsia="Dotum" w:hAnsi="Century Gothic" w:cs="Arial"/>
          <w:b/>
          <w:kern w:val="3"/>
          <w:sz w:val="24"/>
          <w:szCs w:val="24"/>
        </w:rPr>
      </w:pPr>
      <w:r w:rsidRPr="009931D7">
        <w:rPr>
          <w:rFonts w:ascii="Century Gothic" w:eastAsia="Dotum" w:hAnsi="Century Gothic" w:cs="Arial"/>
          <w:b/>
          <w:kern w:val="3"/>
          <w:sz w:val="24"/>
          <w:szCs w:val="24"/>
        </w:rPr>
        <w:t>II.- DERECHOS</w:t>
      </w:r>
    </w:p>
    <w:p w14:paraId="0130704C" w14:textId="77777777" w:rsidR="006A279C" w:rsidRPr="009931D7" w:rsidRDefault="006A279C" w:rsidP="006A279C">
      <w:pPr>
        <w:spacing w:line="360" w:lineRule="auto"/>
        <w:rPr>
          <w:rFonts w:ascii="Century Gothic" w:eastAsia="Dotum" w:hAnsi="Century Gothic" w:cs="Arial"/>
          <w:b/>
          <w:kern w:val="3"/>
          <w:sz w:val="24"/>
          <w:szCs w:val="24"/>
        </w:rPr>
      </w:pPr>
    </w:p>
    <w:p w14:paraId="3A50BBB2"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1.</w:t>
      </w:r>
      <w:r w:rsidRPr="009931D7">
        <w:rPr>
          <w:rFonts w:ascii="Century Gothic" w:eastAsia="Dotum" w:hAnsi="Century Gothic" w:cs="Arial"/>
          <w:kern w:val="3"/>
          <w:sz w:val="24"/>
          <w:szCs w:val="24"/>
        </w:rPr>
        <w:tab/>
        <w:t>Por disciplinas culturales y deportivas impartidas.</w:t>
      </w:r>
      <w:r w:rsidRPr="009931D7">
        <w:rPr>
          <w:rFonts w:ascii="Century Gothic" w:eastAsia="Dotum" w:hAnsi="Century Gothic" w:cs="Arial"/>
          <w:kern w:val="3"/>
          <w:sz w:val="24"/>
          <w:szCs w:val="24"/>
        </w:rPr>
        <w:tab/>
      </w:r>
      <w:r w:rsidRPr="009931D7">
        <w:rPr>
          <w:rFonts w:ascii="Century Gothic" w:eastAsia="Dotum" w:hAnsi="Century Gothic" w:cs="Arial"/>
          <w:kern w:val="3"/>
          <w:sz w:val="24"/>
          <w:szCs w:val="24"/>
        </w:rPr>
        <w:tab/>
      </w:r>
    </w:p>
    <w:p w14:paraId="463D7C53" w14:textId="77777777" w:rsidR="006A279C" w:rsidRPr="009931D7" w:rsidRDefault="006A279C" w:rsidP="006A279C">
      <w:pPr>
        <w:spacing w:line="360" w:lineRule="auto"/>
        <w:ind w:left="709" w:hanging="709"/>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2.</w:t>
      </w:r>
      <w:r w:rsidRPr="009931D7">
        <w:rPr>
          <w:rFonts w:ascii="Century Gothic" w:eastAsia="Dotum" w:hAnsi="Century Gothic" w:cs="Arial"/>
          <w:kern w:val="3"/>
          <w:sz w:val="24"/>
          <w:szCs w:val="24"/>
        </w:rPr>
        <w:tab/>
        <w:t>Por los servicios que presta la Dirección de Desarrollo Urbano y Ecología Municipal, alineamiento de predios, licencias de uso de suelo, asignación de números oficiales, servicios, certificados, constancias y expedición de documentos.</w:t>
      </w:r>
      <w:r w:rsidRPr="009931D7">
        <w:rPr>
          <w:rFonts w:ascii="Century Gothic" w:eastAsia="Dotum" w:hAnsi="Century Gothic" w:cs="Arial"/>
          <w:kern w:val="3"/>
          <w:sz w:val="24"/>
          <w:szCs w:val="24"/>
        </w:rPr>
        <w:tab/>
      </w:r>
      <w:r w:rsidRPr="009931D7">
        <w:rPr>
          <w:rFonts w:ascii="Century Gothic" w:eastAsia="Dotum" w:hAnsi="Century Gothic" w:cs="Arial"/>
          <w:kern w:val="3"/>
          <w:sz w:val="24"/>
          <w:szCs w:val="24"/>
        </w:rPr>
        <w:tab/>
      </w:r>
    </w:p>
    <w:p w14:paraId="3FD7473B" w14:textId="77777777" w:rsidR="006A279C" w:rsidRPr="009931D7" w:rsidRDefault="006A279C" w:rsidP="006A279C">
      <w:pPr>
        <w:spacing w:line="360" w:lineRule="auto"/>
        <w:ind w:left="709" w:hanging="709"/>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3.</w:t>
      </w:r>
      <w:r w:rsidRPr="009931D7">
        <w:rPr>
          <w:rFonts w:ascii="Century Gothic" w:eastAsia="Dotum" w:hAnsi="Century Gothic" w:cs="Arial"/>
          <w:kern w:val="3"/>
          <w:sz w:val="24"/>
          <w:szCs w:val="24"/>
        </w:rPr>
        <w:tab/>
        <w:t>Por licencias de construcción, trámites de subdivisión, fusión y re lotificación, derechos de urbanización, segregación de fracción de lotes y pruebas de estabilidad.</w:t>
      </w:r>
      <w:r w:rsidRPr="009931D7">
        <w:rPr>
          <w:rFonts w:ascii="Century Gothic" w:eastAsia="Dotum" w:hAnsi="Century Gothic" w:cs="Arial"/>
          <w:kern w:val="3"/>
          <w:sz w:val="24"/>
          <w:szCs w:val="24"/>
        </w:rPr>
        <w:tab/>
      </w:r>
      <w:r w:rsidRPr="009931D7">
        <w:rPr>
          <w:rFonts w:ascii="Century Gothic" w:eastAsia="Dotum" w:hAnsi="Century Gothic" w:cs="Arial"/>
          <w:kern w:val="3"/>
          <w:sz w:val="24"/>
          <w:szCs w:val="24"/>
        </w:rPr>
        <w:tab/>
      </w:r>
    </w:p>
    <w:p w14:paraId="40D47C6C" w14:textId="77777777" w:rsidR="006A279C" w:rsidRPr="009931D7" w:rsidRDefault="006A279C" w:rsidP="006A279C">
      <w:pPr>
        <w:spacing w:line="360" w:lineRule="auto"/>
        <w:ind w:left="709" w:hanging="709"/>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lastRenderedPageBreak/>
        <w:t>4.</w:t>
      </w:r>
      <w:r w:rsidRPr="009931D7">
        <w:rPr>
          <w:rFonts w:ascii="Century Gothic" w:eastAsia="Dotum" w:hAnsi="Century Gothic" w:cs="Arial"/>
          <w:kern w:val="3"/>
          <w:sz w:val="24"/>
          <w:szCs w:val="24"/>
        </w:rPr>
        <w:tab/>
        <w:t>Por supervisión y autorización de obras de urbanización en fraccionamientos, condominios y acciones de vivienda nueva de interés social.</w:t>
      </w:r>
      <w:r w:rsidRPr="009931D7">
        <w:rPr>
          <w:rFonts w:ascii="Century Gothic" w:eastAsia="Dotum" w:hAnsi="Century Gothic" w:cs="Arial"/>
          <w:kern w:val="3"/>
          <w:sz w:val="24"/>
          <w:szCs w:val="24"/>
        </w:rPr>
        <w:tab/>
      </w:r>
      <w:r w:rsidRPr="009931D7">
        <w:rPr>
          <w:rFonts w:ascii="Century Gothic" w:eastAsia="Dotum" w:hAnsi="Century Gothic" w:cs="Arial"/>
          <w:kern w:val="3"/>
          <w:sz w:val="24"/>
          <w:szCs w:val="24"/>
        </w:rPr>
        <w:tab/>
      </w:r>
    </w:p>
    <w:p w14:paraId="32B61AD8"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5.</w:t>
      </w:r>
      <w:r w:rsidRPr="009931D7">
        <w:rPr>
          <w:rFonts w:ascii="Century Gothic" w:eastAsia="Dotum" w:hAnsi="Century Gothic" w:cs="Arial"/>
          <w:kern w:val="3"/>
          <w:sz w:val="24"/>
          <w:szCs w:val="24"/>
        </w:rPr>
        <w:tab/>
        <w:t>Por la fijación de anuncios y propaganda comercial.</w:t>
      </w:r>
      <w:r w:rsidRPr="009931D7">
        <w:rPr>
          <w:rFonts w:ascii="Century Gothic" w:eastAsia="Dotum" w:hAnsi="Century Gothic" w:cs="Arial"/>
          <w:kern w:val="3"/>
          <w:sz w:val="24"/>
          <w:szCs w:val="24"/>
        </w:rPr>
        <w:tab/>
      </w:r>
    </w:p>
    <w:p w14:paraId="0F30A19F"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6.</w:t>
      </w:r>
      <w:r w:rsidRPr="009931D7">
        <w:rPr>
          <w:rFonts w:ascii="Century Gothic" w:eastAsia="Dotum" w:hAnsi="Century Gothic" w:cs="Arial"/>
          <w:kern w:val="3"/>
          <w:sz w:val="24"/>
          <w:szCs w:val="24"/>
        </w:rPr>
        <w:tab/>
        <w:t>Por servicios prestados por el Departamento de Ecología.</w:t>
      </w:r>
      <w:r w:rsidRPr="009931D7">
        <w:rPr>
          <w:rFonts w:ascii="Century Gothic" w:eastAsia="Dotum" w:hAnsi="Century Gothic" w:cs="Arial"/>
          <w:kern w:val="3"/>
          <w:sz w:val="24"/>
          <w:szCs w:val="24"/>
        </w:rPr>
        <w:tab/>
      </w:r>
      <w:r w:rsidRPr="009931D7">
        <w:rPr>
          <w:rFonts w:ascii="Century Gothic" w:eastAsia="Dotum" w:hAnsi="Century Gothic" w:cs="Arial"/>
          <w:kern w:val="3"/>
          <w:sz w:val="24"/>
          <w:szCs w:val="24"/>
        </w:rPr>
        <w:tab/>
      </w:r>
    </w:p>
    <w:p w14:paraId="57B4F95F" w14:textId="77777777" w:rsidR="006A279C" w:rsidRPr="009931D7" w:rsidRDefault="006A279C" w:rsidP="006A279C">
      <w:pPr>
        <w:spacing w:line="360" w:lineRule="auto"/>
        <w:ind w:left="709" w:hanging="709"/>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7.</w:t>
      </w:r>
      <w:r w:rsidRPr="009931D7">
        <w:rPr>
          <w:rFonts w:ascii="Century Gothic" w:eastAsia="Dotum" w:hAnsi="Century Gothic" w:cs="Arial"/>
          <w:kern w:val="3"/>
          <w:sz w:val="24"/>
          <w:szCs w:val="24"/>
        </w:rPr>
        <w:tab/>
        <w:t>Legalización de firmas, certificados y expedición de documentos municipales.</w:t>
      </w:r>
      <w:r w:rsidRPr="009931D7">
        <w:rPr>
          <w:rFonts w:ascii="Century Gothic" w:eastAsia="Dotum" w:hAnsi="Century Gothic" w:cs="Arial"/>
          <w:kern w:val="3"/>
          <w:sz w:val="24"/>
          <w:szCs w:val="24"/>
        </w:rPr>
        <w:tab/>
      </w:r>
      <w:r w:rsidRPr="009931D7">
        <w:rPr>
          <w:rFonts w:ascii="Century Gothic" w:eastAsia="Dotum" w:hAnsi="Century Gothic" w:cs="Arial"/>
          <w:kern w:val="3"/>
          <w:sz w:val="24"/>
          <w:szCs w:val="24"/>
        </w:rPr>
        <w:tab/>
      </w:r>
    </w:p>
    <w:p w14:paraId="54CF9C95"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8.</w:t>
      </w:r>
      <w:r w:rsidRPr="009931D7">
        <w:rPr>
          <w:rFonts w:ascii="Century Gothic" w:eastAsia="Dotum" w:hAnsi="Century Gothic" w:cs="Arial"/>
          <w:kern w:val="3"/>
          <w:sz w:val="24"/>
          <w:szCs w:val="24"/>
        </w:rPr>
        <w:tab/>
        <w:t>Proveedores del Municipio.</w:t>
      </w:r>
      <w:r w:rsidRPr="009931D7">
        <w:rPr>
          <w:rFonts w:ascii="Century Gothic" w:eastAsia="Dotum" w:hAnsi="Century Gothic" w:cs="Arial"/>
          <w:kern w:val="3"/>
          <w:sz w:val="24"/>
          <w:szCs w:val="24"/>
        </w:rPr>
        <w:tab/>
      </w:r>
      <w:r w:rsidRPr="009931D7">
        <w:rPr>
          <w:rFonts w:ascii="Century Gothic" w:eastAsia="Dotum" w:hAnsi="Century Gothic" w:cs="Arial"/>
          <w:kern w:val="3"/>
          <w:sz w:val="24"/>
          <w:szCs w:val="24"/>
        </w:rPr>
        <w:tab/>
      </w:r>
    </w:p>
    <w:p w14:paraId="3BB6EF9F" w14:textId="77777777" w:rsidR="006A279C" w:rsidRPr="009931D7" w:rsidRDefault="006A279C" w:rsidP="006A279C">
      <w:pPr>
        <w:spacing w:line="360" w:lineRule="auto"/>
        <w:ind w:left="709" w:hanging="709"/>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9.</w:t>
      </w:r>
      <w:r w:rsidRPr="009931D7">
        <w:rPr>
          <w:rFonts w:ascii="Century Gothic" w:eastAsia="Dotum" w:hAnsi="Century Gothic" w:cs="Arial"/>
          <w:kern w:val="3"/>
          <w:sz w:val="24"/>
          <w:szCs w:val="24"/>
        </w:rPr>
        <w:tab/>
        <w:t>Por ocupación de la vía pública de vendedores ambulantes de puestos fijos y semifijos, por el uso de infraestructura propiedad del Municipio y arrendamiento del Mercado Municipal.</w:t>
      </w:r>
      <w:r w:rsidRPr="009931D7">
        <w:rPr>
          <w:rFonts w:ascii="Century Gothic" w:eastAsia="Dotum" w:hAnsi="Century Gothic" w:cs="Arial"/>
          <w:kern w:val="3"/>
          <w:sz w:val="24"/>
          <w:szCs w:val="24"/>
        </w:rPr>
        <w:tab/>
      </w:r>
      <w:r w:rsidRPr="009931D7">
        <w:rPr>
          <w:rFonts w:ascii="Century Gothic" w:eastAsia="Dotum" w:hAnsi="Century Gothic" w:cs="Arial"/>
          <w:kern w:val="3"/>
          <w:sz w:val="24"/>
          <w:szCs w:val="24"/>
        </w:rPr>
        <w:tab/>
      </w:r>
    </w:p>
    <w:p w14:paraId="74138B63"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10.</w:t>
      </w:r>
      <w:r w:rsidRPr="009931D7">
        <w:rPr>
          <w:rFonts w:ascii="Century Gothic" w:eastAsia="Dotum" w:hAnsi="Century Gothic" w:cs="Arial"/>
          <w:kern w:val="3"/>
          <w:sz w:val="24"/>
          <w:szCs w:val="24"/>
        </w:rPr>
        <w:tab/>
        <w:t>Sobre cementerios municipales.</w:t>
      </w:r>
      <w:r w:rsidRPr="009931D7">
        <w:rPr>
          <w:rFonts w:ascii="Century Gothic" w:eastAsia="Dotum" w:hAnsi="Century Gothic" w:cs="Arial"/>
          <w:kern w:val="3"/>
          <w:sz w:val="24"/>
          <w:szCs w:val="24"/>
        </w:rPr>
        <w:tab/>
      </w:r>
      <w:r w:rsidRPr="009931D7">
        <w:rPr>
          <w:rFonts w:ascii="Century Gothic" w:eastAsia="Dotum" w:hAnsi="Century Gothic" w:cs="Arial"/>
          <w:kern w:val="3"/>
          <w:sz w:val="24"/>
          <w:szCs w:val="24"/>
        </w:rPr>
        <w:tab/>
      </w:r>
    </w:p>
    <w:p w14:paraId="2CD752FF" w14:textId="77777777" w:rsidR="006A279C" w:rsidRPr="009931D7" w:rsidRDefault="006A279C" w:rsidP="006A279C">
      <w:pPr>
        <w:spacing w:line="360" w:lineRule="auto"/>
        <w:ind w:left="709" w:hanging="709"/>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11.</w:t>
      </w:r>
      <w:r w:rsidRPr="009931D7">
        <w:rPr>
          <w:rFonts w:ascii="Century Gothic" w:eastAsia="Dotum" w:hAnsi="Century Gothic" w:cs="Arial"/>
          <w:kern w:val="3"/>
          <w:sz w:val="24"/>
          <w:szCs w:val="24"/>
        </w:rPr>
        <w:tab/>
        <w:t>Licencias, permisos y autorizaciones para espectáculos públicos, instalaciones de circos y juegos electromecánicos.</w:t>
      </w:r>
    </w:p>
    <w:p w14:paraId="5B97C831"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12.</w:t>
      </w:r>
      <w:r w:rsidRPr="009931D7">
        <w:rPr>
          <w:rFonts w:ascii="Century Gothic" w:eastAsia="Dotum" w:hAnsi="Century Gothic" w:cs="Arial"/>
          <w:kern w:val="3"/>
          <w:sz w:val="24"/>
          <w:szCs w:val="24"/>
        </w:rPr>
        <w:tab/>
        <w:t>Inspección, revisión y vigilancia.</w:t>
      </w:r>
      <w:r w:rsidRPr="009931D7">
        <w:rPr>
          <w:rFonts w:ascii="Century Gothic" w:eastAsia="Dotum" w:hAnsi="Century Gothic" w:cs="Arial"/>
          <w:kern w:val="3"/>
          <w:sz w:val="24"/>
          <w:szCs w:val="24"/>
        </w:rPr>
        <w:tab/>
      </w:r>
      <w:r w:rsidRPr="009931D7">
        <w:rPr>
          <w:rFonts w:ascii="Century Gothic" w:eastAsia="Dotum" w:hAnsi="Century Gothic" w:cs="Arial"/>
          <w:kern w:val="3"/>
          <w:sz w:val="24"/>
          <w:szCs w:val="24"/>
        </w:rPr>
        <w:tab/>
      </w:r>
    </w:p>
    <w:p w14:paraId="68E7EB8C"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13.</w:t>
      </w:r>
      <w:r w:rsidRPr="009931D7">
        <w:rPr>
          <w:rFonts w:ascii="Century Gothic" w:eastAsia="Dotum" w:hAnsi="Century Gothic" w:cs="Arial"/>
          <w:kern w:val="3"/>
          <w:sz w:val="24"/>
          <w:szCs w:val="24"/>
        </w:rPr>
        <w:tab/>
        <w:t>Por servicios generales del Municipio.</w:t>
      </w:r>
      <w:r w:rsidRPr="009931D7">
        <w:rPr>
          <w:rFonts w:ascii="Century Gothic" w:eastAsia="Dotum" w:hAnsi="Century Gothic" w:cs="Arial"/>
          <w:kern w:val="3"/>
          <w:sz w:val="24"/>
          <w:szCs w:val="24"/>
        </w:rPr>
        <w:tab/>
      </w:r>
      <w:r w:rsidRPr="009931D7">
        <w:rPr>
          <w:rFonts w:ascii="Century Gothic" w:eastAsia="Dotum" w:hAnsi="Century Gothic" w:cs="Arial"/>
          <w:kern w:val="3"/>
          <w:sz w:val="24"/>
          <w:szCs w:val="24"/>
        </w:rPr>
        <w:tab/>
      </w:r>
    </w:p>
    <w:p w14:paraId="24443B58" w14:textId="77777777" w:rsidR="006A279C" w:rsidRPr="009931D7" w:rsidRDefault="006A279C" w:rsidP="006A279C">
      <w:pPr>
        <w:spacing w:line="360" w:lineRule="auto"/>
        <w:ind w:left="709" w:hanging="709"/>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14.</w:t>
      </w:r>
      <w:r w:rsidRPr="009931D7">
        <w:rPr>
          <w:rFonts w:ascii="Century Gothic" w:eastAsia="Dotum" w:hAnsi="Century Gothic" w:cs="Arial"/>
          <w:kern w:val="3"/>
          <w:sz w:val="24"/>
          <w:szCs w:val="24"/>
        </w:rPr>
        <w:tab/>
        <w:t>Por el servicio público de aseo, recolección, transporte y confinamiento de basura.</w:t>
      </w:r>
      <w:r w:rsidRPr="009931D7">
        <w:rPr>
          <w:rFonts w:ascii="Century Gothic" w:eastAsia="Dotum" w:hAnsi="Century Gothic" w:cs="Arial"/>
          <w:kern w:val="3"/>
          <w:sz w:val="24"/>
          <w:szCs w:val="24"/>
        </w:rPr>
        <w:tab/>
      </w:r>
      <w:r w:rsidRPr="009931D7">
        <w:rPr>
          <w:rFonts w:ascii="Century Gothic" w:eastAsia="Dotum" w:hAnsi="Century Gothic" w:cs="Arial"/>
          <w:kern w:val="3"/>
          <w:sz w:val="24"/>
          <w:szCs w:val="24"/>
        </w:rPr>
        <w:tab/>
      </w:r>
    </w:p>
    <w:p w14:paraId="68A55E81"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15.</w:t>
      </w:r>
      <w:r w:rsidRPr="009931D7">
        <w:rPr>
          <w:rFonts w:ascii="Century Gothic" w:eastAsia="Dotum" w:hAnsi="Century Gothic" w:cs="Arial"/>
          <w:kern w:val="3"/>
          <w:sz w:val="24"/>
          <w:szCs w:val="24"/>
        </w:rPr>
        <w:tab/>
        <w:t>Por servicio de alumbrado público.</w:t>
      </w:r>
      <w:r w:rsidRPr="009931D7">
        <w:rPr>
          <w:rFonts w:ascii="Century Gothic" w:eastAsia="Dotum" w:hAnsi="Century Gothic" w:cs="Arial"/>
          <w:kern w:val="3"/>
          <w:sz w:val="24"/>
          <w:szCs w:val="24"/>
        </w:rPr>
        <w:tab/>
      </w:r>
      <w:r w:rsidRPr="009931D7">
        <w:rPr>
          <w:rFonts w:ascii="Century Gothic" w:eastAsia="Dotum" w:hAnsi="Century Gothic" w:cs="Arial"/>
          <w:kern w:val="3"/>
          <w:sz w:val="24"/>
          <w:szCs w:val="24"/>
        </w:rPr>
        <w:tab/>
      </w:r>
    </w:p>
    <w:p w14:paraId="2B277C44" w14:textId="77777777" w:rsidR="006A279C" w:rsidRPr="009931D7" w:rsidRDefault="006A279C" w:rsidP="006A279C">
      <w:pPr>
        <w:spacing w:line="360" w:lineRule="auto"/>
        <w:ind w:left="709" w:hanging="709"/>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16.</w:t>
      </w:r>
      <w:r w:rsidRPr="009931D7">
        <w:rPr>
          <w:rFonts w:ascii="Century Gothic" w:eastAsia="Dotum" w:hAnsi="Century Gothic" w:cs="Arial"/>
          <w:kern w:val="3"/>
          <w:sz w:val="24"/>
          <w:szCs w:val="24"/>
        </w:rPr>
        <w:tab/>
        <w:t>Por servicios generales del Centro Municipal de Adopción y Contención Canina.</w:t>
      </w:r>
      <w:r w:rsidRPr="009931D7">
        <w:rPr>
          <w:rFonts w:ascii="Century Gothic" w:eastAsia="Dotum" w:hAnsi="Century Gothic" w:cs="Arial"/>
          <w:kern w:val="3"/>
          <w:sz w:val="24"/>
          <w:szCs w:val="24"/>
        </w:rPr>
        <w:tab/>
      </w:r>
      <w:r w:rsidRPr="009931D7">
        <w:rPr>
          <w:rFonts w:ascii="Century Gothic" w:eastAsia="Dotum" w:hAnsi="Century Gothic" w:cs="Arial"/>
          <w:kern w:val="3"/>
          <w:sz w:val="24"/>
          <w:szCs w:val="24"/>
        </w:rPr>
        <w:tab/>
      </w:r>
    </w:p>
    <w:p w14:paraId="24D70AC8"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17.</w:t>
      </w:r>
      <w:r w:rsidRPr="009931D7">
        <w:rPr>
          <w:rFonts w:ascii="Century Gothic" w:eastAsia="Dotum" w:hAnsi="Century Gothic" w:cs="Arial"/>
          <w:kern w:val="3"/>
          <w:sz w:val="24"/>
          <w:szCs w:val="24"/>
        </w:rPr>
        <w:tab/>
        <w:t xml:space="preserve">Por servicios prestados por la Dirección de Seguridad y Vialidad  </w:t>
      </w:r>
    </w:p>
    <w:p w14:paraId="68C55878"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lastRenderedPageBreak/>
        <w:t>18.</w:t>
      </w:r>
      <w:r w:rsidRPr="009931D7">
        <w:rPr>
          <w:rFonts w:ascii="Century Gothic" w:eastAsia="Dotum" w:hAnsi="Century Gothic" w:cs="Arial"/>
          <w:kern w:val="3"/>
          <w:sz w:val="24"/>
          <w:szCs w:val="24"/>
        </w:rPr>
        <w:tab/>
        <w:t>Remates.</w:t>
      </w:r>
    </w:p>
    <w:p w14:paraId="75DFEE2C"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19.   Los demás que establezca la Ley.</w:t>
      </w:r>
    </w:p>
    <w:p w14:paraId="2AC1147B" w14:textId="77777777" w:rsidR="006A279C" w:rsidRPr="009931D7" w:rsidRDefault="006A279C" w:rsidP="006A279C">
      <w:pPr>
        <w:spacing w:line="360" w:lineRule="auto"/>
        <w:jc w:val="both"/>
        <w:rPr>
          <w:rFonts w:ascii="Century Gothic" w:eastAsia="Dotum" w:hAnsi="Century Gothic" w:cs="Arial"/>
          <w:kern w:val="3"/>
          <w:sz w:val="24"/>
          <w:szCs w:val="24"/>
        </w:rPr>
      </w:pPr>
    </w:p>
    <w:p w14:paraId="4C3B8E52"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Para el cobro de los derechos indicados en la relación precedente, el Municipio se ajustará a la tarifa aprobada para el ejercicio fiscal del año 2024, misma que forma parte como anexo de la presente Ley.</w:t>
      </w:r>
    </w:p>
    <w:p w14:paraId="23CFBF40" w14:textId="77777777" w:rsidR="006A279C" w:rsidRPr="009931D7" w:rsidRDefault="006A279C" w:rsidP="006A279C">
      <w:pPr>
        <w:spacing w:line="360" w:lineRule="auto"/>
        <w:jc w:val="both"/>
        <w:rPr>
          <w:rFonts w:ascii="Century Gothic" w:eastAsia="Dotum" w:hAnsi="Century Gothic" w:cs="Arial"/>
          <w:b/>
          <w:kern w:val="3"/>
          <w:sz w:val="24"/>
          <w:szCs w:val="24"/>
        </w:rPr>
      </w:pPr>
    </w:p>
    <w:p w14:paraId="73E8BD75" w14:textId="77777777" w:rsidR="006A279C" w:rsidRPr="009931D7" w:rsidRDefault="006A279C" w:rsidP="006A279C">
      <w:pPr>
        <w:spacing w:line="360" w:lineRule="auto"/>
        <w:jc w:val="both"/>
        <w:rPr>
          <w:rFonts w:ascii="Century Gothic" w:eastAsia="Dotum" w:hAnsi="Century Gothic" w:cs="Arial"/>
          <w:b/>
          <w:kern w:val="3"/>
          <w:sz w:val="24"/>
          <w:szCs w:val="24"/>
        </w:rPr>
      </w:pPr>
      <w:r w:rsidRPr="009931D7">
        <w:rPr>
          <w:rFonts w:ascii="Century Gothic" w:eastAsia="Dotum" w:hAnsi="Century Gothic" w:cs="Arial"/>
          <w:b/>
          <w:kern w:val="3"/>
          <w:sz w:val="24"/>
          <w:szCs w:val="24"/>
        </w:rPr>
        <w:t>III.- PRODUCTOS</w:t>
      </w:r>
    </w:p>
    <w:p w14:paraId="42B92F15" w14:textId="77777777" w:rsidR="006A279C" w:rsidRPr="009931D7" w:rsidRDefault="006A279C" w:rsidP="006A279C">
      <w:pPr>
        <w:spacing w:line="360" w:lineRule="auto"/>
        <w:jc w:val="both"/>
        <w:rPr>
          <w:rFonts w:ascii="Century Gothic" w:eastAsia="Dotum" w:hAnsi="Century Gothic" w:cs="Arial"/>
          <w:kern w:val="3"/>
          <w:sz w:val="24"/>
          <w:szCs w:val="24"/>
        </w:rPr>
      </w:pPr>
    </w:p>
    <w:p w14:paraId="555022F4"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Ingresos que percibe el Municipio por actividades que no corresponden al desarrollo de sus funciones propias de derecho público, o por la explotación de sus bienes patrimoniales.</w:t>
      </w:r>
    </w:p>
    <w:p w14:paraId="7E59BACF" w14:textId="77777777" w:rsidR="006A279C" w:rsidRPr="009931D7" w:rsidRDefault="006A279C" w:rsidP="006A279C">
      <w:pPr>
        <w:spacing w:line="360" w:lineRule="auto"/>
        <w:jc w:val="both"/>
        <w:rPr>
          <w:rFonts w:ascii="Century Gothic" w:eastAsia="Dotum" w:hAnsi="Century Gothic" w:cs="Arial"/>
          <w:kern w:val="3"/>
          <w:sz w:val="24"/>
          <w:szCs w:val="24"/>
        </w:rPr>
      </w:pPr>
    </w:p>
    <w:p w14:paraId="5360A50A"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1.- De la enajenación, arrendamiento y explotación de sus bienes.</w:t>
      </w:r>
    </w:p>
    <w:p w14:paraId="3DA844A1" w14:textId="77777777" w:rsidR="006A279C" w:rsidRPr="009931D7" w:rsidRDefault="006A279C" w:rsidP="006A279C">
      <w:pPr>
        <w:spacing w:line="360" w:lineRule="auto"/>
        <w:jc w:val="both"/>
        <w:rPr>
          <w:rFonts w:ascii="Century Gothic" w:eastAsia="Dotum" w:hAnsi="Century Gothic" w:cs="Arial"/>
          <w:kern w:val="3"/>
          <w:sz w:val="24"/>
          <w:szCs w:val="24"/>
        </w:rPr>
      </w:pPr>
    </w:p>
    <w:p w14:paraId="7B5D9FB7" w14:textId="77777777" w:rsidR="006A279C" w:rsidRPr="009931D7" w:rsidRDefault="006A279C" w:rsidP="006A279C">
      <w:pPr>
        <w:pStyle w:val="Prrafodelista"/>
        <w:numPr>
          <w:ilvl w:val="0"/>
          <w:numId w:val="14"/>
        </w:numPr>
        <w:spacing w:line="360" w:lineRule="auto"/>
        <w:ind w:left="426"/>
        <w:contextualSpacing w:val="0"/>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 xml:space="preserve">Por el arrendamiento de los siguientes inmuebles: </w:t>
      </w:r>
    </w:p>
    <w:p w14:paraId="51C51768" w14:textId="77777777" w:rsidR="006A279C" w:rsidRPr="009931D7" w:rsidRDefault="006A279C" w:rsidP="006A279C">
      <w:pPr>
        <w:spacing w:line="360" w:lineRule="auto"/>
        <w:jc w:val="both"/>
        <w:rPr>
          <w:rFonts w:ascii="Century Gothic" w:eastAsia="Dotum" w:hAnsi="Century Gothic" w:cs="Arial"/>
          <w:kern w:val="3"/>
          <w:sz w:val="24"/>
          <w:szCs w:val="24"/>
        </w:rPr>
      </w:pPr>
    </w:p>
    <w:p w14:paraId="111FC83A"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Tratándose de eventos con fines de lucro, la renta podrá incrementarse mediante acuerdo que expida la Tesorería Municipal, en coordinación con las áreas que intervienen.</w:t>
      </w:r>
    </w:p>
    <w:p w14:paraId="0B510B93" w14:textId="77777777" w:rsidR="006A279C" w:rsidRPr="009931D7" w:rsidRDefault="006A279C" w:rsidP="006A279C">
      <w:pPr>
        <w:spacing w:line="360" w:lineRule="auto"/>
        <w:jc w:val="both"/>
        <w:rPr>
          <w:rFonts w:ascii="Century Gothic" w:eastAsia="Dotum" w:hAnsi="Century Gothic" w:cs="Arial"/>
          <w:kern w:val="3"/>
          <w:sz w:val="24"/>
          <w:szCs w:val="24"/>
        </w:rPr>
      </w:pPr>
    </w:p>
    <w:tbl>
      <w:tblPr>
        <w:tblpPr w:leftFromText="141" w:rightFromText="141" w:vertAnchor="text" w:horzAnchor="margin" w:tblpXSpec="center" w:tblpY="245"/>
        <w:tblW w:w="8354" w:type="dxa"/>
        <w:tblCellMar>
          <w:left w:w="70" w:type="dxa"/>
          <w:right w:w="70" w:type="dxa"/>
        </w:tblCellMar>
        <w:tblLook w:val="04A0" w:firstRow="1" w:lastRow="0" w:firstColumn="1" w:lastColumn="0" w:noHBand="0" w:noVBand="1"/>
      </w:tblPr>
      <w:tblGrid>
        <w:gridCol w:w="6601"/>
        <w:gridCol w:w="1753"/>
      </w:tblGrid>
      <w:tr w:rsidR="006A279C" w:rsidRPr="009931D7" w14:paraId="1D13C7B3" w14:textId="77777777" w:rsidTr="00EC7D8E">
        <w:trPr>
          <w:trHeight w:val="547"/>
        </w:trPr>
        <w:tc>
          <w:tcPr>
            <w:tcW w:w="66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35CA36"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lastRenderedPageBreak/>
              <w:t>INMUEBLE MUNICIPAL</w:t>
            </w:r>
          </w:p>
        </w:tc>
        <w:tc>
          <w:tcPr>
            <w:tcW w:w="1753" w:type="dxa"/>
            <w:tcBorders>
              <w:top w:val="single" w:sz="8" w:space="0" w:color="auto"/>
              <w:left w:val="nil"/>
              <w:bottom w:val="single" w:sz="8" w:space="0" w:color="auto"/>
              <w:right w:val="single" w:sz="8" w:space="0" w:color="auto"/>
            </w:tcBorders>
            <w:shd w:val="clear" w:color="auto" w:fill="auto"/>
            <w:vAlign w:val="center"/>
            <w:hideMark/>
          </w:tcPr>
          <w:p w14:paraId="0D9B6238" w14:textId="1EE00978"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UMA</w:t>
            </w:r>
            <w:r w:rsidR="00EC7D8E">
              <w:rPr>
                <w:rFonts w:ascii="Century Gothic" w:hAnsi="Century Gothic" w:cs="Calibri"/>
                <w:sz w:val="24"/>
                <w:szCs w:val="24"/>
                <w:lang w:eastAsia="es-MX"/>
              </w:rPr>
              <w:t>S</w:t>
            </w:r>
            <w:r w:rsidRPr="009931D7">
              <w:rPr>
                <w:rFonts w:ascii="Century Gothic" w:hAnsi="Century Gothic" w:cs="Calibri"/>
                <w:sz w:val="24"/>
                <w:szCs w:val="24"/>
                <w:lang w:eastAsia="es-MX"/>
              </w:rPr>
              <w:t xml:space="preserve"> </w:t>
            </w:r>
          </w:p>
        </w:tc>
      </w:tr>
      <w:tr w:rsidR="006A279C" w:rsidRPr="009931D7" w14:paraId="2CA9A0E4" w14:textId="77777777" w:rsidTr="00EC7D8E">
        <w:trPr>
          <w:trHeight w:val="545"/>
        </w:trPr>
        <w:tc>
          <w:tcPr>
            <w:tcW w:w="6601" w:type="dxa"/>
            <w:tcBorders>
              <w:top w:val="nil"/>
              <w:left w:val="single" w:sz="8" w:space="0" w:color="auto"/>
              <w:bottom w:val="single" w:sz="8" w:space="0" w:color="auto"/>
              <w:right w:val="single" w:sz="8" w:space="0" w:color="auto"/>
            </w:tcBorders>
            <w:shd w:val="clear" w:color="auto" w:fill="auto"/>
            <w:vAlign w:val="center"/>
            <w:hideMark/>
          </w:tcPr>
          <w:p w14:paraId="1AE0F133" w14:textId="77777777" w:rsidR="006A279C" w:rsidRPr="009931D7" w:rsidRDefault="006A279C" w:rsidP="00AC66B3">
            <w:pPr>
              <w:spacing w:line="360" w:lineRule="auto"/>
              <w:rPr>
                <w:rFonts w:ascii="Century Gothic" w:hAnsi="Century Gothic" w:cs="Calibri"/>
                <w:sz w:val="24"/>
                <w:szCs w:val="24"/>
                <w:lang w:eastAsia="es-MX"/>
              </w:rPr>
            </w:pPr>
            <w:r w:rsidRPr="009931D7">
              <w:rPr>
                <w:rFonts w:ascii="Century Gothic" w:hAnsi="Century Gothic" w:cs="Calibri"/>
                <w:sz w:val="24"/>
                <w:szCs w:val="24"/>
                <w:lang w:eastAsia="es-MX"/>
              </w:rPr>
              <w:t>Auditorio de las Tres Culturas.</w:t>
            </w:r>
          </w:p>
        </w:tc>
        <w:tc>
          <w:tcPr>
            <w:tcW w:w="1753" w:type="dxa"/>
            <w:tcBorders>
              <w:top w:val="nil"/>
              <w:left w:val="nil"/>
              <w:bottom w:val="single" w:sz="8" w:space="0" w:color="auto"/>
              <w:right w:val="single" w:sz="8" w:space="0" w:color="auto"/>
            </w:tcBorders>
            <w:shd w:val="clear" w:color="auto" w:fill="auto"/>
            <w:vAlign w:val="center"/>
            <w:hideMark/>
          </w:tcPr>
          <w:p w14:paraId="759D3FE8"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158</w:t>
            </w:r>
          </w:p>
        </w:tc>
      </w:tr>
      <w:tr w:rsidR="006A279C" w:rsidRPr="009931D7" w14:paraId="62BB4DAA" w14:textId="77777777" w:rsidTr="00AC66B3">
        <w:trPr>
          <w:trHeight w:val="585"/>
        </w:trPr>
        <w:tc>
          <w:tcPr>
            <w:tcW w:w="6601" w:type="dxa"/>
            <w:tcBorders>
              <w:top w:val="nil"/>
              <w:left w:val="single" w:sz="8" w:space="0" w:color="auto"/>
              <w:bottom w:val="single" w:sz="8" w:space="0" w:color="auto"/>
              <w:right w:val="single" w:sz="8" w:space="0" w:color="auto"/>
            </w:tcBorders>
            <w:shd w:val="clear" w:color="auto" w:fill="auto"/>
            <w:vAlign w:val="center"/>
            <w:hideMark/>
          </w:tcPr>
          <w:p w14:paraId="028E1D2E" w14:textId="77777777" w:rsidR="006A279C" w:rsidRPr="009931D7" w:rsidRDefault="006A279C" w:rsidP="00AC66B3">
            <w:pPr>
              <w:spacing w:line="360" w:lineRule="auto"/>
              <w:rPr>
                <w:rFonts w:ascii="Century Gothic" w:hAnsi="Century Gothic" w:cs="Calibri"/>
                <w:sz w:val="24"/>
                <w:szCs w:val="24"/>
                <w:lang w:eastAsia="es-MX"/>
              </w:rPr>
            </w:pPr>
            <w:r w:rsidRPr="009931D7">
              <w:rPr>
                <w:rFonts w:ascii="Century Gothic" w:hAnsi="Century Gothic" w:cs="Calibri"/>
                <w:sz w:val="24"/>
                <w:szCs w:val="24"/>
                <w:lang w:eastAsia="es-MX"/>
              </w:rPr>
              <w:t>Teatro de Cámara.</w:t>
            </w:r>
          </w:p>
        </w:tc>
        <w:tc>
          <w:tcPr>
            <w:tcW w:w="1753" w:type="dxa"/>
            <w:tcBorders>
              <w:top w:val="nil"/>
              <w:left w:val="nil"/>
              <w:bottom w:val="single" w:sz="8" w:space="0" w:color="auto"/>
              <w:right w:val="single" w:sz="8" w:space="0" w:color="auto"/>
            </w:tcBorders>
            <w:shd w:val="clear" w:color="auto" w:fill="auto"/>
            <w:vAlign w:val="center"/>
            <w:hideMark/>
          </w:tcPr>
          <w:p w14:paraId="67953912"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70</w:t>
            </w:r>
          </w:p>
        </w:tc>
      </w:tr>
      <w:tr w:rsidR="006A279C" w:rsidRPr="009931D7" w14:paraId="1ABFABC0" w14:textId="77777777" w:rsidTr="00AC66B3">
        <w:trPr>
          <w:trHeight w:val="690"/>
        </w:trPr>
        <w:tc>
          <w:tcPr>
            <w:tcW w:w="6601" w:type="dxa"/>
            <w:tcBorders>
              <w:top w:val="nil"/>
              <w:left w:val="single" w:sz="8" w:space="0" w:color="auto"/>
              <w:bottom w:val="single" w:sz="8" w:space="0" w:color="auto"/>
              <w:right w:val="single" w:sz="8" w:space="0" w:color="auto"/>
            </w:tcBorders>
            <w:shd w:val="clear" w:color="auto" w:fill="auto"/>
            <w:vAlign w:val="center"/>
            <w:hideMark/>
          </w:tcPr>
          <w:p w14:paraId="469F62B3" w14:textId="77777777" w:rsidR="006A279C" w:rsidRPr="009931D7" w:rsidRDefault="006A279C" w:rsidP="00AC66B3">
            <w:pPr>
              <w:spacing w:line="360" w:lineRule="auto"/>
              <w:rPr>
                <w:rFonts w:ascii="Century Gothic" w:hAnsi="Century Gothic" w:cs="Calibri"/>
                <w:sz w:val="24"/>
                <w:szCs w:val="24"/>
                <w:lang w:eastAsia="es-MX"/>
              </w:rPr>
            </w:pPr>
            <w:r w:rsidRPr="009931D7">
              <w:rPr>
                <w:rFonts w:ascii="Century Gothic" w:hAnsi="Century Gothic" w:cs="Calibri"/>
                <w:sz w:val="24"/>
                <w:szCs w:val="24"/>
                <w:lang w:eastAsia="es-MX"/>
              </w:rPr>
              <w:t xml:space="preserve">Sala de exposiciones del Centro Cultural San Antonio </w:t>
            </w:r>
          </w:p>
        </w:tc>
        <w:tc>
          <w:tcPr>
            <w:tcW w:w="1753" w:type="dxa"/>
            <w:tcBorders>
              <w:top w:val="nil"/>
              <w:left w:val="nil"/>
              <w:bottom w:val="single" w:sz="8" w:space="0" w:color="auto"/>
              <w:right w:val="single" w:sz="8" w:space="0" w:color="auto"/>
            </w:tcBorders>
            <w:shd w:val="clear" w:color="auto" w:fill="auto"/>
            <w:vAlign w:val="center"/>
            <w:hideMark/>
          </w:tcPr>
          <w:p w14:paraId="6B9A551A"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11.15</w:t>
            </w:r>
          </w:p>
        </w:tc>
      </w:tr>
      <w:tr w:rsidR="006A279C" w:rsidRPr="009931D7" w14:paraId="0C0440C1" w14:textId="77777777" w:rsidTr="00AC66B3">
        <w:trPr>
          <w:trHeight w:val="720"/>
        </w:trPr>
        <w:tc>
          <w:tcPr>
            <w:tcW w:w="6601" w:type="dxa"/>
            <w:tcBorders>
              <w:top w:val="nil"/>
              <w:left w:val="single" w:sz="8" w:space="0" w:color="auto"/>
              <w:bottom w:val="single" w:sz="8" w:space="0" w:color="auto"/>
              <w:right w:val="single" w:sz="8" w:space="0" w:color="auto"/>
            </w:tcBorders>
            <w:shd w:val="clear" w:color="auto" w:fill="auto"/>
            <w:vAlign w:val="center"/>
          </w:tcPr>
          <w:p w14:paraId="462CAE68" w14:textId="77777777" w:rsidR="006A279C" w:rsidRPr="009931D7" w:rsidRDefault="006A279C" w:rsidP="00AC66B3">
            <w:pPr>
              <w:spacing w:line="360" w:lineRule="auto"/>
              <w:rPr>
                <w:rFonts w:ascii="Century Gothic" w:hAnsi="Century Gothic" w:cs="Calibri"/>
                <w:bCs/>
                <w:sz w:val="24"/>
                <w:szCs w:val="24"/>
                <w:lang w:eastAsia="es-MX"/>
              </w:rPr>
            </w:pPr>
            <w:r w:rsidRPr="009931D7">
              <w:rPr>
                <w:rFonts w:ascii="Century Gothic" w:hAnsi="Century Gothic" w:cs="Calibri"/>
                <w:bCs/>
                <w:sz w:val="24"/>
                <w:szCs w:val="24"/>
                <w:lang w:eastAsia="es-MX"/>
              </w:rPr>
              <w:t>Auditorio del Museo de la Ciudad</w:t>
            </w:r>
          </w:p>
        </w:tc>
        <w:tc>
          <w:tcPr>
            <w:tcW w:w="1753" w:type="dxa"/>
            <w:tcBorders>
              <w:top w:val="nil"/>
              <w:left w:val="nil"/>
              <w:bottom w:val="single" w:sz="8" w:space="0" w:color="auto"/>
              <w:right w:val="single" w:sz="8" w:space="0" w:color="auto"/>
            </w:tcBorders>
            <w:shd w:val="clear" w:color="auto" w:fill="auto"/>
            <w:vAlign w:val="center"/>
          </w:tcPr>
          <w:p w14:paraId="11EB540D" w14:textId="69158881" w:rsidR="006A279C" w:rsidRPr="009931D7" w:rsidRDefault="006A279C" w:rsidP="00EC7D8E">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10</w:t>
            </w:r>
          </w:p>
        </w:tc>
      </w:tr>
      <w:tr w:rsidR="006A279C" w:rsidRPr="009931D7" w14:paraId="5FFD33A1" w14:textId="77777777" w:rsidTr="00AC66B3">
        <w:trPr>
          <w:trHeight w:val="720"/>
        </w:trPr>
        <w:tc>
          <w:tcPr>
            <w:tcW w:w="6601" w:type="dxa"/>
            <w:tcBorders>
              <w:top w:val="nil"/>
              <w:left w:val="single" w:sz="8" w:space="0" w:color="auto"/>
              <w:bottom w:val="single" w:sz="8" w:space="0" w:color="auto"/>
              <w:right w:val="single" w:sz="8" w:space="0" w:color="auto"/>
            </w:tcBorders>
            <w:shd w:val="clear" w:color="auto" w:fill="auto"/>
            <w:vAlign w:val="center"/>
            <w:hideMark/>
          </w:tcPr>
          <w:p w14:paraId="1A34F146" w14:textId="77777777" w:rsidR="006A279C" w:rsidRPr="009931D7" w:rsidRDefault="006A279C" w:rsidP="00AC66B3">
            <w:pPr>
              <w:spacing w:line="360" w:lineRule="auto"/>
              <w:rPr>
                <w:rFonts w:ascii="Century Gothic" w:hAnsi="Century Gothic" w:cs="Calibri"/>
                <w:sz w:val="24"/>
                <w:szCs w:val="24"/>
                <w:lang w:eastAsia="es-MX"/>
              </w:rPr>
            </w:pPr>
            <w:r w:rsidRPr="009931D7">
              <w:rPr>
                <w:rFonts w:ascii="Century Gothic" w:hAnsi="Century Gothic" w:cs="Calibri"/>
                <w:sz w:val="24"/>
                <w:szCs w:val="24"/>
                <w:lang w:eastAsia="es-MX"/>
              </w:rPr>
              <w:t>Gimnasio Municipal José Pistolas Meneses (Por evento).</w:t>
            </w:r>
          </w:p>
        </w:tc>
        <w:tc>
          <w:tcPr>
            <w:tcW w:w="1753" w:type="dxa"/>
            <w:tcBorders>
              <w:top w:val="nil"/>
              <w:left w:val="nil"/>
              <w:bottom w:val="single" w:sz="8" w:space="0" w:color="auto"/>
              <w:right w:val="single" w:sz="8" w:space="0" w:color="auto"/>
            </w:tcBorders>
            <w:shd w:val="clear" w:color="auto" w:fill="auto"/>
            <w:vAlign w:val="center"/>
            <w:hideMark/>
          </w:tcPr>
          <w:p w14:paraId="7C18D701"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57.46</w:t>
            </w:r>
          </w:p>
        </w:tc>
      </w:tr>
      <w:tr w:rsidR="006A279C" w:rsidRPr="009931D7" w14:paraId="70AFEF9B" w14:textId="77777777" w:rsidTr="00AC66B3">
        <w:trPr>
          <w:trHeight w:val="570"/>
        </w:trPr>
        <w:tc>
          <w:tcPr>
            <w:tcW w:w="6601" w:type="dxa"/>
            <w:tcBorders>
              <w:top w:val="nil"/>
              <w:left w:val="single" w:sz="8" w:space="0" w:color="auto"/>
              <w:bottom w:val="single" w:sz="8" w:space="0" w:color="auto"/>
              <w:right w:val="single" w:sz="8" w:space="0" w:color="auto"/>
            </w:tcBorders>
            <w:shd w:val="clear" w:color="auto" w:fill="auto"/>
            <w:noWrap/>
            <w:vAlign w:val="center"/>
            <w:hideMark/>
          </w:tcPr>
          <w:p w14:paraId="0FB2817B" w14:textId="77777777" w:rsidR="006A279C" w:rsidRPr="009931D7" w:rsidRDefault="006A279C" w:rsidP="00AC66B3">
            <w:pPr>
              <w:spacing w:line="360" w:lineRule="auto"/>
              <w:rPr>
                <w:rFonts w:ascii="Century Gothic" w:hAnsi="Century Gothic" w:cs="Calibri"/>
                <w:sz w:val="24"/>
                <w:szCs w:val="24"/>
                <w:lang w:eastAsia="es-MX"/>
              </w:rPr>
            </w:pPr>
            <w:r w:rsidRPr="009931D7">
              <w:rPr>
                <w:rFonts w:ascii="Century Gothic" w:hAnsi="Century Gothic" w:cs="Calibri"/>
                <w:sz w:val="24"/>
                <w:szCs w:val="24"/>
                <w:lang w:eastAsia="es-MX"/>
              </w:rPr>
              <w:t>Poli foro Municipal (Por evento).</w:t>
            </w:r>
          </w:p>
        </w:tc>
        <w:tc>
          <w:tcPr>
            <w:tcW w:w="1753" w:type="dxa"/>
            <w:tcBorders>
              <w:top w:val="nil"/>
              <w:left w:val="nil"/>
              <w:bottom w:val="single" w:sz="8" w:space="0" w:color="auto"/>
              <w:right w:val="single" w:sz="8" w:space="0" w:color="auto"/>
            </w:tcBorders>
            <w:shd w:val="clear" w:color="auto" w:fill="auto"/>
            <w:vAlign w:val="center"/>
            <w:hideMark/>
          </w:tcPr>
          <w:p w14:paraId="4E1E04EE"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172.39</w:t>
            </w:r>
          </w:p>
        </w:tc>
      </w:tr>
      <w:tr w:rsidR="006A279C" w:rsidRPr="009931D7" w14:paraId="4881A553" w14:textId="77777777" w:rsidTr="00AC66B3">
        <w:trPr>
          <w:trHeight w:val="495"/>
        </w:trPr>
        <w:tc>
          <w:tcPr>
            <w:tcW w:w="6601" w:type="dxa"/>
            <w:tcBorders>
              <w:top w:val="nil"/>
              <w:left w:val="single" w:sz="8" w:space="0" w:color="auto"/>
              <w:bottom w:val="single" w:sz="4" w:space="0" w:color="auto"/>
              <w:right w:val="single" w:sz="8" w:space="0" w:color="auto"/>
            </w:tcBorders>
            <w:shd w:val="clear" w:color="auto" w:fill="auto"/>
            <w:noWrap/>
            <w:vAlign w:val="center"/>
            <w:hideMark/>
          </w:tcPr>
          <w:p w14:paraId="288802A6" w14:textId="77777777" w:rsidR="006A279C" w:rsidRPr="009931D7" w:rsidRDefault="006A279C" w:rsidP="00AC66B3">
            <w:pPr>
              <w:spacing w:line="360" w:lineRule="auto"/>
              <w:rPr>
                <w:rFonts w:ascii="Century Gothic" w:hAnsi="Century Gothic" w:cs="Calibri"/>
                <w:sz w:val="24"/>
                <w:szCs w:val="24"/>
                <w:lang w:eastAsia="es-MX"/>
              </w:rPr>
            </w:pPr>
            <w:r w:rsidRPr="009931D7">
              <w:rPr>
                <w:rFonts w:ascii="Century Gothic" w:hAnsi="Century Gothic" w:cs="Calibri"/>
                <w:sz w:val="24"/>
                <w:szCs w:val="24"/>
                <w:lang w:eastAsia="es-MX"/>
              </w:rPr>
              <w:t>Centro Acuático Cuauhtémoc (Por día).</w:t>
            </w:r>
          </w:p>
        </w:tc>
        <w:tc>
          <w:tcPr>
            <w:tcW w:w="1753" w:type="dxa"/>
            <w:tcBorders>
              <w:top w:val="nil"/>
              <w:left w:val="nil"/>
              <w:bottom w:val="single" w:sz="4" w:space="0" w:color="auto"/>
              <w:right w:val="single" w:sz="8" w:space="0" w:color="auto"/>
            </w:tcBorders>
            <w:shd w:val="clear" w:color="auto" w:fill="auto"/>
            <w:vAlign w:val="center"/>
            <w:hideMark/>
          </w:tcPr>
          <w:p w14:paraId="04DA5F2B"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80.33</w:t>
            </w:r>
          </w:p>
        </w:tc>
      </w:tr>
      <w:tr w:rsidR="006A279C" w:rsidRPr="009931D7" w14:paraId="4A9C7496" w14:textId="77777777" w:rsidTr="00AC66B3">
        <w:trPr>
          <w:trHeight w:val="585"/>
        </w:trPr>
        <w:tc>
          <w:tcPr>
            <w:tcW w:w="660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0B03D8A" w14:textId="77777777" w:rsidR="006A279C" w:rsidRPr="009931D7" w:rsidRDefault="006A279C" w:rsidP="00AC66B3">
            <w:pPr>
              <w:spacing w:line="360" w:lineRule="auto"/>
              <w:rPr>
                <w:rFonts w:ascii="Century Gothic" w:hAnsi="Century Gothic" w:cs="Calibri"/>
                <w:sz w:val="24"/>
                <w:szCs w:val="24"/>
                <w:lang w:eastAsia="es-MX"/>
              </w:rPr>
            </w:pPr>
            <w:r w:rsidRPr="009931D7">
              <w:rPr>
                <w:rFonts w:ascii="Century Gothic" w:hAnsi="Century Gothic" w:cs="Calibri"/>
                <w:sz w:val="24"/>
                <w:szCs w:val="24"/>
                <w:lang w:eastAsia="es-MX"/>
              </w:rPr>
              <w:t>Estadio Olímpico (Por evento).</w:t>
            </w:r>
          </w:p>
        </w:tc>
        <w:tc>
          <w:tcPr>
            <w:tcW w:w="1753" w:type="dxa"/>
            <w:tcBorders>
              <w:top w:val="single" w:sz="4" w:space="0" w:color="auto"/>
              <w:left w:val="nil"/>
              <w:bottom w:val="single" w:sz="8" w:space="0" w:color="auto"/>
              <w:right w:val="single" w:sz="8" w:space="0" w:color="auto"/>
            </w:tcBorders>
            <w:shd w:val="clear" w:color="auto" w:fill="auto"/>
            <w:vAlign w:val="center"/>
            <w:hideMark/>
          </w:tcPr>
          <w:p w14:paraId="7435AF8C"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55.79</w:t>
            </w:r>
          </w:p>
        </w:tc>
      </w:tr>
      <w:tr w:rsidR="006A279C" w:rsidRPr="009931D7" w14:paraId="7E546702" w14:textId="77777777" w:rsidTr="00AC66B3">
        <w:trPr>
          <w:trHeight w:val="585"/>
        </w:trPr>
        <w:tc>
          <w:tcPr>
            <w:tcW w:w="6601" w:type="dxa"/>
            <w:tcBorders>
              <w:top w:val="nil"/>
              <w:left w:val="single" w:sz="8" w:space="0" w:color="auto"/>
              <w:bottom w:val="single" w:sz="8" w:space="0" w:color="auto"/>
              <w:right w:val="single" w:sz="8" w:space="0" w:color="auto"/>
            </w:tcBorders>
            <w:shd w:val="clear" w:color="auto" w:fill="auto"/>
            <w:noWrap/>
            <w:vAlign w:val="center"/>
            <w:hideMark/>
          </w:tcPr>
          <w:p w14:paraId="6F317987" w14:textId="1FB97E00" w:rsidR="006A279C" w:rsidRPr="009931D7" w:rsidRDefault="006A279C" w:rsidP="00AC66B3">
            <w:pPr>
              <w:spacing w:line="360" w:lineRule="auto"/>
              <w:rPr>
                <w:rFonts w:ascii="Century Gothic" w:hAnsi="Century Gothic" w:cs="Calibri"/>
                <w:sz w:val="24"/>
                <w:szCs w:val="24"/>
                <w:lang w:eastAsia="es-MX"/>
              </w:rPr>
            </w:pPr>
            <w:r w:rsidRPr="009931D7">
              <w:rPr>
                <w:rFonts w:ascii="Century Gothic" w:hAnsi="Century Gothic" w:cs="Calibri"/>
                <w:sz w:val="24"/>
                <w:szCs w:val="24"/>
                <w:lang w:eastAsia="es-MX"/>
              </w:rPr>
              <w:t xml:space="preserve">Estadio </w:t>
            </w:r>
            <w:r w:rsidR="00EC7D8E" w:rsidRPr="009931D7">
              <w:rPr>
                <w:rFonts w:ascii="Century Gothic" w:hAnsi="Century Gothic" w:cs="Calibri"/>
                <w:sz w:val="24"/>
                <w:szCs w:val="24"/>
                <w:lang w:eastAsia="es-MX"/>
              </w:rPr>
              <w:t>Monumental (</w:t>
            </w:r>
            <w:r w:rsidRPr="009931D7">
              <w:rPr>
                <w:rFonts w:ascii="Century Gothic" w:hAnsi="Century Gothic" w:cs="Calibri"/>
                <w:sz w:val="24"/>
                <w:szCs w:val="24"/>
                <w:lang w:eastAsia="es-MX"/>
              </w:rPr>
              <w:t>Por día).</w:t>
            </w:r>
          </w:p>
        </w:tc>
        <w:tc>
          <w:tcPr>
            <w:tcW w:w="1753" w:type="dxa"/>
            <w:tcBorders>
              <w:top w:val="nil"/>
              <w:left w:val="nil"/>
              <w:bottom w:val="single" w:sz="8" w:space="0" w:color="auto"/>
              <w:right w:val="single" w:sz="8" w:space="0" w:color="auto"/>
            </w:tcBorders>
            <w:shd w:val="clear" w:color="auto" w:fill="auto"/>
            <w:vAlign w:val="center"/>
            <w:hideMark/>
          </w:tcPr>
          <w:p w14:paraId="5810247B"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55.79</w:t>
            </w:r>
          </w:p>
        </w:tc>
      </w:tr>
    </w:tbl>
    <w:p w14:paraId="0700C040" w14:textId="77777777" w:rsidR="006A279C" w:rsidRPr="009931D7" w:rsidRDefault="006A279C" w:rsidP="006A279C">
      <w:pPr>
        <w:spacing w:line="360" w:lineRule="auto"/>
        <w:jc w:val="both"/>
        <w:rPr>
          <w:rFonts w:ascii="Century Gothic" w:eastAsia="Dotum" w:hAnsi="Century Gothic" w:cs="Arial"/>
          <w:kern w:val="3"/>
          <w:sz w:val="24"/>
          <w:szCs w:val="24"/>
        </w:rPr>
      </w:pPr>
    </w:p>
    <w:p w14:paraId="4375B5B2"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Tratándose de escuelas públicas y eventos sin fines de lucro el costo del arrendamiento por el uso de estos inmuebles será de la siguiente manera:</w:t>
      </w:r>
    </w:p>
    <w:p w14:paraId="15C83573" w14:textId="7F788A7D" w:rsidR="006A279C" w:rsidRDefault="006A279C" w:rsidP="006A279C">
      <w:pPr>
        <w:spacing w:line="360" w:lineRule="auto"/>
        <w:jc w:val="both"/>
        <w:rPr>
          <w:rFonts w:ascii="Century Gothic" w:eastAsia="Dotum" w:hAnsi="Century Gothic" w:cs="Arial"/>
          <w:kern w:val="3"/>
          <w:sz w:val="24"/>
          <w:szCs w:val="24"/>
        </w:rPr>
      </w:pPr>
    </w:p>
    <w:p w14:paraId="4E65DC90" w14:textId="77777777" w:rsidR="00EC7D8E" w:rsidRPr="009931D7" w:rsidRDefault="00EC7D8E" w:rsidP="006A279C">
      <w:pPr>
        <w:spacing w:line="360" w:lineRule="auto"/>
        <w:jc w:val="both"/>
        <w:rPr>
          <w:rFonts w:ascii="Century Gothic" w:eastAsia="Dotum" w:hAnsi="Century Gothic" w:cs="Arial"/>
          <w:kern w:val="3"/>
          <w:sz w:val="24"/>
          <w:szCs w:val="24"/>
        </w:rPr>
      </w:pPr>
    </w:p>
    <w:tbl>
      <w:tblPr>
        <w:tblpPr w:leftFromText="141" w:rightFromText="141" w:vertAnchor="text" w:horzAnchor="margin" w:tblpXSpec="center" w:tblpY="509"/>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9"/>
        <w:gridCol w:w="1940"/>
      </w:tblGrid>
      <w:tr w:rsidR="006A279C" w:rsidRPr="009931D7" w14:paraId="1B6EE841" w14:textId="77777777" w:rsidTr="00EC7D8E">
        <w:trPr>
          <w:trHeight w:val="564"/>
        </w:trPr>
        <w:tc>
          <w:tcPr>
            <w:tcW w:w="6419" w:type="dxa"/>
            <w:shd w:val="clear" w:color="auto" w:fill="auto"/>
            <w:vAlign w:val="center"/>
            <w:hideMark/>
          </w:tcPr>
          <w:p w14:paraId="3CB730B4"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lastRenderedPageBreak/>
              <w:t>INMUEBLE MUNICIPAL</w:t>
            </w:r>
          </w:p>
        </w:tc>
        <w:tc>
          <w:tcPr>
            <w:tcW w:w="1940" w:type="dxa"/>
            <w:shd w:val="clear" w:color="auto" w:fill="auto"/>
            <w:noWrap/>
            <w:vAlign w:val="center"/>
            <w:hideMark/>
          </w:tcPr>
          <w:p w14:paraId="5AD43E82" w14:textId="2A2381DF"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 xml:space="preserve"> UMA</w:t>
            </w:r>
            <w:r w:rsidR="00EC7D8E">
              <w:rPr>
                <w:rFonts w:ascii="Century Gothic" w:hAnsi="Century Gothic" w:cs="Calibri"/>
                <w:sz w:val="24"/>
                <w:szCs w:val="24"/>
                <w:lang w:eastAsia="es-MX"/>
              </w:rPr>
              <w:t>S</w:t>
            </w:r>
          </w:p>
        </w:tc>
      </w:tr>
      <w:tr w:rsidR="006A279C" w:rsidRPr="009931D7" w14:paraId="312D0F85" w14:textId="77777777" w:rsidTr="00AC66B3">
        <w:trPr>
          <w:trHeight w:val="660"/>
        </w:trPr>
        <w:tc>
          <w:tcPr>
            <w:tcW w:w="6419" w:type="dxa"/>
            <w:shd w:val="clear" w:color="auto" w:fill="auto"/>
            <w:vAlign w:val="center"/>
            <w:hideMark/>
          </w:tcPr>
          <w:p w14:paraId="08D0D617" w14:textId="77777777" w:rsidR="006A279C" w:rsidRPr="009931D7" w:rsidRDefault="006A279C" w:rsidP="00AC66B3">
            <w:pPr>
              <w:spacing w:line="360" w:lineRule="auto"/>
              <w:rPr>
                <w:rFonts w:ascii="Century Gothic" w:hAnsi="Century Gothic" w:cs="Calibri"/>
                <w:sz w:val="24"/>
                <w:szCs w:val="24"/>
                <w:lang w:eastAsia="es-MX"/>
              </w:rPr>
            </w:pPr>
            <w:r w:rsidRPr="009931D7">
              <w:rPr>
                <w:rFonts w:ascii="Century Gothic" w:hAnsi="Century Gothic" w:cs="Calibri"/>
                <w:sz w:val="24"/>
                <w:szCs w:val="24"/>
                <w:lang w:eastAsia="es-MX"/>
              </w:rPr>
              <w:t>Auditorio de las Tres Culturas.</w:t>
            </w:r>
          </w:p>
        </w:tc>
        <w:tc>
          <w:tcPr>
            <w:tcW w:w="1940" w:type="dxa"/>
            <w:shd w:val="clear" w:color="auto" w:fill="auto"/>
            <w:vAlign w:val="center"/>
            <w:hideMark/>
          </w:tcPr>
          <w:p w14:paraId="19F6EE9F" w14:textId="77777777" w:rsidR="006A279C" w:rsidRPr="009931D7" w:rsidRDefault="006A279C" w:rsidP="00AC66B3">
            <w:pPr>
              <w:spacing w:line="360" w:lineRule="auto"/>
              <w:jc w:val="center"/>
              <w:rPr>
                <w:rFonts w:ascii="Century Gothic" w:hAnsi="Century Gothic" w:cs="Calibri"/>
                <w:bCs/>
                <w:sz w:val="24"/>
                <w:szCs w:val="24"/>
                <w:lang w:eastAsia="es-MX"/>
              </w:rPr>
            </w:pPr>
            <w:r w:rsidRPr="009931D7">
              <w:rPr>
                <w:rFonts w:ascii="Century Gothic" w:hAnsi="Century Gothic" w:cs="Calibri"/>
                <w:bCs/>
                <w:sz w:val="24"/>
                <w:szCs w:val="24"/>
                <w:lang w:eastAsia="es-MX"/>
              </w:rPr>
              <w:t>34.64</w:t>
            </w:r>
          </w:p>
        </w:tc>
      </w:tr>
      <w:tr w:rsidR="006A279C" w:rsidRPr="009931D7" w14:paraId="2F5FDE89" w14:textId="77777777" w:rsidTr="00AC66B3">
        <w:trPr>
          <w:trHeight w:val="585"/>
        </w:trPr>
        <w:tc>
          <w:tcPr>
            <w:tcW w:w="6419" w:type="dxa"/>
            <w:shd w:val="clear" w:color="auto" w:fill="auto"/>
            <w:vAlign w:val="center"/>
            <w:hideMark/>
          </w:tcPr>
          <w:p w14:paraId="28B93F47" w14:textId="77777777" w:rsidR="006A279C" w:rsidRPr="009931D7" w:rsidRDefault="006A279C" w:rsidP="00AC66B3">
            <w:pPr>
              <w:spacing w:line="360" w:lineRule="auto"/>
              <w:rPr>
                <w:rFonts w:ascii="Century Gothic" w:hAnsi="Century Gothic" w:cs="Calibri"/>
                <w:sz w:val="24"/>
                <w:szCs w:val="24"/>
                <w:lang w:eastAsia="es-MX"/>
              </w:rPr>
            </w:pPr>
            <w:r w:rsidRPr="009931D7">
              <w:rPr>
                <w:rFonts w:ascii="Century Gothic" w:hAnsi="Century Gothic" w:cs="Calibri"/>
                <w:sz w:val="24"/>
                <w:szCs w:val="24"/>
                <w:lang w:eastAsia="es-MX"/>
              </w:rPr>
              <w:t>Teatro de Cámara.</w:t>
            </w:r>
          </w:p>
        </w:tc>
        <w:tc>
          <w:tcPr>
            <w:tcW w:w="1940" w:type="dxa"/>
            <w:shd w:val="clear" w:color="auto" w:fill="auto"/>
            <w:vAlign w:val="center"/>
            <w:hideMark/>
          </w:tcPr>
          <w:p w14:paraId="2BE94745" w14:textId="77777777" w:rsidR="006A279C" w:rsidRPr="009931D7" w:rsidRDefault="006A279C" w:rsidP="00AC66B3">
            <w:pPr>
              <w:spacing w:line="360" w:lineRule="auto"/>
              <w:jc w:val="center"/>
              <w:rPr>
                <w:rFonts w:ascii="Century Gothic" w:hAnsi="Century Gothic" w:cs="Calibri"/>
                <w:bCs/>
                <w:sz w:val="24"/>
                <w:szCs w:val="24"/>
                <w:lang w:eastAsia="es-MX"/>
              </w:rPr>
            </w:pPr>
            <w:r w:rsidRPr="009931D7">
              <w:rPr>
                <w:rFonts w:ascii="Century Gothic" w:hAnsi="Century Gothic" w:cs="Calibri"/>
                <w:bCs/>
                <w:sz w:val="24"/>
                <w:szCs w:val="24"/>
                <w:lang w:eastAsia="es-MX"/>
              </w:rPr>
              <w:t>20</w:t>
            </w:r>
          </w:p>
        </w:tc>
      </w:tr>
      <w:tr w:rsidR="006A279C" w:rsidRPr="009931D7" w14:paraId="76C18674" w14:textId="77777777" w:rsidTr="00AC66B3">
        <w:trPr>
          <w:trHeight w:val="690"/>
        </w:trPr>
        <w:tc>
          <w:tcPr>
            <w:tcW w:w="6419" w:type="dxa"/>
            <w:shd w:val="clear" w:color="auto" w:fill="auto"/>
            <w:vAlign w:val="center"/>
          </w:tcPr>
          <w:p w14:paraId="0BE8F7A7" w14:textId="77777777" w:rsidR="006A279C" w:rsidRPr="009931D7" w:rsidRDefault="006A279C" w:rsidP="00AC66B3">
            <w:pPr>
              <w:spacing w:line="360" w:lineRule="auto"/>
              <w:rPr>
                <w:rFonts w:ascii="Century Gothic" w:hAnsi="Century Gothic" w:cs="Calibri"/>
                <w:bCs/>
                <w:sz w:val="24"/>
                <w:szCs w:val="24"/>
                <w:lang w:eastAsia="es-MX"/>
              </w:rPr>
            </w:pPr>
            <w:r w:rsidRPr="009931D7">
              <w:rPr>
                <w:rFonts w:ascii="Century Gothic" w:hAnsi="Century Gothic" w:cs="Calibri"/>
                <w:bCs/>
                <w:sz w:val="24"/>
                <w:szCs w:val="24"/>
                <w:lang w:eastAsia="es-MX"/>
              </w:rPr>
              <w:t>Auditorio del Museo de la Ciudad</w:t>
            </w:r>
          </w:p>
        </w:tc>
        <w:tc>
          <w:tcPr>
            <w:tcW w:w="1940" w:type="dxa"/>
            <w:shd w:val="clear" w:color="auto" w:fill="auto"/>
            <w:vAlign w:val="center"/>
          </w:tcPr>
          <w:p w14:paraId="333797A6" w14:textId="34CB6398" w:rsidR="006A279C" w:rsidRPr="009931D7" w:rsidRDefault="006A279C" w:rsidP="00EC7D8E">
            <w:pPr>
              <w:spacing w:line="360" w:lineRule="auto"/>
              <w:jc w:val="center"/>
              <w:rPr>
                <w:rFonts w:ascii="Century Gothic" w:hAnsi="Century Gothic" w:cs="Calibri"/>
                <w:bCs/>
                <w:sz w:val="24"/>
                <w:szCs w:val="24"/>
                <w:lang w:eastAsia="es-MX"/>
              </w:rPr>
            </w:pPr>
            <w:r w:rsidRPr="009931D7">
              <w:rPr>
                <w:rFonts w:ascii="Century Gothic" w:hAnsi="Century Gothic" w:cs="Calibri"/>
                <w:bCs/>
                <w:sz w:val="24"/>
                <w:szCs w:val="24"/>
                <w:lang w:eastAsia="es-MX"/>
              </w:rPr>
              <w:t>5</w:t>
            </w:r>
          </w:p>
        </w:tc>
      </w:tr>
      <w:tr w:rsidR="006A279C" w:rsidRPr="009931D7" w14:paraId="07916567" w14:textId="77777777" w:rsidTr="00AC66B3">
        <w:trPr>
          <w:trHeight w:val="690"/>
        </w:trPr>
        <w:tc>
          <w:tcPr>
            <w:tcW w:w="6419" w:type="dxa"/>
            <w:shd w:val="clear" w:color="auto" w:fill="auto"/>
            <w:vAlign w:val="center"/>
            <w:hideMark/>
          </w:tcPr>
          <w:p w14:paraId="79501775" w14:textId="77777777" w:rsidR="006A279C" w:rsidRPr="009931D7" w:rsidRDefault="006A279C" w:rsidP="00AC66B3">
            <w:pPr>
              <w:spacing w:line="360" w:lineRule="auto"/>
              <w:rPr>
                <w:rFonts w:ascii="Century Gothic" w:hAnsi="Century Gothic" w:cs="Calibri"/>
                <w:sz w:val="24"/>
                <w:szCs w:val="24"/>
                <w:lang w:eastAsia="es-MX"/>
              </w:rPr>
            </w:pPr>
            <w:r w:rsidRPr="009931D7">
              <w:rPr>
                <w:rFonts w:ascii="Century Gothic" w:hAnsi="Century Gothic" w:cs="Calibri"/>
                <w:sz w:val="24"/>
                <w:szCs w:val="24"/>
                <w:lang w:eastAsia="es-MX"/>
              </w:rPr>
              <w:t>Sala de exposiciones del Centro Cultural San Antonio.</w:t>
            </w:r>
          </w:p>
        </w:tc>
        <w:tc>
          <w:tcPr>
            <w:tcW w:w="1940" w:type="dxa"/>
            <w:shd w:val="clear" w:color="auto" w:fill="auto"/>
            <w:vAlign w:val="center"/>
            <w:hideMark/>
          </w:tcPr>
          <w:p w14:paraId="10A0E582"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5.57</w:t>
            </w:r>
          </w:p>
        </w:tc>
      </w:tr>
      <w:tr w:rsidR="006A279C" w:rsidRPr="009931D7" w14:paraId="5ACC899A" w14:textId="77777777" w:rsidTr="00AC66B3">
        <w:trPr>
          <w:trHeight w:val="720"/>
        </w:trPr>
        <w:tc>
          <w:tcPr>
            <w:tcW w:w="6419" w:type="dxa"/>
            <w:shd w:val="clear" w:color="auto" w:fill="auto"/>
            <w:vAlign w:val="center"/>
            <w:hideMark/>
          </w:tcPr>
          <w:p w14:paraId="6FEBC43B" w14:textId="77777777" w:rsidR="006A279C" w:rsidRPr="009931D7" w:rsidRDefault="006A279C" w:rsidP="00AC66B3">
            <w:pPr>
              <w:spacing w:line="360" w:lineRule="auto"/>
              <w:rPr>
                <w:rFonts w:ascii="Century Gothic" w:hAnsi="Century Gothic" w:cs="Calibri"/>
                <w:sz w:val="24"/>
                <w:szCs w:val="24"/>
                <w:lang w:eastAsia="es-MX"/>
              </w:rPr>
            </w:pPr>
            <w:r w:rsidRPr="009931D7">
              <w:rPr>
                <w:rFonts w:ascii="Century Gothic" w:hAnsi="Century Gothic" w:cs="Calibri"/>
                <w:sz w:val="24"/>
                <w:szCs w:val="24"/>
                <w:lang w:eastAsia="es-MX"/>
              </w:rPr>
              <w:t>Gimnasio Municipal José Pistolas Meneses (Por evento).</w:t>
            </w:r>
          </w:p>
        </w:tc>
        <w:tc>
          <w:tcPr>
            <w:tcW w:w="1940" w:type="dxa"/>
            <w:shd w:val="clear" w:color="auto" w:fill="auto"/>
            <w:vAlign w:val="center"/>
            <w:hideMark/>
          </w:tcPr>
          <w:p w14:paraId="42D404E4"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17.29</w:t>
            </w:r>
          </w:p>
        </w:tc>
      </w:tr>
      <w:tr w:rsidR="006A279C" w:rsidRPr="009931D7" w14:paraId="3CC0FCD7" w14:textId="77777777" w:rsidTr="00AC66B3">
        <w:trPr>
          <w:trHeight w:val="570"/>
        </w:trPr>
        <w:tc>
          <w:tcPr>
            <w:tcW w:w="6419" w:type="dxa"/>
            <w:shd w:val="clear" w:color="auto" w:fill="auto"/>
            <w:noWrap/>
            <w:vAlign w:val="center"/>
            <w:hideMark/>
          </w:tcPr>
          <w:p w14:paraId="73C7AC90" w14:textId="7E48EFFB" w:rsidR="006A279C" w:rsidRPr="009931D7" w:rsidRDefault="00EC7D8E"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Poliforo Municipal</w:t>
            </w:r>
            <w:r w:rsidR="006A279C" w:rsidRPr="009931D7">
              <w:rPr>
                <w:rFonts w:ascii="Century Gothic" w:hAnsi="Century Gothic" w:cs="Calibri"/>
                <w:sz w:val="24"/>
                <w:szCs w:val="24"/>
                <w:lang w:eastAsia="es-MX"/>
              </w:rPr>
              <w:t xml:space="preserve"> (Por evento).</w:t>
            </w:r>
          </w:p>
        </w:tc>
        <w:tc>
          <w:tcPr>
            <w:tcW w:w="1940" w:type="dxa"/>
            <w:shd w:val="clear" w:color="auto" w:fill="auto"/>
            <w:vAlign w:val="center"/>
            <w:hideMark/>
          </w:tcPr>
          <w:p w14:paraId="4E34056D"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55.79</w:t>
            </w:r>
          </w:p>
        </w:tc>
      </w:tr>
      <w:tr w:rsidR="006A279C" w:rsidRPr="009931D7" w14:paraId="4C4AB40E" w14:textId="77777777" w:rsidTr="00AC66B3">
        <w:trPr>
          <w:trHeight w:val="495"/>
        </w:trPr>
        <w:tc>
          <w:tcPr>
            <w:tcW w:w="6419" w:type="dxa"/>
            <w:shd w:val="clear" w:color="auto" w:fill="auto"/>
            <w:noWrap/>
            <w:vAlign w:val="center"/>
            <w:hideMark/>
          </w:tcPr>
          <w:p w14:paraId="52B0A091"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Centro Acuático Cuauhtémoc (Por día).</w:t>
            </w:r>
          </w:p>
        </w:tc>
        <w:tc>
          <w:tcPr>
            <w:tcW w:w="1940" w:type="dxa"/>
            <w:shd w:val="clear" w:color="auto" w:fill="auto"/>
            <w:vAlign w:val="center"/>
            <w:hideMark/>
          </w:tcPr>
          <w:p w14:paraId="5D0CBA0F"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57.46</w:t>
            </w:r>
          </w:p>
        </w:tc>
      </w:tr>
      <w:tr w:rsidR="006A279C" w:rsidRPr="009931D7" w14:paraId="51530BC5" w14:textId="77777777" w:rsidTr="00AC66B3">
        <w:trPr>
          <w:trHeight w:val="585"/>
        </w:trPr>
        <w:tc>
          <w:tcPr>
            <w:tcW w:w="6419" w:type="dxa"/>
            <w:shd w:val="clear" w:color="auto" w:fill="auto"/>
            <w:noWrap/>
            <w:vAlign w:val="center"/>
            <w:hideMark/>
          </w:tcPr>
          <w:p w14:paraId="68EA586C"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Estadio Olímpico (Por evento).</w:t>
            </w:r>
          </w:p>
        </w:tc>
        <w:tc>
          <w:tcPr>
            <w:tcW w:w="1940" w:type="dxa"/>
            <w:shd w:val="clear" w:color="auto" w:fill="auto"/>
            <w:vAlign w:val="center"/>
            <w:hideMark/>
          </w:tcPr>
          <w:p w14:paraId="014F1130"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22.87</w:t>
            </w:r>
          </w:p>
        </w:tc>
      </w:tr>
      <w:tr w:rsidR="006A279C" w:rsidRPr="009931D7" w14:paraId="5C2B61C0" w14:textId="77777777" w:rsidTr="00AC66B3">
        <w:trPr>
          <w:trHeight w:val="585"/>
        </w:trPr>
        <w:tc>
          <w:tcPr>
            <w:tcW w:w="6419" w:type="dxa"/>
            <w:shd w:val="clear" w:color="auto" w:fill="auto"/>
            <w:noWrap/>
            <w:vAlign w:val="center"/>
            <w:hideMark/>
          </w:tcPr>
          <w:p w14:paraId="79F75A48"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Estadio monumental (Por día).</w:t>
            </w:r>
          </w:p>
        </w:tc>
        <w:tc>
          <w:tcPr>
            <w:tcW w:w="1940" w:type="dxa"/>
            <w:shd w:val="clear" w:color="auto" w:fill="auto"/>
            <w:vAlign w:val="center"/>
            <w:hideMark/>
          </w:tcPr>
          <w:p w14:paraId="01EF80C3" w14:textId="4F2B79E7" w:rsidR="006A279C" w:rsidRPr="009931D7" w:rsidRDefault="006A279C" w:rsidP="00EC7D8E">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22.87</w:t>
            </w:r>
          </w:p>
        </w:tc>
      </w:tr>
    </w:tbl>
    <w:p w14:paraId="3AD6B162" w14:textId="77777777" w:rsidR="006A279C" w:rsidRPr="009931D7" w:rsidRDefault="006A279C" w:rsidP="006A279C">
      <w:pPr>
        <w:spacing w:line="360" w:lineRule="auto"/>
        <w:jc w:val="both"/>
        <w:rPr>
          <w:rFonts w:ascii="Century Gothic" w:eastAsia="Dotum" w:hAnsi="Century Gothic" w:cs="Arial"/>
          <w:b/>
          <w:kern w:val="3"/>
          <w:sz w:val="24"/>
          <w:szCs w:val="24"/>
        </w:rPr>
      </w:pPr>
    </w:p>
    <w:p w14:paraId="595FCC2D" w14:textId="77777777" w:rsidR="006A279C" w:rsidRPr="009931D7" w:rsidRDefault="006A279C" w:rsidP="006A279C">
      <w:pPr>
        <w:spacing w:line="360" w:lineRule="auto"/>
        <w:jc w:val="both"/>
        <w:rPr>
          <w:rFonts w:ascii="Century Gothic" w:eastAsia="Dotum" w:hAnsi="Century Gothic" w:cs="Arial"/>
          <w:b/>
          <w:kern w:val="3"/>
          <w:sz w:val="24"/>
          <w:szCs w:val="24"/>
        </w:rPr>
      </w:pPr>
    </w:p>
    <w:p w14:paraId="7305AD93" w14:textId="16D56312" w:rsidR="006A279C" w:rsidRDefault="006A279C" w:rsidP="006A279C">
      <w:pPr>
        <w:pStyle w:val="Prrafodelista"/>
        <w:numPr>
          <w:ilvl w:val="0"/>
          <w:numId w:val="12"/>
        </w:numPr>
        <w:spacing w:line="360" w:lineRule="auto"/>
        <w:contextualSpacing w:val="0"/>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Renta de espacio para instalación de cafeterías o puestos establecidos dentro de instalaciones deportivas municipales (renta mensual)</w:t>
      </w:r>
    </w:p>
    <w:p w14:paraId="13465CCB" w14:textId="77777777" w:rsidR="00EC7D8E" w:rsidRPr="009931D7" w:rsidRDefault="00EC7D8E" w:rsidP="00EC7D8E">
      <w:pPr>
        <w:pStyle w:val="Prrafodelista"/>
        <w:spacing w:line="360" w:lineRule="auto"/>
        <w:contextualSpacing w:val="0"/>
        <w:jc w:val="both"/>
        <w:rPr>
          <w:rFonts w:ascii="Century Gothic" w:eastAsia="Dotum" w:hAnsi="Century Gothic" w:cs="Arial"/>
          <w:kern w:val="3"/>
          <w:sz w:val="24"/>
          <w:szCs w:val="24"/>
        </w:rPr>
      </w:pPr>
    </w:p>
    <w:tbl>
      <w:tblPr>
        <w:tblpPr w:leftFromText="141" w:rightFromText="141" w:vertAnchor="text" w:horzAnchor="margin" w:tblpXSpec="center" w:tblpY="461"/>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64"/>
        <w:gridCol w:w="1660"/>
      </w:tblGrid>
      <w:tr w:rsidR="006A279C" w:rsidRPr="009931D7" w14:paraId="2FA7894F" w14:textId="77777777" w:rsidTr="00AC66B3">
        <w:trPr>
          <w:trHeight w:val="720"/>
        </w:trPr>
        <w:tc>
          <w:tcPr>
            <w:tcW w:w="6864" w:type="dxa"/>
            <w:shd w:val="clear" w:color="auto" w:fill="auto"/>
            <w:vAlign w:val="center"/>
            <w:hideMark/>
          </w:tcPr>
          <w:p w14:paraId="3BE0C807"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lastRenderedPageBreak/>
              <w:t xml:space="preserve">ESPACIO DEPORTIVO </w:t>
            </w:r>
          </w:p>
        </w:tc>
        <w:tc>
          <w:tcPr>
            <w:tcW w:w="1660" w:type="dxa"/>
            <w:shd w:val="clear" w:color="auto" w:fill="auto"/>
            <w:vAlign w:val="center"/>
            <w:hideMark/>
          </w:tcPr>
          <w:p w14:paraId="3966967A"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 xml:space="preserve"> UMA</w:t>
            </w:r>
          </w:p>
        </w:tc>
      </w:tr>
      <w:tr w:rsidR="006A279C" w:rsidRPr="009931D7" w14:paraId="3972D68F" w14:textId="77777777" w:rsidTr="00AC66B3">
        <w:trPr>
          <w:trHeight w:val="600"/>
        </w:trPr>
        <w:tc>
          <w:tcPr>
            <w:tcW w:w="6864" w:type="dxa"/>
            <w:shd w:val="clear" w:color="auto" w:fill="auto"/>
            <w:vAlign w:val="center"/>
            <w:hideMark/>
          </w:tcPr>
          <w:p w14:paraId="494B5E03" w14:textId="77777777" w:rsidR="006A279C" w:rsidRPr="009931D7" w:rsidRDefault="006A279C" w:rsidP="00AC66B3">
            <w:pPr>
              <w:spacing w:line="360" w:lineRule="auto"/>
              <w:rPr>
                <w:rFonts w:ascii="Century Gothic" w:hAnsi="Century Gothic" w:cs="Calibri"/>
                <w:sz w:val="24"/>
                <w:szCs w:val="24"/>
                <w:lang w:eastAsia="es-MX"/>
              </w:rPr>
            </w:pPr>
            <w:r w:rsidRPr="009931D7">
              <w:rPr>
                <w:rFonts w:ascii="Century Gothic" w:hAnsi="Century Gothic" w:cs="Calibri"/>
                <w:sz w:val="24"/>
                <w:szCs w:val="24"/>
                <w:lang w:eastAsia="es-MX"/>
              </w:rPr>
              <w:t>Polideportivos Cuauhtémoc.</w:t>
            </w:r>
          </w:p>
        </w:tc>
        <w:tc>
          <w:tcPr>
            <w:tcW w:w="1660" w:type="dxa"/>
            <w:shd w:val="clear" w:color="auto" w:fill="auto"/>
            <w:vAlign w:val="center"/>
            <w:hideMark/>
          </w:tcPr>
          <w:p w14:paraId="6B626969"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16.73</w:t>
            </w:r>
          </w:p>
        </w:tc>
      </w:tr>
      <w:tr w:rsidR="006A279C" w:rsidRPr="009931D7" w14:paraId="312D7708" w14:textId="77777777" w:rsidTr="00AC66B3">
        <w:trPr>
          <w:trHeight w:val="435"/>
        </w:trPr>
        <w:tc>
          <w:tcPr>
            <w:tcW w:w="6864" w:type="dxa"/>
            <w:shd w:val="clear" w:color="auto" w:fill="auto"/>
            <w:vAlign w:val="center"/>
            <w:hideMark/>
          </w:tcPr>
          <w:p w14:paraId="059DF7B5" w14:textId="77777777" w:rsidR="006A279C" w:rsidRPr="009931D7" w:rsidRDefault="006A279C" w:rsidP="00AC66B3">
            <w:pPr>
              <w:spacing w:line="360" w:lineRule="auto"/>
              <w:rPr>
                <w:rFonts w:ascii="Century Gothic" w:hAnsi="Century Gothic" w:cs="Calibri"/>
                <w:sz w:val="24"/>
                <w:szCs w:val="24"/>
                <w:lang w:eastAsia="es-MX"/>
              </w:rPr>
            </w:pPr>
            <w:r w:rsidRPr="009931D7">
              <w:rPr>
                <w:rFonts w:ascii="Century Gothic" w:hAnsi="Century Gothic" w:cs="Calibri"/>
                <w:sz w:val="24"/>
                <w:szCs w:val="24"/>
                <w:lang w:eastAsia="es-MX"/>
              </w:rPr>
              <w:t>Estadio Monumental.</w:t>
            </w:r>
          </w:p>
        </w:tc>
        <w:tc>
          <w:tcPr>
            <w:tcW w:w="1660" w:type="dxa"/>
            <w:shd w:val="clear" w:color="auto" w:fill="auto"/>
            <w:vAlign w:val="center"/>
            <w:hideMark/>
          </w:tcPr>
          <w:p w14:paraId="1834805F"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16.73</w:t>
            </w:r>
          </w:p>
        </w:tc>
      </w:tr>
      <w:tr w:rsidR="006A279C" w:rsidRPr="009931D7" w14:paraId="2B1A869A" w14:textId="77777777" w:rsidTr="00AC66B3">
        <w:trPr>
          <w:trHeight w:val="525"/>
        </w:trPr>
        <w:tc>
          <w:tcPr>
            <w:tcW w:w="6864" w:type="dxa"/>
            <w:shd w:val="clear" w:color="auto" w:fill="auto"/>
            <w:vAlign w:val="center"/>
            <w:hideMark/>
          </w:tcPr>
          <w:p w14:paraId="383C426D" w14:textId="77777777" w:rsidR="006A279C" w:rsidRPr="009931D7" w:rsidRDefault="006A279C" w:rsidP="00AC66B3">
            <w:pPr>
              <w:spacing w:line="360" w:lineRule="auto"/>
              <w:rPr>
                <w:rFonts w:ascii="Century Gothic" w:hAnsi="Century Gothic" w:cs="Calibri"/>
                <w:sz w:val="24"/>
                <w:szCs w:val="24"/>
                <w:lang w:eastAsia="es-MX"/>
              </w:rPr>
            </w:pPr>
            <w:r w:rsidRPr="009931D7">
              <w:rPr>
                <w:rFonts w:ascii="Century Gothic" w:hAnsi="Century Gothic" w:cs="Calibri"/>
                <w:sz w:val="24"/>
                <w:szCs w:val="24"/>
                <w:lang w:eastAsia="es-MX"/>
              </w:rPr>
              <w:t>Poliforo Municipal.</w:t>
            </w:r>
          </w:p>
        </w:tc>
        <w:tc>
          <w:tcPr>
            <w:tcW w:w="1660" w:type="dxa"/>
            <w:shd w:val="clear" w:color="auto" w:fill="auto"/>
            <w:vAlign w:val="center"/>
            <w:hideMark/>
          </w:tcPr>
          <w:p w14:paraId="7ACD253D"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16.73</w:t>
            </w:r>
          </w:p>
        </w:tc>
      </w:tr>
      <w:tr w:rsidR="006A279C" w:rsidRPr="009931D7" w14:paraId="3CDCEA41" w14:textId="77777777" w:rsidTr="00AC66B3">
        <w:trPr>
          <w:trHeight w:val="510"/>
        </w:trPr>
        <w:tc>
          <w:tcPr>
            <w:tcW w:w="6864" w:type="dxa"/>
            <w:shd w:val="clear" w:color="auto" w:fill="auto"/>
            <w:vAlign w:val="center"/>
            <w:hideMark/>
          </w:tcPr>
          <w:p w14:paraId="33AA9C16" w14:textId="77777777" w:rsidR="006A279C" w:rsidRPr="009931D7" w:rsidRDefault="006A279C" w:rsidP="00AC66B3">
            <w:pPr>
              <w:spacing w:line="360" w:lineRule="auto"/>
              <w:rPr>
                <w:rFonts w:ascii="Century Gothic" w:hAnsi="Century Gothic" w:cs="Calibri"/>
                <w:sz w:val="24"/>
                <w:szCs w:val="24"/>
                <w:lang w:eastAsia="es-MX"/>
              </w:rPr>
            </w:pPr>
            <w:r w:rsidRPr="009931D7">
              <w:rPr>
                <w:rFonts w:ascii="Century Gothic" w:hAnsi="Century Gothic" w:cs="Calibri"/>
                <w:sz w:val="24"/>
                <w:szCs w:val="24"/>
                <w:lang w:eastAsia="es-MX"/>
              </w:rPr>
              <w:t>Gimnasio Municipal “José Pistolas Meneses”</w:t>
            </w:r>
          </w:p>
        </w:tc>
        <w:tc>
          <w:tcPr>
            <w:tcW w:w="1660" w:type="dxa"/>
            <w:shd w:val="clear" w:color="auto" w:fill="auto"/>
            <w:vAlign w:val="center"/>
            <w:hideMark/>
          </w:tcPr>
          <w:p w14:paraId="3332BF2D"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16.73</w:t>
            </w:r>
          </w:p>
        </w:tc>
      </w:tr>
      <w:tr w:rsidR="006A279C" w:rsidRPr="009931D7" w14:paraId="09ECD5B8" w14:textId="77777777" w:rsidTr="00AC66B3">
        <w:trPr>
          <w:trHeight w:val="555"/>
        </w:trPr>
        <w:tc>
          <w:tcPr>
            <w:tcW w:w="6864" w:type="dxa"/>
            <w:shd w:val="clear" w:color="auto" w:fill="auto"/>
            <w:vAlign w:val="center"/>
            <w:hideMark/>
          </w:tcPr>
          <w:p w14:paraId="02138F57" w14:textId="77777777" w:rsidR="006A279C" w:rsidRPr="009931D7" w:rsidRDefault="006A279C" w:rsidP="00AC66B3">
            <w:pPr>
              <w:spacing w:line="360" w:lineRule="auto"/>
              <w:rPr>
                <w:rFonts w:ascii="Century Gothic" w:hAnsi="Century Gothic" w:cs="Calibri"/>
                <w:sz w:val="24"/>
                <w:szCs w:val="24"/>
                <w:lang w:eastAsia="es-MX"/>
              </w:rPr>
            </w:pPr>
            <w:r w:rsidRPr="009931D7">
              <w:rPr>
                <w:rFonts w:ascii="Century Gothic" w:hAnsi="Century Gothic" w:cs="Calibri"/>
                <w:sz w:val="24"/>
                <w:szCs w:val="24"/>
                <w:lang w:eastAsia="es-MX"/>
              </w:rPr>
              <w:t xml:space="preserve">Parque </w:t>
            </w:r>
            <w:proofErr w:type="spellStart"/>
            <w:r w:rsidRPr="009931D7">
              <w:rPr>
                <w:rFonts w:ascii="Century Gothic" w:hAnsi="Century Gothic" w:cs="Calibri"/>
                <w:sz w:val="24"/>
                <w:szCs w:val="24"/>
                <w:lang w:eastAsia="es-MX"/>
              </w:rPr>
              <w:t>Focholo</w:t>
            </w:r>
            <w:proofErr w:type="spellEnd"/>
            <w:r w:rsidRPr="009931D7">
              <w:rPr>
                <w:rFonts w:ascii="Century Gothic" w:hAnsi="Century Gothic" w:cs="Calibri"/>
                <w:sz w:val="24"/>
                <w:szCs w:val="24"/>
                <w:lang w:eastAsia="es-MX"/>
              </w:rPr>
              <w:t xml:space="preserve"> </w:t>
            </w:r>
          </w:p>
        </w:tc>
        <w:tc>
          <w:tcPr>
            <w:tcW w:w="1660" w:type="dxa"/>
            <w:shd w:val="clear" w:color="auto" w:fill="auto"/>
            <w:vAlign w:val="center"/>
            <w:hideMark/>
          </w:tcPr>
          <w:p w14:paraId="436EBA46"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5.58</w:t>
            </w:r>
          </w:p>
        </w:tc>
      </w:tr>
      <w:tr w:rsidR="006A279C" w:rsidRPr="009931D7" w14:paraId="7F8DE975" w14:textId="77777777" w:rsidTr="00AC66B3">
        <w:trPr>
          <w:trHeight w:val="630"/>
        </w:trPr>
        <w:tc>
          <w:tcPr>
            <w:tcW w:w="6864" w:type="dxa"/>
            <w:shd w:val="clear" w:color="auto" w:fill="auto"/>
            <w:vAlign w:val="center"/>
            <w:hideMark/>
          </w:tcPr>
          <w:p w14:paraId="5DCFA67E" w14:textId="77777777" w:rsidR="006A279C" w:rsidRPr="009931D7" w:rsidRDefault="006A279C" w:rsidP="00AC66B3">
            <w:pPr>
              <w:spacing w:line="360" w:lineRule="auto"/>
              <w:rPr>
                <w:rFonts w:ascii="Century Gothic" w:hAnsi="Century Gothic" w:cs="Calibri"/>
                <w:sz w:val="24"/>
                <w:szCs w:val="24"/>
                <w:lang w:eastAsia="es-MX"/>
              </w:rPr>
            </w:pPr>
            <w:r w:rsidRPr="009931D7">
              <w:rPr>
                <w:rFonts w:ascii="Century Gothic" w:hAnsi="Century Gothic" w:cs="Calibri"/>
                <w:sz w:val="24"/>
                <w:szCs w:val="24"/>
                <w:lang w:eastAsia="es-MX"/>
              </w:rPr>
              <w:t>Parque Ecológico</w:t>
            </w:r>
          </w:p>
        </w:tc>
        <w:tc>
          <w:tcPr>
            <w:tcW w:w="1660" w:type="dxa"/>
            <w:shd w:val="clear" w:color="auto" w:fill="auto"/>
            <w:vAlign w:val="center"/>
            <w:hideMark/>
          </w:tcPr>
          <w:p w14:paraId="023327E3"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5.58</w:t>
            </w:r>
          </w:p>
        </w:tc>
      </w:tr>
      <w:tr w:rsidR="006A279C" w:rsidRPr="009931D7" w14:paraId="2843AC40" w14:textId="77777777" w:rsidTr="00AC66B3">
        <w:trPr>
          <w:trHeight w:val="600"/>
        </w:trPr>
        <w:tc>
          <w:tcPr>
            <w:tcW w:w="6864" w:type="dxa"/>
            <w:shd w:val="clear" w:color="auto" w:fill="auto"/>
            <w:vAlign w:val="center"/>
            <w:hideMark/>
          </w:tcPr>
          <w:p w14:paraId="02421DFA" w14:textId="77777777" w:rsidR="006A279C" w:rsidRPr="009931D7" w:rsidRDefault="006A279C" w:rsidP="00AC66B3">
            <w:pPr>
              <w:spacing w:line="360" w:lineRule="auto"/>
              <w:rPr>
                <w:rFonts w:ascii="Century Gothic" w:hAnsi="Century Gothic" w:cs="Calibri"/>
                <w:sz w:val="24"/>
                <w:szCs w:val="24"/>
                <w:lang w:eastAsia="es-MX"/>
              </w:rPr>
            </w:pPr>
            <w:r w:rsidRPr="009931D7">
              <w:rPr>
                <w:rFonts w:ascii="Century Gothic" w:hAnsi="Century Gothic" w:cs="Calibri"/>
                <w:sz w:val="24"/>
                <w:szCs w:val="24"/>
                <w:lang w:eastAsia="es-MX"/>
              </w:rPr>
              <w:t>Parque Infantil Apaches</w:t>
            </w:r>
          </w:p>
        </w:tc>
        <w:tc>
          <w:tcPr>
            <w:tcW w:w="1660" w:type="dxa"/>
            <w:shd w:val="clear" w:color="auto" w:fill="auto"/>
            <w:vAlign w:val="center"/>
            <w:hideMark/>
          </w:tcPr>
          <w:p w14:paraId="3D84BC96"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5.58</w:t>
            </w:r>
          </w:p>
        </w:tc>
      </w:tr>
      <w:tr w:rsidR="006A279C" w:rsidRPr="009931D7" w14:paraId="61A791EF" w14:textId="77777777" w:rsidTr="00AC66B3">
        <w:trPr>
          <w:trHeight w:val="510"/>
        </w:trPr>
        <w:tc>
          <w:tcPr>
            <w:tcW w:w="6864" w:type="dxa"/>
            <w:shd w:val="clear" w:color="auto" w:fill="auto"/>
            <w:vAlign w:val="center"/>
            <w:hideMark/>
          </w:tcPr>
          <w:p w14:paraId="4733D0FE" w14:textId="77777777" w:rsidR="006A279C" w:rsidRPr="009931D7" w:rsidRDefault="006A279C" w:rsidP="00AC66B3">
            <w:pPr>
              <w:spacing w:line="360" w:lineRule="auto"/>
              <w:rPr>
                <w:rFonts w:ascii="Century Gothic" w:hAnsi="Century Gothic" w:cs="Calibri"/>
                <w:sz w:val="24"/>
                <w:szCs w:val="24"/>
                <w:lang w:eastAsia="es-MX"/>
              </w:rPr>
            </w:pPr>
            <w:r w:rsidRPr="009931D7">
              <w:rPr>
                <w:rFonts w:ascii="Century Gothic" w:hAnsi="Century Gothic" w:cs="Calibri"/>
                <w:sz w:val="24"/>
                <w:szCs w:val="24"/>
                <w:lang w:eastAsia="es-MX"/>
              </w:rPr>
              <w:t>Parque Águilas</w:t>
            </w:r>
          </w:p>
        </w:tc>
        <w:tc>
          <w:tcPr>
            <w:tcW w:w="1660" w:type="dxa"/>
            <w:shd w:val="clear" w:color="auto" w:fill="auto"/>
            <w:vAlign w:val="center"/>
            <w:hideMark/>
          </w:tcPr>
          <w:p w14:paraId="29E56D87"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5.58</w:t>
            </w:r>
          </w:p>
        </w:tc>
      </w:tr>
      <w:tr w:rsidR="006A279C" w:rsidRPr="009931D7" w14:paraId="59615562" w14:textId="77777777" w:rsidTr="00AC66B3">
        <w:trPr>
          <w:trHeight w:val="495"/>
        </w:trPr>
        <w:tc>
          <w:tcPr>
            <w:tcW w:w="6864" w:type="dxa"/>
            <w:shd w:val="clear" w:color="auto" w:fill="auto"/>
            <w:vAlign w:val="center"/>
            <w:hideMark/>
          </w:tcPr>
          <w:p w14:paraId="74965902" w14:textId="77777777" w:rsidR="006A279C" w:rsidRPr="009931D7" w:rsidRDefault="006A279C" w:rsidP="00AC66B3">
            <w:pPr>
              <w:spacing w:line="360" w:lineRule="auto"/>
              <w:rPr>
                <w:rFonts w:ascii="Century Gothic" w:hAnsi="Century Gothic" w:cs="Calibri"/>
                <w:sz w:val="24"/>
                <w:szCs w:val="24"/>
                <w:lang w:eastAsia="es-MX"/>
              </w:rPr>
            </w:pPr>
            <w:r w:rsidRPr="009931D7">
              <w:rPr>
                <w:rFonts w:ascii="Century Gothic" w:hAnsi="Century Gothic" w:cs="Calibri"/>
                <w:sz w:val="24"/>
                <w:szCs w:val="24"/>
                <w:lang w:eastAsia="es-MX"/>
              </w:rPr>
              <w:t xml:space="preserve">Estadio Olímpico </w:t>
            </w:r>
          </w:p>
        </w:tc>
        <w:tc>
          <w:tcPr>
            <w:tcW w:w="1660" w:type="dxa"/>
            <w:shd w:val="clear" w:color="auto" w:fill="auto"/>
            <w:vAlign w:val="center"/>
            <w:hideMark/>
          </w:tcPr>
          <w:p w14:paraId="46E1A41A"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16.73</w:t>
            </w:r>
          </w:p>
        </w:tc>
      </w:tr>
      <w:tr w:rsidR="006A279C" w:rsidRPr="009931D7" w14:paraId="0BA8A9B5" w14:textId="77777777" w:rsidTr="00AC66B3">
        <w:trPr>
          <w:trHeight w:val="495"/>
        </w:trPr>
        <w:tc>
          <w:tcPr>
            <w:tcW w:w="6864" w:type="dxa"/>
            <w:shd w:val="clear" w:color="auto" w:fill="auto"/>
            <w:vAlign w:val="center"/>
            <w:hideMark/>
          </w:tcPr>
          <w:p w14:paraId="06156593" w14:textId="77777777" w:rsidR="006A279C" w:rsidRPr="009931D7" w:rsidRDefault="006A279C" w:rsidP="00AC66B3">
            <w:pPr>
              <w:spacing w:line="360" w:lineRule="auto"/>
              <w:rPr>
                <w:rFonts w:ascii="Century Gothic" w:hAnsi="Century Gothic" w:cs="Calibri"/>
                <w:sz w:val="24"/>
                <w:szCs w:val="24"/>
                <w:lang w:eastAsia="es-MX"/>
              </w:rPr>
            </w:pPr>
            <w:r w:rsidRPr="009931D7">
              <w:rPr>
                <w:rFonts w:ascii="Century Gothic" w:hAnsi="Century Gothic" w:cs="Calibri"/>
                <w:sz w:val="24"/>
                <w:szCs w:val="24"/>
                <w:lang w:eastAsia="es-MX"/>
              </w:rPr>
              <w:t>Campo Pepe Lasso</w:t>
            </w:r>
          </w:p>
        </w:tc>
        <w:tc>
          <w:tcPr>
            <w:tcW w:w="1660" w:type="dxa"/>
            <w:shd w:val="clear" w:color="auto" w:fill="auto"/>
            <w:vAlign w:val="center"/>
            <w:hideMark/>
          </w:tcPr>
          <w:p w14:paraId="7DE66B20"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16.73</w:t>
            </w:r>
          </w:p>
        </w:tc>
      </w:tr>
      <w:tr w:rsidR="006A279C" w:rsidRPr="009931D7" w14:paraId="61317EB3" w14:textId="77777777" w:rsidTr="00AC66B3">
        <w:trPr>
          <w:trHeight w:val="420"/>
        </w:trPr>
        <w:tc>
          <w:tcPr>
            <w:tcW w:w="6864" w:type="dxa"/>
            <w:shd w:val="clear" w:color="auto" w:fill="auto"/>
            <w:vAlign w:val="center"/>
            <w:hideMark/>
          </w:tcPr>
          <w:p w14:paraId="60833AA0" w14:textId="77777777" w:rsidR="006A279C" w:rsidRPr="009931D7" w:rsidRDefault="006A279C" w:rsidP="00AC66B3">
            <w:pPr>
              <w:spacing w:line="360" w:lineRule="auto"/>
              <w:rPr>
                <w:rFonts w:ascii="Century Gothic" w:hAnsi="Century Gothic" w:cs="Calibri"/>
                <w:sz w:val="24"/>
                <w:szCs w:val="24"/>
                <w:lang w:eastAsia="es-MX"/>
              </w:rPr>
            </w:pPr>
            <w:r w:rsidRPr="009931D7">
              <w:rPr>
                <w:rFonts w:ascii="Century Gothic" w:hAnsi="Century Gothic" w:cs="Calibri"/>
                <w:sz w:val="24"/>
                <w:szCs w:val="24"/>
                <w:lang w:eastAsia="es-MX"/>
              </w:rPr>
              <w:t xml:space="preserve">Estadio Faja de Oro </w:t>
            </w:r>
          </w:p>
        </w:tc>
        <w:tc>
          <w:tcPr>
            <w:tcW w:w="1660" w:type="dxa"/>
            <w:shd w:val="clear" w:color="auto" w:fill="auto"/>
            <w:vAlign w:val="center"/>
            <w:hideMark/>
          </w:tcPr>
          <w:p w14:paraId="256CFCF8"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16.73</w:t>
            </w:r>
          </w:p>
        </w:tc>
      </w:tr>
    </w:tbl>
    <w:p w14:paraId="42D6733E" w14:textId="77777777" w:rsidR="006A279C" w:rsidRPr="009931D7" w:rsidRDefault="006A279C" w:rsidP="006A279C">
      <w:pPr>
        <w:spacing w:line="360" w:lineRule="auto"/>
        <w:jc w:val="both"/>
        <w:rPr>
          <w:rFonts w:ascii="Century Gothic" w:eastAsia="Dotum" w:hAnsi="Century Gothic" w:cs="Arial"/>
          <w:b/>
          <w:kern w:val="3"/>
          <w:sz w:val="24"/>
          <w:szCs w:val="24"/>
        </w:rPr>
      </w:pPr>
    </w:p>
    <w:p w14:paraId="380FDFAD" w14:textId="77777777" w:rsidR="006A279C" w:rsidRPr="009931D7" w:rsidRDefault="006A279C" w:rsidP="006A279C">
      <w:pPr>
        <w:pStyle w:val="Prrafodelista"/>
        <w:numPr>
          <w:ilvl w:val="0"/>
          <w:numId w:val="12"/>
        </w:numPr>
        <w:spacing w:line="360" w:lineRule="auto"/>
        <w:ind w:left="426"/>
        <w:contextualSpacing w:val="0"/>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Renta de espacios para ventas en eventos masivos dentro de instalaciones municipales de acuerdo a lo siguiente: (evento masivo: conciertos, olimpiadas deportivas, graduaciones, otros, etc.) el cobro estará sujeto a las dimensiones en su caso, de cada establecimiento por el comerciante.</w:t>
      </w:r>
    </w:p>
    <w:p w14:paraId="5404B4A2" w14:textId="77777777" w:rsidR="006A279C" w:rsidRPr="009931D7" w:rsidRDefault="006A279C" w:rsidP="006A279C">
      <w:pPr>
        <w:pStyle w:val="Prrafodelista"/>
        <w:spacing w:line="360" w:lineRule="auto"/>
        <w:ind w:left="0"/>
        <w:contextualSpacing w:val="0"/>
        <w:jc w:val="both"/>
        <w:rPr>
          <w:rFonts w:ascii="Century Gothic" w:eastAsia="Dotum" w:hAnsi="Century Gothic" w:cs="Arial"/>
          <w:kern w:val="3"/>
          <w:sz w:val="24"/>
          <w:szCs w:val="24"/>
        </w:rPr>
      </w:pPr>
    </w:p>
    <w:tbl>
      <w:tblPr>
        <w:tblW w:w="9386" w:type="dxa"/>
        <w:tblInd w:w="-72" w:type="dxa"/>
        <w:tblCellMar>
          <w:top w:w="15" w:type="dxa"/>
          <w:left w:w="70" w:type="dxa"/>
          <w:right w:w="70" w:type="dxa"/>
        </w:tblCellMar>
        <w:tblLook w:val="04A0" w:firstRow="1" w:lastRow="0" w:firstColumn="1" w:lastColumn="0" w:noHBand="0" w:noVBand="1"/>
      </w:tblPr>
      <w:tblGrid>
        <w:gridCol w:w="6521"/>
        <w:gridCol w:w="1264"/>
        <w:gridCol w:w="1601"/>
      </w:tblGrid>
      <w:tr w:rsidR="006A279C" w:rsidRPr="009931D7" w14:paraId="35839CC9" w14:textId="77777777" w:rsidTr="00AC66B3">
        <w:trPr>
          <w:trHeight w:val="1770"/>
        </w:trPr>
        <w:tc>
          <w:tcPr>
            <w:tcW w:w="93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3927AF3" w14:textId="77777777" w:rsidR="006A279C" w:rsidRPr="009931D7" w:rsidRDefault="006A279C" w:rsidP="00EC7D8E">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lastRenderedPageBreak/>
              <w:t>UNIDAD: GIMNASIO MUNICIPAL, POLIFORO CUAUHTÉMOC, POLIDEPORTIVOS, ESTADIO OLÍMPICO, ESTADIO FAJA DE ORO, PARQUE APACHES, PARQUE AGUILAS, PARQUE BICENTENARIO, PARQUE FOCHOLO, ESTADIO MONUMENTAL, PARQUE TIGRES, CAMPO PEPE LASSO.</w:t>
            </w:r>
          </w:p>
        </w:tc>
      </w:tr>
      <w:tr w:rsidR="006A279C" w:rsidRPr="009931D7" w14:paraId="77487C3B" w14:textId="77777777" w:rsidTr="00AC66B3">
        <w:trPr>
          <w:trHeight w:val="360"/>
        </w:trPr>
        <w:tc>
          <w:tcPr>
            <w:tcW w:w="65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22A310"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GIRO</w:t>
            </w:r>
          </w:p>
        </w:tc>
        <w:tc>
          <w:tcPr>
            <w:tcW w:w="2865" w:type="dxa"/>
            <w:gridSpan w:val="2"/>
            <w:tcBorders>
              <w:top w:val="single" w:sz="8" w:space="0" w:color="auto"/>
              <w:left w:val="nil"/>
              <w:bottom w:val="single" w:sz="8" w:space="0" w:color="auto"/>
              <w:right w:val="single" w:sz="8" w:space="0" w:color="000000"/>
            </w:tcBorders>
            <w:shd w:val="clear" w:color="auto" w:fill="auto"/>
            <w:vAlign w:val="center"/>
            <w:hideMark/>
          </w:tcPr>
          <w:p w14:paraId="6CD660B2" w14:textId="7F9F3C11"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UMA</w:t>
            </w:r>
            <w:r w:rsidR="00EC7D8E">
              <w:rPr>
                <w:rFonts w:ascii="Century Gothic" w:hAnsi="Century Gothic" w:cs="Calibri"/>
                <w:sz w:val="24"/>
                <w:szCs w:val="24"/>
                <w:lang w:eastAsia="es-MX"/>
              </w:rPr>
              <w:t>S</w:t>
            </w:r>
          </w:p>
        </w:tc>
      </w:tr>
      <w:tr w:rsidR="006A279C" w:rsidRPr="009931D7" w14:paraId="4014981E" w14:textId="77777777" w:rsidTr="00AC66B3">
        <w:trPr>
          <w:trHeight w:val="315"/>
        </w:trPr>
        <w:tc>
          <w:tcPr>
            <w:tcW w:w="6521" w:type="dxa"/>
            <w:vMerge/>
            <w:tcBorders>
              <w:top w:val="nil"/>
              <w:left w:val="single" w:sz="8" w:space="0" w:color="auto"/>
              <w:bottom w:val="single" w:sz="8" w:space="0" w:color="000000"/>
              <w:right w:val="single" w:sz="8" w:space="0" w:color="auto"/>
            </w:tcBorders>
            <w:vAlign w:val="center"/>
            <w:hideMark/>
          </w:tcPr>
          <w:p w14:paraId="32D2CF1B" w14:textId="77777777" w:rsidR="006A279C" w:rsidRPr="009931D7" w:rsidRDefault="006A279C" w:rsidP="00AC66B3">
            <w:pPr>
              <w:spacing w:line="360" w:lineRule="auto"/>
              <w:rPr>
                <w:rFonts w:ascii="Century Gothic" w:hAnsi="Century Gothic" w:cs="Calibri"/>
                <w:sz w:val="24"/>
                <w:szCs w:val="24"/>
                <w:lang w:eastAsia="es-MX"/>
              </w:rPr>
            </w:pPr>
          </w:p>
        </w:tc>
        <w:tc>
          <w:tcPr>
            <w:tcW w:w="1264" w:type="dxa"/>
            <w:tcBorders>
              <w:top w:val="nil"/>
              <w:left w:val="nil"/>
              <w:bottom w:val="single" w:sz="8" w:space="0" w:color="auto"/>
              <w:right w:val="single" w:sz="8" w:space="0" w:color="auto"/>
            </w:tcBorders>
            <w:shd w:val="clear" w:color="auto" w:fill="auto"/>
            <w:vAlign w:val="center"/>
            <w:hideMark/>
          </w:tcPr>
          <w:p w14:paraId="5C601965"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FIN SEM</w:t>
            </w:r>
          </w:p>
        </w:tc>
        <w:tc>
          <w:tcPr>
            <w:tcW w:w="1601" w:type="dxa"/>
            <w:tcBorders>
              <w:top w:val="nil"/>
              <w:left w:val="nil"/>
              <w:bottom w:val="single" w:sz="8" w:space="0" w:color="auto"/>
              <w:right w:val="single" w:sz="8" w:space="0" w:color="auto"/>
            </w:tcBorders>
            <w:shd w:val="clear" w:color="auto" w:fill="auto"/>
            <w:vAlign w:val="center"/>
            <w:hideMark/>
          </w:tcPr>
          <w:p w14:paraId="6DBB28AE"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EVENTO</w:t>
            </w:r>
          </w:p>
        </w:tc>
      </w:tr>
      <w:tr w:rsidR="006A279C" w:rsidRPr="009931D7" w14:paraId="2D9BE206" w14:textId="77777777" w:rsidTr="00AC66B3">
        <w:trPr>
          <w:trHeight w:val="690"/>
        </w:trPr>
        <w:tc>
          <w:tcPr>
            <w:tcW w:w="6521" w:type="dxa"/>
            <w:vMerge w:val="restart"/>
            <w:tcBorders>
              <w:top w:val="nil"/>
              <w:left w:val="single" w:sz="8" w:space="0" w:color="auto"/>
              <w:bottom w:val="single" w:sz="8" w:space="0" w:color="000000"/>
              <w:right w:val="single" w:sz="8" w:space="0" w:color="auto"/>
            </w:tcBorders>
            <w:shd w:val="clear" w:color="auto" w:fill="auto"/>
            <w:vAlign w:val="center"/>
            <w:hideMark/>
          </w:tcPr>
          <w:p w14:paraId="711C88F1"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 xml:space="preserve">ALIMENTOS (barbacoa, crepas, wafles, elotes, comida rápida, </w:t>
            </w:r>
            <w:proofErr w:type="gramStart"/>
            <w:r w:rsidRPr="009931D7">
              <w:rPr>
                <w:rFonts w:ascii="Century Gothic" w:hAnsi="Century Gothic" w:cs="Calibri"/>
                <w:sz w:val="24"/>
                <w:szCs w:val="24"/>
                <w:lang w:eastAsia="es-MX"/>
              </w:rPr>
              <w:t xml:space="preserve">otros)   </w:t>
            </w:r>
            <w:proofErr w:type="gramEnd"/>
            <w:r w:rsidRPr="009931D7">
              <w:rPr>
                <w:rFonts w:ascii="Century Gothic" w:hAnsi="Century Gothic" w:cs="Calibri"/>
                <w:sz w:val="24"/>
                <w:szCs w:val="24"/>
                <w:lang w:eastAsia="es-MX"/>
              </w:rPr>
              <w:t xml:space="preserve"> </w:t>
            </w:r>
          </w:p>
        </w:tc>
        <w:tc>
          <w:tcPr>
            <w:tcW w:w="1264" w:type="dxa"/>
            <w:vMerge w:val="restart"/>
            <w:tcBorders>
              <w:top w:val="nil"/>
              <w:left w:val="single" w:sz="8" w:space="0" w:color="auto"/>
              <w:bottom w:val="single" w:sz="8" w:space="0" w:color="000000"/>
              <w:right w:val="single" w:sz="8" w:space="0" w:color="auto"/>
            </w:tcBorders>
            <w:shd w:val="clear" w:color="auto" w:fill="auto"/>
            <w:vAlign w:val="center"/>
            <w:hideMark/>
          </w:tcPr>
          <w:p w14:paraId="6EBE81C8"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1.67</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14:paraId="1D85B5CB"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1.11</w:t>
            </w:r>
          </w:p>
        </w:tc>
      </w:tr>
      <w:tr w:rsidR="006A279C" w:rsidRPr="009931D7" w14:paraId="2E817D17" w14:textId="77777777" w:rsidTr="00EC7D8E">
        <w:trPr>
          <w:trHeight w:val="408"/>
        </w:trPr>
        <w:tc>
          <w:tcPr>
            <w:tcW w:w="6521" w:type="dxa"/>
            <w:vMerge/>
            <w:tcBorders>
              <w:top w:val="nil"/>
              <w:left w:val="single" w:sz="8" w:space="0" w:color="auto"/>
              <w:bottom w:val="single" w:sz="4" w:space="0" w:color="auto"/>
              <w:right w:val="single" w:sz="8" w:space="0" w:color="auto"/>
            </w:tcBorders>
            <w:vAlign w:val="center"/>
            <w:hideMark/>
          </w:tcPr>
          <w:p w14:paraId="503AB946" w14:textId="77777777" w:rsidR="006A279C" w:rsidRPr="009931D7" w:rsidRDefault="006A279C" w:rsidP="00AC66B3">
            <w:pPr>
              <w:spacing w:line="360" w:lineRule="auto"/>
              <w:jc w:val="both"/>
              <w:rPr>
                <w:rFonts w:ascii="Century Gothic" w:hAnsi="Century Gothic" w:cs="Calibri"/>
                <w:sz w:val="24"/>
                <w:szCs w:val="24"/>
                <w:lang w:eastAsia="es-MX"/>
              </w:rPr>
            </w:pPr>
          </w:p>
        </w:tc>
        <w:tc>
          <w:tcPr>
            <w:tcW w:w="1264" w:type="dxa"/>
            <w:vMerge/>
            <w:tcBorders>
              <w:top w:val="nil"/>
              <w:left w:val="single" w:sz="8" w:space="0" w:color="auto"/>
              <w:bottom w:val="single" w:sz="4" w:space="0" w:color="auto"/>
              <w:right w:val="single" w:sz="8" w:space="0" w:color="auto"/>
            </w:tcBorders>
            <w:vAlign w:val="center"/>
            <w:hideMark/>
          </w:tcPr>
          <w:p w14:paraId="77E29C00" w14:textId="77777777" w:rsidR="006A279C" w:rsidRPr="009931D7" w:rsidRDefault="006A279C" w:rsidP="00AC66B3">
            <w:pPr>
              <w:spacing w:line="360" w:lineRule="auto"/>
              <w:rPr>
                <w:rFonts w:ascii="Century Gothic" w:hAnsi="Century Gothic" w:cs="Calibri"/>
                <w:sz w:val="24"/>
                <w:szCs w:val="24"/>
                <w:lang w:eastAsia="es-MX"/>
              </w:rPr>
            </w:pPr>
          </w:p>
        </w:tc>
        <w:tc>
          <w:tcPr>
            <w:tcW w:w="1601" w:type="dxa"/>
            <w:vMerge/>
            <w:tcBorders>
              <w:top w:val="nil"/>
              <w:left w:val="single" w:sz="8" w:space="0" w:color="auto"/>
              <w:bottom w:val="single" w:sz="4" w:space="0" w:color="auto"/>
              <w:right w:val="single" w:sz="8" w:space="0" w:color="auto"/>
            </w:tcBorders>
            <w:vAlign w:val="center"/>
            <w:hideMark/>
          </w:tcPr>
          <w:p w14:paraId="4B87A994" w14:textId="77777777" w:rsidR="006A279C" w:rsidRPr="009931D7" w:rsidRDefault="006A279C" w:rsidP="00AC66B3">
            <w:pPr>
              <w:spacing w:line="360" w:lineRule="auto"/>
              <w:rPr>
                <w:rFonts w:ascii="Century Gothic" w:hAnsi="Century Gothic" w:cs="Calibri"/>
                <w:sz w:val="24"/>
                <w:szCs w:val="24"/>
                <w:lang w:eastAsia="es-MX"/>
              </w:rPr>
            </w:pPr>
          </w:p>
        </w:tc>
      </w:tr>
      <w:tr w:rsidR="006A279C" w:rsidRPr="009931D7" w14:paraId="45C96B6B" w14:textId="77777777" w:rsidTr="00AC66B3">
        <w:trPr>
          <w:trHeight w:val="870"/>
        </w:trPr>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A8AB88"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BEBIDAS (agua fresca, café, agua natural, refrescos, jugos, bebidas preparadas sin alcohol, otros)</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C94185"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1.11</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E35F3C"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0.89</w:t>
            </w:r>
          </w:p>
        </w:tc>
      </w:tr>
      <w:tr w:rsidR="006A279C" w:rsidRPr="009931D7" w14:paraId="5B17A5A1" w14:textId="77777777" w:rsidTr="00EC7D8E">
        <w:trPr>
          <w:trHeight w:val="408"/>
        </w:trPr>
        <w:tc>
          <w:tcPr>
            <w:tcW w:w="6521" w:type="dxa"/>
            <w:vMerge/>
            <w:tcBorders>
              <w:top w:val="single" w:sz="4" w:space="0" w:color="auto"/>
              <w:left w:val="single" w:sz="4" w:space="0" w:color="auto"/>
              <w:bottom w:val="single" w:sz="4" w:space="0" w:color="auto"/>
              <w:right w:val="single" w:sz="4" w:space="0" w:color="auto"/>
            </w:tcBorders>
            <w:vAlign w:val="center"/>
            <w:hideMark/>
          </w:tcPr>
          <w:p w14:paraId="5B2AD3FE" w14:textId="77777777" w:rsidR="006A279C" w:rsidRPr="009931D7" w:rsidRDefault="006A279C" w:rsidP="00AC66B3">
            <w:pPr>
              <w:spacing w:line="360" w:lineRule="auto"/>
              <w:jc w:val="both"/>
              <w:rPr>
                <w:rFonts w:ascii="Century Gothic" w:hAnsi="Century Gothic" w:cs="Calibri"/>
                <w:sz w:val="24"/>
                <w:szCs w:val="24"/>
                <w:lang w:eastAsia="es-MX"/>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1513953D" w14:textId="77777777" w:rsidR="006A279C" w:rsidRPr="009931D7" w:rsidRDefault="006A279C" w:rsidP="00AC66B3">
            <w:pPr>
              <w:spacing w:line="360" w:lineRule="auto"/>
              <w:rPr>
                <w:rFonts w:ascii="Century Gothic" w:hAnsi="Century Gothic" w:cs="Calibri"/>
                <w:sz w:val="24"/>
                <w:szCs w:val="24"/>
                <w:lang w:eastAsia="es-MX"/>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2B50F018" w14:textId="77777777" w:rsidR="006A279C" w:rsidRPr="009931D7" w:rsidRDefault="006A279C" w:rsidP="00AC66B3">
            <w:pPr>
              <w:spacing w:line="360" w:lineRule="auto"/>
              <w:rPr>
                <w:rFonts w:ascii="Century Gothic" w:hAnsi="Century Gothic" w:cs="Calibri"/>
                <w:sz w:val="24"/>
                <w:szCs w:val="24"/>
                <w:lang w:eastAsia="es-MX"/>
              </w:rPr>
            </w:pPr>
          </w:p>
        </w:tc>
      </w:tr>
      <w:tr w:rsidR="006A279C" w:rsidRPr="009931D7" w14:paraId="122A0C93" w14:textId="77777777" w:rsidTr="00AC66B3">
        <w:trPr>
          <w:trHeight w:val="750"/>
        </w:trPr>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9F452"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MISCELANEOS (naturistas, miel, pan, frutas, raspados, yogurt, otros)</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5EB7AC"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1.11</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8F8B5"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0.55</w:t>
            </w:r>
          </w:p>
        </w:tc>
      </w:tr>
      <w:tr w:rsidR="006A279C" w:rsidRPr="009931D7" w14:paraId="64AE35CF" w14:textId="77777777" w:rsidTr="00EC7D8E">
        <w:trPr>
          <w:trHeight w:val="408"/>
        </w:trPr>
        <w:tc>
          <w:tcPr>
            <w:tcW w:w="6521" w:type="dxa"/>
            <w:vMerge/>
            <w:tcBorders>
              <w:top w:val="single" w:sz="4" w:space="0" w:color="auto"/>
              <w:left w:val="single" w:sz="4" w:space="0" w:color="auto"/>
              <w:bottom w:val="single" w:sz="4" w:space="0" w:color="auto"/>
              <w:right w:val="single" w:sz="4" w:space="0" w:color="auto"/>
            </w:tcBorders>
            <w:vAlign w:val="center"/>
            <w:hideMark/>
          </w:tcPr>
          <w:p w14:paraId="72312E8D" w14:textId="77777777" w:rsidR="006A279C" w:rsidRPr="009931D7" w:rsidRDefault="006A279C" w:rsidP="00AC66B3">
            <w:pPr>
              <w:spacing w:line="360" w:lineRule="auto"/>
              <w:jc w:val="both"/>
              <w:rPr>
                <w:rFonts w:ascii="Century Gothic" w:hAnsi="Century Gothic" w:cs="Calibri"/>
                <w:sz w:val="24"/>
                <w:szCs w:val="24"/>
                <w:lang w:eastAsia="es-MX"/>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63D3DE8B" w14:textId="77777777" w:rsidR="006A279C" w:rsidRPr="009931D7" w:rsidRDefault="006A279C" w:rsidP="00AC66B3">
            <w:pPr>
              <w:spacing w:line="360" w:lineRule="auto"/>
              <w:rPr>
                <w:rFonts w:ascii="Century Gothic" w:hAnsi="Century Gothic" w:cs="Calibri"/>
                <w:sz w:val="24"/>
                <w:szCs w:val="24"/>
                <w:lang w:eastAsia="es-MX"/>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520D5622" w14:textId="77777777" w:rsidR="006A279C" w:rsidRPr="009931D7" w:rsidRDefault="006A279C" w:rsidP="00AC66B3">
            <w:pPr>
              <w:spacing w:line="360" w:lineRule="auto"/>
              <w:rPr>
                <w:rFonts w:ascii="Century Gothic" w:hAnsi="Century Gothic" w:cs="Calibri"/>
                <w:sz w:val="24"/>
                <w:szCs w:val="24"/>
                <w:lang w:eastAsia="es-MX"/>
              </w:rPr>
            </w:pPr>
          </w:p>
        </w:tc>
      </w:tr>
      <w:tr w:rsidR="006A279C" w:rsidRPr="009931D7" w14:paraId="0FAC7661" w14:textId="77777777" w:rsidTr="00AC66B3">
        <w:trPr>
          <w:trHeight w:val="735"/>
        </w:trPr>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532FC7"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SERVICIOS (peluches, juguetes, cerámicas, adornos para el cabello, otros)</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C9626"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1.11</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8F3C3"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0.55</w:t>
            </w:r>
          </w:p>
        </w:tc>
      </w:tr>
      <w:tr w:rsidR="006A279C" w:rsidRPr="009931D7" w14:paraId="0B80BE15" w14:textId="77777777" w:rsidTr="00EC7D8E">
        <w:trPr>
          <w:trHeight w:val="408"/>
        </w:trPr>
        <w:tc>
          <w:tcPr>
            <w:tcW w:w="6521" w:type="dxa"/>
            <w:vMerge/>
            <w:tcBorders>
              <w:top w:val="single" w:sz="4" w:space="0" w:color="auto"/>
              <w:left w:val="single" w:sz="8" w:space="0" w:color="auto"/>
              <w:bottom w:val="single" w:sz="4" w:space="0" w:color="auto"/>
              <w:right w:val="single" w:sz="8" w:space="0" w:color="auto"/>
            </w:tcBorders>
            <w:vAlign w:val="center"/>
            <w:hideMark/>
          </w:tcPr>
          <w:p w14:paraId="66462859" w14:textId="77777777" w:rsidR="006A279C" w:rsidRPr="009931D7" w:rsidRDefault="006A279C" w:rsidP="00AC66B3">
            <w:pPr>
              <w:spacing w:line="360" w:lineRule="auto"/>
              <w:jc w:val="both"/>
              <w:rPr>
                <w:rFonts w:ascii="Century Gothic" w:hAnsi="Century Gothic" w:cs="Calibri"/>
                <w:sz w:val="24"/>
                <w:szCs w:val="24"/>
                <w:lang w:eastAsia="es-MX"/>
              </w:rPr>
            </w:pPr>
          </w:p>
        </w:tc>
        <w:tc>
          <w:tcPr>
            <w:tcW w:w="1264" w:type="dxa"/>
            <w:vMerge/>
            <w:tcBorders>
              <w:top w:val="single" w:sz="4" w:space="0" w:color="auto"/>
              <w:left w:val="single" w:sz="8" w:space="0" w:color="auto"/>
              <w:bottom w:val="single" w:sz="4" w:space="0" w:color="auto"/>
              <w:right w:val="single" w:sz="8" w:space="0" w:color="auto"/>
            </w:tcBorders>
            <w:vAlign w:val="center"/>
            <w:hideMark/>
          </w:tcPr>
          <w:p w14:paraId="2C86D89E" w14:textId="77777777" w:rsidR="006A279C" w:rsidRPr="009931D7" w:rsidRDefault="006A279C" w:rsidP="00AC66B3">
            <w:pPr>
              <w:spacing w:line="360" w:lineRule="auto"/>
              <w:rPr>
                <w:rFonts w:ascii="Century Gothic" w:hAnsi="Century Gothic" w:cs="Calibri"/>
                <w:sz w:val="24"/>
                <w:szCs w:val="24"/>
                <w:lang w:eastAsia="es-MX"/>
              </w:rPr>
            </w:pPr>
          </w:p>
        </w:tc>
        <w:tc>
          <w:tcPr>
            <w:tcW w:w="1601" w:type="dxa"/>
            <w:vMerge/>
            <w:tcBorders>
              <w:top w:val="single" w:sz="4" w:space="0" w:color="auto"/>
              <w:left w:val="single" w:sz="8" w:space="0" w:color="auto"/>
              <w:bottom w:val="single" w:sz="4" w:space="0" w:color="auto"/>
              <w:right w:val="single" w:sz="8" w:space="0" w:color="auto"/>
            </w:tcBorders>
            <w:vAlign w:val="center"/>
            <w:hideMark/>
          </w:tcPr>
          <w:p w14:paraId="4C30E9A8" w14:textId="77777777" w:rsidR="006A279C" w:rsidRPr="009931D7" w:rsidRDefault="006A279C" w:rsidP="00AC66B3">
            <w:pPr>
              <w:spacing w:line="360" w:lineRule="auto"/>
              <w:rPr>
                <w:rFonts w:ascii="Century Gothic" w:hAnsi="Century Gothic" w:cs="Calibri"/>
                <w:sz w:val="24"/>
                <w:szCs w:val="24"/>
                <w:lang w:eastAsia="es-MX"/>
              </w:rPr>
            </w:pPr>
          </w:p>
        </w:tc>
      </w:tr>
      <w:tr w:rsidR="006A279C" w:rsidRPr="009931D7" w14:paraId="6793C76C" w14:textId="77777777" w:rsidTr="00AC66B3">
        <w:trPr>
          <w:trHeight w:val="1005"/>
        </w:trPr>
        <w:tc>
          <w:tcPr>
            <w:tcW w:w="652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508DC41" w14:textId="7A475E6D"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 xml:space="preserve">JUEGOS   MECANICOS Y MOTORIZADOS (brinca </w:t>
            </w:r>
            <w:proofErr w:type="spellStart"/>
            <w:r w:rsidRPr="009931D7">
              <w:rPr>
                <w:rFonts w:ascii="Century Gothic" w:hAnsi="Century Gothic" w:cs="Calibri"/>
                <w:sz w:val="24"/>
                <w:szCs w:val="24"/>
                <w:lang w:eastAsia="es-MX"/>
              </w:rPr>
              <w:t>brinca</w:t>
            </w:r>
            <w:proofErr w:type="spellEnd"/>
            <w:r w:rsidRPr="009931D7">
              <w:rPr>
                <w:rFonts w:ascii="Century Gothic" w:hAnsi="Century Gothic" w:cs="Calibri"/>
                <w:sz w:val="24"/>
                <w:szCs w:val="24"/>
                <w:lang w:eastAsia="es-MX"/>
              </w:rPr>
              <w:t xml:space="preserve">, </w:t>
            </w:r>
            <w:proofErr w:type="spellStart"/>
            <w:r w:rsidRPr="009931D7">
              <w:rPr>
                <w:rFonts w:ascii="Century Gothic" w:hAnsi="Century Gothic" w:cs="Calibri"/>
                <w:sz w:val="24"/>
                <w:szCs w:val="24"/>
                <w:lang w:eastAsia="es-MX"/>
              </w:rPr>
              <w:t>bungie</w:t>
            </w:r>
            <w:proofErr w:type="spellEnd"/>
            <w:r w:rsidRPr="009931D7">
              <w:rPr>
                <w:rFonts w:ascii="Century Gothic" w:hAnsi="Century Gothic" w:cs="Calibri"/>
                <w:sz w:val="24"/>
                <w:szCs w:val="24"/>
                <w:lang w:eastAsia="es-MX"/>
              </w:rPr>
              <w:t xml:space="preserve">, carros eléctricos, juegos mecánicos, trenecito, </w:t>
            </w:r>
            <w:proofErr w:type="gramStart"/>
            <w:r w:rsidR="00EC7D8E" w:rsidRPr="009931D7">
              <w:rPr>
                <w:rFonts w:ascii="Century Gothic" w:hAnsi="Century Gothic" w:cs="Calibri"/>
                <w:sz w:val="24"/>
                <w:szCs w:val="24"/>
                <w:lang w:eastAsia="es-MX"/>
              </w:rPr>
              <w:t xml:space="preserve">otros)  </w:t>
            </w:r>
            <w:r w:rsidRPr="009931D7">
              <w:rPr>
                <w:rFonts w:ascii="Century Gothic" w:hAnsi="Century Gothic" w:cs="Calibri"/>
                <w:sz w:val="24"/>
                <w:szCs w:val="24"/>
                <w:lang w:eastAsia="es-MX"/>
              </w:rPr>
              <w:t xml:space="preserve"> </w:t>
            </w:r>
            <w:proofErr w:type="gramEnd"/>
            <w:r w:rsidRPr="009931D7">
              <w:rPr>
                <w:rFonts w:ascii="Century Gothic" w:hAnsi="Century Gothic" w:cs="Calibri"/>
                <w:sz w:val="24"/>
                <w:szCs w:val="24"/>
                <w:lang w:eastAsia="es-MX"/>
              </w:rPr>
              <w:t xml:space="preserve">    </w:t>
            </w:r>
          </w:p>
        </w:tc>
        <w:tc>
          <w:tcPr>
            <w:tcW w:w="126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FF6A566"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1.67</w:t>
            </w:r>
          </w:p>
        </w:tc>
        <w:tc>
          <w:tcPr>
            <w:tcW w:w="16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433F03A"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1.11</w:t>
            </w:r>
          </w:p>
        </w:tc>
      </w:tr>
      <w:tr w:rsidR="006A279C" w:rsidRPr="009931D7" w14:paraId="1CB0248C" w14:textId="77777777" w:rsidTr="00AC66B3">
        <w:trPr>
          <w:trHeight w:val="478"/>
        </w:trPr>
        <w:tc>
          <w:tcPr>
            <w:tcW w:w="6521" w:type="dxa"/>
            <w:vMerge/>
            <w:tcBorders>
              <w:top w:val="single" w:sz="8" w:space="0" w:color="auto"/>
              <w:left w:val="single" w:sz="8" w:space="0" w:color="auto"/>
              <w:bottom w:val="single" w:sz="4" w:space="0" w:color="auto"/>
              <w:right w:val="single" w:sz="8" w:space="0" w:color="auto"/>
            </w:tcBorders>
            <w:vAlign w:val="center"/>
            <w:hideMark/>
          </w:tcPr>
          <w:p w14:paraId="2B5658B8" w14:textId="77777777" w:rsidR="006A279C" w:rsidRPr="009931D7" w:rsidRDefault="006A279C" w:rsidP="00AC66B3">
            <w:pPr>
              <w:spacing w:line="360" w:lineRule="auto"/>
              <w:jc w:val="both"/>
              <w:rPr>
                <w:rFonts w:ascii="Century Gothic" w:hAnsi="Century Gothic" w:cs="Calibri"/>
                <w:sz w:val="24"/>
                <w:szCs w:val="24"/>
                <w:lang w:eastAsia="es-MX"/>
              </w:rPr>
            </w:pPr>
          </w:p>
        </w:tc>
        <w:tc>
          <w:tcPr>
            <w:tcW w:w="1264" w:type="dxa"/>
            <w:vMerge/>
            <w:tcBorders>
              <w:top w:val="single" w:sz="8" w:space="0" w:color="auto"/>
              <w:left w:val="single" w:sz="8" w:space="0" w:color="auto"/>
              <w:bottom w:val="single" w:sz="4" w:space="0" w:color="auto"/>
              <w:right w:val="single" w:sz="8" w:space="0" w:color="auto"/>
            </w:tcBorders>
            <w:vAlign w:val="center"/>
            <w:hideMark/>
          </w:tcPr>
          <w:p w14:paraId="2A96668F" w14:textId="77777777" w:rsidR="006A279C" w:rsidRPr="009931D7" w:rsidRDefault="006A279C" w:rsidP="00AC66B3">
            <w:pPr>
              <w:spacing w:line="360" w:lineRule="auto"/>
              <w:rPr>
                <w:rFonts w:ascii="Century Gothic" w:hAnsi="Century Gothic" w:cs="Calibri"/>
                <w:sz w:val="24"/>
                <w:szCs w:val="24"/>
                <w:lang w:eastAsia="es-MX"/>
              </w:rPr>
            </w:pPr>
          </w:p>
        </w:tc>
        <w:tc>
          <w:tcPr>
            <w:tcW w:w="1601" w:type="dxa"/>
            <w:vMerge/>
            <w:tcBorders>
              <w:top w:val="single" w:sz="8" w:space="0" w:color="auto"/>
              <w:left w:val="single" w:sz="8" w:space="0" w:color="auto"/>
              <w:bottom w:val="single" w:sz="4" w:space="0" w:color="auto"/>
              <w:right w:val="single" w:sz="8" w:space="0" w:color="auto"/>
            </w:tcBorders>
            <w:vAlign w:val="center"/>
            <w:hideMark/>
          </w:tcPr>
          <w:p w14:paraId="66E93C03" w14:textId="77777777" w:rsidR="006A279C" w:rsidRPr="009931D7" w:rsidRDefault="006A279C" w:rsidP="00AC66B3">
            <w:pPr>
              <w:spacing w:line="360" w:lineRule="auto"/>
              <w:rPr>
                <w:rFonts w:ascii="Century Gothic" w:hAnsi="Century Gothic" w:cs="Calibri"/>
                <w:sz w:val="24"/>
                <w:szCs w:val="24"/>
                <w:lang w:eastAsia="es-MX"/>
              </w:rPr>
            </w:pPr>
          </w:p>
        </w:tc>
      </w:tr>
      <w:tr w:rsidR="006A279C" w:rsidRPr="009931D7" w14:paraId="4E42D132" w14:textId="77777777" w:rsidTr="00AC66B3">
        <w:trPr>
          <w:trHeight w:val="705"/>
        </w:trPr>
        <w:tc>
          <w:tcPr>
            <w:tcW w:w="652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C76C017"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lastRenderedPageBreak/>
              <w:t xml:space="preserve">JUEGOS EDUCATIVOS Y RECREATIVOS (ruleta, golfito, canicas, lotería, otros)  </w:t>
            </w:r>
          </w:p>
        </w:tc>
        <w:tc>
          <w:tcPr>
            <w:tcW w:w="126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2B3F2CB"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1.11</w:t>
            </w:r>
          </w:p>
        </w:tc>
        <w:tc>
          <w:tcPr>
            <w:tcW w:w="16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C7637AE"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0.55</w:t>
            </w:r>
          </w:p>
        </w:tc>
      </w:tr>
      <w:tr w:rsidR="006A279C" w:rsidRPr="009931D7" w14:paraId="4AD064C4" w14:textId="77777777" w:rsidTr="00AC66B3">
        <w:trPr>
          <w:trHeight w:val="478"/>
        </w:trPr>
        <w:tc>
          <w:tcPr>
            <w:tcW w:w="6521" w:type="dxa"/>
            <w:vMerge/>
            <w:tcBorders>
              <w:top w:val="single" w:sz="8" w:space="0" w:color="auto"/>
              <w:left w:val="single" w:sz="8" w:space="0" w:color="auto"/>
              <w:bottom w:val="single" w:sz="8" w:space="0" w:color="000000"/>
              <w:right w:val="single" w:sz="8" w:space="0" w:color="auto"/>
            </w:tcBorders>
            <w:vAlign w:val="center"/>
            <w:hideMark/>
          </w:tcPr>
          <w:p w14:paraId="746053D6" w14:textId="77777777" w:rsidR="006A279C" w:rsidRPr="009931D7" w:rsidRDefault="006A279C" w:rsidP="00AC66B3">
            <w:pPr>
              <w:spacing w:line="360" w:lineRule="auto"/>
              <w:jc w:val="both"/>
              <w:rPr>
                <w:rFonts w:ascii="Century Gothic" w:hAnsi="Century Gothic" w:cs="Calibri"/>
                <w:sz w:val="24"/>
                <w:szCs w:val="24"/>
                <w:lang w:eastAsia="es-MX"/>
              </w:rPr>
            </w:pPr>
          </w:p>
        </w:tc>
        <w:tc>
          <w:tcPr>
            <w:tcW w:w="1264" w:type="dxa"/>
            <w:vMerge/>
            <w:tcBorders>
              <w:top w:val="single" w:sz="8" w:space="0" w:color="auto"/>
              <w:left w:val="single" w:sz="8" w:space="0" w:color="auto"/>
              <w:bottom w:val="single" w:sz="8" w:space="0" w:color="000000"/>
              <w:right w:val="single" w:sz="8" w:space="0" w:color="auto"/>
            </w:tcBorders>
            <w:vAlign w:val="center"/>
            <w:hideMark/>
          </w:tcPr>
          <w:p w14:paraId="2E7D2F6E" w14:textId="77777777" w:rsidR="006A279C" w:rsidRPr="009931D7" w:rsidRDefault="006A279C" w:rsidP="00AC66B3">
            <w:pPr>
              <w:spacing w:line="360" w:lineRule="auto"/>
              <w:rPr>
                <w:rFonts w:ascii="Century Gothic" w:hAnsi="Century Gothic" w:cs="Calibri"/>
                <w:sz w:val="24"/>
                <w:szCs w:val="24"/>
                <w:lang w:eastAsia="es-MX"/>
              </w:rPr>
            </w:pPr>
          </w:p>
        </w:tc>
        <w:tc>
          <w:tcPr>
            <w:tcW w:w="1601" w:type="dxa"/>
            <w:vMerge/>
            <w:tcBorders>
              <w:top w:val="single" w:sz="8" w:space="0" w:color="auto"/>
              <w:left w:val="single" w:sz="8" w:space="0" w:color="auto"/>
              <w:bottom w:val="single" w:sz="8" w:space="0" w:color="000000"/>
              <w:right w:val="single" w:sz="8" w:space="0" w:color="auto"/>
            </w:tcBorders>
            <w:vAlign w:val="center"/>
            <w:hideMark/>
          </w:tcPr>
          <w:p w14:paraId="13915E03" w14:textId="77777777" w:rsidR="006A279C" w:rsidRPr="009931D7" w:rsidRDefault="006A279C" w:rsidP="00AC66B3">
            <w:pPr>
              <w:spacing w:line="360" w:lineRule="auto"/>
              <w:rPr>
                <w:rFonts w:ascii="Century Gothic" w:hAnsi="Century Gothic" w:cs="Calibri"/>
                <w:sz w:val="24"/>
                <w:szCs w:val="24"/>
                <w:lang w:eastAsia="es-MX"/>
              </w:rPr>
            </w:pPr>
          </w:p>
        </w:tc>
      </w:tr>
      <w:tr w:rsidR="006A279C" w:rsidRPr="009931D7" w14:paraId="52C0E456" w14:textId="77777777" w:rsidTr="00AC66B3">
        <w:trPr>
          <w:trHeight w:val="300"/>
        </w:trPr>
        <w:tc>
          <w:tcPr>
            <w:tcW w:w="6521" w:type="dxa"/>
            <w:tcBorders>
              <w:top w:val="nil"/>
              <w:left w:val="single" w:sz="8" w:space="0" w:color="auto"/>
              <w:bottom w:val="single" w:sz="8" w:space="0" w:color="000000"/>
              <w:right w:val="single" w:sz="8" w:space="0" w:color="auto"/>
            </w:tcBorders>
            <w:shd w:val="clear" w:color="auto" w:fill="auto"/>
            <w:vAlign w:val="center"/>
            <w:hideMark/>
          </w:tcPr>
          <w:p w14:paraId="37B69E94"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 xml:space="preserve">AMBULANTES (frituras, algodones, paletas, bolis, otros) </w:t>
            </w:r>
          </w:p>
        </w:tc>
        <w:tc>
          <w:tcPr>
            <w:tcW w:w="1264" w:type="dxa"/>
            <w:tcBorders>
              <w:top w:val="nil"/>
              <w:left w:val="single" w:sz="8" w:space="0" w:color="auto"/>
              <w:bottom w:val="single" w:sz="8" w:space="0" w:color="000000"/>
              <w:right w:val="single" w:sz="8" w:space="0" w:color="auto"/>
            </w:tcBorders>
            <w:shd w:val="clear" w:color="auto" w:fill="auto"/>
            <w:vAlign w:val="center"/>
            <w:hideMark/>
          </w:tcPr>
          <w:p w14:paraId="73EE5267"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0.55</w:t>
            </w:r>
          </w:p>
        </w:tc>
        <w:tc>
          <w:tcPr>
            <w:tcW w:w="1601" w:type="dxa"/>
            <w:tcBorders>
              <w:top w:val="nil"/>
              <w:left w:val="single" w:sz="8" w:space="0" w:color="auto"/>
              <w:bottom w:val="single" w:sz="8" w:space="0" w:color="000000"/>
              <w:right w:val="single" w:sz="8" w:space="0" w:color="auto"/>
            </w:tcBorders>
            <w:shd w:val="clear" w:color="auto" w:fill="auto"/>
            <w:vAlign w:val="center"/>
            <w:hideMark/>
          </w:tcPr>
          <w:p w14:paraId="18DC33EE"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0.33</w:t>
            </w:r>
          </w:p>
        </w:tc>
      </w:tr>
    </w:tbl>
    <w:p w14:paraId="4D049DE5" w14:textId="77777777" w:rsidR="006A279C" w:rsidRPr="009931D7" w:rsidRDefault="006A279C" w:rsidP="006A279C">
      <w:pPr>
        <w:spacing w:line="360" w:lineRule="auto"/>
        <w:rPr>
          <w:rFonts w:ascii="Century Gothic" w:eastAsia="Dotum" w:hAnsi="Century Gothic" w:cs="Arial"/>
          <w:kern w:val="3"/>
          <w:sz w:val="24"/>
          <w:szCs w:val="24"/>
        </w:rPr>
      </w:pPr>
    </w:p>
    <w:p w14:paraId="452A2E30" w14:textId="77777777" w:rsidR="006A279C" w:rsidRPr="009931D7" w:rsidRDefault="006A279C" w:rsidP="006A279C">
      <w:pPr>
        <w:spacing w:line="360" w:lineRule="auto"/>
        <w:rPr>
          <w:rFonts w:ascii="Century Gothic" w:eastAsia="Dotum" w:hAnsi="Century Gothic" w:cs="Arial"/>
          <w:kern w:val="3"/>
          <w:sz w:val="24"/>
          <w:szCs w:val="24"/>
        </w:rPr>
      </w:pPr>
      <w:r w:rsidRPr="009931D7">
        <w:rPr>
          <w:rFonts w:ascii="Century Gothic" w:eastAsia="Dotum" w:hAnsi="Century Gothic" w:cs="Arial"/>
          <w:kern w:val="3"/>
          <w:sz w:val="24"/>
          <w:szCs w:val="24"/>
        </w:rPr>
        <w:t>2.. Servicios de laboratorio clínico móvil</w:t>
      </w:r>
    </w:p>
    <w:p w14:paraId="7E3AB2A9" w14:textId="77777777" w:rsidR="006A279C" w:rsidRPr="009931D7" w:rsidRDefault="006A279C" w:rsidP="006A279C">
      <w:pPr>
        <w:spacing w:line="360" w:lineRule="auto"/>
        <w:rPr>
          <w:rFonts w:ascii="Century Gothic" w:eastAsia="Dotum" w:hAnsi="Century Gothic" w:cs="Arial"/>
          <w:kern w:val="3"/>
          <w:sz w:val="24"/>
          <w:szCs w:val="24"/>
        </w:rPr>
      </w:pPr>
    </w:p>
    <w:tbl>
      <w:tblPr>
        <w:tblW w:w="8070" w:type="dxa"/>
        <w:jc w:val="center"/>
        <w:tblCellMar>
          <w:left w:w="70" w:type="dxa"/>
          <w:right w:w="70" w:type="dxa"/>
        </w:tblCellMar>
        <w:tblLook w:val="04A0" w:firstRow="1" w:lastRow="0" w:firstColumn="1" w:lastColumn="0" w:noHBand="0" w:noVBand="1"/>
      </w:tblPr>
      <w:tblGrid>
        <w:gridCol w:w="3660"/>
        <w:gridCol w:w="2740"/>
        <w:gridCol w:w="1670"/>
      </w:tblGrid>
      <w:tr w:rsidR="006A279C" w:rsidRPr="009931D7" w14:paraId="2832079A" w14:textId="77777777" w:rsidTr="00EC7D8E">
        <w:trPr>
          <w:trHeight w:val="735"/>
          <w:jc w:val="center"/>
        </w:trPr>
        <w:tc>
          <w:tcPr>
            <w:tcW w:w="3660" w:type="dxa"/>
            <w:tcBorders>
              <w:top w:val="single" w:sz="8" w:space="0" w:color="auto"/>
              <w:left w:val="single" w:sz="8" w:space="0" w:color="auto"/>
              <w:bottom w:val="single" w:sz="8" w:space="0" w:color="auto"/>
              <w:right w:val="nil"/>
            </w:tcBorders>
            <w:shd w:val="clear" w:color="auto" w:fill="auto"/>
            <w:noWrap/>
            <w:vAlign w:val="center"/>
            <w:hideMark/>
          </w:tcPr>
          <w:p w14:paraId="2CE50BAF"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CONCEPTO</w:t>
            </w:r>
          </w:p>
        </w:tc>
        <w:tc>
          <w:tcPr>
            <w:tcW w:w="2740" w:type="dxa"/>
            <w:tcBorders>
              <w:top w:val="single" w:sz="8" w:space="0" w:color="auto"/>
              <w:left w:val="nil"/>
              <w:bottom w:val="single" w:sz="8" w:space="0" w:color="auto"/>
              <w:right w:val="single" w:sz="8" w:space="0" w:color="auto"/>
            </w:tcBorders>
            <w:shd w:val="clear" w:color="auto" w:fill="auto"/>
            <w:noWrap/>
            <w:vAlign w:val="center"/>
            <w:hideMark/>
          </w:tcPr>
          <w:p w14:paraId="69FE1003"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 xml:space="preserve"> </w:t>
            </w:r>
          </w:p>
        </w:tc>
        <w:tc>
          <w:tcPr>
            <w:tcW w:w="1670" w:type="dxa"/>
            <w:tcBorders>
              <w:top w:val="single" w:sz="8" w:space="0" w:color="auto"/>
              <w:left w:val="nil"/>
              <w:bottom w:val="single" w:sz="8" w:space="0" w:color="auto"/>
              <w:right w:val="single" w:sz="8" w:space="0" w:color="auto"/>
            </w:tcBorders>
            <w:shd w:val="clear" w:color="auto" w:fill="auto"/>
            <w:vAlign w:val="center"/>
            <w:hideMark/>
          </w:tcPr>
          <w:p w14:paraId="52B94251" w14:textId="79D26A1F"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TARIFA UMA</w:t>
            </w:r>
            <w:r w:rsidR="00EC7D8E">
              <w:rPr>
                <w:rFonts w:ascii="Century Gothic" w:hAnsi="Century Gothic" w:cs="Calibri"/>
                <w:sz w:val="24"/>
                <w:szCs w:val="24"/>
                <w:lang w:val="es-MX" w:eastAsia="es-MX"/>
              </w:rPr>
              <w:t>S</w:t>
            </w:r>
          </w:p>
        </w:tc>
      </w:tr>
      <w:tr w:rsidR="006A279C" w:rsidRPr="009931D7" w14:paraId="1B12EFA9" w14:textId="77777777" w:rsidTr="00EC7D8E">
        <w:trPr>
          <w:trHeight w:val="375"/>
          <w:jc w:val="center"/>
        </w:trPr>
        <w:tc>
          <w:tcPr>
            <w:tcW w:w="3660" w:type="dxa"/>
            <w:tcBorders>
              <w:top w:val="nil"/>
              <w:left w:val="single" w:sz="8" w:space="0" w:color="auto"/>
              <w:bottom w:val="single" w:sz="8" w:space="0" w:color="auto"/>
              <w:right w:val="nil"/>
            </w:tcBorders>
            <w:shd w:val="clear" w:color="auto" w:fill="auto"/>
            <w:noWrap/>
            <w:vAlign w:val="center"/>
            <w:hideMark/>
          </w:tcPr>
          <w:p w14:paraId="225A612F"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Glucosa</w:t>
            </w:r>
          </w:p>
        </w:tc>
        <w:tc>
          <w:tcPr>
            <w:tcW w:w="2740" w:type="dxa"/>
            <w:tcBorders>
              <w:top w:val="nil"/>
              <w:left w:val="nil"/>
              <w:bottom w:val="single" w:sz="8" w:space="0" w:color="auto"/>
              <w:right w:val="single" w:sz="8" w:space="0" w:color="auto"/>
            </w:tcBorders>
            <w:shd w:val="clear" w:color="auto" w:fill="auto"/>
            <w:noWrap/>
            <w:vAlign w:val="center"/>
            <w:hideMark/>
          </w:tcPr>
          <w:p w14:paraId="004F116F"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 </w:t>
            </w:r>
          </w:p>
        </w:tc>
        <w:tc>
          <w:tcPr>
            <w:tcW w:w="1670" w:type="dxa"/>
            <w:tcBorders>
              <w:top w:val="nil"/>
              <w:left w:val="nil"/>
              <w:bottom w:val="single" w:sz="8" w:space="0" w:color="auto"/>
              <w:right w:val="single" w:sz="8" w:space="0" w:color="auto"/>
            </w:tcBorders>
            <w:shd w:val="clear" w:color="auto" w:fill="auto"/>
            <w:noWrap/>
            <w:vAlign w:val="center"/>
            <w:hideMark/>
          </w:tcPr>
          <w:p w14:paraId="745C7C21"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0.54</w:t>
            </w:r>
          </w:p>
        </w:tc>
      </w:tr>
      <w:tr w:rsidR="006A279C" w:rsidRPr="009931D7" w14:paraId="4C60CD40" w14:textId="77777777" w:rsidTr="00EC7D8E">
        <w:trPr>
          <w:trHeight w:val="375"/>
          <w:jc w:val="center"/>
        </w:trPr>
        <w:tc>
          <w:tcPr>
            <w:tcW w:w="3660" w:type="dxa"/>
            <w:tcBorders>
              <w:top w:val="nil"/>
              <w:left w:val="single" w:sz="8" w:space="0" w:color="auto"/>
              <w:bottom w:val="single" w:sz="8" w:space="0" w:color="auto"/>
              <w:right w:val="nil"/>
            </w:tcBorders>
            <w:shd w:val="clear" w:color="auto" w:fill="auto"/>
            <w:noWrap/>
            <w:vAlign w:val="center"/>
            <w:hideMark/>
          </w:tcPr>
          <w:p w14:paraId="4080D706"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Urea</w:t>
            </w:r>
          </w:p>
        </w:tc>
        <w:tc>
          <w:tcPr>
            <w:tcW w:w="2740" w:type="dxa"/>
            <w:tcBorders>
              <w:top w:val="nil"/>
              <w:left w:val="nil"/>
              <w:bottom w:val="single" w:sz="8" w:space="0" w:color="auto"/>
              <w:right w:val="single" w:sz="8" w:space="0" w:color="auto"/>
            </w:tcBorders>
            <w:shd w:val="clear" w:color="auto" w:fill="auto"/>
            <w:noWrap/>
            <w:vAlign w:val="center"/>
            <w:hideMark/>
          </w:tcPr>
          <w:p w14:paraId="29C5D69A"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 </w:t>
            </w:r>
          </w:p>
        </w:tc>
        <w:tc>
          <w:tcPr>
            <w:tcW w:w="1670" w:type="dxa"/>
            <w:tcBorders>
              <w:top w:val="nil"/>
              <w:left w:val="nil"/>
              <w:bottom w:val="single" w:sz="8" w:space="0" w:color="auto"/>
              <w:right w:val="single" w:sz="8" w:space="0" w:color="auto"/>
            </w:tcBorders>
            <w:shd w:val="clear" w:color="auto" w:fill="auto"/>
            <w:noWrap/>
            <w:vAlign w:val="center"/>
            <w:hideMark/>
          </w:tcPr>
          <w:p w14:paraId="25C6881F"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0.45</w:t>
            </w:r>
          </w:p>
        </w:tc>
      </w:tr>
      <w:tr w:rsidR="006A279C" w:rsidRPr="009931D7" w14:paraId="69EA329E" w14:textId="77777777" w:rsidTr="00EC7D8E">
        <w:trPr>
          <w:trHeight w:val="375"/>
          <w:jc w:val="center"/>
        </w:trPr>
        <w:tc>
          <w:tcPr>
            <w:tcW w:w="3660" w:type="dxa"/>
            <w:tcBorders>
              <w:top w:val="nil"/>
              <w:left w:val="single" w:sz="8" w:space="0" w:color="auto"/>
              <w:bottom w:val="single" w:sz="8" w:space="0" w:color="auto"/>
              <w:right w:val="nil"/>
            </w:tcBorders>
            <w:shd w:val="clear" w:color="auto" w:fill="auto"/>
            <w:noWrap/>
            <w:vAlign w:val="center"/>
            <w:hideMark/>
          </w:tcPr>
          <w:p w14:paraId="38AEEEBC"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Creatinina</w:t>
            </w:r>
          </w:p>
        </w:tc>
        <w:tc>
          <w:tcPr>
            <w:tcW w:w="2740" w:type="dxa"/>
            <w:tcBorders>
              <w:top w:val="nil"/>
              <w:left w:val="nil"/>
              <w:bottom w:val="single" w:sz="8" w:space="0" w:color="auto"/>
              <w:right w:val="single" w:sz="8" w:space="0" w:color="auto"/>
            </w:tcBorders>
            <w:shd w:val="clear" w:color="auto" w:fill="auto"/>
            <w:noWrap/>
            <w:vAlign w:val="center"/>
            <w:hideMark/>
          </w:tcPr>
          <w:p w14:paraId="2A097E03"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 </w:t>
            </w:r>
          </w:p>
        </w:tc>
        <w:tc>
          <w:tcPr>
            <w:tcW w:w="1670" w:type="dxa"/>
            <w:tcBorders>
              <w:top w:val="nil"/>
              <w:left w:val="nil"/>
              <w:bottom w:val="single" w:sz="8" w:space="0" w:color="auto"/>
              <w:right w:val="single" w:sz="8" w:space="0" w:color="auto"/>
            </w:tcBorders>
            <w:shd w:val="clear" w:color="auto" w:fill="auto"/>
            <w:noWrap/>
            <w:vAlign w:val="center"/>
            <w:hideMark/>
          </w:tcPr>
          <w:p w14:paraId="4933F927"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0.45</w:t>
            </w:r>
          </w:p>
        </w:tc>
      </w:tr>
      <w:tr w:rsidR="006A279C" w:rsidRPr="009931D7" w14:paraId="62D25B86" w14:textId="77777777" w:rsidTr="00EC7D8E">
        <w:trPr>
          <w:trHeight w:val="375"/>
          <w:jc w:val="center"/>
        </w:trPr>
        <w:tc>
          <w:tcPr>
            <w:tcW w:w="3660" w:type="dxa"/>
            <w:tcBorders>
              <w:top w:val="nil"/>
              <w:left w:val="single" w:sz="8" w:space="0" w:color="auto"/>
              <w:bottom w:val="single" w:sz="8" w:space="0" w:color="auto"/>
              <w:right w:val="nil"/>
            </w:tcBorders>
            <w:shd w:val="clear" w:color="auto" w:fill="auto"/>
            <w:noWrap/>
            <w:vAlign w:val="center"/>
            <w:hideMark/>
          </w:tcPr>
          <w:p w14:paraId="58A4D55A"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Ácido Úrico</w:t>
            </w:r>
          </w:p>
        </w:tc>
        <w:tc>
          <w:tcPr>
            <w:tcW w:w="2740" w:type="dxa"/>
            <w:tcBorders>
              <w:top w:val="nil"/>
              <w:left w:val="nil"/>
              <w:bottom w:val="single" w:sz="8" w:space="0" w:color="auto"/>
              <w:right w:val="single" w:sz="8" w:space="0" w:color="auto"/>
            </w:tcBorders>
            <w:shd w:val="clear" w:color="auto" w:fill="auto"/>
            <w:noWrap/>
            <w:vAlign w:val="center"/>
            <w:hideMark/>
          </w:tcPr>
          <w:p w14:paraId="4699C47F"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 </w:t>
            </w:r>
          </w:p>
        </w:tc>
        <w:tc>
          <w:tcPr>
            <w:tcW w:w="1670" w:type="dxa"/>
            <w:tcBorders>
              <w:top w:val="nil"/>
              <w:left w:val="nil"/>
              <w:bottom w:val="single" w:sz="8" w:space="0" w:color="auto"/>
              <w:right w:val="single" w:sz="8" w:space="0" w:color="auto"/>
            </w:tcBorders>
            <w:shd w:val="clear" w:color="auto" w:fill="auto"/>
            <w:noWrap/>
            <w:vAlign w:val="center"/>
            <w:hideMark/>
          </w:tcPr>
          <w:p w14:paraId="14141E12"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0.54</w:t>
            </w:r>
          </w:p>
        </w:tc>
      </w:tr>
      <w:tr w:rsidR="006A279C" w:rsidRPr="009931D7" w14:paraId="29281F59" w14:textId="77777777" w:rsidTr="00EC7D8E">
        <w:trPr>
          <w:trHeight w:val="375"/>
          <w:jc w:val="center"/>
        </w:trPr>
        <w:tc>
          <w:tcPr>
            <w:tcW w:w="3660" w:type="dxa"/>
            <w:tcBorders>
              <w:top w:val="nil"/>
              <w:left w:val="single" w:sz="8" w:space="0" w:color="auto"/>
              <w:bottom w:val="single" w:sz="8" w:space="0" w:color="auto"/>
              <w:right w:val="nil"/>
            </w:tcBorders>
            <w:shd w:val="clear" w:color="auto" w:fill="auto"/>
            <w:noWrap/>
            <w:vAlign w:val="center"/>
            <w:hideMark/>
          </w:tcPr>
          <w:p w14:paraId="3B0E0C5B"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Colesterol</w:t>
            </w:r>
          </w:p>
        </w:tc>
        <w:tc>
          <w:tcPr>
            <w:tcW w:w="2740" w:type="dxa"/>
            <w:tcBorders>
              <w:top w:val="nil"/>
              <w:left w:val="nil"/>
              <w:bottom w:val="single" w:sz="8" w:space="0" w:color="auto"/>
              <w:right w:val="single" w:sz="8" w:space="0" w:color="auto"/>
            </w:tcBorders>
            <w:shd w:val="clear" w:color="auto" w:fill="auto"/>
            <w:noWrap/>
            <w:vAlign w:val="center"/>
            <w:hideMark/>
          </w:tcPr>
          <w:p w14:paraId="24FCCF62"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 </w:t>
            </w:r>
          </w:p>
        </w:tc>
        <w:tc>
          <w:tcPr>
            <w:tcW w:w="1670" w:type="dxa"/>
            <w:tcBorders>
              <w:top w:val="nil"/>
              <w:left w:val="nil"/>
              <w:bottom w:val="single" w:sz="8" w:space="0" w:color="auto"/>
              <w:right w:val="single" w:sz="8" w:space="0" w:color="auto"/>
            </w:tcBorders>
            <w:shd w:val="clear" w:color="auto" w:fill="auto"/>
            <w:noWrap/>
            <w:vAlign w:val="center"/>
            <w:hideMark/>
          </w:tcPr>
          <w:p w14:paraId="11ACB1A7"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0.64</w:t>
            </w:r>
          </w:p>
        </w:tc>
      </w:tr>
      <w:tr w:rsidR="006A279C" w:rsidRPr="009931D7" w14:paraId="20F1DA18" w14:textId="77777777" w:rsidTr="00EC7D8E">
        <w:trPr>
          <w:trHeight w:val="375"/>
          <w:jc w:val="center"/>
        </w:trPr>
        <w:tc>
          <w:tcPr>
            <w:tcW w:w="3660" w:type="dxa"/>
            <w:tcBorders>
              <w:top w:val="nil"/>
              <w:left w:val="single" w:sz="8" w:space="0" w:color="auto"/>
              <w:bottom w:val="single" w:sz="8" w:space="0" w:color="auto"/>
              <w:right w:val="nil"/>
            </w:tcBorders>
            <w:shd w:val="clear" w:color="auto" w:fill="auto"/>
            <w:noWrap/>
            <w:vAlign w:val="center"/>
            <w:hideMark/>
          </w:tcPr>
          <w:p w14:paraId="03475E58"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HDL</w:t>
            </w:r>
          </w:p>
        </w:tc>
        <w:tc>
          <w:tcPr>
            <w:tcW w:w="2740" w:type="dxa"/>
            <w:tcBorders>
              <w:top w:val="nil"/>
              <w:left w:val="nil"/>
              <w:bottom w:val="single" w:sz="8" w:space="0" w:color="auto"/>
              <w:right w:val="single" w:sz="8" w:space="0" w:color="auto"/>
            </w:tcBorders>
            <w:shd w:val="clear" w:color="auto" w:fill="auto"/>
            <w:noWrap/>
            <w:vAlign w:val="center"/>
            <w:hideMark/>
          </w:tcPr>
          <w:p w14:paraId="63FB149B"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 </w:t>
            </w:r>
          </w:p>
        </w:tc>
        <w:tc>
          <w:tcPr>
            <w:tcW w:w="1670" w:type="dxa"/>
            <w:tcBorders>
              <w:top w:val="nil"/>
              <w:left w:val="nil"/>
              <w:bottom w:val="single" w:sz="8" w:space="0" w:color="auto"/>
              <w:right w:val="single" w:sz="8" w:space="0" w:color="auto"/>
            </w:tcBorders>
            <w:shd w:val="clear" w:color="auto" w:fill="auto"/>
            <w:noWrap/>
            <w:vAlign w:val="center"/>
            <w:hideMark/>
          </w:tcPr>
          <w:p w14:paraId="325278D2"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0.64</w:t>
            </w:r>
          </w:p>
        </w:tc>
      </w:tr>
      <w:tr w:rsidR="006A279C" w:rsidRPr="009931D7" w14:paraId="3D36919F" w14:textId="77777777" w:rsidTr="00EC7D8E">
        <w:trPr>
          <w:trHeight w:val="375"/>
          <w:jc w:val="center"/>
        </w:trPr>
        <w:tc>
          <w:tcPr>
            <w:tcW w:w="3660" w:type="dxa"/>
            <w:tcBorders>
              <w:top w:val="nil"/>
              <w:left w:val="single" w:sz="8" w:space="0" w:color="auto"/>
              <w:bottom w:val="single" w:sz="8" w:space="0" w:color="auto"/>
              <w:right w:val="nil"/>
            </w:tcBorders>
            <w:shd w:val="clear" w:color="auto" w:fill="auto"/>
            <w:noWrap/>
            <w:vAlign w:val="center"/>
            <w:hideMark/>
          </w:tcPr>
          <w:p w14:paraId="7948A155"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Triglicéridos</w:t>
            </w:r>
          </w:p>
        </w:tc>
        <w:tc>
          <w:tcPr>
            <w:tcW w:w="2740" w:type="dxa"/>
            <w:tcBorders>
              <w:top w:val="nil"/>
              <w:left w:val="nil"/>
              <w:bottom w:val="single" w:sz="8" w:space="0" w:color="auto"/>
              <w:right w:val="single" w:sz="8" w:space="0" w:color="auto"/>
            </w:tcBorders>
            <w:shd w:val="clear" w:color="auto" w:fill="auto"/>
            <w:noWrap/>
            <w:vAlign w:val="center"/>
            <w:hideMark/>
          </w:tcPr>
          <w:p w14:paraId="7262392E"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 </w:t>
            </w:r>
          </w:p>
        </w:tc>
        <w:tc>
          <w:tcPr>
            <w:tcW w:w="1670" w:type="dxa"/>
            <w:tcBorders>
              <w:top w:val="nil"/>
              <w:left w:val="nil"/>
              <w:bottom w:val="single" w:sz="8" w:space="0" w:color="auto"/>
              <w:right w:val="single" w:sz="8" w:space="0" w:color="auto"/>
            </w:tcBorders>
            <w:shd w:val="clear" w:color="auto" w:fill="auto"/>
            <w:noWrap/>
            <w:vAlign w:val="center"/>
            <w:hideMark/>
          </w:tcPr>
          <w:p w14:paraId="3D388AEE"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0.64</w:t>
            </w:r>
          </w:p>
        </w:tc>
      </w:tr>
      <w:tr w:rsidR="006A279C" w:rsidRPr="009931D7" w14:paraId="1995BCAB" w14:textId="77777777" w:rsidTr="00EC7D8E">
        <w:trPr>
          <w:trHeight w:val="375"/>
          <w:jc w:val="center"/>
        </w:trPr>
        <w:tc>
          <w:tcPr>
            <w:tcW w:w="3660" w:type="dxa"/>
            <w:tcBorders>
              <w:top w:val="nil"/>
              <w:left w:val="single" w:sz="8" w:space="0" w:color="auto"/>
              <w:bottom w:val="single" w:sz="8" w:space="0" w:color="auto"/>
              <w:right w:val="nil"/>
            </w:tcBorders>
            <w:shd w:val="clear" w:color="auto" w:fill="auto"/>
            <w:noWrap/>
            <w:vAlign w:val="center"/>
            <w:hideMark/>
          </w:tcPr>
          <w:p w14:paraId="717D4D56"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Hemoglobina glicosilada</w:t>
            </w:r>
          </w:p>
        </w:tc>
        <w:tc>
          <w:tcPr>
            <w:tcW w:w="2740" w:type="dxa"/>
            <w:tcBorders>
              <w:top w:val="nil"/>
              <w:left w:val="nil"/>
              <w:bottom w:val="single" w:sz="8" w:space="0" w:color="auto"/>
              <w:right w:val="single" w:sz="8" w:space="0" w:color="auto"/>
            </w:tcBorders>
            <w:shd w:val="clear" w:color="auto" w:fill="auto"/>
            <w:noWrap/>
            <w:vAlign w:val="center"/>
            <w:hideMark/>
          </w:tcPr>
          <w:p w14:paraId="6F0CCE81"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 </w:t>
            </w:r>
          </w:p>
        </w:tc>
        <w:tc>
          <w:tcPr>
            <w:tcW w:w="1670" w:type="dxa"/>
            <w:tcBorders>
              <w:top w:val="nil"/>
              <w:left w:val="nil"/>
              <w:bottom w:val="single" w:sz="8" w:space="0" w:color="auto"/>
              <w:right w:val="single" w:sz="8" w:space="0" w:color="auto"/>
            </w:tcBorders>
            <w:shd w:val="clear" w:color="auto" w:fill="auto"/>
            <w:noWrap/>
            <w:vAlign w:val="center"/>
            <w:hideMark/>
          </w:tcPr>
          <w:p w14:paraId="595B2B37"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1.39</w:t>
            </w:r>
          </w:p>
        </w:tc>
      </w:tr>
      <w:tr w:rsidR="006A279C" w:rsidRPr="009931D7" w14:paraId="55444D84" w14:textId="77777777" w:rsidTr="00EC7D8E">
        <w:trPr>
          <w:trHeight w:val="375"/>
          <w:jc w:val="center"/>
        </w:trPr>
        <w:tc>
          <w:tcPr>
            <w:tcW w:w="64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739DE0"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Biometría hepática</w:t>
            </w:r>
          </w:p>
        </w:tc>
        <w:tc>
          <w:tcPr>
            <w:tcW w:w="1670" w:type="dxa"/>
            <w:tcBorders>
              <w:top w:val="nil"/>
              <w:left w:val="nil"/>
              <w:bottom w:val="single" w:sz="8" w:space="0" w:color="auto"/>
              <w:right w:val="single" w:sz="8" w:space="0" w:color="auto"/>
            </w:tcBorders>
            <w:shd w:val="clear" w:color="auto" w:fill="auto"/>
            <w:noWrap/>
            <w:vAlign w:val="center"/>
            <w:hideMark/>
          </w:tcPr>
          <w:p w14:paraId="0E7C653B"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0.84</w:t>
            </w:r>
          </w:p>
        </w:tc>
      </w:tr>
      <w:tr w:rsidR="006A279C" w:rsidRPr="009931D7" w14:paraId="23690ECE" w14:textId="77777777" w:rsidTr="00EC7D8E">
        <w:trPr>
          <w:trHeight w:val="375"/>
          <w:jc w:val="center"/>
        </w:trPr>
        <w:tc>
          <w:tcPr>
            <w:tcW w:w="64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85EACED"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Grupo sanguíneo y RH</w:t>
            </w:r>
          </w:p>
        </w:tc>
        <w:tc>
          <w:tcPr>
            <w:tcW w:w="1670" w:type="dxa"/>
            <w:tcBorders>
              <w:top w:val="nil"/>
              <w:left w:val="nil"/>
              <w:bottom w:val="single" w:sz="8" w:space="0" w:color="auto"/>
              <w:right w:val="single" w:sz="8" w:space="0" w:color="auto"/>
            </w:tcBorders>
            <w:shd w:val="clear" w:color="auto" w:fill="auto"/>
            <w:noWrap/>
            <w:vAlign w:val="center"/>
            <w:hideMark/>
          </w:tcPr>
          <w:p w14:paraId="231CD020"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0.54</w:t>
            </w:r>
          </w:p>
        </w:tc>
      </w:tr>
      <w:tr w:rsidR="006A279C" w:rsidRPr="009931D7" w14:paraId="3843964C" w14:textId="77777777" w:rsidTr="00EC7D8E">
        <w:trPr>
          <w:trHeight w:val="375"/>
          <w:jc w:val="center"/>
        </w:trPr>
        <w:tc>
          <w:tcPr>
            <w:tcW w:w="64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069AAA3"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Sífilis (USR, RPR VDRL)</w:t>
            </w:r>
          </w:p>
        </w:tc>
        <w:tc>
          <w:tcPr>
            <w:tcW w:w="1670" w:type="dxa"/>
            <w:tcBorders>
              <w:top w:val="nil"/>
              <w:left w:val="nil"/>
              <w:bottom w:val="single" w:sz="8" w:space="0" w:color="auto"/>
              <w:right w:val="single" w:sz="8" w:space="0" w:color="auto"/>
            </w:tcBorders>
            <w:shd w:val="clear" w:color="auto" w:fill="auto"/>
            <w:noWrap/>
            <w:vAlign w:val="center"/>
            <w:hideMark/>
          </w:tcPr>
          <w:p w14:paraId="40C3F2BA"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0.79</w:t>
            </w:r>
          </w:p>
        </w:tc>
      </w:tr>
      <w:tr w:rsidR="006A279C" w:rsidRPr="009931D7" w14:paraId="2189A12B" w14:textId="77777777" w:rsidTr="00EC7D8E">
        <w:trPr>
          <w:trHeight w:val="375"/>
          <w:jc w:val="center"/>
        </w:trPr>
        <w:tc>
          <w:tcPr>
            <w:tcW w:w="64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E9BB74"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Perfil Reumático</w:t>
            </w:r>
          </w:p>
        </w:tc>
        <w:tc>
          <w:tcPr>
            <w:tcW w:w="1670" w:type="dxa"/>
            <w:tcBorders>
              <w:top w:val="nil"/>
              <w:left w:val="nil"/>
              <w:bottom w:val="single" w:sz="4" w:space="0" w:color="auto"/>
              <w:right w:val="single" w:sz="8" w:space="0" w:color="auto"/>
            </w:tcBorders>
            <w:shd w:val="clear" w:color="auto" w:fill="auto"/>
            <w:noWrap/>
            <w:vAlign w:val="center"/>
            <w:hideMark/>
          </w:tcPr>
          <w:p w14:paraId="08C8FC74"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2.08</w:t>
            </w:r>
          </w:p>
        </w:tc>
      </w:tr>
      <w:tr w:rsidR="006A279C" w:rsidRPr="009931D7" w14:paraId="0D90F279" w14:textId="77777777" w:rsidTr="00EC7D8E">
        <w:trPr>
          <w:trHeight w:val="375"/>
          <w:jc w:val="center"/>
        </w:trPr>
        <w:tc>
          <w:tcPr>
            <w:tcW w:w="64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7F8BCD9" w14:textId="77777777" w:rsidR="006A279C" w:rsidRPr="009931D7" w:rsidRDefault="006A279C" w:rsidP="00AC66B3">
            <w:pPr>
              <w:spacing w:line="360" w:lineRule="auto"/>
              <w:rPr>
                <w:rFonts w:ascii="Century Gothic" w:hAnsi="Century Gothic" w:cs="Calibri"/>
                <w:sz w:val="24"/>
                <w:szCs w:val="24"/>
                <w:lang w:val="es-MX" w:eastAsia="es-MX"/>
              </w:rPr>
            </w:pPr>
            <w:proofErr w:type="spellStart"/>
            <w:r w:rsidRPr="009931D7">
              <w:rPr>
                <w:rFonts w:ascii="Century Gothic" w:hAnsi="Century Gothic" w:cs="Calibri"/>
                <w:sz w:val="24"/>
                <w:szCs w:val="24"/>
                <w:lang w:val="es-MX" w:eastAsia="es-MX"/>
              </w:rPr>
              <w:lastRenderedPageBreak/>
              <w:t>Rxn</w:t>
            </w:r>
            <w:proofErr w:type="spellEnd"/>
            <w:r w:rsidRPr="009931D7">
              <w:rPr>
                <w:rFonts w:ascii="Century Gothic" w:hAnsi="Century Gothic" w:cs="Calibri"/>
                <w:sz w:val="24"/>
                <w:szCs w:val="24"/>
                <w:lang w:val="es-MX" w:eastAsia="es-MX"/>
              </w:rPr>
              <w:t xml:space="preserve"> febriles</w:t>
            </w:r>
          </w:p>
        </w:tc>
        <w:tc>
          <w:tcPr>
            <w:tcW w:w="1670" w:type="dxa"/>
            <w:tcBorders>
              <w:top w:val="single" w:sz="4" w:space="0" w:color="auto"/>
              <w:left w:val="nil"/>
              <w:bottom w:val="single" w:sz="8" w:space="0" w:color="auto"/>
              <w:right w:val="single" w:sz="8" w:space="0" w:color="auto"/>
            </w:tcBorders>
            <w:shd w:val="clear" w:color="auto" w:fill="auto"/>
            <w:noWrap/>
            <w:vAlign w:val="center"/>
            <w:hideMark/>
          </w:tcPr>
          <w:p w14:paraId="5C719C95"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0.79</w:t>
            </w:r>
          </w:p>
        </w:tc>
      </w:tr>
      <w:tr w:rsidR="006A279C" w:rsidRPr="009931D7" w14:paraId="422DAFC0" w14:textId="77777777" w:rsidTr="00EC7D8E">
        <w:trPr>
          <w:trHeight w:val="375"/>
          <w:jc w:val="center"/>
        </w:trPr>
        <w:tc>
          <w:tcPr>
            <w:tcW w:w="64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B2C67B"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HIV</w:t>
            </w:r>
          </w:p>
        </w:tc>
        <w:tc>
          <w:tcPr>
            <w:tcW w:w="1670" w:type="dxa"/>
            <w:tcBorders>
              <w:top w:val="nil"/>
              <w:left w:val="nil"/>
              <w:bottom w:val="single" w:sz="8" w:space="0" w:color="auto"/>
              <w:right w:val="single" w:sz="8" w:space="0" w:color="auto"/>
            </w:tcBorders>
            <w:shd w:val="clear" w:color="auto" w:fill="auto"/>
            <w:noWrap/>
            <w:vAlign w:val="center"/>
            <w:hideMark/>
          </w:tcPr>
          <w:p w14:paraId="41750AD7"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1.53</w:t>
            </w:r>
          </w:p>
        </w:tc>
      </w:tr>
      <w:tr w:rsidR="006A279C" w:rsidRPr="009931D7" w14:paraId="456B440C" w14:textId="77777777" w:rsidTr="00EC7D8E">
        <w:trPr>
          <w:trHeight w:val="375"/>
          <w:jc w:val="center"/>
        </w:trPr>
        <w:tc>
          <w:tcPr>
            <w:tcW w:w="64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BC23D3"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Coproparasitoscópico</w:t>
            </w:r>
          </w:p>
        </w:tc>
        <w:tc>
          <w:tcPr>
            <w:tcW w:w="1670" w:type="dxa"/>
            <w:tcBorders>
              <w:top w:val="nil"/>
              <w:left w:val="nil"/>
              <w:bottom w:val="single" w:sz="8" w:space="0" w:color="auto"/>
              <w:right w:val="single" w:sz="8" w:space="0" w:color="auto"/>
            </w:tcBorders>
            <w:shd w:val="clear" w:color="auto" w:fill="auto"/>
            <w:noWrap/>
            <w:vAlign w:val="center"/>
            <w:hideMark/>
          </w:tcPr>
          <w:p w14:paraId="65B75601"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0.79</w:t>
            </w:r>
          </w:p>
        </w:tc>
      </w:tr>
      <w:tr w:rsidR="006A279C" w:rsidRPr="009931D7" w14:paraId="2FFA826F" w14:textId="77777777" w:rsidTr="00EC7D8E">
        <w:trPr>
          <w:trHeight w:val="375"/>
          <w:jc w:val="center"/>
        </w:trPr>
        <w:tc>
          <w:tcPr>
            <w:tcW w:w="64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1E587A"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Coprológico</w:t>
            </w:r>
          </w:p>
        </w:tc>
        <w:tc>
          <w:tcPr>
            <w:tcW w:w="1670" w:type="dxa"/>
            <w:tcBorders>
              <w:top w:val="nil"/>
              <w:left w:val="nil"/>
              <w:bottom w:val="single" w:sz="8" w:space="0" w:color="auto"/>
              <w:right w:val="single" w:sz="8" w:space="0" w:color="auto"/>
            </w:tcBorders>
            <w:shd w:val="clear" w:color="auto" w:fill="auto"/>
            <w:noWrap/>
            <w:vAlign w:val="center"/>
            <w:hideMark/>
          </w:tcPr>
          <w:p w14:paraId="0A350B2D"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0.99</w:t>
            </w:r>
          </w:p>
        </w:tc>
      </w:tr>
      <w:tr w:rsidR="006A279C" w:rsidRPr="009931D7" w14:paraId="572CE75F" w14:textId="77777777" w:rsidTr="00EC7D8E">
        <w:trPr>
          <w:trHeight w:val="375"/>
          <w:jc w:val="center"/>
        </w:trPr>
        <w:tc>
          <w:tcPr>
            <w:tcW w:w="64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86AA1EF"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Examen general de orina</w:t>
            </w:r>
          </w:p>
        </w:tc>
        <w:tc>
          <w:tcPr>
            <w:tcW w:w="1670" w:type="dxa"/>
            <w:tcBorders>
              <w:top w:val="nil"/>
              <w:left w:val="nil"/>
              <w:bottom w:val="single" w:sz="8" w:space="0" w:color="auto"/>
              <w:right w:val="single" w:sz="8" w:space="0" w:color="auto"/>
            </w:tcBorders>
            <w:shd w:val="clear" w:color="auto" w:fill="auto"/>
            <w:noWrap/>
            <w:vAlign w:val="center"/>
            <w:hideMark/>
          </w:tcPr>
          <w:p w14:paraId="6DD31DD8"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0.64</w:t>
            </w:r>
          </w:p>
        </w:tc>
      </w:tr>
      <w:tr w:rsidR="006A279C" w:rsidRPr="009931D7" w14:paraId="02E54B31" w14:textId="77777777" w:rsidTr="00EC7D8E">
        <w:trPr>
          <w:trHeight w:val="375"/>
          <w:jc w:val="center"/>
        </w:trPr>
        <w:tc>
          <w:tcPr>
            <w:tcW w:w="64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B503BF"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TP Tiempo de protrombina</w:t>
            </w:r>
          </w:p>
        </w:tc>
        <w:tc>
          <w:tcPr>
            <w:tcW w:w="1670" w:type="dxa"/>
            <w:tcBorders>
              <w:top w:val="nil"/>
              <w:left w:val="nil"/>
              <w:bottom w:val="single" w:sz="8" w:space="0" w:color="auto"/>
              <w:right w:val="single" w:sz="8" w:space="0" w:color="auto"/>
            </w:tcBorders>
            <w:shd w:val="clear" w:color="auto" w:fill="auto"/>
            <w:noWrap/>
            <w:vAlign w:val="center"/>
            <w:hideMark/>
          </w:tcPr>
          <w:p w14:paraId="6B5DA73A"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0.74</w:t>
            </w:r>
          </w:p>
        </w:tc>
      </w:tr>
      <w:tr w:rsidR="006A279C" w:rsidRPr="009931D7" w14:paraId="68BFCBA1" w14:textId="77777777" w:rsidTr="00EC7D8E">
        <w:trPr>
          <w:trHeight w:val="375"/>
          <w:jc w:val="center"/>
        </w:trPr>
        <w:tc>
          <w:tcPr>
            <w:tcW w:w="64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8258AA"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TPT Tiempo de tromboplastina</w:t>
            </w:r>
          </w:p>
        </w:tc>
        <w:tc>
          <w:tcPr>
            <w:tcW w:w="1670" w:type="dxa"/>
            <w:tcBorders>
              <w:top w:val="nil"/>
              <w:left w:val="nil"/>
              <w:bottom w:val="single" w:sz="8" w:space="0" w:color="auto"/>
              <w:right w:val="single" w:sz="8" w:space="0" w:color="auto"/>
            </w:tcBorders>
            <w:shd w:val="clear" w:color="auto" w:fill="auto"/>
            <w:noWrap/>
            <w:vAlign w:val="center"/>
            <w:hideMark/>
          </w:tcPr>
          <w:p w14:paraId="70903EA2"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0.74</w:t>
            </w:r>
          </w:p>
        </w:tc>
      </w:tr>
      <w:tr w:rsidR="006A279C" w:rsidRPr="009931D7" w14:paraId="25FF3906" w14:textId="77777777" w:rsidTr="00EC7D8E">
        <w:trPr>
          <w:trHeight w:val="375"/>
          <w:jc w:val="center"/>
        </w:trPr>
        <w:tc>
          <w:tcPr>
            <w:tcW w:w="64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F3C638"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VSG</w:t>
            </w:r>
          </w:p>
        </w:tc>
        <w:tc>
          <w:tcPr>
            <w:tcW w:w="1670" w:type="dxa"/>
            <w:tcBorders>
              <w:top w:val="nil"/>
              <w:left w:val="nil"/>
              <w:bottom w:val="single" w:sz="8" w:space="0" w:color="auto"/>
              <w:right w:val="single" w:sz="8" w:space="0" w:color="auto"/>
            </w:tcBorders>
            <w:shd w:val="clear" w:color="auto" w:fill="auto"/>
            <w:noWrap/>
            <w:vAlign w:val="center"/>
            <w:hideMark/>
          </w:tcPr>
          <w:p w14:paraId="430806F2"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0.64</w:t>
            </w:r>
          </w:p>
        </w:tc>
      </w:tr>
      <w:tr w:rsidR="006A279C" w:rsidRPr="009931D7" w14:paraId="4AE52BAD" w14:textId="77777777" w:rsidTr="00EC7D8E">
        <w:trPr>
          <w:trHeight w:val="375"/>
          <w:jc w:val="center"/>
        </w:trPr>
        <w:tc>
          <w:tcPr>
            <w:tcW w:w="64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3B5D1E" w14:textId="77777777" w:rsidR="006A279C" w:rsidRPr="009931D7" w:rsidRDefault="006A279C" w:rsidP="00AC66B3">
            <w:pPr>
              <w:spacing w:line="360" w:lineRule="auto"/>
              <w:rPr>
                <w:rFonts w:ascii="Century Gothic" w:hAnsi="Century Gothic" w:cs="Calibri"/>
                <w:sz w:val="24"/>
                <w:szCs w:val="24"/>
                <w:lang w:val="es-MX" w:eastAsia="es-MX"/>
              </w:rPr>
            </w:pPr>
            <w:proofErr w:type="spellStart"/>
            <w:r w:rsidRPr="009931D7">
              <w:rPr>
                <w:rFonts w:ascii="Century Gothic" w:hAnsi="Century Gothic" w:cs="Calibri"/>
                <w:sz w:val="24"/>
                <w:szCs w:val="24"/>
                <w:lang w:val="es-MX" w:eastAsia="es-MX"/>
              </w:rPr>
              <w:t>Reticulocitis</w:t>
            </w:r>
            <w:proofErr w:type="spellEnd"/>
          </w:p>
        </w:tc>
        <w:tc>
          <w:tcPr>
            <w:tcW w:w="1670" w:type="dxa"/>
            <w:tcBorders>
              <w:top w:val="nil"/>
              <w:left w:val="nil"/>
              <w:bottom w:val="single" w:sz="8" w:space="0" w:color="auto"/>
              <w:right w:val="single" w:sz="8" w:space="0" w:color="auto"/>
            </w:tcBorders>
            <w:shd w:val="clear" w:color="auto" w:fill="auto"/>
            <w:noWrap/>
            <w:vAlign w:val="center"/>
            <w:hideMark/>
          </w:tcPr>
          <w:p w14:paraId="3F701BBE"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0.49</w:t>
            </w:r>
          </w:p>
        </w:tc>
      </w:tr>
      <w:tr w:rsidR="006A279C" w:rsidRPr="009931D7" w14:paraId="444F977B" w14:textId="77777777" w:rsidTr="00EC7D8E">
        <w:trPr>
          <w:trHeight w:val="375"/>
          <w:jc w:val="center"/>
        </w:trPr>
        <w:tc>
          <w:tcPr>
            <w:tcW w:w="64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C97C04"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Diferencial manual</w:t>
            </w:r>
          </w:p>
        </w:tc>
        <w:tc>
          <w:tcPr>
            <w:tcW w:w="1670" w:type="dxa"/>
            <w:tcBorders>
              <w:top w:val="nil"/>
              <w:left w:val="nil"/>
              <w:bottom w:val="single" w:sz="8" w:space="0" w:color="auto"/>
              <w:right w:val="single" w:sz="8" w:space="0" w:color="auto"/>
            </w:tcBorders>
            <w:shd w:val="clear" w:color="auto" w:fill="auto"/>
            <w:noWrap/>
            <w:vAlign w:val="center"/>
            <w:hideMark/>
          </w:tcPr>
          <w:p w14:paraId="50A77C12"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1.39</w:t>
            </w:r>
          </w:p>
        </w:tc>
      </w:tr>
      <w:tr w:rsidR="006A279C" w:rsidRPr="009931D7" w14:paraId="57263B0F" w14:textId="77777777" w:rsidTr="00EC7D8E">
        <w:trPr>
          <w:trHeight w:val="375"/>
          <w:jc w:val="center"/>
        </w:trPr>
        <w:tc>
          <w:tcPr>
            <w:tcW w:w="64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C731476"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 xml:space="preserve">Biometría hemática 5 partes en diferencial </w:t>
            </w:r>
          </w:p>
        </w:tc>
        <w:tc>
          <w:tcPr>
            <w:tcW w:w="1670" w:type="dxa"/>
            <w:tcBorders>
              <w:top w:val="nil"/>
              <w:left w:val="nil"/>
              <w:bottom w:val="single" w:sz="8" w:space="0" w:color="auto"/>
              <w:right w:val="single" w:sz="8" w:space="0" w:color="auto"/>
            </w:tcBorders>
            <w:shd w:val="clear" w:color="auto" w:fill="auto"/>
            <w:noWrap/>
            <w:vAlign w:val="center"/>
            <w:hideMark/>
          </w:tcPr>
          <w:p w14:paraId="25E4D759"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0.84</w:t>
            </w:r>
          </w:p>
        </w:tc>
      </w:tr>
      <w:tr w:rsidR="006A279C" w:rsidRPr="009931D7" w14:paraId="34D3B804" w14:textId="77777777" w:rsidTr="00EC7D8E">
        <w:trPr>
          <w:trHeight w:val="375"/>
          <w:jc w:val="center"/>
        </w:trPr>
        <w:tc>
          <w:tcPr>
            <w:tcW w:w="64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B4A475" w14:textId="3372E291" w:rsidR="006A279C" w:rsidRPr="009931D7" w:rsidRDefault="006A279C" w:rsidP="00AC66B3">
            <w:pPr>
              <w:spacing w:line="360" w:lineRule="auto"/>
              <w:rPr>
                <w:rFonts w:ascii="Century Gothic" w:hAnsi="Century Gothic" w:cs="Calibri"/>
                <w:sz w:val="24"/>
                <w:szCs w:val="24"/>
                <w:lang w:val="es-MX" w:eastAsia="es-MX"/>
              </w:rPr>
            </w:pPr>
            <w:bookmarkStart w:id="1" w:name="RANGE!B27"/>
            <w:r w:rsidRPr="009931D7">
              <w:rPr>
                <w:rFonts w:ascii="Century Gothic" w:hAnsi="Century Gothic" w:cs="Calibri"/>
                <w:sz w:val="24"/>
                <w:szCs w:val="24"/>
                <w:lang w:val="es-MX" w:eastAsia="es-MX"/>
              </w:rPr>
              <w:t>Prueba de embarazo</w:t>
            </w:r>
            <w:bookmarkEnd w:id="1"/>
          </w:p>
        </w:tc>
        <w:tc>
          <w:tcPr>
            <w:tcW w:w="1670" w:type="dxa"/>
            <w:tcBorders>
              <w:top w:val="nil"/>
              <w:left w:val="nil"/>
              <w:bottom w:val="single" w:sz="8" w:space="0" w:color="auto"/>
              <w:right w:val="single" w:sz="8" w:space="0" w:color="auto"/>
            </w:tcBorders>
            <w:shd w:val="clear" w:color="auto" w:fill="auto"/>
            <w:noWrap/>
            <w:vAlign w:val="center"/>
            <w:hideMark/>
          </w:tcPr>
          <w:p w14:paraId="5D161FED"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0.64</w:t>
            </w:r>
          </w:p>
        </w:tc>
      </w:tr>
      <w:tr w:rsidR="006A279C" w:rsidRPr="009931D7" w14:paraId="11AB5EBE" w14:textId="77777777" w:rsidTr="00EC7D8E">
        <w:trPr>
          <w:trHeight w:val="375"/>
          <w:jc w:val="center"/>
        </w:trPr>
        <w:tc>
          <w:tcPr>
            <w:tcW w:w="64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474107"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Prueba rápidas COVID</w:t>
            </w:r>
          </w:p>
        </w:tc>
        <w:tc>
          <w:tcPr>
            <w:tcW w:w="1670" w:type="dxa"/>
            <w:tcBorders>
              <w:top w:val="nil"/>
              <w:left w:val="nil"/>
              <w:bottom w:val="single" w:sz="8" w:space="0" w:color="auto"/>
              <w:right w:val="single" w:sz="8" w:space="0" w:color="auto"/>
            </w:tcBorders>
            <w:shd w:val="clear" w:color="auto" w:fill="auto"/>
            <w:noWrap/>
            <w:vAlign w:val="center"/>
            <w:hideMark/>
          </w:tcPr>
          <w:p w14:paraId="7D967FA2"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1.98</w:t>
            </w:r>
          </w:p>
        </w:tc>
      </w:tr>
      <w:tr w:rsidR="006A279C" w:rsidRPr="009931D7" w14:paraId="34D83D27" w14:textId="77777777" w:rsidTr="00EC7D8E">
        <w:trPr>
          <w:trHeight w:val="375"/>
          <w:jc w:val="center"/>
        </w:trPr>
        <w:tc>
          <w:tcPr>
            <w:tcW w:w="3660" w:type="dxa"/>
            <w:tcBorders>
              <w:top w:val="nil"/>
              <w:left w:val="single" w:sz="8" w:space="0" w:color="auto"/>
              <w:bottom w:val="single" w:sz="8" w:space="0" w:color="auto"/>
              <w:right w:val="nil"/>
            </w:tcBorders>
            <w:shd w:val="clear" w:color="auto" w:fill="auto"/>
            <w:noWrap/>
            <w:vAlign w:val="center"/>
            <w:hideMark/>
          </w:tcPr>
          <w:p w14:paraId="765E6048"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 xml:space="preserve"> Perfil hepático</w:t>
            </w:r>
          </w:p>
        </w:tc>
        <w:tc>
          <w:tcPr>
            <w:tcW w:w="2740" w:type="dxa"/>
            <w:tcBorders>
              <w:top w:val="nil"/>
              <w:left w:val="nil"/>
              <w:bottom w:val="single" w:sz="8" w:space="0" w:color="auto"/>
              <w:right w:val="single" w:sz="8" w:space="0" w:color="auto"/>
            </w:tcBorders>
            <w:shd w:val="clear" w:color="auto" w:fill="auto"/>
            <w:noWrap/>
            <w:vAlign w:val="center"/>
            <w:hideMark/>
          </w:tcPr>
          <w:p w14:paraId="1DA0B261"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 </w:t>
            </w:r>
          </w:p>
        </w:tc>
        <w:tc>
          <w:tcPr>
            <w:tcW w:w="1670" w:type="dxa"/>
            <w:tcBorders>
              <w:top w:val="nil"/>
              <w:left w:val="nil"/>
              <w:bottom w:val="single" w:sz="8" w:space="0" w:color="auto"/>
              <w:right w:val="single" w:sz="8" w:space="0" w:color="auto"/>
            </w:tcBorders>
            <w:shd w:val="clear" w:color="auto" w:fill="auto"/>
            <w:noWrap/>
            <w:vAlign w:val="center"/>
            <w:hideMark/>
          </w:tcPr>
          <w:p w14:paraId="38E7EF68"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4.34</w:t>
            </w:r>
          </w:p>
        </w:tc>
      </w:tr>
      <w:tr w:rsidR="006A279C" w:rsidRPr="009931D7" w14:paraId="6F334191" w14:textId="77777777" w:rsidTr="00EC7D8E">
        <w:trPr>
          <w:trHeight w:val="375"/>
          <w:jc w:val="center"/>
        </w:trPr>
        <w:tc>
          <w:tcPr>
            <w:tcW w:w="3660" w:type="dxa"/>
            <w:tcBorders>
              <w:top w:val="nil"/>
              <w:left w:val="single" w:sz="8" w:space="0" w:color="auto"/>
              <w:bottom w:val="single" w:sz="8" w:space="0" w:color="auto"/>
              <w:right w:val="nil"/>
            </w:tcBorders>
            <w:shd w:val="clear" w:color="auto" w:fill="auto"/>
            <w:noWrap/>
            <w:vAlign w:val="center"/>
            <w:hideMark/>
          </w:tcPr>
          <w:p w14:paraId="66AEC8DF"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Antígeno prostático</w:t>
            </w:r>
          </w:p>
        </w:tc>
        <w:tc>
          <w:tcPr>
            <w:tcW w:w="2740" w:type="dxa"/>
            <w:tcBorders>
              <w:top w:val="nil"/>
              <w:left w:val="nil"/>
              <w:bottom w:val="single" w:sz="8" w:space="0" w:color="auto"/>
              <w:right w:val="single" w:sz="8" w:space="0" w:color="auto"/>
            </w:tcBorders>
            <w:shd w:val="clear" w:color="auto" w:fill="auto"/>
            <w:noWrap/>
            <w:vAlign w:val="center"/>
            <w:hideMark/>
          </w:tcPr>
          <w:p w14:paraId="5A5D0CB2"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 </w:t>
            </w:r>
          </w:p>
        </w:tc>
        <w:tc>
          <w:tcPr>
            <w:tcW w:w="1670" w:type="dxa"/>
            <w:tcBorders>
              <w:top w:val="nil"/>
              <w:left w:val="nil"/>
              <w:bottom w:val="single" w:sz="8" w:space="0" w:color="auto"/>
              <w:right w:val="single" w:sz="8" w:space="0" w:color="auto"/>
            </w:tcBorders>
            <w:shd w:val="clear" w:color="auto" w:fill="auto"/>
            <w:noWrap/>
            <w:vAlign w:val="center"/>
            <w:hideMark/>
          </w:tcPr>
          <w:p w14:paraId="3EBCE1E7" w14:textId="77777777" w:rsidR="006A279C" w:rsidRPr="009931D7" w:rsidRDefault="006A279C" w:rsidP="00EC7D8E">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2.41</w:t>
            </w:r>
          </w:p>
        </w:tc>
      </w:tr>
    </w:tbl>
    <w:p w14:paraId="1C675209" w14:textId="77777777" w:rsidR="006A279C" w:rsidRPr="009931D7" w:rsidRDefault="006A279C" w:rsidP="006A279C">
      <w:pPr>
        <w:spacing w:line="360" w:lineRule="auto"/>
        <w:rPr>
          <w:rFonts w:ascii="Century Gothic" w:eastAsia="Dotum" w:hAnsi="Century Gothic" w:cs="Arial"/>
          <w:kern w:val="3"/>
          <w:sz w:val="24"/>
          <w:szCs w:val="24"/>
        </w:rPr>
      </w:pPr>
    </w:p>
    <w:p w14:paraId="42C2EE93" w14:textId="77777777" w:rsidR="006A279C" w:rsidRPr="009931D7" w:rsidRDefault="006A279C" w:rsidP="006A279C">
      <w:pPr>
        <w:spacing w:line="360" w:lineRule="auto"/>
        <w:rPr>
          <w:rFonts w:ascii="Century Gothic" w:eastAsia="Dotum" w:hAnsi="Century Gothic" w:cs="Arial"/>
          <w:kern w:val="3"/>
          <w:sz w:val="24"/>
          <w:szCs w:val="24"/>
        </w:rPr>
      </w:pPr>
      <w:r w:rsidRPr="009931D7">
        <w:rPr>
          <w:rFonts w:ascii="Century Gothic" w:eastAsia="Dotum" w:hAnsi="Century Gothic" w:cs="Arial"/>
          <w:kern w:val="3"/>
          <w:sz w:val="24"/>
          <w:szCs w:val="24"/>
        </w:rPr>
        <w:t>3. Servicios prestados por Desarrollo Integral de la Familia (DIF)</w:t>
      </w:r>
    </w:p>
    <w:p w14:paraId="4B4745EF" w14:textId="77777777" w:rsidR="006A279C" w:rsidRPr="009931D7" w:rsidRDefault="006A279C" w:rsidP="006A279C">
      <w:pPr>
        <w:spacing w:line="360" w:lineRule="auto"/>
        <w:rPr>
          <w:rFonts w:ascii="Century Gothic" w:eastAsia="Dotum" w:hAnsi="Century Gothic" w:cs="Arial"/>
          <w:kern w:val="3"/>
          <w:sz w:val="24"/>
          <w:szCs w:val="24"/>
        </w:rPr>
      </w:pPr>
    </w:p>
    <w:tbl>
      <w:tblPr>
        <w:tblW w:w="7787" w:type="dxa"/>
        <w:jc w:val="center"/>
        <w:tblCellMar>
          <w:left w:w="70" w:type="dxa"/>
          <w:right w:w="70" w:type="dxa"/>
        </w:tblCellMar>
        <w:tblLook w:val="04A0" w:firstRow="1" w:lastRow="0" w:firstColumn="1" w:lastColumn="0" w:noHBand="0" w:noVBand="1"/>
      </w:tblPr>
      <w:tblGrid>
        <w:gridCol w:w="6178"/>
        <w:gridCol w:w="1609"/>
      </w:tblGrid>
      <w:tr w:rsidR="006A279C" w:rsidRPr="009931D7" w14:paraId="60F800F8" w14:textId="77777777" w:rsidTr="00EC7D8E">
        <w:trPr>
          <w:trHeight w:val="420"/>
          <w:jc w:val="center"/>
        </w:trPr>
        <w:tc>
          <w:tcPr>
            <w:tcW w:w="61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52B513"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CONCEPTO</w:t>
            </w:r>
          </w:p>
        </w:tc>
        <w:tc>
          <w:tcPr>
            <w:tcW w:w="1609" w:type="dxa"/>
            <w:tcBorders>
              <w:top w:val="single" w:sz="8" w:space="0" w:color="auto"/>
              <w:left w:val="nil"/>
              <w:bottom w:val="single" w:sz="8" w:space="0" w:color="auto"/>
              <w:right w:val="single" w:sz="8" w:space="0" w:color="auto"/>
            </w:tcBorders>
            <w:shd w:val="clear" w:color="auto" w:fill="auto"/>
            <w:noWrap/>
            <w:vAlign w:val="center"/>
            <w:hideMark/>
          </w:tcPr>
          <w:p w14:paraId="67F945CF" w14:textId="183E2E5C" w:rsidR="006A279C" w:rsidRPr="009931D7" w:rsidRDefault="006A279C" w:rsidP="00AC66B3">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TARIFA UMA</w:t>
            </w:r>
            <w:r w:rsidR="00EC7D8E">
              <w:rPr>
                <w:rFonts w:ascii="Century Gothic" w:hAnsi="Century Gothic" w:cs="Calibri"/>
                <w:sz w:val="24"/>
                <w:szCs w:val="24"/>
                <w:lang w:val="es-MX" w:eastAsia="es-MX"/>
              </w:rPr>
              <w:t>S</w:t>
            </w:r>
          </w:p>
        </w:tc>
      </w:tr>
      <w:tr w:rsidR="006A279C" w:rsidRPr="009931D7" w14:paraId="2829899F" w14:textId="77777777" w:rsidTr="00EC7D8E">
        <w:trPr>
          <w:trHeight w:val="420"/>
          <w:jc w:val="center"/>
        </w:trPr>
        <w:tc>
          <w:tcPr>
            <w:tcW w:w="6178" w:type="dxa"/>
            <w:tcBorders>
              <w:top w:val="nil"/>
              <w:left w:val="single" w:sz="8" w:space="0" w:color="auto"/>
              <w:bottom w:val="single" w:sz="4" w:space="0" w:color="auto"/>
              <w:right w:val="single" w:sz="8" w:space="0" w:color="auto"/>
            </w:tcBorders>
            <w:shd w:val="clear" w:color="auto" w:fill="auto"/>
            <w:noWrap/>
            <w:vAlign w:val="center"/>
            <w:hideMark/>
          </w:tcPr>
          <w:p w14:paraId="254A2414"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Consulta médica</w:t>
            </w:r>
          </w:p>
        </w:tc>
        <w:tc>
          <w:tcPr>
            <w:tcW w:w="1609" w:type="dxa"/>
            <w:tcBorders>
              <w:top w:val="nil"/>
              <w:left w:val="nil"/>
              <w:bottom w:val="single" w:sz="4" w:space="0" w:color="auto"/>
              <w:right w:val="single" w:sz="8" w:space="0" w:color="auto"/>
            </w:tcBorders>
            <w:shd w:val="clear" w:color="auto" w:fill="auto"/>
            <w:noWrap/>
            <w:vAlign w:val="center"/>
            <w:hideMark/>
          </w:tcPr>
          <w:p w14:paraId="2856E204" w14:textId="77777777" w:rsidR="006A279C" w:rsidRPr="009931D7" w:rsidRDefault="006A279C" w:rsidP="00AC66B3">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0.72</w:t>
            </w:r>
          </w:p>
        </w:tc>
      </w:tr>
      <w:tr w:rsidR="006A279C" w:rsidRPr="009931D7" w14:paraId="6C953C21" w14:textId="77777777" w:rsidTr="00EC7D8E">
        <w:trPr>
          <w:trHeight w:val="420"/>
          <w:jc w:val="center"/>
        </w:trPr>
        <w:tc>
          <w:tcPr>
            <w:tcW w:w="617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C916E41"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lastRenderedPageBreak/>
              <w:t>Consulta psicológica</w:t>
            </w:r>
          </w:p>
        </w:tc>
        <w:tc>
          <w:tcPr>
            <w:tcW w:w="1609" w:type="dxa"/>
            <w:tcBorders>
              <w:top w:val="single" w:sz="4" w:space="0" w:color="auto"/>
              <w:left w:val="nil"/>
              <w:bottom w:val="single" w:sz="8" w:space="0" w:color="auto"/>
              <w:right w:val="single" w:sz="8" w:space="0" w:color="auto"/>
            </w:tcBorders>
            <w:shd w:val="clear" w:color="auto" w:fill="auto"/>
            <w:noWrap/>
            <w:vAlign w:val="center"/>
            <w:hideMark/>
          </w:tcPr>
          <w:p w14:paraId="523F971E" w14:textId="77777777" w:rsidR="006A279C" w:rsidRPr="009931D7" w:rsidRDefault="006A279C" w:rsidP="00AC66B3">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0.72</w:t>
            </w:r>
          </w:p>
        </w:tc>
      </w:tr>
      <w:tr w:rsidR="006A279C" w:rsidRPr="009931D7" w14:paraId="77B2BCBD" w14:textId="77777777" w:rsidTr="00EC7D8E">
        <w:trPr>
          <w:trHeight w:val="420"/>
          <w:jc w:val="center"/>
        </w:trPr>
        <w:tc>
          <w:tcPr>
            <w:tcW w:w="6178" w:type="dxa"/>
            <w:tcBorders>
              <w:top w:val="nil"/>
              <w:left w:val="single" w:sz="8" w:space="0" w:color="auto"/>
              <w:bottom w:val="single" w:sz="8" w:space="0" w:color="auto"/>
              <w:right w:val="single" w:sz="8" w:space="0" w:color="auto"/>
            </w:tcBorders>
            <w:shd w:val="clear" w:color="auto" w:fill="auto"/>
            <w:noWrap/>
            <w:vAlign w:val="center"/>
            <w:hideMark/>
          </w:tcPr>
          <w:p w14:paraId="34309CD9" w14:textId="77777777" w:rsidR="006A279C" w:rsidRPr="009931D7" w:rsidRDefault="006A279C" w:rsidP="00AC66B3">
            <w:pPr>
              <w:spacing w:line="360" w:lineRule="auto"/>
              <w:rPr>
                <w:rFonts w:ascii="Century Gothic" w:hAnsi="Century Gothic" w:cs="Calibri"/>
                <w:sz w:val="24"/>
                <w:szCs w:val="24"/>
                <w:lang w:val="es-MX" w:eastAsia="es-MX"/>
              </w:rPr>
            </w:pPr>
            <w:r w:rsidRPr="009931D7">
              <w:rPr>
                <w:rFonts w:ascii="Century Gothic" w:hAnsi="Century Gothic" w:cs="Calibri"/>
                <w:sz w:val="24"/>
                <w:szCs w:val="24"/>
                <w:lang w:val="es-MX" w:eastAsia="es-MX"/>
              </w:rPr>
              <w:t>Terapia física</w:t>
            </w:r>
          </w:p>
        </w:tc>
        <w:tc>
          <w:tcPr>
            <w:tcW w:w="1609" w:type="dxa"/>
            <w:tcBorders>
              <w:top w:val="nil"/>
              <w:left w:val="nil"/>
              <w:bottom w:val="single" w:sz="8" w:space="0" w:color="auto"/>
              <w:right w:val="single" w:sz="8" w:space="0" w:color="auto"/>
            </w:tcBorders>
            <w:shd w:val="clear" w:color="auto" w:fill="auto"/>
            <w:noWrap/>
            <w:vAlign w:val="center"/>
            <w:hideMark/>
          </w:tcPr>
          <w:p w14:paraId="47FE092C" w14:textId="77777777" w:rsidR="006A279C" w:rsidRPr="009931D7" w:rsidRDefault="006A279C" w:rsidP="00AC66B3">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val="es-MX" w:eastAsia="es-MX"/>
              </w:rPr>
              <w:t>0.72</w:t>
            </w:r>
          </w:p>
        </w:tc>
      </w:tr>
    </w:tbl>
    <w:p w14:paraId="1EFFA41C" w14:textId="77777777" w:rsidR="006A279C" w:rsidRPr="009931D7" w:rsidRDefault="006A279C" w:rsidP="006A279C">
      <w:pPr>
        <w:spacing w:line="360" w:lineRule="auto"/>
        <w:rPr>
          <w:rFonts w:ascii="Century Gothic" w:eastAsia="Dotum" w:hAnsi="Century Gothic" w:cs="Arial"/>
          <w:kern w:val="3"/>
          <w:sz w:val="24"/>
          <w:szCs w:val="24"/>
        </w:rPr>
      </w:pPr>
    </w:p>
    <w:p w14:paraId="63F8459C"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4.- Rendimientos Financieros.</w:t>
      </w:r>
    </w:p>
    <w:p w14:paraId="46935600"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5.- De sus establecimientos y empresas de participación municipal.</w:t>
      </w:r>
    </w:p>
    <w:p w14:paraId="1D572029"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6- Otros Productos</w:t>
      </w:r>
    </w:p>
    <w:p w14:paraId="3279766C" w14:textId="77777777" w:rsidR="006A279C" w:rsidRPr="009931D7" w:rsidRDefault="006A279C" w:rsidP="006A279C">
      <w:pPr>
        <w:spacing w:line="360" w:lineRule="auto"/>
        <w:rPr>
          <w:rFonts w:ascii="Century Gothic" w:eastAsia="Dotum" w:hAnsi="Century Gothic" w:cs="Arial"/>
          <w:kern w:val="3"/>
          <w:sz w:val="24"/>
          <w:szCs w:val="24"/>
        </w:rPr>
      </w:pPr>
    </w:p>
    <w:p w14:paraId="1BCC714F" w14:textId="77777777" w:rsidR="006A279C" w:rsidRPr="009931D7" w:rsidRDefault="006A279C" w:rsidP="006A279C">
      <w:pPr>
        <w:spacing w:line="360" w:lineRule="auto"/>
        <w:jc w:val="both"/>
        <w:rPr>
          <w:rFonts w:ascii="Century Gothic" w:eastAsia="Dotum" w:hAnsi="Century Gothic" w:cs="Arial"/>
          <w:b/>
          <w:kern w:val="3"/>
          <w:sz w:val="24"/>
          <w:szCs w:val="24"/>
        </w:rPr>
      </w:pPr>
      <w:r w:rsidRPr="009931D7">
        <w:rPr>
          <w:rFonts w:ascii="Century Gothic" w:eastAsia="Dotum" w:hAnsi="Century Gothic" w:cs="Arial"/>
          <w:b/>
          <w:kern w:val="3"/>
          <w:sz w:val="24"/>
          <w:szCs w:val="24"/>
        </w:rPr>
        <w:t>IV.- APROVECHAMIENTOS</w:t>
      </w:r>
    </w:p>
    <w:p w14:paraId="0D23A843"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Son los recargos, las multas y los demás ingresos de derecho público, que no se clasifican como impuestos, contribuciones de mejoras, derechos, productos, participaciones o aportaciones.</w:t>
      </w:r>
    </w:p>
    <w:p w14:paraId="2BFACD89" w14:textId="77777777" w:rsidR="006A279C" w:rsidRPr="009931D7" w:rsidRDefault="006A279C" w:rsidP="006A279C">
      <w:pPr>
        <w:spacing w:line="360" w:lineRule="auto"/>
        <w:jc w:val="both"/>
        <w:rPr>
          <w:rFonts w:ascii="Century Gothic" w:eastAsia="Dotum" w:hAnsi="Century Gothic" w:cs="Arial"/>
          <w:kern w:val="3"/>
          <w:sz w:val="24"/>
          <w:szCs w:val="24"/>
        </w:rPr>
      </w:pPr>
    </w:p>
    <w:p w14:paraId="4FABC747"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1.- Multas y/o sanciones.</w:t>
      </w:r>
    </w:p>
    <w:p w14:paraId="0C08C5B7" w14:textId="77777777" w:rsidR="006A279C" w:rsidRPr="009931D7" w:rsidRDefault="006A279C" w:rsidP="006A279C">
      <w:pPr>
        <w:spacing w:line="360" w:lineRule="auto"/>
        <w:jc w:val="both"/>
        <w:rPr>
          <w:rFonts w:ascii="Century Gothic" w:eastAsia="Dotum" w:hAnsi="Century Gothic" w:cs="Arial"/>
          <w:kern w:val="3"/>
          <w:sz w:val="24"/>
          <w:szCs w:val="24"/>
        </w:rPr>
      </w:pPr>
    </w:p>
    <w:p w14:paraId="4795A591"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a) Por infracciones a la Ley de Vialidad y Tránsito del Estado de Chihuahua.</w:t>
      </w:r>
    </w:p>
    <w:p w14:paraId="52FD8C55" w14:textId="77777777" w:rsidR="006A279C" w:rsidRPr="009931D7" w:rsidRDefault="006A279C" w:rsidP="006A279C">
      <w:pPr>
        <w:spacing w:line="360" w:lineRule="auto"/>
        <w:jc w:val="both"/>
        <w:rPr>
          <w:rFonts w:ascii="Century Gothic" w:eastAsia="Dotum" w:hAnsi="Century Gothic" w:cs="Arial"/>
          <w:kern w:val="3"/>
          <w:sz w:val="24"/>
          <w:szCs w:val="24"/>
        </w:rPr>
      </w:pP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6220"/>
        <w:gridCol w:w="1544"/>
      </w:tblGrid>
      <w:tr w:rsidR="006A279C" w:rsidRPr="009931D7" w14:paraId="0FB2FA0C" w14:textId="77777777" w:rsidTr="00AC66B3">
        <w:trPr>
          <w:trHeight w:val="900"/>
        </w:trPr>
        <w:tc>
          <w:tcPr>
            <w:tcW w:w="1040" w:type="dxa"/>
            <w:shd w:val="clear" w:color="auto" w:fill="auto"/>
            <w:noWrap/>
            <w:vAlign w:val="center"/>
            <w:hideMark/>
          </w:tcPr>
          <w:p w14:paraId="63FD7EDB"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CLAVE</w:t>
            </w:r>
          </w:p>
        </w:tc>
        <w:tc>
          <w:tcPr>
            <w:tcW w:w="6220" w:type="dxa"/>
            <w:shd w:val="clear" w:color="auto" w:fill="auto"/>
            <w:vAlign w:val="center"/>
            <w:hideMark/>
          </w:tcPr>
          <w:p w14:paraId="0EF87991"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CONCEPTO</w:t>
            </w:r>
          </w:p>
        </w:tc>
        <w:tc>
          <w:tcPr>
            <w:tcW w:w="1544" w:type="dxa"/>
            <w:shd w:val="clear" w:color="auto" w:fill="auto"/>
            <w:vAlign w:val="center"/>
            <w:hideMark/>
          </w:tcPr>
          <w:p w14:paraId="6D5C79A1" w14:textId="446E083F" w:rsidR="006A279C" w:rsidRPr="009931D7" w:rsidRDefault="006A279C" w:rsidP="00EC7D8E">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TARIFA (UMA</w:t>
            </w:r>
            <w:r w:rsidR="00EC7D8E">
              <w:rPr>
                <w:rFonts w:ascii="Century Gothic" w:hAnsi="Century Gothic"/>
                <w:bCs/>
                <w:sz w:val="24"/>
                <w:szCs w:val="24"/>
                <w:lang w:eastAsia="es-MX"/>
              </w:rPr>
              <w:t>S</w:t>
            </w:r>
            <w:r w:rsidRPr="009931D7">
              <w:rPr>
                <w:rFonts w:ascii="Century Gothic" w:hAnsi="Century Gothic"/>
                <w:bCs/>
                <w:sz w:val="24"/>
                <w:szCs w:val="24"/>
                <w:lang w:eastAsia="es-MX"/>
              </w:rPr>
              <w:t>)</w:t>
            </w:r>
          </w:p>
        </w:tc>
      </w:tr>
      <w:tr w:rsidR="006A279C" w:rsidRPr="009931D7" w14:paraId="560F2904" w14:textId="77777777" w:rsidTr="00AC66B3">
        <w:trPr>
          <w:trHeight w:val="915"/>
        </w:trPr>
        <w:tc>
          <w:tcPr>
            <w:tcW w:w="7260" w:type="dxa"/>
            <w:gridSpan w:val="2"/>
            <w:shd w:val="clear" w:color="auto" w:fill="auto"/>
            <w:vAlign w:val="center"/>
            <w:hideMark/>
          </w:tcPr>
          <w:p w14:paraId="602F48D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I.- Infracciones por estacionamiento.</w:t>
            </w:r>
          </w:p>
        </w:tc>
        <w:tc>
          <w:tcPr>
            <w:tcW w:w="1544" w:type="dxa"/>
            <w:shd w:val="clear" w:color="auto" w:fill="auto"/>
            <w:noWrap/>
            <w:vAlign w:val="bottom"/>
            <w:hideMark/>
          </w:tcPr>
          <w:p w14:paraId="110A5FF0" w14:textId="4C3F4096" w:rsidR="006A279C" w:rsidRPr="009931D7" w:rsidRDefault="006A279C" w:rsidP="00EC7D8E">
            <w:pPr>
              <w:spacing w:line="360" w:lineRule="auto"/>
              <w:jc w:val="center"/>
              <w:rPr>
                <w:rFonts w:ascii="Century Gothic" w:hAnsi="Century Gothic"/>
                <w:sz w:val="24"/>
                <w:szCs w:val="24"/>
                <w:lang w:eastAsia="es-MX"/>
              </w:rPr>
            </w:pPr>
          </w:p>
        </w:tc>
      </w:tr>
      <w:tr w:rsidR="006A279C" w:rsidRPr="009931D7" w14:paraId="5D63D39C" w14:textId="77777777" w:rsidTr="00AC66B3">
        <w:trPr>
          <w:trHeight w:val="345"/>
        </w:trPr>
        <w:tc>
          <w:tcPr>
            <w:tcW w:w="1040" w:type="dxa"/>
            <w:shd w:val="clear" w:color="auto" w:fill="auto"/>
            <w:noWrap/>
            <w:vAlign w:val="center"/>
            <w:hideMark/>
          </w:tcPr>
          <w:p w14:paraId="1EA56C7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I-1</w:t>
            </w:r>
          </w:p>
        </w:tc>
        <w:tc>
          <w:tcPr>
            <w:tcW w:w="6220" w:type="dxa"/>
            <w:shd w:val="clear" w:color="auto" w:fill="auto"/>
            <w:vAlign w:val="center"/>
            <w:hideMark/>
          </w:tcPr>
          <w:p w14:paraId="4B3E442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Parada de camión.</w:t>
            </w:r>
          </w:p>
        </w:tc>
        <w:tc>
          <w:tcPr>
            <w:tcW w:w="1544" w:type="dxa"/>
            <w:shd w:val="clear" w:color="auto" w:fill="auto"/>
            <w:noWrap/>
            <w:vAlign w:val="bottom"/>
            <w:hideMark/>
          </w:tcPr>
          <w:p w14:paraId="2EC8835A"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6BB844DF" w14:textId="77777777" w:rsidTr="00AC66B3">
        <w:trPr>
          <w:trHeight w:val="345"/>
        </w:trPr>
        <w:tc>
          <w:tcPr>
            <w:tcW w:w="1040" w:type="dxa"/>
            <w:shd w:val="clear" w:color="auto" w:fill="auto"/>
            <w:noWrap/>
            <w:vAlign w:val="center"/>
            <w:hideMark/>
          </w:tcPr>
          <w:p w14:paraId="59B9DF3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I-2</w:t>
            </w:r>
          </w:p>
        </w:tc>
        <w:tc>
          <w:tcPr>
            <w:tcW w:w="6220" w:type="dxa"/>
            <w:shd w:val="clear" w:color="auto" w:fill="auto"/>
            <w:vAlign w:val="center"/>
            <w:hideMark/>
          </w:tcPr>
          <w:p w14:paraId="4AB4144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Zona prohibida.</w:t>
            </w:r>
          </w:p>
        </w:tc>
        <w:tc>
          <w:tcPr>
            <w:tcW w:w="1544" w:type="dxa"/>
            <w:shd w:val="clear" w:color="auto" w:fill="auto"/>
            <w:noWrap/>
            <w:vAlign w:val="bottom"/>
            <w:hideMark/>
          </w:tcPr>
          <w:p w14:paraId="797A811E"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29F3E3A1" w14:textId="77777777" w:rsidTr="00AC66B3">
        <w:trPr>
          <w:trHeight w:val="345"/>
        </w:trPr>
        <w:tc>
          <w:tcPr>
            <w:tcW w:w="1040" w:type="dxa"/>
            <w:shd w:val="clear" w:color="auto" w:fill="auto"/>
            <w:noWrap/>
            <w:vAlign w:val="center"/>
            <w:hideMark/>
          </w:tcPr>
          <w:p w14:paraId="17370B4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I-3</w:t>
            </w:r>
          </w:p>
        </w:tc>
        <w:tc>
          <w:tcPr>
            <w:tcW w:w="6220" w:type="dxa"/>
            <w:shd w:val="clear" w:color="auto" w:fill="auto"/>
            <w:vAlign w:val="center"/>
            <w:hideMark/>
          </w:tcPr>
          <w:p w14:paraId="35B8B52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Batería no permitida.</w:t>
            </w:r>
          </w:p>
        </w:tc>
        <w:tc>
          <w:tcPr>
            <w:tcW w:w="1544" w:type="dxa"/>
            <w:shd w:val="clear" w:color="auto" w:fill="auto"/>
            <w:noWrap/>
            <w:vAlign w:val="bottom"/>
            <w:hideMark/>
          </w:tcPr>
          <w:p w14:paraId="0A098304"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2B62C887" w14:textId="77777777" w:rsidTr="00AC66B3">
        <w:trPr>
          <w:trHeight w:val="345"/>
        </w:trPr>
        <w:tc>
          <w:tcPr>
            <w:tcW w:w="1040" w:type="dxa"/>
            <w:shd w:val="clear" w:color="auto" w:fill="auto"/>
            <w:noWrap/>
            <w:vAlign w:val="center"/>
            <w:hideMark/>
          </w:tcPr>
          <w:p w14:paraId="0C7073A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I-4</w:t>
            </w:r>
          </w:p>
        </w:tc>
        <w:tc>
          <w:tcPr>
            <w:tcW w:w="6220" w:type="dxa"/>
            <w:shd w:val="clear" w:color="auto" w:fill="auto"/>
            <w:vAlign w:val="center"/>
            <w:hideMark/>
          </w:tcPr>
          <w:p w14:paraId="5111912D"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En sentido contrario.</w:t>
            </w:r>
          </w:p>
        </w:tc>
        <w:tc>
          <w:tcPr>
            <w:tcW w:w="1544" w:type="dxa"/>
            <w:shd w:val="clear" w:color="auto" w:fill="auto"/>
            <w:noWrap/>
            <w:vAlign w:val="bottom"/>
            <w:hideMark/>
          </w:tcPr>
          <w:p w14:paraId="29FB5E70"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470855EA" w14:textId="77777777" w:rsidTr="00AC66B3">
        <w:trPr>
          <w:trHeight w:val="345"/>
        </w:trPr>
        <w:tc>
          <w:tcPr>
            <w:tcW w:w="1040" w:type="dxa"/>
            <w:shd w:val="clear" w:color="auto" w:fill="auto"/>
            <w:noWrap/>
            <w:vAlign w:val="center"/>
            <w:hideMark/>
          </w:tcPr>
          <w:p w14:paraId="07B3B4B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I-5</w:t>
            </w:r>
          </w:p>
        </w:tc>
        <w:tc>
          <w:tcPr>
            <w:tcW w:w="6220" w:type="dxa"/>
            <w:shd w:val="clear" w:color="auto" w:fill="auto"/>
            <w:vAlign w:val="center"/>
            <w:hideMark/>
          </w:tcPr>
          <w:p w14:paraId="1428A9D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Frente a hidrante.</w:t>
            </w:r>
          </w:p>
        </w:tc>
        <w:tc>
          <w:tcPr>
            <w:tcW w:w="1544" w:type="dxa"/>
            <w:shd w:val="clear" w:color="auto" w:fill="auto"/>
            <w:noWrap/>
            <w:vAlign w:val="bottom"/>
            <w:hideMark/>
          </w:tcPr>
          <w:p w14:paraId="77099E3C"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4.39</w:t>
            </w:r>
          </w:p>
        </w:tc>
      </w:tr>
      <w:tr w:rsidR="006A279C" w:rsidRPr="009931D7" w14:paraId="2398199B" w14:textId="77777777" w:rsidTr="00AC66B3">
        <w:trPr>
          <w:trHeight w:val="345"/>
        </w:trPr>
        <w:tc>
          <w:tcPr>
            <w:tcW w:w="1040" w:type="dxa"/>
            <w:shd w:val="clear" w:color="auto" w:fill="auto"/>
            <w:noWrap/>
            <w:vAlign w:val="center"/>
            <w:hideMark/>
          </w:tcPr>
          <w:p w14:paraId="25D4BE1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I-6</w:t>
            </w:r>
          </w:p>
        </w:tc>
        <w:tc>
          <w:tcPr>
            <w:tcW w:w="6220" w:type="dxa"/>
            <w:shd w:val="clear" w:color="auto" w:fill="auto"/>
            <w:vAlign w:val="center"/>
            <w:hideMark/>
          </w:tcPr>
          <w:p w14:paraId="6D8C2D4C"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Más del 45 cm. del cordón.</w:t>
            </w:r>
          </w:p>
        </w:tc>
        <w:tc>
          <w:tcPr>
            <w:tcW w:w="1544" w:type="dxa"/>
            <w:shd w:val="clear" w:color="auto" w:fill="auto"/>
            <w:noWrap/>
            <w:vAlign w:val="bottom"/>
            <w:hideMark/>
          </w:tcPr>
          <w:p w14:paraId="35B2B35F"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60296AB9" w14:textId="77777777" w:rsidTr="00AC66B3">
        <w:trPr>
          <w:trHeight w:val="345"/>
        </w:trPr>
        <w:tc>
          <w:tcPr>
            <w:tcW w:w="1040" w:type="dxa"/>
            <w:shd w:val="clear" w:color="auto" w:fill="auto"/>
            <w:noWrap/>
            <w:vAlign w:val="center"/>
            <w:hideMark/>
          </w:tcPr>
          <w:p w14:paraId="1D1B1DD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I-7</w:t>
            </w:r>
          </w:p>
        </w:tc>
        <w:tc>
          <w:tcPr>
            <w:tcW w:w="6220" w:type="dxa"/>
            <w:shd w:val="clear" w:color="auto" w:fill="auto"/>
            <w:vAlign w:val="center"/>
            <w:hideMark/>
          </w:tcPr>
          <w:p w14:paraId="34545C0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Más de tiempo permitido.</w:t>
            </w:r>
          </w:p>
        </w:tc>
        <w:tc>
          <w:tcPr>
            <w:tcW w:w="1544" w:type="dxa"/>
            <w:shd w:val="clear" w:color="auto" w:fill="auto"/>
            <w:noWrap/>
            <w:vAlign w:val="bottom"/>
            <w:hideMark/>
          </w:tcPr>
          <w:p w14:paraId="235A7439"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019E4823" w14:textId="77777777" w:rsidTr="00AC66B3">
        <w:trPr>
          <w:trHeight w:val="345"/>
        </w:trPr>
        <w:tc>
          <w:tcPr>
            <w:tcW w:w="1040" w:type="dxa"/>
            <w:shd w:val="clear" w:color="auto" w:fill="auto"/>
            <w:noWrap/>
            <w:vAlign w:val="center"/>
            <w:hideMark/>
          </w:tcPr>
          <w:p w14:paraId="2FF0280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I-8</w:t>
            </w:r>
          </w:p>
        </w:tc>
        <w:tc>
          <w:tcPr>
            <w:tcW w:w="6220" w:type="dxa"/>
            <w:shd w:val="clear" w:color="auto" w:fill="auto"/>
            <w:vAlign w:val="center"/>
            <w:hideMark/>
          </w:tcPr>
          <w:p w14:paraId="2B3B7E50"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Sobre la banqueta.</w:t>
            </w:r>
          </w:p>
        </w:tc>
        <w:tc>
          <w:tcPr>
            <w:tcW w:w="1544" w:type="dxa"/>
            <w:shd w:val="clear" w:color="auto" w:fill="auto"/>
            <w:noWrap/>
            <w:vAlign w:val="bottom"/>
            <w:hideMark/>
          </w:tcPr>
          <w:p w14:paraId="246995A3"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0157BD20" w14:textId="77777777" w:rsidTr="00AC66B3">
        <w:trPr>
          <w:trHeight w:val="345"/>
        </w:trPr>
        <w:tc>
          <w:tcPr>
            <w:tcW w:w="1040" w:type="dxa"/>
            <w:shd w:val="clear" w:color="auto" w:fill="auto"/>
            <w:noWrap/>
            <w:vAlign w:val="center"/>
          </w:tcPr>
          <w:p w14:paraId="304229DA"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I-9</w:t>
            </w:r>
          </w:p>
        </w:tc>
        <w:tc>
          <w:tcPr>
            <w:tcW w:w="6220" w:type="dxa"/>
            <w:shd w:val="clear" w:color="auto" w:fill="auto"/>
            <w:vAlign w:val="center"/>
          </w:tcPr>
          <w:p w14:paraId="754C6071"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Doble fila.</w:t>
            </w:r>
          </w:p>
        </w:tc>
        <w:tc>
          <w:tcPr>
            <w:tcW w:w="1544" w:type="dxa"/>
            <w:shd w:val="clear" w:color="auto" w:fill="auto"/>
            <w:noWrap/>
            <w:vAlign w:val="bottom"/>
          </w:tcPr>
          <w:p w14:paraId="0E1CC900" w14:textId="77777777" w:rsidR="006A279C" w:rsidRPr="009931D7" w:rsidRDefault="006A279C" w:rsidP="00EC7D8E">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7.00</w:t>
            </w:r>
          </w:p>
        </w:tc>
      </w:tr>
      <w:tr w:rsidR="006A279C" w:rsidRPr="009931D7" w14:paraId="760C9E0E" w14:textId="77777777" w:rsidTr="00AC66B3">
        <w:trPr>
          <w:trHeight w:val="810"/>
        </w:trPr>
        <w:tc>
          <w:tcPr>
            <w:tcW w:w="7260" w:type="dxa"/>
            <w:gridSpan w:val="2"/>
            <w:shd w:val="clear" w:color="auto" w:fill="auto"/>
            <w:vAlign w:val="center"/>
            <w:hideMark/>
          </w:tcPr>
          <w:p w14:paraId="1DFF29FA"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II.- Infracciones de vehículos en circulación.</w:t>
            </w:r>
          </w:p>
        </w:tc>
        <w:tc>
          <w:tcPr>
            <w:tcW w:w="1544" w:type="dxa"/>
            <w:shd w:val="clear" w:color="auto" w:fill="auto"/>
            <w:noWrap/>
            <w:vAlign w:val="bottom"/>
            <w:hideMark/>
          </w:tcPr>
          <w:p w14:paraId="60FA1BE2" w14:textId="319DA351" w:rsidR="006A279C" w:rsidRPr="009931D7" w:rsidRDefault="006A279C" w:rsidP="00EC7D8E">
            <w:pPr>
              <w:spacing w:line="360" w:lineRule="auto"/>
              <w:jc w:val="center"/>
              <w:rPr>
                <w:rFonts w:ascii="Century Gothic" w:hAnsi="Century Gothic"/>
                <w:sz w:val="24"/>
                <w:szCs w:val="24"/>
                <w:lang w:eastAsia="es-MX"/>
              </w:rPr>
            </w:pPr>
          </w:p>
        </w:tc>
      </w:tr>
      <w:tr w:rsidR="006A279C" w:rsidRPr="009931D7" w14:paraId="34A6D1B0" w14:textId="77777777" w:rsidTr="00AC66B3">
        <w:trPr>
          <w:trHeight w:val="345"/>
        </w:trPr>
        <w:tc>
          <w:tcPr>
            <w:tcW w:w="1040" w:type="dxa"/>
            <w:shd w:val="clear" w:color="auto" w:fill="auto"/>
            <w:noWrap/>
            <w:vAlign w:val="center"/>
            <w:hideMark/>
          </w:tcPr>
          <w:p w14:paraId="5D18654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II-1</w:t>
            </w:r>
          </w:p>
        </w:tc>
        <w:tc>
          <w:tcPr>
            <w:tcW w:w="6220" w:type="dxa"/>
            <w:shd w:val="clear" w:color="auto" w:fill="auto"/>
            <w:vAlign w:val="center"/>
            <w:hideMark/>
          </w:tcPr>
          <w:p w14:paraId="0BF2986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Remolcar sin permiso.</w:t>
            </w:r>
          </w:p>
        </w:tc>
        <w:tc>
          <w:tcPr>
            <w:tcW w:w="1544" w:type="dxa"/>
            <w:shd w:val="clear" w:color="auto" w:fill="auto"/>
            <w:noWrap/>
            <w:vAlign w:val="bottom"/>
            <w:hideMark/>
          </w:tcPr>
          <w:p w14:paraId="74CE97EA"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5047605D" w14:textId="77777777" w:rsidTr="00AC66B3">
        <w:trPr>
          <w:trHeight w:val="690"/>
        </w:trPr>
        <w:tc>
          <w:tcPr>
            <w:tcW w:w="1040" w:type="dxa"/>
            <w:shd w:val="clear" w:color="auto" w:fill="auto"/>
            <w:noWrap/>
            <w:vAlign w:val="center"/>
            <w:hideMark/>
          </w:tcPr>
          <w:p w14:paraId="7EC7132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II-2</w:t>
            </w:r>
          </w:p>
        </w:tc>
        <w:tc>
          <w:tcPr>
            <w:tcW w:w="6220" w:type="dxa"/>
            <w:shd w:val="clear" w:color="auto" w:fill="auto"/>
            <w:vAlign w:val="center"/>
            <w:hideMark/>
          </w:tcPr>
          <w:p w14:paraId="363653D9"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No obedecer preferencia de paso vehicular.</w:t>
            </w:r>
          </w:p>
        </w:tc>
        <w:tc>
          <w:tcPr>
            <w:tcW w:w="1544" w:type="dxa"/>
            <w:shd w:val="clear" w:color="auto" w:fill="auto"/>
            <w:noWrap/>
            <w:vAlign w:val="bottom"/>
            <w:hideMark/>
          </w:tcPr>
          <w:p w14:paraId="5D3B8AC4"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25B2CAE1" w14:textId="77777777" w:rsidTr="00AC66B3">
        <w:trPr>
          <w:trHeight w:val="345"/>
        </w:trPr>
        <w:tc>
          <w:tcPr>
            <w:tcW w:w="1040" w:type="dxa"/>
            <w:shd w:val="clear" w:color="auto" w:fill="auto"/>
            <w:noWrap/>
            <w:vAlign w:val="center"/>
            <w:hideMark/>
          </w:tcPr>
          <w:p w14:paraId="5D489D7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II-3</w:t>
            </w:r>
          </w:p>
        </w:tc>
        <w:tc>
          <w:tcPr>
            <w:tcW w:w="6220" w:type="dxa"/>
            <w:shd w:val="clear" w:color="auto" w:fill="auto"/>
            <w:vAlign w:val="center"/>
            <w:hideMark/>
          </w:tcPr>
          <w:p w14:paraId="45CE85B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Adelantar en bocacalle.</w:t>
            </w:r>
          </w:p>
        </w:tc>
        <w:tc>
          <w:tcPr>
            <w:tcW w:w="1544" w:type="dxa"/>
            <w:shd w:val="clear" w:color="auto" w:fill="auto"/>
            <w:noWrap/>
            <w:vAlign w:val="bottom"/>
            <w:hideMark/>
          </w:tcPr>
          <w:p w14:paraId="1EEDD937"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5D5309FD" w14:textId="77777777" w:rsidTr="00AC66B3">
        <w:trPr>
          <w:trHeight w:val="345"/>
        </w:trPr>
        <w:tc>
          <w:tcPr>
            <w:tcW w:w="1040" w:type="dxa"/>
            <w:shd w:val="clear" w:color="auto" w:fill="auto"/>
            <w:noWrap/>
            <w:vAlign w:val="center"/>
            <w:hideMark/>
          </w:tcPr>
          <w:p w14:paraId="571DE08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II-4</w:t>
            </w:r>
          </w:p>
        </w:tc>
        <w:tc>
          <w:tcPr>
            <w:tcW w:w="6220" w:type="dxa"/>
            <w:shd w:val="clear" w:color="auto" w:fill="auto"/>
            <w:vAlign w:val="center"/>
            <w:hideMark/>
          </w:tcPr>
          <w:p w14:paraId="303C274A"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Obstruir circulación.</w:t>
            </w:r>
          </w:p>
        </w:tc>
        <w:tc>
          <w:tcPr>
            <w:tcW w:w="1544" w:type="dxa"/>
            <w:shd w:val="clear" w:color="auto" w:fill="auto"/>
            <w:noWrap/>
            <w:vAlign w:val="bottom"/>
            <w:hideMark/>
          </w:tcPr>
          <w:p w14:paraId="0EBBFFDA"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42024214" w14:textId="77777777" w:rsidTr="00AC66B3">
        <w:trPr>
          <w:trHeight w:val="345"/>
        </w:trPr>
        <w:tc>
          <w:tcPr>
            <w:tcW w:w="1040" w:type="dxa"/>
            <w:shd w:val="clear" w:color="auto" w:fill="auto"/>
            <w:noWrap/>
            <w:vAlign w:val="center"/>
            <w:hideMark/>
          </w:tcPr>
          <w:p w14:paraId="55B306C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II-5</w:t>
            </w:r>
          </w:p>
        </w:tc>
        <w:tc>
          <w:tcPr>
            <w:tcW w:w="6220" w:type="dxa"/>
            <w:shd w:val="clear" w:color="auto" w:fill="auto"/>
            <w:vAlign w:val="center"/>
            <w:hideMark/>
          </w:tcPr>
          <w:p w14:paraId="5018C2C9"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No utilizar luz direccional.</w:t>
            </w:r>
          </w:p>
        </w:tc>
        <w:tc>
          <w:tcPr>
            <w:tcW w:w="1544" w:type="dxa"/>
            <w:shd w:val="clear" w:color="auto" w:fill="auto"/>
            <w:noWrap/>
            <w:vAlign w:val="bottom"/>
            <w:hideMark/>
          </w:tcPr>
          <w:p w14:paraId="60F56A77"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21BB9528" w14:textId="77777777" w:rsidTr="00AC66B3">
        <w:trPr>
          <w:trHeight w:val="345"/>
        </w:trPr>
        <w:tc>
          <w:tcPr>
            <w:tcW w:w="1040" w:type="dxa"/>
            <w:shd w:val="clear" w:color="auto" w:fill="auto"/>
            <w:noWrap/>
            <w:vAlign w:val="center"/>
            <w:hideMark/>
          </w:tcPr>
          <w:p w14:paraId="6BADD3D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II-6</w:t>
            </w:r>
          </w:p>
        </w:tc>
        <w:tc>
          <w:tcPr>
            <w:tcW w:w="6220" w:type="dxa"/>
            <w:shd w:val="clear" w:color="auto" w:fill="auto"/>
            <w:vAlign w:val="center"/>
            <w:hideMark/>
          </w:tcPr>
          <w:p w14:paraId="06A5433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Carril indebido.</w:t>
            </w:r>
          </w:p>
        </w:tc>
        <w:tc>
          <w:tcPr>
            <w:tcW w:w="1544" w:type="dxa"/>
            <w:shd w:val="clear" w:color="auto" w:fill="auto"/>
            <w:noWrap/>
            <w:vAlign w:val="bottom"/>
            <w:hideMark/>
          </w:tcPr>
          <w:p w14:paraId="0D0F5EFC"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227494DB" w14:textId="77777777" w:rsidTr="00AC66B3">
        <w:trPr>
          <w:trHeight w:val="690"/>
        </w:trPr>
        <w:tc>
          <w:tcPr>
            <w:tcW w:w="1040" w:type="dxa"/>
            <w:shd w:val="clear" w:color="auto" w:fill="auto"/>
            <w:noWrap/>
            <w:vAlign w:val="center"/>
            <w:hideMark/>
          </w:tcPr>
          <w:p w14:paraId="3455EE6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II-7</w:t>
            </w:r>
          </w:p>
        </w:tc>
        <w:tc>
          <w:tcPr>
            <w:tcW w:w="6220" w:type="dxa"/>
            <w:shd w:val="clear" w:color="auto" w:fill="auto"/>
            <w:vAlign w:val="center"/>
            <w:hideMark/>
          </w:tcPr>
          <w:p w14:paraId="5FA8D610"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Reversa más de 10 </w:t>
            </w:r>
            <w:proofErr w:type="spellStart"/>
            <w:r w:rsidRPr="009931D7">
              <w:rPr>
                <w:rFonts w:ascii="Century Gothic" w:hAnsi="Century Gothic"/>
                <w:sz w:val="24"/>
                <w:szCs w:val="24"/>
                <w:lang w:eastAsia="es-MX"/>
              </w:rPr>
              <w:t>mts</w:t>
            </w:r>
            <w:proofErr w:type="spellEnd"/>
            <w:r w:rsidRPr="009931D7">
              <w:rPr>
                <w:rFonts w:ascii="Century Gothic" w:hAnsi="Century Gothic"/>
                <w:sz w:val="24"/>
                <w:szCs w:val="24"/>
                <w:lang w:eastAsia="es-MX"/>
              </w:rPr>
              <w:t xml:space="preserve"> o en bocacalle.</w:t>
            </w:r>
          </w:p>
        </w:tc>
        <w:tc>
          <w:tcPr>
            <w:tcW w:w="1544" w:type="dxa"/>
            <w:shd w:val="clear" w:color="auto" w:fill="auto"/>
            <w:noWrap/>
            <w:vAlign w:val="bottom"/>
            <w:hideMark/>
          </w:tcPr>
          <w:p w14:paraId="6B29176D"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4B1FB492" w14:textId="77777777" w:rsidTr="00AC66B3">
        <w:trPr>
          <w:trHeight w:val="345"/>
        </w:trPr>
        <w:tc>
          <w:tcPr>
            <w:tcW w:w="1040" w:type="dxa"/>
            <w:shd w:val="clear" w:color="auto" w:fill="auto"/>
            <w:noWrap/>
            <w:vAlign w:val="center"/>
            <w:hideMark/>
          </w:tcPr>
          <w:p w14:paraId="6D7F4A8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II-8</w:t>
            </w:r>
          </w:p>
        </w:tc>
        <w:tc>
          <w:tcPr>
            <w:tcW w:w="6220" w:type="dxa"/>
            <w:shd w:val="clear" w:color="auto" w:fill="auto"/>
            <w:vAlign w:val="center"/>
            <w:hideMark/>
          </w:tcPr>
          <w:p w14:paraId="475B2D5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Invadir línea de peatones.</w:t>
            </w:r>
          </w:p>
        </w:tc>
        <w:tc>
          <w:tcPr>
            <w:tcW w:w="1544" w:type="dxa"/>
            <w:shd w:val="clear" w:color="auto" w:fill="auto"/>
            <w:noWrap/>
            <w:vAlign w:val="bottom"/>
            <w:hideMark/>
          </w:tcPr>
          <w:p w14:paraId="0FE7CFE8"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0070FA6C" w14:textId="77777777" w:rsidTr="00AC66B3">
        <w:trPr>
          <w:trHeight w:val="345"/>
        </w:trPr>
        <w:tc>
          <w:tcPr>
            <w:tcW w:w="1040" w:type="dxa"/>
            <w:shd w:val="clear" w:color="auto" w:fill="auto"/>
            <w:noWrap/>
            <w:vAlign w:val="center"/>
            <w:hideMark/>
          </w:tcPr>
          <w:p w14:paraId="1A5F353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II-9</w:t>
            </w:r>
          </w:p>
        </w:tc>
        <w:tc>
          <w:tcPr>
            <w:tcW w:w="6220" w:type="dxa"/>
            <w:shd w:val="clear" w:color="auto" w:fill="auto"/>
            <w:vAlign w:val="center"/>
            <w:hideMark/>
          </w:tcPr>
          <w:p w14:paraId="518908D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Cuatro personas en cabina</w:t>
            </w:r>
          </w:p>
        </w:tc>
        <w:tc>
          <w:tcPr>
            <w:tcW w:w="1544" w:type="dxa"/>
            <w:shd w:val="clear" w:color="auto" w:fill="auto"/>
            <w:noWrap/>
            <w:vAlign w:val="bottom"/>
            <w:hideMark/>
          </w:tcPr>
          <w:p w14:paraId="11262BF4"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39BDAC19" w14:textId="77777777" w:rsidTr="00AC66B3">
        <w:trPr>
          <w:trHeight w:val="690"/>
        </w:trPr>
        <w:tc>
          <w:tcPr>
            <w:tcW w:w="1040" w:type="dxa"/>
            <w:shd w:val="clear" w:color="auto" w:fill="auto"/>
            <w:noWrap/>
            <w:vAlign w:val="center"/>
            <w:hideMark/>
          </w:tcPr>
          <w:p w14:paraId="0943BF5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II-10</w:t>
            </w:r>
          </w:p>
        </w:tc>
        <w:tc>
          <w:tcPr>
            <w:tcW w:w="6220" w:type="dxa"/>
            <w:shd w:val="clear" w:color="auto" w:fill="auto"/>
            <w:vAlign w:val="center"/>
            <w:hideMark/>
          </w:tcPr>
          <w:p w14:paraId="0710A96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No conservar la distancia entre vehículos.</w:t>
            </w:r>
          </w:p>
        </w:tc>
        <w:tc>
          <w:tcPr>
            <w:tcW w:w="1544" w:type="dxa"/>
            <w:shd w:val="clear" w:color="auto" w:fill="auto"/>
            <w:noWrap/>
            <w:vAlign w:val="bottom"/>
            <w:hideMark/>
          </w:tcPr>
          <w:p w14:paraId="254095C0"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45686880" w14:textId="77777777" w:rsidTr="00AC66B3">
        <w:trPr>
          <w:trHeight w:val="345"/>
        </w:trPr>
        <w:tc>
          <w:tcPr>
            <w:tcW w:w="1040" w:type="dxa"/>
            <w:shd w:val="clear" w:color="auto" w:fill="auto"/>
            <w:noWrap/>
            <w:vAlign w:val="center"/>
            <w:hideMark/>
          </w:tcPr>
          <w:p w14:paraId="3C8005E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II-11</w:t>
            </w:r>
          </w:p>
        </w:tc>
        <w:tc>
          <w:tcPr>
            <w:tcW w:w="6220" w:type="dxa"/>
            <w:shd w:val="clear" w:color="auto" w:fill="auto"/>
            <w:vAlign w:val="center"/>
            <w:hideMark/>
          </w:tcPr>
          <w:p w14:paraId="166F1D60"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Cortar glorieta.</w:t>
            </w:r>
          </w:p>
        </w:tc>
        <w:tc>
          <w:tcPr>
            <w:tcW w:w="1544" w:type="dxa"/>
            <w:shd w:val="clear" w:color="auto" w:fill="auto"/>
            <w:noWrap/>
            <w:vAlign w:val="bottom"/>
            <w:hideMark/>
          </w:tcPr>
          <w:p w14:paraId="3FC6B707"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4CAA29C3" w14:textId="77777777" w:rsidTr="00AC66B3">
        <w:trPr>
          <w:trHeight w:val="345"/>
        </w:trPr>
        <w:tc>
          <w:tcPr>
            <w:tcW w:w="1040" w:type="dxa"/>
            <w:shd w:val="clear" w:color="auto" w:fill="auto"/>
            <w:noWrap/>
            <w:vAlign w:val="center"/>
            <w:hideMark/>
          </w:tcPr>
          <w:p w14:paraId="517DD1F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II-12</w:t>
            </w:r>
          </w:p>
        </w:tc>
        <w:tc>
          <w:tcPr>
            <w:tcW w:w="6220" w:type="dxa"/>
            <w:shd w:val="clear" w:color="auto" w:fill="auto"/>
            <w:vAlign w:val="center"/>
            <w:hideMark/>
          </w:tcPr>
          <w:p w14:paraId="62EDA86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Vuelta en “u” prohibida.</w:t>
            </w:r>
          </w:p>
        </w:tc>
        <w:tc>
          <w:tcPr>
            <w:tcW w:w="1544" w:type="dxa"/>
            <w:shd w:val="clear" w:color="auto" w:fill="auto"/>
            <w:noWrap/>
            <w:vAlign w:val="bottom"/>
            <w:hideMark/>
          </w:tcPr>
          <w:p w14:paraId="526375C7"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6A65F9D9" w14:textId="77777777" w:rsidTr="00AC66B3">
        <w:trPr>
          <w:trHeight w:val="345"/>
        </w:trPr>
        <w:tc>
          <w:tcPr>
            <w:tcW w:w="1040" w:type="dxa"/>
            <w:shd w:val="clear" w:color="auto" w:fill="auto"/>
            <w:noWrap/>
            <w:vAlign w:val="center"/>
            <w:hideMark/>
          </w:tcPr>
          <w:p w14:paraId="3710E8D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II-13</w:t>
            </w:r>
          </w:p>
        </w:tc>
        <w:tc>
          <w:tcPr>
            <w:tcW w:w="6220" w:type="dxa"/>
            <w:shd w:val="clear" w:color="auto" w:fill="auto"/>
            <w:vAlign w:val="center"/>
            <w:hideMark/>
          </w:tcPr>
          <w:p w14:paraId="1EC1797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Vuelta prohibida.</w:t>
            </w:r>
          </w:p>
        </w:tc>
        <w:tc>
          <w:tcPr>
            <w:tcW w:w="1544" w:type="dxa"/>
            <w:shd w:val="clear" w:color="auto" w:fill="auto"/>
            <w:noWrap/>
            <w:vAlign w:val="bottom"/>
            <w:hideMark/>
          </w:tcPr>
          <w:p w14:paraId="7F5E9423"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483C124F" w14:textId="77777777" w:rsidTr="00AC66B3">
        <w:trPr>
          <w:trHeight w:val="345"/>
        </w:trPr>
        <w:tc>
          <w:tcPr>
            <w:tcW w:w="1040" w:type="dxa"/>
            <w:shd w:val="clear" w:color="auto" w:fill="auto"/>
            <w:noWrap/>
            <w:vAlign w:val="center"/>
            <w:hideMark/>
          </w:tcPr>
          <w:p w14:paraId="652EF2D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II-14</w:t>
            </w:r>
          </w:p>
        </w:tc>
        <w:tc>
          <w:tcPr>
            <w:tcW w:w="6220" w:type="dxa"/>
            <w:shd w:val="clear" w:color="auto" w:fill="auto"/>
            <w:vAlign w:val="center"/>
            <w:hideMark/>
          </w:tcPr>
          <w:p w14:paraId="5527095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Omitir alto reglamentario.</w:t>
            </w:r>
          </w:p>
        </w:tc>
        <w:tc>
          <w:tcPr>
            <w:tcW w:w="1544" w:type="dxa"/>
            <w:shd w:val="clear" w:color="auto" w:fill="auto"/>
            <w:noWrap/>
            <w:vAlign w:val="bottom"/>
            <w:hideMark/>
          </w:tcPr>
          <w:p w14:paraId="559ECD70"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8.07</w:t>
            </w:r>
          </w:p>
        </w:tc>
      </w:tr>
      <w:tr w:rsidR="006A279C" w:rsidRPr="009931D7" w14:paraId="75929E86" w14:textId="77777777" w:rsidTr="00AC66B3">
        <w:trPr>
          <w:trHeight w:val="345"/>
        </w:trPr>
        <w:tc>
          <w:tcPr>
            <w:tcW w:w="1040" w:type="dxa"/>
            <w:shd w:val="clear" w:color="auto" w:fill="auto"/>
            <w:noWrap/>
            <w:vAlign w:val="center"/>
            <w:hideMark/>
          </w:tcPr>
          <w:p w14:paraId="43974B9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II-15</w:t>
            </w:r>
          </w:p>
        </w:tc>
        <w:tc>
          <w:tcPr>
            <w:tcW w:w="6220" w:type="dxa"/>
            <w:shd w:val="clear" w:color="auto" w:fill="auto"/>
            <w:vAlign w:val="center"/>
            <w:hideMark/>
          </w:tcPr>
          <w:p w14:paraId="1E3CF452"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Sentido contrario.</w:t>
            </w:r>
          </w:p>
        </w:tc>
        <w:tc>
          <w:tcPr>
            <w:tcW w:w="1544" w:type="dxa"/>
            <w:shd w:val="clear" w:color="auto" w:fill="auto"/>
            <w:noWrap/>
            <w:vAlign w:val="bottom"/>
            <w:hideMark/>
          </w:tcPr>
          <w:p w14:paraId="2375B44C"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37A4FD16" w14:textId="77777777" w:rsidTr="00AC66B3">
        <w:trPr>
          <w:trHeight w:val="345"/>
        </w:trPr>
        <w:tc>
          <w:tcPr>
            <w:tcW w:w="1040" w:type="dxa"/>
            <w:shd w:val="clear" w:color="auto" w:fill="auto"/>
            <w:noWrap/>
            <w:vAlign w:val="center"/>
            <w:hideMark/>
          </w:tcPr>
          <w:p w14:paraId="14D86F7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II-16</w:t>
            </w:r>
          </w:p>
        </w:tc>
        <w:tc>
          <w:tcPr>
            <w:tcW w:w="6220" w:type="dxa"/>
            <w:shd w:val="clear" w:color="auto" w:fill="auto"/>
            <w:vAlign w:val="center"/>
            <w:hideMark/>
          </w:tcPr>
          <w:p w14:paraId="4E3A158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No ceder paso de peatones.</w:t>
            </w:r>
          </w:p>
        </w:tc>
        <w:tc>
          <w:tcPr>
            <w:tcW w:w="1544" w:type="dxa"/>
            <w:shd w:val="clear" w:color="auto" w:fill="auto"/>
            <w:noWrap/>
            <w:vAlign w:val="bottom"/>
            <w:hideMark/>
          </w:tcPr>
          <w:p w14:paraId="2557E2D0"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4.47</w:t>
            </w:r>
          </w:p>
        </w:tc>
      </w:tr>
      <w:tr w:rsidR="006A279C" w:rsidRPr="009931D7" w14:paraId="6A6413C9" w14:textId="77777777" w:rsidTr="00AC66B3">
        <w:trPr>
          <w:trHeight w:val="690"/>
        </w:trPr>
        <w:tc>
          <w:tcPr>
            <w:tcW w:w="1040" w:type="dxa"/>
            <w:shd w:val="clear" w:color="auto" w:fill="auto"/>
            <w:noWrap/>
            <w:vAlign w:val="center"/>
            <w:hideMark/>
          </w:tcPr>
          <w:p w14:paraId="4F8DFF5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II-17</w:t>
            </w:r>
          </w:p>
        </w:tc>
        <w:tc>
          <w:tcPr>
            <w:tcW w:w="6220" w:type="dxa"/>
            <w:shd w:val="clear" w:color="auto" w:fill="auto"/>
            <w:vAlign w:val="center"/>
            <w:hideMark/>
          </w:tcPr>
          <w:p w14:paraId="1588CDD3"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No obedecer señalamientos del oficial.</w:t>
            </w:r>
          </w:p>
        </w:tc>
        <w:tc>
          <w:tcPr>
            <w:tcW w:w="1544" w:type="dxa"/>
            <w:shd w:val="clear" w:color="auto" w:fill="auto"/>
            <w:noWrap/>
            <w:vAlign w:val="bottom"/>
            <w:hideMark/>
          </w:tcPr>
          <w:p w14:paraId="3C4CD3BF"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4.47</w:t>
            </w:r>
          </w:p>
        </w:tc>
      </w:tr>
      <w:tr w:rsidR="006A279C" w:rsidRPr="009931D7" w14:paraId="0CFE4CF3" w14:textId="77777777" w:rsidTr="00AC66B3">
        <w:trPr>
          <w:trHeight w:val="690"/>
        </w:trPr>
        <w:tc>
          <w:tcPr>
            <w:tcW w:w="1040" w:type="dxa"/>
            <w:shd w:val="clear" w:color="auto" w:fill="auto"/>
            <w:noWrap/>
            <w:vAlign w:val="center"/>
            <w:hideMark/>
          </w:tcPr>
          <w:p w14:paraId="1C57F83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II-18</w:t>
            </w:r>
          </w:p>
        </w:tc>
        <w:tc>
          <w:tcPr>
            <w:tcW w:w="6220" w:type="dxa"/>
            <w:shd w:val="clear" w:color="auto" w:fill="auto"/>
            <w:vAlign w:val="center"/>
            <w:hideMark/>
          </w:tcPr>
          <w:p w14:paraId="75DA028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No dar paso a vehículo oficial con dispositivos de emergencia.</w:t>
            </w:r>
          </w:p>
        </w:tc>
        <w:tc>
          <w:tcPr>
            <w:tcW w:w="1544" w:type="dxa"/>
            <w:shd w:val="clear" w:color="auto" w:fill="auto"/>
            <w:noWrap/>
            <w:vAlign w:val="bottom"/>
            <w:hideMark/>
          </w:tcPr>
          <w:p w14:paraId="47A12B13"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7.71</w:t>
            </w:r>
          </w:p>
        </w:tc>
      </w:tr>
      <w:tr w:rsidR="006A279C" w:rsidRPr="009931D7" w14:paraId="4D62A533" w14:textId="77777777" w:rsidTr="00AC66B3">
        <w:trPr>
          <w:trHeight w:val="705"/>
        </w:trPr>
        <w:tc>
          <w:tcPr>
            <w:tcW w:w="1040" w:type="dxa"/>
            <w:shd w:val="clear" w:color="auto" w:fill="auto"/>
            <w:noWrap/>
            <w:vAlign w:val="center"/>
            <w:hideMark/>
          </w:tcPr>
          <w:p w14:paraId="12DABFF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II-19</w:t>
            </w:r>
          </w:p>
        </w:tc>
        <w:tc>
          <w:tcPr>
            <w:tcW w:w="6220" w:type="dxa"/>
            <w:shd w:val="clear" w:color="auto" w:fill="auto"/>
            <w:vAlign w:val="center"/>
            <w:hideMark/>
          </w:tcPr>
          <w:p w14:paraId="6D03880C"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No respetar zona escolar, sepelios o manifestaciones.</w:t>
            </w:r>
          </w:p>
        </w:tc>
        <w:tc>
          <w:tcPr>
            <w:tcW w:w="1544" w:type="dxa"/>
            <w:shd w:val="clear" w:color="auto" w:fill="auto"/>
            <w:noWrap/>
            <w:vAlign w:val="bottom"/>
            <w:hideMark/>
          </w:tcPr>
          <w:p w14:paraId="3B873756"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7.71</w:t>
            </w:r>
          </w:p>
        </w:tc>
      </w:tr>
      <w:tr w:rsidR="006A279C" w:rsidRPr="009931D7" w14:paraId="04C909DC" w14:textId="77777777" w:rsidTr="00AC66B3">
        <w:trPr>
          <w:trHeight w:val="690"/>
        </w:trPr>
        <w:tc>
          <w:tcPr>
            <w:tcW w:w="1040" w:type="dxa"/>
            <w:shd w:val="clear" w:color="auto" w:fill="auto"/>
            <w:noWrap/>
            <w:vAlign w:val="center"/>
            <w:hideMark/>
          </w:tcPr>
          <w:p w14:paraId="5C686FE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II-20</w:t>
            </w:r>
          </w:p>
        </w:tc>
        <w:tc>
          <w:tcPr>
            <w:tcW w:w="6220" w:type="dxa"/>
            <w:shd w:val="clear" w:color="auto" w:fill="auto"/>
            <w:vAlign w:val="center"/>
            <w:hideMark/>
          </w:tcPr>
          <w:p w14:paraId="2D9959E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No hacer alto en cruce de ferrocarril.</w:t>
            </w:r>
          </w:p>
        </w:tc>
        <w:tc>
          <w:tcPr>
            <w:tcW w:w="1544" w:type="dxa"/>
            <w:shd w:val="clear" w:color="auto" w:fill="auto"/>
            <w:noWrap/>
            <w:vAlign w:val="bottom"/>
            <w:hideMark/>
          </w:tcPr>
          <w:p w14:paraId="6F1B48E9"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7.71</w:t>
            </w:r>
          </w:p>
        </w:tc>
      </w:tr>
      <w:tr w:rsidR="006A279C" w:rsidRPr="009931D7" w14:paraId="76995CC7" w14:textId="77777777" w:rsidTr="00AC66B3">
        <w:trPr>
          <w:trHeight w:val="345"/>
        </w:trPr>
        <w:tc>
          <w:tcPr>
            <w:tcW w:w="1040" w:type="dxa"/>
            <w:shd w:val="clear" w:color="auto" w:fill="auto"/>
            <w:noWrap/>
            <w:vAlign w:val="center"/>
            <w:hideMark/>
          </w:tcPr>
          <w:p w14:paraId="2F8BF01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II-21</w:t>
            </w:r>
          </w:p>
        </w:tc>
        <w:tc>
          <w:tcPr>
            <w:tcW w:w="6220" w:type="dxa"/>
            <w:shd w:val="clear" w:color="auto" w:fill="auto"/>
            <w:vAlign w:val="center"/>
            <w:hideMark/>
          </w:tcPr>
          <w:p w14:paraId="2686CB3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Desplazamientos incorrectos.</w:t>
            </w:r>
          </w:p>
        </w:tc>
        <w:tc>
          <w:tcPr>
            <w:tcW w:w="1544" w:type="dxa"/>
            <w:shd w:val="clear" w:color="auto" w:fill="auto"/>
            <w:noWrap/>
            <w:vAlign w:val="bottom"/>
            <w:hideMark/>
          </w:tcPr>
          <w:p w14:paraId="1C2FF366"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3AA4F5D8" w14:textId="77777777" w:rsidTr="00AC66B3">
        <w:trPr>
          <w:trHeight w:val="345"/>
        </w:trPr>
        <w:tc>
          <w:tcPr>
            <w:tcW w:w="1040" w:type="dxa"/>
            <w:shd w:val="clear" w:color="auto" w:fill="auto"/>
            <w:noWrap/>
            <w:vAlign w:val="center"/>
            <w:hideMark/>
          </w:tcPr>
          <w:p w14:paraId="74893E7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II-22</w:t>
            </w:r>
          </w:p>
        </w:tc>
        <w:tc>
          <w:tcPr>
            <w:tcW w:w="6220" w:type="dxa"/>
            <w:shd w:val="clear" w:color="auto" w:fill="auto"/>
            <w:vAlign w:val="center"/>
            <w:hideMark/>
          </w:tcPr>
          <w:p w14:paraId="502F5FE2"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Falta de precaución. </w:t>
            </w:r>
          </w:p>
        </w:tc>
        <w:tc>
          <w:tcPr>
            <w:tcW w:w="1544" w:type="dxa"/>
            <w:shd w:val="clear" w:color="auto" w:fill="auto"/>
            <w:noWrap/>
            <w:vAlign w:val="bottom"/>
            <w:hideMark/>
          </w:tcPr>
          <w:p w14:paraId="447E4189"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1D7681E3" w14:textId="77777777" w:rsidTr="00AC66B3">
        <w:trPr>
          <w:trHeight w:val="345"/>
        </w:trPr>
        <w:tc>
          <w:tcPr>
            <w:tcW w:w="1040" w:type="dxa"/>
            <w:shd w:val="clear" w:color="auto" w:fill="auto"/>
            <w:noWrap/>
            <w:vAlign w:val="center"/>
            <w:hideMark/>
          </w:tcPr>
          <w:p w14:paraId="6578277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II-23</w:t>
            </w:r>
          </w:p>
        </w:tc>
        <w:tc>
          <w:tcPr>
            <w:tcW w:w="6220" w:type="dxa"/>
            <w:shd w:val="clear" w:color="auto" w:fill="auto"/>
            <w:vAlign w:val="center"/>
            <w:hideMark/>
          </w:tcPr>
          <w:p w14:paraId="4D8F3C26"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Zigzag.</w:t>
            </w:r>
          </w:p>
        </w:tc>
        <w:tc>
          <w:tcPr>
            <w:tcW w:w="1544" w:type="dxa"/>
            <w:shd w:val="clear" w:color="auto" w:fill="auto"/>
            <w:noWrap/>
            <w:vAlign w:val="bottom"/>
            <w:hideMark/>
          </w:tcPr>
          <w:p w14:paraId="0B036CED"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0FE12C34" w14:textId="77777777" w:rsidTr="00AC66B3">
        <w:trPr>
          <w:trHeight w:val="345"/>
        </w:trPr>
        <w:tc>
          <w:tcPr>
            <w:tcW w:w="7260" w:type="dxa"/>
            <w:gridSpan w:val="2"/>
            <w:shd w:val="clear" w:color="auto" w:fill="auto"/>
            <w:vAlign w:val="center"/>
            <w:hideMark/>
          </w:tcPr>
          <w:p w14:paraId="6661A75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III.- Falta de luces o defectuosas.</w:t>
            </w:r>
          </w:p>
        </w:tc>
        <w:tc>
          <w:tcPr>
            <w:tcW w:w="1544" w:type="dxa"/>
            <w:shd w:val="clear" w:color="auto" w:fill="auto"/>
            <w:noWrap/>
            <w:vAlign w:val="bottom"/>
            <w:hideMark/>
          </w:tcPr>
          <w:p w14:paraId="4B5ED368" w14:textId="078F38B0" w:rsidR="006A279C" w:rsidRPr="009931D7" w:rsidRDefault="006A279C" w:rsidP="00EC7D8E">
            <w:pPr>
              <w:spacing w:line="360" w:lineRule="auto"/>
              <w:jc w:val="center"/>
              <w:rPr>
                <w:rFonts w:ascii="Century Gothic" w:hAnsi="Century Gothic"/>
                <w:sz w:val="24"/>
                <w:szCs w:val="24"/>
                <w:lang w:eastAsia="es-MX"/>
              </w:rPr>
            </w:pPr>
          </w:p>
        </w:tc>
      </w:tr>
      <w:tr w:rsidR="006A279C" w:rsidRPr="009931D7" w14:paraId="278409C7" w14:textId="77777777" w:rsidTr="00AC66B3">
        <w:trPr>
          <w:trHeight w:val="345"/>
        </w:trPr>
        <w:tc>
          <w:tcPr>
            <w:tcW w:w="1040" w:type="dxa"/>
            <w:shd w:val="clear" w:color="auto" w:fill="auto"/>
            <w:noWrap/>
            <w:vAlign w:val="center"/>
            <w:hideMark/>
          </w:tcPr>
          <w:p w14:paraId="4C697E3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III-1</w:t>
            </w:r>
          </w:p>
        </w:tc>
        <w:tc>
          <w:tcPr>
            <w:tcW w:w="6220" w:type="dxa"/>
            <w:shd w:val="clear" w:color="auto" w:fill="auto"/>
            <w:vAlign w:val="center"/>
            <w:hideMark/>
          </w:tcPr>
          <w:p w14:paraId="061AD33B"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Bicicletas.</w:t>
            </w:r>
          </w:p>
        </w:tc>
        <w:tc>
          <w:tcPr>
            <w:tcW w:w="1544" w:type="dxa"/>
            <w:shd w:val="clear" w:color="auto" w:fill="auto"/>
            <w:noWrap/>
            <w:vAlign w:val="bottom"/>
            <w:hideMark/>
          </w:tcPr>
          <w:p w14:paraId="4E261F1A"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1.12</w:t>
            </w:r>
          </w:p>
        </w:tc>
      </w:tr>
      <w:tr w:rsidR="006A279C" w:rsidRPr="009931D7" w14:paraId="5C79AC32" w14:textId="77777777" w:rsidTr="00AC66B3">
        <w:trPr>
          <w:trHeight w:val="345"/>
        </w:trPr>
        <w:tc>
          <w:tcPr>
            <w:tcW w:w="1040" w:type="dxa"/>
            <w:shd w:val="clear" w:color="auto" w:fill="auto"/>
            <w:noWrap/>
            <w:vAlign w:val="center"/>
            <w:hideMark/>
          </w:tcPr>
          <w:p w14:paraId="0F77EF4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III-2 </w:t>
            </w:r>
          </w:p>
        </w:tc>
        <w:tc>
          <w:tcPr>
            <w:tcW w:w="6220" w:type="dxa"/>
            <w:shd w:val="clear" w:color="auto" w:fill="auto"/>
            <w:vAlign w:val="center"/>
            <w:hideMark/>
          </w:tcPr>
          <w:p w14:paraId="07229A43"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Motocicletas.</w:t>
            </w:r>
          </w:p>
        </w:tc>
        <w:tc>
          <w:tcPr>
            <w:tcW w:w="1544" w:type="dxa"/>
            <w:shd w:val="clear" w:color="auto" w:fill="auto"/>
            <w:noWrap/>
            <w:vAlign w:val="bottom"/>
            <w:hideMark/>
          </w:tcPr>
          <w:p w14:paraId="5584A34D"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2.24</w:t>
            </w:r>
          </w:p>
        </w:tc>
      </w:tr>
      <w:tr w:rsidR="006A279C" w:rsidRPr="009931D7" w14:paraId="50A8901E" w14:textId="77777777" w:rsidTr="00AC66B3">
        <w:trPr>
          <w:trHeight w:val="345"/>
        </w:trPr>
        <w:tc>
          <w:tcPr>
            <w:tcW w:w="1040" w:type="dxa"/>
            <w:shd w:val="clear" w:color="auto" w:fill="auto"/>
            <w:noWrap/>
            <w:vAlign w:val="center"/>
            <w:hideMark/>
          </w:tcPr>
          <w:p w14:paraId="42CFD13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III-3</w:t>
            </w:r>
          </w:p>
        </w:tc>
        <w:tc>
          <w:tcPr>
            <w:tcW w:w="6220" w:type="dxa"/>
            <w:shd w:val="clear" w:color="auto" w:fill="auto"/>
            <w:vAlign w:val="center"/>
            <w:hideMark/>
          </w:tcPr>
          <w:p w14:paraId="399AA0D2"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Falta de luz posterior.</w:t>
            </w:r>
          </w:p>
        </w:tc>
        <w:tc>
          <w:tcPr>
            <w:tcW w:w="1544" w:type="dxa"/>
            <w:shd w:val="clear" w:color="auto" w:fill="auto"/>
            <w:noWrap/>
            <w:vAlign w:val="bottom"/>
            <w:hideMark/>
          </w:tcPr>
          <w:p w14:paraId="7C1870B3"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4AF6F247" w14:textId="77777777" w:rsidTr="00AC66B3">
        <w:trPr>
          <w:trHeight w:val="345"/>
        </w:trPr>
        <w:tc>
          <w:tcPr>
            <w:tcW w:w="1040" w:type="dxa"/>
            <w:shd w:val="clear" w:color="auto" w:fill="auto"/>
            <w:noWrap/>
            <w:vAlign w:val="center"/>
            <w:hideMark/>
          </w:tcPr>
          <w:p w14:paraId="6DADA9E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III-4</w:t>
            </w:r>
          </w:p>
        </w:tc>
        <w:tc>
          <w:tcPr>
            <w:tcW w:w="6220" w:type="dxa"/>
            <w:shd w:val="clear" w:color="auto" w:fill="auto"/>
            <w:vAlign w:val="center"/>
            <w:hideMark/>
          </w:tcPr>
          <w:p w14:paraId="3A5D2A43"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Falta de luz delantera.</w:t>
            </w:r>
          </w:p>
        </w:tc>
        <w:tc>
          <w:tcPr>
            <w:tcW w:w="1544" w:type="dxa"/>
            <w:shd w:val="clear" w:color="auto" w:fill="auto"/>
            <w:noWrap/>
            <w:vAlign w:val="bottom"/>
            <w:hideMark/>
          </w:tcPr>
          <w:p w14:paraId="232B30AC"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5588AC7E" w14:textId="77777777" w:rsidTr="00AC66B3">
        <w:trPr>
          <w:trHeight w:val="345"/>
        </w:trPr>
        <w:tc>
          <w:tcPr>
            <w:tcW w:w="1040" w:type="dxa"/>
            <w:shd w:val="clear" w:color="auto" w:fill="auto"/>
            <w:noWrap/>
            <w:vAlign w:val="center"/>
            <w:hideMark/>
          </w:tcPr>
          <w:p w14:paraId="7EB965A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III-5</w:t>
            </w:r>
          </w:p>
        </w:tc>
        <w:tc>
          <w:tcPr>
            <w:tcW w:w="6220" w:type="dxa"/>
            <w:shd w:val="clear" w:color="auto" w:fill="auto"/>
            <w:vAlign w:val="center"/>
            <w:hideMark/>
          </w:tcPr>
          <w:p w14:paraId="297EC6E3"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Falta de luces posteriores.</w:t>
            </w:r>
          </w:p>
        </w:tc>
        <w:tc>
          <w:tcPr>
            <w:tcW w:w="1544" w:type="dxa"/>
            <w:shd w:val="clear" w:color="auto" w:fill="auto"/>
            <w:noWrap/>
            <w:vAlign w:val="bottom"/>
            <w:hideMark/>
          </w:tcPr>
          <w:p w14:paraId="7FA0C3E9"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4.47</w:t>
            </w:r>
          </w:p>
        </w:tc>
      </w:tr>
      <w:tr w:rsidR="006A279C" w:rsidRPr="009931D7" w14:paraId="20277BD8" w14:textId="77777777" w:rsidTr="00AC66B3">
        <w:trPr>
          <w:trHeight w:val="345"/>
        </w:trPr>
        <w:tc>
          <w:tcPr>
            <w:tcW w:w="1040" w:type="dxa"/>
            <w:shd w:val="clear" w:color="auto" w:fill="auto"/>
            <w:noWrap/>
            <w:vAlign w:val="center"/>
            <w:hideMark/>
          </w:tcPr>
          <w:p w14:paraId="774E388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III-6</w:t>
            </w:r>
          </w:p>
        </w:tc>
        <w:tc>
          <w:tcPr>
            <w:tcW w:w="6220" w:type="dxa"/>
            <w:shd w:val="clear" w:color="auto" w:fill="auto"/>
            <w:vAlign w:val="center"/>
            <w:hideMark/>
          </w:tcPr>
          <w:p w14:paraId="0EDAD229"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Falta de luces delanteras.</w:t>
            </w:r>
          </w:p>
        </w:tc>
        <w:tc>
          <w:tcPr>
            <w:tcW w:w="1544" w:type="dxa"/>
            <w:shd w:val="clear" w:color="auto" w:fill="auto"/>
            <w:noWrap/>
            <w:vAlign w:val="bottom"/>
            <w:hideMark/>
          </w:tcPr>
          <w:p w14:paraId="7BBD16FA"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4.47</w:t>
            </w:r>
          </w:p>
        </w:tc>
      </w:tr>
      <w:tr w:rsidR="006A279C" w:rsidRPr="009931D7" w14:paraId="0EFE8AF4" w14:textId="77777777" w:rsidTr="00AC66B3">
        <w:trPr>
          <w:trHeight w:val="345"/>
        </w:trPr>
        <w:tc>
          <w:tcPr>
            <w:tcW w:w="7260" w:type="dxa"/>
            <w:gridSpan w:val="2"/>
            <w:shd w:val="clear" w:color="auto" w:fill="auto"/>
            <w:vAlign w:val="center"/>
            <w:hideMark/>
          </w:tcPr>
          <w:p w14:paraId="25C6CD3C"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IV.- Matriculas de circulación.</w:t>
            </w:r>
          </w:p>
        </w:tc>
        <w:tc>
          <w:tcPr>
            <w:tcW w:w="1544" w:type="dxa"/>
            <w:shd w:val="clear" w:color="auto" w:fill="auto"/>
            <w:noWrap/>
            <w:vAlign w:val="bottom"/>
            <w:hideMark/>
          </w:tcPr>
          <w:p w14:paraId="56BC4060" w14:textId="1C7E7EBF" w:rsidR="006A279C" w:rsidRPr="009931D7" w:rsidRDefault="006A279C" w:rsidP="00EC7D8E">
            <w:pPr>
              <w:spacing w:line="360" w:lineRule="auto"/>
              <w:jc w:val="center"/>
              <w:rPr>
                <w:rFonts w:ascii="Century Gothic" w:hAnsi="Century Gothic"/>
                <w:sz w:val="24"/>
                <w:szCs w:val="24"/>
                <w:lang w:eastAsia="es-MX"/>
              </w:rPr>
            </w:pPr>
          </w:p>
        </w:tc>
      </w:tr>
      <w:tr w:rsidR="006A279C" w:rsidRPr="009931D7" w14:paraId="4805995C" w14:textId="77777777" w:rsidTr="00AC66B3">
        <w:trPr>
          <w:trHeight w:val="690"/>
        </w:trPr>
        <w:tc>
          <w:tcPr>
            <w:tcW w:w="1040" w:type="dxa"/>
            <w:shd w:val="clear" w:color="auto" w:fill="auto"/>
            <w:noWrap/>
            <w:vAlign w:val="center"/>
            <w:hideMark/>
          </w:tcPr>
          <w:p w14:paraId="5625719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IV-1</w:t>
            </w:r>
          </w:p>
        </w:tc>
        <w:tc>
          <w:tcPr>
            <w:tcW w:w="6220" w:type="dxa"/>
            <w:shd w:val="clear" w:color="auto" w:fill="auto"/>
            <w:vAlign w:val="center"/>
            <w:hideMark/>
          </w:tcPr>
          <w:p w14:paraId="75832AC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Transitar con matrícula de demostración más de </w:t>
            </w:r>
            <w:proofErr w:type="gramStart"/>
            <w:r w:rsidRPr="009931D7">
              <w:rPr>
                <w:rFonts w:ascii="Century Gothic" w:hAnsi="Century Gothic"/>
                <w:sz w:val="24"/>
                <w:szCs w:val="24"/>
                <w:lang w:eastAsia="es-MX"/>
              </w:rPr>
              <w:t>5  días</w:t>
            </w:r>
            <w:proofErr w:type="gramEnd"/>
            <w:r w:rsidRPr="009931D7">
              <w:rPr>
                <w:rFonts w:ascii="Century Gothic" w:hAnsi="Century Gothic"/>
                <w:sz w:val="24"/>
                <w:szCs w:val="24"/>
                <w:lang w:eastAsia="es-MX"/>
              </w:rPr>
              <w:t>.</w:t>
            </w:r>
          </w:p>
        </w:tc>
        <w:tc>
          <w:tcPr>
            <w:tcW w:w="1544" w:type="dxa"/>
            <w:shd w:val="clear" w:color="auto" w:fill="auto"/>
            <w:noWrap/>
            <w:vAlign w:val="bottom"/>
            <w:hideMark/>
          </w:tcPr>
          <w:p w14:paraId="440D29B3"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2.24</w:t>
            </w:r>
          </w:p>
        </w:tc>
      </w:tr>
      <w:tr w:rsidR="006A279C" w:rsidRPr="009931D7" w14:paraId="3C24D7D7" w14:textId="77777777" w:rsidTr="00AC66B3">
        <w:trPr>
          <w:trHeight w:val="345"/>
        </w:trPr>
        <w:tc>
          <w:tcPr>
            <w:tcW w:w="1040" w:type="dxa"/>
            <w:shd w:val="clear" w:color="auto" w:fill="auto"/>
            <w:noWrap/>
            <w:vAlign w:val="center"/>
            <w:hideMark/>
          </w:tcPr>
          <w:p w14:paraId="19D9366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IV-2</w:t>
            </w:r>
          </w:p>
        </w:tc>
        <w:tc>
          <w:tcPr>
            <w:tcW w:w="6220" w:type="dxa"/>
            <w:shd w:val="clear" w:color="auto" w:fill="auto"/>
            <w:vAlign w:val="center"/>
            <w:hideMark/>
          </w:tcPr>
          <w:p w14:paraId="3D08573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Transitar sin matrícula bicicletas.</w:t>
            </w:r>
          </w:p>
        </w:tc>
        <w:tc>
          <w:tcPr>
            <w:tcW w:w="1544" w:type="dxa"/>
            <w:shd w:val="clear" w:color="auto" w:fill="auto"/>
            <w:noWrap/>
            <w:vAlign w:val="bottom"/>
            <w:hideMark/>
          </w:tcPr>
          <w:p w14:paraId="0407D937"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1.12</w:t>
            </w:r>
          </w:p>
        </w:tc>
      </w:tr>
      <w:tr w:rsidR="006A279C" w:rsidRPr="009931D7" w14:paraId="091974C6" w14:textId="77777777" w:rsidTr="00AC66B3">
        <w:trPr>
          <w:trHeight w:val="690"/>
        </w:trPr>
        <w:tc>
          <w:tcPr>
            <w:tcW w:w="1040" w:type="dxa"/>
            <w:shd w:val="clear" w:color="auto" w:fill="auto"/>
            <w:noWrap/>
            <w:vAlign w:val="center"/>
            <w:hideMark/>
          </w:tcPr>
          <w:p w14:paraId="6C792A2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IV-3</w:t>
            </w:r>
          </w:p>
        </w:tc>
        <w:tc>
          <w:tcPr>
            <w:tcW w:w="6220" w:type="dxa"/>
            <w:shd w:val="clear" w:color="auto" w:fill="auto"/>
            <w:vAlign w:val="center"/>
            <w:hideMark/>
          </w:tcPr>
          <w:p w14:paraId="7F53B65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Transitar sin matrícula motocicletas.</w:t>
            </w:r>
          </w:p>
        </w:tc>
        <w:tc>
          <w:tcPr>
            <w:tcW w:w="1544" w:type="dxa"/>
            <w:shd w:val="clear" w:color="auto" w:fill="auto"/>
            <w:noWrap/>
            <w:vAlign w:val="bottom"/>
            <w:hideMark/>
          </w:tcPr>
          <w:p w14:paraId="49883300"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2.24</w:t>
            </w:r>
          </w:p>
        </w:tc>
      </w:tr>
      <w:tr w:rsidR="006A279C" w:rsidRPr="009931D7" w14:paraId="5582A761" w14:textId="77777777" w:rsidTr="00AC66B3">
        <w:trPr>
          <w:trHeight w:val="345"/>
        </w:trPr>
        <w:tc>
          <w:tcPr>
            <w:tcW w:w="1040" w:type="dxa"/>
            <w:shd w:val="clear" w:color="auto" w:fill="auto"/>
            <w:noWrap/>
            <w:vAlign w:val="center"/>
            <w:hideMark/>
          </w:tcPr>
          <w:p w14:paraId="30A1876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IV-4</w:t>
            </w:r>
          </w:p>
        </w:tc>
        <w:tc>
          <w:tcPr>
            <w:tcW w:w="6220" w:type="dxa"/>
            <w:shd w:val="clear" w:color="auto" w:fill="auto"/>
            <w:vAlign w:val="center"/>
            <w:hideMark/>
          </w:tcPr>
          <w:p w14:paraId="3FD35799"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Matriculas ocultas o ilegales.</w:t>
            </w:r>
          </w:p>
        </w:tc>
        <w:tc>
          <w:tcPr>
            <w:tcW w:w="1544" w:type="dxa"/>
            <w:shd w:val="clear" w:color="auto" w:fill="auto"/>
            <w:noWrap/>
            <w:vAlign w:val="bottom"/>
            <w:hideMark/>
          </w:tcPr>
          <w:p w14:paraId="29D46DBD"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5.47</w:t>
            </w:r>
          </w:p>
        </w:tc>
      </w:tr>
      <w:tr w:rsidR="006A279C" w:rsidRPr="009931D7" w14:paraId="14FBD9DD" w14:textId="77777777" w:rsidTr="00AC66B3">
        <w:trPr>
          <w:trHeight w:val="345"/>
        </w:trPr>
        <w:tc>
          <w:tcPr>
            <w:tcW w:w="1040" w:type="dxa"/>
            <w:shd w:val="clear" w:color="auto" w:fill="auto"/>
            <w:noWrap/>
            <w:vAlign w:val="center"/>
            <w:hideMark/>
          </w:tcPr>
          <w:p w14:paraId="105C052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IV-5</w:t>
            </w:r>
          </w:p>
        </w:tc>
        <w:tc>
          <w:tcPr>
            <w:tcW w:w="6220" w:type="dxa"/>
            <w:shd w:val="clear" w:color="auto" w:fill="auto"/>
            <w:vAlign w:val="center"/>
            <w:hideMark/>
          </w:tcPr>
          <w:p w14:paraId="353ED654"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Falta de engomado.</w:t>
            </w:r>
          </w:p>
        </w:tc>
        <w:tc>
          <w:tcPr>
            <w:tcW w:w="1544" w:type="dxa"/>
            <w:shd w:val="clear" w:color="auto" w:fill="auto"/>
            <w:noWrap/>
            <w:vAlign w:val="bottom"/>
            <w:hideMark/>
          </w:tcPr>
          <w:p w14:paraId="46B12597"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5.47</w:t>
            </w:r>
          </w:p>
        </w:tc>
      </w:tr>
      <w:tr w:rsidR="006A279C" w:rsidRPr="009931D7" w14:paraId="738C1F32" w14:textId="77777777" w:rsidTr="00AC66B3">
        <w:trPr>
          <w:trHeight w:val="345"/>
        </w:trPr>
        <w:tc>
          <w:tcPr>
            <w:tcW w:w="1040" w:type="dxa"/>
            <w:shd w:val="clear" w:color="auto" w:fill="auto"/>
            <w:noWrap/>
            <w:vAlign w:val="center"/>
            <w:hideMark/>
          </w:tcPr>
          <w:p w14:paraId="1CE1BC1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IV-6</w:t>
            </w:r>
          </w:p>
        </w:tc>
        <w:tc>
          <w:tcPr>
            <w:tcW w:w="6220" w:type="dxa"/>
            <w:shd w:val="clear" w:color="auto" w:fill="auto"/>
            <w:vAlign w:val="center"/>
            <w:hideMark/>
          </w:tcPr>
          <w:p w14:paraId="1AFA93A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Falta de matrícula.</w:t>
            </w:r>
          </w:p>
        </w:tc>
        <w:tc>
          <w:tcPr>
            <w:tcW w:w="1544" w:type="dxa"/>
            <w:shd w:val="clear" w:color="auto" w:fill="auto"/>
            <w:noWrap/>
            <w:vAlign w:val="bottom"/>
            <w:hideMark/>
          </w:tcPr>
          <w:p w14:paraId="19FF55D2"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5.47</w:t>
            </w:r>
          </w:p>
        </w:tc>
      </w:tr>
      <w:tr w:rsidR="006A279C" w:rsidRPr="009931D7" w14:paraId="07DC8B7D" w14:textId="77777777" w:rsidTr="00AC66B3">
        <w:trPr>
          <w:trHeight w:val="345"/>
        </w:trPr>
        <w:tc>
          <w:tcPr>
            <w:tcW w:w="1040" w:type="dxa"/>
            <w:shd w:val="clear" w:color="auto" w:fill="auto"/>
            <w:noWrap/>
            <w:vAlign w:val="center"/>
            <w:hideMark/>
          </w:tcPr>
          <w:p w14:paraId="6195AD0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IV-7</w:t>
            </w:r>
          </w:p>
        </w:tc>
        <w:tc>
          <w:tcPr>
            <w:tcW w:w="6220" w:type="dxa"/>
            <w:shd w:val="clear" w:color="auto" w:fill="auto"/>
            <w:vAlign w:val="center"/>
            <w:hideMark/>
          </w:tcPr>
          <w:p w14:paraId="461D07D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Matriculas extemporáneas.</w:t>
            </w:r>
          </w:p>
        </w:tc>
        <w:tc>
          <w:tcPr>
            <w:tcW w:w="1544" w:type="dxa"/>
            <w:shd w:val="clear" w:color="auto" w:fill="auto"/>
            <w:noWrap/>
            <w:vAlign w:val="bottom"/>
            <w:hideMark/>
          </w:tcPr>
          <w:p w14:paraId="62C3AD4F"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5.47</w:t>
            </w:r>
          </w:p>
        </w:tc>
      </w:tr>
      <w:tr w:rsidR="006A279C" w:rsidRPr="009931D7" w14:paraId="594CFDF4" w14:textId="77777777" w:rsidTr="00AC66B3">
        <w:trPr>
          <w:trHeight w:val="345"/>
        </w:trPr>
        <w:tc>
          <w:tcPr>
            <w:tcW w:w="1040" w:type="dxa"/>
            <w:shd w:val="clear" w:color="auto" w:fill="auto"/>
            <w:noWrap/>
            <w:vAlign w:val="center"/>
            <w:hideMark/>
          </w:tcPr>
          <w:p w14:paraId="32E0017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IV-8</w:t>
            </w:r>
          </w:p>
        </w:tc>
        <w:tc>
          <w:tcPr>
            <w:tcW w:w="6220" w:type="dxa"/>
            <w:shd w:val="clear" w:color="auto" w:fill="auto"/>
            <w:vAlign w:val="center"/>
            <w:hideMark/>
          </w:tcPr>
          <w:p w14:paraId="56A42D62"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Falta de dos matriculas.</w:t>
            </w:r>
          </w:p>
        </w:tc>
        <w:tc>
          <w:tcPr>
            <w:tcW w:w="1544" w:type="dxa"/>
            <w:shd w:val="clear" w:color="auto" w:fill="auto"/>
            <w:noWrap/>
            <w:vAlign w:val="bottom"/>
            <w:hideMark/>
          </w:tcPr>
          <w:p w14:paraId="736DE091"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7.71</w:t>
            </w:r>
          </w:p>
        </w:tc>
      </w:tr>
      <w:tr w:rsidR="006A279C" w:rsidRPr="009931D7" w14:paraId="7A57059D" w14:textId="77777777" w:rsidTr="00AC66B3">
        <w:trPr>
          <w:trHeight w:val="345"/>
        </w:trPr>
        <w:tc>
          <w:tcPr>
            <w:tcW w:w="7260" w:type="dxa"/>
            <w:gridSpan w:val="2"/>
            <w:shd w:val="clear" w:color="auto" w:fill="auto"/>
            <w:vAlign w:val="center"/>
            <w:hideMark/>
          </w:tcPr>
          <w:p w14:paraId="79B76D67"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V.- Falta de documentos.</w:t>
            </w:r>
          </w:p>
        </w:tc>
        <w:tc>
          <w:tcPr>
            <w:tcW w:w="1544" w:type="dxa"/>
            <w:shd w:val="clear" w:color="auto" w:fill="auto"/>
            <w:noWrap/>
            <w:vAlign w:val="bottom"/>
            <w:hideMark/>
          </w:tcPr>
          <w:p w14:paraId="0CECFA9D" w14:textId="3BD131D0" w:rsidR="006A279C" w:rsidRPr="009931D7" w:rsidRDefault="006A279C" w:rsidP="00EC7D8E">
            <w:pPr>
              <w:spacing w:line="360" w:lineRule="auto"/>
              <w:jc w:val="center"/>
              <w:rPr>
                <w:rFonts w:ascii="Century Gothic" w:hAnsi="Century Gothic"/>
                <w:sz w:val="24"/>
                <w:szCs w:val="24"/>
                <w:lang w:eastAsia="es-MX"/>
              </w:rPr>
            </w:pPr>
          </w:p>
        </w:tc>
      </w:tr>
      <w:tr w:rsidR="006A279C" w:rsidRPr="009931D7" w14:paraId="1C10886E" w14:textId="77777777" w:rsidTr="00AC66B3">
        <w:trPr>
          <w:trHeight w:val="345"/>
        </w:trPr>
        <w:tc>
          <w:tcPr>
            <w:tcW w:w="1040" w:type="dxa"/>
            <w:shd w:val="clear" w:color="auto" w:fill="auto"/>
            <w:noWrap/>
            <w:vAlign w:val="center"/>
            <w:hideMark/>
          </w:tcPr>
          <w:p w14:paraId="777F5B2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V-1</w:t>
            </w:r>
          </w:p>
        </w:tc>
        <w:tc>
          <w:tcPr>
            <w:tcW w:w="6220" w:type="dxa"/>
            <w:shd w:val="clear" w:color="auto" w:fill="auto"/>
            <w:vAlign w:val="center"/>
            <w:hideMark/>
          </w:tcPr>
          <w:p w14:paraId="6BD908F0"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Tarjeta de circulación.</w:t>
            </w:r>
          </w:p>
        </w:tc>
        <w:tc>
          <w:tcPr>
            <w:tcW w:w="1544" w:type="dxa"/>
            <w:shd w:val="clear" w:color="auto" w:fill="auto"/>
            <w:noWrap/>
            <w:vAlign w:val="bottom"/>
            <w:hideMark/>
          </w:tcPr>
          <w:p w14:paraId="0038BF53"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40809B01" w14:textId="77777777" w:rsidTr="00AC66B3">
        <w:trPr>
          <w:trHeight w:val="345"/>
        </w:trPr>
        <w:tc>
          <w:tcPr>
            <w:tcW w:w="1040" w:type="dxa"/>
            <w:shd w:val="clear" w:color="auto" w:fill="auto"/>
            <w:noWrap/>
            <w:vAlign w:val="center"/>
            <w:hideMark/>
          </w:tcPr>
          <w:p w14:paraId="414E9D0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V-2</w:t>
            </w:r>
          </w:p>
        </w:tc>
        <w:tc>
          <w:tcPr>
            <w:tcW w:w="6220" w:type="dxa"/>
            <w:shd w:val="clear" w:color="auto" w:fill="auto"/>
            <w:vAlign w:val="center"/>
            <w:hideMark/>
          </w:tcPr>
          <w:p w14:paraId="7FEC1A0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Licencia vencida.</w:t>
            </w:r>
          </w:p>
        </w:tc>
        <w:tc>
          <w:tcPr>
            <w:tcW w:w="1544" w:type="dxa"/>
            <w:shd w:val="clear" w:color="auto" w:fill="auto"/>
            <w:noWrap/>
            <w:vAlign w:val="bottom"/>
            <w:hideMark/>
          </w:tcPr>
          <w:p w14:paraId="1FB010C8"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4.47</w:t>
            </w:r>
          </w:p>
        </w:tc>
      </w:tr>
      <w:tr w:rsidR="006A279C" w:rsidRPr="009931D7" w14:paraId="6B45F07B" w14:textId="77777777" w:rsidTr="00AC66B3">
        <w:trPr>
          <w:trHeight w:val="345"/>
        </w:trPr>
        <w:tc>
          <w:tcPr>
            <w:tcW w:w="1040" w:type="dxa"/>
            <w:shd w:val="clear" w:color="auto" w:fill="auto"/>
            <w:noWrap/>
            <w:vAlign w:val="center"/>
            <w:hideMark/>
          </w:tcPr>
          <w:p w14:paraId="20C740B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V-3</w:t>
            </w:r>
          </w:p>
        </w:tc>
        <w:tc>
          <w:tcPr>
            <w:tcW w:w="6220" w:type="dxa"/>
            <w:shd w:val="clear" w:color="auto" w:fill="auto"/>
            <w:vAlign w:val="center"/>
            <w:hideMark/>
          </w:tcPr>
          <w:p w14:paraId="170B8886"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Menor sin licencia.</w:t>
            </w:r>
          </w:p>
        </w:tc>
        <w:tc>
          <w:tcPr>
            <w:tcW w:w="1544" w:type="dxa"/>
            <w:shd w:val="clear" w:color="auto" w:fill="auto"/>
            <w:noWrap/>
            <w:vAlign w:val="bottom"/>
            <w:hideMark/>
          </w:tcPr>
          <w:p w14:paraId="30814BCE"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8.71</w:t>
            </w:r>
          </w:p>
        </w:tc>
      </w:tr>
      <w:tr w:rsidR="006A279C" w:rsidRPr="009931D7" w14:paraId="3F790E2A" w14:textId="77777777" w:rsidTr="00AC66B3">
        <w:trPr>
          <w:trHeight w:val="345"/>
        </w:trPr>
        <w:tc>
          <w:tcPr>
            <w:tcW w:w="1040" w:type="dxa"/>
            <w:shd w:val="clear" w:color="auto" w:fill="auto"/>
            <w:noWrap/>
            <w:vAlign w:val="center"/>
            <w:hideMark/>
          </w:tcPr>
          <w:p w14:paraId="752785E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V-4</w:t>
            </w:r>
          </w:p>
        </w:tc>
        <w:tc>
          <w:tcPr>
            <w:tcW w:w="6220" w:type="dxa"/>
            <w:shd w:val="clear" w:color="auto" w:fill="auto"/>
            <w:vAlign w:val="center"/>
            <w:hideMark/>
          </w:tcPr>
          <w:p w14:paraId="084A075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Conducir sin licencia.</w:t>
            </w:r>
          </w:p>
        </w:tc>
        <w:tc>
          <w:tcPr>
            <w:tcW w:w="1544" w:type="dxa"/>
            <w:shd w:val="clear" w:color="auto" w:fill="auto"/>
            <w:noWrap/>
            <w:vAlign w:val="bottom"/>
            <w:hideMark/>
          </w:tcPr>
          <w:p w14:paraId="1B08E655"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4.69</w:t>
            </w:r>
          </w:p>
        </w:tc>
      </w:tr>
      <w:tr w:rsidR="006A279C" w:rsidRPr="009931D7" w14:paraId="17E416ED" w14:textId="77777777" w:rsidTr="00AC66B3">
        <w:trPr>
          <w:trHeight w:val="690"/>
        </w:trPr>
        <w:tc>
          <w:tcPr>
            <w:tcW w:w="1040" w:type="dxa"/>
            <w:shd w:val="clear" w:color="auto" w:fill="auto"/>
            <w:noWrap/>
            <w:vAlign w:val="center"/>
            <w:hideMark/>
          </w:tcPr>
          <w:p w14:paraId="22213F7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V-5</w:t>
            </w:r>
          </w:p>
        </w:tc>
        <w:tc>
          <w:tcPr>
            <w:tcW w:w="6220" w:type="dxa"/>
            <w:shd w:val="clear" w:color="auto" w:fill="auto"/>
            <w:vAlign w:val="center"/>
            <w:hideMark/>
          </w:tcPr>
          <w:p w14:paraId="708BB840"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Negar documentación o proporcionar datos falsos.</w:t>
            </w:r>
          </w:p>
        </w:tc>
        <w:tc>
          <w:tcPr>
            <w:tcW w:w="1544" w:type="dxa"/>
            <w:shd w:val="clear" w:color="auto" w:fill="auto"/>
            <w:noWrap/>
            <w:vAlign w:val="bottom"/>
            <w:hideMark/>
          </w:tcPr>
          <w:p w14:paraId="3B286629"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8.07</w:t>
            </w:r>
          </w:p>
        </w:tc>
      </w:tr>
      <w:tr w:rsidR="006A279C" w:rsidRPr="009931D7" w14:paraId="0712F6DA" w14:textId="77777777" w:rsidTr="00AC66B3">
        <w:trPr>
          <w:trHeight w:val="345"/>
        </w:trPr>
        <w:tc>
          <w:tcPr>
            <w:tcW w:w="7260" w:type="dxa"/>
            <w:gridSpan w:val="2"/>
            <w:shd w:val="clear" w:color="auto" w:fill="auto"/>
            <w:vAlign w:val="center"/>
            <w:hideMark/>
          </w:tcPr>
          <w:p w14:paraId="24504862"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VI.- Velocidad.</w:t>
            </w:r>
          </w:p>
        </w:tc>
        <w:tc>
          <w:tcPr>
            <w:tcW w:w="1544" w:type="dxa"/>
            <w:shd w:val="clear" w:color="auto" w:fill="auto"/>
            <w:noWrap/>
            <w:vAlign w:val="bottom"/>
            <w:hideMark/>
          </w:tcPr>
          <w:p w14:paraId="36F5999D" w14:textId="6370DCE4" w:rsidR="006A279C" w:rsidRPr="009931D7" w:rsidRDefault="006A279C" w:rsidP="00EC7D8E">
            <w:pPr>
              <w:spacing w:line="360" w:lineRule="auto"/>
              <w:jc w:val="center"/>
              <w:rPr>
                <w:rFonts w:ascii="Century Gothic" w:hAnsi="Century Gothic"/>
                <w:sz w:val="24"/>
                <w:szCs w:val="24"/>
                <w:lang w:eastAsia="es-MX"/>
              </w:rPr>
            </w:pPr>
          </w:p>
        </w:tc>
      </w:tr>
      <w:tr w:rsidR="006A279C" w:rsidRPr="009931D7" w14:paraId="09ECDA1D" w14:textId="77777777" w:rsidTr="00AC66B3">
        <w:trPr>
          <w:trHeight w:val="345"/>
        </w:trPr>
        <w:tc>
          <w:tcPr>
            <w:tcW w:w="1040" w:type="dxa"/>
            <w:shd w:val="clear" w:color="auto" w:fill="auto"/>
            <w:noWrap/>
            <w:vAlign w:val="center"/>
          </w:tcPr>
          <w:p w14:paraId="7D94C25D"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VI-1</w:t>
            </w:r>
          </w:p>
        </w:tc>
        <w:tc>
          <w:tcPr>
            <w:tcW w:w="6220" w:type="dxa"/>
            <w:shd w:val="clear" w:color="auto" w:fill="auto"/>
            <w:vAlign w:val="center"/>
          </w:tcPr>
          <w:p w14:paraId="4EF15A54"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Exceso de velocidad.</w:t>
            </w:r>
          </w:p>
        </w:tc>
        <w:tc>
          <w:tcPr>
            <w:tcW w:w="1544" w:type="dxa"/>
            <w:shd w:val="clear" w:color="auto" w:fill="auto"/>
            <w:noWrap/>
            <w:vAlign w:val="bottom"/>
          </w:tcPr>
          <w:p w14:paraId="1C231BC3" w14:textId="77777777" w:rsidR="006A279C" w:rsidRPr="009931D7" w:rsidRDefault="006A279C" w:rsidP="00EC7D8E">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12.00</w:t>
            </w:r>
          </w:p>
        </w:tc>
      </w:tr>
      <w:tr w:rsidR="006A279C" w:rsidRPr="009931D7" w14:paraId="48D0977C" w14:textId="77777777" w:rsidTr="00AC66B3">
        <w:trPr>
          <w:trHeight w:val="690"/>
        </w:trPr>
        <w:tc>
          <w:tcPr>
            <w:tcW w:w="1040" w:type="dxa"/>
            <w:shd w:val="clear" w:color="auto" w:fill="auto"/>
            <w:noWrap/>
            <w:vAlign w:val="center"/>
            <w:hideMark/>
          </w:tcPr>
          <w:p w14:paraId="5E784EF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VI-2</w:t>
            </w:r>
          </w:p>
        </w:tc>
        <w:tc>
          <w:tcPr>
            <w:tcW w:w="6220" w:type="dxa"/>
            <w:shd w:val="clear" w:color="auto" w:fill="auto"/>
            <w:vAlign w:val="center"/>
            <w:hideMark/>
          </w:tcPr>
          <w:p w14:paraId="48796D89"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Exceso de velocidad transporte público.</w:t>
            </w:r>
          </w:p>
        </w:tc>
        <w:tc>
          <w:tcPr>
            <w:tcW w:w="1544" w:type="dxa"/>
            <w:shd w:val="clear" w:color="auto" w:fill="auto"/>
            <w:noWrap/>
            <w:vAlign w:val="bottom"/>
            <w:hideMark/>
          </w:tcPr>
          <w:p w14:paraId="756BEF84"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16.40</w:t>
            </w:r>
          </w:p>
        </w:tc>
      </w:tr>
      <w:tr w:rsidR="006A279C" w:rsidRPr="009931D7" w14:paraId="7BDF79C0" w14:textId="77777777" w:rsidTr="00AC66B3">
        <w:trPr>
          <w:trHeight w:val="690"/>
        </w:trPr>
        <w:tc>
          <w:tcPr>
            <w:tcW w:w="1040" w:type="dxa"/>
            <w:shd w:val="clear" w:color="auto" w:fill="auto"/>
            <w:noWrap/>
            <w:vAlign w:val="center"/>
            <w:hideMark/>
          </w:tcPr>
          <w:p w14:paraId="055045B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VI-3</w:t>
            </w:r>
          </w:p>
        </w:tc>
        <w:tc>
          <w:tcPr>
            <w:tcW w:w="6220" w:type="dxa"/>
            <w:shd w:val="clear" w:color="auto" w:fill="auto"/>
            <w:vAlign w:val="center"/>
            <w:hideMark/>
          </w:tcPr>
          <w:p w14:paraId="738E6260"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Exceso de velocidad escuelas, hospitales y templos.</w:t>
            </w:r>
          </w:p>
        </w:tc>
        <w:tc>
          <w:tcPr>
            <w:tcW w:w="1544" w:type="dxa"/>
            <w:shd w:val="clear" w:color="auto" w:fill="auto"/>
            <w:noWrap/>
            <w:vAlign w:val="bottom"/>
            <w:hideMark/>
          </w:tcPr>
          <w:p w14:paraId="3860FD3A"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16.40</w:t>
            </w:r>
          </w:p>
        </w:tc>
      </w:tr>
      <w:tr w:rsidR="006A279C" w:rsidRPr="009931D7" w14:paraId="4A63F6F7" w14:textId="77777777" w:rsidTr="00AC66B3">
        <w:trPr>
          <w:trHeight w:val="345"/>
        </w:trPr>
        <w:tc>
          <w:tcPr>
            <w:tcW w:w="7260" w:type="dxa"/>
            <w:gridSpan w:val="2"/>
            <w:shd w:val="clear" w:color="auto" w:fill="auto"/>
            <w:vAlign w:val="center"/>
            <w:hideMark/>
          </w:tcPr>
          <w:p w14:paraId="474EB93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VII.- Otras infracciones.</w:t>
            </w:r>
          </w:p>
        </w:tc>
        <w:tc>
          <w:tcPr>
            <w:tcW w:w="1544" w:type="dxa"/>
            <w:shd w:val="clear" w:color="auto" w:fill="auto"/>
            <w:noWrap/>
            <w:vAlign w:val="bottom"/>
            <w:hideMark/>
          </w:tcPr>
          <w:p w14:paraId="3224D74A" w14:textId="7BD6F8FB" w:rsidR="006A279C" w:rsidRPr="009931D7" w:rsidRDefault="006A279C" w:rsidP="00EC7D8E">
            <w:pPr>
              <w:spacing w:line="360" w:lineRule="auto"/>
              <w:jc w:val="center"/>
              <w:rPr>
                <w:rFonts w:ascii="Century Gothic" w:hAnsi="Century Gothic"/>
                <w:sz w:val="24"/>
                <w:szCs w:val="24"/>
                <w:lang w:eastAsia="es-MX"/>
              </w:rPr>
            </w:pPr>
          </w:p>
        </w:tc>
      </w:tr>
      <w:tr w:rsidR="006A279C" w:rsidRPr="009931D7" w14:paraId="1C504686" w14:textId="77777777" w:rsidTr="00AC66B3">
        <w:trPr>
          <w:trHeight w:val="345"/>
        </w:trPr>
        <w:tc>
          <w:tcPr>
            <w:tcW w:w="1040" w:type="dxa"/>
            <w:shd w:val="clear" w:color="auto" w:fill="auto"/>
            <w:noWrap/>
            <w:vAlign w:val="center"/>
            <w:hideMark/>
          </w:tcPr>
          <w:p w14:paraId="78064DB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VII-1</w:t>
            </w:r>
          </w:p>
        </w:tc>
        <w:tc>
          <w:tcPr>
            <w:tcW w:w="6220" w:type="dxa"/>
            <w:shd w:val="clear" w:color="auto" w:fill="auto"/>
            <w:vAlign w:val="center"/>
            <w:hideMark/>
          </w:tcPr>
          <w:p w14:paraId="24DFC26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Fanales deslumbrantes.</w:t>
            </w:r>
          </w:p>
        </w:tc>
        <w:tc>
          <w:tcPr>
            <w:tcW w:w="1544" w:type="dxa"/>
            <w:shd w:val="clear" w:color="auto" w:fill="auto"/>
            <w:noWrap/>
            <w:vAlign w:val="bottom"/>
            <w:hideMark/>
          </w:tcPr>
          <w:p w14:paraId="3732360C"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3EA695C6" w14:textId="77777777" w:rsidTr="00AC66B3">
        <w:trPr>
          <w:trHeight w:val="690"/>
        </w:trPr>
        <w:tc>
          <w:tcPr>
            <w:tcW w:w="1040" w:type="dxa"/>
            <w:shd w:val="clear" w:color="auto" w:fill="auto"/>
            <w:noWrap/>
            <w:vAlign w:val="center"/>
            <w:hideMark/>
          </w:tcPr>
          <w:p w14:paraId="4EAE463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VII-2</w:t>
            </w:r>
          </w:p>
        </w:tc>
        <w:tc>
          <w:tcPr>
            <w:tcW w:w="6220" w:type="dxa"/>
            <w:shd w:val="clear" w:color="auto" w:fill="auto"/>
            <w:vAlign w:val="center"/>
            <w:hideMark/>
          </w:tcPr>
          <w:p w14:paraId="0EC7928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Falta de espejo retrovisor o limpia brisas.</w:t>
            </w:r>
          </w:p>
        </w:tc>
        <w:tc>
          <w:tcPr>
            <w:tcW w:w="1544" w:type="dxa"/>
            <w:shd w:val="clear" w:color="auto" w:fill="auto"/>
            <w:noWrap/>
            <w:vAlign w:val="bottom"/>
            <w:hideMark/>
          </w:tcPr>
          <w:p w14:paraId="194D1EE2"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4C0B843B" w14:textId="77777777" w:rsidTr="00AC66B3">
        <w:trPr>
          <w:trHeight w:val="345"/>
        </w:trPr>
        <w:tc>
          <w:tcPr>
            <w:tcW w:w="1040" w:type="dxa"/>
            <w:shd w:val="clear" w:color="auto" w:fill="auto"/>
            <w:noWrap/>
            <w:vAlign w:val="center"/>
            <w:hideMark/>
          </w:tcPr>
          <w:p w14:paraId="17CCA65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VII-3</w:t>
            </w:r>
          </w:p>
        </w:tc>
        <w:tc>
          <w:tcPr>
            <w:tcW w:w="6220" w:type="dxa"/>
            <w:shd w:val="clear" w:color="auto" w:fill="auto"/>
            <w:vAlign w:val="center"/>
            <w:hideMark/>
          </w:tcPr>
          <w:p w14:paraId="21156604"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Contaminación.</w:t>
            </w:r>
          </w:p>
        </w:tc>
        <w:tc>
          <w:tcPr>
            <w:tcW w:w="1544" w:type="dxa"/>
            <w:shd w:val="clear" w:color="auto" w:fill="auto"/>
            <w:noWrap/>
            <w:vAlign w:val="bottom"/>
            <w:hideMark/>
          </w:tcPr>
          <w:p w14:paraId="4CF77335"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22529908" w14:textId="77777777" w:rsidTr="00AC66B3">
        <w:trPr>
          <w:trHeight w:val="345"/>
        </w:trPr>
        <w:tc>
          <w:tcPr>
            <w:tcW w:w="1040" w:type="dxa"/>
            <w:shd w:val="clear" w:color="auto" w:fill="auto"/>
            <w:noWrap/>
            <w:vAlign w:val="center"/>
            <w:hideMark/>
          </w:tcPr>
          <w:p w14:paraId="70DCAC5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VII-4</w:t>
            </w:r>
          </w:p>
        </w:tc>
        <w:tc>
          <w:tcPr>
            <w:tcW w:w="6220" w:type="dxa"/>
            <w:shd w:val="clear" w:color="auto" w:fill="auto"/>
            <w:vAlign w:val="center"/>
            <w:hideMark/>
          </w:tcPr>
          <w:p w14:paraId="5CCB73F2"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Falta de casco.</w:t>
            </w:r>
          </w:p>
        </w:tc>
        <w:tc>
          <w:tcPr>
            <w:tcW w:w="1544" w:type="dxa"/>
            <w:shd w:val="clear" w:color="auto" w:fill="auto"/>
            <w:noWrap/>
            <w:vAlign w:val="bottom"/>
            <w:hideMark/>
          </w:tcPr>
          <w:p w14:paraId="042BE090"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4.79</w:t>
            </w:r>
          </w:p>
        </w:tc>
      </w:tr>
      <w:tr w:rsidR="006A279C" w:rsidRPr="009931D7" w14:paraId="1BCBD4EC" w14:textId="77777777" w:rsidTr="00AC66B3">
        <w:trPr>
          <w:trHeight w:val="345"/>
        </w:trPr>
        <w:tc>
          <w:tcPr>
            <w:tcW w:w="1040" w:type="dxa"/>
            <w:shd w:val="clear" w:color="auto" w:fill="auto"/>
            <w:noWrap/>
            <w:vAlign w:val="center"/>
            <w:hideMark/>
          </w:tcPr>
          <w:p w14:paraId="55C57B8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VII-5</w:t>
            </w:r>
          </w:p>
        </w:tc>
        <w:tc>
          <w:tcPr>
            <w:tcW w:w="6220" w:type="dxa"/>
            <w:shd w:val="clear" w:color="auto" w:fill="auto"/>
            <w:vAlign w:val="center"/>
            <w:hideMark/>
          </w:tcPr>
          <w:p w14:paraId="1420F00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Uso de sirena faros rojos.</w:t>
            </w:r>
          </w:p>
        </w:tc>
        <w:tc>
          <w:tcPr>
            <w:tcW w:w="1544" w:type="dxa"/>
            <w:shd w:val="clear" w:color="auto" w:fill="auto"/>
            <w:noWrap/>
            <w:vAlign w:val="bottom"/>
            <w:hideMark/>
          </w:tcPr>
          <w:p w14:paraId="4EA49A9A"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7.71</w:t>
            </w:r>
          </w:p>
        </w:tc>
      </w:tr>
      <w:tr w:rsidR="006A279C" w:rsidRPr="009931D7" w14:paraId="4D55E44A" w14:textId="77777777" w:rsidTr="00AC66B3">
        <w:trPr>
          <w:trHeight w:val="345"/>
        </w:trPr>
        <w:tc>
          <w:tcPr>
            <w:tcW w:w="1040" w:type="dxa"/>
            <w:shd w:val="clear" w:color="auto" w:fill="auto"/>
            <w:noWrap/>
            <w:vAlign w:val="center"/>
            <w:hideMark/>
          </w:tcPr>
          <w:p w14:paraId="75B4267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VII-6</w:t>
            </w:r>
          </w:p>
        </w:tc>
        <w:tc>
          <w:tcPr>
            <w:tcW w:w="6220" w:type="dxa"/>
            <w:shd w:val="clear" w:color="auto" w:fill="auto"/>
            <w:vAlign w:val="center"/>
            <w:hideMark/>
          </w:tcPr>
          <w:p w14:paraId="1B33AC8C"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Dirección en malas condiciones.</w:t>
            </w:r>
          </w:p>
        </w:tc>
        <w:tc>
          <w:tcPr>
            <w:tcW w:w="1544" w:type="dxa"/>
            <w:shd w:val="clear" w:color="auto" w:fill="auto"/>
            <w:noWrap/>
            <w:vAlign w:val="bottom"/>
            <w:hideMark/>
          </w:tcPr>
          <w:p w14:paraId="286F3520"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4556F126" w14:textId="77777777" w:rsidTr="00AC66B3">
        <w:trPr>
          <w:trHeight w:val="345"/>
        </w:trPr>
        <w:tc>
          <w:tcPr>
            <w:tcW w:w="1040" w:type="dxa"/>
            <w:shd w:val="clear" w:color="auto" w:fill="auto"/>
            <w:noWrap/>
            <w:vAlign w:val="center"/>
            <w:hideMark/>
          </w:tcPr>
          <w:p w14:paraId="7323D8A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VII-7</w:t>
            </w:r>
          </w:p>
        </w:tc>
        <w:tc>
          <w:tcPr>
            <w:tcW w:w="6220" w:type="dxa"/>
            <w:shd w:val="clear" w:color="auto" w:fill="auto"/>
            <w:vAlign w:val="center"/>
            <w:hideMark/>
          </w:tcPr>
          <w:p w14:paraId="413B5C7A"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Frenos defectuosos.</w:t>
            </w:r>
          </w:p>
        </w:tc>
        <w:tc>
          <w:tcPr>
            <w:tcW w:w="1544" w:type="dxa"/>
            <w:shd w:val="clear" w:color="auto" w:fill="auto"/>
            <w:noWrap/>
            <w:vAlign w:val="bottom"/>
            <w:hideMark/>
          </w:tcPr>
          <w:p w14:paraId="1D579E0C"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4.47</w:t>
            </w:r>
          </w:p>
        </w:tc>
      </w:tr>
      <w:tr w:rsidR="006A279C" w:rsidRPr="009931D7" w14:paraId="515E1520" w14:textId="77777777" w:rsidTr="00AC66B3">
        <w:trPr>
          <w:trHeight w:val="690"/>
        </w:trPr>
        <w:tc>
          <w:tcPr>
            <w:tcW w:w="1040" w:type="dxa"/>
            <w:shd w:val="clear" w:color="auto" w:fill="auto"/>
            <w:noWrap/>
            <w:vAlign w:val="center"/>
            <w:hideMark/>
          </w:tcPr>
          <w:p w14:paraId="336E20E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VII-8</w:t>
            </w:r>
          </w:p>
        </w:tc>
        <w:tc>
          <w:tcPr>
            <w:tcW w:w="6220" w:type="dxa"/>
            <w:shd w:val="clear" w:color="auto" w:fill="auto"/>
            <w:vAlign w:val="center"/>
            <w:hideMark/>
          </w:tcPr>
          <w:p w14:paraId="22F07564"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Reparación o abandono de vehículos en vía pública.</w:t>
            </w:r>
          </w:p>
        </w:tc>
        <w:tc>
          <w:tcPr>
            <w:tcW w:w="1544" w:type="dxa"/>
            <w:shd w:val="clear" w:color="auto" w:fill="auto"/>
            <w:noWrap/>
            <w:vAlign w:val="bottom"/>
            <w:hideMark/>
          </w:tcPr>
          <w:p w14:paraId="7DD43765"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4.47</w:t>
            </w:r>
          </w:p>
        </w:tc>
      </w:tr>
      <w:tr w:rsidR="006A279C" w:rsidRPr="009931D7" w14:paraId="12680BE4" w14:textId="77777777" w:rsidTr="00AC66B3">
        <w:trPr>
          <w:trHeight w:val="507"/>
        </w:trPr>
        <w:tc>
          <w:tcPr>
            <w:tcW w:w="1040" w:type="dxa"/>
            <w:shd w:val="clear" w:color="auto" w:fill="auto"/>
            <w:noWrap/>
            <w:vAlign w:val="center"/>
          </w:tcPr>
          <w:p w14:paraId="215D5B25"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VII-9</w:t>
            </w:r>
          </w:p>
        </w:tc>
        <w:tc>
          <w:tcPr>
            <w:tcW w:w="6220" w:type="dxa"/>
            <w:shd w:val="clear" w:color="auto" w:fill="auto"/>
            <w:vAlign w:val="center"/>
          </w:tcPr>
          <w:p w14:paraId="157E7136"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Utilizar teléfono celular mientras conduce.</w:t>
            </w:r>
          </w:p>
        </w:tc>
        <w:tc>
          <w:tcPr>
            <w:tcW w:w="1544" w:type="dxa"/>
            <w:shd w:val="clear" w:color="auto" w:fill="auto"/>
            <w:noWrap/>
            <w:vAlign w:val="bottom"/>
          </w:tcPr>
          <w:p w14:paraId="2EC9E522" w14:textId="77777777" w:rsidR="006A279C" w:rsidRPr="009931D7" w:rsidRDefault="006A279C" w:rsidP="00EC7D8E">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10.00</w:t>
            </w:r>
          </w:p>
        </w:tc>
      </w:tr>
      <w:tr w:rsidR="006A279C" w:rsidRPr="009931D7" w14:paraId="16BC1CF2" w14:textId="77777777" w:rsidTr="00AC66B3">
        <w:trPr>
          <w:trHeight w:val="557"/>
        </w:trPr>
        <w:tc>
          <w:tcPr>
            <w:tcW w:w="1040" w:type="dxa"/>
            <w:shd w:val="clear" w:color="auto" w:fill="auto"/>
            <w:noWrap/>
            <w:vAlign w:val="center"/>
            <w:hideMark/>
          </w:tcPr>
          <w:p w14:paraId="3C9CE8B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VII-10</w:t>
            </w:r>
          </w:p>
        </w:tc>
        <w:tc>
          <w:tcPr>
            <w:tcW w:w="6220" w:type="dxa"/>
            <w:shd w:val="clear" w:color="auto" w:fill="auto"/>
            <w:vAlign w:val="center"/>
            <w:hideMark/>
          </w:tcPr>
          <w:p w14:paraId="6A97B759"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Transitar sin constancia de accidente.</w:t>
            </w:r>
          </w:p>
        </w:tc>
        <w:tc>
          <w:tcPr>
            <w:tcW w:w="1544" w:type="dxa"/>
            <w:shd w:val="clear" w:color="auto" w:fill="auto"/>
            <w:noWrap/>
            <w:vAlign w:val="bottom"/>
            <w:hideMark/>
          </w:tcPr>
          <w:p w14:paraId="5961C47F"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9.94</w:t>
            </w:r>
          </w:p>
        </w:tc>
      </w:tr>
      <w:tr w:rsidR="006A279C" w:rsidRPr="009931D7" w14:paraId="7168131D" w14:textId="77777777" w:rsidTr="00AC66B3">
        <w:trPr>
          <w:trHeight w:val="345"/>
        </w:trPr>
        <w:tc>
          <w:tcPr>
            <w:tcW w:w="1040" w:type="dxa"/>
            <w:shd w:val="clear" w:color="auto" w:fill="auto"/>
            <w:noWrap/>
            <w:vAlign w:val="center"/>
            <w:hideMark/>
          </w:tcPr>
          <w:p w14:paraId="49AF3D7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VII-11</w:t>
            </w:r>
          </w:p>
        </w:tc>
        <w:tc>
          <w:tcPr>
            <w:tcW w:w="6220" w:type="dxa"/>
            <w:shd w:val="clear" w:color="auto" w:fill="auto"/>
            <w:vAlign w:val="center"/>
            <w:hideMark/>
          </w:tcPr>
          <w:p w14:paraId="62D5D7F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polarizado frontal</w:t>
            </w:r>
          </w:p>
        </w:tc>
        <w:tc>
          <w:tcPr>
            <w:tcW w:w="1544" w:type="dxa"/>
            <w:shd w:val="clear" w:color="auto" w:fill="auto"/>
            <w:noWrap/>
            <w:vAlign w:val="bottom"/>
            <w:hideMark/>
          </w:tcPr>
          <w:p w14:paraId="40CC1C57"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1ECF6BBE" w14:textId="77777777" w:rsidTr="00AC66B3">
        <w:trPr>
          <w:trHeight w:val="690"/>
        </w:trPr>
        <w:tc>
          <w:tcPr>
            <w:tcW w:w="1040" w:type="dxa"/>
            <w:shd w:val="clear" w:color="auto" w:fill="auto"/>
            <w:noWrap/>
            <w:vAlign w:val="center"/>
            <w:hideMark/>
          </w:tcPr>
          <w:p w14:paraId="40B233C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VII-12 </w:t>
            </w:r>
          </w:p>
        </w:tc>
        <w:tc>
          <w:tcPr>
            <w:tcW w:w="6220" w:type="dxa"/>
            <w:shd w:val="clear" w:color="auto" w:fill="auto"/>
            <w:vAlign w:val="center"/>
            <w:hideMark/>
          </w:tcPr>
          <w:p w14:paraId="0F781C1A"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Polarizado en vidrios laterales y/o trasero en tono no permitido.</w:t>
            </w:r>
          </w:p>
        </w:tc>
        <w:tc>
          <w:tcPr>
            <w:tcW w:w="1544" w:type="dxa"/>
            <w:shd w:val="clear" w:color="auto" w:fill="auto"/>
            <w:noWrap/>
            <w:vAlign w:val="bottom"/>
            <w:hideMark/>
          </w:tcPr>
          <w:p w14:paraId="0DDAD2A3"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65A3FBE5" w14:textId="77777777" w:rsidTr="00AC66B3">
        <w:trPr>
          <w:trHeight w:val="690"/>
        </w:trPr>
        <w:tc>
          <w:tcPr>
            <w:tcW w:w="7260" w:type="dxa"/>
            <w:gridSpan w:val="2"/>
            <w:shd w:val="clear" w:color="auto" w:fill="auto"/>
            <w:vAlign w:val="center"/>
            <w:hideMark/>
          </w:tcPr>
          <w:p w14:paraId="1665182A"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VIII.- Infracciones consideradas cómo graves.</w:t>
            </w:r>
          </w:p>
        </w:tc>
        <w:tc>
          <w:tcPr>
            <w:tcW w:w="1544" w:type="dxa"/>
            <w:shd w:val="clear" w:color="auto" w:fill="auto"/>
            <w:noWrap/>
            <w:vAlign w:val="bottom"/>
            <w:hideMark/>
          </w:tcPr>
          <w:p w14:paraId="3F5CC951" w14:textId="011AB371" w:rsidR="006A279C" w:rsidRPr="009931D7" w:rsidRDefault="006A279C" w:rsidP="00EC7D8E">
            <w:pPr>
              <w:spacing w:line="360" w:lineRule="auto"/>
              <w:jc w:val="center"/>
              <w:rPr>
                <w:rFonts w:ascii="Century Gothic" w:hAnsi="Century Gothic"/>
                <w:sz w:val="24"/>
                <w:szCs w:val="24"/>
                <w:lang w:eastAsia="es-MX"/>
              </w:rPr>
            </w:pPr>
          </w:p>
        </w:tc>
      </w:tr>
      <w:tr w:rsidR="006A279C" w:rsidRPr="009931D7" w14:paraId="2F3C01DA" w14:textId="77777777" w:rsidTr="00AC66B3">
        <w:trPr>
          <w:trHeight w:val="345"/>
        </w:trPr>
        <w:tc>
          <w:tcPr>
            <w:tcW w:w="1040" w:type="dxa"/>
            <w:shd w:val="clear" w:color="auto" w:fill="auto"/>
            <w:vAlign w:val="center"/>
            <w:hideMark/>
          </w:tcPr>
          <w:p w14:paraId="5F03675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VIII-0</w:t>
            </w:r>
          </w:p>
        </w:tc>
        <w:tc>
          <w:tcPr>
            <w:tcW w:w="6220" w:type="dxa"/>
            <w:shd w:val="clear" w:color="auto" w:fill="auto"/>
            <w:vAlign w:val="center"/>
            <w:hideMark/>
          </w:tcPr>
          <w:p w14:paraId="20A15F8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Aliento alcohólico.</w:t>
            </w:r>
          </w:p>
        </w:tc>
        <w:tc>
          <w:tcPr>
            <w:tcW w:w="1544" w:type="dxa"/>
            <w:shd w:val="clear" w:color="auto" w:fill="auto"/>
            <w:noWrap/>
            <w:vAlign w:val="bottom"/>
            <w:hideMark/>
          </w:tcPr>
          <w:p w14:paraId="69DBC5B1"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7.00</w:t>
            </w:r>
          </w:p>
        </w:tc>
      </w:tr>
      <w:tr w:rsidR="006A279C" w:rsidRPr="009931D7" w14:paraId="2AE54460" w14:textId="77777777" w:rsidTr="00AC66B3">
        <w:trPr>
          <w:trHeight w:val="345"/>
        </w:trPr>
        <w:tc>
          <w:tcPr>
            <w:tcW w:w="1040" w:type="dxa"/>
            <w:shd w:val="clear" w:color="auto" w:fill="auto"/>
            <w:noWrap/>
            <w:vAlign w:val="center"/>
            <w:hideMark/>
          </w:tcPr>
          <w:p w14:paraId="2C1FC6E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VIII-1</w:t>
            </w:r>
          </w:p>
        </w:tc>
        <w:tc>
          <w:tcPr>
            <w:tcW w:w="6220" w:type="dxa"/>
            <w:shd w:val="clear" w:color="auto" w:fill="auto"/>
            <w:vAlign w:val="center"/>
            <w:hideMark/>
          </w:tcPr>
          <w:p w14:paraId="5A1EB3C2" w14:textId="6F313490"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Matr</w:t>
            </w:r>
            <w:r w:rsidR="00EC7D8E">
              <w:rPr>
                <w:rFonts w:ascii="Century Gothic" w:hAnsi="Century Gothic"/>
                <w:sz w:val="24"/>
                <w:szCs w:val="24"/>
                <w:lang w:eastAsia="es-MX"/>
              </w:rPr>
              <w:t>í</w:t>
            </w:r>
            <w:r w:rsidRPr="009931D7">
              <w:rPr>
                <w:rFonts w:ascii="Century Gothic" w:hAnsi="Century Gothic"/>
                <w:sz w:val="24"/>
                <w:szCs w:val="24"/>
                <w:lang w:eastAsia="es-MX"/>
              </w:rPr>
              <w:t>culas sobrepuestas.</w:t>
            </w:r>
          </w:p>
        </w:tc>
        <w:tc>
          <w:tcPr>
            <w:tcW w:w="1544" w:type="dxa"/>
            <w:shd w:val="clear" w:color="auto" w:fill="auto"/>
            <w:noWrap/>
            <w:vAlign w:val="bottom"/>
            <w:hideMark/>
          </w:tcPr>
          <w:p w14:paraId="66E2EE85"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18.02</w:t>
            </w:r>
          </w:p>
        </w:tc>
      </w:tr>
      <w:tr w:rsidR="006A279C" w:rsidRPr="009931D7" w14:paraId="20A3F8FC" w14:textId="77777777" w:rsidTr="00AC66B3">
        <w:trPr>
          <w:trHeight w:val="345"/>
        </w:trPr>
        <w:tc>
          <w:tcPr>
            <w:tcW w:w="1040" w:type="dxa"/>
            <w:shd w:val="clear" w:color="auto" w:fill="auto"/>
            <w:noWrap/>
            <w:vAlign w:val="center"/>
            <w:hideMark/>
          </w:tcPr>
          <w:p w14:paraId="387CEB7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VIII-2</w:t>
            </w:r>
          </w:p>
        </w:tc>
        <w:tc>
          <w:tcPr>
            <w:tcW w:w="6220" w:type="dxa"/>
            <w:shd w:val="clear" w:color="auto" w:fill="auto"/>
            <w:vAlign w:val="center"/>
            <w:hideMark/>
          </w:tcPr>
          <w:p w14:paraId="2B623735"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Choque.</w:t>
            </w:r>
          </w:p>
        </w:tc>
        <w:tc>
          <w:tcPr>
            <w:tcW w:w="1544" w:type="dxa"/>
            <w:shd w:val="clear" w:color="auto" w:fill="auto"/>
            <w:noWrap/>
            <w:vAlign w:val="bottom"/>
            <w:hideMark/>
          </w:tcPr>
          <w:p w14:paraId="71ECB335"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6.96</w:t>
            </w:r>
          </w:p>
        </w:tc>
      </w:tr>
      <w:tr w:rsidR="006A279C" w:rsidRPr="009931D7" w14:paraId="3547BD35" w14:textId="77777777" w:rsidTr="00AC66B3">
        <w:trPr>
          <w:trHeight w:val="345"/>
        </w:trPr>
        <w:tc>
          <w:tcPr>
            <w:tcW w:w="1040" w:type="dxa"/>
            <w:shd w:val="clear" w:color="auto" w:fill="auto"/>
            <w:noWrap/>
            <w:vAlign w:val="center"/>
            <w:hideMark/>
          </w:tcPr>
          <w:p w14:paraId="4D93916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VIII-3</w:t>
            </w:r>
          </w:p>
        </w:tc>
        <w:tc>
          <w:tcPr>
            <w:tcW w:w="6220" w:type="dxa"/>
            <w:shd w:val="clear" w:color="auto" w:fill="auto"/>
            <w:vAlign w:val="center"/>
            <w:hideMark/>
          </w:tcPr>
          <w:p w14:paraId="313EA6B7"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Volcadura.</w:t>
            </w:r>
          </w:p>
        </w:tc>
        <w:tc>
          <w:tcPr>
            <w:tcW w:w="1544" w:type="dxa"/>
            <w:shd w:val="clear" w:color="auto" w:fill="auto"/>
            <w:noWrap/>
            <w:vAlign w:val="bottom"/>
            <w:hideMark/>
          </w:tcPr>
          <w:p w14:paraId="4B8E8316"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12.05</w:t>
            </w:r>
          </w:p>
        </w:tc>
      </w:tr>
      <w:tr w:rsidR="006A279C" w:rsidRPr="009931D7" w14:paraId="1B236071" w14:textId="77777777" w:rsidTr="00AC66B3">
        <w:trPr>
          <w:trHeight w:val="345"/>
        </w:trPr>
        <w:tc>
          <w:tcPr>
            <w:tcW w:w="1040" w:type="dxa"/>
            <w:shd w:val="clear" w:color="auto" w:fill="auto"/>
            <w:noWrap/>
            <w:vAlign w:val="center"/>
            <w:hideMark/>
          </w:tcPr>
          <w:p w14:paraId="1C32686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VIII-4</w:t>
            </w:r>
          </w:p>
        </w:tc>
        <w:tc>
          <w:tcPr>
            <w:tcW w:w="6220" w:type="dxa"/>
            <w:shd w:val="clear" w:color="auto" w:fill="auto"/>
            <w:vAlign w:val="center"/>
            <w:hideMark/>
          </w:tcPr>
          <w:p w14:paraId="54DC2291"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Atropello a personas.</w:t>
            </w:r>
          </w:p>
        </w:tc>
        <w:tc>
          <w:tcPr>
            <w:tcW w:w="1544" w:type="dxa"/>
            <w:shd w:val="clear" w:color="auto" w:fill="auto"/>
            <w:noWrap/>
            <w:vAlign w:val="bottom"/>
            <w:hideMark/>
          </w:tcPr>
          <w:p w14:paraId="1C26E4C7"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12.05</w:t>
            </w:r>
          </w:p>
        </w:tc>
      </w:tr>
      <w:tr w:rsidR="006A279C" w:rsidRPr="009931D7" w14:paraId="6259BB5E" w14:textId="77777777" w:rsidTr="00AC66B3">
        <w:trPr>
          <w:trHeight w:val="690"/>
        </w:trPr>
        <w:tc>
          <w:tcPr>
            <w:tcW w:w="1040" w:type="dxa"/>
            <w:shd w:val="clear" w:color="auto" w:fill="auto"/>
            <w:noWrap/>
            <w:vAlign w:val="center"/>
            <w:hideMark/>
          </w:tcPr>
          <w:p w14:paraId="373780B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VIII-5</w:t>
            </w:r>
          </w:p>
        </w:tc>
        <w:tc>
          <w:tcPr>
            <w:tcW w:w="6220" w:type="dxa"/>
            <w:shd w:val="clear" w:color="auto" w:fill="auto"/>
            <w:vAlign w:val="center"/>
            <w:hideMark/>
          </w:tcPr>
          <w:p w14:paraId="675249D1"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Abandono de personas lesionadas.</w:t>
            </w:r>
          </w:p>
        </w:tc>
        <w:tc>
          <w:tcPr>
            <w:tcW w:w="1544" w:type="dxa"/>
            <w:shd w:val="clear" w:color="auto" w:fill="auto"/>
            <w:noWrap/>
            <w:vAlign w:val="bottom"/>
            <w:hideMark/>
          </w:tcPr>
          <w:p w14:paraId="5AE6C67E"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23.99</w:t>
            </w:r>
          </w:p>
        </w:tc>
      </w:tr>
      <w:tr w:rsidR="006A279C" w:rsidRPr="009931D7" w14:paraId="5BCD5566" w14:textId="77777777" w:rsidTr="00AC66B3">
        <w:trPr>
          <w:trHeight w:val="345"/>
        </w:trPr>
        <w:tc>
          <w:tcPr>
            <w:tcW w:w="1040" w:type="dxa"/>
            <w:shd w:val="clear" w:color="auto" w:fill="auto"/>
            <w:noWrap/>
            <w:vAlign w:val="center"/>
            <w:hideMark/>
          </w:tcPr>
          <w:p w14:paraId="2775FF0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VIII-6</w:t>
            </w:r>
          </w:p>
        </w:tc>
        <w:tc>
          <w:tcPr>
            <w:tcW w:w="6220" w:type="dxa"/>
            <w:shd w:val="clear" w:color="auto" w:fill="auto"/>
            <w:vAlign w:val="center"/>
            <w:hideMark/>
          </w:tcPr>
          <w:p w14:paraId="74C6AA3A"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Primer grado de ebriedad.</w:t>
            </w:r>
          </w:p>
        </w:tc>
        <w:tc>
          <w:tcPr>
            <w:tcW w:w="1544" w:type="dxa"/>
            <w:shd w:val="clear" w:color="auto" w:fill="auto"/>
            <w:noWrap/>
            <w:vAlign w:val="bottom"/>
            <w:hideMark/>
          </w:tcPr>
          <w:p w14:paraId="047D73BA"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45.00</w:t>
            </w:r>
          </w:p>
        </w:tc>
      </w:tr>
      <w:tr w:rsidR="006A279C" w:rsidRPr="009931D7" w14:paraId="7EC45D7C" w14:textId="77777777" w:rsidTr="00AC66B3">
        <w:trPr>
          <w:trHeight w:val="345"/>
        </w:trPr>
        <w:tc>
          <w:tcPr>
            <w:tcW w:w="1040" w:type="dxa"/>
            <w:shd w:val="clear" w:color="auto" w:fill="auto"/>
            <w:noWrap/>
            <w:vAlign w:val="center"/>
          </w:tcPr>
          <w:p w14:paraId="6F52180C"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VIII-7</w:t>
            </w:r>
          </w:p>
        </w:tc>
        <w:tc>
          <w:tcPr>
            <w:tcW w:w="6220" w:type="dxa"/>
            <w:shd w:val="clear" w:color="auto" w:fill="auto"/>
            <w:vAlign w:val="center"/>
          </w:tcPr>
          <w:p w14:paraId="3B717713" w14:textId="77777777" w:rsidR="006A279C" w:rsidRPr="009931D7" w:rsidRDefault="006A279C" w:rsidP="00AC66B3">
            <w:pPr>
              <w:spacing w:line="360" w:lineRule="auto"/>
              <w:rPr>
                <w:rFonts w:ascii="Century Gothic" w:hAnsi="Century Gothic"/>
                <w:bCs/>
                <w:sz w:val="24"/>
                <w:szCs w:val="24"/>
                <w:lang w:eastAsia="es-MX"/>
              </w:rPr>
            </w:pPr>
            <w:r w:rsidRPr="009931D7">
              <w:rPr>
                <w:rFonts w:ascii="Century Gothic" w:hAnsi="Century Gothic"/>
                <w:bCs/>
                <w:sz w:val="24"/>
                <w:szCs w:val="24"/>
                <w:lang w:eastAsia="es-MX"/>
              </w:rPr>
              <w:t>Segundo grado de ebriedad.</w:t>
            </w:r>
          </w:p>
        </w:tc>
        <w:tc>
          <w:tcPr>
            <w:tcW w:w="1544" w:type="dxa"/>
            <w:shd w:val="clear" w:color="auto" w:fill="auto"/>
            <w:noWrap/>
            <w:vAlign w:val="bottom"/>
          </w:tcPr>
          <w:p w14:paraId="0AF1F157" w14:textId="77777777" w:rsidR="006A279C" w:rsidRPr="009931D7" w:rsidRDefault="006A279C" w:rsidP="00EC7D8E">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65.00</w:t>
            </w:r>
          </w:p>
        </w:tc>
      </w:tr>
      <w:tr w:rsidR="006A279C" w:rsidRPr="009931D7" w14:paraId="00838B4F" w14:textId="77777777" w:rsidTr="00AC66B3">
        <w:trPr>
          <w:trHeight w:val="345"/>
        </w:trPr>
        <w:tc>
          <w:tcPr>
            <w:tcW w:w="1040" w:type="dxa"/>
            <w:shd w:val="clear" w:color="auto" w:fill="auto"/>
            <w:noWrap/>
            <w:vAlign w:val="center"/>
          </w:tcPr>
          <w:p w14:paraId="4E4357CE"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VIII-8</w:t>
            </w:r>
          </w:p>
        </w:tc>
        <w:tc>
          <w:tcPr>
            <w:tcW w:w="6220" w:type="dxa"/>
            <w:shd w:val="clear" w:color="auto" w:fill="auto"/>
            <w:vAlign w:val="center"/>
          </w:tcPr>
          <w:p w14:paraId="088C5A1F" w14:textId="77777777" w:rsidR="006A279C" w:rsidRPr="009931D7" w:rsidRDefault="006A279C" w:rsidP="00AC66B3">
            <w:pPr>
              <w:spacing w:line="360" w:lineRule="auto"/>
              <w:rPr>
                <w:rFonts w:ascii="Century Gothic" w:hAnsi="Century Gothic"/>
                <w:bCs/>
                <w:sz w:val="24"/>
                <w:szCs w:val="24"/>
                <w:lang w:eastAsia="es-MX"/>
              </w:rPr>
            </w:pPr>
            <w:r w:rsidRPr="009931D7">
              <w:rPr>
                <w:rFonts w:ascii="Century Gothic" w:hAnsi="Century Gothic"/>
                <w:bCs/>
                <w:sz w:val="24"/>
                <w:szCs w:val="24"/>
                <w:lang w:eastAsia="es-MX"/>
              </w:rPr>
              <w:t>Tercer grado de ebriedad.</w:t>
            </w:r>
          </w:p>
        </w:tc>
        <w:tc>
          <w:tcPr>
            <w:tcW w:w="1544" w:type="dxa"/>
            <w:shd w:val="clear" w:color="auto" w:fill="auto"/>
            <w:noWrap/>
            <w:vAlign w:val="bottom"/>
          </w:tcPr>
          <w:p w14:paraId="0B6A1A67" w14:textId="77777777" w:rsidR="006A279C" w:rsidRPr="009931D7" w:rsidRDefault="006A279C" w:rsidP="00EC7D8E">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85.00</w:t>
            </w:r>
          </w:p>
        </w:tc>
      </w:tr>
      <w:tr w:rsidR="006A279C" w:rsidRPr="009931D7" w14:paraId="35151DA3" w14:textId="77777777" w:rsidTr="00AC66B3">
        <w:trPr>
          <w:trHeight w:val="345"/>
        </w:trPr>
        <w:tc>
          <w:tcPr>
            <w:tcW w:w="1040" w:type="dxa"/>
            <w:shd w:val="clear" w:color="auto" w:fill="auto"/>
            <w:noWrap/>
            <w:vAlign w:val="center"/>
            <w:hideMark/>
          </w:tcPr>
          <w:p w14:paraId="5183F76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VIII-9</w:t>
            </w:r>
          </w:p>
        </w:tc>
        <w:tc>
          <w:tcPr>
            <w:tcW w:w="6220" w:type="dxa"/>
            <w:shd w:val="clear" w:color="auto" w:fill="auto"/>
            <w:vAlign w:val="center"/>
            <w:hideMark/>
          </w:tcPr>
          <w:p w14:paraId="4EB793AC"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Pasarse luz roja.</w:t>
            </w:r>
          </w:p>
        </w:tc>
        <w:tc>
          <w:tcPr>
            <w:tcW w:w="1544" w:type="dxa"/>
            <w:shd w:val="clear" w:color="auto" w:fill="auto"/>
            <w:noWrap/>
            <w:vAlign w:val="bottom"/>
            <w:hideMark/>
          </w:tcPr>
          <w:p w14:paraId="73A8FD94"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9.57</w:t>
            </w:r>
          </w:p>
        </w:tc>
      </w:tr>
      <w:tr w:rsidR="006A279C" w:rsidRPr="009931D7" w14:paraId="5BB4B701" w14:textId="77777777" w:rsidTr="00AC66B3">
        <w:trPr>
          <w:trHeight w:val="345"/>
        </w:trPr>
        <w:tc>
          <w:tcPr>
            <w:tcW w:w="1040" w:type="dxa"/>
            <w:shd w:val="clear" w:color="auto" w:fill="auto"/>
            <w:noWrap/>
            <w:vAlign w:val="center"/>
            <w:hideMark/>
          </w:tcPr>
          <w:p w14:paraId="061ECE4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VIII-10</w:t>
            </w:r>
          </w:p>
        </w:tc>
        <w:tc>
          <w:tcPr>
            <w:tcW w:w="6220" w:type="dxa"/>
            <w:shd w:val="clear" w:color="auto" w:fill="auto"/>
            <w:vAlign w:val="center"/>
            <w:hideMark/>
          </w:tcPr>
          <w:p w14:paraId="66DB7DDC"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Fuga y/o persecución.</w:t>
            </w:r>
          </w:p>
        </w:tc>
        <w:tc>
          <w:tcPr>
            <w:tcW w:w="1544" w:type="dxa"/>
            <w:shd w:val="clear" w:color="auto" w:fill="auto"/>
            <w:noWrap/>
            <w:vAlign w:val="bottom"/>
            <w:hideMark/>
          </w:tcPr>
          <w:p w14:paraId="0D78507E"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45.00</w:t>
            </w:r>
          </w:p>
        </w:tc>
      </w:tr>
      <w:tr w:rsidR="006A279C" w:rsidRPr="009931D7" w14:paraId="18335A67" w14:textId="77777777" w:rsidTr="00AC66B3">
        <w:trPr>
          <w:trHeight w:val="345"/>
        </w:trPr>
        <w:tc>
          <w:tcPr>
            <w:tcW w:w="1040" w:type="dxa"/>
            <w:shd w:val="clear" w:color="auto" w:fill="auto"/>
            <w:noWrap/>
            <w:vAlign w:val="center"/>
            <w:hideMark/>
          </w:tcPr>
          <w:p w14:paraId="3EDD9B4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VIII-11</w:t>
            </w:r>
          </w:p>
        </w:tc>
        <w:tc>
          <w:tcPr>
            <w:tcW w:w="6220" w:type="dxa"/>
            <w:shd w:val="clear" w:color="auto" w:fill="auto"/>
            <w:vAlign w:val="center"/>
            <w:hideMark/>
          </w:tcPr>
          <w:p w14:paraId="569A9436"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Agresión verbal al oficial.</w:t>
            </w:r>
          </w:p>
        </w:tc>
        <w:tc>
          <w:tcPr>
            <w:tcW w:w="1544" w:type="dxa"/>
            <w:shd w:val="clear" w:color="auto" w:fill="auto"/>
            <w:noWrap/>
            <w:vAlign w:val="bottom"/>
            <w:hideMark/>
          </w:tcPr>
          <w:p w14:paraId="0334B5E9"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15.00</w:t>
            </w:r>
          </w:p>
        </w:tc>
      </w:tr>
      <w:tr w:rsidR="006A279C" w:rsidRPr="009931D7" w14:paraId="05C66C32" w14:textId="77777777" w:rsidTr="00AC66B3">
        <w:trPr>
          <w:trHeight w:val="345"/>
        </w:trPr>
        <w:tc>
          <w:tcPr>
            <w:tcW w:w="1040" w:type="dxa"/>
            <w:shd w:val="clear" w:color="auto" w:fill="auto"/>
            <w:noWrap/>
            <w:vAlign w:val="center"/>
            <w:hideMark/>
          </w:tcPr>
          <w:p w14:paraId="051FE21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VIII-12</w:t>
            </w:r>
          </w:p>
        </w:tc>
        <w:tc>
          <w:tcPr>
            <w:tcW w:w="6220" w:type="dxa"/>
            <w:shd w:val="clear" w:color="auto" w:fill="auto"/>
            <w:vAlign w:val="center"/>
            <w:hideMark/>
          </w:tcPr>
          <w:p w14:paraId="3331271B"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Agresión física al oficial.</w:t>
            </w:r>
          </w:p>
        </w:tc>
        <w:tc>
          <w:tcPr>
            <w:tcW w:w="1544" w:type="dxa"/>
            <w:shd w:val="clear" w:color="auto" w:fill="auto"/>
            <w:noWrap/>
            <w:vAlign w:val="bottom"/>
            <w:hideMark/>
          </w:tcPr>
          <w:p w14:paraId="7FB60ABA"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30.00</w:t>
            </w:r>
          </w:p>
        </w:tc>
      </w:tr>
      <w:tr w:rsidR="006A279C" w:rsidRPr="009931D7" w14:paraId="6FB4F147" w14:textId="77777777" w:rsidTr="00AC66B3">
        <w:trPr>
          <w:trHeight w:val="987"/>
        </w:trPr>
        <w:tc>
          <w:tcPr>
            <w:tcW w:w="1040" w:type="dxa"/>
            <w:shd w:val="clear" w:color="auto" w:fill="auto"/>
            <w:noWrap/>
            <w:vAlign w:val="center"/>
          </w:tcPr>
          <w:p w14:paraId="28317FED"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VIII-13</w:t>
            </w:r>
          </w:p>
        </w:tc>
        <w:tc>
          <w:tcPr>
            <w:tcW w:w="6220" w:type="dxa"/>
            <w:shd w:val="clear" w:color="auto" w:fill="auto"/>
            <w:vAlign w:val="center"/>
          </w:tcPr>
          <w:p w14:paraId="0E055EB3" w14:textId="77777777" w:rsidR="006A279C" w:rsidRPr="009931D7" w:rsidRDefault="006A279C" w:rsidP="00AC66B3">
            <w:pPr>
              <w:spacing w:line="360" w:lineRule="auto"/>
              <w:rPr>
                <w:rFonts w:ascii="Century Gothic" w:hAnsi="Century Gothic"/>
                <w:bCs/>
                <w:sz w:val="24"/>
                <w:szCs w:val="24"/>
                <w:lang w:eastAsia="es-MX"/>
              </w:rPr>
            </w:pPr>
            <w:r w:rsidRPr="009931D7">
              <w:rPr>
                <w:rFonts w:ascii="Century Gothic" w:hAnsi="Century Gothic"/>
                <w:bCs/>
                <w:sz w:val="24"/>
                <w:szCs w:val="24"/>
                <w:lang w:eastAsia="es-MX"/>
              </w:rPr>
              <w:t>Estacionarse en zona para personas con discapacidad.</w:t>
            </w:r>
          </w:p>
        </w:tc>
        <w:tc>
          <w:tcPr>
            <w:tcW w:w="1544" w:type="dxa"/>
            <w:shd w:val="clear" w:color="auto" w:fill="auto"/>
            <w:noWrap/>
            <w:vAlign w:val="bottom"/>
          </w:tcPr>
          <w:p w14:paraId="7F0EA3F5" w14:textId="77777777" w:rsidR="006A279C" w:rsidRPr="009931D7" w:rsidRDefault="006A279C" w:rsidP="00EC7D8E">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22.00</w:t>
            </w:r>
          </w:p>
        </w:tc>
      </w:tr>
      <w:tr w:rsidR="006A279C" w:rsidRPr="009931D7" w14:paraId="760B02FC" w14:textId="77777777" w:rsidTr="00AC66B3">
        <w:trPr>
          <w:trHeight w:val="345"/>
        </w:trPr>
        <w:tc>
          <w:tcPr>
            <w:tcW w:w="1040" w:type="dxa"/>
            <w:shd w:val="clear" w:color="auto" w:fill="auto"/>
            <w:noWrap/>
            <w:vAlign w:val="center"/>
            <w:hideMark/>
          </w:tcPr>
          <w:p w14:paraId="0B9913A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VIII-14</w:t>
            </w:r>
          </w:p>
        </w:tc>
        <w:tc>
          <w:tcPr>
            <w:tcW w:w="6220" w:type="dxa"/>
            <w:shd w:val="clear" w:color="auto" w:fill="auto"/>
            <w:vAlign w:val="center"/>
            <w:hideMark/>
          </w:tcPr>
          <w:p w14:paraId="0A92AB15"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No utilizar cinturón de seguridad.</w:t>
            </w:r>
          </w:p>
        </w:tc>
        <w:tc>
          <w:tcPr>
            <w:tcW w:w="1544" w:type="dxa"/>
            <w:shd w:val="clear" w:color="auto" w:fill="auto"/>
            <w:noWrap/>
            <w:vAlign w:val="bottom"/>
            <w:hideMark/>
          </w:tcPr>
          <w:p w14:paraId="37BA02D2"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5.31</w:t>
            </w:r>
          </w:p>
        </w:tc>
      </w:tr>
      <w:tr w:rsidR="006A279C" w:rsidRPr="009931D7" w14:paraId="7533D99E" w14:textId="77777777" w:rsidTr="00EC7D8E">
        <w:trPr>
          <w:trHeight w:val="525"/>
        </w:trPr>
        <w:tc>
          <w:tcPr>
            <w:tcW w:w="1040" w:type="dxa"/>
            <w:shd w:val="clear" w:color="auto" w:fill="auto"/>
            <w:noWrap/>
            <w:vAlign w:val="center"/>
            <w:hideMark/>
          </w:tcPr>
          <w:p w14:paraId="1F7E6F7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VIII-15</w:t>
            </w:r>
          </w:p>
        </w:tc>
        <w:tc>
          <w:tcPr>
            <w:tcW w:w="6220" w:type="dxa"/>
            <w:shd w:val="clear" w:color="auto" w:fill="auto"/>
            <w:vAlign w:val="center"/>
            <w:hideMark/>
          </w:tcPr>
          <w:p w14:paraId="5085F91F"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Falta de seguro vehicular o vencido. </w:t>
            </w:r>
          </w:p>
        </w:tc>
        <w:tc>
          <w:tcPr>
            <w:tcW w:w="1544" w:type="dxa"/>
            <w:shd w:val="clear" w:color="auto" w:fill="auto"/>
            <w:noWrap/>
            <w:vAlign w:val="bottom"/>
            <w:hideMark/>
          </w:tcPr>
          <w:p w14:paraId="3EB30782"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17.16</w:t>
            </w:r>
          </w:p>
        </w:tc>
      </w:tr>
      <w:tr w:rsidR="006A279C" w:rsidRPr="009931D7" w14:paraId="176CB9D9" w14:textId="77777777" w:rsidTr="00AC66B3">
        <w:trPr>
          <w:trHeight w:val="345"/>
        </w:trPr>
        <w:tc>
          <w:tcPr>
            <w:tcW w:w="1040" w:type="dxa"/>
            <w:shd w:val="clear" w:color="auto" w:fill="auto"/>
            <w:noWrap/>
            <w:vAlign w:val="center"/>
            <w:hideMark/>
          </w:tcPr>
          <w:p w14:paraId="613088F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VIII-16</w:t>
            </w:r>
          </w:p>
        </w:tc>
        <w:tc>
          <w:tcPr>
            <w:tcW w:w="6220" w:type="dxa"/>
            <w:shd w:val="clear" w:color="auto" w:fill="auto"/>
            <w:vAlign w:val="center"/>
            <w:hideMark/>
          </w:tcPr>
          <w:p w14:paraId="1E0374A0"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Salida de camino.</w:t>
            </w:r>
          </w:p>
        </w:tc>
        <w:tc>
          <w:tcPr>
            <w:tcW w:w="1544" w:type="dxa"/>
            <w:shd w:val="clear" w:color="auto" w:fill="auto"/>
            <w:noWrap/>
            <w:vAlign w:val="bottom"/>
            <w:hideMark/>
          </w:tcPr>
          <w:p w14:paraId="059DF280"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5.80</w:t>
            </w:r>
          </w:p>
        </w:tc>
      </w:tr>
      <w:tr w:rsidR="006A279C" w:rsidRPr="009931D7" w14:paraId="2E6CD481" w14:textId="77777777" w:rsidTr="00AC66B3">
        <w:trPr>
          <w:trHeight w:val="345"/>
        </w:trPr>
        <w:tc>
          <w:tcPr>
            <w:tcW w:w="1040" w:type="dxa"/>
            <w:shd w:val="clear" w:color="auto" w:fill="auto"/>
            <w:noWrap/>
            <w:vAlign w:val="center"/>
            <w:hideMark/>
          </w:tcPr>
          <w:p w14:paraId="412266C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VIII-17</w:t>
            </w:r>
          </w:p>
        </w:tc>
        <w:tc>
          <w:tcPr>
            <w:tcW w:w="6220" w:type="dxa"/>
            <w:shd w:val="clear" w:color="auto" w:fill="auto"/>
            <w:vAlign w:val="center"/>
            <w:hideMark/>
          </w:tcPr>
          <w:p w14:paraId="5FCE2C9F"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Derribamiento de cables.</w:t>
            </w:r>
          </w:p>
        </w:tc>
        <w:tc>
          <w:tcPr>
            <w:tcW w:w="1544" w:type="dxa"/>
            <w:shd w:val="clear" w:color="auto" w:fill="auto"/>
            <w:noWrap/>
            <w:vAlign w:val="bottom"/>
            <w:hideMark/>
          </w:tcPr>
          <w:p w14:paraId="0392B66B"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11.84</w:t>
            </w:r>
          </w:p>
        </w:tc>
      </w:tr>
      <w:tr w:rsidR="006A279C" w:rsidRPr="009931D7" w14:paraId="1DAAC194" w14:textId="77777777" w:rsidTr="00AC66B3">
        <w:trPr>
          <w:trHeight w:val="345"/>
        </w:trPr>
        <w:tc>
          <w:tcPr>
            <w:tcW w:w="1040" w:type="dxa"/>
            <w:shd w:val="clear" w:color="auto" w:fill="auto"/>
            <w:noWrap/>
            <w:vAlign w:val="center"/>
            <w:hideMark/>
          </w:tcPr>
          <w:p w14:paraId="2021241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VIII-18</w:t>
            </w:r>
          </w:p>
        </w:tc>
        <w:tc>
          <w:tcPr>
            <w:tcW w:w="6220" w:type="dxa"/>
            <w:shd w:val="clear" w:color="auto" w:fill="auto"/>
            <w:vAlign w:val="center"/>
            <w:hideMark/>
          </w:tcPr>
          <w:p w14:paraId="32726E48"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Fuga de conductor.</w:t>
            </w:r>
          </w:p>
        </w:tc>
        <w:tc>
          <w:tcPr>
            <w:tcW w:w="1544" w:type="dxa"/>
            <w:shd w:val="clear" w:color="auto" w:fill="auto"/>
            <w:noWrap/>
            <w:vAlign w:val="bottom"/>
            <w:hideMark/>
          </w:tcPr>
          <w:p w14:paraId="6AFD9785"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40.00</w:t>
            </w:r>
          </w:p>
        </w:tc>
      </w:tr>
      <w:tr w:rsidR="006A279C" w:rsidRPr="009931D7" w14:paraId="3D3F4799" w14:textId="77777777" w:rsidTr="00AC66B3">
        <w:trPr>
          <w:trHeight w:val="705"/>
        </w:trPr>
        <w:tc>
          <w:tcPr>
            <w:tcW w:w="7260" w:type="dxa"/>
            <w:gridSpan w:val="2"/>
            <w:shd w:val="clear" w:color="auto" w:fill="auto"/>
            <w:vAlign w:val="center"/>
            <w:hideMark/>
          </w:tcPr>
          <w:p w14:paraId="3AD112C6"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IX.- Infracciones cometidas por vehículos de transporte </w:t>
            </w:r>
          </w:p>
        </w:tc>
        <w:tc>
          <w:tcPr>
            <w:tcW w:w="1544" w:type="dxa"/>
            <w:shd w:val="clear" w:color="auto" w:fill="auto"/>
            <w:noWrap/>
            <w:vAlign w:val="bottom"/>
            <w:hideMark/>
          </w:tcPr>
          <w:p w14:paraId="01C9FEC4" w14:textId="7862AC12" w:rsidR="006A279C" w:rsidRPr="009931D7" w:rsidRDefault="006A279C" w:rsidP="00EC7D8E">
            <w:pPr>
              <w:spacing w:line="360" w:lineRule="auto"/>
              <w:jc w:val="center"/>
              <w:rPr>
                <w:rFonts w:ascii="Century Gothic" w:hAnsi="Century Gothic"/>
                <w:sz w:val="24"/>
                <w:szCs w:val="24"/>
                <w:lang w:eastAsia="es-MX"/>
              </w:rPr>
            </w:pPr>
          </w:p>
        </w:tc>
      </w:tr>
      <w:tr w:rsidR="006A279C" w:rsidRPr="009931D7" w14:paraId="31AAE30E" w14:textId="77777777" w:rsidTr="00EC7D8E">
        <w:trPr>
          <w:trHeight w:val="411"/>
        </w:trPr>
        <w:tc>
          <w:tcPr>
            <w:tcW w:w="1040" w:type="dxa"/>
            <w:shd w:val="clear" w:color="auto" w:fill="auto"/>
            <w:noWrap/>
            <w:vAlign w:val="center"/>
            <w:hideMark/>
          </w:tcPr>
          <w:p w14:paraId="3FAA7A5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IX-1</w:t>
            </w:r>
          </w:p>
        </w:tc>
        <w:tc>
          <w:tcPr>
            <w:tcW w:w="6220" w:type="dxa"/>
            <w:shd w:val="clear" w:color="auto" w:fill="auto"/>
            <w:vAlign w:val="center"/>
            <w:hideMark/>
          </w:tcPr>
          <w:p w14:paraId="0A256B6D"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Originar desparrame de material.</w:t>
            </w:r>
          </w:p>
        </w:tc>
        <w:tc>
          <w:tcPr>
            <w:tcW w:w="1544" w:type="dxa"/>
            <w:shd w:val="clear" w:color="auto" w:fill="auto"/>
            <w:noWrap/>
            <w:vAlign w:val="bottom"/>
            <w:hideMark/>
          </w:tcPr>
          <w:p w14:paraId="5896F110"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5.47</w:t>
            </w:r>
          </w:p>
        </w:tc>
      </w:tr>
      <w:tr w:rsidR="006A279C" w:rsidRPr="009931D7" w14:paraId="33581F5E" w14:textId="77777777" w:rsidTr="00AC66B3">
        <w:trPr>
          <w:trHeight w:val="345"/>
        </w:trPr>
        <w:tc>
          <w:tcPr>
            <w:tcW w:w="1040" w:type="dxa"/>
            <w:shd w:val="clear" w:color="auto" w:fill="auto"/>
            <w:noWrap/>
            <w:vAlign w:val="center"/>
            <w:hideMark/>
          </w:tcPr>
          <w:p w14:paraId="03D56DA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IX-2</w:t>
            </w:r>
          </w:p>
        </w:tc>
        <w:tc>
          <w:tcPr>
            <w:tcW w:w="6220" w:type="dxa"/>
            <w:shd w:val="clear" w:color="auto" w:fill="auto"/>
            <w:vAlign w:val="center"/>
            <w:hideMark/>
          </w:tcPr>
          <w:p w14:paraId="2DDD344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Cargar o descargar fuera de horario.</w:t>
            </w:r>
          </w:p>
        </w:tc>
        <w:tc>
          <w:tcPr>
            <w:tcW w:w="1544" w:type="dxa"/>
            <w:shd w:val="clear" w:color="auto" w:fill="auto"/>
            <w:noWrap/>
            <w:vAlign w:val="bottom"/>
            <w:hideMark/>
          </w:tcPr>
          <w:p w14:paraId="1A2C5F7E"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1AB1C714" w14:textId="77777777" w:rsidTr="00AC66B3">
        <w:trPr>
          <w:trHeight w:val="345"/>
        </w:trPr>
        <w:tc>
          <w:tcPr>
            <w:tcW w:w="1040" w:type="dxa"/>
            <w:shd w:val="clear" w:color="auto" w:fill="auto"/>
            <w:noWrap/>
            <w:vAlign w:val="center"/>
            <w:hideMark/>
          </w:tcPr>
          <w:p w14:paraId="56B834A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IX-3</w:t>
            </w:r>
          </w:p>
        </w:tc>
        <w:tc>
          <w:tcPr>
            <w:tcW w:w="6220" w:type="dxa"/>
            <w:shd w:val="clear" w:color="auto" w:fill="auto"/>
            <w:vAlign w:val="center"/>
            <w:hideMark/>
          </w:tcPr>
          <w:p w14:paraId="73C822BC"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Fuera de ruta.</w:t>
            </w:r>
          </w:p>
        </w:tc>
        <w:tc>
          <w:tcPr>
            <w:tcW w:w="1544" w:type="dxa"/>
            <w:shd w:val="clear" w:color="auto" w:fill="auto"/>
            <w:noWrap/>
            <w:vAlign w:val="bottom"/>
            <w:hideMark/>
          </w:tcPr>
          <w:p w14:paraId="5FE9781D"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7.71</w:t>
            </w:r>
          </w:p>
        </w:tc>
      </w:tr>
      <w:tr w:rsidR="006A279C" w:rsidRPr="009931D7" w14:paraId="4C4222D6" w14:textId="77777777" w:rsidTr="00AC66B3">
        <w:trPr>
          <w:trHeight w:val="345"/>
        </w:trPr>
        <w:tc>
          <w:tcPr>
            <w:tcW w:w="1040" w:type="dxa"/>
            <w:shd w:val="clear" w:color="auto" w:fill="auto"/>
            <w:noWrap/>
            <w:vAlign w:val="center"/>
            <w:hideMark/>
          </w:tcPr>
          <w:p w14:paraId="312F1C3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IX-4</w:t>
            </w:r>
          </w:p>
        </w:tc>
        <w:tc>
          <w:tcPr>
            <w:tcW w:w="6220" w:type="dxa"/>
            <w:shd w:val="clear" w:color="auto" w:fill="auto"/>
            <w:vAlign w:val="center"/>
            <w:hideMark/>
          </w:tcPr>
          <w:p w14:paraId="775B1F0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Exceso de velocidad.</w:t>
            </w:r>
          </w:p>
        </w:tc>
        <w:tc>
          <w:tcPr>
            <w:tcW w:w="1544" w:type="dxa"/>
            <w:shd w:val="clear" w:color="auto" w:fill="auto"/>
            <w:noWrap/>
            <w:vAlign w:val="bottom"/>
            <w:hideMark/>
          </w:tcPr>
          <w:p w14:paraId="7DC3668D"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7.71</w:t>
            </w:r>
          </w:p>
        </w:tc>
      </w:tr>
      <w:tr w:rsidR="006A279C" w:rsidRPr="009931D7" w14:paraId="0950DBE7" w14:textId="77777777" w:rsidTr="00EC7D8E">
        <w:trPr>
          <w:trHeight w:val="454"/>
        </w:trPr>
        <w:tc>
          <w:tcPr>
            <w:tcW w:w="1040" w:type="dxa"/>
            <w:shd w:val="clear" w:color="auto" w:fill="auto"/>
            <w:noWrap/>
            <w:vAlign w:val="center"/>
            <w:hideMark/>
          </w:tcPr>
          <w:p w14:paraId="203F501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IX-5</w:t>
            </w:r>
          </w:p>
        </w:tc>
        <w:tc>
          <w:tcPr>
            <w:tcW w:w="6220" w:type="dxa"/>
            <w:shd w:val="clear" w:color="auto" w:fill="auto"/>
            <w:vAlign w:val="center"/>
            <w:hideMark/>
          </w:tcPr>
          <w:p w14:paraId="37EFA4B2"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Omitir alto en cruce de ferrocarril.</w:t>
            </w:r>
          </w:p>
        </w:tc>
        <w:tc>
          <w:tcPr>
            <w:tcW w:w="1544" w:type="dxa"/>
            <w:shd w:val="clear" w:color="auto" w:fill="auto"/>
            <w:noWrap/>
            <w:vAlign w:val="bottom"/>
            <w:hideMark/>
          </w:tcPr>
          <w:p w14:paraId="7F8E188D"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17.75</w:t>
            </w:r>
          </w:p>
        </w:tc>
      </w:tr>
      <w:tr w:rsidR="006A279C" w:rsidRPr="009931D7" w14:paraId="39B22E9B" w14:textId="77777777" w:rsidTr="00AC66B3">
        <w:trPr>
          <w:trHeight w:val="345"/>
        </w:trPr>
        <w:tc>
          <w:tcPr>
            <w:tcW w:w="1040" w:type="dxa"/>
            <w:shd w:val="clear" w:color="auto" w:fill="auto"/>
            <w:noWrap/>
            <w:vAlign w:val="center"/>
            <w:hideMark/>
          </w:tcPr>
          <w:p w14:paraId="7E10D80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IX-6</w:t>
            </w:r>
          </w:p>
        </w:tc>
        <w:tc>
          <w:tcPr>
            <w:tcW w:w="6220" w:type="dxa"/>
            <w:shd w:val="clear" w:color="auto" w:fill="auto"/>
            <w:vAlign w:val="center"/>
            <w:hideMark/>
          </w:tcPr>
          <w:p w14:paraId="673B62D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Falta de razón social.</w:t>
            </w:r>
          </w:p>
        </w:tc>
        <w:tc>
          <w:tcPr>
            <w:tcW w:w="1544" w:type="dxa"/>
            <w:shd w:val="clear" w:color="auto" w:fill="auto"/>
            <w:noWrap/>
            <w:vAlign w:val="bottom"/>
            <w:hideMark/>
          </w:tcPr>
          <w:p w14:paraId="6C4BF991"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069B3F9A" w14:textId="77777777" w:rsidTr="00AC66B3">
        <w:trPr>
          <w:trHeight w:val="345"/>
        </w:trPr>
        <w:tc>
          <w:tcPr>
            <w:tcW w:w="1040" w:type="dxa"/>
            <w:shd w:val="clear" w:color="auto" w:fill="auto"/>
            <w:noWrap/>
            <w:vAlign w:val="center"/>
            <w:hideMark/>
          </w:tcPr>
          <w:p w14:paraId="03B2BEC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IX-7</w:t>
            </w:r>
          </w:p>
        </w:tc>
        <w:tc>
          <w:tcPr>
            <w:tcW w:w="6220" w:type="dxa"/>
            <w:shd w:val="clear" w:color="auto" w:fill="auto"/>
            <w:vAlign w:val="center"/>
            <w:hideMark/>
          </w:tcPr>
          <w:p w14:paraId="7B4CF92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Falta de boletos al pasaje.</w:t>
            </w:r>
          </w:p>
        </w:tc>
        <w:tc>
          <w:tcPr>
            <w:tcW w:w="1544" w:type="dxa"/>
            <w:shd w:val="clear" w:color="auto" w:fill="auto"/>
            <w:noWrap/>
            <w:vAlign w:val="bottom"/>
            <w:hideMark/>
          </w:tcPr>
          <w:p w14:paraId="52FE7354"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724EA794" w14:textId="77777777" w:rsidTr="00AC66B3">
        <w:trPr>
          <w:trHeight w:val="345"/>
        </w:trPr>
        <w:tc>
          <w:tcPr>
            <w:tcW w:w="1040" w:type="dxa"/>
            <w:shd w:val="clear" w:color="auto" w:fill="auto"/>
            <w:noWrap/>
            <w:vAlign w:val="center"/>
            <w:hideMark/>
          </w:tcPr>
          <w:p w14:paraId="0CE3A18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IX-8</w:t>
            </w:r>
          </w:p>
        </w:tc>
        <w:tc>
          <w:tcPr>
            <w:tcW w:w="6220" w:type="dxa"/>
            <w:shd w:val="clear" w:color="auto" w:fill="auto"/>
            <w:vAlign w:val="center"/>
            <w:hideMark/>
          </w:tcPr>
          <w:p w14:paraId="13B7B24D"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Falta de alumbrado en cabina.</w:t>
            </w:r>
          </w:p>
        </w:tc>
        <w:tc>
          <w:tcPr>
            <w:tcW w:w="1544" w:type="dxa"/>
            <w:shd w:val="clear" w:color="auto" w:fill="auto"/>
            <w:noWrap/>
            <w:vAlign w:val="bottom"/>
            <w:hideMark/>
          </w:tcPr>
          <w:p w14:paraId="093FDEAF"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2.24</w:t>
            </w:r>
          </w:p>
        </w:tc>
      </w:tr>
      <w:tr w:rsidR="006A279C" w:rsidRPr="009931D7" w14:paraId="47EB1A6A" w14:textId="77777777" w:rsidTr="00EC7D8E">
        <w:trPr>
          <w:trHeight w:val="476"/>
        </w:trPr>
        <w:tc>
          <w:tcPr>
            <w:tcW w:w="1040" w:type="dxa"/>
            <w:shd w:val="clear" w:color="auto" w:fill="auto"/>
            <w:noWrap/>
            <w:vAlign w:val="center"/>
            <w:hideMark/>
          </w:tcPr>
          <w:p w14:paraId="4E7FC7F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IX-9</w:t>
            </w:r>
          </w:p>
        </w:tc>
        <w:tc>
          <w:tcPr>
            <w:tcW w:w="6220" w:type="dxa"/>
            <w:shd w:val="clear" w:color="auto" w:fill="auto"/>
            <w:vAlign w:val="center"/>
            <w:hideMark/>
          </w:tcPr>
          <w:p w14:paraId="1726F120"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Falta de alumbrado en plataforma.</w:t>
            </w:r>
          </w:p>
        </w:tc>
        <w:tc>
          <w:tcPr>
            <w:tcW w:w="1544" w:type="dxa"/>
            <w:shd w:val="clear" w:color="auto" w:fill="auto"/>
            <w:noWrap/>
            <w:vAlign w:val="bottom"/>
            <w:hideMark/>
          </w:tcPr>
          <w:p w14:paraId="4BFD1A69"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637B2C34" w14:textId="77777777" w:rsidTr="00EC7D8E">
        <w:trPr>
          <w:trHeight w:val="554"/>
        </w:trPr>
        <w:tc>
          <w:tcPr>
            <w:tcW w:w="1040" w:type="dxa"/>
            <w:shd w:val="clear" w:color="auto" w:fill="auto"/>
            <w:noWrap/>
            <w:vAlign w:val="center"/>
            <w:hideMark/>
          </w:tcPr>
          <w:p w14:paraId="2161406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IX-10</w:t>
            </w:r>
          </w:p>
        </w:tc>
        <w:tc>
          <w:tcPr>
            <w:tcW w:w="6220" w:type="dxa"/>
            <w:shd w:val="clear" w:color="auto" w:fill="auto"/>
            <w:vAlign w:val="center"/>
            <w:hideMark/>
          </w:tcPr>
          <w:p w14:paraId="2AF09ED7"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Falta de abanderamiento en carga saliente.</w:t>
            </w:r>
          </w:p>
        </w:tc>
        <w:tc>
          <w:tcPr>
            <w:tcW w:w="1544" w:type="dxa"/>
            <w:shd w:val="clear" w:color="auto" w:fill="auto"/>
            <w:noWrap/>
            <w:vAlign w:val="bottom"/>
            <w:hideMark/>
          </w:tcPr>
          <w:p w14:paraId="6C0A5566"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2EC48C61" w14:textId="77777777" w:rsidTr="00AC66B3">
        <w:trPr>
          <w:trHeight w:val="690"/>
        </w:trPr>
        <w:tc>
          <w:tcPr>
            <w:tcW w:w="1040" w:type="dxa"/>
            <w:shd w:val="clear" w:color="auto" w:fill="auto"/>
            <w:noWrap/>
            <w:vAlign w:val="center"/>
            <w:hideMark/>
          </w:tcPr>
          <w:p w14:paraId="075BB45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IX-11</w:t>
            </w:r>
          </w:p>
        </w:tc>
        <w:tc>
          <w:tcPr>
            <w:tcW w:w="6220" w:type="dxa"/>
            <w:shd w:val="clear" w:color="auto" w:fill="auto"/>
            <w:vAlign w:val="center"/>
            <w:hideMark/>
          </w:tcPr>
          <w:p w14:paraId="642315B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Permitir pasaje en estado de ebriedad o intoxicación.</w:t>
            </w:r>
          </w:p>
        </w:tc>
        <w:tc>
          <w:tcPr>
            <w:tcW w:w="1544" w:type="dxa"/>
            <w:shd w:val="clear" w:color="auto" w:fill="auto"/>
            <w:noWrap/>
            <w:vAlign w:val="bottom"/>
            <w:hideMark/>
          </w:tcPr>
          <w:p w14:paraId="31052E0E"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3.36</w:t>
            </w:r>
          </w:p>
        </w:tc>
      </w:tr>
      <w:tr w:rsidR="006A279C" w:rsidRPr="009931D7" w14:paraId="5D990B99" w14:textId="77777777" w:rsidTr="00AC66B3">
        <w:trPr>
          <w:trHeight w:val="511"/>
        </w:trPr>
        <w:tc>
          <w:tcPr>
            <w:tcW w:w="1040" w:type="dxa"/>
            <w:shd w:val="clear" w:color="auto" w:fill="auto"/>
            <w:noWrap/>
            <w:vAlign w:val="center"/>
            <w:hideMark/>
          </w:tcPr>
          <w:p w14:paraId="454A2F0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IX-12</w:t>
            </w:r>
          </w:p>
        </w:tc>
        <w:tc>
          <w:tcPr>
            <w:tcW w:w="6220" w:type="dxa"/>
            <w:shd w:val="clear" w:color="auto" w:fill="auto"/>
            <w:vAlign w:val="center"/>
            <w:hideMark/>
          </w:tcPr>
          <w:p w14:paraId="49FB8F9D"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Levantar o dejar pasaje fuera de parada.</w:t>
            </w:r>
          </w:p>
        </w:tc>
        <w:tc>
          <w:tcPr>
            <w:tcW w:w="1544" w:type="dxa"/>
            <w:shd w:val="clear" w:color="auto" w:fill="auto"/>
            <w:noWrap/>
            <w:vAlign w:val="bottom"/>
            <w:hideMark/>
          </w:tcPr>
          <w:p w14:paraId="52C152F9"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5.47</w:t>
            </w:r>
          </w:p>
        </w:tc>
      </w:tr>
      <w:tr w:rsidR="006A279C" w:rsidRPr="009931D7" w14:paraId="7163F893" w14:textId="77777777" w:rsidTr="00AC66B3">
        <w:trPr>
          <w:trHeight w:val="345"/>
        </w:trPr>
        <w:tc>
          <w:tcPr>
            <w:tcW w:w="1040" w:type="dxa"/>
            <w:shd w:val="clear" w:color="auto" w:fill="auto"/>
            <w:noWrap/>
            <w:vAlign w:val="center"/>
            <w:hideMark/>
          </w:tcPr>
          <w:p w14:paraId="535ED10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IX-13</w:t>
            </w:r>
          </w:p>
        </w:tc>
        <w:tc>
          <w:tcPr>
            <w:tcW w:w="6220" w:type="dxa"/>
            <w:shd w:val="clear" w:color="auto" w:fill="auto"/>
            <w:vAlign w:val="center"/>
            <w:hideMark/>
          </w:tcPr>
          <w:p w14:paraId="77871C8A"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Exceso de pasaje.</w:t>
            </w:r>
          </w:p>
        </w:tc>
        <w:tc>
          <w:tcPr>
            <w:tcW w:w="1544" w:type="dxa"/>
            <w:shd w:val="clear" w:color="auto" w:fill="auto"/>
            <w:noWrap/>
            <w:vAlign w:val="bottom"/>
            <w:hideMark/>
          </w:tcPr>
          <w:p w14:paraId="155ED026"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5.47</w:t>
            </w:r>
          </w:p>
        </w:tc>
      </w:tr>
      <w:tr w:rsidR="006A279C" w:rsidRPr="009931D7" w14:paraId="77D15E7E" w14:textId="77777777" w:rsidTr="00AC66B3">
        <w:trPr>
          <w:trHeight w:val="345"/>
        </w:trPr>
        <w:tc>
          <w:tcPr>
            <w:tcW w:w="1040" w:type="dxa"/>
            <w:shd w:val="clear" w:color="auto" w:fill="auto"/>
            <w:noWrap/>
            <w:vAlign w:val="center"/>
            <w:hideMark/>
          </w:tcPr>
          <w:p w14:paraId="2344172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IX-14</w:t>
            </w:r>
          </w:p>
        </w:tc>
        <w:tc>
          <w:tcPr>
            <w:tcW w:w="6220" w:type="dxa"/>
            <w:shd w:val="clear" w:color="auto" w:fill="auto"/>
            <w:vAlign w:val="center"/>
            <w:hideMark/>
          </w:tcPr>
          <w:p w14:paraId="06387DB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Pasaje en estribo.</w:t>
            </w:r>
          </w:p>
        </w:tc>
        <w:tc>
          <w:tcPr>
            <w:tcW w:w="1544" w:type="dxa"/>
            <w:shd w:val="clear" w:color="auto" w:fill="auto"/>
            <w:noWrap/>
            <w:vAlign w:val="bottom"/>
            <w:hideMark/>
          </w:tcPr>
          <w:p w14:paraId="403CCEAB"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5.47</w:t>
            </w:r>
          </w:p>
        </w:tc>
      </w:tr>
      <w:tr w:rsidR="006A279C" w:rsidRPr="009931D7" w14:paraId="3905C645" w14:textId="77777777" w:rsidTr="00AC66B3">
        <w:trPr>
          <w:trHeight w:val="690"/>
        </w:trPr>
        <w:tc>
          <w:tcPr>
            <w:tcW w:w="1040" w:type="dxa"/>
            <w:shd w:val="clear" w:color="auto" w:fill="auto"/>
            <w:noWrap/>
            <w:vAlign w:val="center"/>
            <w:hideMark/>
          </w:tcPr>
          <w:p w14:paraId="362308F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IX-15</w:t>
            </w:r>
          </w:p>
        </w:tc>
        <w:tc>
          <w:tcPr>
            <w:tcW w:w="6220" w:type="dxa"/>
            <w:shd w:val="clear" w:color="auto" w:fill="auto"/>
            <w:vAlign w:val="center"/>
            <w:hideMark/>
          </w:tcPr>
          <w:p w14:paraId="791B31C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Abastecer combustible con pasaje a bordo.</w:t>
            </w:r>
          </w:p>
        </w:tc>
        <w:tc>
          <w:tcPr>
            <w:tcW w:w="1544" w:type="dxa"/>
            <w:shd w:val="clear" w:color="auto" w:fill="auto"/>
            <w:noWrap/>
            <w:vAlign w:val="bottom"/>
            <w:hideMark/>
          </w:tcPr>
          <w:p w14:paraId="2352C2BE"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12.43</w:t>
            </w:r>
          </w:p>
        </w:tc>
      </w:tr>
      <w:tr w:rsidR="006A279C" w:rsidRPr="009931D7" w14:paraId="7E5371A6" w14:textId="77777777" w:rsidTr="00AC66B3">
        <w:trPr>
          <w:trHeight w:val="345"/>
        </w:trPr>
        <w:tc>
          <w:tcPr>
            <w:tcW w:w="1040" w:type="dxa"/>
            <w:shd w:val="clear" w:color="auto" w:fill="auto"/>
            <w:noWrap/>
            <w:vAlign w:val="center"/>
            <w:hideMark/>
          </w:tcPr>
          <w:p w14:paraId="2D94175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IX-16</w:t>
            </w:r>
          </w:p>
        </w:tc>
        <w:tc>
          <w:tcPr>
            <w:tcW w:w="6220" w:type="dxa"/>
            <w:shd w:val="clear" w:color="auto" w:fill="auto"/>
            <w:vAlign w:val="center"/>
            <w:hideMark/>
          </w:tcPr>
          <w:p w14:paraId="25502904"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Estacionado fuera de terminal.</w:t>
            </w:r>
          </w:p>
        </w:tc>
        <w:tc>
          <w:tcPr>
            <w:tcW w:w="1544" w:type="dxa"/>
            <w:shd w:val="clear" w:color="auto" w:fill="auto"/>
            <w:noWrap/>
            <w:vAlign w:val="bottom"/>
            <w:hideMark/>
          </w:tcPr>
          <w:p w14:paraId="0F425214" w14:textId="77777777" w:rsidR="006A279C" w:rsidRPr="009931D7" w:rsidRDefault="006A279C"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5.47</w:t>
            </w:r>
          </w:p>
        </w:tc>
      </w:tr>
    </w:tbl>
    <w:p w14:paraId="623BE9D5" w14:textId="77777777" w:rsidR="006A279C" w:rsidRPr="009931D7" w:rsidRDefault="006A279C" w:rsidP="006A279C">
      <w:pPr>
        <w:spacing w:line="360" w:lineRule="auto"/>
        <w:jc w:val="both"/>
        <w:rPr>
          <w:rFonts w:ascii="Century Gothic" w:eastAsia="Dotum" w:hAnsi="Century Gothic" w:cs="Arial"/>
          <w:kern w:val="3"/>
          <w:sz w:val="24"/>
          <w:szCs w:val="24"/>
        </w:rPr>
      </w:pPr>
    </w:p>
    <w:p w14:paraId="2F868C63" w14:textId="77777777" w:rsidR="006A279C" w:rsidRPr="009931D7" w:rsidRDefault="006A279C" w:rsidP="006A279C">
      <w:pPr>
        <w:pStyle w:val="Prrafodelista"/>
        <w:numPr>
          <w:ilvl w:val="0"/>
          <w:numId w:val="14"/>
        </w:numPr>
        <w:spacing w:line="360" w:lineRule="auto"/>
        <w:contextualSpacing w:val="0"/>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Por infracciones al Reglamento de Protección Civil del Municipio de Cuauhtémoc.</w:t>
      </w:r>
    </w:p>
    <w:p w14:paraId="57C47D0B" w14:textId="77777777" w:rsidR="006A279C" w:rsidRPr="009931D7" w:rsidRDefault="006A279C" w:rsidP="006A279C">
      <w:pPr>
        <w:pStyle w:val="Prrafodelista"/>
        <w:spacing w:line="360" w:lineRule="auto"/>
        <w:contextualSpacing w:val="0"/>
        <w:jc w:val="both"/>
        <w:rPr>
          <w:rFonts w:ascii="Century Gothic" w:eastAsia="Dotum" w:hAnsi="Century Gothic" w:cs="Arial"/>
          <w:kern w:val="3"/>
          <w:sz w:val="24"/>
          <w:szCs w:val="24"/>
        </w:rPr>
      </w:pPr>
    </w:p>
    <w:tbl>
      <w:tblPr>
        <w:tblW w:w="8900" w:type="dxa"/>
        <w:tblInd w:w="80" w:type="dxa"/>
        <w:tblCellMar>
          <w:left w:w="70" w:type="dxa"/>
          <w:right w:w="70" w:type="dxa"/>
        </w:tblCellMar>
        <w:tblLook w:val="04A0" w:firstRow="1" w:lastRow="0" w:firstColumn="1" w:lastColumn="0" w:noHBand="0" w:noVBand="1"/>
      </w:tblPr>
      <w:tblGrid>
        <w:gridCol w:w="1300"/>
        <w:gridCol w:w="5800"/>
        <w:gridCol w:w="1800"/>
      </w:tblGrid>
      <w:tr w:rsidR="006A279C" w:rsidRPr="009931D7" w14:paraId="7304982F" w14:textId="77777777" w:rsidTr="00AC66B3">
        <w:trPr>
          <w:trHeight w:val="705"/>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FDE8FD"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lastRenderedPageBreak/>
              <w:t>CLAVE</w:t>
            </w:r>
          </w:p>
        </w:tc>
        <w:tc>
          <w:tcPr>
            <w:tcW w:w="5800" w:type="dxa"/>
            <w:tcBorders>
              <w:top w:val="single" w:sz="8" w:space="0" w:color="auto"/>
              <w:left w:val="nil"/>
              <w:bottom w:val="single" w:sz="8" w:space="0" w:color="auto"/>
              <w:right w:val="single" w:sz="8" w:space="0" w:color="auto"/>
            </w:tcBorders>
            <w:shd w:val="clear" w:color="auto" w:fill="auto"/>
            <w:vAlign w:val="center"/>
            <w:hideMark/>
          </w:tcPr>
          <w:p w14:paraId="52DFEB28"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CONCEPTO</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34D2EAD" w14:textId="293C78CD"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UMA</w:t>
            </w:r>
            <w:r w:rsidR="00EC7D8E">
              <w:rPr>
                <w:rFonts w:ascii="Century Gothic" w:hAnsi="Century Gothic" w:cs="Calibri"/>
                <w:sz w:val="24"/>
                <w:szCs w:val="24"/>
                <w:lang w:eastAsia="es-MX"/>
              </w:rPr>
              <w:t>S</w:t>
            </w:r>
          </w:p>
        </w:tc>
      </w:tr>
      <w:tr w:rsidR="006A279C" w:rsidRPr="009931D7" w14:paraId="32B3D91B" w14:textId="77777777" w:rsidTr="00AC66B3">
        <w:trPr>
          <w:trHeight w:val="79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24F2E4D"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I.- Multas por infracciones al Reglamento de Protección Civil.</w:t>
            </w:r>
          </w:p>
        </w:tc>
        <w:tc>
          <w:tcPr>
            <w:tcW w:w="1800" w:type="dxa"/>
            <w:tcBorders>
              <w:top w:val="nil"/>
              <w:left w:val="nil"/>
              <w:bottom w:val="single" w:sz="8" w:space="0" w:color="auto"/>
              <w:right w:val="single" w:sz="8" w:space="0" w:color="auto"/>
            </w:tcBorders>
            <w:shd w:val="clear" w:color="auto" w:fill="auto"/>
            <w:vAlign w:val="center"/>
            <w:hideMark/>
          </w:tcPr>
          <w:p w14:paraId="02AFF0C1"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 </w:t>
            </w:r>
          </w:p>
        </w:tc>
      </w:tr>
      <w:tr w:rsidR="006A279C" w:rsidRPr="009931D7" w14:paraId="4C425E6C" w14:textId="77777777" w:rsidTr="00AC66B3">
        <w:trPr>
          <w:trHeight w:val="480"/>
        </w:trPr>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389CB51B"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I-1</w:t>
            </w:r>
          </w:p>
        </w:tc>
        <w:tc>
          <w:tcPr>
            <w:tcW w:w="5800" w:type="dxa"/>
            <w:tcBorders>
              <w:top w:val="nil"/>
              <w:left w:val="nil"/>
              <w:bottom w:val="single" w:sz="4" w:space="0" w:color="auto"/>
              <w:right w:val="single" w:sz="8" w:space="0" w:color="auto"/>
            </w:tcBorders>
            <w:shd w:val="clear" w:color="auto" w:fill="auto"/>
            <w:vAlign w:val="center"/>
            <w:hideMark/>
          </w:tcPr>
          <w:p w14:paraId="6EDCA48C"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Falta señalización.</w:t>
            </w:r>
          </w:p>
        </w:tc>
        <w:tc>
          <w:tcPr>
            <w:tcW w:w="1800" w:type="dxa"/>
            <w:tcBorders>
              <w:top w:val="nil"/>
              <w:left w:val="nil"/>
              <w:bottom w:val="single" w:sz="4" w:space="0" w:color="auto"/>
              <w:right w:val="single" w:sz="8" w:space="0" w:color="auto"/>
            </w:tcBorders>
            <w:shd w:val="clear" w:color="auto" w:fill="auto"/>
            <w:vAlign w:val="center"/>
            <w:hideMark/>
          </w:tcPr>
          <w:p w14:paraId="21A1839A"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19.49</w:t>
            </w:r>
          </w:p>
        </w:tc>
      </w:tr>
      <w:tr w:rsidR="006A279C" w:rsidRPr="009931D7" w14:paraId="3A00D8DF" w14:textId="77777777" w:rsidTr="00AC66B3">
        <w:trPr>
          <w:trHeight w:val="480"/>
        </w:trPr>
        <w:tc>
          <w:tcPr>
            <w:tcW w:w="13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92D26E8"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I-2</w:t>
            </w:r>
          </w:p>
        </w:tc>
        <w:tc>
          <w:tcPr>
            <w:tcW w:w="5800" w:type="dxa"/>
            <w:tcBorders>
              <w:top w:val="single" w:sz="4" w:space="0" w:color="auto"/>
              <w:left w:val="nil"/>
              <w:bottom w:val="single" w:sz="8" w:space="0" w:color="auto"/>
              <w:right w:val="single" w:sz="8" w:space="0" w:color="auto"/>
            </w:tcBorders>
            <w:shd w:val="clear" w:color="auto" w:fill="auto"/>
            <w:vAlign w:val="center"/>
            <w:hideMark/>
          </w:tcPr>
          <w:p w14:paraId="443A6BAC"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Lotes baldíos sucios.</w:t>
            </w:r>
          </w:p>
        </w:tc>
        <w:tc>
          <w:tcPr>
            <w:tcW w:w="1800" w:type="dxa"/>
            <w:tcBorders>
              <w:top w:val="single" w:sz="4" w:space="0" w:color="auto"/>
              <w:left w:val="nil"/>
              <w:bottom w:val="single" w:sz="8" w:space="0" w:color="auto"/>
              <w:right w:val="single" w:sz="8" w:space="0" w:color="auto"/>
            </w:tcBorders>
            <w:shd w:val="clear" w:color="auto" w:fill="auto"/>
            <w:vAlign w:val="center"/>
            <w:hideMark/>
          </w:tcPr>
          <w:p w14:paraId="104173B6"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18.38</w:t>
            </w:r>
          </w:p>
        </w:tc>
      </w:tr>
      <w:tr w:rsidR="006A279C" w:rsidRPr="009931D7" w14:paraId="4AFF4659" w14:textId="77777777" w:rsidTr="00AC66B3">
        <w:trPr>
          <w:trHeight w:val="45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D8CAEFD"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I-3</w:t>
            </w:r>
          </w:p>
        </w:tc>
        <w:tc>
          <w:tcPr>
            <w:tcW w:w="5800" w:type="dxa"/>
            <w:tcBorders>
              <w:top w:val="nil"/>
              <w:left w:val="nil"/>
              <w:bottom w:val="single" w:sz="8" w:space="0" w:color="auto"/>
              <w:right w:val="single" w:sz="8" w:space="0" w:color="auto"/>
            </w:tcBorders>
            <w:shd w:val="clear" w:color="auto" w:fill="auto"/>
            <w:vAlign w:val="center"/>
            <w:hideMark/>
          </w:tcPr>
          <w:p w14:paraId="292200CB"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Falta de extintores.</w:t>
            </w:r>
          </w:p>
        </w:tc>
        <w:tc>
          <w:tcPr>
            <w:tcW w:w="1800" w:type="dxa"/>
            <w:tcBorders>
              <w:top w:val="nil"/>
              <w:left w:val="nil"/>
              <w:bottom w:val="single" w:sz="8" w:space="0" w:color="auto"/>
              <w:right w:val="single" w:sz="8" w:space="0" w:color="auto"/>
            </w:tcBorders>
            <w:shd w:val="clear" w:color="auto" w:fill="auto"/>
            <w:vAlign w:val="center"/>
            <w:hideMark/>
          </w:tcPr>
          <w:p w14:paraId="18854045"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21.61</w:t>
            </w:r>
          </w:p>
        </w:tc>
      </w:tr>
      <w:tr w:rsidR="006A279C" w:rsidRPr="009931D7" w14:paraId="3D6EFA84" w14:textId="77777777" w:rsidTr="00AC66B3">
        <w:trPr>
          <w:trHeight w:val="39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3E3A8F69"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I-4</w:t>
            </w:r>
          </w:p>
        </w:tc>
        <w:tc>
          <w:tcPr>
            <w:tcW w:w="5800" w:type="dxa"/>
            <w:tcBorders>
              <w:top w:val="nil"/>
              <w:left w:val="nil"/>
              <w:bottom w:val="single" w:sz="8" w:space="0" w:color="auto"/>
              <w:right w:val="single" w:sz="8" w:space="0" w:color="auto"/>
            </w:tcBorders>
            <w:shd w:val="clear" w:color="auto" w:fill="auto"/>
            <w:vAlign w:val="center"/>
            <w:hideMark/>
          </w:tcPr>
          <w:p w14:paraId="679C8922"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Falta de capacitación.</w:t>
            </w:r>
          </w:p>
        </w:tc>
        <w:tc>
          <w:tcPr>
            <w:tcW w:w="1800" w:type="dxa"/>
            <w:tcBorders>
              <w:top w:val="nil"/>
              <w:left w:val="nil"/>
              <w:bottom w:val="single" w:sz="8" w:space="0" w:color="auto"/>
              <w:right w:val="single" w:sz="8" w:space="0" w:color="auto"/>
            </w:tcBorders>
            <w:shd w:val="clear" w:color="auto" w:fill="auto"/>
            <w:vAlign w:val="center"/>
            <w:hideMark/>
          </w:tcPr>
          <w:p w14:paraId="7B45BCF5"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21.61</w:t>
            </w:r>
          </w:p>
        </w:tc>
      </w:tr>
      <w:tr w:rsidR="006A279C" w:rsidRPr="009931D7" w14:paraId="6DCAF970" w14:textId="77777777" w:rsidTr="00AC66B3">
        <w:trPr>
          <w:trHeight w:val="435"/>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658D6900"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I-5</w:t>
            </w:r>
          </w:p>
        </w:tc>
        <w:tc>
          <w:tcPr>
            <w:tcW w:w="5800" w:type="dxa"/>
            <w:tcBorders>
              <w:top w:val="nil"/>
              <w:left w:val="nil"/>
              <w:bottom w:val="single" w:sz="8" w:space="0" w:color="auto"/>
              <w:right w:val="single" w:sz="8" w:space="0" w:color="auto"/>
            </w:tcBorders>
            <w:shd w:val="clear" w:color="auto" w:fill="auto"/>
            <w:vAlign w:val="center"/>
            <w:hideMark/>
          </w:tcPr>
          <w:p w14:paraId="7D02170A"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No permitir la inspección.</w:t>
            </w:r>
          </w:p>
        </w:tc>
        <w:tc>
          <w:tcPr>
            <w:tcW w:w="1800" w:type="dxa"/>
            <w:tcBorders>
              <w:top w:val="nil"/>
              <w:left w:val="nil"/>
              <w:bottom w:val="single" w:sz="8" w:space="0" w:color="auto"/>
              <w:right w:val="single" w:sz="8" w:space="0" w:color="auto"/>
            </w:tcBorders>
            <w:shd w:val="clear" w:color="auto" w:fill="auto"/>
            <w:vAlign w:val="center"/>
            <w:hideMark/>
          </w:tcPr>
          <w:p w14:paraId="543AC601"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21.61</w:t>
            </w:r>
          </w:p>
        </w:tc>
      </w:tr>
      <w:tr w:rsidR="006A279C" w:rsidRPr="009931D7" w14:paraId="0B95E481" w14:textId="77777777" w:rsidTr="00AC66B3">
        <w:trPr>
          <w:trHeight w:val="405"/>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ED03F2A"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I-6</w:t>
            </w:r>
          </w:p>
        </w:tc>
        <w:tc>
          <w:tcPr>
            <w:tcW w:w="5800" w:type="dxa"/>
            <w:tcBorders>
              <w:top w:val="nil"/>
              <w:left w:val="nil"/>
              <w:bottom w:val="single" w:sz="8" w:space="0" w:color="auto"/>
              <w:right w:val="single" w:sz="8" w:space="0" w:color="auto"/>
            </w:tcBorders>
            <w:shd w:val="clear" w:color="auto" w:fill="auto"/>
            <w:vAlign w:val="center"/>
            <w:hideMark/>
          </w:tcPr>
          <w:p w14:paraId="3614034D"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Realizar llamadas en falso.</w:t>
            </w:r>
          </w:p>
        </w:tc>
        <w:tc>
          <w:tcPr>
            <w:tcW w:w="1800" w:type="dxa"/>
            <w:tcBorders>
              <w:top w:val="nil"/>
              <w:left w:val="nil"/>
              <w:bottom w:val="single" w:sz="8" w:space="0" w:color="auto"/>
              <w:right w:val="single" w:sz="8" w:space="0" w:color="auto"/>
            </w:tcBorders>
            <w:shd w:val="clear" w:color="auto" w:fill="auto"/>
            <w:vAlign w:val="center"/>
            <w:hideMark/>
          </w:tcPr>
          <w:p w14:paraId="38CF8108"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21.61</w:t>
            </w:r>
          </w:p>
        </w:tc>
      </w:tr>
      <w:tr w:rsidR="006A279C" w:rsidRPr="009931D7" w14:paraId="162918CE" w14:textId="77777777" w:rsidTr="00AC66B3">
        <w:trPr>
          <w:trHeight w:val="39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06BDF1D"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I-7</w:t>
            </w:r>
          </w:p>
        </w:tc>
        <w:tc>
          <w:tcPr>
            <w:tcW w:w="5800" w:type="dxa"/>
            <w:tcBorders>
              <w:top w:val="nil"/>
              <w:left w:val="nil"/>
              <w:bottom w:val="single" w:sz="8" w:space="0" w:color="auto"/>
              <w:right w:val="single" w:sz="8" w:space="0" w:color="auto"/>
            </w:tcBorders>
            <w:shd w:val="clear" w:color="auto" w:fill="auto"/>
            <w:vAlign w:val="center"/>
            <w:hideMark/>
          </w:tcPr>
          <w:p w14:paraId="155B227F"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Falta de programa interno.</w:t>
            </w:r>
          </w:p>
        </w:tc>
        <w:tc>
          <w:tcPr>
            <w:tcW w:w="1800" w:type="dxa"/>
            <w:tcBorders>
              <w:top w:val="nil"/>
              <w:left w:val="nil"/>
              <w:bottom w:val="single" w:sz="8" w:space="0" w:color="auto"/>
              <w:right w:val="single" w:sz="8" w:space="0" w:color="auto"/>
            </w:tcBorders>
            <w:shd w:val="clear" w:color="auto" w:fill="auto"/>
            <w:vAlign w:val="center"/>
            <w:hideMark/>
          </w:tcPr>
          <w:p w14:paraId="64471623"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30.46</w:t>
            </w:r>
          </w:p>
        </w:tc>
      </w:tr>
      <w:tr w:rsidR="006A279C" w:rsidRPr="009931D7" w14:paraId="6F8C17B2" w14:textId="77777777" w:rsidTr="00AC66B3">
        <w:trPr>
          <w:trHeight w:val="51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1A95361"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I-8</w:t>
            </w:r>
          </w:p>
        </w:tc>
        <w:tc>
          <w:tcPr>
            <w:tcW w:w="5800" w:type="dxa"/>
            <w:tcBorders>
              <w:top w:val="nil"/>
              <w:left w:val="nil"/>
              <w:bottom w:val="single" w:sz="8" w:space="0" w:color="auto"/>
              <w:right w:val="single" w:sz="8" w:space="0" w:color="auto"/>
            </w:tcBorders>
            <w:shd w:val="clear" w:color="auto" w:fill="auto"/>
            <w:vAlign w:val="center"/>
            <w:hideMark/>
          </w:tcPr>
          <w:p w14:paraId="17F08117"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Mantener animales peligrosos sin supervisión.</w:t>
            </w:r>
          </w:p>
        </w:tc>
        <w:tc>
          <w:tcPr>
            <w:tcW w:w="1800" w:type="dxa"/>
            <w:tcBorders>
              <w:top w:val="nil"/>
              <w:left w:val="nil"/>
              <w:bottom w:val="single" w:sz="8" w:space="0" w:color="auto"/>
              <w:right w:val="single" w:sz="8" w:space="0" w:color="auto"/>
            </w:tcBorders>
            <w:shd w:val="clear" w:color="auto" w:fill="auto"/>
            <w:vAlign w:val="center"/>
            <w:hideMark/>
          </w:tcPr>
          <w:p w14:paraId="00950276"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69.18</w:t>
            </w:r>
          </w:p>
        </w:tc>
      </w:tr>
      <w:tr w:rsidR="006A279C" w:rsidRPr="009931D7" w14:paraId="438944B2" w14:textId="77777777" w:rsidTr="00AC66B3">
        <w:trPr>
          <w:trHeight w:val="495"/>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6C75F5A8"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I-9</w:t>
            </w:r>
          </w:p>
        </w:tc>
        <w:tc>
          <w:tcPr>
            <w:tcW w:w="5800" w:type="dxa"/>
            <w:tcBorders>
              <w:top w:val="nil"/>
              <w:left w:val="nil"/>
              <w:bottom w:val="single" w:sz="8" w:space="0" w:color="auto"/>
              <w:right w:val="single" w:sz="8" w:space="0" w:color="auto"/>
            </w:tcBorders>
            <w:shd w:val="clear" w:color="auto" w:fill="auto"/>
            <w:vAlign w:val="center"/>
            <w:hideMark/>
          </w:tcPr>
          <w:p w14:paraId="045E2C4A"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Tirar hidrocarburos a suelo abierto.</w:t>
            </w:r>
          </w:p>
        </w:tc>
        <w:tc>
          <w:tcPr>
            <w:tcW w:w="1800" w:type="dxa"/>
            <w:tcBorders>
              <w:top w:val="nil"/>
              <w:left w:val="nil"/>
              <w:bottom w:val="single" w:sz="8" w:space="0" w:color="auto"/>
              <w:right w:val="single" w:sz="8" w:space="0" w:color="auto"/>
            </w:tcBorders>
            <w:shd w:val="clear" w:color="auto" w:fill="auto"/>
            <w:vAlign w:val="center"/>
            <w:hideMark/>
          </w:tcPr>
          <w:p w14:paraId="2BD5C8E8"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77.8</w:t>
            </w:r>
          </w:p>
        </w:tc>
      </w:tr>
      <w:tr w:rsidR="006A279C" w:rsidRPr="009931D7" w14:paraId="3C0D0B12" w14:textId="77777777" w:rsidTr="00AC66B3">
        <w:trPr>
          <w:trHeight w:val="54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041D4765"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I-10</w:t>
            </w:r>
          </w:p>
        </w:tc>
        <w:tc>
          <w:tcPr>
            <w:tcW w:w="5800" w:type="dxa"/>
            <w:tcBorders>
              <w:top w:val="nil"/>
              <w:left w:val="nil"/>
              <w:bottom w:val="single" w:sz="8" w:space="0" w:color="auto"/>
              <w:right w:val="single" w:sz="8" w:space="0" w:color="auto"/>
            </w:tcBorders>
            <w:shd w:val="clear" w:color="auto" w:fill="auto"/>
            <w:vAlign w:val="center"/>
            <w:hideMark/>
          </w:tcPr>
          <w:p w14:paraId="7248A24A"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Falta de salidas de emergencias.</w:t>
            </w:r>
          </w:p>
        </w:tc>
        <w:tc>
          <w:tcPr>
            <w:tcW w:w="1800" w:type="dxa"/>
            <w:tcBorders>
              <w:top w:val="nil"/>
              <w:left w:val="nil"/>
              <w:bottom w:val="single" w:sz="8" w:space="0" w:color="auto"/>
              <w:right w:val="single" w:sz="8" w:space="0" w:color="auto"/>
            </w:tcBorders>
            <w:shd w:val="clear" w:color="auto" w:fill="auto"/>
            <w:vAlign w:val="center"/>
            <w:hideMark/>
          </w:tcPr>
          <w:p w14:paraId="6786DE5A"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129.87</w:t>
            </w:r>
          </w:p>
        </w:tc>
      </w:tr>
      <w:tr w:rsidR="006A279C" w:rsidRPr="009931D7" w14:paraId="140CCF22" w14:textId="77777777" w:rsidTr="00AC66B3">
        <w:trPr>
          <w:trHeight w:val="54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5B6E8C5A"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I-11</w:t>
            </w:r>
          </w:p>
        </w:tc>
        <w:tc>
          <w:tcPr>
            <w:tcW w:w="5800" w:type="dxa"/>
            <w:tcBorders>
              <w:top w:val="nil"/>
              <w:left w:val="nil"/>
              <w:bottom w:val="single" w:sz="8" w:space="0" w:color="auto"/>
              <w:right w:val="single" w:sz="8" w:space="0" w:color="auto"/>
            </w:tcBorders>
            <w:shd w:val="clear" w:color="auto" w:fill="auto"/>
            <w:vAlign w:val="center"/>
            <w:hideMark/>
          </w:tcPr>
          <w:p w14:paraId="3B0B383B"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Tirar material peligroso a suelo abierto.</w:t>
            </w:r>
          </w:p>
        </w:tc>
        <w:tc>
          <w:tcPr>
            <w:tcW w:w="1800" w:type="dxa"/>
            <w:tcBorders>
              <w:top w:val="nil"/>
              <w:left w:val="nil"/>
              <w:bottom w:val="single" w:sz="8" w:space="0" w:color="auto"/>
              <w:right w:val="single" w:sz="8" w:space="0" w:color="auto"/>
            </w:tcBorders>
            <w:shd w:val="clear" w:color="auto" w:fill="auto"/>
            <w:vAlign w:val="center"/>
            <w:hideMark/>
          </w:tcPr>
          <w:p w14:paraId="3878F99D"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172.95</w:t>
            </w:r>
          </w:p>
        </w:tc>
      </w:tr>
      <w:tr w:rsidR="006A279C" w:rsidRPr="009931D7" w14:paraId="0050535E" w14:textId="77777777" w:rsidTr="00AC66B3">
        <w:trPr>
          <w:trHeight w:val="48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A730FB0"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I-12</w:t>
            </w:r>
          </w:p>
        </w:tc>
        <w:tc>
          <w:tcPr>
            <w:tcW w:w="5800" w:type="dxa"/>
            <w:tcBorders>
              <w:top w:val="nil"/>
              <w:left w:val="nil"/>
              <w:bottom w:val="single" w:sz="8" w:space="0" w:color="auto"/>
              <w:right w:val="single" w:sz="8" w:space="0" w:color="auto"/>
            </w:tcBorders>
            <w:shd w:val="clear" w:color="auto" w:fill="auto"/>
            <w:vAlign w:val="center"/>
            <w:hideMark/>
          </w:tcPr>
          <w:p w14:paraId="3B2D9F97"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Almacenar pólvora sin autorización.</w:t>
            </w:r>
          </w:p>
        </w:tc>
        <w:tc>
          <w:tcPr>
            <w:tcW w:w="1800" w:type="dxa"/>
            <w:tcBorders>
              <w:top w:val="nil"/>
              <w:left w:val="nil"/>
              <w:bottom w:val="single" w:sz="8" w:space="0" w:color="auto"/>
              <w:right w:val="single" w:sz="8" w:space="0" w:color="auto"/>
            </w:tcBorders>
            <w:shd w:val="clear" w:color="auto" w:fill="auto"/>
            <w:vAlign w:val="center"/>
            <w:hideMark/>
          </w:tcPr>
          <w:p w14:paraId="605036B9"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172.95</w:t>
            </w:r>
          </w:p>
        </w:tc>
      </w:tr>
      <w:tr w:rsidR="006A279C" w:rsidRPr="009931D7" w14:paraId="4AF163AA" w14:textId="77777777" w:rsidTr="00AC66B3">
        <w:trPr>
          <w:trHeight w:val="450"/>
        </w:trPr>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249AEFCD"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I-13</w:t>
            </w:r>
          </w:p>
        </w:tc>
        <w:tc>
          <w:tcPr>
            <w:tcW w:w="5800" w:type="dxa"/>
            <w:tcBorders>
              <w:top w:val="nil"/>
              <w:left w:val="nil"/>
              <w:bottom w:val="single" w:sz="4" w:space="0" w:color="auto"/>
              <w:right w:val="single" w:sz="8" w:space="0" w:color="auto"/>
            </w:tcBorders>
            <w:shd w:val="clear" w:color="auto" w:fill="auto"/>
            <w:vAlign w:val="center"/>
            <w:hideMark/>
          </w:tcPr>
          <w:p w14:paraId="66EE5D38"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Almacenar hidrocarburos.</w:t>
            </w:r>
          </w:p>
        </w:tc>
        <w:tc>
          <w:tcPr>
            <w:tcW w:w="1800" w:type="dxa"/>
            <w:tcBorders>
              <w:top w:val="nil"/>
              <w:left w:val="nil"/>
              <w:bottom w:val="single" w:sz="4" w:space="0" w:color="auto"/>
              <w:right w:val="single" w:sz="8" w:space="0" w:color="auto"/>
            </w:tcBorders>
            <w:shd w:val="clear" w:color="auto" w:fill="auto"/>
            <w:vAlign w:val="center"/>
            <w:hideMark/>
          </w:tcPr>
          <w:p w14:paraId="617B1C16"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224.11</w:t>
            </w:r>
          </w:p>
        </w:tc>
      </w:tr>
      <w:tr w:rsidR="006A279C" w:rsidRPr="009931D7" w14:paraId="2DED0A6A" w14:textId="77777777" w:rsidTr="00AC66B3">
        <w:trPr>
          <w:trHeight w:val="480"/>
        </w:trPr>
        <w:tc>
          <w:tcPr>
            <w:tcW w:w="13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9894B46"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I-14</w:t>
            </w:r>
          </w:p>
        </w:tc>
        <w:tc>
          <w:tcPr>
            <w:tcW w:w="5800" w:type="dxa"/>
            <w:tcBorders>
              <w:top w:val="single" w:sz="4" w:space="0" w:color="auto"/>
              <w:left w:val="nil"/>
              <w:bottom w:val="single" w:sz="4" w:space="0" w:color="auto"/>
              <w:right w:val="single" w:sz="8" w:space="0" w:color="auto"/>
            </w:tcBorders>
            <w:shd w:val="clear" w:color="auto" w:fill="auto"/>
            <w:vAlign w:val="center"/>
            <w:hideMark/>
          </w:tcPr>
          <w:p w14:paraId="13198018"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Bloquear salidas de emergencia.</w:t>
            </w:r>
          </w:p>
        </w:tc>
        <w:tc>
          <w:tcPr>
            <w:tcW w:w="1800" w:type="dxa"/>
            <w:tcBorders>
              <w:top w:val="single" w:sz="4" w:space="0" w:color="auto"/>
              <w:left w:val="nil"/>
              <w:bottom w:val="single" w:sz="4" w:space="0" w:color="auto"/>
              <w:right w:val="single" w:sz="8" w:space="0" w:color="auto"/>
            </w:tcBorders>
            <w:shd w:val="clear" w:color="auto" w:fill="auto"/>
            <w:vAlign w:val="center"/>
            <w:hideMark/>
          </w:tcPr>
          <w:p w14:paraId="5453CD05"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237.9</w:t>
            </w:r>
          </w:p>
        </w:tc>
      </w:tr>
      <w:tr w:rsidR="006A279C" w:rsidRPr="009931D7" w14:paraId="11487723" w14:textId="77777777" w:rsidTr="00EC7D8E">
        <w:trPr>
          <w:trHeight w:val="510"/>
        </w:trPr>
        <w:tc>
          <w:tcPr>
            <w:tcW w:w="13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9B556ED"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I-15</w:t>
            </w:r>
          </w:p>
        </w:tc>
        <w:tc>
          <w:tcPr>
            <w:tcW w:w="5800" w:type="dxa"/>
            <w:tcBorders>
              <w:top w:val="single" w:sz="4" w:space="0" w:color="auto"/>
              <w:left w:val="nil"/>
              <w:bottom w:val="single" w:sz="4" w:space="0" w:color="auto"/>
              <w:right w:val="single" w:sz="8" w:space="0" w:color="auto"/>
            </w:tcBorders>
            <w:shd w:val="clear" w:color="auto" w:fill="auto"/>
            <w:vAlign w:val="center"/>
            <w:hideMark/>
          </w:tcPr>
          <w:p w14:paraId="3CD4BACF"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No dar cumplimiento a las resoluciones de la autoridad en materia de protección civil.</w:t>
            </w:r>
          </w:p>
        </w:tc>
        <w:tc>
          <w:tcPr>
            <w:tcW w:w="1800" w:type="dxa"/>
            <w:tcBorders>
              <w:top w:val="single" w:sz="4" w:space="0" w:color="auto"/>
              <w:left w:val="nil"/>
              <w:bottom w:val="single" w:sz="4" w:space="0" w:color="auto"/>
              <w:right w:val="single" w:sz="8" w:space="0" w:color="auto"/>
            </w:tcBorders>
            <w:shd w:val="clear" w:color="auto" w:fill="auto"/>
            <w:vAlign w:val="center"/>
            <w:hideMark/>
          </w:tcPr>
          <w:p w14:paraId="480F62A7"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237.9</w:t>
            </w:r>
          </w:p>
        </w:tc>
      </w:tr>
      <w:tr w:rsidR="006A279C" w:rsidRPr="009931D7" w14:paraId="7CC4C54C" w14:textId="77777777" w:rsidTr="00EC7D8E">
        <w:trPr>
          <w:trHeight w:val="49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F44B8"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lastRenderedPageBreak/>
              <w:t>I-16</w:t>
            </w:r>
          </w:p>
        </w:tc>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C19DC"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Bloquear ríos o arroyos naturales.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91704"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259.74</w:t>
            </w:r>
          </w:p>
        </w:tc>
      </w:tr>
      <w:tr w:rsidR="006A279C" w:rsidRPr="009931D7" w14:paraId="6408C66E" w14:textId="77777777" w:rsidTr="00AC66B3">
        <w:trPr>
          <w:trHeight w:val="49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1F470"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I-17</w:t>
            </w:r>
          </w:p>
        </w:tc>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B4208"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Omitir las medidas de seguridad.</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1027A"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345.93</w:t>
            </w:r>
          </w:p>
        </w:tc>
      </w:tr>
      <w:tr w:rsidR="006A279C" w:rsidRPr="009931D7" w14:paraId="4B909229" w14:textId="77777777" w:rsidTr="00AC66B3">
        <w:trPr>
          <w:trHeight w:val="720"/>
        </w:trPr>
        <w:tc>
          <w:tcPr>
            <w:tcW w:w="13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FB14812"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I-18</w:t>
            </w:r>
          </w:p>
        </w:tc>
        <w:tc>
          <w:tcPr>
            <w:tcW w:w="5800" w:type="dxa"/>
            <w:tcBorders>
              <w:top w:val="single" w:sz="4" w:space="0" w:color="auto"/>
              <w:left w:val="nil"/>
              <w:bottom w:val="single" w:sz="4" w:space="0" w:color="auto"/>
              <w:right w:val="single" w:sz="8" w:space="0" w:color="auto"/>
            </w:tcBorders>
            <w:shd w:val="clear" w:color="auto" w:fill="auto"/>
            <w:vAlign w:val="center"/>
            <w:hideMark/>
          </w:tcPr>
          <w:p w14:paraId="0F26B9C7"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Hacer trasiego de gas en vía pública a tanques no estacionarios.</w:t>
            </w:r>
          </w:p>
        </w:tc>
        <w:tc>
          <w:tcPr>
            <w:tcW w:w="1800" w:type="dxa"/>
            <w:tcBorders>
              <w:top w:val="single" w:sz="4" w:space="0" w:color="auto"/>
              <w:left w:val="nil"/>
              <w:bottom w:val="single" w:sz="4" w:space="0" w:color="auto"/>
              <w:right w:val="single" w:sz="8" w:space="0" w:color="auto"/>
            </w:tcBorders>
            <w:shd w:val="clear" w:color="auto" w:fill="auto"/>
            <w:vAlign w:val="center"/>
            <w:hideMark/>
          </w:tcPr>
          <w:p w14:paraId="5BB1B599"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433.28</w:t>
            </w:r>
          </w:p>
        </w:tc>
      </w:tr>
      <w:tr w:rsidR="006A279C" w:rsidRPr="009931D7" w14:paraId="396480D7" w14:textId="77777777" w:rsidTr="00AC66B3">
        <w:trPr>
          <w:trHeight w:val="555"/>
        </w:trPr>
        <w:tc>
          <w:tcPr>
            <w:tcW w:w="13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4441819"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I-19</w:t>
            </w:r>
          </w:p>
        </w:tc>
        <w:tc>
          <w:tcPr>
            <w:tcW w:w="5800" w:type="dxa"/>
            <w:tcBorders>
              <w:top w:val="single" w:sz="4" w:space="0" w:color="auto"/>
              <w:left w:val="nil"/>
              <w:bottom w:val="single" w:sz="8" w:space="0" w:color="auto"/>
              <w:right w:val="single" w:sz="8" w:space="0" w:color="auto"/>
            </w:tcBorders>
            <w:shd w:val="clear" w:color="auto" w:fill="auto"/>
            <w:vAlign w:val="center"/>
            <w:hideMark/>
          </w:tcPr>
          <w:p w14:paraId="435D2B75"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Construir en zonas de riesgo.</w:t>
            </w:r>
          </w:p>
        </w:tc>
        <w:tc>
          <w:tcPr>
            <w:tcW w:w="1800" w:type="dxa"/>
            <w:tcBorders>
              <w:top w:val="single" w:sz="4" w:space="0" w:color="auto"/>
              <w:left w:val="nil"/>
              <w:bottom w:val="single" w:sz="8" w:space="0" w:color="auto"/>
              <w:right w:val="single" w:sz="8" w:space="0" w:color="auto"/>
            </w:tcBorders>
            <w:shd w:val="clear" w:color="auto" w:fill="auto"/>
            <w:vAlign w:val="center"/>
            <w:hideMark/>
          </w:tcPr>
          <w:p w14:paraId="68590011"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519.48</w:t>
            </w:r>
          </w:p>
        </w:tc>
      </w:tr>
      <w:tr w:rsidR="006A279C" w:rsidRPr="009931D7" w14:paraId="47C46237" w14:textId="77777777" w:rsidTr="00AC66B3">
        <w:trPr>
          <w:trHeight w:val="465"/>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5FAF8AD3"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I-20</w:t>
            </w:r>
          </w:p>
        </w:tc>
        <w:tc>
          <w:tcPr>
            <w:tcW w:w="5800" w:type="dxa"/>
            <w:tcBorders>
              <w:top w:val="nil"/>
              <w:left w:val="nil"/>
              <w:bottom w:val="single" w:sz="8" w:space="0" w:color="auto"/>
              <w:right w:val="single" w:sz="8" w:space="0" w:color="auto"/>
            </w:tcBorders>
            <w:shd w:val="clear" w:color="auto" w:fill="auto"/>
            <w:vAlign w:val="center"/>
            <w:hideMark/>
          </w:tcPr>
          <w:p w14:paraId="6C6DAEDF"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Presentar documentación apócrifa.</w:t>
            </w:r>
          </w:p>
        </w:tc>
        <w:tc>
          <w:tcPr>
            <w:tcW w:w="1800" w:type="dxa"/>
            <w:tcBorders>
              <w:top w:val="nil"/>
              <w:left w:val="nil"/>
              <w:bottom w:val="single" w:sz="8" w:space="0" w:color="auto"/>
              <w:right w:val="single" w:sz="8" w:space="0" w:color="auto"/>
            </w:tcBorders>
            <w:shd w:val="clear" w:color="auto" w:fill="auto"/>
            <w:vAlign w:val="center"/>
            <w:hideMark/>
          </w:tcPr>
          <w:p w14:paraId="46DA8245"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691.87</w:t>
            </w:r>
          </w:p>
        </w:tc>
      </w:tr>
      <w:tr w:rsidR="006A279C" w:rsidRPr="009931D7" w14:paraId="2F2C3A9D" w14:textId="77777777" w:rsidTr="00AC66B3">
        <w:trPr>
          <w:trHeight w:val="120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3F8A6F4" w14:textId="77777777" w:rsidR="006A279C" w:rsidRPr="009931D7" w:rsidRDefault="006A279C" w:rsidP="00AC66B3">
            <w:pPr>
              <w:spacing w:line="360" w:lineRule="auto"/>
              <w:jc w:val="both"/>
              <w:rPr>
                <w:rFonts w:ascii="Century Gothic" w:hAnsi="Century Gothic" w:cs="Calibri"/>
                <w:sz w:val="24"/>
                <w:szCs w:val="24"/>
                <w:lang w:eastAsia="es-MX"/>
              </w:rPr>
            </w:pPr>
            <w:r w:rsidRPr="009931D7">
              <w:rPr>
                <w:rFonts w:ascii="Century Gothic" w:hAnsi="Century Gothic" w:cs="Calibri"/>
                <w:sz w:val="24"/>
                <w:szCs w:val="24"/>
                <w:lang w:eastAsia="es-MX"/>
              </w:rPr>
              <w:t>En caso de reincidencia se aplicará el doble de la sanción aplicada por primera vez, sin exceder los $155,015.00 (ciento cincuenta y cinco mil quince pesos 00/100 M.N.)</w:t>
            </w:r>
          </w:p>
        </w:tc>
        <w:tc>
          <w:tcPr>
            <w:tcW w:w="1800" w:type="dxa"/>
            <w:tcBorders>
              <w:top w:val="nil"/>
              <w:left w:val="nil"/>
              <w:bottom w:val="single" w:sz="8" w:space="0" w:color="auto"/>
              <w:right w:val="single" w:sz="8" w:space="0" w:color="auto"/>
            </w:tcBorders>
            <w:shd w:val="clear" w:color="auto" w:fill="auto"/>
            <w:vAlign w:val="center"/>
            <w:hideMark/>
          </w:tcPr>
          <w:p w14:paraId="0529C9B8" w14:textId="77777777" w:rsidR="006A279C" w:rsidRPr="009931D7" w:rsidRDefault="006A279C" w:rsidP="00AC66B3">
            <w:pPr>
              <w:spacing w:line="360" w:lineRule="auto"/>
              <w:jc w:val="center"/>
              <w:rPr>
                <w:rFonts w:ascii="Century Gothic" w:hAnsi="Century Gothic" w:cs="Calibri"/>
                <w:sz w:val="24"/>
                <w:szCs w:val="24"/>
                <w:lang w:eastAsia="es-MX"/>
              </w:rPr>
            </w:pPr>
            <w:r w:rsidRPr="009931D7">
              <w:rPr>
                <w:rFonts w:ascii="Century Gothic" w:hAnsi="Century Gothic" w:cs="Calibri"/>
                <w:sz w:val="24"/>
                <w:szCs w:val="24"/>
                <w:lang w:eastAsia="es-MX"/>
              </w:rPr>
              <w:t>1,729.69</w:t>
            </w:r>
          </w:p>
        </w:tc>
      </w:tr>
    </w:tbl>
    <w:p w14:paraId="4ED1574D" w14:textId="77777777" w:rsidR="006A279C" w:rsidRPr="009931D7" w:rsidRDefault="006A279C" w:rsidP="006A279C">
      <w:pPr>
        <w:spacing w:line="360" w:lineRule="auto"/>
        <w:jc w:val="both"/>
        <w:rPr>
          <w:rFonts w:ascii="Century Gothic" w:eastAsia="Dotum" w:hAnsi="Century Gothic" w:cs="Arial"/>
          <w:kern w:val="3"/>
          <w:sz w:val="24"/>
          <w:szCs w:val="24"/>
        </w:rPr>
      </w:pPr>
    </w:p>
    <w:p w14:paraId="500EFCA3" w14:textId="77777777" w:rsidR="006A279C" w:rsidRPr="009931D7" w:rsidRDefault="006A279C" w:rsidP="006A279C">
      <w:pPr>
        <w:pStyle w:val="Prrafodelista"/>
        <w:numPr>
          <w:ilvl w:val="0"/>
          <w:numId w:val="14"/>
        </w:num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Por multas impuestas por la Dirección de Desarrollo Urbano Municipal.</w:t>
      </w:r>
    </w:p>
    <w:tbl>
      <w:tblPr>
        <w:tblW w:w="8931" w:type="dxa"/>
        <w:tblCellMar>
          <w:left w:w="70" w:type="dxa"/>
          <w:right w:w="70" w:type="dxa"/>
        </w:tblCellMar>
        <w:tblLook w:val="04A0" w:firstRow="1" w:lastRow="0" w:firstColumn="1" w:lastColumn="0" w:noHBand="0" w:noVBand="1"/>
      </w:tblPr>
      <w:tblGrid>
        <w:gridCol w:w="6235"/>
        <w:gridCol w:w="2696"/>
      </w:tblGrid>
      <w:tr w:rsidR="006A279C" w:rsidRPr="009931D7" w14:paraId="06DFA0E3" w14:textId="77777777" w:rsidTr="00AC66B3">
        <w:trPr>
          <w:trHeight w:val="557"/>
        </w:trPr>
        <w:tc>
          <w:tcPr>
            <w:tcW w:w="623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2F02F5B"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CONCEPTO</w:t>
            </w:r>
          </w:p>
        </w:tc>
        <w:tc>
          <w:tcPr>
            <w:tcW w:w="2696" w:type="dxa"/>
            <w:tcBorders>
              <w:top w:val="single" w:sz="4" w:space="0" w:color="auto"/>
              <w:left w:val="nil"/>
              <w:bottom w:val="single" w:sz="4" w:space="0" w:color="auto"/>
              <w:right w:val="single" w:sz="4" w:space="0" w:color="auto"/>
            </w:tcBorders>
            <w:vAlign w:val="center"/>
          </w:tcPr>
          <w:p w14:paraId="03559FC9" w14:textId="273B7498"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UMA</w:t>
            </w:r>
            <w:r w:rsidR="00EC7D8E">
              <w:rPr>
                <w:rFonts w:ascii="Century Gothic" w:hAnsi="Century Gothic"/>
                <w:bCs/>
                <w:sz w:val="24"/>
                <w:szCs w:val="24"/>
                <w:lang w:eastAsia="es-MX"/>
              </w:rPr>
              <w:t>S</w:t>
            </w:r>
          </w:p>
        </w:tc>
      </w:tr>
      <w:tr w:rsidR="006A279C" w:rsidRPr="009931D7" w14:paraId="4652FDE7" w14:textId="77777777" w:rsidTr="00AC66B3">
        <w:trPr>
          <w:trHeight w:val="1132"/>
        </w:trPr>
        <w:tc>
          <w:tcPr>
            <w:tcW w:w="623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C2BE727"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Por falta de licencia de construcción se sancionará con una multa correspondiente al 20% sobre el valor total de la licencia de construcción.</w:t>
            </w:r>
          </w:p>
        </w:tc>
        <w:tc>
          <w:tcPr>
            <w:tcW w:w="2696" w:type="dxa"/>
            <w:tcBorders>
              <w:top w:val="nil"/>
              <w:left w:val="nil"/>
              <w:bottom w:val="single" w:sz="4" w:space="0" w:color="auto"/>
              <w:right w:val="single" w:sz="4" w:space="0" w:color="auto"/>
            </w:tcBorders>
          </w:tcPr>
          <w:p w14:paraId="4B4F8FF8" w14:textId="77777777" w:rsidR="006A279C" w:rsidRPr="009931D7" w:rsidRDefault="006A279C" w:rsidP="00AC66B3">
            <w:pPr>
              <w:spacing w:line="360" w:lineRule="auto"/>
              <w:jc w:val="center"/>
              <w:rPr>
                <w:rFonts w:ascii="Century Gothic" w:hAnsi="Century Gothic"/>
                <w:b/>
                <w:bCs/>
                <w:sz w:val="24"/>
                <w:szCs w:val="24"/>
                <w:lang w:eastAsia="es-MX"/>
              </w:rPr>
            </w:pPr>
          </w:p>
        </w:tc>
      </w:tr>
      <w:tr w:rsidR="006A279C" w:rsidRPr="009931D7" w14:paraId="746CE946" w14:textId="77777777" w:rsidTr="00AC66B3">
        <w:trPr>
          <w:trHeight w:val="838"/>
        </w:trPr>
        <w:tc>
          <w:tcPr>
            <w:tcW w:w="6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35477"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Multa por lotificación de predios sin autorización por hectárea.</w:t>
            </w:r>
          </w:p>
        </w:tc>
        <w:tc>
          <w:tcPr>
            <w:tcW w:w="2696" w:type="dxa"/>
            <w:tcBorders>
              <w:top w:val="single" w:sz="4" w:space="0" w:color="auto"/>
              <w:left w:val="single" w:sz="4" w:space="0" w:color="auto"/>
              <w:bottom w:val="single" w:sz="4" w:space="0" w:color="auto"/>
              <w:right w:val="single" w:sz="4" w:space="0" w:color="auto"/>
            </w:tcBorders>
            <w:vAlign w:val="center"/>
          </w:tcPr>
          <w:p w14:paraId="442C595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De 11.15 hasta 59.76</w:t>
            </w:r>
          </w:p>
        </w:tc>
      </w:tr>
    </w:tbl>
    <w:p w14:paraId="113E0DE1" w14:textId="77777777" w:rsidR="006A279C" w:rsidRPr="009931D7" w:rsidRDefault="006A279C" w:rsidP="006A279C">
      <w:pPr>
        <w:pStyle w:val="Prrafodelista"/>
        <w:spacing w:line="360" w:lineRule="auto"/>
        <w:ind w:left="0"/>
        <w:jc w:val="both"/>
        <w:rPr>
          <w:rFonts w:ascii="Century Gothic" w:eastAsia="Dotum" w:hAnsi="Century Gothic" w:cs="Arial"/>
          <w:kern w:val="3"/>
          <w:sz w:val="24"/>
          <w:szCs w:val="24"/>
        </w:rPr>
      </w:pPr>
    </w:p>
    <w:p w14:paraId="14A73680" w14:textId="77777777" w:rsidR="006A279C" w:rsidRPr="009931D7" w:rsidRDefault="006A279C" w:rsidP="006A279C">
      <w:pPr>
        <w:pStyle w:val="Prrafodelista"/>
        <w:numPr>
          <w:ilvl w:val="0"/>
          <w:numId w:val="12"/>
        </w:num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Multas por daños al equilibrio ecológico y/o faltas al Reglamento Municipal de Ecología.</w:t>
      </w:r>
    </w:p>
    <w:p w14:paraId="6DE28418" w14:textId="77777777" w:rsidR="006A279C" w:rsidRPr="009931D7" w:rsidRDefault="006A279C" w:rsidP="006A279C">
      <w:pPr>
        <w:pStyle w:val="Prrafodelista"/>
        <w:spacing w:line="360" w:lineRule="auto"/>
        <w:jc w:val="both"/>
        <w:rPr>
          <w:rFonts w:ascii="Century Gothic" w:eastAsia="Dotum" w:hAnsi="Century Gothic" w:cs="Arial"/>
          <w:kern w:val="3"/>
          <w:sz w:val="24"/>
          <w:szCs w:val="24"/>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1"/>
        <w:gridCol w:w="4568"/>
        <w:gridCol w:w="3345"/>
      </w:tblGrid>
      <w:tr w:rsidR="006A279C" w:rsidRPr="009931D7" w14:paraId="580B2681" w14:textId="77777777" w:rsidTr="00AC66B3">
        <w:trPr>
          <w:trHeight w:val="492"/>
        </w:trPr>
        <w:tc>
          <w:tcPr>
            <w:tcW w:w="5869" w:type="dxa"/>
            <w:gridSpan w:val="2"/>
            <w:shd w:val="clear" w:color="auto" w:fill="auto"/>
            <w:vAlign w:val="center"/>
            <w:hideMark/>
          </w:tcPr>
          <w:p w14:paraId="25F28462" w14:textId="77777777" w:rsidR="006A279C" w:rsidRPr="009931D7" w:rsidRDefault="006A279C" w:rsidP="00AC66B3">
            <w:pPr>
              <w:spacing w:before="240"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lastRenderedPageBreak/>
              <w:t>CONCEPTO</w:t>
            </w:r>
          </w:p>
        </w:tc>
        <w:tc>
          <w:tcPr>
            <w:tcW w:w="3345" w:type="dxa"/>
            <w:vAlign w:val="center"/>
          </w:tcPr>
          <w:p w14:paraId="63CD5A39" w14:textId="2EF4C50F" w:rsidR="006A279C" w:rsidRPr="009931D7" w:rsidRDefault="006A279C" w:rsidP="00AC66B3">
            <w:pPr>
              <w:spacing w:before="240"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 xml:space="preserve"> UMA</w:t>
            </w:r>
            <w:r w:rsidR="00EC7D8E">
              <w:rPr>
                <w:rFonts w:ascii="Century Gothic" w:hAnsi="Century Gothic"/>
                <w:bCs/>
                <w:sz w:val="24"/>
                <w:szCs w:val="24"/>
                <w:lang w:eastAsia="es-MX"/>
              </w:rPr>
              <w:t>S</w:t>
            </w:r>
            <w:r w:rsidRPr="009931D7">
              <w:rPr>
                <w:rFonts w:ascii="Century Gothic" w:hAnsi="Century Gothic"/>
                <w:bCs/>
                <w:sz w:val="24"/>
                <w:szCs w:val="24"/>
                <w:lang w:eastAsia="es-MX"/>
              </w:rPr>
              <w:t xml:space="preserve"> </w:t>
            </w:r>
          </w:p>
        </w:tc>
      </w:tr>
      <w:tr w:rsidR="006A279C" w:rsidRPr="009931D7" w14:paraId="1BE4C787" w14:textId="77777777" w:rsidTr="00AC66B3">
        <w:trPr>
          <w:trHeight w:val="1119"/>
        </w:trPr>
        <w:tc>
          <w:tcPr>
            <w:tcW w:w="5869" w:type="dxa"/>
            <w:gridSpan w:val="2"/>
            <w:shd w:val="clear" w:color="auto" w:fill="auto"/>
            <w:vAlign w:val="center"/>
            <w:hideMark/>
          </w:tcPr>
          <w:p w14:paraId="3ED10EFC" w14:textId="77777777" w:rsidR="006A279C" w:rsidRPr="009931D7" w:rsidRDefault="006A279C" w:rsidP="00AC66B3">
            <w:pPr>
              <w:spacing w:before="240" w:line="360" w:lineRule="auto"/>
              <w:jc w:val="both"/>
              <w:rPr>
                <w:rFonts w:ascii="Century Gothic" w:hAnsi="Century Gothic"/>
                <w:sz w:val="24"/>
                <w:szCs w:val="24"/>
                <w:lang w:eastAsia="es-MX"/>
              </w:rPr>
            </w:pPr>
            <w:r w:rsidRPr="009931D7">
              <w:rPr>
                <w:rFonts w:ascii="Century Gothic" w:hAnsi="Century Gothic"/>
                <w:sz w:val="24"/>
                <w:szCs w:val="24"/>
                <w:lang w:eastAsia="es-MX"/>
              </w:rPr>
              <w:t>Multa cuando el infractor no hubiera cumplido con los plazos y condiciones impuestas por la autoridad con las medidas correctivas o de urgente aplicación ordenadas.</w:t>
            </w:r>
          </w:p>
        </w:tc>
        <w:tc>
          <w:tcPr>
            <w:tcW w:w="3345" w:type="dxa"/>
            <w:vAlign w:val="center"/>
          </w:tcPr>
          <w:p w14:paraId="7538B781" w14:textId="77777777" w:rsidR="006A279C" w:rsidRPr="009931D7" w:rsidRDefault="006A279C" w:rsidP="00AC66B3">
            <w:pPr>
              <w:spacing w:before="240"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De 1.11 hasta   410.06 </w:t>
            </w:r>
          </w:p>
        </w:tc>
      </w:tr>
      <w:tr w:rsidR="006A279C" w:rsidRPr="009931D7" w14:paraId="28256BB7" w14:textId="77777777" w:rsidTr="00AC66B3">
        <w:trPr>
          <w:trHeight w:val="2490"/>
        </w:trPr>
        <w:tc>
          <w:tcPr>
            <w:tcW w:w="1301" w:type="dxa"/>
            <w:shd w:val="clear" w:color="auto" w:fill="auto"/>
            <w:vAlign w:val="center"/>
            <w:hideMark/>
          </w:tcPr>
          <w:p w14:paraId="32C73CAB"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568" w:type="dxa"/>
            <w:shd w:val="clear" w:color="auto" w:fill="auto"/>
            <w:vAlign w:val="center"/>
            <w:hideMark/>
          </w:tcPr>
          <w:p w14:paraId="206F2F8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En caso de reincidencia, cuando las infracciones generen efectos negativos al ambiente, (si el infractor fuese jornalero, obrero o trabajador, no podrá ser sancionado con multa mayor del importe de su jornal o salario de un día. Tratándose de trabajadores no asalariados, la multa no excederá del equivalente de un día de sus ingresos).</w:t>
            </w:r>
          </w:p>
        </w:tc>
        <w:tc>
          <w:tcPr>
            <w:tcW w:w="3345" w:type="dxa"/>
            <w:shd w:val="clear" w:color="auto" w:fill="auto"/>
            <w:vAlign w:val="center"/>
            <w:hideMark/>
          </w:tcPr>
          <w:p w14:paraId="648046B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De 2.23 hasta 585.80 </w:t>
            </w:r>
          </w:p>
        </w:tc>
      </w:tr>
      <w:tr w:rsidR="006A279C" w:rsidRPr="009931D7" w14:paraId="0F843CB9" w14:textId="77777777" w:rsidTr="00AC66B3">
        <w:trPr>
          <w:trHeight w:val="731"/>
        </w:trPr>
        <w:tc>
          <w:tcPr>
            <w:tcW w:w="5869" w:type="dxa"/>
            <w:gridSpan w:val="2"/>
            <w:shd w:val="clear" w:color="auto" w:fill="auto"/>
            <w:vAlign w:val="center"/>
            <w:hideMark/>
          </w:tcPr>
          <w:p w14:paraId="3EA21CC7"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Multa por quema de rastrojo por hectárea.</w:t>
            </w:r>
          </w:p>
        </w:tc>
        <w:tc>
          <w:tcPr>
            <w:tcW w:w="3345" w:type="dxa"/>
            <w:vAlign w:val="center"/>
          </w:tcPr>
          <w:p w14:paraId="6C36DB3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De 11.49 hasta 57.46 </w:t>
            </w:r>
          </w:p>
        </w:tc>
      </w:tr>
      <w:tr w:rsidR="006A279C" w:rsidRPr="009931D7" w14:paraId="4D59587A" w14:textId="77777777" w:rsidTr="00AC66B3">
        <w:trPr>
          <w:trHeight w:val="1350"/>
        </w:trPr>
        <w:tc>
          <w:tcPr>
            <w:tcW w:w="5869" w:type="dxa"/>
            <w:gridSpan w:val="2"/>
            <w:shd w:val="clear" w:color="auto" w:fill="auto"/>
            <w:vAlign w:val="center"/>
            <w:hideMark/>
          </w:tcPr>
          <w:p w14:paraId="5F1A4F29"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Multa por disposición inadecuada de llantas de desecho.</w:t>
            </w:r>
          </w:p>
        </w:tc>
        <w:tc>
          <w:tcPr>
            <w:tcW w:w="3345" w:type="dxa"/>
            <w:vAlign w:val="center"/>
          </w:tcPr>
          <w:p w14:paraId="0F5BBC7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2.87</w:t>
            </w:r>
          </w:p>
        </w:tc>
      </w:tr>
    </w:tbl>
    <w:p w14:paraId="77A40BD8" w14:textId="77777777" w:rsidR="006A279C" w:rsidRPr="009931D7" w:rsidRDefault="006A279C" w:rsidP="006A279C">
      <w:pPr>
        <w:spacing w:line="360" w:lineRule="auto"/>
        <w:jc w:val="both"/>
        <w:rPr>
          <w:rFonts w:ascii="Century Gothic" w:eastAsia="Dotum" w:hAnsi="Century Gothic" w:cs="Arial"/>
          <w:kern w:val="3"/>
          <w:sz w:val="24"/>
          <w:szCs w:val="24"/>
        </w:rPr>
      </w:pPr>
    </w:p>
    <w:p w14:paraId="6B676144" w14:textId="267DF6B8" w:rsidR="006A279C" w:rsidRPr="009931D7" w:rsidRDefault="006A279C" w:rsidP="006A279C">
      <w:pPr>
        <w:pStyle w:val="Prrafodelista"/>
        <w:numPr>
          <w:ilvl w:val="0"/>
          <w:numId w:val="12"/>
        </w:num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lastRenderedPageBreak/>
        <w:t xml:space="preserve">Multas impuestas por el Rastro Cuauhtémoc TIF </w:t>
      </w:r>
      <w:r w:rsidR="00EC7D8E" w:rsidRPr="009931D7">
        <w:rPr>
          <w:rFonts w:ascii="Century Gothic" w:eastAsia="Dotum" w:hAnsi="Century Gothic" w:cs="Arial"/>
          <w:kern w:val="3"/>
          <w:sz w:val="24"/>
          <w:szCs w:val="24"/>
        </w:rPr>
        <w:t>191.</w:t>
      </w:r>
    </w:p>
    <w:p w14:paraId="780B5B05" w14:textId="77777777" w:rsidR="006A279C" w:rsidRPr="009931D7" w:rsidRDefault="006A279C" w:rsidP="006A279C">
      <w:pPr>
        <w:spacing w:line="360" w:lineRule="auto"/>
        <w:jc w:val="both"/>
        <w:rPr>
          <w:rFonts w:ascii="Century Gothic" w:eastAsia="Dotum" w:hAnsi="Century Gothic" w:cs="Arial"/>
          <w:kern w:val="3"/>
          <w:sz w:val="24"/>
          <w:szCs w:val="24"/>
        </w:rPr>
      </w:pPr>
    </w:p>
    <w:tbl>
      <w:tblPr>
        <w:tblW w:w="9214" w:type="dxa"/>
        <w:tblInd w:w="70" w:type="dxa"/>
        <w:tblCellMar>
          <w:left w:w="70" w:type="dxa"/>
          <w:right w:w="70" w:type="dxa"/>
        </w:tblCellMar>
        <w:tblLook w:val="04A0" w:firstRow="1" w:lastRow="0" w:firstColumn="1" w:lastColumn="0" w:noHBand="0" w:noVBand="1"/>
      </w:tblPr>
      <w:tblGrid>
        <w:gridCol w:w="6126"/>
        <w:gridCol w:w="3088"/>
      </w:tblGrid>
      <w:tr w:rsidR="00EC7D8E" w:rsidRPr="009931D7" w14:paraId="51D1AF8D" w14:textId="77777777" w:rsidTr="004502D5">
        <w:trPr>
          <w:trHeight w:val="630"/>
        </w:trPr>
        <w:tc>
          <w:tcPr>
            <w:tcW w:w="6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CC388" w14:textId="1A0398AD" w:rsidR="00EC7D8E" w:rsidRPr="009931D7" w:rsidRDefault="00EC7D8E" w:rsidP="00EC7D8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CONCEPTO</w:t>
            </w:r>
          </w:p>
        </w:tc>
        <w:tc>
          <w:tcPr>
            <w:tcW w:w="3088" w:type="dxa"/>
            <w:tcBorders>
              <w:top w:val="single" w:sz="4" w:space="0" w:color="auto"/>
              <w:left w:val="nil"/>
              <w:bottom w:val="single" w:sz="4" w:space="0" w:color="auto"/>
              <w:right w:val="single" w:sz="4" w:space="0" w:color="auto"/>
            </w:tcBorders>
            <w:vAlign w:val="center"/>
          </w:tcPr>
          <w:p w14:paraId="459A76F0" w14:textId="1704E4C4" w:rsidR="00EC7D8E" w:rsidRPr="009931D7" w:rsidRDefault="00EC7D8E" w:rsidP="00EC7D8E">
            <w:pPr>
              <w:spacing w:line="360" w:lineRule="auto"/>
              <w:ind w:right="-1116"/>
              <w:jc w:val="center"/>
              <w:rPr>
                <w:rFonts w:ascii="Century Gothic" w:hAnsi="Century Gothic"/>
                <w:sz w:val="24"/>
                <w:szCs w:val="24"/>
                <w:lang w:eastAsia="es-MX"/>
              </w:rPr>
            </w:pPr>
            <w:r w:rsidRPr="009931D7">
              <w:rPr>
                <w:rFonts w:ascii="Century Gothic" w:hAnsi="Century Gothic"/>
                <w:sz w:val="24"/>
                <w:szCs w:val="24"/>
                <w:lang w:eastAsia="es-MX"/>
              </w:rPr>
              <w:t>UMA</w:t>
            </w:r>
          </w:p>
        </w:tc>
      </w:tr>
      <w:tr w:rsidR="00EC7D8E" w:rsidRPr="009931D7" w14:paraId="51A14039" w14:textId="77777777" w:rsidTr="009030D7">
        <w:trPr>
          <w:trHeight w:val="360"/>
        </w:trPr>
        <w:tc>
          <w:tcPr>
            <w:tcW w:w="6126" w:type="dxa"/>
            <w:tcBorders>
              <w:top w:val="nil"/>
              <w:left w:val="single" w:sz="4" w:space="0" w:color="auto"/>
              <w:bottom w:val="single" w:sz="4" w:space="0" w:color="auto"/>
              <w:right w:val="single" w:sz="4" w:space="0" w:color="auto"/>
            </w:tcBorders>
            <w:shd w:val="clear" w:color="auto" w:fill="auto"/>
            <w:noWrap/>
            <w:vAlign w:val="center"/>
            <w:hideMark/>
          </w:tcPr>
          <w:p w14:paraId="1ED5099B" w14:textId="02ED56E5" w:rsidR="00EC7D8E" w:rsidRPr="009931D7" w:rsidRDefault="00EC7D8E" w:rsidP="00EC7D8E">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Multas a establecimientos clandestinos.</w:t>
            </w:r>
          </w:p>
        </w:tc>
        <w:tc>
          <w:tcPr>
            <w:tcW w:w="3088" w:type="dxa"/>
            <w:tcBorders>
              <w:top w:val="nil"/>
              <w:left w:val="nil"/>
              <w:bottom w:val="single" w:sz="4" w:space="0" w:color="auto"/>
              <w:right w:val="single" w:sz="4" w:space="0" w:color="auto"/>
            </w:tcBorders>
            <w:vAlign w:val="center"/>
          </w:tcPr>
          <w:p w14:paraId="67BCD0C0" w14:textId="31C8E45B" w:rsidR="00EC7D8E" w:rsidRPr="009931D7" w:rsidRDefault="00EC7D8E" w:rsidP="00EC7D8E">
            <w:pPr>
              <w:spacing w:line="360" w:lineRule="auto"/>
              <w:ind w:right="-1116"/>
              <w:jc w:val="center"/>
              <w:rPr>
                <w:rFonts w:ascii="Century Gothic" w:hAnsi="Century Gothic"/>
                <w:sz w:val="24"/>
                <w:szCs w:val="24"/>
                <w:lang w:eastAsia="es-MX"/>
              </w:rPr>
            </w:pPr>
            <w:r w:rsidRPr="009931D7">
              <w:rPr>
                <w:rFonts w:ascii="Century Gothic" w:hAnsi="Century Gothic"/>
                <w:sz w:val="24"/>
                <w:szCs w:val="24"/>
                <w:lang w:eastAsia="es-MX"/>
              </w:rPr>
              <w:t>334.74</w:t>
            </w:r>
          </w:p>
        </w:tc>
      </w:tr>
    </w:tbl>
    <w:p w14:paraId="3229A8D1" w14:textId="77777777" w:rsidR="006A279C" w:rsidRPr="009931D7" w:rsidRDefault="006A279C" w:rsidP="006A279C">
      <w:pPr>
        <w:spacing w:line="360" w:lineRule="auto"/>
        <w:ind w:left="720"/>
        <w:jc w:val="both"/>
        <w:rPr>
          <w:rFonts w:ascii="Century Gothic" w:eastAsia="Dotum" w:hAnsi="Century Gothic" w:cs="Arial"/>
          <w:kern w:val="3"/>
          <w:sz w:val="24"/>
          <w:szCs w:val="24"/>
        </w:rPr>
      </w:pPr>
    </w:p>
    <w:p w14:paraId="033E392A" w14:textId="01390951" w:rsidR="006A279C" w:rsidRPr="009931D7" w:rsidRDefault="006A279C" w:rsidP="006A279C">
      <w:pPr>
        <w:pStyle w:val="Prrafodelista"/>
        <w:numPr>
          <w:ilvl w:val="0"/>
          <w:numId w:val="12"/>
        </w:num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 xml:space="preserve">Multas impuestas por el Consejo Municipal de </w:t>
      </w:r>
      <w:proofErr w:type="spellStart"/>
      <w:r w:rsidRPr="009931D7">
        <w:rPr>
          <w:rFonts w:ascii="Century Gothic" w:eastAsia="Dotum" w:hAnsi="Century Gothic" w:cs="Arial"/>
          <w:kern w:val="3"/>
          <w:sz w:val="24"/>
          <w:szCs w:val="24"/>
        </w:rPr>
        <w:t>Estacion</w:t>
      </w:r>
      <w:r w:rsidR="00EC7D8E">
        <w:rPr>
          <w:rFonts w:ascii="Century Gothic" w:eastAsia="Dotum" w:hAnsi="Century Gothic" w:cs="Arial"/>
          <w:kern w:val="3"/>
          <w:sz w:val="24"/>
          <w:szCs w:val="24"/>
        </w:rPr>
        <w:t>ó</w:t>
      </w:r>
      <w:r w:rsidRPr="009931D7">
        <w:rPr>
          <w:rFonts w:ascii="Century Gothic" w:eastAsia="Dotum" w:hAnsi="Century Gothic" w:cs="Arial"/>
          <w:kern w:val="3"/>
          <w:sz w:val="24"/>
          <w:szCs w:val="24"/>
        </w:rPr>
        <w:t>metros</w:t>
      </w:r>
      <w:proofErr w:type="spellEnd"/>
      <w:r w:rsidRPr="009931D7">
        <w:rPr>
          <w:rFonts w:ascii="Century Gothic" w:eastAsia="Dotum" w:hAnsi="Century Gothic" w:cs="Arial"/>
          <w:kern w:val="3"/>
          <w:sz w:val="24"/>
          <w:szCs w:val="24"/>
        </w:rPr>
        <w:t xml:space="preserve"> de Ciudad Cuauhtémoc, Chihuahua</w:t>
      </w:r>
    </w:p>
    <w:p w14:paraId="0523AE91" w14:textId="77777777" w:rsidR="006A279C" w:rsidRPr="009931D7" w:rsidRDefault="006A279C" w:rsidP="006A279C">
      <w:pPr>
        <w:spacing w:line="360" w:lineRule="auto"/>
        <w:jc w:val="both"/>
        <w:rPr>
          <w:rFonts w:ascii="Century Gothic" w:eastAsia="Dotum" w:hAnsi="Century Gothic" w:cs="Arial"/>
          <w:kern w:val="3"/>
          <w:sz w:val="24"/>
          <w:szCs w:val="24"/>
        </w:rPr>
      </w:pPr>
    </w:p>
    <w:tbl>
      <w:tblPr>
        <w:tblW w:w="9001" w:type="dxa"/>
        <w:tblInd w:w="55" w:type="dxa"/>
        <w:tblCellMar>
          <w:left w:w="70" w:type="dxa"/>
          <w:right w:w="70" w:type="dxa"/>
        </w:tblCellMar>
        <w:tblLook w:val="04A0" w:firstRow="1" w:lastRow="0" w:firstColumn="1" w:lastColumn="0" w:noHBand="0" w:noVBand="1"/>
      </w:tblPr>
      <w:tblGrid>
        <w:gridCol w:w="6172"/>
        <w:gridCol w:w="2829"/>
      </w:tblGrid>
      <w:tr w:rsidR="006A279C" w:rsidRPr="009931D7" w14:paraId="681F1C90" w14:textId="77777777" w:rsidTr="00EC7D8E">
        <w:trPr>
          <w:trHeight w:val="478"/>
        </w:trPr>
        <w:tc>
          <w:tcPr>
            <w:tcW w:w="61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4ECADE5" w14:textId="77777777" w:rsidR="006A279C" w:rsidRPr="009931D7" w:rsidRDefault="006A279C" w:rsidP="00AC66B3">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eastAsia="es-MX"/>
              </w:rPr>
              <w:t>CONCEPTO</w:t>
            </w:r>
          </w:p>
        </w:tc>
        <w:tc>
          <w:tcPr>
            <w:tcW w:w="28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D80405" w14:textId="52FB75C3" w:rsidR="006A279C" w:rsidRPr="009931D7" w:rsidRDefault="006A279C" w:rsidP="00AC66B3">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eastAsia="es-MX"/>
              </w:rPr>
              <w:t>UMA</w:t>
            </w:r>
            <w:r w:rsidR="00EC7D8E">
              <w:rPr>
                <w:rFonts w:ascii="Century Gothic" w:hAnsi="Century Gothic" w:cs="Calibri"/>
                <w:sz w:val="24"/>
                <w:szCs w:val="24"/>
                <w:lang w:eastAsia="es-MX"/>
              </w:rPr>
              <w:t>S</w:t>
            </w:r>
          </w:p>
        </w:tc>
      </w:tr>
      <w:tr w:rsidR="006A279C" w:rsidRPr="009931D7" w14:paraId="533E183B" w14:textId="77777777" w:rsidTr="00EC7D8E">
        <w:trPr>
          <w:trHeight w:val="478"/>
        </w:trPr>
        <w:tc>
          <w:tcPr>
            <w:tcW w:w="6172" w:type="dxa"/>
            <w:vMerge/>
            <w:tcBorders>
              <w:top w:val="single" w:sz="8" w:space="0" w:color="auto"/>
              <w:left w:val="single" w:sz="8" w:space="0" w:color="auto"/>
              <w:bottom w:val="single" w:sz="8" w:space="0" w:color="000000"/>
              <w:right w:val="single" w:sz="8" w:space="0" w:color="auto"/>
            </w:tcBorders>
            <w:vAlign w:val="center"/>
            <w:hideMark/>
          </w:tcPr>
          <w:p w14:paraId="0C97BDF9" w14:textId="77777777" w:rsidR="006A279C" w:rsidRPr="009931D7" w:rsidRDefault="006A279C" w:rsidP="00AC66B3">
            <w:pPr>
              <w:spacing w:line="360" w:lineRule="auto"/>
              <w:rPr>
                <w:rFonts w:ascii="Century Gothic" w:hAnsi="Century Gothic" w:cs="Calibri"/>
                <w:b/>
                <w:bCs/>
                <w:sz w:val="24"/>
                <w:szCs w:val="24"/>
                <w:lang w:val="es-MX" w:eastAsia="es-MX"/>
              </w:rPr>
            </w:pPr>
          </w:p>
        </w:tc>
        <w:tc>
          <w:tcPr>
            <w:tcW w:w="2829" w:type="dxa"/>
            <w:vMerge/>
            <w:tcBorders>
              <w:top w:val="single" w:sz="8" w:space="0" w:color="auto"/>
              <w:left w:val="single" w:sz="8" w:space="0" w:color="auto"/>
              <w:bottom w:val="single" w:sz="8" w:space="0" w:color="000000"/>
              <w:right w:val="single" w:sz="8" w:space="0" w:color="auto"/>
            </w:tcBorders>
            <w:vAlign w:val="center"/>
            <w:hideMark/>
          </w:tcPr>
          <w:p w14:paraId="345F9E06" w14:textId="77777777" w:rsidR="006A279C" w:rsidRPr="009931D7" w:rsidRDefault="006A279C" w:rsidP="00AC66B3">
            <w:pPr>
              <w:spacing w:line="360" w:lineRule="auto"/>
              <w:rPr>
                <w:rFonts w:ascii="Century Gothic" w:hAnsi="Century Gothic" w:cs="Calibri"/>
                <w:b/>
                <w:bCs/>
                <w:sz w:val="24"/>
                <w:szCs w:val="24"/>
                <w:lang w:val="es-MX" w:eastAsia="es-MX"/>
              </w:rPr>
            </w:pPr>
          </w:p>
        </w:tc>
      </w:tr>
      <w:tr w:rsidR="006A279C" w:rsidRPr="009931D7" w14:paraId="375D3C64" w14:textId="77777777" w:rsidTr="00EC7D8E">
        <w:trPr>
          <w:trHeight w:val="375"/>
        </w:trPr>
        <w:tc>
          <w:tcPr>
            <w:tcW w:w="617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34774A" w14:textId="77777777" w:rsidR="006A279C" w:rsidRPr="009931D7" w:rsidRDefault="006A279C" w:rsidP="00AC66B3">
            <w:pPr>
              <w:spacing w:line="360" w:lineRule="auto"/>
              <w:jc w:val="both"/>
              <w:rPr>
                <w:rFonts w:ascii="Century Gothic" w:hAnsi="Century Gothic" w:cs="Calibri"/>
                <w:sz w:val="24"/>
                <w:szCs w:val="24"/>
                <w:lang w:val="es-MX" w:eastAsia="es-MX"/>
              </w:rPr>
            </w:pPr>
            <w:r w:rsidRPr="009931D7">
              <w:rPr>
                <w:rFonts w:ascii="Century Gothic" w:hAnsi="Century Gothic" w:cs="Calibri"/>
                <w:sz w:val="24"/>
                <w:szCs w:val="24"/>
                <w:lang w:eastAsia="es-MX"/>
              </w:rPr>
              <w:t>Multas por omitir depósito de moneda en el aparato de estaciono metro.</w:t>
            </w:r>
          </w:p>
        </w:tc>
        <w:tc>
          <w:tcPr>
            <w:tcW w:w="2829" w:type="dxa"/>
            <w:tcBorders>
              <w:top w:val="nil"/>
              <w:left w:val="nil"/>
              <w:bottom w:val="nil"/>
              <w:right w:val="single" w:sz="8" w:space="0" w:color="auto"/>
            </w:tcBorders>
            <w:shd w:val="clear" w:color="auto" w:fill="auto"/>
            <w:vAlign w:val="center"/>
            <w:hideMark/>
          </w:tcPr>
          <w:p w14:paraId="47D0FBEB" w14:textId="49D5DA4F" w:rsidR="006A279C" w:rsidRPr="009931D7" w:rsidRDefault="006A279C" w:rsidP="00AC66B3">
            <w:pPr>
              <w:spacing w:line="360" w:lineRule="auto"/>
              <w:jc w:val="center"/>
              <w:rPr>
                <w:rFonts w:ascii="Century Gothic" w:hAnsi="Century Gothic" w:cs="Calibri"/>
                <w:sz w:val="24"/>
                <w:szCs w:val="24"/>
                <w:lang w:val="es-MX" w:eastAsia="es-MX"/>
              </w:rPr>
            </w:pPr>
          </w:p>
        </w:tc>
      </w:tr>
      <w:tr w:rsidR="006A279C" w:rsidRPr="009931D7" w14:paraId="1177B251" w14:textId="77777777" w:rsidTr="00EC7D8E">
        <w:trPr>
          <w:trHeight w:val="375"/>
        </w:trPr>
        <w:tc>
          <w:tcPr>
            <w:tcW w:w="6172" w:type="dxa"/>
            <w:vMerge/>
            <w:tcBorders>
              <w:top w:val="nil"/>
              <w:left w:val="single" w:sz="8" w:space="0" w:color="auto"/>
              <w:bottom w:val="single" w:sz="8" w:space="0" w:color="000000"/>
              <w:right w:val="single" w:sz="8" w:space="0" w:color="auto"/>
            </w:tcBorders>
            <w:vAlign w:val="center"/>
            <w:hideMark/>
          </w:tcPr>
          <w:p w14:paraId="0EE28FE3" w14:textId="77777777" w:rsidR="006A279C" w:rsidRPr="009931D7" w:rsidRDefault="006A279C" w:rsidP="00AC66B3">
            <w:pPr>
              <w:spacing w:line="360" w:lineRule="auto"/>
              <w:rPr>
                <w:rFonts w:ascii="Century Gothic" w:hAnsi="Century Gothic" w:cs="Calibri"/>
                <w:sz w:val="24"/>
                <w:szCs w:val="24"/>
                <w:lang w:val="es-MX" w:eastAsia="es-MX"/>
              </w:rPr>
            </w:pPr>
          </w:p>
        </w:tc>
        <w:tc>
          <w:tcPr>
            <w:tcW w:w="2829" w:type="dxa"/>
            <w:tcBorders>
              <w:top w:val="nil"/>
              <w:left w:val="nil"/>
              <w:bottom w:val="single" w:sz="8" w:space="0" w:color="auto"/>
              <w:right w:val="single" w:sz="8" w:space="0" w:color="auto"/>
            </w:tcBorders>
            <w:shd w:val="clear" w:color="auto" w:fill="auto"/>
            <w:vAlign w:val="center"/>
            <w:hideMark/>
          </w:tcPr>
          <w:p w14:paraId="24B6BCDA" w14:textId="77777777" w:rsidR="006A279C" w:rsidRPr="009931D7" w:rsidRDefault="006A279C" w:rsidP="00AC66B3">
            <w:pPr>
              <w:spacing w:line="360" w:lineRule="auto"/>
              <w:jc w:val="center"/>
              <w:rPr>
                <w:rFonts w:ascii="Century Gothic" w:hAnsi="Century Gothic" w:cs="Calibri"/>
                <w:sz w:val="24"/>
                <w:szCs w:val="24"/>
                <w:lang w:val="es-MX" w:eastAsia="es-MX"/>
              </w:rPr>
            </w:pPr>
            <w:r w:rsidRPr="009931D7">
              <w:rPr>
                <w:rFonts w:ascii="Century Gothic" w:hAnsi="Century Gothic" w:cs="Calibri"/>
                <w:sz w:val="24"/>
                <w:szCs w:val="24"/>
                <w:lang w:eastAsia="es-MX"/>
              </w:rPr>
              <w:t>1.6</w:t>
            </w:r>
          </w:p>
        </w:tc>
      </w:tr>
    </w:tbl>
    <w:p w14:paraId="38008CF7" w14:textId="13E18CB7" w:rsidR="006A279C" w:rsidRPr="009931D7" w:rsidRDefault="006A279C" w:rsidP="006A279C">
      <w:pPr>
        <w:spacing w:line="360" w:lineRule="auto"/>
        <w:jc w:val="both"/>
        <w:rPr>
          <w:rFonts w:ascii="Century Gothic" w:eastAsia="Dotum" w:hAnsi="Century Gothic" w:cs="Arial"/>
          <w:kern w:val="3"/>
          <w:sz w:val="24"/>
          <w:szCs w:val="24"/>
        </w:rPr>
      </w:pPr>
    </w:p>
    <w:p w14:paraId="082CBAC6" w14:textId="77777777" w:rsidR="006A279C" w:rsidRPr="009931D7" w:rsidRDefault="006A279C" w:rsidP="006A279C">
      <w:pPr>
        <w:pStyle w:val="Prrafodelista"/>
        <w:numPr>
          <w:ilvl w:val="0"/>
          <w:numId w:val="12"/>
        </w:numPr>
        <w:spacing w:before="120" w:after="240"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 xml:space="preserve">Las demás que establezca la ley </w:t>
      </w:r>
    </w:p>
    <w:p w14:paraId="3705E5A4" w14:textId="77777777" w:rsidR="006A279C" w:rsidRPr="009931D7" w:rsidRDefault="006A279C" w:rsidP="006A279C">
      <w:pPr>
        <w:spacing w:before="120" w:after="240"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2. Recargos y gastos de ejecución.</w:t>
      </w:r>
    </w:p>
    <w:p w14:paraId="7847A8C1" w14:textId="77777777" w:rsidR="006A279C" w:rsidRPr="009931D7" w:rsidRDefault="006A279C" w:rsidP="006A279C">
      <w:pPr>
        <w:spacing w:before="120" w:after="240"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3. Reintegros por responsabilidades fiscales.</w:t>
      </w:r>
    </w:p>
    <w:p w14:paraId="7021EEB1" w14:textId="77777777" w:rsidR="006A279C" w:rsidRPr="009931D7" w:rsidRDefault="006A279C" w:rsidP="006A279C">
      <w:pPr>
        <w:spacing w:before="120" w:after="240"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4. Reintegros al Presupuesto de Egresos.</w:t>
      </w:r>
    </w:p>
    <w:p w14:paraId="60CF02CC" w14:textId="77777777" w:rsidR="006A279C" w:rsidRPr="009931D7" w:rsidRDefault="006A279C" w:rsidP="006A279C">
      <w:pPr>
        <w:spacing w:before="120" w:after="240"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5. Donativos, herencias, legados, subsidios y cooperaciones.</w:t>
      </w:r>
    </w:p>
    <w:p w14:paraId="00AB27C0" w14:textId="77777777" w:rsidR="006A279C" w:rsidRPr="009931D7" w:rsidRDefault="006A279C" w:rsidP="006A279C">
      <w:pPr>
        <w:spacing w:before="120" w:after="240"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lastRenderedPageBreak/>
        <w:t>6. Intereses por prórroga para pago de créditos fiscales.</w:t>
      </w:r>
    </w:p>
    <w:p w14:paraId="4120A9D8" w14:textId="77777777" w:rsidR="006A279C" w:rsidRPr="009931D7" w:rsidRDefault="006A279C" w:rsidP="006A279C">
      <w:pPr>
        <w:spacing w:before="120" w:after="240"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7. Recuperaciones diversas.</w:t>
      </w:r>
    </w:p>
    <w:p w14:paraId="1D20AD0C" w14:textId="77777777" w:rsidR="006A279C" w:rsidRPr="009931D7" w:rsidRDefault="006A279C" w:rsidP="006A279C">
      <w:pPr>
        <w:spacing w:before="120" w:after="240"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8. Cualquier otro ingreso que no se clasifica como impuesto, derecho, producto, participación o aportación.</w:t>
      </w:r>
    </w:p>
    <w:p w14:paraId="26DCFC4F" w14:textId="77777777" w:rsidR="00462C64" w:rsidRPr="00462C64" w:rsidRDefault="00462C64" w:rsidP="006A279C">
      <w:pPr>
        <w:spacing w:line="360" w:lineRule="auto"/>
        <w:jc w:val="both"/>
        <w:rPr>
          <w:rFonts w:ascii="Century Gothic" w:eastAsia="Dotum" w:hAnsi="Century Gothic" w:cs="Arial"/>
          <w:b/>
          <w:kern w:val="3"/>
          <w:sz w:val="8"/>
          <w:szCs w:val="8"/>
        </w:rPr>
      </w:pPr>
    </w:p>
    <w:p w14:paraId="28FF0C28" w14:textId="06A5EF60" w:rsidR="006A279C" w:rsidRPr="009931D7" w:rsidRDefault="006A279C" w:rsidP="006A279C">
      <w:pPr>
        <w:spacing w:line="360" w:lineRule="auto"/>
        <w:jc w:val="both"/>
        <w:rPr>
          <w:rFonts w:ascii="Century Gothic" w:eastAsia="Dotum" w:hAnsi="Century Gothic" w:cs="Arial"/>
          <w:b/>
          <w:kern w:val="3"/>
          <w:sz w:val="24"/>
          <w:szCs w:val="24"/>
        </w:rPr>
      </w:pPr>
      <w:r w:rsidRPr="009931D7">
        <w:rPr>
          <w:rFonts w:ascii="Century Gothic" w:eastAsia="Dotum" w:hAnsi="Century Gothic" w:cs="Arial"/>
          <w:b/>
          <w:kern w:val="3"/>
          <w:sz w:val="24"/>
          <w:szCs w:val="24"/>
        </w:rPr>
        <w:t>V.- PARTICIPACIONES</w:t>
      </w:r>
    </w:p>
    <w:p w14:paraId="5B8219FF" w14:textId="77777777" w:rsidR="006A279C" w:rsidRPr="009931D7" w:rsidRDefault="006A279C" w:rsidP="006A279C">
      <w:pPr>
        <w:spacing w:line="360" w:lineRule="auto"/>
        <w:jc w:val="both"/>
        <w:rPr>
          <w:rFonts w:ascii="Century Gothic" w:eastAsia="Dotum" w:hAnsi="Century Gothic" w:cs="Arial"/>
          <w:b/>
          <w:kern w:val="3"/>
          <w:sz w:val="24"/>
          <w:szCs w:val="24"/>
        </w:rPr>
      </w:pPr>
    </w:p>
    <w:p w14:paraId="292C1FB5" w14:textId="77777777" w:rsidR="006A279C" w:rsidRPr="009931D7" w:rsidRDefault="006A279C" w:rsidP="006A279C">
      <w:pPr>
        <w:spacing w:line="360" w:lineRule="auto"/>
        <w:jc w:val="both"/>
        <w:rPr>
          <w:rFonts w:ascii="Century Gothic" w:hAnsi="Century Gothic" w:cs="Arial"/>
          <w:sz w:val="24"/>
          <w:szCs w:val="24"/>
          <w:lang w:val="es-ES_tradnl"/>
        </w:rPr>
      </w:pPr>
      <w:r w:rsidRPr="009931D7">
        <w:rPr>
          <w:rFonts w:ascii="Century Gothic" w:hAnsi="Century Gothic" w:cs="Arial"/>
          <w:sz w:val="24"/>
          <w:szCs w:val="24"/>
          <w:lang w:val="es-ES_tradnl"/>
        </w:rPr>
        <w:t>Las que correspondan al municipio, de conformidad con las leyes federales y locales que las establezcan y resulten de aplicar los procedimientos de distribución a que se refiere el Capítulo I “De las Participaciones de los Estados, Municipios y Distrito Federal en Ingresos Federales”, de la Ley de Coordinación Fiscal; y el Título Cuarto “Del Sistema Estatal de Participaciones y Fondos de Aportaciones”, Capítulo I, “Del Sistema Estatal de Participaciones”, de la Ley de Coordinación Fiscal del Estado de Chihuahua y sus Municipios, siendo para el ejercicio de 2024, los siguientes:</w:t>
      </w:r>
    </w:p>
    <w:p w14:paraId="1CC934F4" w14:textId="77777777" w:rsidR="006A279C" w:rsidRPr="009931D7" w:rsidRDefault="006A279C" w:rsidP="006A279C">
      <w:pPr>
        <w:spacing w:line="360" w:lineRule="auto"/>
        <w:jc w:val="both"/>
        <w:rPr>
          <w:rFonts w:ascii="Century Gothic" w:hAnsi="Century Gothic" w:cs="Arial"/>
          <w:sz w:val="24"/>
          <w:szCs w:val="24"/>
          <w:lang w:val="es-ES_tradn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9"/>
        <w:gridCol w:w="2827"/>
      </w:tblGrid>
      <w:tr w:rsidR="006A279C" w:rsidRPr="009931D7" w14:paraId="5E5235F6" w14:textId="77777777" w:rsidTr="00AC66B3">
        <w:trPr>
          <w:trHeight w:val="426"/>
        </w:trPr>
        <w:tc>
          <w:tcPr>
            <w:tcW w:w="5812" w:type="dxa"/>
            <w:shd w:val="clear" w:color="auto" w:fill="auto"/>
            <w:vAlign w:val="center"/>
          </w:tcPr>
          <w:p w14:paraId="6E013214" w14:textId="77777777" w:rsidR="006A279C" w:rsidRPr="009931D7" w:rsidRDefault="006A279C" w:rsidP="00AC66B3">
            <w:pPr>
              <w:spacing w:line="360" w:lineRule="auto"/>
              <w:jc w:val="center"/>
              <w:rPr>
                <w:rFonts w:ascii="Century Gothic" w:hAnsi="Century Gothic" w:cs="Arial"/>
                <w:b/>
                <w:bCs/>
                <w:sz w:val="24"/>
                <w:szCs w:val="24"/>
                <w:lang w:val="es-ES_tradnl"/>
              </w:rPr>
            </w:pPr>
            <w:r w:rsidRPr="009931D7">
              <w:rPr>
                <w:rFonts w:ascii="Century Gothic" w:hAnsi="Century Gothic" w:cs="Arial"/>
                <w:b/>
                <w:bCs/>
                <w:sz w:val="24"/>
                <w:szCs w:val="24"/>
                <w:lang w:val="es-ES_tradnl"/>
              </w:rPr>
              <w:t>Cuauhtémoc</w:t>
            </w:r>
          </w:p>
        </w:tc>
        <w:tc>
          <w:tcPr>
            <w:tcW w:w="2835" w:type="dxa"/>
            <w:shd w:val="clear" w:color="auto" w:fill="auto"/>
            <w:vAlign w:val="center"/>
          </w:tcPr>
          <w:p w14:paraId="3EEB275F" w14:textId="77777777" w:rsidR="006A279C" w:rsidRPr="009931D7" w:rsidRDefault="006A279C" w:rsidP="00AC66B3">
            <w:pPr>
              <w:spacing w:line="360" w:lineRule="auto"/>
              <w:jc w:val="center"/>
              <w:rPr>
                <w:rFonts w:ascii="Century Gothic" w:hAnsi="Century Gothic" w:cs="Arial"/>
                <w:b/>
                <w:bCs/>
                <w:sz w:val="24"/>
                <w:szCs w:val="24"/>
                <w:lang w:val="es-ES_tradnl"/>
              </w:rPr>
            </w:pPr>
            <w:r w:rsidRPr="009931D7">
              <w:rPr>
                <w:rFonts w:ascii="Century Gothic" w:hAnsi="Century Gothic" w:cs="Arial"/>
                <w:b/>
                <w:bCs/>
                <w:sz w:val="24"/>
                <w:szCs w:val="24"/>
                <w:lang w:val="es-ES_tradnl"/>
              </w:rPr>
              <w:t>Coeficiente de distribución</w:t>
            </w:r>
          </w:p>
        </w:tc>
      </w:tr>
      <w:tr w:rsidR="006A279C" w:rsidRPr="009931D7" w14:paraId="10B5338A" w14:textId="77777777" w:rsidTr="00AC66B3">
        <w:trPr>
          <w:trHeight w:val="426"/>
        </w:trPr>
        <w:tc>
          <w:tcPr>
            <w:tcW w:w="5812" w:type="dxa"/>
            <w:shd w:val="clear" w:color="auto" w:fill="auto"/>
            <w:vAlign w:val="center"/>
          </w:tcPr>
          <w:p w14:paraId="12ECFF07" w14:textId="77777777" w:rsidR="006A279C" w:rsidRPr="009931D7" w:rsidRDefault="006A279C" w:rsidP="00AC66B3">
            <w:pPr>
              <w:spacing w:line="360" w:lineRule="auto"/>
              <w:jc w:val="both"/>
              <w:rPr>
                <w:rFonts w:ascii="Century Gothic" w:hAnsi="Century Gothic" w:cs="Arial"/>
                <w:bCs/>
                <w:sz w:val="24"/>
                <w:szCs w:val="24"/>
                <w:lang w:val="es-ES_tradnl"/>
              </w:rPr>
            </w:pPr>
            <w:r w:rsidRPr="009931D7">
              <w:rPr>
                <w:rFonts w:ascii="Century Gothic" w:hAnsi="Century Gothic" w:cs="Arial"/>
                <w:bCs/>
                <w:sz w:val="24"/>
                <w:szCs w:val="24"/>
                <w:lang w:val="es-ES_tradnl"/>
              </w:rPr>
              <w:t>Fondo General de Participaciones (FGP)</w:t>
            </w:r>
          </w:p>
        </w:tc>
        <w:tc>
          <w:tcPr>
            <w:tcW w:w="2835" w:type="dxa"/>
            <w:shd w:val="clear" w:color="auto" w:fill="auto"/>
            <w:vAlign w:val="center"/>
          </w:tcPr>
          <w:p w14:paraId="29006F29" w14:textId="77777777" w:rsidR="006A279C" w:rsidRPr="009931D7" w:rsidRDefault="006A279C" w:rsidP="00AC66B3">
            <w:pPr>
              <w:spacing w:line="360" w:lineRule="auto"/>
              <w:jc w:val="center"/>
              <w:rPr>
                <w:rFonts w:ascii="Century Gothic" w:hAnsi="Century Gothic" w:cs="Arial"/>
                <w:bCs/>
                <w:sz w:val="24"/>
                <w:szCs w:val="24"/>
                <w:lang w:val="es-ES_tradnl"/>
              </w:rPr>
            </w:pPr>
            <w:r w:rsidRPr="009931D7">
              <w:rPr>
                <w:rFonts w:ascii="Century Gothic" w:hAnsi="Century Gothic" w:cs="Arial"/>
                <w:bCs/>
                <w:sz w:val="24"/>
                <w:szCs w:val="24"/>
                <w:lang w:val="es-ES_tradnl"/>
              </w:rPr>
              <w:t>3.766751</w:t>
            </w:r>
            <w:r>
              <w:rPr>
                <w:rFonts w:ascii="Century Gothic" w:hAnsi="Century Gothic" w:cs="Arial"/>
                <w:bCs/>
                <w:sz w:val="24"/>
                <w:szCs w:val="24"/>
                <w:lang w:val="es-ES_tradnl"/>
              </w:rPr>
              <w:t xml:space="preserve"> %</w:t>
            </w:r>
          </w:p>
        </w:tc>
      </w:tr>
      <w:tr w:rsidR="006A279C" w:rsidRPr="009931D7" w14:paraId="4E64728E" w14:textId="77777777" w:rsidTr="00AC66B3">
        <w:trPr>
          <w:trHeight w:val="426"/>
        </w:trPr>
        <w:tc>
          <w:tcPr>
            <w:tcW w:w="5812" w:type="dxa"/>
            <w:shd w:val="clear" w:color="auto" w:fill="auto"/>
            <w:vAlign w:val="center"/>
          </w:tcPr>
          <w:p w14:paraId="1286FF17" w14:textId="77777777" w:rsidR="006A279C" w:rsidRPr="009931D7" w:rsidRDefault="006A279C" w:rsidP="00AC66B3">
            <w:pPr>
              <w:spacing w:line="360" w:lineRule="auto"/>
              <w:jc w:val="both"/>
              <w:rPr>
                <w:rFonts w:ascii="Century Gothic" w:hAnsi="Century Gothic" w:cs="Arial"/>
                <w:bCs/>
                <w:sz w:val="24"/>
                <w:szCs w:val="24"/>
                <w:lang w:val="es-ES_tradnl"/>
              </w:rPr>
            </w:pPr>
            <w:r w:rsidRPr="009931D7">
              <w:rPr>
                <w:rFonts w:ascii="Century Gothic" w:hAnsi="Century Gothic" w:cs="Arial"/>
                <w:bCs/>
                <w:sz w:val="24"/>
                <w:szCs w:val="24"/>
                <w:lang w:val="es-ES_tradnl"/>
              </w:rPr>
              <w:t>Fondo de Fomento Municipal 70% (FFM)</w:t>
            </w:r>
          </w:p>
        </w:tc>
        <w:tc>
          <w:tcPr>
            <w:tcW w:w="2835" w:type="dxa"/>
            <w:shd w:val="clear" w:color="auto" w:fill="auto"/>
            <w:vAlign w:val="center"/>
          </w:tcPr>
          <w:p w14:paraId="5FF4D38B" w14:textId="77777777" w:rsidR="006A279C" w:rsidRPr="009931D7" w:rsidRDefault="006A279C" w:rsidP="00AC66B3">
            <w:pPr>
              <w:spacing w:line="360" w:lineRule="auto"/>
              <w:jc w:val="center"/>
              <w:rPr>
                <w:rFonts w:ascii="Century Gothic" w:hAnsi="Century Gothic" w:cs="Arial"/>
                <w:bCs/>
                <w:sz w:val="24"/>
                <w:szCs w:val="24"/>
                <w:lang w:val="es-ES_tradnl"/>
              </w:rPr>
            </w:pPr>
            <w:r w:rsidRPr="009931D7">
              <w:rPr>
                <w:rFonts w:ascii="Century Gothic" w:hAnsi="Century Gothic" w:cs="Arial"/>
                <w:bCs/>
                <w:sz w:val="24"/>
                <w:szCs w:val="24"/>
                <w:lang w:val="es-ES_tradnl"/>
              </w:rPr>
              <w:t>3.766751</w:t>
            </w:r>
            <w:r>
              <w:rPr>
                <w:rFonts w:ascii="Century Gothic" w:hAnsi="Century Gothic" w:cs="Arial"/>
                <w:bCs/>
                <w:sz w:val="24"/>
                <w:szCs w:val="24"/>
                <w:lang w:val="es-ES_tradnl"/>
              </w:rPr>
              <w:t xml:space="preserve"> %</w:t>
            </w:r>
          </w:p>
        </w:tc>
      </w:tr>
      <w:tr w:rsidR="006A279C" w:rsidRPr="009931D7" w14:paraId="24F24570" w14:textId="77777777" w:rsidTr="00AC66B3">
        <w:trPr>
          <w:trHeight w:val="426"/>
        </w:trPr>
        <w:tc>
          <w:tcPr>
            <w:tcW w:w="5812" w:type="dxa"/>
            <w:shd w:val="clear" w:color="auto" w:fill="auto"/>
            <w:vAlign w:val="center"/>
          </w:tcPr>
          <w:p w14:paraId="7E8BA379" w14:textId="77777777" w:rsidR="006A279C" w:rsidRPr="009931D7" w:rsidRDefault="006A279C" w:rsidP="00AC66B3">
            <w:pPr>
              <w:spacing w:line="360" w:lineRule="auto"/>
              <w:jc w:val="both"/>
              <w:rPr>
                <w:rFonts w:ascii="Century Gothic" w:hAnsi="Century Gothic" w:cs="Arial"/>
                <w:bCs/>
                <w:sz w:val="24"/>
                <w:szCs w:val="24"/>
                <w:lang w:val="es-ES_tradnl"/>
              </w:rPr>
            </w:pPr>
            <w:r w:rsidRPr="009931D7">
              <w:rPr>
                <w:rFonts w:ascii="Century Gothic" w:hAnsi="Century Gothic" w:cs="Arial"/>
                <w:bCs/>
                <w:sz w:val="24"/>
                <w:szCs w:val="24"/>
                <w:lang w:val="es-ES_tradnl"/>
              </w:rPr>
              <w:t>Fondo de Fomento Municipal 30% (FFM)</w:t>
            </w:r>
          </w:p>
        </w:tc>
        <w:tc>
          <w:tcPr>
            <w:tcW w:w="2835" w:type="dxa"/>
            <w:shd w:val="clear" w:color="auto" w:fill="auto"/>
            <w:vAlign w:val="center"/>
          </w:tcPr>
          <w:p w14:paraId="4E0B5CC1" w14:textId="77777777" w:rsidR="006A279C" w:rsidRPr="009931D7" w:rsidRDefault="006A279C" w:rsidP="00AC66B3">
            <w:pPr>
              <w:spacing w:line="360" w:lineRule="auto"/>
              <w:jc w:val="center"/>
              <w:rPr>
                <w:rFonts w:ascii="Century Gothic" w:hAnsi="Century Gothic" w:cs="Arial"/>
                <w:bCs/>
                <w:sz w:val="24"/>
                <w:szCs w:val="24"/>
                <w:lang w:val="es-ES_tradnl"/>
              </w:rPr>
            </w:pPr>
            <w:r w:rsidRPr="009931D7">
              <w:rPr>
                <w:rFonts w:ascii="Century Gothic" w:hAnsi="Century Gothic" w:cs="Arial"/>
                <w:bCs/>
                <w:sz w:val="24"/>
                <w:szCs w:val="24"/>
                <w:lang w:val="es-ES_tradnl"/>
              </w:rPr>
              <w:t>0.000000</w:t>
            </w:r>
            <w:r>
              <w:rPr>
                <w:rFonts w:ascii="Century Gothic" w:hAnsi="Century Gothic" w:cs="Arial"/>
                <w:bCs/>
                <w:sz w:val="24"/>
                <w:szCs w:val="24"/>
                <w:lang w:val="es-ES_tradnl"/>
              </w:rPr>
              <w:t xml:space="preserve"> %</w:t>
            </w:r>
          </w:p>
        </w:tc>
      </w:tr>
      <w:tr w:rsidR="006A279C" w:rsidRPr="009931D7" w14:paraId="3B8C4A29" w14:textId="77777777" w:rsidTr="00AC66B3">
        <w:trPr>
          <w:trHeight w:val="426"/>
        </w:trPr>
        <w:tc>
          <w:tcPr>
            <w:tcW w:w="5812" w:type="dxa"/>
            <w:shd w:val="clear" w:color="auto" w:fill="auto"/>
            <w:vAlign w:val="center"/>
          </w:tcPr>
          <w:p w14:paraId="7D5E8DAF" w14:textId="77777777" w:rsidR="006A279C" w:rsidRPr="009931D7" w:rsidRDefault="006A279C" w:rsidP="00AC66B3">
            <w:pPr>
              <w:spacing w:line="360" w:lineRule="auto"/>
              <w:jc w:val="both"/>
              <w:rPr>
                <w:rFonts w:ascii="Century Gothic" w:hAnsi="Century Gothic" w:cs="Arial"/>
                <w:bCs/>
                <w:sz w:val="24"/>
                <w:szCs w:val="24"/>
                <w:lang w:val="es-ES_tradnl"/>
              </w:rPr>
            </w:pPr>
            <w:r w:rsidRPr="009931D7">
              <w:rPr>
                <w:rFonts w:ascii="Century Gothic" w:hAnsi="Century Gothic" w:cs="Arial"/>
                <w:bCs/>
                <w:sz w:val="24"/>
                <w:szCs w:val="24"/>
                <w:lang w:val="es-ES_tradnl"/>
              </w:rPr>
              <w:lastRenderedPageBreak/>
              <w:t>Impuestos Sobre Producción y Servicios en materia de cervezas, bebidas alcohólicas y tabacos labrados (IEPS)</w:t>
            </w:r>
          </w:p>
        </w:tc>
        <w:tc>
          <w:tcPr>
            <w:tcW w:w="2835" w:type="dxa"/>
            <w:shd w:val="clear" w:color="auto" w:fill="auto"/>
            <w:vAlign w:val="center"/>
          </w:tcPr>
          <w:p w14:paraId="2F6E7507" w14:textId="77777777" w:rsidR="006A279C" w:rsidRPr="009931D7" w:rsidRDefault="006A279C" w:rsidP="00AC66B3">
            <w:pPr>
              <w:spacing w:line="360" w:lineRule="auto"/>
              <w:jc w:val="center"/>
              <w:rPr>
                <w:rFonts w:ascii="Century Gothic" w:hAnsi="Century Gothic"/>
                <w:sz w:val="24"/>
                <w:szCs w:val="24"/>
              </w:rPr>
            </w:pPr>
            <w:r w:rsidRPr="009931D7">
              <w:rPr>
                <w:rFonts w:ascii="Century Gothic" w:hAnsi="Century Gothic" w:cs="Arial"/>
                <w:bCs/>
                <w:sz w:val="24"/>
                <w:szCs w:val="24"/>
                <w:lang w:val="es-ES_tradnl"/>
              </w:rPr>
              <w:t>3.776751</w:t>
            </w:r>
            <w:r>
              <w:rPr>
                <w:rFonts w:ascii="Century Gothic" w:hAnsi="Century Gothic" w:cs="Arial"/>
                <w:bCs/>
                <w:sz w:val="24"/>
                <w:szCs w:val="24"/>
                <w:lang w:val="es-ES_tradnl"/>
              </w:rPr>
              <w:t xml:space="preserve"> %</w:t>
            </w:r>
          </w:p>
        </w:tc>
      </w:tr>
      <w:tr w:rsidR="006A279C" w:rsidRPr="009931D7" w14:paraId="7833A16F" w14:textId="77777777" w:rsidTr="00AC66B3">
        <w:trPr>
          <w:trHeight w:val="426"/>
        </w:trPr>
        <w:tc>
          <w:tcPr>
            <w:tcW w:w="5812" w:type="dxa"/>
            <w:shd w:val="clear" w:color="auto" w:fill="auto"/>
            <w:vAlign w:val="center"/>
          </w:tcPr>
          <w:p w14:paraId="1005DEB7" w14:textId="77777777" w:rsidR="006A279C" w:rsidRPr="009931D7" w:rsidRDefault="006A279C" w:rsidP="00AC66B3">
            <w:pPr>
              <w:spacing w:line="360" w:lineRule="auto"/>
              <w:jc w:val="both"/>
              <w:rPr>
                <w:rFonts w:ascii="Century Gothic" w:hAnsi="Century Gothic" w:cs="Arial"/>
                <w:bCs/>
                <w:sz w:val="24"/>
                <w:szCs w:val="24"/>
                <w:lang w:val="es-ES_tradnl"/>
              </w:rPr>
            </w:pPr>
            <w:r w:rsidRPr="009931D7">
              <w:rPr>
                <w:rFonts w:ascii="Century Gothic" w:hAnsi="Century Gothic" w:cs="Arial"/>
                <w:bCs/>
                <w:sz w:val="24"/>
                <w:szCs w:val="24"/>
                <w:lang w:val="es-ES_tradnl"/>
              </w:rPr>
              <w:t>Fondo de Fiscalización y Recaudación (FOFIR)</w:t>
            </w:r>
          </w:p>
        </w:tc>
        <w:tc>
          <w:tcPr>
            <w:tcW w:w="2835" w:type="dxa"/>
            <w:shd w:val="clear" w:color="auto" w:fill="auto"/>
            <w:vAlign w:val="center"/>
          </w:tcPr>
          <w:p w14:paraId="4C3DC176" w14:textId="77777777" w:rsidR="006A279C" w:rsidRPr="009931D7" w:rsidRDefault="006A279C" w:rsidP="00AC66B3">
            <w:pPr>
              <w:spacing w:line="360" w:lineRule="auto"/>
              <w:jc w:val="center"/>
              <w:rPr>
                <w:rFonts w:ascii="Century Gothic" w:hAnsi="Century Gothic" w:cs="Arial"/>
                <w:bCs/>
                <w:sz w:val="24"/>
                <w:szCs w:val="24"/>
                <w:lang w:val="es-ES_tradnl"/>
              </w:rPr>
            </w:pPr>
            <w:r w:rsidRPr="009931D7">
              <w:rPr>
                <w:rFonts w:ascii="Century Gothic" w:hAnsi="Century Gothic" w:cs="Arial"/>
                <w:bCs/>
                <w:sz w:val="24"/>
                <w:szCs w:val="24"/>
                <w:lang w:val="es-ES_tradnl"/>
              </w:rPr>
              <w:t>3.776751</w:t>
            </w:r>
            <w:r>
              <w:rPr>
                <w:rFonts w:ascii="Century Gothic" w:hAnsi="Century Gothic" w:cs="Arial"/>
                <w:bCs/>
                <w:sz w:val="24"/>
                <w:szCs w:val="24"/>
                <w:lang w:val="es-ES_tradnl"/>
              </w:rPr>
              <w:t xml:space="preserve"> %</w:t>
            </w:r>
          </w:p>
        </w:tc>
      </w:tr>
      <w:tr w:rsidR="006A279C" w:rsidRPr="009931D7" w14:paraId="5CD8E486" w14:textId="77777777" w:rsidTr="00AC66B3">
        <w:trPr>
          <w:trHeight w:val="426"/>
        </w:trPr>
        <w:tc>
          <w:tcPr>
            <w:tcW w:w="5812" w:type="dxa"/>
            <w:shd w:val="clear" w:color="auto" w:fill="auto"/>
            <w:vAlign w:val="center"/>
          </w:tcPr>
          <w:p w14:paraId="6FC509CB" w14:textId="77777777" w:rsidR="006A279C" w:rsidRPr="009931D7" w:rsidRDefault="006A279C" w:rsidP="00AC66B3">
            <w:pPr>
              <w:spacing w:line="360" w:lineRule="auto"/>
              <w:jc w:val="both"/>
              <w:rPr>
                <w:rFonts w:ascii="Century Gothic" w:hAnsi="Century Gothic" w:cs="Arial"/>
                <w:bCs/>
                <w:sz w:val="24"/>
                <w:szCs w:val="24"/>
                <w:lang w:val="es-ES_tradnl"/>
              </w:rPr>
            </w:pPr>
            <w:r w:rsidRPr="009931D7">
              <w:rPr>
                <w:rFonts w:ascii="Century Gothic" w:hAnsi="Century Gothic" w:cs="Arial"/>
                <w:bCs/>
                <w:sz w:val="24"/>
                <w:szCs w:val="24"/>
                <w:lang w:val="es-ES_tradnl"/>
              </w:rPr>
              <w:t>Impuestos Sobre Autos Nuevos (ISAN)</w:t>
            </w:r>
          </w:p>
        </w:tc>
        <w:tc>
          <w:tcPr>
            <w:tcW w:w="2835" w:type="dxa"/>
            <w:shd w:val="clear" w:color="auto" w:fill="auto"/>
            <w:vAlign w:val="center"/>
          </w:tcPr>
          <w:p w14:paraId="7515B54B" w14:textId="77777777" w:rsidR="006A279C" w:rsidRPr="009931D7" w:rsidRDefault="006A279C" w:rsidP="00AC66B3">
            <w:pPr>
              <w:spacing w:line="360" w:lineRule="auto"/>
              <w:jc w:val="center"/>
              <w:rPr>
                <w:rFonts w:ascii="Century Gothic" w:hAnsi="Century Gothic" w:cs="Arial"/>
                <w:bCs/>
                <w:sz w:val="24"/>
                <w:szCs w:val="24"/>
                <w:lang w:val="es-ES_tradnl"/>
              </w:rPr>
            </w:pPr>
            <w:r w:rsidRPr="009931D7">
              <w:rPr>
                <w:rFonts w:ascii="Century Gothic" w:hAnsi="Century Gothic" w:cs="Arial"/>
                <w:bCs/>
                <w:sz w:val="24"/>
                <w:szCs w:val="24"/>
                <w:lang w:val="es-ES_tradnl"/>
              </w:rPr>
              <w:t>3.776751</w:t>
            </w:r>
            <w:r>
              <w:rPr>
                <w:rFonts w:ascii="Century Gothic" w:hAnsi="Century Gothic" w:cs="Arial"/>
                <w:bCs/>
                <w:sz w:val="24"/>
                <w:szCs w:val="24"/>
                <w:lang w:val="es-ES_tradnl"/>
              </w:rPr>
              <w:t xml:space="preserve"> %</w:t>
            </w:r>
          </w:p>
        </w:tc>
      </w:tr>
      <w:tr w:rsidR="006A279C" w:rsidRPr="009931D7" w14:paraId="431F0F94" w14:textId="77777777" w:rsidTr="00AC66B3">
        <w:trPr>
          <w:trHeight w:val="426"/>
        </w:trPr>
        <w:tc>
          <w:tcPr>
            <w:tcW w:w="5812" w:type="dxa"/>
            <w:shd w:val="clear" w:color="auto" w:fill="auto"/>
            <w:vAlign w:val="center"/>
          </w:tcPr>
          <w:p w14:paraId="07C3C046" w14:textId="77777777" w:rsidR="006A279C" w:rsidRPr="009931D7" w:rsidRDefault="006A279C" w:rsidP="00AC66B3">
            <w:pPr>
              <w:spacing w:line="360" w:lineRule="auto"/>
              <w:jc w:val="both"/>
              <w:rPr>
                <w:rFonts w:ascii="Century Gothic" w:hAnsi="Century Gothic" w:cs="Arial"/>
                <w:bCs/>
                <w:sz w:val="24"/>
                <w:szCs w:val="24"/>
                <w:lang w:val="es-ES_tradnl"/>
              </w:rPr>
            </w:pPr>
            <w:r w:rsidRPr="009931D7">
              <w:rPr>
                <w:rFonts w:ascii="Century Gothic" w:hAnsi="Century Gothic" w:cs="Arial"/>
                <w:bCs/>
                <w:sz w:val="24"/>
                <w:szCs w:val="24"/>
                <w:lang w:val="es-ES_tradnl"/>
              </w:rPr>
              <w:t>ISR Bienes Inmuebles</w:t>
            </w:r>
          </w:p>
        </w:tc>
        <w:tc>
          <w:tcPr>
            <w:tcW w:w="2835" w:type="dxa"/>
            <w:shd w:val="clear" w:color="auto" w:fill="auto"/>
            <w:vAlign w:val="center"/>
          </w:tcPr>
          <w:p w14:paraId="7BB3FDDD" w14:textId="77777777" w:rsidR="006A279C" w:rsidRPr="009931D7" w:rsidRDefault="006A279C" w:rsidP="00AC66B3">
            <w:pPr>
              <w:spacing w:line="360" w:lineRule="auto"/>
              <w:jc w:val="center"/>
              <w:rPr>
                <w:rFonts w:ascii="Century Gothic" w:hAnsi="Century Gothic" w:cs="Arial"/>
                <w:bCs/>
                <w:sz w:val="24"/>
                <w:szCs w:val="24"/>
                <w:lang w:val="es-ES_tradnl"/>
              </w:rPr>
            </w:pPr>
            <w:r w:rsidRPr="009931D7">
              <w:rPr>
                <w:rFonts w:ascii="Century Gothic" w:hAnsi="Century Gothic" w:cs="Arial"/>
                <w:bCs/>
                <w:sz w:val="24"/>
                <w:szCs w:val="24"/>
                <w:lang w:val="es-ES_tradnl"/>
              </w:rPr>
              <w:t>3.776751</w:t>
            </w:r>
            <w:r>
              <w:rPr>
                <w:rFonts w:ascii="Century Gothic" w:hAnsi="Century Gothic" w:cs="Arial"/>
                <w:bCs/>
                <w:sz w:val="24"/>
                <w:szCs w:val="24"/>
                <w:lang w:val="es-ES_tradnl"/>
              </w:rPr>
              <w:t xml:space="preserve"> %</w:t>
            </w:r>
          </w:p>
        </w:tc>
      </w:tr>
      <w:tr w:rsidR="006A279C" w:rsidRPr="009931D7" w14:paraId="3E2148D5" w14:textId="77777777" w:rsidTr="00AC66B3">
        <w:trPr>
          <w:trHeight w:val="426"/>
        </w:trPr>
        <w:tc>
          <w:tcPr>
            <w:tcW w:w="5812" w:type="dxa"/>
            <w:shd w:val="clear" w:color="auto" w:fill="auto"/>
            <w:vAlign w:val="center"/>
          </w:tcPr>
          <w:p w14:paraId="19A58A31" w14:textId="77777777" w:rsidR="006A279C" w:rsidRPr="009931D7" w:rsidRDefault="006A279C" w:rsidP="00AC66B3">
            <w:pPr>
              <w:spacing w:line="360" w:lineRule="auto"/>
              <w:jc w:val="both"/>
              <w:rPr>
                <w:rFonts w:ascii="Century Gothic" w:hAnsi="Century Gothic" w:cs="Arial"/>
                <w:bCs/>
                <w:sz w:val="24"/>
                <w:szCs w:val="24"/>
                <w:lang w:val="es-ES_tradnl"/>
              </w:rPr>
            </w:pPr>
            <w:r w:rsidRPr="009931D7">
              <w:rPr>
                <w:rFonts w:ascii="Century Gothic" w:hAnsi="Century Gothic" w:cs="Arial"/>
                <w:bCs/>
                <w:sz w:val="24"/>
                <w:szCs w:val="24"/>
                <w:lang w:val="es-ES_tradnl"/>
              </w:rPr>
              <w:t>Impuesto Sobre Tenencia y Uso de Vehículos</w:t>
            </w:r>
          </w:p>
        </w:tc>
        <w:tc>
          <w:tcPr>
            <w:tcW w:w="2835" w:type="dxa"/>
            <w:shd w:val="clear" w:color="auto" w:fill="auto"/>
            <w:vAlign w:val="center"/>
          </w:tcPr>
          <w:p w14:paraId="7EB34314" w14:textId="77777777" w:rsidR="006A279C" w:rsidRPr="009931D7" w:rsidRDefault="006A279C" w:rsidP="00AC66B3">
            <w:pPr>
              <w:spacing w:line="360" w:lineRule="auto"/>
              <w:jc w:val="center"/>
              <w:rPr>
                <w:rFonts w:ascii="Century Gothic" w:hAnsi="Century Gothic" w:cs="Arial"/>
                <w:bCs/>
                <w:sz w:val="24"/>
                <w:szCs w:val="24"/>
                <w:lang w:val="es-ES_tradnl"/>
              </w:rPr>
            </w:pPr>
            <w:r w:rsidRPr="009931D7">
              <w:rPr>
                <w:rFonts w:ascii="Century Gothic" w:hAnsi="Century Gothic" w:cs="Arial"/>
                <w:bCs/>
                <w:sz w:val="24"/>
                <w:szCs w:val="24"/>
                <w:lang w:val="es-ES_tradnl"/>
              </w:rPr>
              <w:t>3.776751</w:t>
            </w:r>
            <w:r>
              <w:rPr>
                <w:rFonts w:ascii="Century Gothic" w:hAnsi="Century Gothic" w:cs="Arial"/>
                <w:bCs/>
                <w:sz w:val="24"/>
                <w:szCs w:val="24"/>
                <w:lang w:val="es-ES_tradnl"/>
              </w:rPr>
              <w:t xml:space="preserve"> %</w:t>
            </w:r>
          </w:p>
        </w:tc>
      </w:tr>
      <w:tr w:rsidR="006A279C" w:rsidRPr="009931D7" w14:paraId="134F10EF" w14:textId="77777777" w:rsidTr="00AC66B3">
        <w:trPr>
          <w:trHeight w:val="426"/>
        </w:trPr>
        <w:tc>
          <w:tcPr>
            <w:tcW w:w="5812" w:type="dxa"/>
            <w:shd w:val="clear" w:color="auto" w:fill="auto"/>
            <w:vAlign w:val="center"/>
          </w:tcPr>
          <w:p w14:paraId="1DF3E2E1" w14:textId="77777777" w:rsidR="006A279C" w:rsidRPr="009931D7" w:rsidRDefault="006A279C" w:rsidP="00AC66B3">
            <w:pPr>
              <w:spacing w:line="360" w:lineRule="auto"/>
              <w:jc w:val="both"/>
              <w:rPr>
                <w:rFonts w:ascii="Century Gothic" w:hAnsi="Century Gothic" w:cs="Arial"/>
                <w:bCs/>
                <w:sz w:val="24"/>
                <w:szCs w:val="24"/>
                <w:lang w:val="es-ES_tradnl"/>
              </w:rPr>
            </w:pPr>
            <w:r w:rsidRPr="009931D7">
              <w:rPr>
                <w:rFonts w:ascii="Century Gothic" w:hAnsi="Century Gothic" w:cs="Arial"/>
                <w:bCs/>
                <w:sz w:val="24"/>
                <w:szCs w:val="24"/>
                <w:lang w:val="es-ES_tradnl"/>
              </w:rPr>
              <w:t>Participaciones de Cuotas de Gasolina y Diésel (PCG) 70%</w:t>
            </w:r>
          </w:p>
        </w:tc>
        <w:tc>
          <w:tcPr>
            <w:tcW w:w="2835" w:type="dxa"/>
            <w:shd w:val="clear" w:color="auto" w:fill="auto"/>
            <w:vAlign w:val="center"/>
          </w:tcPr>
          <w:p w14:paraId="3053A0DD" w14:textId="77777777" w:rsidR="006A279C" w:rsidRPr="009931D7" w:rsidRDefault="006A279C" w:rsidP="00AC66B3">
            <w:pPr>
              <w:spacing w:line="360" w:lineRule="auto"/>
              <w:jc w:val="center"/>
              <w:rPr>
                <w:rFonts w:ascii="Century Gothic" w:hAnsi="Century Gothic" w:cs="Arial"/>
                <w:bCs/>
                <w:sz w:val="24"/>
                <w:szCs w:val="24"/>
                <w:lang w:val="es-ES_tradnl"/>
              </w:rPr>
            </w:pPr>
            <w:r w:rsidRPr="009931D7">
              <w:rPr>
                <w:rFonts w:ascii="Century Gothic" w:hAnsi="Century Gothic" w:cs="Arial"/>
                <w:bCs/>
                <w:sz w:val="24"/>
                <w:szCs w:val="24"/>
                <w:lang w:val="es-ES_tradnl"/>
              </w:rPr>
              <w:t>4.827481</w:t>
            </w:r>
            <w:r>
              <w:rPr>
                <w:rFonts w:ascii="Century Gothic" w:hAnsi="Century Gothic" w:cs="Arial"/>
                <w:bCs/>
                <w:sz w:val="24"/>
                <w:szCs w:val="24"/>
                <w:lang w:val="es-ES_tradnl"/>
              </w:rPr>
              <w:t xml:space="preserve"> %</w:t>
            </w:r>
          </w:p>
        </w:tc>
      </w:tr>
      <w:tr w:rsidR="006A279C" w:rsidRPr="009931D7" w14:paraId="2753A0C3" w14:textId="77777777" w:rsidTr="00AC66B3">
        <w:trPr>
          <w:trHeight w:val="426"/>
        </w:trPr>
        <w:tc>
          <w:tcPr>
            <w:tcW w:w="5812" w:type="dxa"/>
            <w:shd w:val="clear" w:color="auto" w:fill="auto"/>
            <w:vAlign w:val="center"/>
          </w:tcPr>
          <w:p w14:paraId="5B4961B6" w14:textId="77777777" w:rsidR="006A279C" w:rsidRPr="009931D7" w:rsidRDefault="006A279C" w:rsidP="00AC66B3">
            <w:pPr>
              <w:spacing w:line="360" w:lineRule="auto"/>
              <w:jc w:val="both"/>
              <w:rPr>
                <w:rFonts w:ascii="Century Gothic" w:hAnsi="Century Gothic" w:cs="Arial"/>
                <w:bCs/>
                <w:sz w:val="24"/>
                <w:szCs w:val="24"/>
                <w:lang w:val="es-ES_tradnl"/>
              </w:rPr>
            </w:pPr>
            <w:r w:rsidRPr="009931D7">
              <w:rPr>
                <w:rFonts w:ascii="Century Gothic" w:hAnsi="Century Gothic" w:cs="Arial"/>
                <w:bCs/>
                <w:sz w:val="24"/>
                <w:szCs w:val="24"/>
                <w:lang w:val="es-ES_tradnl"/>
              </w:rPr>
              <w:t>Participaciones de Cuotas de Gasolina y Diésel (PCG) 30%</w:t>
            </w:r>
          </w:p>
        </w:tc>
        <w:tc>
          <w:tcPr>
            <w:tcW w:w="2835" w:type="dxa"/>
            <w:shd w:val="clear" w:color="auto" w:fill="auto"/>
            <w:vAlign w:val="center"/>
          </w:tcPr>
          <w:p w14:paraId="2936687F" w14:textId="77777777" w:rsidR="006A279C" w:rsidRPr="009931D7" w:rsidRDefault="006A279C" w:rsidP="00AC66B3">
            <w:pPr>
              <w:spacing w:line="360" w:lineRule="auto"/>
              <w:jc w:val="center"/>
              <w:rPr>
                <w:rFonts w:ascii="Century Gothic" w:hAnsi="Century Gothic" w:cs="Arial"/>
                <w:bCs/>
                <w:sz w:val="24"/>
                <w:szCs w:val="24"/>
                <w:lang w:val="es-ES_tradnl"/>
              </w:rPr>
            </w:pPr>
            <w:r w:rsidRPr="009931D7">
              <w:rPr>
                <w:rFonts w:ascii="Century Gothic" w:hAnsi="Century Gothic" w:cs="Arial"/>
                <w:bCs/>
                <w:sz w:val="24"/>
                <w:szCs w:val="24"/>
                <w:lang w:val="es-ES_tradnl"/>
              </w:rPr>
              <w:t>4.827481</w:t>
            </w:r>
            <w:r>
              <w:rPr>
                <w:rFonts w:ascii="Century Gothic" w:hAnsi="Century Gothic" w:cs="Arial"/>
                <w:bCs/>
                <w:sz w:val="24"/>
                <w:szCs w:val="24"/>
                <w:lang w:val="es-ES_tradnl"/>
              </w:rPr>
              <w:t xml:space="preserve"> %</w:t>
            </w:r>
          </w:p>
        </w:tc>
      </w:tr>
    </w:tbl>
    <w:p w14:paraId="4E4B1D66" w14:textId="0555F7FA" w:rsidR="006A279C" w:rsidRPr="009931D7" w:rsidRDefault="006A279C" w:rsidP="006A279C">
      <w:pPr>
        <w:spacing w:line="360" w:lineRule="auto"/>
        <w:jc w:val="both"/>
        <w:rPr>
          <w:rFonts w:ascii="Century Gothic" w:hAnsi="Century Gothic" w:cs="Arial"/>
          <w:b/>
          <w:bCs/>
          <w:sz w:val="24"/>
          <w:szCs w:val="24"/>
          <w:lang w:val="es-ES_tradnl"/>
        </w:rPr>
      </w:pPr>
      <w:r w:rsidRPr="009931D7">
        <w:rPr>
          <w:rFonts w:ascii="Century Gothic" w:hAnsi="Century Gothic" w:cs="Arial"/>
          <w:b/>
          <w:bCs/>
          <w:sz w:val="24"/>
          <w:szCs w:val="24"/>
          <w:lang w:val="es-ES_tradnl"/>
        </w:rPr>
        <w:t xml:space="preserve"> </w:t>
      </w:r>
    </w:p>
    <w:p w14:paraId="32B3B39D" w14:textId="77777777" w:rsidR="006A279C" w:rsidRPr="009931D7" w:rsidRDefault="006A279C" w:rsidP="006A279C">
      <w:pPr>
        <w:spacing w:line="360" w:lineRule="auto"/>
        <w:jc w:val="both"/>
        <w:rPr>
          <w:rFonts w:ascii="Century Gothic" w:hAnsi="Century Gothic" w:cs="Arial"/>
          <w:b/>
          <w:bCs/>
          <w:sz w:val="24"/>
          <w:szCs w:val="24"/>
          <w:lang w:val="es-ES_tradnl"/>
        </w:rPr>
      </w:pPr>
      <w:r w:rsidRPr="009931D7">
        <w:rPr>
          <w:rFonts w:ascii="Century Gothic" w:hAnsi="Century Gothic" w:cs="Arial"/>
          <w:b/>
          <w:bCs/>
          <w:sz w:val="24"/>
          <w:szCs w:val="24"/>
          <w:lang w:val="es-ES_tradnl"/>
        </w:rPr>
        <w:t>VI.- APORTACIONES</w:t>
      </w:r>
    </w:p>
    <w:p w14:paraId="32FE548B" w14:textId="77777777" w:rsidR="006A279C" w:rsidRPr="009931D7" w:rsidRDefault="006A279C" w:rsidP="006A279C">
      <w:pPr>
        <w:spacing w:line="360" w:lineRule="auto"/>
        <w:jc w:val="both"/>
        <w:rPr>
          <w:rFonts w:ascii="Century Gothic" w:hAnsi="Century Gothic" w:cs="Arial"/>
          <w:b/>
          <w:bCs/>
          <w:sz w:val="24"/>
          <w:szCs w:val="24"/>
          <w:lang w:val="es-ES_tradnl"/>
        </w:rPr>
      </w:pPr>
    </w:p>
    <w:p w14:paraId="61FE2F69" w14:textId="77777777" w:rsidR="006A279C" w:rsidRPr="009931D7" w:rsidRDefault="006A279C" w:rsidP="006A279C">
      <w:pPr>
        <w:spacing w:line="360" w:lineRule="auto"/>
        <w:jc w:val="both"/>
        <w:rPr>
          <w:rFonts w:ascii="Century Gothic" w:hAnsi="Century Gothic" w:cs="Arial"/>
          <w:sz w:val="24"/>
          <w:szCs w:val="24"/>
          <w:lang w:val="es-ES_tradnl"/>
        </w:rPr>
      </w:pPr>
      <w:r w:rsidRPr="009931D7">
        <w:rPr>
          <w:rFonts w:ascii="Century Gothic" w:hAnsi="Century Gothic" w:cs="Arial"/>
          <w:sz w:val="24"/>
          <w:szCs w:val="24"/>
          <w:lang w:val="es-ES_tradnl"/>
        </w:rPr>
        <w:t xml:space="preserve">Son aportaciones los recursos que la Federación o los Estados transfieren a las Haciendas Públicas de los Municipios, los cuales serán distribuidos conforme a lo previsto en el Capítulo V “De los Fondos de Aportaciones Federales”, de la Ley de Coordinación Fiscal; y en el Título Cuarto “Del Sistema Estatal de Participaciones y Fondos de Aportaciones”, Capítulo II, “De los Fondos de Aportaciones”, de la Ley de Coordinación Fiscal del Estado de Chihuahua y sus Municipios, condicionando su gasto a la consecución y cumplimiento de los objetivos que para cada tipo de </w:t>
      </w:r>
      <w:r w:rsidRPr="009931D7">
        <w:rPr>
          <w:rFonts w:ascii="Century Gothic" w:hAnsi="Century Gothic" w:cs="Arial"/>
          <w:sz w:val="24"/>
          <w:szCs w:val="24"/>
          <w:lang w:val="es-ES_tradnl"/>
        </w:rPr>
        <w:lastRenderedPageBreak/>
        <w:t>aportación se establece en las leyes mencionadas, para los fondos siguientes:</w:t>
      </w:r>
    </w:p>
    <w:p w14:paraId="6F6DC3F5" w14:textId="77777777" w:rsidR="006A279C" w:rsidRPr="00D21997" w:rsidRDefault="006A279C" w:rsidP="006A279C">
      <w:pPr>
        <w:spacing w:line="360" w:lineRule="auto"/>
        <w:jc w:val="both"/>
        <w:rPr>
          <w:rFonts w:ascii="Century Gothic" w:hAnsi="Century Gothic" w:cs="Arial"/>
          <w:sz w:val="18"/>
          <w:szCs w:val="18"/>
          <w:lang w:val="es-ES_tradnl"/>
        </w:rPr>
      </w:pPr>
    </w:p>
    <w:p w14:paraId="61036EA9" w14:textId="77777777" w:rsidR="006A279C" w:rsidRPr="009931D7" w:rsidRDefault="006A279C" w:rsidP="006A279C">
      <w:pPr>
        <w:spacing w:line="360" w:lineRule="auto"/>
        <w:jc w:val="both"/>
        <w:rPr>
          <w:rFonts w:ascii="Century Gothic" w:hAnsi="Century Gothic" w:cs="Arial"/>
          <w:sz w:val="24"/>
          <w:szCs w:val="24"/>
          <w:lang w:val="es-ES_tradnl"/>
        </w:rPr>
      </w:pPr>
      <w:r w:rsidRPr="009931D7">
        <w:rPr>
          <w:rFonts w:ascii="Century Gothic" w:hAnsi="Century Gothic" w:cs="Arial"/>
          <w:sz w:val="24"/>
          <w:szCs w:val="24"/>
          <w:lang w:val="es-ES_tradnl"/>
        </w:rPr>
        <w:t xml:space="preserve">1.- Fondo de Aportaciones para la Infraestructura Social Municipal y de las Demarcaciones Territoriales del Distrito Federal. </w:t>
      </w:r>
    </w:p>
    <w:p w14:paraId="5BB92F85" w14:textId="77777777" w:rsidR="006A279C" w:rsidRPr="00D21997" w:rsidRDefault="006A279C" w:rsidP="006A279C">
      <w:pPr>
        <w:spacing w:line="360" w:lineRule="auto"/>
        <w:jc w:val="both"/>
        <w:rPr>
          <w:rFonts w:ascii="Century Gothic" w:hAnsi="Century Gothic" w:cs="Arial"/>
          <w:sz w:val="18"/>
          <w:szCs w:val="18"/>
          <w:lang w:val="es-ES_tradnl"/>
        </w:rPr>
      </w:pPr>
    </w:p>
    <w:p w14:paraId="6A60F142" w14:textId="77777777" w:rsidR="006A279C" w:rsidRPr="009931D7" w:rsidRDefault="006A279C" w:rsidP="006A279C">
      <w:pPr>
        <w:spacing w:line="360" w:lineRule="auto"/>
        <w:jc w:val="center"/>
        <w:rPr>
          <w:rFonts w:ascii="Century Gothic" w:hAnsi="Century Gothic" w:cs="Arial"/>
          <w:b/>
          <w:sz w:val="24"/>
          <w:szCs w:val="24"/>
          <w:lang w:val="es-ES_tradnl"/>
        </w:rPr>
      </w:pPr>
      <w:r w:rsidRPr="009931D7">
        <w:rPr>
          <w:rFonts w:ascii="Century Gothic" w:hAnsi="Century Gothic" w:cs="Arial"/>
          <w:b/>
          <w:sz w:val="24"/>
          <w:szCs w:val="24"/>
          <w:lang w:val="es-ES_tradnl"/>
        </w:rPr>
        <w:t>Coeficiente de Distribución</w:t>
      </w:r>
    </w:p>
    <w:p w14:paraId="2414590E" w14:textId="77777777" w:rsidR="006A279C" w:rsidRPr="00D21997" w:rsidRDefault="006A279C" w:rsidP="006A279C">
      <w:pPr>
        <w:spacing w:line="360" w:lineRule="auto"/>
        <w:jc w:val="both"/>
        <w:rPr>
          <w:rFonts w:ascii="Century Gothic" w:hAnsi="Century Gothic" w:cs="Arial"/>
          <w:sz w:val="16"/>
          <w:szCs w:val="16"/>
          <w:lang w:val="es-ES_tradnl"/>
        </w:rPr>
      </w:pPr>
    </w:p>
    <w:p w14:paraId="3BA92D07" w14:textId="77777777" w:rsidR="006A279C" w:rsidRPr="00C9651A" w:rsidRDefault="006A279C" w:rsidP="006A279C">
      <w:pPr>
        <w:spacing w:line="360" w:lineRule="auto"/>
        <w:jc w:val="center"/>
        <w:rPr>
          <w:rFonts w:ascii="Century Gothic" w:hAnsi="Century Gothic" w:cs="Arial"/>
          <w:bCs/>
          <w:sz w:val="24"/>
          <w:szCs w:val="24"/>
          <w:lang w:val="es-ES_tradnl"/>
        </w:rPr>
      </w:pPr>
      <w:r w:rsidRPr="00C9651A">
        <w:rPr>
          <w:rFonts w:ascii="Century Gothic" w:hAnsi="Century Gothic" w:cs="Arial"/>
          <w:bCs/>
          <w:sz w:val="24"/>
          <w:szCs w:val="24"/>
          <w:lang w:val="es-ES_tradnl"/>
        </w:rPr>
        <w:t>1.960683 %</w:t>
      </w:r>
    </w:p>
    <w:p w14:paraId="64312F32" w14:textId="77777777" w:rsidR="006A279C" w:rsidRPr="009931D7" w:rsidRDefault="006A279C" w:rsidP="006A279C">
      <w:pPr>
        <w:spacing w:line="360" w:lineRule="auto"/>
        <w:jc w:val="both"/>
        <w:rPr>
          <w:rFonts w:ascii="Century Gothic" w:hAnsi="Century Gothic" w:cs="Arial"/>
          <w:sz w:val="24"/>
          <w:szCs w:val="24"/>
          <w:lang w:val="es-ES_tradnl"/>
        </w:rPr>
      </w:pPr>
    </w:p>
    <w:p w14:paraId="04FF5271" w14:textId="77777777" w:rsidR="006A279C" w:rsidRPr="009931D7" w:rsidRDefault="006A279C" w:rsidP="006A279C">
      <w:pPr>
        <w:spacing w:line="360" w:lineRule="auto"/>
        <w:jc w:val="both"/>
        <w:rPr>
          <w:rFonts w:ascii="Century Gothic" w:hAnsi="Century Gothic" w:cs="Arial"/>
          <w:sz w:val="24"/>
          <w:szCs w:val="24"/>
          <w:lang w:val="es-ES_tradnl"/>
        </w:rPr>
      </w:pPr>
      <w:r w:rsidRPr="009931D7">
        <w:rPr>
          <w:rFonts w:ascii="Century Gothic" w:hAnsi="Century Gothic" w:cs="Arial"/>
          <w:sz w:val="24"/>
          <w:szCs w:val="24"/>
          <w:lang w:val="es-ES_tradnl"/>
        </w:rPr>
        <w:t xml:space="preserve">2.- Fondo de Aportaciones para el Fortalecimiento de los Municipios y las Demarcaciones Territoriales del Distrito Federal. </w:t>
      </w:r>
    </w:p>
    <w:p w14:paraId="520A5CB7" w14:textId="77777777" w:rsidR="006A279C" w:rsidRPr="00D21997" w:rsidRDefault="006A279C" w:rsidP="006A279C">
      <w:pPr>
        <w:spacing w:line="360" w:lineRule="auto"/>
        <w:jc w:val="both"/>
        <w:rPr>
          <w:rFonts w:ascii="Century Gothic" w:hAnsi="Century Gothic" w:cs="Arial"/>
          <w:sz w:val="16"/>
          <w:szCs w:val="16"/>
          <w:lang w:val="es-ES_tradnl"/>
        </w:rPr>
      </w:pPr>
    </w:p>
    <w:p w14:paraId="29D326F1" w14:textId="77777777" w:rsidR="006A279C" w:rsidRPr="009931D7" w:rsidRDefault="006A279C" w:rsidP="006A279C">
      <w:pPr>
        <w:spacing w:line="360" w:lineRule="auto"/>
        <w:jc w:val="center"/>
        <w:rPr>
          <w:rFonts w:ascii="Century Gothic" w:hAnsi="Century Gothic" w:cs="Arial"/>
          <w:b/>
          <w:sz w:val="24"/>
          <w:szCs w:val="24"/>
          <w:lang w:val="es-ES_tradnl"/>
        </w:rPr>
      </w:pPr>
      <w:r w:rsidRPr="009931D7">
        <w:rPr>
          <w:rFonts w:ascii="Century Gothic" w:hAnsi="Century Gothic" w:cs="Arial"/>
          <w:b/>
          <w:sz w:val="24"/>
          <w:szCs w:val="24"/>
          <w:lang w:val="es-ES_tradnl"/>
        </w:rPr>
        <w:t>Coeficiente de Distribución</w:t>
      </w:r>
    </w:p>
    <w:p w14:paraId="2489B79B" w14:textId="77777777" w:rsidR="006A279C" w:rsidRPr="00D21997" w:rsidRDefault="006A279C" w:rsidP="006A279C">
      <w:pPr>
        <w:spacing w:line="360" w:lineRule="auto"/>
        <w:jc w:val="center"/>
        <w:rPr>
          <w:rFonts w:ascii="Century Gothic" w:hAnsi="Century Gothic" w:cs="Arial"/>
          <w:b/>
          <w:sz w:val="18"/>
          <w:szCs w:val="18"/>
          <w:lang w:val="es-ES_tradnl"/>
        </w:rPr>
      </w:pPr>
    </w:p>
    <w:p w14:paraId="33BB4082" w14:textId="77777777" w:rsidR="006A279C" w:rsidRPr="00C9651A" w:rsidRDefault="006A279C" w:rsidP="006A279C">
      <w:pPr>
        <w:spacing w:line="360" w:lineRule="auto"/>
        <w:jc w:val="center"/>
        <w:rPr>
          <w:rFonts w:ascii="Century Gothic" w:hAnsi="Century Gothic" w:cs="Arial"/>
          <w:bCs/>
          <w:sz w:val="24"/>
          <w:szCs w:val="24"/>
          <w:lang w:val="es-ES_tradnl"/>
        </w:rPr>
      </w:pPr>
      <w:r w:rsidRPr="00C9651A">
        <w:rPr>
          <w:rFonts w:ascii="Century Gothic" w:hAnsi="Century Gothic" w:cs="Arial"/>
          <w:bCs/>
          <w:sz w:val="24"/>
          <w:szCs w:val="24"/>
          <w:lang w:val="es-ES_tradnl"/>
        </w:rPr>
        <w:t>4.827481 %</w:t>
      </w:r>
    </w:p>
    <w:p w14:paraId="31A6913F" w14:textId="77777777" w:rsidR="006A279C" w:rsidRPr="009931D7" w:rsidRDefault="006A279C" w:rsidP="006A279C">
      <w:pPr>
        <w:spacing w:line="360" w:lineRule="auto"/>
        <w:jc w:val="center"/>
        <w:rPr>
          <w:rFonts w:ascii="Century Gothic" w:hAnsi="Century Gothic" w:cs="Arial"/>
          <w:b/>
          <w:sz w:val="24"/>
          <w:szCs w:val="24"/>
          <w:lang w:val="es-ES_tradnl"/>
        </w:rPr>
      </w:pPr>
    </w:p>
    <w:p w14:paraId="5E1EE571" w14:textId="77777777" w:rsidR="006A279C" w:rsidRPr="009931D7" w:rsidRDefault="006A279C" w:rsidP="006A279C">
      <w:pPr>
        <w:spacing w:line="360" w:lineRule="auto"/>
        <w:jc w:val="both"/>
        <w:rPr>
          <w:rFonts w:ascii="Century Gothic" w:hAnsi="Century Gothic" w:cs="Arial"/>
          <w:sz w:val="24"/>
          <w:szCs w:val="24"/>
          <w:lang w:val="es-ES_tradnl"/>
        </w:rPr>
      </w:pPr>
    </w:p>
    <w:p w14:paraId="62550BCC" w14:textId="77777777" w:rsidR="006A279C" w:rsidRPr="009931D7" w:rsidRDefault="006A279C" w:rsidP="006A279C">
      <w:pPr>
        <w:spacing w:line="360" w:lineRule="auto"/>
        <w:jc w:val="both"/>
        <w:rPr>
          <w:rFonts w:ascii="Century Gothic" w:hAnsi="Century Gothic" w:cs="Arial"/>
          <w:sz w:val="24"/>
          <w:szCs w:val="24"/>
          <w:lang w:val="es-ES_tradnl"/>
        </w:rPr>
      </w:pPr>
      <w:r w:rsidRPr="009931D7">
        <w:rPr>
          <w:rFonts w:ascii="Century Gothic" w:hAnsi="Century Gothic" w:cs="Arial"/>
          <w:sz w:val="24"/>
          <w:szCs w:val="24"/>
          <w:lang w:val="es-ES_tradnl"/>
        </w:rPr>
        <w:t xml:space="preserve">3.- Fondo para el Desarrollo Socioeconómico Municipal (FODESEM). </w:t>
      </w:r>
    </w:p>
    <w:p w14:paraId="73B27297" w14:textId="77777777" w:rsidR="006A279C" w:rsidRPr="00D21997" w:rsidRDefault="006A279C" w:rsidP="006A279C">
      <w:pPr>
        <w:spacing w:line="360" w:lineRule="auto"/>
        <w:jc w:val="both"/>
        <w:rPr>
          <w:rFonts w:ascii="Century Gothic" w:hAnsi="Century Gothic" w:cs="Arial"/>
          <w:sz w:val="16"/>
          <w:szCs w:val="16"/>
          <w:lang w:val="es-ES_tradnl"/>
        </w:rPr>
      </w:pPr>
    </w:p>
    <w:p w14:paraId="1FE2F0C3" w14:textId="77777777" w:rsidR="006A279C" w:rsidRPr="009931D7" w:rsidRDefault="006A279C" w:rsidP="006A279C">
      <w:pPr>
        <w:spacing w:line="360" w:lineRule="auto"/>
        <w:jc w:val="center"/>
        <w:rPr>
          <w:rFonts w:ascii="Century Gothic" w:hAnsi="Century Gothic" w:cs="Arial"/>
          <w:b/>
          <w:sz w:val="24"/>
          <w:szCs w:val="24"/>
          <w:lang w:val="es-ES_tradnl"/>
        </w:rPr>
      </w:pPr>
      <w:r w:rsidRPr="009931D7">
        <w:rPr>
          <w:rFonts w:ascii="Century Gothic" w:hAnsi="Century Gothic" w:cs="Arial"/>
          <w:b/>
          <w:sz w:val="24"/>
          <w:szCs w:val="24"/>
          <w:lang w:val="es-ES_tradnl"/>
        </w:rPr>
        <w:t>Coeficiente de Distribución</w:t>
      </w:r>
    </w:p>
    <w:p w14:paraId="603B1D83" w14:textId="77777777" w:rsidR="006A279C" w:rsidRPr="00D21997" w:rsidRDefault="006A279C" w:rsidP="006A279C">
      <w:pPr>
        <w:spacing w:line="360" w:lineRule="auto"/>
        <w:jc w:val="both"/>
        <w:rPr>
          <w:rFonts w:ascii="Century Gothic" w:hAnsi="Century Gothic" w:cs="Arial"/>
          <w:sz w:val="16"/>
          <w:szCs w:val="16"/>
          <w:lang w:val="es-ES_tradnl"/>
        </w:rPr>
      </w:pPr>
    </w:p>
    <w:p w14:paraId="56E81F07" w14:textId="77777777" w:rsidR="006A279C" w:rsidRPr="00C9651A" w:rsidRDefault="006A279C" w:rsidP="006A279C">
      <w:pPr>
        <w:spacing w:line="360" w:lineRule="auto"/>
        <w:jc w:val="center"/>
        <w:rPr>
          <w:rFonts w:ascii="Century Gothic" w:hAnsi="Century Gothic" w:cs="Arial"/>
          <w:bCs/>
          <w:sz w:val="24"/>
          <w:szCs w:val="24"/>
          <w:lang w:val="es-ES_tradnl"/>
        </w:rPr>
      </w:pPr>
      <w:r w:rsidRPr="00C9651A">
        <w:rPr>
          <w:rFonts w:ascii="Century Gothic" w:hAnsi="Century Gothic" w:cs="Arial"/>
          <w:bCs/>
          <w:sz w:val="24"/>
          <w:szCs w:val="24"/>
          <w:lang w:val="es-ES_tradnl"/>
        </w:rPr>
        <w:t>3.954757 %</w:t>
      </w:r>
    </w:p>
    <w:p w14:paraId="21FB33B9" w14:textId="77777777" w:rsidR="006A279C" w:rsidRPr="009931D7" w:rsidRDefault="006A279C" w:rsidP="006A279C">
      <w:pPr>
        <w:spacing w:line="360" w:lineRule="auto"/>
        <w:jc w:val="both"/>
        <w:rPr>
          <w:rFonts w:ascii="Century Gothic" w:hAnsi="Century Gothic" w:cs="Arial"/>
          <w:sz w:val="24"/>
          <w:szCs w:val="24"/>
          <w:lang w:val="es-ES_tradnl"/>
        </w:rPr>
      </w:pPr>
    </w:p>
    <w:p w14:paraId="3CFC146D" w14:textId="4E16D569" w:rsidR="006A279C" w:rsidRDefault="006A279C" w:rsidP="006A279C">
      <w:pPr>
        <w:spacing w:line="360" w:lineRule="auto"/>
        <w:jc w:val="both"/>
        <w:rPr>
          <w:rFonts w:ascii="Century Gothic" w:hAnsi="Century Gothic" w:cs="Arial"/>
          <w:sz w:val="24"/>
          <w:szCs w:val="24"/>
          <w:lang w:val="es-ES_tradnl"/>
        </w:rPr>
      </w:pPr>
      <w:r w:rsidRPr="009931D7">
        <w:rPr>
          <w:rFonts w:ascii="Century Gothic" w:hAnsi="Century Gothic" w:cs="Arial"/>
          <w:sz w:val="24"/>
          <w:szCs w:val="24"/>
          <w:lang w:val="es-ES_tradnl"/>
        </w:rPr>
        <w:lastRenderedPageBreak/>
        <w:t>4.- Otras aportaciones federales.</w:t>
      </w:r>
    </w:p>
    <w:p w14:paraId="5D0601B2" w14:textId="77777777" w:rsidR="00EC7D8E" w:rsidRPr="009931D7" w:rsidRDefault="00EC7D8E" w:rsidP="006A279C">
      <w:pPr>
        <w:spacing w:line="360" w:lineRule="auto"/>
        <w:jc w:val="both"/>
        <w:rPr>
          <w:rFonts w:ascii="Century Gothic" w:hAnsi="Century Gothic" w:cs="Arial"/>
          <w:sz w:val="24"/>
          <w:szCs w:val="24"/>
          <w:lang w:val="es-ES_tradnl"/>
        </w:rPr>
      </w:pPr>
    </w:p>
    <w:p w14:paraId="2DA879BB" w14:textId="77777777" w:rsidR="006A279C" w:rsidRPr="009931D7" w:rsidRDefault="006A279C" w:rsidP="006A279C">
      <w:pPr>
        <w:spacing w:line="360" w:lineRule="auto"/>
        <w:jc w:val="both"/>
        <w:rPr>
          <w:rFonts w:ascii="Century Gothic" w:hAnsi="Century Gothic" w:cs="Arial"/>
          <w:b/>
          <w:bCs/>
          <w:sz w:val="24"/>
          <w:szCs w:val="24"/>
          <w:lang w:val="es-ES_tradnl"/>
        </w:rPr>
      </w:pPr>
      <w:r w:rsidRPr="009931D7">
        <w:rPr>
          <w:rFonts w:ascii="Century Gothic" w:hAnsi="Century Gothic" w:cs="Arial"/>
          <w:b/>
          <w:bCs/>
          <w:sz w:val="24"/>
          <w:szCs w:val="24"/>
          <w:lang w:val="es-ES_tradnl"/>
        </w:rPr>
        <w:t>VII.- CONVENIOS, APOYOS Y TRANSFERENCIAS</w:t>
      </w:r>
    </w:p>
    <w:p w14:paraId="3352D67F" w14:textId="77777777" w:rsidR="006A279C" w:rsidRPr="009931D7" w:rsidRDefault="006A279C" w:rsidP="006A279C">
      <w:pPr>
        <w:spacing w:line="360" w:lineRule="auto"/>
        <w:jc w:val="both"/>
        <w:rPr>
          <w:rFonts w:ascii="Century Gothic" w:hAnsi="Century Gothic" w:cs="Arial"/>
          <w:bCs/>
          <w:sz w:val="24"/>
          <w:szCs w:val="24"/>
          <w:lang w:val="es-ES_tradnl"/>
        </w:rPr>
      </w:pPr>
    </w:p>
    <w:p w14:paraId="0BFB9EA1" w14:textId="77777777" w:rsidR="006A279C" w:rsidRPr="009931D7" w:rsidRDefault="006A279C" w:rsidP="006A279C">
      <w:pPr>
        <w:spacing w:line="360" w:lineRule="auto"/>
        <w:jc w:val="both"/>
        <w:rPr>
          <w:rFonts w:ascii="Century Gothic" w:hAnsi="Century Gothic" w:cs="Arial"/>
          <w:bCs/>
          <w:sz w:val="24"/>
          <w:szCs w:val="24"/>
          <w:lang w:val="es-ES_tradnl"/>
        </w:rPr>
      </w:pPr>
      <w:r w:rsidRPr="009931D7">
        <w:rPr>
          <w:rFonts w:ascii="Century Gothic" w:hAnsi="Century Gothic" w:cs="Arial"/>
          <w:bCs/>
          <w:sz w:val="24"/>
          <w:szCs w:val="24"/>
          <w:lang w:val="es-ES_tradnl"/>
        </w:rPr>
        <w:t>1.- Convenios.</w:t>
      </w:r>
    </w:p>
    <w:p w14:paraId="4F014DD2" w14:textId="77777777" w:rsidR="006A279C" w:rsidRPr="009931D7" w:rsidRDefault="006A279C" w:rsidP="006A279C">
      <w:pPr>
        <w:spacing w:line="360" w:lineRule="auto"/>
        <w:jc w:val="both"/>
        <w:rPr>
          <w:rFonts w:ascii="Century Gothic" w:hAnsi="Century Gothic" w:cs="Arial"/>
          <w:bCs/>
          <w:sz w:val="24"/>
          <w:szCs w:val="24"/>
          <w:lang w:val="es-ES_tradnl"/>
        </w:rPr>
      </w:pPr>
      <w:r w:rsidRPr="009931D7">
        <w:rPr>
          <w:rFonts w:ascii="Century Gothic" w:hAnsi="Century Gothic" w:cs="Arial"/>
          <w:bCs/>
          <w:sz w:val="24"/>
          <w:szCs w:val="24"/>
          <w:lang w:val="es-ES_tradnl"/>
        </w:rPr>
        <w:t>2.- Subsidios.</w:t>
      </w:r>
    </w:p>
    <w:p w14:paraId="00134823" w14:textId="77777777" w:rsidR="006A279C" w:rsidRPr="009931D7" w:rsidRDefault="006A279C" w:rsidP="006A279C">
      <w:pPr>
        <w:spacing w:line="360" w:lineRule="auto"/>
        <w:jc w:val="both"/>
        <w:rPr>
          <w:rFonts w:ascii="Century Gothic" w:hAnsi="Century Gothic" w:cs="Arial"/>
          <w:bCs/>
          <w:sz w:val="24"/>
          <w:szCs w:val="24"/>
          <w:lang w:val="es-ES_tradnl"/>
        </w:rPr>
      </w:pPr>
      <w:r w:rsidRPr="009931D7">
        <w:rPr>
          <w:rFonts w:ascii="Century Gothic" w:hAnsi="Century Gothic" w:cs="Arial"/>
          <w:bCs/>
          <w:sz w:val="24"/>
          <w:szCs w:val="24"/>
          <w:lang w:val="es-ES_tradnl"/>
        </w:rPr>
        <w:t>3.- Otros apoyos y transferencias.</w:t>
      </w:r>
    </w:p>
    <w:p w14:paraId="7EC307D4" w14:textId="77777777" w:rsidR="006A279C" w:rsidRPr="009931D7" w:rsidRDefault="006A279C" w:rsidP="006A279C">
      <w:pPr>
        <w:spacing w:line="360" w:lineRule="auto"/>
        <w:jc w:val="both"/>
        <w:rPr>
          <w:rFonts w:ascii="Century Gothic" w:hAnsi="Century Gothic" w:cs="Arial"/>
          <w:bCs/>
          <w:sz w:val="24"/>
          <w:szCs w:val="24"/>
          <w:lang w:val="es-ES_tradnl"/>
        </w:rPr>
      </w:pPr>
    </w:p>
    <w:p w14:paraId="1B105B29" w14:textId="77777777" w:rsidR="006A279C" w:rsidRPr="009931D7" w:rsidRDefault="006A279C" w:rsidP="006A279C">
      <w:pPr>
        <w:spacing w:line="360" w:lineRule="auto"/>
        <w:jc w:val="both"/>
        <w:rPr>
          <w:rFonts w:ascii="Century Gothic" w:hAnsi="Century Gothic" w:cs="Arial"/>
          <w:b/>
          <w:sz w:val="24"/>
          <w:szCs w:val="24"/>
        </w:rPr>
      </w:pPr>
      <w:r w:rsidRPr="009931D7">
        <w:rPr>
          <w:rFonts w:ascii="Century Gothic" w:hAnsi="Century Gothic" w:cs="Arial"/>
          <w:b/>
          <w:sz w:val="24"/>
          <w:szCs w:val="24"/>
        </w:rPr>
        <w:t>VIII.- EXTRAORDINARIOS</w:t>
      </w:r>
    </w:p>
    <w:p w14:paraId="5D8600D8" w14:textId="77777777" w:rsidR="006A279C" w:rsidRPr="009931D7" w:rsidRDefault="006A279C" w:rsidP="006A279C">
      <w:pPr>
        <w:spacing w:line="360" w:lineRule="auto"/>
        <w:jc w:val="both"/>
        <w:rPr>
          <w:rFonts w:ascii="Century Gothic" w:hAnsi="Century Gothic" w:cs="Arial"/>
          <w:sz w:val="24"/>
          <w:szCs w:val="24"/>
        </w:rPr>
      </w:pPr>
    </w:p>
    <w:p w14:paraId="78DB4D36" w14:textId="77777777" w:rsidR="006A279C" w:rsidRPr="009931D7" w:rsidRDefault="006A279C" w:rsidP="006A279C">
      <w:pPr>
        <w:spacing w:line="360" w:lineRule="auto"/>
        <w:jc w:val="both"/>
        <w:rPr>
          <w:rFonts w:ascii="Century Gothic" w:hAnsi="Century Gothic" w:cs="Arial"/>
          <w:sz w:val="24"/>
          <w:szCs w:val="24"/>
        </w:rPr>
      </w:pPr>
      <w:r w:rsidRPr="009931D7">
        <w:rPr>
          <w:rFonts w:ascii="Century Gothic" w:hAnsi="Century Gothic" w:cs="Arial"/>
          <w:sz w:val="24"/>
          <w:szCs w:val="24"/>
        </w:rPr>
        <w:t>1.- Empréstitos.</w:t>
      </w:r>
    </w:p>
    <w:p w14:paraId="102DFC4B" w14:textId="77777777" w:rsidR="006A279C" w:rsidRPr="009931D7" w:rsidRDefault="006A279C" w:rsidP="006A279C">
      <w:pPr>
        <w:spacing w:line="360" w:lineRule="auto"/>
        <w:jc w:val="both"/>
        <w:rPr>
          <w:rFonts w:ascii="Century Gothic" w:hAnsi="Century Gothic" w:cs="Arial"/>
          <w:sz w:val="24"/>
          <w:szCs w:val="24"/>
        </w:rPr>
      </w:pPr>
      <w:r w:rsidRPr="009931D7">
        <w:rPr>
          <w:rFonts w:ascii="Century Gothic" w:hAnsi="Century Gothic" w:cs="Arial"/>
          <w:sz w:val="24"/>
          <w:szCs w:val="24"/>
        </w:rPr>
        <w:t>2.- Derivados de bonos y obligaciones.</w:t>
      </w:r>
    </w:p>
    <w:p w14:paraId="4F347D78" w14:textId="77777777" w:rsidR="006A279C" w:rsidRPr="009931D7" w:rsidRDefault="006A279C" w:rsidP="006A279C">
      <w:pPr>
        <w:spacing w:line="360" w:lineRule="auto"/>
        <w:jc w:val="both"/>
        <w:rPr>
          <w:rFonts w:ascii="Century Gothic" w:eastAsia="Dotum" w:hAnsi="Century Gothic" w:cs="Arial"/>
          <w:kern w:val="3"/>
          <w:sz w:val="24"/>
          <w:szCs w:val="24"/>
        </w:rPr>
      </w:pPr>
    </w:p>
    <w:p w14:paraId="3FE63209" w14:textId="77777777" w:rsidR="006A279C" w:rsidRPr="009931D7" w:rsidRDefault="006A279C" w:rsidP="006A279C">
      <w:pPr>
        <w:spacing w:line="360" w:lineRule="auto"/>
        <w:jc w:val="center"/>
        <w:rPr>
          <w:rFonts w:ascii="Century Gothic" w:eastAsia="Dotum" w:hAnsi="Century Gothic" w:cs="Arial"/>
          <w:b/>
          <w:kern w:val="3"/>
          <w:sz w:val="24"/>
          <w:szCs w:val="24"/>
        </w:rPr>
      </w:pPr>
      <w:r w:rsidRPr="009931D7">
        <w:rPr>
          <w:rFonts w:ascii="Century Gothic" w:eastAsia="Dotum" w:hAnsi="Century Gothic" w:cs="Arial"/>
          <w:b/>
          <w:kern w:val="3"/>
          <w:sz w:val="24"/>
          <w:szCs w:val="24"/>
        </w:rPr>
        <w:t>TÍTULO III</w:t>
      </w:r>
    </w:p>
    <w:p w14:paraId="7D1A553D" w14:textId="77777777" w:rsidR="006A279C" w:rsidRPr="009931D7" w:rsidRDefault="006A279C" w:rsidP="006A279C">
      <w:pPr>
        <w:spacing w:line="360" w:lineRule="auto"/>
        <w:jc w:val="center"/>
        <w:rPr>
          <w:rFonts w:ascii="Century Gothic" w:eastAsia="Dotum" w:hAnsi="Century Gothic" w:cs="Arial"/>
          <w:b/>
          <w:kern w:val="3"/>
          <w:sz w:val="24"/>
          <w:szCs w:val="24"/>
        </w:rPr>
      </w:pPr>
      <w:r w:rsidRPr="009931D7">
        <w:rPr>
          <w:rFonts w:ascii="Century Gothic" w:eastAsia="Dotum" w:hAnsi="Century Gothic" w:cs="Arial"/>
          <w:b/>
          <w:kern w:val="3"/>
          <w:sz w:val="24"/>
          <w:szCs w:val="24"/>
        </w:rPr>
        <w:t>DE LOS ESTÍMULOS MUNICIPALES</w:t>
      </w:r>
    </w:p>
    <w:p w14:paraId="7644FA6C" w14:textId="77777777" w:rsidR="006A279C" w:rsidRPr="009931D7" w:rsidRDefault="006A279C" w:rsidP="006A279C">
      <w:pPr>
        <w:spacing w:line="360" w:lineRule="auto"/>
        <w:jc w:val="center"/>
        <w:rPr>
          <w:rFonts w:ascii="Century Gothic" w:eastAsia="Dotum" w:hAnsi="Century Gothic" w:cs="Arial"/>
          <w:b/>
          <w:kern w:val="3"/>
          <w:sz w:val="24"/>
          <w:szCs w:val="24"/>
        </w:rPr>
      </w:pPr>
      <w:r w:rsidRPr="009931D7">
        <w:rPr>
          <w:rFonts w:ascii="Century Gothic" w:eastAsia="Dotum" w:hAnsi="Century Gothic" w:cs="Arial"/>
          <w:b/>
          <w:kern w:val="3"/>
          <w:sz w:val="24"/>
          <w:szCs w:val="24"/>
        </w:rPr>
        <w:t>CAPÍTULO I</w:t>
      </w:r>
    </w:p>
    <w:p w14:paraId="4F47E56A" w14:textId="77777777" w:rsidR="006A279C" w:rsidRPr="009931D7" w:rsidRDefault="006A279C" w:rsidP="006A279C">
      <w:pPr>
        <w:spacing w:line="360" w:lineRule="auto"/>
        <w:jc w:val="center"/>
        <w:rPr>
          <w:rFonts w:ascii="Century Gothic" w:eastAsia="Dotum" w:hAnsi="Century Gothic" w:cs="Arial"/>
          <w:b/>
          <w:kern w:val="3"/>
          <w:sz w:val="24"/>
          <w:szCs w:val="24"/>
        </w:rPr>
      </w:pPr>
      <w:r w:rsidRPr="009931D7">
        <w:rPr>
          <w:rFonts w:ascii="Century Gothic" w:eastAsia="Dotum" w:hAnsi="Century Gothic" w:cs="Arial"/>
          <w:b/>
          <w:kern w:val="3"/>
          <w:sz w:val="24"/>
          <w:szCs w:val="24"/>
        </w:rPr>
        <w:t>ESTÍMULOS POR PRONTO PAGO</w:t>
      </w:r>
    </w:p>
    <w:p w14:paraId="1438E7CE" w14:textId="77777777" w:rsidR="006A279C" w:rsidRPr="009931D7" w:rsidRDefault="006A279C" w:rsidP="006A279C">
      <w:pPr>
        <w:spacing w:line="360" w:lineRule="auto"/>
        <w:jc w:val="center"/>
        <w:rPr>
          <w:rFonts w:ascii="Century Gothic" w:eastAsia="Dotum" w:hAnsi="Century Gothic" w:cs="Arial"/>
          <w:b/>
          <w:kern w:val="3"/>
          <w:sz w:val="24"/>
          <w:szCs w:val="24"/>
        </w:rPr>
      </w:pPr>
    </w:p>
    <w:p w14:paraId="66218A92"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b/>
          <w:kern w:val="3"/>
          <w:sz w:val="24"/>
          <w:szCs w:val="24"/>
        </w:rPr>
        <w:t>ARTÍCULO 9.-</w:t>
      </w:r>
      <w:r w:rsidRPr="009931D7">
        <w:rPr>
          <w:rFonts w:ascii="Century Gothic" w:eastAsia="Dotum" w:hAnsi="Century Gothic" w:cs="Arial"/>
          <w:kern w:val="3"/>
          <w:sz w:val="24"/>
          <w:szCs w:val="24"/>
        </w:rPr>
        <w:t xml:space="preserve"> Se otorgará un descuento por concepto de Impuesto Predial de un 12% con efectos generales, en los casos de pago anticipado y en una sola exhibición de todo el ejercicio fiscal de 2024, si este se realiza en el mes de enero.</w:t>
      </w:r>
    </w:p>
    <w:p w14:paraId="2FCE00D8"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lastRenderedPageBreak/>
        <w:t>En los mismos términos del párrafo anterior, se otorgará un descuento del 6% por este mismo concepto, en el mes de febrero.</w:t>
      </w:r>
    </w:p>
    <w:p w14:paraId="0D033756" w14:textId="77777777" w:rsidR="006A279C" w:rsidRPr="00D21997" w:rsidRDefault="006A279C" w:rsidP="006A279C">
      <w:pPr>
        <w:spacing w:line="360" w:lineRule="auto"/>
        <w:jc w:val="both"/>
        <w:rPr>
          <w:rFonts w:ascii="Century Gothic" w:eastAsia="Dotum" w:hAnsi="Century Gothic" w:cs="Arial"/>
          <w:kern w:val="3"/>
          <w:sz w:val="18"/>
          <w:szCs w:val="18"/>
        </w:rPr>
      </w:pPr>
    </w:p>
    <w:p w14:paraId="4F6EA20D"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Adicional a estos porcentajes, se otorgará un estímulo en el mes de enero del 4% y en el mes de febrero del 3% a aquellos contribuyentes que no tengan adeudo de este impuesto al 31 de diciembre de 2023.</w:t>
      </w:r>
    </w:p>
    <w:p w14:paraId="624BB552" w14:textId="77777777" w:rsidR="006A279C" w:rsidRPr="00D21997" w:rsidRDefault="006A279C" w:rsidP="006A279C">
      <w:pPr>
        <w:spacing w:line="360" w:lineRule="auto"/>
        <w:jc w:val="both"/>
        <w:rPr>
          <w:rFonts w:ascii="Century Gothic" w:eastAsia="Dotum" w:hAnsi="Century Gothic" w:cs="Arial"/>
          <w:kern w:val="3"/>
          <w:sz w:val="16"/>
          <w:szCs w:val="16"/>
        </w:rPr>
      </w:pPr>
    </w:p>
    <w:p w14:paraId="0D77FA83"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Se otorgará un descuento por concepto de Impuesto Predial de un 5% con efectos generales, en los casos de pago anticipado y en una sola exhibición del segundo al sexto bimestre del año 2024, si este se realiza en el mes de marzo.</w:t>
      </w:r>
    </w:p>
    <w:p w14:paraId="4ED22065" w14:textId="77777777" w:rsidR="006A279C" w:rsidRPr="009931D7" w:rsidRDefault="006A279C" w:rsidP="006A279C">
      <w:pPr>
        <w:spacing w:line="360" w:lineRule="auto"/>
        <w:jc w:val="both"/>
        <w:rPr>
          <w:rFonts w:ascii="Century Gothic" w:eastAsia="Dotum" w:hAnsi="Century Gothic" w:cs="Arial"/>
          <w:b/>
          <w:kern w:val="3"/>
          <w:sz w:val="24"/>
          <w:szCs w:val="24"/>
        </w:rPr>
      </w:pPr>
    </w:p>
    <w:p w14:paraId="6E31B45B"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b/>
          <w:kern w:val="3"/>
          <w:sz w:val="24"/>
          <w:szCs w:val="24"/>
        </w:rPr>
        <w:t>ARTÍCULO 10.-</w:t>
      </w:r>
      <w:r w:rsidRPr="009931D7">
        <w:rPr>
          <w:rFonts w:ascii="Century Gothic" w:eastAsia="Dotum" w:hAnsi="Century Gothic" w:cs="Arial"/>
          <w:kern w:val="3"/>
          <w:sz w:val="24"/>
          <w:szCs w:val="24"/>
        </w:rPr>
        <w:t xml:space="preserve"> Se aplicará un descuento del 50% sobre la multa del uso de estacionamiento de vehículos en la vía pública, cuando el pago se realice dentro de las 48 horas siguientes a la elaboración de la misma.</w:t>
      </w:r>
    </w:p>
    <w:p w14:paraId="46E79A93" w14:textId="77777777" w:rsidR="00D21997" w:rsidRPr="00D21997" w:rsidRDefault="00D21997" w:rsidP="006A279C">
      <w:pPr>
        <w:spacing w:line="360" w:lineRule="auto"/>
        <w:jc w:val="both"/>
        <w:rPr>
          <w:rFonts w:ascii="Century Gothic" w:eastAsia="Dotum" w:hAnsi="Century Gothic" w:cs="Arial"/>
          <w:kern w:val="3"/>
          <w:sz w:val="16"/>
          <w:szCs w:val="16"/>
        </w:rPr>
      </w:pPr>
    </w:p>
    <w:p w14:paraId="03E0F5F5" w14:textId="582963D4"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 xml:space="preserve">El Gerente del Consejo Municipal de </w:t>
      </w:r>
      <w:proofErr w:type="spellStart"/>
      <w:r w:rsidRPr="009931D7">
        <w:rPr>
          <w:rFonts w:ascii="Century Gothic" w:eastAsia="Dotum" w:hAnsi="Century Gothic" w:cs="Arial"/>
          <w:kern w:val="3"/>
          <w:sz w:val="24"/>
          <w:szCs w:val="24"/>
        </w:rPr>
        <w:t>Estacionómetros</w:t>
      </w:r>
      <w:proofErr w:type="spellEnd"/>
      <w:r w:rsidRPr="009931D7">
        <w:rPr>
          <w:rFonts w:ascii="Century Gothic" w:eastAsia="Dotum" w:hAnsi="Century Gothic" w:cs="Arial"/>
          <w:kern w:val="3"/>
          <w:sz w:val="24"/>
          <w:szCs w:val="24"/>
        </w:rPr>
        <w:t xml:space="preserve"> de la Ciudad de Cuauhtémoc, Chihuahua tendrá facultades para reducir el monto de las infracciones hasta en un 70%.</w:t>
      </w:r>
    </w:p>
    <w:p w14:paraId="3404F3F0" w14:textId="77777777" w:rsidR="00D21997" w:rsidRPr="00D21997" w:rsidRDefault="00D21997" w:rsidP="006A279C">
      <w:pPr>
        <w:spacing w:line="360" w:lineRule="auto"/>
        <w:jc w:val="both"/>
        <w:rPr>
          <w:rFonts w:ascii="Century Gothic" w:eastAsia="Dotum" w:hAnsi="Century Gothic" w:cs="Arial"/>
          <w:kern w:val="3"/>
          <w:sz w:val="16"/>
          <w:szCs w:val="16"/>
        </w:rPr>
      </w:pPr>
    </w:p>
    <w:p w14:paraId="3C532ABD" w14:textId="3E21DC15"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 xml:space="preserve">Se autoriza al </w:t>
      </w:r>
      <w:proofErr w:type="gramStart"/>
      <w:r w:rsidRPr="009931D7">
        <w:rPr>
          <w:rFonts w:ascii="Century Gothic" w:eastAsia="Dotum" w:hAnsi="Century Gothic" w:cs="Arial"/>
          <w:kern w:val="3"/>
          <w:sz w:val="24"/>
          <w:szCs w:val="24"/>
        </w:rPr>
        <w:t>Presidente</w:t>
      </w:r>
      <w:proofErr w:type="gramEnd"/>
      <w:r w:rsidRPr="009931D7">
        <w:rPr>
          <w:rFonts w:ascii="Century Gothic" w:eastAsia="Dotum" w:hAnsi="Century Gothic" w:cs="Arial"/>
          <w:kern w:val="3"/>
          <w:sz w:val="24"/>
          <w:szCs w:val="24"/>
        </w:rPr>
        <w:t xml:space="preserve"> del Consejo Municipal de </w:t>
      </w:r>
      <w:proofErr w:type="spellStart"/>
      <w:r w:rsidRPr="009931D7">
        <w:rPr>
          <w:rFonts w:ascii="Century Gothic" w:eastAsia="Dotum" w:hAnsi="Century Gothic" w:cs="Arial"/>
          <w:kern w:val="3"/>
          <w:sz w:val="24"/>
          <w:szCs w:val="24"/>
        </w:rPr>
        <w:t>Estacionómetros</w:t>
      </w:r>
      <w:proofErr w:type="spellEnd"/>
      <w:r w:rsidRPr="009931D7">
        <w:rPr>
          <w:rFonts w:ascii="Century Gothic" w:eastAsia="Dotum" w:hAnsi="Century Gothic" w:cs="Arial"/>
          <w:kern w:val="3"/>
          <w:sz w:val="24"/>
          <w:szCs w:val="24"/>
        </w:rPr>
        <w:t xml:space="preserve"> de la Ciudad de Cuauhtémoc, Chihuahua a efectuar descuentos superiores a lo referido anteriormente, en casos plenamente justificados.</w:t>
      </w:r>
    </w:p>
    <w:p w14:paraId="5D9B5911" w14:textId="77777777" w:rsidR="006A279C" w:rsidRPr="009931D7" w:rsidRDefault="006A279C" w:rsidP="006A279C">
      <w:pPr>
        <w:spacing w:line="360" w:lineRule="auto"/>
        <w:jc w:val="both"/>
        <w:rPr>
          <w:rFonts w:ascii="Century Gothic" w:eastAsia="Dotum" w:hAnsi="Century Gothic" w:cs="Arial"/>
          <w:kern w:val="3"/>
          <w:sz w:val="24"/>
          <w:szCs w:val="24"/>
        </w:rPr>
      </w:pPr>
    </w:p>
    <w:p w14:paraId="2BB4DB29"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b/>
          <w:kern w:val="3"/>
          <w:sz w:val="24"/>
          <w:szCs w:val="24"/>
        </w:rPr>
        <w:t>ARTÍCULO 11.-</w:t>
      </w:r>
      <w:r w:rsidRPr="009931D7">
        <w:rPr>
          <w:rFonts w:ascii="Century Gothic" w:eastAsia="Dotum" w:hAnsi="Century Gothic" w:cs="Arial"/>
          <w:kern w:val="3"/>
          <w:sz w:val="24"/>
          <w:szCs w:val="24"/>
        </w:rPr>
        <w:t xml:space="preserve"> En los casos de pago de contado de banquetas y pavimento con concreto hidráulico, se otorgará un descuento de hasta el 20% previamente autorizado por el Gerente del Consejo de Urbanización Municipal.</w:t>
      </w:r>
    </w:p>
    <w:p w14:paraId="544882A5" w14:textId="77777777" w:rsidR="006A279C" w:rsidRPr="009931D7" w:rsidRDefault="006A279C" w:rsidP="006A279C">
      <w:pPr>
        <w:spacing w:line="360" w:lineRule="auto"/>
        <w:jc w:val="both"/>
        <w:rPr>
          <w:rFonts w:ascii="Century Gothic" w:eastAsia="Dotum" w:hAnsi="Century Gothic" w:cs="Arial"/>
          <w:kern w:val="3"/>
          <w:sz w:val="24"/>
          <w:szCs w:val="24"/>
        </w:rPr>
      </w:pPr>
    </w:p>
    <w:p w14:paraId="7CC8CA1B"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 xml:space="preserve">Se autoriza al </w:t>
      </w:r>
      <w:proofErr w:type="gramStart"/>
      <w:r w:rsidRPr="009931D7">
        <w:rPr>
          <w:rFonts w:ascii="Century Gothic" w:eastAsia="Dotum" w:hAnsi="Century Gothic" w:cs="Arial"/>
          <w:kern w:val="3"/>
          <w:sz w:val="24"/>
          <w:szCs w:val="24"/>
        </w:rPr>
        <w:t>Presidente</w:t>
      </w:r>
      <w:proofErr w:type="gramEnd"/>
      <w:r w:rsidRPr="009931D7">
        <w:rPr>
          <w:rFonts w:ascii="Century Gothic" w:eastAsia="Dotum" w:hAnsi="Century Gothic" w:cs="Arial"/>
          <w:kern w:val="3"/>
          <w:sz w:val="24"/>
          <w:szCs w:val="24"/>
        </w:rPr>
        <w:t xml:space="preserve"> del Consejo de Urbanización Municipal efectuar descuentos superiores a lo referido anteriormente, en casos plenamente justificados.</w:t>
      </w:r>
    </w:p>
    <w:p w14:paraId="3DFE69AA" w14:textId="77777777" w:rsidR="006A279C" w:rsidRPr="009931D7" w:rsidRDefault="006A279C" w:rsidP="006A279C">
      <w:pPr>
        <w:spacing w:line="360" w:lineRule="auto"/>
        <w:jc w:val="both"/>
        <w:rPr>
          <w:rFonts w:ascii="Century Gothic" w:eastAsia="Dotum" w:hAnsi="Century Gothic" w:cs="Arial"/>
          <w:kern w:val="3"/>
          <w:sz w:val="24"/>
          <w:szCs w:val="24"/>
        </w:rPr>
      </w:pPr>
    </w:p>
    <w:p w14:paraId="64288256"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Los notarios, registradores y demás funcionarios administrativos y judiciales no deberán autorizar escrituras, ni inscribirán actos o contratos que impliquen transmisión, desmembración de dominio, constitución de servidumbres o garantías reales, en relación con inmuebles ubicados en el Municipio de Cuauhtémoc, si no se les comprueba mediante constancia expedida por el Consejo de Urbanización Municipal, en la que se acredite que el inmueble de que se trata está al corriente en los pagos de cuota de urbanización y equipamiento urbano, lo cual deberá hacerse constar en la escritura o en el instrumento legal respectivo.</w:t>
      </w:r>
    </w:p>
    <w:p w14:paraId="4B69C197" w14:textId="77777777" w:rsidR="00D21997" w:rsidRDefault="00D21997" w:rsidP="006A279C">
      <w:pPr>
        <w:spacing w:line="360" w:lineRule="auto"/>
        <w:jc w:val="center"/>
        <w:rPr>
          <w:rFonts w:ascii="Century Gothic" w:eastAsia="Dotum" w:hAnsi="Century Gothic" w:cs="Arial"/>
          <w:b/>
          <w:kern w:val="3"/>
          <w:sz w:val="24"/>
          <w:szCs w:val="24"/>
        </w:rPr>
      </w:pPr>
    </w:p>
    <w:p w14:paraId="017332F2" w14:textId="77777777" w:rsidR="00D21997" w:rsidRDefault="00D21997" w:rsidP="006A279C">
      <w:pPr>
        <w:spacing w:line="360" w:lineRule="auto"/>
        <w:jc w:val="center"/>
        <w:rPr>
          <w:rFonts w:ascii="Century Gothic" w:eastAsia="Dotum" w:hAnsi="Century Gothic" w:cs="Arial"/>
          <w:b/>
          <w:kern w:val="3"/>
          <w:sz w:val="24"/>
          <w:szCs w:val="24"/>
        </w:rPr>
      </w:pPr>
    </w:p>
    <w:p w14:paraId="3F6739EE" w14:textId="77777777" w:rsidR="00D21997" w:rsidRDefault="00D21997" w:rsidP="006A279C">
      <w:pPr>
        <w:spacing w:line="360" w:lineRule="auto"/>
        <w:jc w:val="center"/>
        <w:rPr>
          <w:rFonts w:ascii="Century Gothic" w:eastAsia="Dotum" w:hAnsi="Century Gothic" w:cs="Arial"/>
          <w:b/>
          <w:kern w:val="3"/>
          <w:sz w:val="24"/>
          <w:szCs w:val="24"/>
        </w:rPr>
      </w:pPr>
    </w:p>
    <w:p w14:paraId="011D0672" w14:textId="3B762B48" w:rsidR="006A279C" w:rsidRPr="009931D7" w:rsidRDefault="006A279C" w:rsidP="006A279C">
      <w:pPr>
        <w:spacing w:line="360" w:lineRule="auto"/>
        <w:jc w:val="center"/>
        <w:rPr>
          <w:rFonts w:ascii="Century Gothic" w:eastAsia="Dotum" w:hAnsi="Century Gothic" w:cs="Arial"/>
          <w:b/>
          <w:kern w:val="3"/>
          <w:sz w:val="24"/>
          <w:szCs w:val="24"/>
        </w:rPr>
      </w:pPr>
      <w:r w:rsidRPr="009931D7">
        <w:rPr>
          <w:rFonts w:ascii="Century Gothic" w:eastAsia="Dotum" w:hAnsi="Century Gothic" w:cs="Arial"/>
          <w:b/>
          <w:kern w:val="3"/>
          <w:sz w:val="24"/>
          <w:szCs w:val="24"/>
        </w:rPr>
        <w:lastRenderedPageBreak/>
        <w:t>CAPÍTULO II</w:t>
      </w:r>
    </w:p>
    <w:p w14:paraId="518CF7CA" w14:textId="77777777" w:rsidR="006A279C" w:rsidRPr="009931D7" w:rsidRDefault="006A279C" w:rsidP="006A279C">
      <w:pPr>
        <w:spacing w:line="360" w:lineRule="auto"/>
        <w:jc w:val="center"/>
        <w:rPr>
          <w:rFonts w:ascii="Century Gothic" w:eastAsia="Dotum" w:hAnsi="Century Gothic" w:cs="Arial"/>
          <w:b/>
          <w:kern w:val="3"/>
          <w:sz w:val="24"/>
          <w:szCs w:val="24"/>
        </w:rPr>
      </w:pPr>
      <w:r w:rsidRPr="009931D7">
        <w:rPr>
          <w:rFonts w:ascii="Century Gothic" w:eastAsia="Dotum" w:hAnsi="Century Gothic" w:cs="Arial"/>
          <w:b/>
          <w:kern w:val="3"/>
          <w:sz w:val="24"/>
          <w:szCs w:val="24"/>
        </w:rPr>
        <w:t>ESTÍMULOS A GRUPOS VULNERABLES</w:t>
      </w:r>
    </w:p>
    <w:p w14:paraId="280AD8F3" w14:textId="77777777" w:rsidR="006A279C" w:rsidRPr="00D21997" w:rsidRDefault="006A279C" w:rsidP="006A279C">
      <w:pPr>
        <w:spacing w:line="360" w:lineRule="auto"/>
        <w:jc w:val="center"/>
        <w:rPr>
          <w:rFonts w:ascii="Century Gothic" w:eastAsia="Dotum" w:hAnsi="Century Gothic" w:cs="Arial"/>
          <w:b/>
          <w:kern w:val="3"/>
          <w:sz w:val="18"/>
          <w:szCs w:val="18"/>
        </w:rPr>
      </w:pPr>
    </w:p>
    <w:p w14:paraId="4331BC0B"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b/>
          <w:kern w:val="3"/>
          <w:sz w:val="24"/>
          <w:szCs w:val="24"/>
        </w:rPr>
        <w:t>ARTÍCULO 12.-</w:t>
      </w:r>
      <w:r w:rsidRPr="009931D7">
        <w:rPr>
          <w:rFonts w:ascii="Century Gothic" w:eastAsia="Dotum" w:hAnsi="Century Gothic" w:cs="Arial"/>
          <w:kern w:val="3"/>
          <w:sz w:val="24"/>
          <w:szCs w:val="24"/>
        </w:rPr>
        <w:t xml:space="preserve"> Se otorgarán estímulos fiscales a los contribuyentes de Impuesto Predial que se ubiquen en los siguientes supuestos:</w:t>
      </w:r>
    </w:p>
    <w:p w14:paraId="340F2988" w14:textId="77777777" w:rsidR="00D21997" w:rsidRPr="00D21997" w:rsidRDefault="00D21997" w:rsidP="006A279C">
      <w:pPr>
        <w:spacing w:line="360" w:lineRule="auto"/>
        <w:jc w:val="both"/>
        <w:rPr>
          <w:rFonts w:ascii="Century Gothic" w:eastAsia="Dotum" w:hAnsi="Century Gothic" w:cs="Arial"/>
          <w:kern w:val="3"/>
          <w:sz w:val="18"/>
          <w:szCs w:val="18"/>
        </w:rPr>
      </w:pPr>
    </w:p>
    <w:p w14:paraId="6607BCB3" w14:textId="76263D6B"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Tratándose de pensionados, jubilados, personas con discapacidad, viudas y personas mayores de 60 años o su cónyuge, estos gozarán de una reducción del 50% por concepto de Impuesto Predial con efectos generales, en los casos de pago anticipado de todo el año 2024, o bien, dentro del periodo que comprende el bimestre.</w:t>
      </w:r>
    </w:p>
    <w:p w14:paraId="51DEFC89" w14:textId="77777777" w:rsidR="006A279C" w:rsidRPr="00D21997" w:rsidRDefault="006A279C" w:rsidP="006A279C">
      <w:pPr>
        <w:spacing w:line="360" w:lineRule="auto"/>
        <w:jc w:val="both"/>
        <w:rPr>
          <w:rFonts w:ascii="Century Gothic" w:eastAsia="Dotum" w:hAnsi="Century Gothic" w:cs="Arial"/>
          <w:kern w:val="3"/>
          <w:sz w:val="16"/>
          <w:szCs w:val="16"/>
        </w:rPr>
      </w:pPr>
    </w:p>
    <w:p w14:paraId="728B07FB"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En los casos en que sean propietarios de uno o más inmuebles, el descuento se aplicará única y exclusivamente al bien inmueble, el cual sea habitado por el contribuyente y que su uso sea exclusivamente habitacional, siempre y cuando acrediten fehacientemente estas circunstancias ante la Tesorería Municipal, mediante elementos de convicción idóneos.</w:t>
      </w:r>
    </w:p>
    <w:p w14:paraId="5ABE1DD2" w14:textId="77777777" w:rsidR="006A279C" w:rsidRPr="00D21997" w:rsidRDefault="006A279C" w:rsidP="006A279C">
      <w:pPr>
        <w:spacing w:line="360" w:lineRule="auto"/>
        <w:jc w:val="both"/>
        <w:rPr>
          <w:rFonts w:ascii="Century Gothic" w:eastAsia="Dotum" w:hAnsi="Century Gothic" w:cs="Arial"/>
          <w:kern w:val="3"/>
          <w:sz w:val="18"/>
          <w:szCs w:val="18"/>
        </w:rPr>
      </w:pPr>
    </w:p>
    <w:p w14:paraId="4A8AE205"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 xml:space="preserve">La reducción del 50% aplicará también a los tutores, o parientes de personas con discapacidad que demuestren la condición mediante documentos emitidos por la institución competente y que habita en el domicilio del tutor o pariente; dicho beneficio se otorgará sobre la casa habitación que habiten. </w:t>
      </w:r>
    </w:p>
    <w:p w14:paraId="0D8F9D21" w14:textId="77777777" w:rsidR="00D21997" w:rsidRPr="00D21997" w:rsidRDefault="00D21997" w:rsidP="006A279C">
      <w:pPr>
        <w:spacing w:line="360" w:lineRule="auto"/>
        <w:jc w:val="both"/>
        <w:rPr>
          <w:rFonts w:ascii="Century Gothic" w:eastAsia="Dotum" w:hAnsi="Century Gothic" w:cs="Arial"/>
          <w:kern w:val="3"/>
          <w:sz w:val="16"/>
          <w:szCs w:val="16"/>
        </w:rPr>
      </w:pPr>
    </w:p>
    <w:p w14:paraId="248F04BA" w14:textId="44B92364"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También se otorgará una reducción del 50% en el pago del Impuesto Predial con efectos generales en los casos de pago anticipado por todo el año 2024, durante los meses de enero y febrero, para las personas adultas que estén cursando su educación básica en el Instituto Chihuahuense de Educación para los Adultos, debiendo acreditar este carácter con constancia de avance académico otorgada por el propio Instituto, la cual deberá estar sellada y firmada, por el coordinador de zona.</w:t>
      </w:r>
    </w:p>
    <w:p w14:paraId="1DB51DE7" w14:textId="77777777" w:rsidR="006A279C" w:rsidRPr="00D21997" w:rsidRDefault="006A279C" w:rsidP="006A279C">
      <w:pPr>
        <w:spacing w:line="360" w:lineRule="auto"/>
        <w:jc w:val="both"/>
        <w:rPr>
          <w:rFonts w:ascii="Century Gothic" w:eastAsia="Dotum" w:hAnsi="Century Gothic" w:cs="Arial"/>
          <w:kern w:val="3"/>
          <w:sz w:val="16"/>
          <w:szCs w:val="16"/>
        </w:rPr>
      </w:pPr>
    </w:p>
    <w:p w14:paraId="4848E196"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La reducción aplicará únicamente al inmueble de su propiedad que utilice como casa habitación.</w:t>
      </w:r>
    </w:p>
    <w:p w14:paraId="2F0319F3" w14:textId="77777777" w:rsidR="006A279C" w:rsidRPr="00D21997" w:rsidRDefault="006A279C" w:rsidP="006A279C">
      <w:pPr>
        <w:spacing w:line="360" w:lineRule="auto"/>
        <w:jc w:val="both"/>
        <w:rPr>
          <w:rFonts w:ascii="Century Gothic" w:eastAsia="Dotum" w:hAnsi="Century Gothic" w:cs="Arial"/>
          <w:kern w:val="3"/>
          <w:sz w:val="16"/>
          <w:szCs w:val="16"/>
        </w:rPr>
      </w:pPr>
    </w:p>
    <w:p w14:paraId="25074CAE"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No aplicará el importe estipulado como Impuesto Predial mínimo señalado en el Artículo 8º de la presente Ley en los casos de pago anticipado de todo el año 2024, o bien, dentro del periodo que comprende el bimestre, tratándose de grupos catalogados como vulnerables.</w:t>
      </w:r>
    </w:p>
    <w:p w14:paraId="24157B0A" w14:textId="77777777" w:rsidR="006A279C" w:rsidRPr="00D21997" w:rsidRDefault="006A279C" w:rsidP="006A279C">
      <w:pPr>
        <w:spacing w:line="360" w:lineRule="auto"/>
        <w:rPr>
          <w:rFonts w:ascii="Century Gothic" w:eastAsia="Dotum" w:hAnsi="Century Gothic" w:cs="Arial"/>
          <w:b/>
          <w:kern w:val="3"/>
          <w:sz w:val="16"/>
          <w:szCs w:val="16"/>
        </w:rPr>
      </w:pPr>
    </w:p>
    <w:p w14:paraId="671E0194" w14:textId="77777777" w:rsidR="006A279C" w:rsidRPr="009931D7" w:rsidRDefault="006A279C" w:rsidP="006A279C">
      <w:pPr>
        <w:spacing w:line="360" w:lineRule="auto"/>
        <w:jc w:val="center"/>
        <w:rPr>
          <w:rFonts w:ascii="Century Gothic" w:eastAsia="Dotum" w:hAnsi="Century Gothic" w:cs="Arial"/>
          <w:b/>
          <w:kern w:val="3"/>
          <w:sz w:val="24"/>
          <w:szCs w:val="24"/>
        </w:rPr>
      </w:pPr>
      <w:r w:rsidRPr="009931D7">
        <w:rPr>
          <w:rFonts w:ascii="Century Gothic" w:eastAsia="Dotum" w:hAnsi="Century Gothic" w:cs="Arial"/>
          <w:b/>
          <w:kern w:val="3"/>
          <w:sz w:val="24"/>
          <w:szCs w:val="24"/>
        </w:rPr>
        <w:t>CAPÍTULO III</w:t>
      </w:r>
    </w:p>
    <w:p w14:paraId="052F6788" w14:textId="77777777" w:rsidR="006A279C" w:rsidRPr="009931D7" w:rsidRDefault="006A279C" w:rsidP="006A279C">
      <w:pPr>
        <w:spacing w:line="360" w:lineRule="auto"/>
        <w:jc w:val="center"/>
        <w:rPr>
          <w:rFonts w:ascii="Century Gothic" w:eastAsia="Dotum" w:hAnsi="Century Gothic" w:cs="Arial"/>
          <w:b/>
          <w:kern w:val="3"/>
          <w:sz w:val="24"/>
          <w:szCs w:val="24"/>
        </w:rPr>
      </w:pPr>
      <w:r w:rsidRPr="009931D7">
        <w:rPr>
          <w:rFonts w:ascii="Century Gothic" w:eastAsia="Dotum" w:hAnsi="Century Gothic" w:cs="Arial"/>
          <w:b/>
          <w:kern w:val="3"/>
          <w:sz w:val="24"/>
          <w:szCs w:val="24"/>
        </w:rPr>
        <w:t>ESTÍMULOS POR DONACIÓN, DIVORCIO, HERENCIA Y PRESCRIPCIÓN POSITIVA</w:t>
      </w:r>
    </w:p>
    <w:p w14:paraId="06A37AF1" w14:textId="77777777" w:rsidR="006A279C" w:rsidRPr="00D21997" w:rsidRDefault="006A279C" w:rsidP="006A279C">
      <w:pPr>
        <w:spacing w:line="360" w:lineRule="auto"/>
        <w:jc w:val="center"/>
        <w:rPr>
          <w:rFonts w:ascii="Century Gothic" w:eastAsia="Dotum" w:hAnsi="Century Gothic" w:cs="Arial"/>
          <w:b/>
          <w:kern w:val="3"/>
          <w:sz w:val="16"/>
          <w:szCs w:val="16"/>
        </w:rPr>
      </w:pPr>
    </w:p>
    <w:p w14:paraId="48B01B4F"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b/>
          <w:kern w:val="3"/>
          <w:sz w:val="24"/>
          <w:szCs w:val="24"/>
        </w:rPr>
        <w:t>ARTÍCULO 13.-</w:t>
      </w:r>
      <w:r w:rsidRPr="009931D7">
        <w:rPr>
          <w:rFonts w:ascii="Century Gothic" w:eastAsia="Dotum" w:hAnsi="Century Gothic" w:cs="Arial"/>
          <w:kern w:val="3"/>
          <w:sz w:val="24"/>
          <w:szCs w:val="24"/>
        </w:rPr>
        <w:t xml:space="preserve"> Se otorgará durante el año 2024 un estímulo fiscal consistente en tomar como base gravable del Impuesto Sobre Traslación de Dominio de Bienes Inmuebles, aquella que corresponda a lo siguiente:</w:t>
      </w:r>
    </w:p>
    <w:p w14:paraId="2714828A" w14:textId="77777777" w:rsidR="006A279C" w:rsidRPr="009931D7" w:rsidRDefault="006A279C" w:rsidP="006A279C">
      <w:pPr>
        <w:spacing w:line="360" w:lineRule="auto"/>
        <w:jc w:val="both"/>
        <w:rPr>
          <w:rFonts w:ascii="Century Gothic" w:eastAsia="Dotum" w:hAnsi="Century Gothic" w:cs="Arial"/>
          <w:kern w:val="3"/>
          <w:sz w:val="24"/>
          <w:szCs w:val="24"/>
        </w:rPr>
      </w:pPr>
    </w:p>
    <w:p w14:paraId="58E09DA1"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El 50% del valor físico del inmueble determinado por medio del avalúo que practique la Tesorería Municipal, peritos valuadores o el avalúo bancario consignado en todo caso en la declaración correspondiente, respecto de aquellas operaciones que deriven de los siguientes actos jurídicos:</w:t>
      </w:r>
    </w:p>
    <w:p w14:paraId="3C0C1DDA" w14:textId="77777777" w:rsidR="006A279C" w:rsidRPr="009931D7" w:rsidRDefault="006A279C" w:rsidP="006A279C">
      <w:pPr>
        <w:spacing w:line="360" w:lineRule="auto"/>
        <w:jc w:val="both"/>
        <w:rPr>
          <w:rFonts w:ascii="Century Gothic" w:eastAsia="Dotum" w:hAnsi="Century Gothic" w:cs="Arial"/>
          <w:kern w:val="3"/>
          <w:sz w:val="24"/>
          <w:szCs w:val="24"/>
        </w:rPr>
      </w:pPr>
    </w:p>
    <w:p w14:paraId="37E21168"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Por donación, cuando el donatario o adquirente sea el propio cónyuge, o bien, guarde un parentesco consanguíneo en línea recta ascendente o descendente hasta segundo grado con el donante.</w:t>
      </w:r>
    </w:p>
    <w:p w14:paraId="76C29B1E" w14:textId="77777777" w:rsidR="006A279C" w:rsidRPr="009931D7" w:rsidRDefault="006A279C" w:rsidP="006A279C">
      <w:pPr>
        <w:spacing w:line="360" w:lineRule="auto"/>
        <w:jc w:val="both"/>
        <w:rPr>
          <w:rFonts w:ascii="Century Gothic" w:eastAsia="Dotum" w:hAnsi="Century Gothic" w:cs="Arial"/>
          <w:kern w:val="3"/>
          <w:sz w:val="24"/>
          <w:szCs w:val="24"/>
        </w:rPr>
      </w:pPr>
    </w:p>
    <w:p w14:paraId="22C5D406"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Tratándose de convenios judiciales derivados del juicio de divorcio en proporción al porcentaje de la propiedad excedente obtenida por uno de los cónyuges y de la liquidación de la sociedad conyugal.</w:t>
      </w:r>
    </w:p>
    <w:p w14:paraId="1A63A30E" w14:textId="77777777" w:rsidR="006A279C" w:rsidRPr="009931D7" w:rsidRDefault="006A279C" w:rsidP="006A279C">
      <w:pPr>
        <w:spacing w:line="360" w:lineRule="auto"/>
        <w:jc w:val="both"/>
        <w:rPr>
          <w:rFonts w:ascii="Century Gothic" w:eastAsia="Dotum" w:hAnsi="Century Gothic" w:cs="Arial"/>
          <w:kern w:val="3"/>
          <w:sz w:val="24"/>
          <w:szCs w:val="24"/>
        </w:rPr>
      </w:pPr>
    </w:p>
    <w:p w14:paraId="7B72FE63"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Por prescripción positiva de acuerdo al Artículo 157 del Código Municipal para el Estado de Chihuahua, en atención a la fracción VIII, siempre que la declaración del impuesto verse sobre aquellos inmuebles catalogados como predios rústicos, y de aquellas viviendas de interés social o popular, cuyo destino sea para uso habitacional y su valor real represente una cantidad igual o menor a 95 Unidad de Medida Actualizada (UMA) mensuales.</w:t>
      </w:r>
    </w:p>
    <w:p w14:paraId="059625E9" w14:textId="77777777" w:rsidR="006A279C" w:rsidRPr="009931D7" w:rsidRDefault="006A279C" w:rsidP="006A279C">
      <w:pPr>
        <w:spacing w:line="360" w:lineRule="auto"/>
        <w:jc w:val="both"/>
        <w:rPr>
          <w:rFonts w:ascii="Century Gothic" w:eastAsia="Dotum" w:hAnsi="Century Gothic" w:cs="Arial"/>
          <w:kern w:val="3"/>
          <w:sz w:val="24"/>
          <w:szCs w:val="24"/>
        </w:rPr>
      </w:pPr>
    </w:p>
    <w:p w14:paraId="6C391E8E"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lastRenderedPageBreak/>
        <w:t>Por cesión de derechos del copropietario, heredero o legatario, siempre que el cesionario guarde un parentesco consanguíneo en línea recta ascendente o descendente hasta segundo grado respecto al cedente.</w:t>
      </w:r>
    </w:p>
    <w:p w14:paraId="66560F4A" w14:textId="77777777" w:rsidR="006A279C" w:rsidRPr="009931D7" w:rsidRDefault="006A279C" w:rsidP="006A279C">
      <w:pPr>
        <w:spacing w:line="360" w:lineRule="auto"/>
        <w:jc w:val="both"/>
        <w:rPr>
          <w:rFonts w:ascii="Century Gothic" w:eastAsia="Dotum" w:hAnsi="Century Gothic" w:cs="Arial"/>
          <w:kern w:val="3"/>
          <w:sz w:val="24"/>
          <w:szCs w:val="24"/>
        </w:rPr>
      </w:pPr>
    </w:p>
    <w:p w14:paraId="0E9584B2"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La transmisión de la propiedad que derive de las herencias de conformidad con la fracción 1 del Artículo 157 del Código Municipal para el Estado de Chihuahua, si la sucesión de los bienes se hace a favor del cónyuge que sobrevive o si existe una relación de parentesco civil o consanguíneo en línea recta ascendente o descendente hasta segundo grado entre el autor de la sucesión y las personas declaradas herederos.</w:t>
      </w:r>
    </w:p>
    <w:p w14:paraId="191048FA" w14:textId="77777777" w:rsidR="006A279C" w:rsidRPr="009931D7" w:rsidRDefault="006A279C" w:rsidP="006A279C">
      <w:pPr>
        <w:spacing w:line="360" w:lineRule="auto"/>
        <w:jc w:val="both"/>
        <w:rPr>
          <w:rFonts w:ascii="Century Gothic" w:eastAsia="Dotum" w:hAnsi="Century Gothic" w:cs="Arial"/>
          <w:kern w:val="3"/>
          <w:sz w:val="24"/>
          <w:szCs w:val="24"/>
        </w:rPr>
      </w:pPr>
    </w:p>
    <w:p w14:paraId="20CC6E06"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En el caso de que exista parentesco por adopción, dicha circunstancia deberá acreditarse fehacientemente.</w:t>
      </w:r>
    </w:p>
    <w:p w14:paraId="5DA58F6E" w14:textId="77777777" w:rsidR="006A279C" w:rsidRPr="009931D7" w:rsidRDefault="006A279C" w:rsidP="006A279C">
      <w:pPr>
        <w:spacing w:line="360" w:lineRule="auto"/>
        <w:jc w:val="both"/>
        <w:rPr>
          <w:rFonts w:ascii="Century Gothic" w:eastAsia="Dotum" w:hAnsi="Century Gothic" w:cs="Arial"/>
          <w:kern w:val="3"/>
          <w:sz w:val="24"/>
          <w:szCs w:val="24"/>
        </w:rPr>
      </w:pPr>
    </w:p>
    <w:p w14:paraId="337C5218" w14:textId="77777777" w:rsidR="006A279C" w:rsidRPr="009931D7" w:rsidRDefault="006A279C" w:rsidP="006A279C">
      <w:pPr>
        <w:spacing w:line="360" w:lineRule="auto"/>
        <w:jc w:val="center"/>
        <w:rPr>
          <w:rFonts w:ascii="Century Gothic" w:eastAsia="Dotum" w:hAnsi="Century Gothic" w:cs="Arial"/>
          <w:b/>
          <w:kern w:val="3"/>
          <w:sz w:val="24"/>
          <w:szCs w:val="24"/>
        </w:rPr>
      </w:pPr>
      <w:r w:rsidRPr="009931D7">
        <w:rPr>
          <w:rFonts w:ascii="Century Gothic" w:eastAsia="Dotum" w:hAnsi="Century Gothic" w:cs="Arial"/>
          <w:b/>
          <w:kern w:val="3"/>
          <w:sz w:val="24"/>
          <w:szCs w:val="24"/>
        </w:rPr>
        <w:t>CAPÍTULO IV</w:t>
      </w:r>
    </w:p>
    <w:p w14:paraId="4366221C" w14:textId="77777777" w:rsidR="006A279C" w:rsidRPr="009931D7" w:rsidRDefault="006A279C" w:rsidP="006A279C">
      <w:pPr>
        <w:spacing w:line="360" w:lineRule="auto"/>
        <w:jc w:val="center"/>
        <w:rPr>
          <w:rFonts w:ascii="Century Gothic" w:eastAsia="Dotum" w:hAnsi="Century Gothic" w:cs="Arial"/>
          <w:b/>
          <w:kern w:val="3"/>
          <w:sz w:val="24"/>
          <w:szCs w:val="24"/>
        </w:rPr>
      </w:pPr>
      <w:r w:rsidRPr="009931D7">
        <w:rPr>
          <w:rFonts w:ascii="Century Gothic" w:eastAsia="Dotum" w:hAnsi="Century Gothic" w:cs="Arial"/>
          <w:b/>
          <w:kern w:val="3"/>
          <w:sz w:val="24"/>
          <w:szCs w:val="24"/>
        </w:rPr>
        <w:t>ESTÍMULOS FISCALES</w:t>
      </w:r>
    </w:p>
    <w:p w14:paraId="40375946" w14:textId="77777777" w:rsidR="006A279C" w:rsidRPr="009931D7" w:rsidRDefault="006A279C" w:rsidP="006A279C">
      <w:pPr>
        <w:spacing w:line="360" w:lineRule="auto"/>
        <w:jc w:val="both"/>
        <w:rPr>
          <w:rFonts w:ascii="Century Gothic" w:eastAsia="Dotum" w:hAnsi="Century Gothic" w:cs="Arial"/>
          <w:kern w:val="3"/>
          <w:sz w:val="24"/>
          <w:szCs w:val="24"/>
        </w:rPr>
      </w:pPr>
    </w:p>
    <w:p w14:paraId="2668A8C0"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b/>
          <w:kern w:val="3"/>
          <w:sz w:val="24"/>
          <w:szCs w:val="24"/>
        </w:rPr>
        <w:t>ARTÍCULO 14.-</w:t>
      </w:r>
      <w:r w:rsidRPr="009931D7">
        <w:rPr>
          <w:rFonts w:ascii="Century Gothic" w:eastAsia="Dotum" w:hAnsi="Century Gothic" w:cs="Arial"/>
          <w:kern w:val="3"/>
          <w:sz w:val="24"/>
          <w:szCs w:val="24"/>
        </w:rPr>
        <w:t xml:space="preserve"> Se podrán otorgar los siguientes estímulos fiscales por los conceptos y hasta por los montos porcentuales que se mencionan en este Capítulo, previo estudio y dictamen que emita la Dirección de Fomento Económico que justifique el beneficio que la inversión genere en cuanto al número de empleos e impacto económico, sin perjuicio del resto de los </w:t>
      </w:r>
      <w:r w:rsidRPr="009931D7">
        <w:rPr>
          <w:rFonts w:ascii="Century Gothic" w:eastAsia="Dotum" w:hAnsi="Century Gothic" w:cs="Arial"/>
          <w:kern w:val="3"/>
          <w:sz w:val="24"/>
          <w:szCs w:val="24"/>
        </w:rPr>
        <w:lastRenderedPageBreak/>
        <w:t>requisitos que se señalan para tal efecto. El citado dictamen, no será vinculante en la decisión de la Tesorería Municipal.</w:t>
      </w:r>
    </w:p>
    <w:p w14:paraId="181E8AD2" w14:textId="77777777" w:rsidR="006A279C" w:rsidRPr="009931D7" w:rsidRDefault="006A279C" w:rsidP="006A279C">
      <w:pPr>
        <w:spacing w:line="360" w:lineRule="auto"/>
        <w:jc w:val="both"/>
        <w:rPr>
          <w:rFonts w:ascii="Century Gothic" w:eastAsia="Dotum" w:hAnsi="Century Gothic" w:cs="Arial"/>
          <w:kern w:val="3"/>
          <w:sz w:val="24"/>
          <w:szCs w:val="24"/>
        </w:rPr>
      </w:pPr>
    </w:p>
    <w:p w14:paraId="66C04F30"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bCs/>
          <w:kern w:val="3"/>
          <w:sz w:val="24"/>
          <w:szCs w:val="24"/>
        </w:rPr>
        <w:t>a)</w:t>
      </w:r>
      <w:r w:rsidRPr="009931D7">
        <w:rPr>
          <w:rFonts w:ascii="Century Gothic" w:eastAsia="Dotum" w:hAnsi="Century Gothic" w:cs="Arial"/>
          <w:kern w:val="3"/>
          <w:sz w:val="24"/>
          <w:szCs w:val="24"/>
        </w:rPr>
        <w:t xml:space="preserve"> Las personas físicas o morales que realicen actividades empresariales cuya actividad preponderante se encuentre registrada ante el Servicio de Administración Tributaria, ya sea industrial o comercial, que con motivo de la ejecución de un proyecto se genere una nueva inversión dentro de la circunscripción territorial del Municipio de Cuauhtémoc durante el ejercicio fiscal 2024, podrán obtener estímulos en el pago de los Impuestos Predial y sobre Traslación de Dominio de Bienes Inmuebles  y licencias de uso de suelo.</w:t>
      </w:r>
    </w:p>
    <w:p w14:paraId="7AAAC76A" w14:textId="77777777" w:rsidR="006A279C" w:rsidRPr="009931D7" w:rsidRDefault="006A279C" w:rsidP="006A279C">
      <w:pPr>
        <w:spacing w:line="360" w:lineRule="auto"/>
        <w:jc w:val="both"/>
        <w:rPr>
          <w:rFonts w:ascii="Century Gothic" w:eastAsia="Dotum" w:hAnsi="Century Gothic" w:cs="Arial"/>
          <w:kern w:val="3"/>
          <w:sz w:val="24"/>
          <w:szCs w:val="24"/>
        </w:rPr>
      </w:pPr>
    </w:p>
    <w:p w14:paraId="04B12BB1"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Se entenderá actividad empresarial industrial o comercial, de acuerdo a lo señalado en el Artículo 16 del Código Fiscal de la Federación.</w:t>
      </w:r>
    </w:p>
    <w:p w14:paraId="1BE5D449"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Quedarán excluidas del estímulo señalado en este artículo las personas físicas o morales que tengan como actividad la construcción.</w:t>
      </w:r>
    </w:p>
    <w:p w14:paraId="5B0DA3B9" w14:textId="77777777" w:rsidR="006A279C" w:rsidRPr="009931D7" w:rsidRDefault="006A279C" w:rsidP="006A279C">
      <w:pPr>
        <w:spacing w:line="360" w:lineRule="auto"/>
        <w:jc w:val="both"/>
        <w:rPr>
          <w:rFonts w:ascii="Century Gothic" w:eastAsia="Dotum" w:hAnsi="Century Gothic" w:cs="Arial"/>
          <w:kern w:val="3"/>
          <w:sz w:val="24"/>
          <w:szCs w:val="24"/>
        </w:rPr>
      </w:pPr>
    </w:p>
    <w:p w14:paraId="354EDAAE"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Para la obtención del estímulo señalado en el presente Capítulo, será de acuerdo a los siguientes criterios:</w:t>
      </w:r>
    </w:p>
    <w:p w14:paraId="2D282353" w14:textId="77777777" w:rsidR="006A279C" w:rsidRPr="009931D7" w:rsidRDefault="006A279C" w:rsidP="006A279C">
      <w:pPr>
        <w:pStyle w:val="Prrafodelista"/>
        <w:spacing w:line="360" w:lineRule="auto"/>
        <w:contextualSpacing w:val="0"/>
        <w:jc w:val="both"/>
        <w:rPr>
          <w:rFonts w:ascii="Century Gothic" w:eastAsia="Dotum" w:hAnsi="Century Gothic" w:cs="Arial"/>
          <w:kern w:val="3"/>
          <w:sz w:val="24"/>
          <w:szCs w:val="24"/>
        </w:rPr>
      </w:pPr>
    </w:p>
    <w:p w14:paraId="77DFE005" w14:textId="77777777" w:rsidR="006A279C" w:rsidRPr="009931D7" w:rsidRDefault="006A279C" w:rsidP="006A279C">
      <w:pPr>
        <w:pStyle w:val="Prrafodelista"/>
        <w:numPr>
          <w:ilvl w:val="0"/>
          <w:numId w:val="36"/>
        </w:numPr>
        <w:spacing w:line="360" w:lineRule="auto"/>
        <w:jc w:val="both"/>
        <w:rPr>
          <w:rFonts w:ascii="Century Gothic" w:hAnsi="Century Gothic"/>
          <w:sz w:val="24"/>
          <w:szCs w:val="24"/>
        </w:rPr>
      </w:pPr>
      <w:r w:rsidRPr="009931D7">
        <w:rPr>
          <w:rFonts w:ascii="Century Gothic" w:hAnsi="Century Gothic"/>
          <w:sz w:val="24"/>
          <w:szCs w:val="24"/>
        </w:rPr>
        <w:t xml:space="preserve">Para la obtención de los estímulos, la inversión deberá ser por lo menos de $2,000,000.00 (Dos Millones de pesos 00/100 m.n.) y genere al </w:t>
      </w:r>
      <w:r w:rsidRPr="009931D7">
        <w:rPr>
          <w:rFonts w:ascii="Century Gothic" w:hAnsi="Century Gothic"/>
          <w:sz w:val="24"/>
          <w:szCs w:val="24"/>
        </w:rPr>
        <w:lastRenderedPageBreak/>
        <w:t>menos 5 empleos fijos. Los estímulos fiscales se aplicarán en el primer año de la inversión.</w:t>
      </w:r>
    </w:p>
    <w:p w14:paraId="62A21AD9" w14:textId="77777777" w:rsidR="006A279C" w:rsidRPr="009931D7" w:rsidRDefault="006A279C" w:rsidP="006A279C">
      <w:pPr>
        <w:pStyle w:val="Prrafodelista"/>
        <w:spacing w:line="360" w:lineRule="auto"/>
        <w:jc w:val="both"/>
        <w:rPr>
          <w:rFonts w:ascii="Century Gothic" w:hAnsi="Century Gothic"/>
          <w:sz w:val="24"/>
          <w:szCs w:val="24"/>
        </w:rPr>
      </w:pPr>
    </w:p>
    <w:p w14:paraId="7FECDA8F" w14:textId="77777777" w:rsidR="006A279C" w:rsidRPr="009931D7" w:rsidRDefault="006A279C" w:rsidP="006A279C">
      <w:pPr>
        <w:pStyle w:val="Prrafodelista"/>
        <w:numPr>
          <w:ilvl w:val="0"/>
          <w:numId w:val="37"/>
        </w:numPr>
        <w:spacing w:line="360" w:lineRule="auto"/>
        <w:jc w:val="both"/>
        <w:rPr>
          <w:rFonts w:ascii="Century Gothic" w:hAnsi="Century Gothic"/>
          <w:sz w:val="24"/>
          <w:szCs w:val="24"/>
        </w:rPr>
      </w:pPr>
      <w:r w:rsidRPr="009931D7">
        <w:rPr>
          <w:rFonts w:ascii="Century Gothic" w:hAnsi="Century Gothic"/>
          <w:sz w:val="24"/>
          <w:szCs w:val="24"/>
        </w:rPr>
        <w:t>75% de reducción de descuento predial.</w:t>
      </w:r>
    </w:p>
    <w:p w14:paraId="3C899716" w14:textId="77777777" w:rsidR="006A279C" w:rsidRPr="009931D7" w:rsidRDefault="006A279C" w:rsidP="006A279C">
      <w:pPr>
        <w:pStyle w:val="Prrafodelista"/>
        <w:numPr>
          <w:ilvl w:val="0"/>
          <w:numId w:val="37"/>
        </w:numPr>
        <w:spacing w:line="360" w:lineRule="auto"/>
        <w:jc w:val="both"/>
        <w:rPr>
          <w:rFonts w:ascii="Century Gothic" w:hAnsi="Century Gothic"/>
          <w:sz w:val="24"/>
          <w:szCs w:val="24"/>
        </w:rPr>
      </w:pPr>
      <w:r w:rsidRPr="009931D7">
        <w:rPr>
          <w:rFonts w:ascii="Century Gothic" w:hAnsi="Century Gothic"/>
          <w:sz w:val="24"/>
          <w:szCs w:val="24"/>
        </w:rPr>
        <w:t>50% de reducción en el pago de Traslación de Dominio de la propiedad destinada para local comercial o industrial, debiendo estar el inmueble a nombre del solicitante.</w:t>
      </w:r>
    </w:p>
    <w:p w14:paraId="0575F9A4" w14:textId="77777777" w:rsidR="006A279C" w:rsidRPr="009931D7" w:rsidRDefault="006A279C" w:rsidP="006A279C">
      <w:pPr>
        <w:pStyle w:val="Prrafodelista"/>
        <w:numPr>
          <w:ilvl w:val="0"/>
          <w:numId w:val="37"/>
        </w:numPr>
        <w:spacing w:line="360" w:lineRule="auto"/>
        <w:jc w:val="both"/>
        <w:rPr>
          <w:rFonts w:ascii="Century Gothic" w:hAnsi="Century Gothic"/>
          <w:sz w:val="24"/>
          <w:szCs w:val="24"/>
        </w:rPr>
      </w:pPr>
      <w:r w:rsidRPr="009931D7">
        <w:rPr>
          <w:rFonts w:ascii="Century Gothic" w:hAnsi="Century Gothic"/>
          <w:sz w:val="24"/>
          <w:szCs w:val="24"/>
        </w:rPr>
        <w:t>50% de reducción de la licencia de uso de suelo.</w:t>
      </w:r>
    </w:p>
    <w:p w14:paraId="19F6C978" w14:textId="77777777" w:rsidR="006A279C" w:rsidRPr="009931D7" w:rsidRDefault="006A279C" w:rsidP="006A279C">
      <w:pPr>
        <w:spacing w:line="360" w:lineRule="auto"/>
        <w:jc w:val="both"/>
        <w:rPr>
          <w:rFonts w:ascii="Century Gothic" w:hAnsi="Century Gothic"/>
          <w:sz w:val="24"/>
          <w:szCs w:val="24"/>
        </w:rPr>
      </w:pPr>
    </w:p>
    <w:p w14:paraId="2B9BBF9C" w14:textId="77777777" w:rsidR="006A279C" w:rsidRPr="009931D7" w:rsidRDefault="006A279C" w:rsidP="006A279C">
      <w:pPr>
        <w:spacing w:line="360" w:lineRule="auto"/>
        <w:jc w:val="both"/>
        <w:rPr>
          <w:rFonts w:ascii="Century Gothic" w:hAnsi="Century Gothic"/>
          <w:sz w:val="24"/>
          <w:szCs w:val="24"/>
        </w:rPr>
      </w:pPr>
      <w:r w:rsidRPr="009931D7">
        <w:rPr>
          <w:rFonts w:ascii="Century Gothic" w:hAnsi="Century Gothic"/>
          <w:sz w:val="24"/>
          <w:szCs w:val="24"/>
        </w:rPr>
        <w:t>Son requisitos para la presentación del proyecto, los siguientes:</w:t>
      </w:r>
    </w:p>
    <w:p w14:paraId="1112944C" w14:textId="77777777" w:rsidR="006A279C" w:rsidRPr="009931D7" w:rsidRDefault="006A279C" w:rsidP="006A279C">
      <w:pPr>
        <w:spacing w:line="360" w:lineRule="auto"/>
        <w:jc w:val="both"/>
        <w:rPr>
          <w:rFonts w:ascii="Century Gothic" w:hAnsi="Century Gothic"/>
          <w:sz w:val="24"/>
          <w:szCs w:val="24"/>
        </w:rPr>
      </w:pPr>
    </w:p>
    <w:p w14:paraId="10CFEC2C" w14:textId="77777777" w:rsidR="006A279C" w:rsidRPr="009931D7" w:rsidRDefault="006A279C" w:rsidP="006A279C">
      <w:pPr>
        <w:pStyle w:val="Prrafodelista"/>
        <w:numPr>
          <w:ilvl w:val="0"/>
          <w:numId w:val="38"/>
        </w:numPr>
        <w:spacing w:line="360" w:lineRule="auto"/>
        <w:jc w:val="both"/>
        <w:rPr>
          <w:rFonts w:ascii="Century Gothic" w:hAnsi="Century Gothic"/>
          <w:sz w:val="24"/>
          <w:szCs w:val="24"/>
        </w:rPr>
      </w:pPr>
      <w:r w:rsidRPr="009931D7">
        <w:rPr>
          <w:rFonts w:ascii="Century Gothic" w:hAnsi="Century Gothic"/>
          <w:sz w:val="24"/>
          <w:szCs w:val="24"/>
        </w:rPr>
        <w:t>Solicitud por escrito ante la Dirección de Fomento Económico Municipal.</w:t>
      </w:r>
    </w:p>
    <w:p w14:paraId="13A40F2E" w14:textId="77777777" w:rsidR="006A279C" w:rsidRPr="009931D7" w:rsidRDefault="006A279C" w:rsidP="006A279C">
      <w:pPr>
        <w:pStyle w:val="Prrafodelista"/>
        <w:numPr>
          <w:ilvl w:val="0"/>
          <w:numId w:val="38"/>
        </w:numPr>
        <w:spacing w:line="360" w:lineRule="auto"/>
        <w:jc w:val="both"/>
        <w:rPr>
          <w:rFonts w:ascii="Century Gothic" w:hAnsi="Century Gothic"/>
          <w:sz w:val="24"/>
          <w:szCs w:val="24"/>
        </w:rPr>
      </w:pPr>
      <w:r w:rsidRPr="009931D7">
        <w:rPr>
          <w:rFonts w:ascii="Century Gothic" w:hAnsi="Century Gothic"/>
          <w:sz w:val="24"/>
          <w:szCs w:val="24"/>
        </w:rPr>
        <w:t>Documento que acredite al solicitante como dueño del inmueble (escritura pública y/o título de propiedad) y plano del inmueble donde se desarrolla el proyecto de inversión.</w:t>
      </w:r>
    </w:p>
    <w:p w14:paraId="17E71E39" w14:textId="77777777" w:rsidR="006A279C" w:rsidRPr="009931D7" w:rsidRDefault="006A279C" w:rsidP="006A279C">
      <w:pPr>
        <w:pStyle w:val="Prrafodelista"/>
        <w:numPr>
          <w:ilvl w:val="0"/>
          <w:numId w:val="38"/>
        </w:numPr>
        <w:spacing w:line="360" w:lineRule="auto"/>
        <w:jc w:val="both"/>
        <w:rPr>
          <w:rFonts w:ascii="Century Gothic" w:hAnsi="Century Gothic"/>
          <w:sz w:val="24"/>
          <w:szCs w:val="24"/>
        </w:rPr>
      </w:pPr>
      <w:r w:rsidRPr="009931D7">
        <w:rPr>
          <w:rFonts w:ascii="Century Gothic" w:hAnsi="Century Gothic"/>
          <w:sz w:val="24"/>
          <w:szCs w:val="24"/>
        </w:rPr>
        <w:t>Constancia de inscripción ante el SAT y presentar 3 pagos anteriores ante el IMSS.</w:t>
      </w:r>
    </w:p>
    <w:p w14:paraId="187F2143" w14:textId="77777777" w:rsidR="006A279C" w:rsidRPr="009931D7" w:rsidRDefault="006A279C" w:rsidP="006A279C">
      <w:pPr>
        <w:pStyle w:val="Prrafodelista"/>
        <w:numPr>
          <w:ilvl w:val="0"/>
          <w:numId w:val="38"/>
        </w:numPr>
        <w:spacing w:line="360" w:lineRule="auto"/>
        <w:jc w:val="both"/>
        <w:rPr>
          <w:rFonts w:ascii="Century Gothic" w:hAnsi="Century Gothic"/>
          <w:sz w:val="24"/>
          <w:szCs w:val="24"/>
        </w:rPr>
      </w:pPr>
      <w:r w:rsidRPr="009931D7">
        <w:rPr>
          <w:rFonts w:ascii="Century Gothic" w:hAnsi="Century Gothic"/>
          <w:sz w:val="24"/>
          <w:szCs w:val="24"/>
        </w:rPr>
        <w:t>Para personas morales, acta constitutiva y poder del representante legal y para personas físicas acta de nacimiento, comprobante de domicilio e identificación oficial vigente.</w:t>
      </w:r>
    </w:p>
    <w:p w14:paraId="602BD5CA" w14:textId="77777777" w:rsidR="006A279C" w:rsidRPr="009931D7" w:rsidRDefault="006A279C" w:rsidP="006A279C">
      <w:pPr>
        <w:pStyle w:val="Prrafodelista"/>
        <w:numPr>
          <w:ilvl w:val="0"/>
          <w:numId w:val="38"/>
        </w:numPr>
        <w:spacing w:line="360" w:lineRule="auto"/>
        <w:jc w:val="both"/>
        <w:rPr>
          <w:rFonts w:ascii="Century Gothic" w:hAnsi="Century Gothic"/>
          <w:sz w:val="24"/>
          <w:szCs w:val="24"/>
        </w:rPr>
      </w:pPr>
      <w:r w:rsidRPr="009931D7">
        <w:rPr>
          <w:rFonts w:ascii="Century Gothic" w:hAnsi="Century Gothic"/>
          <w:sz w:val="24"/>
          <w:szCs w:val="24"/>
        </w:rPr>
        <w:t>No tener adeudos con la Tesorería Municipal.</w:t>
      </w:r>
    </w:p>
    <w:p w14:paraId="0CB5870B" w14:textId="77777777" w:rsidR="006A279C" w:rsidRPr="009931D7" w:rsidRDefault="006A279C" w:rsidP="006A279C">
      <w:pPr>
        <w:pStyle w:val="Prrafodelista"/>
        <w:spacing w:line="360" w:lineRule="auto"/>
        <w:ind w:left="1068"/>
        <w:jc w:val="both"/>
        <w:rPr>
          <w:rFonts w:ascii="Century Gothic" w:hAnsi="Century Gothic"/>
          <w:sz w:val="24"/>
          <w:szCs w:val="24"/>
        </w:rPr>
      </w:pPr>
    </w:p>
    <w:p w14:paraId="2B0A709D" w14:textId="77777777" w:rsidR="006A279C" w:rsidRPr="009931D7" w:rsidRDefault="006A279C" w:rsidP="006A279C">
      <w:pPr>
        <w:spacing w:line="360" w:lineRule="auto"/>
        <w:jc w:val="both"/>
        <w:rPr>
          <w:rFonts w:ascii="Century Gothic" w:hAnsi="Century Gothic"/>
          <w:sz w:val="24"/>
          <w:szCs w:val="24"/>
        </w:rPr>
      </w:pPr>
      <w:r w:rsidRPr="009931D7">
        <w:rPr>
          <w:rFonts w:ascii="Century Gothic" w:hAnsi="Century Gothic"/>
          <w:sz w:val="24"/>
          <w:szCs w:val="24"/>
        </w:rPr>
        <w:t>La Dirección de Fomento Económico y Turismo contará con un plazo máximo de 20 días hábiles para determinar, en su caso, la procedencia de la solicitud de incentivos, contados a partir de que la referida solicitud se encuentre debidamente integrada y recibida de conformidad por dicha Dirección.</w:t>
      </w:r>
    </w:p>
    <w:p w14:paraId="4A8EF2AE" w14:textId="77777777" w:rsidR="006A279C" w:rsidRPr="009931D7" w:rsidRDefault="006A279C" w:rsidP="006A279C">
      <w:pPr>
        <w:spacing w:line="360" w:lineRule="auto"/>
        <w:jc w:val="both"/>
        <w:rPr>
          <w:rFonts w:ascii="Century Gothic" w:hAnsi="Century Gothic"/>
          <w:sz w:val="24"/>
          <w:szCs w:val="24"/>
        </w:rPr>
      </w:pPr>
    </w:p>
    <w:p w14:paraId="6900C72A" w14:textId="77777777" w:rsidR="006A279C" w:rsidRPr="009931D7" w:rsidRDefault="006A279C" w:rsidP="006A279C">
      <w:pPr>
        <w:spacing w:line="360" w:lineRule="auto"/>
        <w:jc w:val="both"/>
        <w:rPr>
          <w:rFonts w:ascii="Century Gothic" w:hAnsi="Century Gothic"/>
          <w:sz w:val="24"/>
          <w:szCs w:val="24"/>
        </w:rPr>
      </w:pPr>
      <w:r w:rsidRPr="009931D7">
        <w:rPr>
          <w:rFonts w:ascii="Century Gothic" w:hAnsi="Century Gothic"/>
          <w:sz w:val="24"/>
          <w:szCs w:val="24"/>
        </w:rPr>
        <w:t>La Dirección de Fomento Económico y Turismo validará la documentación y emitirá un dictamen con base en los documentos presentados por el solicitante, en el que determinará si es sujeto o no y en su caso en qué porcentaje en la aplicación de los estímulos a que se hace referencia en el presente artículo, enviando su resolución a la Tesorería Municipal para su respectiva autorización.</w:t>
      </w:r>
    </w:p>
    <w:p w14:paraId="5DE57ACF" w14:textId="77777777" w:rsidR="006A279C" w:rsidRPr="009931D7" w:rsidRDefault="006A279C" w:rsidP="006A279C">
      <w:pPr>
        <w:spacing w:line="360" w:lineRule="auto"/>
        <w:jc w:val="both"/>
        <w:rPr>
          <w:rFonts w:ascii="Century Gothic" w:hAnsi="Century Gothic"/>
          <w:sz w:val="24"/>
          <w:szCs w:val="24"/>
        </w:rPr>
      </w:pPr>
    </w:p>
    <w:p w14:paraId="47A54E43" w14:textId="77777777" w:rsidR="006A279C" w:rsidRPr="009931D7" w:rsidRDefault="006A279C" w:rsidP="006A279C">
      <w:pPr>
        <w:spacing w:line="360" w:lineRule="auto"/>
        <w:jc w:val="both"/>
        <w:rPr>
          <w:rFonts w:ascii="Century Gothic" w:hAnsi="Century Gothic"/>
          <w:sz w:val="24"/>
          <w:szCs w:val="24"/>
        </w:rPr>
      </w:pPr>
      <w:r w:rsidRPr="009931D7">
        <w:rPr>
          <w:rFonts w:ascii="Century Gothic" w:hAnsi="Century Gothic"/>
          <w:sz w:val="24"/>
          <w:szCs w:val="24"/>
        </w:rPr>
        <w:t>Para el otorgamiento de dicho beneficio se deberá primeramente pagar las contribuciones causadas, y con la aprobación de la solicitud por parte de la Tesorería Municipal, se devolverán los importes que correspondan al estímulo fiscal.</w:t>
      </w:r>
    </w:p>
    <w:p w14:paraId="5786151D" w14:textId="77777777" w:rsidR="00D21997" w:rsidRDefault="00D21997" w:rsidP="006A279C">
      <w:pPr>
        <w:spacing w:line="360" w:lineRule="auto"/>
        <w:jc w:val="both"/>
        <w:rPr>
          <w:rFonts w:ascii="Century Gothic" w:hAnsi="Century Gothic"/>
          <w:sz w:val="24"/>
          <w:szCs w:val="24"/>
        </w:rPr>
      </w:pPr>
    </w:p>
    <w:p w14:paraId="5377C115" w14:textId="0D8F8FA3" w:rsidR="006A279C" w:rsidRPr="009931D7" w:rsidRDefault="006A279C" w:rsidP="006A279C">
      <w:pPr>
        <w:spacing w:line="360" w:lineRule="auto"/>
        <w:jc w:val="both"/>
        <w:rPr>
          <w:rFonts w:ascii="Century Gothic" w:hAnsi="Century Gothic"/>
          <w:sz w:val="24"/>
          <w:szCs w:val="24"/>
        </w:rPr>
      </w:pPr>
      <w:r w:rsidRPr="009931D7">
        <w:rPr>
          <w:rFonts w:ascii="Century Gothic" w:hAnsi="Century Gothic"/>
          <w:sz w:val="24"/>
          <w:szCs w:val="24"/>
        </w:rPr>
        <w:t xml:space="preserve">En cualquier momento, la Dirección de Fomento Económico y Turístico y/o la Tesorería Municipal podrán verificar o inspeccionar, que las personas física o moral que fueron incentivadas cumplan con los requisitos y las condiciones </w:t>
      </w:r>
      <w:r w:rsidRPr="009931D7">
        <w:rPr>
          <w:rFonts w:ascii="Century Gothic" w:hAnsi="Century Gothic"/>
          <w:sz w:val="24"/>
          <w:szCs w:val="24"/>
        </w:rPr>
        <w:lastRenderedPageBreak/>
        <w:t>generales y particulares que sirvieron de base para el otorgamiento de los estímulos a que se haya hecho acreedor.</w:t>
      </w:r>
    </w:p>
    <w:p w14:paraId="34372FE0" w14:textId="77777777" w:rsidR="006A279C" w:rsidRPr="009931D7" w:rsidRDefault="006A279C" w:rsidP="006A279C">
      <w:pPr>
        <w:spacing w:line="360" w:lineRule="auto"/>
        <w:jc w:val="both"/>
        <w:rPr>
          <w:rFonts w:ascii="Century Gothic" w:hAnsi="Century Gothic"/>
          <w:sz w:val="24"/>
          <w:szCs w:val="24"/>
        </w:rPr>
      </w:pPr>
    </w:p>
    <w:p w14:paraId="443477C5" w14:textId="77777777" w:rsidR="006A279C" w:rsidRPr="009931D7" w:rsidRDefault="006A279C" w:rsidP="006A279C">
      <w:pPr>
        <w:spacing w:line="360" w:lineRule="auto"/>
        <w:jc w:val="both"/>
        <w:rPr>
          <w:rFonts w:ascii="Century Gothic" w:hAnsi="Century Gothic"/>
          <w:sz w:val="24"/>
          <w:szCs w:val="24"/>
        </w:rPr>
      </w:pPr>
      <w:r w:rsidRPr="009931D7">
        <w:rPr>
          <w:rFonts w:ascii="Century Gothic" w:hAnsi="Century Gothic"/>
          <w:sz w:val="24"/>
          <w:szCs w:val="24"/>
        </w:rPr>
        <w:t>Son causas para la cancelación, así como para la no procedencia de los incentivos a que se refiere esta sección, cuando el contribuyente se encuentre en cualquiera de los siguientes supuestos:</w:t>
      </w:r>
    </w:p>
    <w:p w14:paraId="2BE3A0C7" w14:textId="77777777" w:rsidR="006A279C" w:rsidRPr="009931D7" w:rsidRDefault="006A279C" w:rsidP="006A279C">
      <w:pPr>
        <w:spacing w:line="360" w:lineRule="auto"/>
        <w:jc w:val="both"/>
        <w:rPr>
          <w:rFonts w:ascii="Century Gothic" w:hAnsi="Century Gothic"/>
          <w:sz w:val="24"/>
          <w:szCs w:val="24"/>
        </w:rPr>
      </w:pPr>
    </w:p>
    <w:p w14:paraId="569BAE76" w14:textId="77777777" w:rsidR="006A279C" w:rsidRPr="009931D7" w:rsidRDefault="006A279C" w:rsidP="006A279C">
      <w:pPr>
        <w:pStyle w:val="Prrafodelista"/>
        <w:numPr>
          <w:ilvl w:val="0"/>
          <w:numId w:val="39"/>
        </w:numPr>
        <w:spacing w:line="360" w:lineRule="auto"/>
        <w:jc w:val="both"/>
        <w:rPr>
          <w:rFonts w:ascii="Century Gothic" w:hAnsi="Century Gothic"/>
          <w:sz w:val="24"/>
          <w:szCs w:val="24"/>
        </w:rPr>
      </w:pPr>
      <w:r w:rsidRPr="009931D7">
        <w:rPr>
          <w:rFonts w:ascii="Century Gothic" w:hAnsi="Century Gothic"/>
          <w:sz w:val="24"/>
          <w:szCs w:val="24"/>
        </w:rPr>
        <w:t>Aporte información falsa para su obtención.</w:t>
      </w:r>
    </w:p>
    <w:p w14:paraId="2D80B93D" w14:textId="77777777" w:rsidR="006A279C" w:rsidRPr="009931D7" w:rsidRDefault="006A279C" w:rsidP="006A279C">
      <w:pPr>
        <w:spacing w:line="360" w:lineRule="auto"/>
        <w:jc w:val="both"/>
        <w:rPr>
          <w:rFonts w:ascii="Century Gothic" w:hAnsi="Century Gothic"/>
          <w:sz w:val="24"/>
          <w:szCs w:val="24"/>
        </w:rPr>
      </w:pPr>
    </w:p>
    <w:p w14:paraId="3E4F20DE" w14:textId="77777777" w:rsidR="006A279C" w:rsidRPr="009931D7" w:rsidRDefault="006A279C" w:rsidP="006A279C">
      <w:pPr>
        <w:pStyle w:val="Prrafodelista"/>
        <w:numPr>
          <w:ilvl w:val="0"/>
          <w:numId w:val="39"/>
        </w:numPr>
        <w:spacing w:line="360" w:lineRule="auto"/>
        <w:jc w:val="both"/>
        <w:rPr>
          <w:rFonts w:ascii="Century Gothic" w:hAnsi="Century Gothic"/>
          <w:sz w:val="24"/>
          <w:szCs w:val="24"/>
        </w:rPr>
      </w:pPr>
      <w:r w:rsidRPr="009931D7">
        <w:rPr>
          <w:rFonts w:ascii="Century Gothic" w:hAnsi="Century Gothic"/>
          <w:sz w:val="24"/>
          <w:szCs w:val="24"/>
        </w:rPr>
        <w:t>Cuando la empresa suspenda sus actividades ante el S.A.T. o deje de operar en el Municipio.</w:t>
      </w:r>
    </w:p>
    <w:p w14:paraId="7CACB7F7" w14:textId="77777777" w:rsidR="006A279C" w:rsidRPr="009931D7" w:rsidRDefault="006A279C" w:rsidP="006A279C">
      <w:pPr>
        <w:pStyle w:val="Prrafodelista"/>
        <w:spacing w:line="360" w:lineRule="auto"/>
        <w:jc w:val="both"/>
        <w:rPr>
          <w:rFonts w:ascii="Century Gothic" w:hAnsi="Century Gothic"/>
          <w:sz w:val="24"/>
          <w:szCs w:val="24"/>
        </w:rPr>
      </w:pPr>
    </w:p>
    <w:p w14:paraId="091A7E56" w14:textId="77777777" w:rsidR="006A279C" w:rsidRPr="009931D7" w:rsidRDefault="006A279C" w:rsidP="006A279C">
      <w:pPr>
        <w:pStyle w:val="Prrafodelista"/>
        <w:numPr>
          <w:ilvl w:val="0"/>
          <w:numId w:val="39"/>
        </w:numPr>
        <w:spacing w:line="360" w:lineRule="auto"/>
        <w:jc w:val="both"/>
        <w:rPr>
          <w:rFonts w:ascii="Century Gothic" w:hAnsi="Century Gothic"/>
          <w:sz w:val="24"/>
          <w:szCs w:val="24"/>
        </w:rPr>
      </w:pPr>
      <w:r w:rsidRPr="009931D7">
        <w:rPr>
          <w:rFonts w:ascii="Century Gothic" w:hAnsi="Century Gothic"/>
          <w:sz w:val="24"/>
          <w:szCs w:val="24"/>
        </w:rPr>
        <w:t>Incumpla los requisitos y las condiciones generales y particulares que sirvieron de base para su otorgamiento.</w:t>
      </w:r>
    </w:p>
    <w:p w14:paraId="586D699B" w14:textId="77777777" w:rsidR="006A279C" w:rsidRPr="009931D7" w:rsidRDefault="006A279C" w:rsidP="006A279C">
      <w:pPr>
        <w:pStyle w:val="Prrafodelista"/>
        <w:spacing w:line="360" w:lineRule="auto"/>
        <w:jc w:val="both"/>
        <w:rPr>
          <w:rFonts w:ascii="Century Gothic" w:hAnsi="Century Gothic"/>
          <w:sz w:val="24"/>
          <w:szCs w:val="24"/>
        </w:rPr>
      </w:pPr>
    </w:p>
    <w:p w14:paraId="78793A45" w14:textId="77777777" w:rsidR="006A279C" w:rsidRPr="009931D7" w:rsidRDefault="006A279C" w:rsidP="006A279C">
      <w:pPr>
        <w:pStyle w:val="Prrafodelista"/>
        <w:numPr>
          <w:ilvl w:val="0"/>
          <w:numId w:val="39"/>
        </w:numPr>
        <w:spacing w:line="360" w:lineRule="auto"/>
        <w:jc w:val="both"/>
        <w:rPr>
          <w:rFonts w:ascii="Century Gothic" w:hAnsi="Century Gothic"/>
          <w:sz w:val="24"/>
          <w:szCs w:val="24"/>
        </w:rPr>
      </w:pPr>
      <w:r w:rsidRPr="009931D7">
        <w:rPr>
          <w:rFonts w:ascii="Century Gothic" w:hAnsi="Century Gothic"/>
          <w:sz w:val="24"/>
          <w:szCs w:val="24"/>
        </w:rPr>
        <w:t>No se encuentre al corriente de sus contribuciones municipales.</w:t>
      </w:r>
    </w:p>
    <w:p w14:paraId="5DBD5689" w14:textId="77777777" w:rsidR="006A279C" w:rsidRPr="009931D7" w:rsidRDefault="006A279C" w:rsidP="006A279C">
      <w:pPr>
        <w:pStyle w:val="Prrafodelista"/>
        <w:spacing w:line="360" w:lineRule="auto"/>
        <w:jc w:val="both"/>
        <w:rPr>
          <w:rFonts w:ascii="Century Gothic" w:hAnsi="Century Gothic"/>
          <w:sz w:val="24"/>
          <w:szCs w:val="24"/>
        </w:rPr>
      </w:pPr>
    </w:p>
    <w:p w14:paraId="43ADAE25" w14:textId="1A66CC16" w:rsidR="006A279C" w:rsidRPr="009931D7" w:rsidRDefault="006A279C" w:rsidP="006A279C">
      <w:pPr>
        <w:spacing w:line="360" w:lineRule="auto"/>
        <w:jc w:val="both"/>
        <w:rPr>
          <w:rFonts w:ascii="Century Gothic" w:hAnsi="Century Gothic"/>
          <w:sz w:val="24"/>
          <w:szCs w:val="24"/>
        </w:rPr>
      </w:pPr>
      <w:r w:rsidRPr="009931D7">
        <w:rPr>
          <w:rFonts w:ascii="Century Gothic" w:hAnsi="Century Gothic"/>
          <w:sz w:val="24"/>
          <w:szCs w:val="24"/>
        </w:rPr>
        <w:t xml:space="preserve">Cuando la persona física o moral, haya incumplido con los acuerdos establecidos en el convenio específico para el otorgamiento de los incentivos, la Tesorería Municipal le notificará por medio de un oficio las obligaciones incumplidas para </w:t>
      </w:r>
      <w:r w:rsidR="009429EA" w:rsidRPr="009931D7">
        <w:rPr>
          <w:rFonts w:ascii="Century Gothic" w:hAnsi="Century Gothic"/>
          <w:sz w:val="24"/>
          <w:szCs w:val="24"/>
        </w:rPr>
        <w:t>que,</w:t>
      </w:r>
      <w:r w:rsidRPr="009931D7">
        <w:rPr>
          <w:rFonts w:ascii="Century Gothic" w:hAnsi="Century Gothic"/>
          <w:sz w:val="24"/>
          <w:szCs w:val="24"/>
        </w:rPr>
        <w:t xml:space="preserve"> dentro del término de cinco días </w:t>
      </w:r>
      <w:r w:rsidRPr="009931D7">
        <w:rPr>
          <w:rFonts w:ascii="Century Gothic" w:hAnsi="Century Gothic"/>
          <w:sz w:val="24"/>
          <w:szCs w:val="24"/>
        </w:rPr>
        <w:lastRenderedPageBreak/>
        <w:t>hábiles, contados a partir de la notificación, manifieste lo que a su derecho convenga.</w:t>
      </w:r>
    </w:p>
    <w:p w14:paraId="78FE9C40" w14:textId="77777777" w:rsidR="006A279C" w:rsidRPr="009931D7" w:rsidRDefault="006A279C" w:rsidP="006A279C">
      <w:pPr>
        <w:spacing w:line="360" w:lineRule="auto"/>
        <w:jc w:val="both"/>
        <w:rPr>
          <w:rFonts w:ascii="Century Gothic" w:hAnsi="Century Gothic"/>
          <w:sz w:val="24"/>
          <w:szCs w:val="24"/>
        </w:rPr>
      </w:pPr>
    </w:p>
    <w:p w14:paraId="5ABD4925" w14:textId="77777777" w:rsidR="006A279C" w:rsidRPr="009931D7" w:rsidRDefault="006A279C" w:rsidP="006A279C">
      <w:pPr>
        <w:spacing w:line="360" w:lineRule="auto"/>
        <w:jc w:val="both"/>
        <w:rPr>
          <w:rFonts w:ascii="Century Gothic" w:hAnsi="Century Gothic"/>
          <w:sz w:val="24"/>
          <w:szCs w:val="24"/>
        </w:rPr>
      </w:pPr>
      <w:r w:rsidRPr="009931D7">
        <w:rPr>
          <w:rFonts w:ascii="Century Gothic" w:hAnsi="Century Gothic"/>
          <w:sz w:val="24"/>
          <w:szCs w:val="24"/>
        </w:rPr>
        <w:t>Transcurrido el plazo señalado en el párrafo anterior, la Tesorería Municipal, emitirá el dictamen correspondiente, el cual será notificado mediante oficio.</w:t>
      </w:r>
    </w:p>
    <w:p w14:paraId="2AAC010F" w14:textId="77777777" w:rsidR="006A279C" w:rsidRPr="009931D7" w:rsidRDefault="006A279C" w:rsidP="006A279C">
      <w:pPr>
        <w:spacing w:line="360" w:lineRule="auto"/>
        <w:jc w:val="both"/>
        <w:rPr>
          <w:rFonts w:ascii="Century Gothic" w:hAnsi="Century Gothic"/>
          <w:sz w:val="24"/>
          <w:szCs w:val="24"/>
        </w:rPr>
      </w:pPr>
      <w:r w:rsidRPr="009931D7">
        <w:rPr>
          <w:rFonts w:ascii="Century Gothic" w:hAnsi="Century Gothic"/>
          <w:sz w:val="24"/>
          <w:szCs w:val="24"/>
        </w:rPr>
        <w:t>En caso de que la persona física o moral de que se trate, desee impugnar los actos de las autoridades municipales antes mencionadas, podrán impugnar mediante los recursos de revisión y reconsideración que correspondan.</w:t>
      </w:r>
    </w:p>
    <w:p w14:paraId="23B17684" w14:textId="77777777" w:rsidR="006A279C" w:rsidRPr="009931D7" w:rsidRDefault="006A279C" w:rsidP="006A279C">
      <w:pPr>
        <w:pStyle w:val="Prrafodelista"/>
        <w:spacing w:line="360" w:lineRule="auto"/>
        <w:contextualSpacing w:val="0"/>
        <w:jc w:val="both"/>
        <w:rPr>
          <w:rFonts w:ascii="Century Gothic" w:eastAsia="Dotum" w:hAnsi="Century Gothic" w:cs="Arial"/>
          <w:kern w:val="3"/>
          <w:sz w:val="24"/>
          <w:szCs w:val="24"/>
        </w:rPr>
      </w:pPr>
    </w:p>
    <w:p w14:paraId="6A1C662A"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b) Empleados Sindicalizados del Municipio de Cuauhtémoc.</w:t>
      </w:r>
    </w:p>
    <w:p w14:paraId="5E884CA5" w14:textId="77777777" w:rsidR="006A279C" w:rsidRPr="009931D7" w:rsidRDefault="006A279C" w:rsidP="006A279C">
      <w:pPr>
        <w:spacing w:line="360" w:lineRule="auto"/>
        <w:jc w:val="both"/>
        <w:rPr>
          <w:rFonts w:ascii="Century Gothic" w:eastAsia="Dotum" w:hAnsi="Century Gothic" w:cs="Arial"/>
          <w:kern w:val="3"/>
          <w:sz w:val="24"/>
          <w:szCs w:val="24"/>
        </w:rPr>
      </w:pPr>
    </w:p>
    <w:p w14:paraId="2DF14BA8"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Hasta un 40% de reducción en el Impuesto Predial, por el pago del ejercicio fiscal 2024, durante el mes de enero, de acuerdo a lo estipulado en el convenio Sindical del Municipio de Cuauhtémoc.</w:t>
      </w:r>
    </w:p>
    <w:p w14:paraId="1CF02D39" w14:textId="77777777" w:rsidR="006A279C" w:rsidRPr="009931D7" w:rsidRDefault="006A279C" w:rsidP="006A279C">
      <w:pPr>
        <w:spacing w:line="360" w:lineRule="auto"/>
        <w:jc w:val="both"/>
        <w:rPr>
          <w:rFonts w:ascii="Century Gothic" w:eastAsia="Dotum" w:hAnsi="Century Gothic" w:cs="Arial"/>
          <w:kern w:val="3"/>
          <w:sz w:val="24"/>
          <w:szCs w:val="24"/>
        </w:rPr>
      </w:pPr>
    </w:p>
    <w:p w14:paraId="4503983B"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El descuento aplicará únicamente al bien inmueble utilizado por el contribuyente o su cónyuge para casa habitación, siempre y cuando se demuestre que es propietario del mismo.</w:t>
      </w:r>
    </w:p>
    <w:p w14:paraId="35F3F5F0" w14:textId="77777777" w:rsidR="006A279C" w:rsidRPr="009931D7" w:rsidRDefault="006A279C" w:rsidP="006A279C">
      <w:pPr>
        <w:spacing w:line="360" w:lineRule="auto"/>
        <w:jc w:val="both"/>
        <w:rPr>
          <w:rFonts w:ascii="Century Gothic" w:eastAsia="Dotum" w:hAnsi="Century Gothic" w:cs="Arial"/>
          <w:b/>
          <w:kern w:val="3"/>
          <w:sz w:val="24"/>
          <w:szCs w:val="24"/>
        </w:rPr>
      </w:pPr>
    </w:p>
    <w:p w14:paraId="6B2EBE3E"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bCs/>
          <w:kern w:val="3"/>
          <w:sz w:val="24"/>
          <w:szCs w:val="24"/>
        </w:rPr>
        <w:t>c)</w:t>
      </w:r>
      <w:r w:rsidRPr="009931D7">
        <w:rPr>
          <w:rFonts w:ascii="Century Gothic" w:eastAsia="Dotum" w:hAnsi="Century Gothic" w:cs="Arial"/>
          <w:b/>
          <w:kern w:val="3"/>
          <w:sz w:val="24"/>
          <w:szCs w:val="24"/>
        </w:rPr>
        <w:t xml:space="preserve"> </w:t>
      </w:r>
      <w:r w:rsidRPr="009931D7">
        <w:rPr>
          <w:rFonts w:ascii="Century Gothic" w:eastAsia="Dotum" w:hAnsi="Century Gothic" w:cs="Arial"/>
          <w:kern w:val="3"/>
          <w:sz w:val="24"/>
          <w:szCs w:val="24"/>
        </w:rPr>
        <w:t>En materia de Impuesto de Traslación de Dominio.</w:t>
      </w:r>
    </w:p>
    <w:p w14:paraId="7B454A5B" w14:textId="77777777" w:rsidR="006A279C" w:rsidRPr="009931D7" w:rsidRDefault="006A279C" w:rsidP="006A279C">
      <w:pPr>
        <w:spacing w:line="360" w:lineRule="auto"/>
        <w:jc w:val="both"/>
        <w:rPr>
          <w:rFonts w:ascii="Century Gothic" w:eastAsia="Dotum" w:hAnsi="Century Gothic" w:cs="Arial"/>
          <w:kern w:val="3"/>
          <w:sz w:val="24"/>
          <w:szCs w:val="24"/>
        </w:rPr>
      </w:pPr>
    </w:p>
    <w:p w14:paraId="2C426C63"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lastRenderedPageBreak/>
        <w:t>Se condonará el Impuesto de Traslación de Dominio, en caso de escritura realizada a través del Registro Agrario Nacional con motivo de la autorización de la asamblea para que se adopte el dominio pleno que se destine a la misma.</w:t>
      </w:r>
    </w:p>
    <w:p w14:paraId="0B44D807" w14:textId="77777777" w:rsidR="006A279C" w:rsidRPr="009931D7" w:rsidRDefault="006A279C" w:rsidP="006A279C">
      <w:pPr>
        <w:spacing w:line="360" w:lineRule="auto"/>
        <w:jc w:val="both"/>
        <w:rPr>
          <w:rFonts w:ascii="Century Gothic" w:eastAsia="Dotum" w:hAnsi="Century Gothic" w:cs="Arial"/>
          <w:kern w:val="3"/>
          <w:sz w:val="24"/>
          <w:szCs w:val="24"/>
        </w:rPr>
      </w:pPr>
    </w:p>
    <w:p w14:paraId="6B2031A6"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Se otorgará una reducción del 50% en los casos de deudores de la banca, con motivo de la recuperación de vivienda que hayan sido objeto de adjudicación bancaria, operará exclusivamente si la traslación está a nombre del mismo propietario o su cónyuge que hayan sido previamente embargados.</w:t>
      </w:r>
    </w:p>
    <w:p w14:paraId="4D1D947B" w14:textId="77777777" w:rsidR="006A279C" w:rsidRPr="009931D7" w:rsidRDefault="006A279C" w:rsidP="006A279C">
      <w:pPr>
        <w:spacing w:line="360" w:lineRule="auto"/>
        <w:jc w:val="both"/>
        <w:rPr>
          <w:rFonts w:ascii="Century Gothic" w:eastAsia="Dotum" w:hAnsi="Century Gothic" w:cs="Arial"/>
          <w:kern w:val="3"/>
          <w:sz w:val="24"/>
          <w:szCs w:val="24"/>
        </w:rPr>
      </w:pPr>
    </w:p>
    <w:p w14:paraId="02D6112C"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d)</w:t>
      </w:r>
      <w:r w:rsidRPr="009931D7">
        <w:rPr>
          <w:rFonts w:ascii="Century Gothic" w:eastAsia="Dotum" w:hAnsi="Century Gothic" w:cs="Arial"/>
          <w:b/>
          <w:kern w:val="3"/>
          <w:sz w:val="24"/>
          <w:szCs w:val="24"/>
        </w:rPr>
        <w:t xml:space="preserve"> </w:t>
      </w:r>
      <w:r w:rsidRPr="009931D7">
        <w:rPr>
          <w:rFonts w:ascii="Century Gothic" w:eastAsia="Dotum" w:hAnsi="Century Gothic" w:cs="Arial"/>
          <w:kern w:val="3"/>
          <w:sz w:val="24"/>
          <w:szCs w:val="24"/>
        </w:rPr>
        <w:t>En materia de Espectáculos Públicos.</w:t>
      </w:r>
    </w:p>
    <w:p w14:paraId="695D7A55" w14:textId="77777777" w:rsidR="006A279C" w:rsidRPr="009931D7" w:rsidRDefault="006A279C" w:rsidP="006A279C">
      <w:pPr>
        <w:pStyle w:val="Prrafodelista"/>
        <w:numPr>
          <w:ilvl w:val="0"/>
          <w:numId w:val="9"/>
        </w:numPr>
        <w:spacing w:line="360" w:lineRule="auto"/>
        <w:ind w:left="426"/>
        <w:contextualSpacing w:val="0"/>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Que tengan como objetivo principal el fomentar las artes y la cultura, cuando dichos espectáculos sean organizados por asociaciones religiosas, asociaciones civiles legalmente constituidas, así como instituciones educativas de este Municipio, la reducción por el pago del impuesto correspondiente será de un 70%.</w:t>
      </w:r>
    </w:p>
    <w:p w14:paraId="422AF54F" w14:textId="77777777" w:rsidR="006A279C" w:rsidRPr="009931D7" w:rsidRDefault="006A279C" w:rsidP="006A279C">
      <w:pPr>
        <w:spacing w:line="360" w:lineRule="auto"/>
        <w:ind w:left="426"/>
        <w:jc w:val="both"/>
        <w:rPr>
          <w:rFonts w:ascii="Century Gothic" w:eastAsia="Dotum" w:hAnsi="Century Gothic" w:cs="Arial"/>
          <w:kern w:val="3"/>
          <w:sz w:val="24"/>
          <w:szCs w:val="24"/>
        </w:rPr>
      </w:pPr>
    </w:p>
    <w:p w14:paraId="0511ADCC" w14:textId="77777777" w:rsidR="006A279C" w:rsidRPr="009931D7" w:rsidRDefault="006A279C" w:rsidP="006A279C">
      <w:pPr>
        <w:pStyle w:val="Prrafodelista"/>
        <w:numPr>
          <w:ilvl w:val="0"/>
          <w:numId w:val="9"/>
        </w:numPr>
        <w:spacing w:line="360" w:lineRule="auto"/>
        <w:ind w:left="426"/>
        <w:contextualSpacing w:val="0"/>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El estímulo señalado en el párrafo anterior, aplicará igualmente sobre espectáculos públicos que se realicen sin fines de lucro, siempre y cuando acrediten fehacientemente estas circunstancias ante las autoridades municipales, mediante elementos de convicción idóneos.</w:t>
      </w:r>
    </w:p>
    <w:p w14:paraId="12451346" w14:textId="77777777" w:rsidR="006A279C" w:rsidRPr="009931D7" w:rsidRDefault="006A279C" w:rsidP="006A279C">
      <w:pPr>
        <w:spacing w:line="360" w:lineRule="auto"/>
        <w:jc w:val="both"/>
        <w:rPr>
          <w:rFonts w:ascii="Century Gothic" w:eastAsia="Dotum" w:hAnsi="Century Gothic" w:cs="Arial"/>
          <w:kern w:val="3"/>
          <w:sz w:val="24"/>
          <w:szCs w:val="24"/>
        </w:rPr>
      </w:pPr>
    </w:p>
    <w:p w14:paraId="7F0125B0"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 xml:space="preserve">Los requisitos que se deben cumplir para la reducción del impuesto, según el párrafo anterior son: </w:t>
      </w:r>
    </w:p>
    <w:p w14:paraId="6A0FD928" w14:textId="77777777" w:rsidR="006A279C" w:rsidRPr="009931D7" w:rsidRDefault="006A279C" w:rsidP="006A279C">
      <w:pPr>
        <w:spacing w:line="360" w:lineRule="auto"/>
        <w:jc w:val="both"/>
        <w:rPr>
          <w:rFonts w:ascii="Century Gothic" w:eastAsia="Dotum" w:hAnsi="Century Gothic" w:cs="Arial"/>
          <w:kern w:val="3"/>
          <w:sz w:val="24"/>
          <w:szCs w:val="24"/>
        </w:rPr>
      </w:pPr>
    </w:p>
    <w:p w14:paraId="7D0AB60F" w14:textId="77777777" w:rsidR="006A279C" w:rsidRPr="009931D7" w:rsidRDefault="006A279C" w:rsidP="006A279C">
      <w:pPr>
        <w:spacing w:line="360" w:lineRule="auto"/>
        <w:ind w:left="284" w:hanging="284"/>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I. Con anticipación de cuando menos 5 días hábiles, el organizador presentará ante la Tesorería Municipal, el programa o proyecto del evento a realizar, con la finalidad de validar si cumple con el objetivo principal de fomentar las artes y la cultura.</w:t>
      </w:r>
    </w:p>
    <w:p w14:paraId="1EF7582F" w14:textId="77777777" w:rsidR="006A279C" w:rsidRPr="009931D7" w:rsidRDefault="006A279C" w:rsidP="006A279C">
      <w:pPr>
        <w:spacing w:line="360" w:lineRule="auto"/>
        <w:ind w:left="284" w:hanging="284"/>
        <w:jc w:val="both"/>
        <w:rPr>
          <w:rFonts w:ascii="Century Gothic" w:eastAsia="Dotum" w:hAnsi="Century Gothic" w:cs="Arial"/>
          <w:kern w:val="3"/>
          <w:sz w:val="24"/>
          <w:szCs w:val="24"/>
        </w:rPr>
      </w:pPr>
    </w:p>
    <w:p w14:paraId="11FECAEF" w14:textId="77777777" w:rsidR="006A279C" w:rsidRPr="009931D7" w:rsidRDefault="006A279C" w:rsidP="006A279C">
      <w:pPr>
        <w:spacing w:line="360" w:lineRule="auto"/>
        <w:ind w:left="284" w:hanging="284"/>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II.</w:t>
      </w:r>
      <w:r w:rsidRPr="009931D7">
        <w:rPr>
          <w:rFonts w:ascii="Century Gothic" w:eastAsia="Dotum" w:hAnsi="Century Gothic" w:cs="Arial"/>
          <w:kern w:val="3"/>
          <w:sz w:val="24"/>
          <w:szCs w:val="24"/>
        </w:rPr>
        <w:tab/>
        <w:t>Tramitar el Derecho Inspección y Vigilancia para espectáculos públicos, y su respectivo pago, así como el boletaje a sellar por la autoridad municipal, por evento.</w:t>
      </w:r>
    </w:p>
    <w:p w14:paraId="76BBEDB7" w14:textId="77777777" w:rsidR="006A279C" w:rsidRPr="009931D7" w:rsidRDefault="006A279C" w:rsidP="006A279C">
      <w:pPr>
        <w:spacing w:line="360" w:lineRule="auto"/>
        <w:jc w:val="both"/>
        <w:rPr>
          <w:rFonts w:ascii="Century Gothic" w:eastAsia="Dotum" w:hAnsi="Century Gothic" w:cs="Arial"/>
          <w:kern w:val="3"/>
          <w:sz w:val="24"/>
          <w:szCs w:val="24"/>
        </w:rPr>
      </w:pPr>
    </w:p>
    <w:p w14:paraId="229B7CD8" w14:textId="77777777" w:rsidR="006A279C" w:rsidRPr="009931D7" w:rsidRDefault="006A279C" w:rsidP="006A279C">
      <w:pPr>
        <w:spacing w:line="360" w:lineRule="auto"/>
        <w:ind w:left="284"/>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3.- En el caso de espectáculos públicos que sean organizados por el Sistema para el Desarrollo Integral de la Familia (DIF Municipal), quedará exento de pago del Impuesto correspondiente y Derecho Inspección y Vigilancia</w:t>
      </w:r>
    </w:p>
    <w:p w14:paraId="42112B95" w14:textId="77777777" w:rsidR="006A279C" w:rsidRPr="009931D7" w:rsidRDefault="006A279C" w:rsidP="006A279C">
      <w:pPr>
        <w:spacing w:line="360" w:lineRule="auto"/>
        <w:ind w:left="284"/>
        <w:jc w:val="both"/>
        <w:rPr>
          <w:rFonts w:ascii="Century Gothic" w:eastAsia="Dotum" w:hAnsi="Century Gothic" w:cs="Arial"/>
          <w:b/>
          <w:kern w:val="3"/>
          <w:sz w:val="24"/>
          <w:szCs w:val="24"/>
        </w:rPr>
      </w:pPr>
    </w:p>
    <w:p w14:paraId="27C1C70D" w14:textId="77777777" w:rsidR="006A279C" w:rsidRPr="009931D7" w:rsidRDefault="006A279C" w:rsidP="006A279C">
      <w:pPr>
        <w:spacing w:line="360" w:lineRule="auto"/>
        <w:ind w:left="284"/>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El requisito que se debe cumplir para la condonación del impuesto, según el párrafo anterior será tramitar el</w:t>
      </w:r>
      <w:r w:rsidRPr="009931D7">
        <w:rPr>
          <w:rFonts w:ascii="Century Gothic" w:eastAsia="Dotum" w:hAnsi="Century Gothic" w:cs="Arial"/>
          <w:b/>
          <w:kern w:val="3"/>
          <w:sz w:val="24"/>
          <w:szCs w:val="24"/>
        </w:rPr>
        <w:t xml:space="preserve"> </w:t>
      </w:r>
      <w:r w:rsidRPr="009931D7">
        <w:rPr>
          <w:rFonts w:ascii="Century Gothic" w:eastAsia="Dotum" w:hAnsi="Century Gothic" w:cs="Arial"/>
          <w:bCs/>
          <w:kern w:val="3"/>
          <w:sz w:val="24"/>
          <w:szCs w:val="24"/>
        </w:rPr>
        <w:t>Derecho Inspección y Vigilancia</w:t>
      </w:r>
      <w:r w:rsidRPr="009931D7">
        <w:rPr>
          <w:rFonts w:ascii="Century Gothic" w:eastAsia="Dotum" w:hAnsi="Century Gothic" w:cs="Arial"/>
          <w:b/>
          <w:kern w:val="3"/>
          <w:sz w:val="24"/>
          <w:szCs w:val="24"/>
        </w:rPr>
        <w:t xml:space="preserve"> </w:t>
      </w:r>
      <w:r w:rsidRPr="009931D7">
        <w:rPr>
          <w:rFonts w:ascii="Century Gothic" w:eastAsia="Dotum" w:hAnsi="Century Gothic" w:cs="Arial"/>
          <w:kern w:val="3"/>
          <w:sz w:val="24"/>
          <w:szCs w:val="24"/>
        </w:rPr>
        <w:t>para espectáculos públicos, así como el boletaje a sellar por la autoridad municipal, por evento.</w:t>
      </w:r>
    </w:p>
    <w:p w14:paraId="4FFE01FB" w14:textId="77777777" w:rsidR="006A279C" w:rsidRPr="009931D7" w:rsidRDefault="006A279C" w:rsidP="006A279C">
      <w:pPr>
        <w:spacing w:line="360" w:lineRule="auto"/>
        <w:jc w:val="both"/>
        <w:rPr>
          <w:rFonts w:ascii="Century Gothic" w:eastAsia="Dotum" w:hAnsi="Century Gothic" w:cs="Arial"/>
          <w:kern w:val="3"/>
          <w:sz w:val="24"/>
          <w:szCs w:val="24"/>
        </w:rPr>
      </w:pPr>
    </w:p>
    <w:p w14:paraId="5E9EE63B"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b/>
          <w:kern w:val="3"/>
          <w:sz w:val="24"/>
          <w:szCs w:val="24"/>
        </w:rPr>
        <w:t>ARTÍCULO 15.-</w:t>
      </w:r>
      <w:r w:rsidRPr="009931D7">
        <w:rPr>
          <w:rFonts w:ascii="Century Gothic" w:eastAsia="Dotum" w:hAnsi="Century Gothic" w:cs="Arial"/>
          <w:kern w:val="3"/>
          <w:sz w:val="24"/>
          <w:szCs w:val="24"/>
        </w:rPr>
        <w:t xml:space="preserve"> Durante el ejercicio fiscal 2024 se otorgará un estímulo fiscal del 50% de descuento en el cobro del impuesto de Traslación de Dominio de bienes inmuebles a las personas físicas que formalicen ante Notario Público o título emitido por instituciones de gobierno con facultades para ello, la adquisición de uno o varios inmuebles, solo tratándose de vivienda de interés social o popular, así como lotes con servicios de esa naturaleza, que sean promovidos por organismos oficiales (Comisión Estatal de Vivienda, Suelo e Infraestructura de Chihuahua, Instituto Nacional del Suelo Sustentable, SEDATU, Secretaría de Desarrollo Urbano y Ecología de Gobierno del Estado de Chihuahua y el propio Municipio de Cuauhtémoc), siempre y cuando se trate de la primera operación de compraventa, debiendo acreditarlo con copia del contrato de compraventa o carta de asignación.</w:t>
      </w:r>
    </w:p>
    <w:p w14:paraId="10F33C6E" w14:textId="77777777" w:rsidR="006A279C" w:rsidRPr="009931D7" w:rsidRDefault="006A279C" w:rsidP="006A279C">
      <w:pPr>
        <w:spacing w:line="360" w:lineRule="auto"/>
        <w:jc w:val="both"/>
        <w:rPr>
          <w:rFonts w:ascii="Century Gothic" w:eastAsia="Dotum" w:hAnsi="Century Gothic" w:cs="Arial"/>
          <w:kern w:val="3"/>
          <w:sz w:val="24"/>
          <w:szCs w:val="24"/>
        </w:rPr>
      </w:pPr>
    </w:p>
    <w:p w14:paraId="5E61F704" w14:textId="77777777" w:rsidR="006A279C" w:rsidRPr="009931D7" w:rsidRDefault="006A279C" w:rsidP="006A279C">
      <w:pPr>
        <w:spacing w:line="360" w:lineRule="auto"/>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Para gozar de este estímulo, deberán de cumplirse el siguiente requisito:</w:t>
      </w:r>
    </w:p>
    <w:p w14:paraId="6F4E30FD" w14:textId="77777777" w:rsidR="006A279C" w:rsidRPr="009931D7" w:rsidRDefault="006A279C" w:rsidP="006A279C">
      <w:pPr>
        <w:spacing w:line="360" w:lineRule="auto"/>
        <w:jc w:val="both"/>
        <w:rPr>
          <w:rFonts w:ascii="Century Gothic" w:eastAsia="Dotum" w:hAnsi="Century Gothic" w:cs="Arial"/>
          <w:kern w:val="3"/>
          <w:sz w:val="24"/>
          <w:szCs w:val="24"/>
        </w:rPr>
      </w:pPr>
    </w:p>
    <w:p w14:paraId="25BA4044" w14:textId="77777777" w:rsidR="006A279C" w:rsidRPr="009931D7" w:rsidRDefault="006A279C" w:rsidP="006A279C">
      <w:pPr>
        <w:pStyle w:val="Prrafodelista"/>
        <w:numPr>
          <w:ilvl w:val="0"/>
          <w:numId w:val="11"/>
        </w:numPr>
        <w:spacing w:line="360" w:lineRule="auto"/>
        <w:ind w:left="426"/>
        <w:contextualSpacing w:val="0"/>
        <w:jc w:val="both"/>
        <w:rPr>
          <w:rFonts w:ascii="Century Gothic" w:eastAsia="Dotum" w:hAnsi="Century Gothic" w:cs="Arial"/>
          <w:kern w:val="3"/>
          <w:sz w:val="24"/>
          <w:szCs w:val="24"/>
        </w:rPr>
      </w:pPr>
      <w:r w:rsidRPr="009931D7">
        <w:rPr>
          <w:rFonts w:ascii="Century Gothic" w:eastAsia="Dotum" w:hAnsi="Century Gothic" w:cs="Arial"/>
          <w:kern w:val="3"/>
          <w:sz w:val="24"/>
          <w:szCs w:val="24"/>
        </w:rPr>
        <w:t>Que la superficie del lote de terreno no exceda de 200 metros cuadrados, en zona urbana y hasta 1,000 metros cuadrados en zona rural.</w:t>
      </w:r>
    </w:p>
    <w:p w14:paraId="17DAD5DA" w14:textId="77777777" w:rsidR="007870CC" w:rsidRDefault="007870CC" w:rsidP="006A279C">
      <w:pPr>
        <w:autoSpaceDE w:val="0"/>
        <w:autoSpaceDN w:val="0"/>
        <w:adjustRightInd w:val="0"/>
        <w:spacing w:line="360" w:lineRule="auto"/>
        <w:jc w:val="center"/>
        <w:rPr>
          <w:rFonts w:ascii="Century Gothic" w:hAnsi="Century Gothic" w:cs="Arial"/>
          <w:b/>
          <w:bCs/>
          <w:sz w:val="28"/>
          <w:szCs w:val="28"/>
        </w:rPr>
      </w:pPr>
    </w:p>
    <w:p w14:paraId="6BB09AC4" w14:textId="77777777" w:rsidR="007870CC" w:rsidRDefault="007870CC" w:rsidP="006A279C">
      <w:pPr>
        <w:autoSpaceDE w:val="0"/>
        <w:autoSpaceDN w:val="0"/>
        <w:adjustRightInd w:val="0"/>
        <w:spacing w:line="360" w:lineRule="auto"/>
        <w:jc w:val="center"/>
        <w:rPr>
          <w:rFonts w:ascii="Century Gothic" w:hAnsi="Century Gothic" w:cs="Arial"/>
          <w:b/>
          <w:bCs/>
          <w:sz w:val="28"/>
          <w:szCs w:val="28"/>
        </w:rPr>
      </w:pPr>
    </w:p>
    <w:p w14:paraId="3970C21B" w14:textId="414ABFE5" w:rsidR="006A279C" w:rsidRPr="009931D7" w:rsidRDefault="006A279C" w:rsidP="006A279C">
      <w:pPr>
        <w:autoSpaceDE w:val="0"/>
        <w:autoSpaceDN w:val="0"/>
        <w:adjustRightInd w:val="0"/>
        <w:spacing w:line="360" w:lineRule="auto"/>
        <w:jc w:val="center"/>
        <w:rPr>
          <w:rFonts w:ascii="Century Gothic" w:hAnsi="Century Gothic" w:cs="Arial"/>
          <w:b/>
          <w:bCs/>
          <w:sz w:val="28"/>
          <w:szCs w:val="28"/>
        </w:rPr>
      </w:pPr>
      <w:r w:rsidRPr="009931D7">
        <w:rPr>
          <w:rFonts w:ascii="Century Gothic" w:hAnsi="Century Gothic" w:cs="Arial"/>
          <w:b/>
          <w:bCs/>
          <w:sz w:val="28"/>
          <w:szCs w:val="28"/>
        </w:rPr>
        <w:lastRenderedPageBreak/>
        <w:t>TRANSITORIOS</w:t>
      </w:r>
    </w:p>
    <w:p w14:paraId="35D36425" w14:textId="77777777" w:rsidR="006A279C" w:rsidRPr="009931D7" w:rsidRDefault="006A279C" w:rsidP="006A279C">
      <w:pPr>
        <w:autoSpaceDE w:val="0"/>
        <w:autoSpaceDN w:val="0"/>
        <w:adjustRightInd w:val="0"/>
        <w:spacing w:line="360" w:lineRule="auto"/>
        <w:jc w:val="center"/>
        <w:rPr>
          <w:rFonts w:ascii="Century Gothic" w:hAnsi="Century Gothic" w:cs="Arial"/>
          <w:b/>
          <w:bCs/>
          <w:sz w:val="24"/>
          <w:szCs w:val="24"/>
        </w:rPr>
      </w:pPr>
    </w:p>
    <w:p w14:paraId="09B5AD38" w14:textId="77777777" w:rsidR="006A279C" w:rsidRPr="009931D7" w:rsidRDefault="006A279C" w:rsidP="006A279C">
      <w:pPr>
        <w:autoSpaceDE w:val="0"/>
        <w:autoSpaceDN w:val="0"/>
        <w:adjustRightInd w:val="0"/>
        <w:spacing w:line="360" w:lineRule="auto"/>
        <w:jc w:val="both"/>
        <w:rPr>
          <w:rFonts w:ascii="Century Gothic" w:hAnsi="Century Gothic" w:cs="Arial"/>
          <w:sz w:val="24"/>
          <w:szCs w:val="24"/>
          <w:lang w:val="es-MX"/>
        </w:rPr>
      </w:pPr>
      <w:r w:rsidRPr="009931D7">
        <w:rPr>
          <w:rFonts w:ascii="Century Gothic" w:hAnsi="Century Gothic" w:cs="Arial"/>
          <w:b/>
          <w:bCs/>
          <w:sz w:val="28"/>
          <w:szCs w:val="28"/>
          <w:lang w:val="es-MX"/>
        </w:rPr>
        <w:t xml:space="preserve">ARTÍCULO </w:t>
      </w:r>
      <w:proofErr w:type="gramStart"/>
      <w:r w:rsidRPr="009931D7">
        <w:rPr>
          <w:rFonts w:ascii="Century Gothic" w:hAnsi="Century Gothic" w:cs="Arial"/>
          <w:b/>
          <w:bCs/>
          <w:sz w:val="28"/>
          <w:szCs w:val="28"/>
          <w:lang w:val="es-MX"/>
        </w:rPr>
        <w:t>PRIMERO.-</w:t>
      </w:r>
      <w:proofErr w:type="gramEnd"/>
      <w:r w:rsidRPr="009931D7">
        <w:rPr>
          <w:rFonts w:ascii="Century Gothic" w:hAnsi="Century Gothic" w:cs="Arial"/>
          <w:b/>
          <w:bCs/>
          <w:sz w:val="24"/>
          <w:szCs w:val="24"/>
          <w:lang w:val="es-MX"/>
        </w:rPr>
        <w:t xml:space="preserve"> </w:t>
      </w:r>
      <w:r w:rsidRPr="009931D7">
        <w:rPr>
          <w:rFonts w:ascii="Century Gothic" w:hAnsi="Century Gothic" w:cs="Arial"/>
          <w:sz w:val="24"/>
          <w:szCs w:val="24"/>
          <w:lang w:val="es-MX"/>
        </w:rPr>
        <w:t>La presente Ley de Ingresos entrará en vigor el día primero de enero del año dos mil veinticuatro.</w:t>
      </w:r>
    </w:p>
    <w:p w14:paraId="19C305A7" w14:textId="77777777" w:rsidR="006A279C" w:rsidRPr="009931D7" w:rsidRDefault="006A279C" w:rsidP="006A279C">
      <w:pPr>
        <w:autoSpaceDE w:val="0"/>
        <w:autoSpaceDN w:val="0"/>
        <w:adjustRightInd w:val="0"/>
        <w:spacing w:line="360" w:lineRule="auto"/>
        <w:jc w:val="both"/>
        <w:rPr>
          <w:rFonts w:ascii="Century Gothic" w:hAnsi="Century Gothic" w:cs="Arial"/>
          <w:b/>
          <w:bCs/>
          <w:sz w:val="24"/>
          <w:szCs w:val="24"/>
          <w:lang w:val="es-MX"/>
        </w:rPr>
      </w:pPr>
    </w:p>
    <w:p w14:paraId="69BC9602" w14:textId="77777777" w:rsidR="006A279C" w:rsidRPr="009931D7" w:rsidRDefault="006A279C" w:rsidP="006A279C">
      <w:pPr>
        <w:spacing w:line="360" w:lineRule="auto"/>
        <w:jc w:val="both"/>
        <w:rPr>
          <w:rFonts w:ascii="Century Gothic" w:hAnsi="Century Gothic" w:cs="Arial"/>
          <w:sz w:val="24"/>
          <w:szCs w:val="24"/>
          <w:lang w:val="es-MX"/>
        </w:rPr>
      </w:pPr>
      <w:r w:rsidRPr="009931D7">
        <w:rPr>
          <w:rFonts w:ascii="Century Gothic" w:hAnsi="Century Gothic" w:cs="Arial"/>
          <w:b/>
          <w:bCs/>
          <w:sz w:val="28"/>
          <w:szCs w:val="28"/>
          <w:lang w:val="es-MX"/>
        </w:rPr>
        <w:t xml:space="preserve">ARTÍCULO </w:t>
      </w:r>
      <w:proofErr w:type="gramStart"/>
      <w:r w:rsidRPr="009931D7">
        <w:rPr>
          <w:rFonts w:ascii="Century Gothic" w:hAnsi="Century Gothic" w:cs="Arial"/>
          <w:b/>
          <w:bCs/>
          <w:sz w:val="28"/>
          <w:szCs w:val="28"/>
          <w:lang w:val="es-MX"/>
        </w:rPr>
        <w:t>SEGUNDO</w:t>
      </w:r>
      <w:r w:rsidRPr="009931D7">
        <w:rPr>
          <w:rFonts w:ascii="Century Gothic" w:hAnsi="Century Gothic" w:cs="Arial"/>
          <w:b/>
          <w:sz w:val="28"/>
          <w:szCs w:val="28"/>
          <w:lang w:val="es-MX"/>
        </w:rPr>
        <w:t>.-</w:t>
      </w:r>
      <w:proofErr w:type="gramEnd"/>
      <w:r w:rsidRPr="009931D7">
        <w:rPr>
          <w:rFonts w:ascii="Century Gothic" w:hAnsi="Century Gothic" w:cs="Arial"/>
          <w:b/>
          <w:bCs/>
          <w:sz w:val="24"/>
          <w:szCs w:val="24"/>
          <w:lang w:val="es-MX"/>
        </w:rPr>
        <w:t xml:space="preserve"> </w:t>
      </w:r>
      <w:r w:rsidRPr="009931D7">
        <w:rPr>
          <w:rFonts w:ascii="Century Gothic" w:hAnsi="Century Gothic" w:cs="Arial"/>
          <w:sz w:val="24"/>
          <w:szCs w:val="24"/>
          <w:lang w:val="es-MX"/>
        </w:rPr>
        <w:t>Se autoriza al H. Ayuntamiento de Cuauhtémoc para que, en su caso, amplíe su Presupuesto de Egresos en la misma proporción que resulte de los ingresos estimados, obligándose a cumplir con las disposiciones que le sean aplicables.</w:t>
      </w:r>
    </w:p>
    <w:p w14:paraId="02D3A95D" w14:textId="77777777" w:rsidR="006A279C" w:rsidRPr="009931D7" w:rsidRDefault="006A279C" w:rsidP="006A279C">
      <w:pPr>
        <w:spacing w:line="360" w:lineRule="auto"/>
        <w:jc w:val="both"/>
        <w:rPr>
          <w:rFonts w:ascii="Century Gothic" w:hAnsi="Century Gothic"/>
          <w:b/>
          <w:sz w:val="24"/>
          <w:szCs w:val="24"/>
        </w:rPr>
      </w:pPr>
    </w:p>
    <w:p w14:paraId="0D151813" w14:textId="170A4A92" w:rsidR="006A279C" w:rsidRPr="009931D7" w:rsidRDefault="006A279C" w:rsidP="006A279C">
      <w:pPr>
        <w:spacing w:line="360" w:lineRule="auto"/>
        <w:jc w:val="both"/>
        <w:rPr>
          <w:rFonts w:ascii="Century Gothic" w:hAnsi="Century Gothic" w:cs="Arial"/>
          <w:sz w:val="24"/>
          <w:szCs w:val="24"/>
          <w:lang w:val="es-MX"/>
        </w:rPr>
      </w:pPr>
      <w:r w:rsidRPr="009931D7">
        <w:rPr>
          <w:rFonts w:ascii="Century Gothic" w:hAnsi="Century Gothic" w:cs="Arial"/>
          <w:b/>
          <w:sz w:val="28"/>
          <w:szCs w:val="28"/>
        </w:rPr>
        <w:t xml:space="preserve">ARTÍCULO </w:t>
      </w:r>
      <w:proofErr w:type="gramStart"/>
      <w:r w:rsidRPr="009931D7">
        <w:rPr>
          <w:rFonts w:ascii="Century Gothic" w:hAnsi="Century Gothic" w:cs="Arial"/>
          <w:b/>
          <w:sz w:val="28"/>
          <w:szCs w:val="28"/>
        </w:rPr>
        <w:t>TERCERO.-</w:t>
      </w:r>
      <w:proofErr w:type="gramEnd"/>
      <w:r w:rsidRPr="009931D7">
        <w:rPr>
          <w:rFonts w:ascii="Century Gothic" w:hAnsi="Century Gothic" w:cs="Arial"/>
          <w:sz w:val="24"/>
          <w:szCs w:val="24"/>
        </w:rPr>
        <w:t xml:space="preserve"> </w:t>
      </w:r>
      <w:r w:rsidRPr="009931D7">
        <w:rPr>
          <w:rFonts w:ascii="Century Gothic" w:hAnsi="Century Gothic" w:cs="Arial"/>
          <w:sz w:val="24"/>
          <w:szCs w:val="24"/>
          <w:lang w:val="es-MX"/>
        </w:rPr>
        <w:t>El H. Ayuntamiento de Cuauhtémoc</w:t>
      </w:r>
      <w:r w:rsidR="007870CC">
        <w:rPr>
          <w:rFonts w:ascii="Century Gothic" w:hAnsi="Century Gothic" w:cs="Arial"/>
          <w:sz w:val="24"/>
          <w:szCs w:val="24"/>
          <w:lang w:val="es-MX"/>
        </w:rPr>
        <w:t xml:space="preserve"> </w:t>
      </w:r>
      <w:r w:rsidRPr="009931D7">
        <w:rPr>
          <w:rFonts w:ascii="Century Gothic" w:hAnsi="Century Gothic" w:cs="Arial"/>
          <w:sz w:val="24"/>
          <w:szCs w:val="24"/>
          <w:lang w:val="es-MX"/>
        </w:rPr>
        <w:t>deberá atender a la brevedad, lo dispuesto por la Ley de Disciplina Financiera de las Entidades Federativas y los Municipios, en relación con lo dispuesto por el Capítulo II “Del Balance Presupuestario Sostenible y la Responsabilidad Hacendaria de los Municipios”, con las salvedades previstas en el transitorio Décimo Primero y los que apliquen de acuerdo al artículo 21 de dicha Ley.</w:t>
      </w:r>
    </w:p>
    <w:p w14:paraId="7D4948B9" w14:textId="77777777" w:rsidR="006A279C" w:rsidRPr="009931D7" w:rsidRDefault="006A279C" w:rsidP="006A279C">
      <w:pPr>
        <w:spacing w:line="360" w:lineRule="auto"/>
        <w:jc w:val="both"/>
        <w:rPr>
          <w:rFonts w:ascii="Century Gothic" w:hAnsi="Century Gothic" w:cs="Arial"/>
          <w:sz w:val="24"/>
          <w:szCs w:val="24"/>
          <w:lang w:val="es-MX"/>
        </w:rPr>
      </w:pPr>
    </w:p>
    <w:p w14:paraId="7F77DE66" w14:textId="77777777" w:rsidR="006A279C" w:rsidRPr="009931D7" w:rsidRDefault="006A279C" w:rsidP="006A279C">
      <w:pPr>
        <w:spacing w:line="360" w:lineRule="auto"/>
        <w:jc w:val="both"/>
        <w:rPr>
          <w:rFonts w:ascii="Century Gothic" w:hAnsi="Century Gothic" w:cs="Arial"/>
          <w:sz w:val="24"/>
          <w:szCs w:val="24"/>
          <w:lang w:val="es-MX"/>
        </w:rPr>
      </w:pPr>
      <w:r w:rsidRPr="009931D7">
        <w:rPr>
          <w:rFonts w:ascii="Century Gothic" w:hAnsi="Century Gothic" w:cs="Arial"/>
          <w:b/>
          <w:sz w:val="28"/>
          <w:szCs w:val="28"/>
        </w:rPr>
        <w:t>ARTÍCULO CUARTO</w:t>
      </w:r>
      <w:r w:rsidRPr="009931D7">
        <w:rPr>
          <w:rFonts w:ascii="Century Gothic" w:hAnsi="Century Gothic" w:cs="Arial"/>
          <w:b/>
          <w:sz w:val="28"/>
          <w:szCs w:val="28"/>
          <w:lang w:val="es-MX"/>
        </w:rPr>
        <w:t>.-</w:t>
      </w:r>
      <w:r w:rsidRPr="009931D7">
        <w:rPr>
          <w:rFonts w:ascii="Century Gothic" w:hAnsi="Century Gothic" w:cs="Arial"/>
          <w:sz w:val="24"/>
          <w:szCs w:val="24"/>
          <w:lang w:val="es-MX"/>
        </w:rPr>
        <w:t xml:space="preserve"> Los Municipios que cuenten con disponibilidades de recursos estatales destinados a un fin específico previstos en el artículo 38 de la Ley de Coordinación Fiscal del Estado de Chihuahua y sus Municipios, correspondientes al ejercicio fiscal 2024, que no hayan sido devengados y </w:t>
      </w:r>
      <w:r w:rsidRPr="009931D7">
        <w:rPr>
          <w:rFonts w:ascii="Century Gothic" w:hAnsi="Century Gothic" w:cs="Arial"/>
          <w:sz w:val="24"/>
          <w:szCs w:val="24"/>
          <w:lang w:val="es-MX"/>
        </w:rPr>
        <w:lastRenderedPageBreak/>
        <w:t xml:space="preserve">pagados en términos de las disposiciones jurídicas aplicables, deberán reintegrarlos a la Secretaría de Hacienda del Estado, incluyendo los rendimientos financieros generados, a más tardar el 15 de enero de 2025. </w:t>
      </w:r>
    </w:p>
    <w:p w14:paraId="349BF40E" w14:textId="77777777" w:rsidR="006A279C" w:rsidRPr="009931D7" w:rsidRDefault="006A279C" w:rsidP="006A279C">
      <w:pPr>
        <w:spacing w:line="360" w:lineRule="auto"/>
        <w:jc w:val="both"/>
        <w:rPr>
          <w:rFonts w:ascii="Century Gothic" w:hAnsi="Century Gothic" w:cs="Arial"/>
          <w:sz w:val="24"/>
          <w:szCs w:val="24"/>
          <w:lang w:val="es-MX"/>
        </w:rPr>
      </w:pPr>
    </w:p>
    <w:p w14:paraId="5DEE8072" w14:textId="77777777" w:rsidR="006A279C" w:rsidRPr="009931D7" w:rsidRDefault="006A279C" w:rsidP="006A279C">
      <w:pPr>
        <w:spacing w:line="360" w:lineRule="auto"/>
        <w:jc w:val="both"/>
        <w:rPr>
          <w:rFonts w:ascii="Century Gothic" w:hAnsi="Century Gothic" w:cs="Arial"/>
          <w:sz w:val="24"/>
          <w:szCs w:val="24"/>
          <w:lang w:val="es-MX"/>
        </w:rPr>
      </w:pPr>
      <w:r w:rsidRPr="009931D7">
        <w:rPr>
          <w:rFonts w:ascii="Century Gothic" w:hAnsi="Century Gothic" w:cs="Arial"/>
          <w:sz w:val="24"/>
          <w:szCs w:val="24"/>
          <w:lang w:val="es-MX"/>
        </w:rPr>
        <w:t>Sin perjuicio de lo anterior, las transferencias estatales etiquetadas en términos del párrafo anterior que, al 31 de diciembre del ejercicio fiscal 2024 se hayan comprometido y aquellas devengadas pero que no hayan sido pagadas, deberán cubrir los pagos respectivos a más tardar durante el primer trimestre de 2025; una vez cumplido el plazo referido, los recursos remanentes deberán reintegrarse a la Secretaría de Hacienda del Estado, incluyendo los rendimientos financieros generados, a más tardar dentro de los 15 días naturales siguientes.</w:t>
      </w:r>
    </w:p>
    <w:p w14:paraId="21FC8297" w14:textId="77777777" w:rsidR="009429EA" w:rsidRPr="009931D7" w:rsidRDefault="009429EA" w:rsidP="006A279C">
      <w:pPr>
        <w:spacing w:line="360" w:lineRule="auto"/>
        <w:jc w:val="both"/>
        <w:rPr>
          <w:rFonts w:ascii="Century Gothic" w:hAnsi="Century Gothic" w:cs="Arial"/>
          <w:sz w:val="24"/>
          <w:szCs w:val="24"/>
          <w:lang w:val="es-MX"/>
        </w:rPr>
      </w:pPr>
    </w:p>
    <w:p w14:paraId="4F74B9ED" w14:textId="466081FE" w:rsidR="00112364" w:rsidRDefault="00112364" w:rsidP="00112364">
      <w:pPr>
        <w:spacing w:line="324" w:lineRule="auto"/>
        <w:ind w:right="17"/>
        <w:jc w:val="both"/>
        <w:rPr>
          <w:rFonts w:ascii="Century Gothic" w:hAnsi="Century Gothic"/>
          <w:sz w:val="24"/>
          <w:szCs w:val="24"/>
        </w:rPr>
      </w:pPr>
      <w:bookmarkStart w:id="2" w:name="_Hlk154574167"/>
      <w:bookmarkStart w:id="3" w:name="_Hlk153887387"/>
      <w:bookmarkStart w:id="4" w:name="_Hlk122516543"/>
      <w:r w:rsidRPr="00A05ED5">
        <w:rPr>
          <w:rFonts w:ascii="Century Gothic" w:hAnsi="Century Gothic"/>
          <w:b/>
          <w:sz w:val="28"/>
          <w:szCs w:val="28"/>
        </w:rPr>
        <w:t>D A D O</w:t>
      </w:r>
      <w:r w:rsidRPr="00A05ED5">
        <w:rPr>
          <w:rFonts w:ascii="Century Gothic" w:hAnsi="Century Gothic"/>
        </w:rPr>
        <w:t xml:space="preserve"> </w:t>
      </w:r>
      <w:r w:rsidRPr="00A05ED5">
        <w:rPr>
          <w:rFonts w:ascii="Century Gothic" w:hAnsi="Century Gothic"/>
          <w:sz w:val="24"/>
          <w:szCs w:val="24"/>
        </w:rPr>
        <w:t xml:space="preserve">en el Salón de Sesiones del Poder Legislativo, en la ciudad de Chihuahua, Chih., a los </w:t>
      </w:r>
      <w:r>
        <w:rPr>
          <w:rFonts w:ascii="Century Gothic" w:hAnsi="Century Gothic"/>
          <w:sz w:val="24"/>
          <w:szCs w:val="24"/>
        </w:rPr>
        <w:t>catorce</w:t>
      </w:r>
      <w:r w:rsidRPr="00A05ED5">
        <w:rPr>
          <w:rFonts w:ascii="Century Gothic" w:hAnsi="Century Gothic"/>
          <w:sz w:val="24"/>
          <w:szCs w:val="24"/>
        </w:rPr>
        <w:t xml:space="preserve"> días del mes de diciembre del año dos mil veintitrés.</w:t>
      </w:r>
    </w:p>
    <w:bookmarkEnd w:id="2"/>
    <w:p w14:paraId="3CE4EEC2" w14:textId="4C0D95C9" w:rsidR="006A279C" w:rsidRPr="009931D7" w:rsidRDefault="006A279C" w:rsidP="006A279C">
      <w:pPr>
        <w:spacing w:line="360" w:lineRule="auto"/>
        <w:jc w:val="both"/>
        <w:rPr>
          <w:rFonts w:ascii="Century Gothic" w:hAnsi="Century Gothic"/>
          <w:sz w:val="24"/>
          <w:szCs w:val="24"/>
          <w:lang w:val="es-MX"/>
        </w:rPr>
      </w:pPr>
    </w:p>
    <w:p w14:paraId="35A85966" w14:textId="7F67CCA7" w:rsidR="006A279C" w:rsidRDefault="006A279C" w:rsidP="006A279C">
      <w:pPr>
        <w:spacing w:line="360" w:lineRule="auto"/>
        <w:jc w:val="both"/>
        <w:rPr>
          <w:rFonts w:ascii="Century Gothic" w:hAnsi="Century Gothic"/>
          <w:sz w:val="24"/>
          <w:szCs w:val="24"/>
          <w:lang w:val="es-MX"/>
        </w:rPr>
      </w:pPr>
    </w:p>
    <w:p w14:paraId="4C232BA3" w14:textId="79C8C9D3" w:rsidR="00112364" w:rsidRDefault="00112364" w:rsidP="006A279C">
      <w:pPr>
        <w:spacing w:line="360" w:lineRule="auto"/>
        <w:jc w:val="both"/>
        <w:rPr>
          <w:rFonts w:ascii="Century Gothic" w:hAnsi="Century Gothic"/>
          <w:sz w:val="24"/>
          <w:szCs w:val="24"/>
          <w:lang w:val="es-MX"/>
        </w:rPr>
      </w:pPr>
    </w:p>
    <w:p w14:paraId="26F3ADAC" w14:textId="6D5A6970" w:rsidR="00112364" w:rsidRDefault="00112364" w:rsidP="006A279C">
      <w:pPr>
        <w:spacing w:line="360" w:lineRule="auto"/>
        <w:jc w:val="both"/>
        <w:rPr>
          <w:rFonts w:ascii="Century Gothic" w:hAnsi="Century Gothic"/>
          <w:sz w:val="24"/>
          <w:szCs w:val="24"/>
          <w:lang w:val="es-MX"/>
        </w:rPr>
      </w:pPr>
    </w:p>
    <w:p w14:paraId="408BD23E" w14:textId="4F0D655F" w:rsidR="00112364" w:rsidRDefault="00112364" w:rsidP="006A279C">
      <w:pPr>
        <w:spacing w:line="360" w:lineRule="auto"/>
        <w:jc w:val="both"/>
        <w:rPr>
          <w:rFonts w:ascii="Century Gothic" w:hAnsi="Century Gothic"/>
          <w:sz w:val="24"/>
          <w:szCs w:val="24"/>
          <w:lang w:val="es-MX"/>
        </w:rPr>
      </w:pPr>
    </w:p>
    <w:p w14:paraId="4FF6C6FA" w14:textId="77777777" w:rsidR="00112364" w:rsidRPr="009931D7" w:rsidRDefault="00112364" w:rsidP="006A279C">
      <w:pPr>
        <w:spacing w:line="360" w:lineRule="auto"/>
        <w:jc w:val="both"/>
        <w:rPr>
          <w:rFonts w:ascii="Century Gothic" w:hAnsi="Century Gothic"/>
          <w:sz w:val="24"/>
          <w:szCs w:val="24"/>
          <w:lang w:val="es-MX"/>
        </w:rPr>
      </w:pPr>
    </w:p>
    <w:p w14:paraId="2AEB970A" w14:textId="77777777" w:rsidR="00112364" w:rsidRDefault="00112364" w:rsidP="006A279C">
      <w:pPr>
        <w:spacing w:line="360" w:lineRule="auto"/>
        <w:jc w:val="center"/>
        <w:rPr>
          <w:rFonts w:ascii="Century Gothic" w:hAnsi="Century Gothic"/>
          <w:b/>
          <w:sz w:val="26"/>
          <w:szCs w:val="26"/>
        </w:rPr>
      </w:pPr>
      <w:bookmarkStart w:id="5" w:name="_Hlk153886622"/>
    </w:p>
    <w:p w14:paraId="7453527B" w14:textId="3064ED2D" w:rsidR="006A279C" w:rsidRPr="009E5A78" w:rsidRDefault="006A279C" w:rsidP="006A279C">
      <w:pPr>
        <w:spacing w:line="360" w:lineRule="auto"/>
        <w:jc w:val="center"/>
        <w:rPr>
          <w:rFonts w:ascii="Century Gothic" w:hAnsi="Century Gothic"/>
          <w:sz w:val="26"/>
          <w:szCs w:val="26"/>
          <w:lang w:val="es-MX"/>
        </w:rPr>
      </w:pPr>
      <w:r w:rsidRPr="009E5A78">
        <w:rPr>
          <w:rFonts w:ascii="Century Gothic" w:hAnsi="Century Gothic"/>
          <w:b/>
          <w:sz w:val="26"/>
          <w:szCs w:val="26"/>
        </w:rPr>
        <w:t>PRESIDENTA</w:t>
      </w:r>
    </w:p>
    <w:p w14:paraId="3B90270E" w14:textId="77777777" w:rsidR="006A279C" w:rsidRPr="009E5A78" w:rsidRDefault="006A279C" w:rsidP="006A279C">
      <w:pPr>
        <w:spacing w:line="360" w:lineRule="auto"/>
        <w:ind w:left="708" w:hanging="424"/>
        <w:jc w:val="center"/>
        <w:rPr>
          <w:rFonts w:ascii="Century Gothic" w:hAnsi="Century Gothic"/>
          <w:b/>
          <w:sz w:val="26"/>
          <w:szCs w:val="26"/>
          <w:lang w:val="es-MX"/>
        </w:rPr>
      </w:pPr>
    </w:p>
    <w:p w14:paraId="24370CFE" w14:textId="77777777" w:rsidR="006A279C" w:rsidRPr="009E5A78" w:rsidRDefault="006A279C" w:rsidP="006A279C">
      <w:pPr>
        <w:spacing w:line="360" w:lineRule="auto"/>
        <w:ind w:left="708" w:hanging="424"/>
        <w:jc w:val="center"/>
        <w:rPr>
          <w:rFonts w:ascii="Century Gothic" w:hAnsi="Century Gothic"/>
          <w:b/>
          <w:sz w:val="26"/>
          <w:szCs w:val="26"/>
          <w:lang w:val="es-MX"/>
        </w:rPr>
      </w:pPr>
    </w:p>
    <w:p w14:paraId="6EFA3BFF" w14:textId="77777777" w:rsidR="006A279C" w:rsidRPr="009E5A78" w:rsidRDefault="006A279C" w:rsidP="006A279C">
      <w:pPr>
        <w:spacing w:line="360" w:lineRule="auto"/>
        <w:ind w:left="708" w:hanging="424"/>
        <w:jc w:val="center"/>
        <w:rPr>
          <w:rFonts w:ascii="Century Gothic" w:hAnsi="Century Gothic"/>
          <w:b/>
          <w:sz w:val="26"/>
          <w:szCs w:val="26"/>
          <w:lang w:val="es-MX"/>
        </w:rPr>
      </w:pPr>
    </w:p>
    <w:p w14:paraId="10DC89AB" w14:textId="77777777" w:rsidR="006A279C" w:rsidRPr="009E5A78" w:rsidRDefault="006A279C" w:rsidP="006A279C">
      <w:pPr>
        <w:spacing w:line="360" w:lineRule="auto"/>
        <w:ind w:left="708" w:hanging="424"/>
        <w:jc w:val="center"/>
        <w:rPr>
          <w:rFonts w:ascii="Century Gothic" w:hAnsi="Century Gothic"/>
          <w:b/>
          <w:sz w:val="26"/>
          <w:szCs w:val="26"/>
          <w:lang w:val="es-MX"/>
        </w:rPr>
      </w:pPr>
      <w:r w:rsidRPr="009E5A78">
        <w:rPr>
          <w:rFonts w:ascii="Century Gothic" w:hAnsi="Century Gothic"/>
          <w:b/>
          <w:sz w:val="26"/>
          <w:szCs w:val="26"/>
          <w:lang w:val="es-MX"/>
        </w:rPr>
        <w:t>DIP. ADRIANA TERRAZAS PORRAS</w:t>
      </w:r>
    </w:p>
    <w:p w14:paraId="779A2B7A" w14:textId="77777777" w:rsidR="006A279C" w:rsidRPr="009E5A78" w:rsidRDefault="006A279C" w:rsidP="006A279C">
      <w:pPr>
        <w:spacing w:line="360" w:lineRule="auto"/>
        <w:ind w:left="708" w:hanging="424"/>
        <w:jc w:val="center"/>
        <w:rPr>
          <w:rFonts w:ascii="Century Gothic" w:hAnsi="Century Gothic"/>
          <w:b/>
          <w:sz w:val="26"/>
          <w:szCs w:val="26"/>
          <w:lang w:val="es-MX"/>
        </w:rPr>
      </w:pPr>
    </w:p>
    <w:p w14:paraId="7082D6A9" w14:textId="77777777" w:rsidR="006A279C" w:rsidRPr="009E5A78" w:rsidRDefault="006A279C" w:rsidP="006A279C">
      <w:pPr>
        <w:spacing w:line="360" w:lineRule="auto"/>
        <w:ind w:left="708" w:hanging="424"/>
        <w:jc w:val="center"/>
        <w:rPr>
          <w:rFonts w:ascii="Century Gothic" w:hAnsi="Century Gothic"/>
          <w:b/>
          <w:sz w:val="26"/>
          <w:szCs w:val="26"/>
          <w:lang w:val="es-MX"/>
        </w:rPr>
      </w:pPr>
    </w:p>
    <w:p w14:paraId="66720E99" w14:textId="77777777" w:rsidR="006A279C" w:rsidRPr="009E5A78" w:rsidRDefault="006A279C" w:rsidP="006A279C">
      <w:pPr>
        <w:spacing w:line="360" w:lineRule="auto"/>
        <w:ind w:left="708" w:hanging="424"/>
        <w:jc w:val="center"/>
        <w:rPr>
          <w:rFonts w:ascii="Century Gothic" w:hAnsi="Century Gothic"/>
          <w:b/>
          <w:sz w:val="26"/>
          <w:szCs w:val="26"/>
          <w:lang w:val="es-MX"/>
        </w:rPr>
      </w:pPr>
    </w:p>
    <w:tbl>
      <w:tblPr>
        <w:tblW w:w="9567" w:type="dxa"/>
        <w:jc w:val="center"/>
        <w:tblLook w:val="01E0" w:firstRow="1" w:lastRow="1" w:firstColumn="1" w:lastColumn="1" w:noHBand="0" w:noVBand="0"/>
      </w:tblPr>
      <w:tblGrid>
        <w:gridCol w:w="4610"/>
        <w:gridCol w:w="4957"/>
      </w:tblGrid>
      <w:tr w:rsidR="006A279C" w:rsidRPr="009E5A78" w14:paraId="27D1D6DC" w14:textId="77777777" w:rsidTr="00AC66B3">
        <w:trPr>
          <w:jc w:val="center"/>
        </w:trPr>
        <w:tc>
          <w:tcPr>
            <w:tcW w:w="4610" w:type="dxa"/>
          </w:tcPr>
          <w:p w14:paraId="40A6F181" w14:textId="77777777" w:rsidR="006A279C" w:rsidRPr="009E5A78" w:rsidRDefault="006A279C" w:rsidP="00AC66B3">
            <w:pPr>
              <w:spacing w:line="360" w:lineRule="auto"/>
              <w:ind w:left="708" w:right="40" w:hanging="424"/>
              <w:jc w:val="center"/>
              <w:rPr>
                <w:rFonts w:ascii="Century Gothic" w:hAnsi="Century Gothic" w:cs="Arial"/>
                <w:sz w:val="26"/>
                <w:szCs w:val="26"/>
                <w:lang w:val="es-ES_tradnl"/>
              </w:rPr>
            </w:pPr>
            <w:r w:rsidRPr="009E5A78">
              <w:rPr>
                <w:rFonts w:ascii="Century Gothic" w:hAnsi="Century Gothic"/>
                <w:b/>
                <w:sz w:val="26"/>
                <w:szCs w:val="26"/>
                <w:lang w:val="es-ES_tradnl"/>
              </w:rPr>
              <w:t>SECRETARIA</w:t>
            </w:r>
          </w:p>
          <w:p w14:paraId="5F8BA73F" w14:textId="77777777" w:rsidR="006A279C" w:rsidRPr="009E5A78" w:rsidRDefault="006A279C" w:rsidP="00AC66B3">
            <w:pPr>
              <w:spacing w:line="360" w:lineRule="auto"/>
              <w:ind w:left="708" w:right="40" w:hanging="424"/>
              <w:jc w:val="center"/>
              <w:rPr>
                <w:rFonts w:ascii="Century Gothic" w:hAnsi="Century Gothic" w:cs="Arial"/>
                <w:sz w:val="26"/>
                <w:szCs w:val="26"/>
                <w:lang w:val="es-ES_tradnl"/>
              </w:rPr>
            </w:pPr>
          </w:p>
          <w:p w14:paraId="0B9BFD5F" w14:textId="77777777" w:rsidR="006A279C" w:rsidRPr="009E5A78" w:rsidRDefault="006A279C" w:rsidP="00AC66B3">
            <w:pPr>
              <w:spacing w:line="360" w:lineRule="auto"/>
              <w:ind w:left="708" w:right="40" w:hanging="424"/>
              <w:jc w:val="center"/>
              <w:rPr>
                <w:rFonts w:ascii="Century Gothic" w:hAnsi="Century Gothic" w:cs="Arial"/>
                <w:sz w:val="26"/>
                <w:szCs w:val="26"/>
                <w:lang w:val="es-ES_tradnl"/>
              </w:rPr>
            </w:pPr>
          </w:p>
          <w:p w14:paraId="7A53E50C" w14:textId="77777777" w:rsidR="006A279C" w:rsidRPr="009E5A78" w:rsidRDefault="006A279C" w:rsidP="00AC66B3">
            <w:pPr>
              <w:spacing w:line="360" w:lineRule="auto"/>
              <w:ind w:left="708" w:right="40" w:hanging="424"/>
              <w:jc w:val="center"/>
              <w:rPr>
                <w:rFonts w:ascii="Century Gothic" w:hAnsi="Century Gothic" w:cs="Arial"/>
                <w:sz w:val="26"/>
                <w:szCs w:val="26"/>
                <w:lang w:val="es-ES_tradnl"/>
              </w:rPr>
            </w:pPr>
          </w:p>
          <w:p w14:paraId="7F86FEC2" w14:textId="77777777" w:rsidR="006A279C" w:rsidRPr="009E5A78" w:rsidRDefault="006A279C" w:rsidP="00AC66B3">
            <w:pPr>
              <w:spacing w:line="360" w:lineRule="auto"/>
              <w:ind w:left="708" w:right="40" w:hanging="424"/>
              <w:jc w:val="center"/>
              <w:rPr>
                <w:rFonts w:ascii="Century Gothic" w:hAnsi="Century Gothic" w:cs="Arial"/>
                <w:b/>
                <w:sz w:val="26"/>
                <w:szCs w:val="26"/>
                <w:lang w:val="es-ES_tradnl"/>
              </w:rPr>
            </w:pPr>
          </w:p>
          <w:p w14:paraId="78E84CFD" w14:textId="77777777" w:rsidR="006A279C" w:rsidRPr="009E5A78" w:rsidRDefault="006A279C" w:rsidP="00AC66B3">
            <w:pPr>
              <w:spacing w:line="360" w:lineRule="auto"/>
              <w:ind w:left="708" w:right="40" w:hanging="424"/>
              <w:jc w:val="center"/>
              <w:rPr>
                <w:rFonts w:ascii="Century Gothic" w:hAnsi="Century Gothic"/>
                <w:b/>
                <w:sz w:val="26"/>
                <w:szCs w:val="26"/>
                <w:lang w:val="es-ES_tradnl"/>
              </w:rPr>
            </w:pPr>
            <w:r w:rsidRPr="009E5A78">
              <w:rPr>
                <w:rFonts w:ascii="Century Gothic" w:hAnsi="Century Gothic" w:cs="Arial"/>
                <w:b/>
                <w:sz w:val="26"/>
                <w:szCs w:val="26"/>
                <w:lang w:val="es-ES_tradnl"/>
              </w:rPr>
              <w:t>DIP. DIANA IVETTE PEREDA GUTIÉRREZ</w:t>
            </w:r>
          </w:p>
        </w:tc>
        <w:tc>
          <w:tcPr>
            <w:tcW w:w="4957" w:type="dxa"/>
          </w:tcPr>
          <w:p w14:paraId="02DE7123" w14:textId="77777777" w:rsidR="006A279C" w:rsidRPr="009E5A78" w:rsidRDefault="006A279C" w:rsidP="00AC66B3">
            <w:pPr>
              <w:spacing w:line="360" w:lineRule="auto"/>
              <w:ind w:left="708" w:right="40" w:hanging="424"/>
              <w:jc w:val="center"/>
              <w:rPr>
                <w:rFonts w:ascii="Century Gothic" w:hAnsi="Century Gothic"/>
                <w:b/>
                <w:sz w:val="26"/>
                <w:szCs w:val="26"/>
                <w:lang w:val="es-ES_tradnl"/>
              </w:rPr>
            </w:pPr>
            <w:r w:rsidRPr="009E5A78">
              <w:rPr>
                <w:rFonts w:ascii="Century Gothic" w:hAnsi="Century Gothic"/>
                <w:b/>
                <w:sz w:val="26"/>
                <w:szCs w:val="26"/>
                <w:lang w:val="es-ES_tradnl"/>
              </w:rPr>
              <w:t>EN FUNCIONES DE</w:t>
            </w:r>
          </w:p>
          <w:p w14:paraId="2AA6FC7F" w14:textId="77777777" w:rsidR="006A279C" w:rsidRPr="009E5A78" w:rsidRDefault="006A279C" w:rsidP="00AC66B3">
            <w:pPr>
              <w:spacing w:line="360" w:lineRule="auto"/>
              <w:ind w:left="708" w:right="40" w:hanging="424"/>
              <w:jc w:val="center"/>
              <w:rPr>
                <w:rFonts w:ascii="Century Gothic" w:hAnsi="Century Gothic"/>
                <w:b/>
                <w:sz w:val="26"/>
                <w:szCs w:val="26"/>
                <w:lang w:val="es-ES_tradnl"/>
              </w:rPr>
            </w:pPr>
            <w:r w:rsidRPr="009E5A78">
              <w:rPr>
                <w:rFonts w:ascii="Century Gothic" w:hAnsi="Century Gothic"/>
                <w:b/>
                <w:sz w:val="26"/>
                <w:szCs w:val="26"/>
                <w:lang w:val="es-ES_tradnl"/>
              </w:rPr>
              <w:t>SECRETARIA</w:t>
            </w:r>
          </w:p>
          <w:p w14:paraId="63315121" w14:textId="77777777" w:rsidR="006A279C" w:rsidRPr="009E5A78" w:rsidRDefault="006A279C" w:rsidP="00AC66B3">
            <w:pPr>
              <w:spacing w:line="360" w:lineRule="auto"/>
              <w:ind w:left="708" w:right="40" w:hanging="424"/>
              <w:jc w:val="center"/>
              <w:rPr>
                <w:rFonts w:ascii="Century Gothic" w:hAnsi="Century Gothic" w:cs="Arial"/>
                <w:b/>
                <w:sz w:val="26"/>
                <w:szCs w:val="26"/>
                <w:lang w:val="es-ES_tradnl"/>
              </w:rPr>
            </w:pPr>
          </w:p>
          <w:p w14:paraId="76024A48" w14:textId="77777777" w:rsidR="006A279C" w:rsidRPr="009E5A78" w:rsidRDefault="006A279C" w:rsidP="00AC66B3">
            <w:pPr>
              <w:spacing w:line="360" w:lineRule="auto"/>
              <w:ind w:left="708" w:hanging="424"/>
              <w:jc w:val="center"/>
              <w:rPr>
                <w:rFonts w:ascii="Century Gothic" w:hAnsi="Century Gothic" w:cs="Arial"/>
                <w:b/>
                <w:sz w:val="26"/>
                <w:szCs w:val="26"/>
                <w:lang w:val="es-MX"/>
              </w:rPr>
            </w:pPr>
          </w:p>
          <w:p w14:paraId="50E8B08E" w14:textId="77777777" w:rsidR="006A279C" w:rsidRPr="009E5A78" w:rsidRDefault="006A279C" w:rsidP="00AC66B3">
            <w:pPr>
              <w:spacing w:line="360" w:lineRule="auto"/>
              <w:ind w:left="708" w:hanging="424"/>
              <w:jc w:val="center"/>
              <w:rPr>
                <w:rFonts w:ascii="Century Gothic" w:hAnsi="Century Gothic" w:cs="Arial"/>
                <w:b/>
                <w:sz w:val="26"/>
                <w:szCs w:val="26"/>
                <w:lang w:val="es-MX"/>
              </w:rPr>
            </w:pPr>
          </w:p>
          <w:p w14:paraId="09CA0FEE" w14:textId="77777777" w:rsidR="006A279C" w:rsidRPr="009E5A78" w:rsidRDefault="006A279C" w:rsidP="00AC66B3">
            <w:pPr>
              <w:spacing w:line="360" w:lineRule="auto"/>
              <w:ind w:left="708" w:hanging="424"/>
              <w:jc w:val="center"/>
              <w:rPr>
                <w:rFonts w:ascii="Century Gothic" w:hAnsi="Century Gothic"/>
                <w:b/>
                <w:sz w:val="26"/>
                <w:szCs w:val="26"/>
                <w:lang w:val="es-MX"/>
              </w:rPr>
            </w:pPr>
            <w:r w:rsidRPr="009E5A78">
              <w:rPr>
                <w:rFonts w:ascii="Century Gothic" w:hAnsi="Century Gothic" w:cs="Arial"/>
                <w:b/>
                <w:sz w:val="26"/>
                <w:szCs w:val="26"/>
                <w:lang w:val="es-MX"/>
              </w:rPr>
              <w:t>DIP. ANDREA DANIELA FLORES CHACÓN</w:t>
            </w:r>
          </w:p>
        </w:tc>
      </w:tr>
      <w:bookmarkEnd w:id="3"/>
      <w:bookmarkEnd w:id="4"/>
      <w:bookmarkEnd w:id="5"/>
    </w:tbl>
    <w:p w14:paraId="382C6EA5" w14:textId="77777777" w:rsidR="006A279C" w:rsidRPr="009931D7" w:rsidRDefault="006A279C" w:rsidP="006A279C">
      <w:pPr>
        <w:autoSpaceDE w:val="0"/>
        <w:autoSpaceDN w:val="0"/>
        <w:adjustRightInd w:val="0"/>
        <w:spacing w:line="360" w:lineRule="auto"/>
        <w:jc w:val="both"/>
        <w:rPr>
          <w:rFonts w:ascii="Century Gothic" w:hAnsi="Century Gothic" w:cs="Arial"/>
          <w:b/>
          <w:bCs/>
          <w:sz w:val="24"/>
          <w:szCs w:val="24"/>
        </w:rPr>
      </w:pPr>
    </w:p>
    <w:p w14:paraId="1B9D76AD" w14:textId="493C3A03" w:rsidR="006A279C" w:rsidRDefault="006A279C" w:rsidP="006A279C">
      <w:pPr>
        <w:autoSpaceDE w:val="0"/>
        <w:autoSpaceDN w:val="0"/>
        <w:adjustRightInd w:val="0"/>
        <w:spacing w:line="360" w:lineRule="auto"/>
        <w:jc w:val="center"/>
        <w:rPr>
          <w:rFonts w:ascii="Century Gothic" w:hAnsi="Century Gothic" w:cs="Arial"/>
          <w:b/>
          <w:bCs/>
          <w:sz w:val="24"/>
          <w:szCs w:val="24"/>
        </w:rPr>
      </w:pPr>
    </w:p>
    <w:p w14:paraId="268A7316" w14:textId="286DDF59" w:rsidR="00112364" w:rsidRDefault="00112364" w:rsidP="006A279C">
      <w:pPr>
        <w:autoSpaceDE w:val="0"/>
        <w:autoSpaceDN w:val="0"/>
        <w:adjustRightInd w:val="0"/>
        <w:spacing w:line="360" w:lineRule="auto"/>
        <w:jc w:val="center"/>
        <w:rPr>
          <w:rFonts w:ascii="Century Gothic" w:hAnsi="Century Gothic" w:cs="Arial"/>
          <w:b/>
          <w:bCs/>
          <w:sz w:val="24"/>
          <w:szCs w:val="24"/>
        </w:rPr>
      </w:pPr>
    </w:p>
    <w:p w14:paraId="1A1E1055" w14:textId="0E654CCC" w:rsidR="00112364" w:rsidRDefault="00112364" w:rsidP="006A279C">
      <w:pPr>
        <w:autoSpaceDE w:val="0"/>
        <w:autoSpaceDN w:val="0"/>
        <w:adjustRightInd w:val="0"/>
        <w:spacing w:line="360" w:lineRule="auto"/>
        <w:jc w:val="center"/>
        <w:rPr>
          <w:rFonts w:ascii="Century Gothic" w:hAnsi="Century Gothic" w:cs="Arial"/>
          <w:b/>
          <w:bCs/>
          <w:sz w:val="24"/>
          <w:szCs w:val="24"/>
        </w:rPr>
      </w:pPr>
    </w:p>
    <w:p w14:paraId="5F3FDF43" w14:textId="77777777" w:rsidR="00112364" w:rsidRPr="009931D7" w:rsidRDefault="00112364" w:rsidP="006A279C">
      <w:pPr>
        <w:autoSpaceDE w:val="0"/>
        <w:autoSpaceDN w:val="0"/>
        <w:adjustRightInd w:val="0"/>
        <w:spacing w:line="360" w:lineRule="auto"/>
        <w:jc w:val="center"/>
        <w:rPr>
          <w:rFonts w:ascii="Century Gothic" w:hAnsi="Century Gothic" w:cs="Arial"/>
          <w:b/>
          <w:bCs/>
          <w:sz w:val="24"/>
          <w:szCs w:val="24"/>
        </w:rPr>
      </w:pPr>
    </w:p>
    <w:p w14:paraId="02DE904F" w14:textId="77777777" w:rsidR="006A279C" w:rsidRPr="009E5A78" w:rsidRDefault="006A279C" w:rsidP="006A279C">
      <w:pPr>
        <w:autoSpaceDE w:val="0"/>
        <w:autoSpaceDN w:val="0"/>
        <w:adjustRightInd w:val="0"/>
        <w:spacing w:line="360" w:lineRule="auto"/>
        <w:jc w:val="center"/>
        <w:rPr>
          <w:rFonts w:ascii="Century Gothic" w:hAnsi="Century Gothic" w:cs="Arial"/>
          <w:b/>
          <w:bCs/>
          <w:sz w:val="28"/>
          <w:szCs w:val="28"/>
        </w:rPr>
      </w:pPr>
      <w:r w:rsidRPr="009E5A78">
        <w:rPr>
          <w:rFonts w:ascii="Century Gothic" w:hAnsi="Century Gothic" w:cs="Arial"/>
          <w:b/>
          <w:bCs/>
          <w:sz w:val="28"/>
          <w:szCs w:val="28"/>
        </w:rPr>
        <w:lastRenderedPageBreak/>
        <w:t>T A R I F A</w:t>
      </w:r>
    </w:p>
    <w:p w14:paraId="2F52E8CA" w14:textId="77777777" w:rsidR="006A279C" w:rsidRPr="009931D7" w:rsidRDefault="006A279C" w:rsidP="006A279C">
      <w:pPr>
        <w:autoSpaceDE w:val="0"/>
        <w:autoSpaceDN w:val="0"/>
        <w:adjustRightInd w:val="0"/>
        <w:spacing w:line="360" w:lineRule="auto"/>
        <w:jc w:val="center"/>
        <w:rPr>
          <w:rFonts w:ascii="Century Gothic" w:hAnsi="Century Gothic" w:cs="Arial"/>
          <w:b/>
          <w:bCs/>
          <w:sz w:val="24"/>
          <w:szCs w:val="24"/>
        </w:rPr>
      </w:pPr>
    </w:p>
    <w:p w14:paraId="1AB948CE" w14:textId="77777777" w:rsidR="006A279C" w:rsidRPr="009931D7" w:rsidRDefault="006A279C" w:rsidP="006A279C">
      <w:pPr>
        <w:autoSpaceDE w:val="0"/>
        <w:autoSpaceDN w:val="0"/>
        <w:adjustRightInd w:val="0"/>
        <w:spacing w:line="360" w:lineRule="auto"/>
        <w:rPr>
          <w:rFonts w:ascii="Century Gothic" w:hAnsi="Century Gothic" w:cs="Arial"/>
          <w:sz w:val="24"/>
          <w:szCs w:val="24"/>
        </w:rPr>
      </w:pPr>
    </w:p>
    <w:p w14:paraId="512AD2E3" w14:textId="7FECF0F6" w:rsidR="006A279C" w:rsidRPr="009931D7" w:rsidRDefault="006A279C" w:rsidP="006A279C">
      <w:pPr>
        <w:spacing w:line="360" w:lineRule="auto"/>
        <w:jc w:val="both"/>
        <w:rPr>
          <w:rFonts w:ascii="Century Gothic" w:hAnsi="Century Gothic"/>
          <w:b/>
          <w:sz w:val="24"/>
          <w:szCs w:val="24"/>
        </w:rPr>
      </w:pPr>
      <w:r w:rsidRPr="009931D7">
        <w:rPr>
          <w:rFonts w:ascii="Century Gothic" w:hAnsi="Century Gothic"/>
          <w:sz w:val="24"/>
          <w:szCs w:val="24"/>
        </w:rPr>
        <w:t>De acuerdo a lo dispuesto por el Artículo 169 del Código Municipal para el Estado de Chihuahua, previo estudio del proyecto de la Ley de Ingresos presentado por el H. Ayuntamiento de Cuauhtémoc y conforme al artículo 10-A de la Ley de Coordinación Fiscal Federal y los Artículos 2 y 4 de la Ley de Coordinación en Materia de Derechos con la Federación, se expide la presente Tarifa que, salvo en los casos que se señale de otra forma, se expresa en Unidad de Medida y Actualización (UMA), y que regirá durante el ejercicio fiscal de 2024, para el cobro de derechos que deberá percibir la Hacienda Pública Municipal de Cuauhtémoc.</w:t>
      </w:r>
    </w:p>
    <w:p w14:paraId="72E93650" w14:textId="77777777" w:rsidR="006A279C" w:rsidRPr="009931D7" w:rsidRDefault="006A279C" w:rsidP="006A279C">
      <w:pPr>
        <w:spacing w:line="360" w:lineRule="auto"/>
        <w:jc w:val="both"/>
        <w:rPr>
          <w:rFonts w:ascii="Century Gothic" w:hAnsi="Century Gothic"/>
          <w:b/>
          <w:sz w:val="24"/>
          <w:szCs w:val="24"/>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0"/>
        <w:gridCol w:w="1696"/>
        <w:gridCol w:w="392"/>
        <w:gridCol w:w="3819"/>
        <w:gridCol w:w="2107"/>
      </w:tblGrid>
      <w:tr w:rsidR="006A279C" w:rsidRPr="009931D7" w14:paraId="066C3425" w14:textId="77777777" w:rsidTr="00AC66B3">
        <w:trPr>
          <w:trHeight w:val="570"/>
        </w:trPr>
        <w:tc>
          <w:tcPr>
            <w:tcW w:w="780" w:type="dxa"/>
            <w:shd w:val="clear" w:color="000000" w:fill="FFFFFF"/>
            <w:noWrap/>
            <w:vAlign w:val="center"/>
            <w:hideMark/>
          </w:tcPr>
          <w:p w14:paraId="77D591D2"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b/>
                <w:sz w:val="24"/>
                <w:szCs w:val="24"/>
                <w:lang w:eastAsia="es-MX"/>
              </w:rPr>
              <w:t>GPO.</w:t>
            </w:r>
          </w:p>
        </w:tc>
        <w:tc>
          <w:tcPr>
            <w:tcW w:w="5907" w:type="dxa"/>
            <w:gridSpan w:val="3"/>
            <w:shd w:val="clear" w:color="000000" w:fill="FFFFFF"/>
            <w:vAlign w:val="center"/>
            <w:hideMark/>
          </w:tcPr>
          <w:p w14:paraId="574821BE"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b/>
                <w:sz w:val="24"/>
                <w:szCs w:val="24"/>
                <w:lang w:eastAsia="es-MX"/>
              </w:rPr>
              <w:t>CONCEPTOS</w:t>
            </w:r>
          </w:p>
        </w:tc>
        <w:tc>
          <w:tcPr>
            <w:tcW w:w="2107" w:type="dxa"/>
            <w:shd w:val="clear" w:color="000000" w:fill="FFFFFF"/>
            <w:vAlign w:val="center"/>
          </w:tcPr>
          <w:p w14:paraId="05436AFE" w14:textId="087C8D70"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b/>
                <w:sz w:val="24"/>
                <w:szCs w:val="24"/>
                <w:lang w:eastAsia="es-MX"/>
              </w:rPr>
              <w:t xml:space="preserve"> UMA</w:t>
            </w:r>
            <w:r w:rsidR="009429EA">
              <w:rPr>
                <w:rFonts w:ascii="Century Gothic" w:hAnsi="Century Gothic"/>
                <w:b/>
                <w:sz w:val="24"/>
                <w:szCs w:val="24"/>
                <w:lang w:eastAsia="es-MX"/>
              </w:rPr>
              <w:t>S</w:t>
            </w:r>
            <w:r w:rsidRPr="009931D7">
              <w:rPr>
                <w:rFonts w:ascii="Century Gothic" w:hAnsi="Century Gothic"/>
                <w:b/>
                <w:sz w:val="24"/>
                <w:szCs w:val="24"/>
                <w:lang w:eastAsia="es-MX"/>
              </w:rPr>
              <w:t xml:space="preserve"> </w:t>
            </w:r>
          </w:p>
        </w:tc>
      </w:tr>
      <w:tr w:rsidR="006A279C" w:rsidRPr="009931D7" w14:paraId="7123DA5E" w14:textId="77777777" w:rsidTr="00AC66B3">
        <w:trPr>
          <w:trHeight w:val="1035"/>
        </w:trPr>
        <w:tc>
          <w:tcPr>
            <w:tcW w:w="780" w:type="dxa"/>
            <w:shd w:val="clear" w:color="000000" w:fill="FFFFFF"/>
            <w:noWrap/>
            <w:vAlign w:val="center"/>
            <w:hideMark/>
          </w:tcPr>
          <w:p w14:paraId="001926D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w:t>
            </w:r>
          </w:p>
        </w:tc>
        <w:tc>
          <w:tcPr>
            <w:tcW w:w="5907" w:type="dxa"/>
            <w:gridSpan w:val="3"/>
            <w:shd w:val="clear" w:color="000000" w:fill="FFFFFF"/>
            <w:vAlign w:val="center"/>
            <w:hideMark/>
          </w:tcPr>
          <w:p w14:paraId="5FF2DC5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Por disciplinas culturales y deportivas impartidas.</w:t>
            </w:r>
          </w:p>
        </w:tc>
        <w:tc>
          <w:tcPr>
            <w:tcW w:w="2107" w:type="dxa"/>
            <w:shd w:val="clear" w:color="000000" w:fill="FFFFFF"/>
            <w:vAlign w:val="center"/>
          </w:tcPr>
          <w:p w14:paraId="02FAF8B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6A3FC96C" w14:textId="77777777" w:rsidTr="00AC66B3">
        <w:trPr>
          <w:trHeight w:val="900"/>
        </w:trPr>
        <w:tc>
          <w:tcPr>
            <w:tcW w:w="780" w:type="dxa"/>
            <w:shd w:val="clear" w:color="000000" w:fill="FFFFFF"/>
            <w:noWrap/>
            <w:vAlign w:val="center"/>
            <w:hideMark/>
          </w:tcPr>
          <w:p w14:paraId="077D4536" w14:textId="77777777" w:rsidR="006A279C" w:rsidRPr="009931D7" w:rsidRDefault="006A279C" w:rsidP="00AC66B3">
            <w:pPr>
              <w:spacing w:line="360" w:lineRule="auto"/>
              <w:jc w:val="center"/>
              <w:rPr>
                <w:rFonts w:ascii="Century Gothic" w:hAnsi="Century Gothic"/>
                <w:b/>
                <w:bCs/>
                <w:sz w:val="24"/>
                <w:szCs w:val="24"/>
                <w:lang w:eastAsia="es-MX"/>
              </w:rPr>
            </w:pPr>
            <w:r w:rsidRPr="009931D7">
              <w:rPr>
                <w:rFonts w:ascii="Century Gothic" w:hAnsi="Century Gothic"/>
                <w:b/>
                <w:bCs/>
                <w:sz w:val="24"/>
                <w:szCs w:val="24"/>
                <w:lang w:eastAsia="es-MX"/>
              </w:rPr>
              <w:t> </w:t>
            </w:r>
          </w:p>
        </w:tc>
        <w:tc>
          <w:tcPr>
            <w:tcW w:w="5907" w:type="dxa"/>
            <w:gridSpan w:val="3"/>
            <w:shd w:val="clear" w:color="000000" w:fill="FFFFFF"/>
            <w:vAlign w:val="center"/>
            <w:hideMark/>
          </w:tcPr>
          <w:p w14:paraId="6BD4D2CD"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1.1.- Por la Academia Municipal de Artes, todas las disciplinas:</w:t>
            </w:r>
          </w:p>
        </w:tc>
        <w:tc>
          <w:tcPr>
            <w:tcW w:w="2107" w:type="dxa"/>
            <w:shd w:val="clear" w:color="000000" w:fill="FFFFFF"/>
            <w:vAlign w:val="center"/>
          </w:tcPr>
          <w:p w14:paraId="5EA7E66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7B8666B8" w14:textId="77777777" w:rsidTr="00AC66B3">
        <w:trPr>
          <w:trHeight w:val="600"/>
        </w:trPr>
        <w:tc>
          <w:tcPr>
            <w:tcW w:w="780" w:type="dxa"/>
            <w:shd w:val="clear" w:color="000000" w:fill="FFFFFF"/>
            <w:noWrap/>
            <w:vAlign w:val="center"/>
            <w:hideMark/>
          </w:tcPr>
          <w:p w14:paraId="2C1F2EAB" w14:textId="77777777" w:rsidR="006A279C" w:rsidRPr="009931D7" w:rsidRDefault="006A279C" w:rsidP="00AC66B3">
            <w:pPr>
              <w:spacing w:line="360" w:lineRule="auto"/>
              <w:jc w:val="center"/>
              <w:rPr>
                <w:rFonts w:ascii="Century Gothic" w:hAnsi="Century Gothic"/>
                <w:b/>
                <w:bCs/>
                <w:sz w:val="24"/>
                <w:szCs w:val="24"/>
                <w:lang w:eastAsia="es-MX"/>
              </w:rPr>
            </w:pPr>
            <w:r w:rsidRPr="009931D7">
              <w:rPr>
                <w:rFonts w:ascii="Century Gothic" w:hAnsi="Century Gothic"/>
                <w:b/>
                <w:bCs/>
                <w:sz w:val="24"/>
                <w:szCs w:val="24"/>
                <w:lang w:eastAsia="es-MX"/>
              </w:rPr>
              <w:t> </w:t>
            </w:r>
          </w:p>
        </w:tc>
        <w:tc>
          <w:tcPr>
            <w:tcW w:w="1696" w:type="dxa"/>
            <w:shd w:val="clear" w:color="000000" w:fill="FFFFFF"/>
            <w:vAlign w:val="center"/>
            <w:hideMark/>
          </w:tcPr>
          <w:p w14:paraId="434E2851"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a)</w:t>
            </w:r>
          </w:p>
        </w:tc>
        <w:tc>
          <w:tcPr>
            <w:tcW w:w="4211" w:type="dxa"/>
            <w:gridSpan w:val="2"/>
            <w:shd w:val="clear" w:color="000000" w:fill="FFFFFF"/>
            <w:vAlign w:val="center"/>
            <w:hideMark/>
          </w:tcPr>
          <w:p w14:paraId="286D8F3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Inscripción.</w:t>
            </w:r>
          </w:p>
        </w:tc>
        <w:tc>
          <w:tcPr>
            <w:tcW w:w="2107" w:type="dxa"/>
            <w:shd w:val="clear" w:color="000000" w:fill="FFFFFF"/>
            <w:vAlign w:val="center"/>
          </w:tcPr>
          <w:p w14:paraId="0E1CA22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1.67 </w:t>
            </w:r>
          </w:p>
        </w:tc>
      </w:tr>
      <w:tr w:rsidR="006A279C" w:rsidRPr="009931D7" w14:paraId="6DC3A8D9" w14:textId="77777777" w:rsidTr="00AC66B3">
        <w:trPr>
          <w:trHeight w:val="570"/>
        </w:trPr>
        <w:tc>
          <w:tcPr>
            <w:tcW w:w="780" w:type="dxa"/>
            <w:shd w:val="clear" w:color="000000" w:fill="FFFFFF"/>
            <w:noWrap/>
            <w:vAlign w:val="center"/>
            <w:hideMark/>
          </w:tcPr>
          <w:p w14:paraId="6E1FA0E5" w14:textId="77777777" w:rsidR="006A279C" w:rsidRPr="009931D7" w:rsidRDefault="006A279C" w:rsidP="00AC66B3">
            <w:pPr>
              <w:spacing w:line="360" w:lineRule="auto"/>
              <w:jc w:val="center"/>
              <w:rPr>
                <w:rFonts w:ascii="Century Gothic" w:hAnsi="Century Gothic"/>
                <w:b/>
                <w:bCs/>
                <w:sz w:val="24"/>
                <w:szCs w:val="24"/>
                <w:lang w:eastAsia="es-MX"/>
              </w:rPr>
            </w:pPr>
            <w:r w:rsidRPr="009931D7">
              <w:rPr>
                <w:rFonts w:ascii="Century Gothic" w:hAnsi="Century Gothic"/>
                <w:b/>
                <w:bCs/>
                <w:sz w:val="24"/>
                <w:szCs w:val="24"/>
                <w:lang w:eastAsia="es-MX"/>
              </w:rPr>
              <w:t> </w:t>
            </w:r>
          </w:p>
        </w:tc>
        <w:tc>
          <w:tcPr>
            <w:tcW w:w="1696" w:type="dxa"/>
            <w:shd w:val="clear" w:color="000000" w:fill="FFFFFF"/>
            <w:vAlign w:val="center"/>
            <w:hideMark/>
          </w:tcPr>
          <w:p w14:paraId="4E6C5B5D"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b)</w:t>
            </w:r>
          </w:p>
        </w:tc>
        <w:tc>
          <w:tcPr>
            <w:tcW w:w="4211" w:type="dxa"/>
            <w:gridSpan w:val="2"/>
            <w:shd w:val="clear" w:color="000000" w:fill="FFFFFF"/>
            <w:vAlign w:val="center"/>
            <w:hideMark/>
          </w:tcPr>
          <w:p w14:paraId="2DF9E776"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Mensualidad.</w:t>
            </w:r>
          </w:p>
        </w:tc>
        <w:tc>
          <w:tcPr>
            <w:tcW w:w="2107" w:type="dxa"/>
            <w:shd w:val="clear" w:color="000000" w:fill="FFFFFF"/>
            <w:vAlign w:val="center"/>
          </w:tcPr>
          <w:p w14:paraId="67316A3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3.34 </w:t>
            </w:r>
          </w:p>
        </w:tc>
      </w:tr>
      <w:tr w:rsidR="006A279C" w:rsidRPr="009931D7" w14:paraId="3E00B1B6" w14:textId="77777777" w:rsidTr="00AC66B3">
        <w:trPr>
          <w:trHeight w:val="570"/>
        </w:trPr>
        <w:tc>
          <w:tcPr>
            <w:tcW w:w="780" w:type="dxa"/>
            <w:shd w:val="clear" w:color="000000" w:fill="FFFFFF"/>
            <w:noWrap/>
            <w:vAlign w:val="center"/>
          </w:tcPr>
          <w:p w14:paraId="06317EE0" w14:textId="77777777" w:rsidR="006A279C" w:rsidRPr="009931D7" w:rsidRDefault="006A279C" w:rsidP="00AC66B3">
            <w:pPr>
              <w:spacing w:line="360" w:lineRule="auto"/>
              <w:jc w:val="center"/>
              <w:rPr>
                <w:rFonts w:ascii="Century Gothic" w:hAnsi="Century Gothic"/>
                <w:b/>
                <w:bCs/>
                <w:sz w:val="24"/>
                <w:szCs w:val="24"/>
                <w:highlight w:val="red"/>
                <w:lang w:eastAsia="es-MX"/>
              </w:rPr>
            </w:pPr>
          </w:p>
        </w:tc>
        <w:tc>
          <w:tcPr>
            <w:tcW w:w="5907" w:type="dxa"/>
            <w:gridSpan w:val="3"/>
            <w:shd w:val="clear" w:color="000000" w:fill="FFFFFF"/>
            <w:vAlign w:val="center"/>
          </w:tcPr>
          <w:p w14:paraId="33DD1C89"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1.1.2.- Ingreso al Museo de la Ciudad por persona de lunes a sábado</w:t>
            </w:r>
          </w:p>
        </w:tc>
        <w:tc>
          <w:tcPr>
            <w:tcW w:w="2107" w:type="dxa"/>
            <w:shd w:val="clear" w:color="000000" w:fill="FFFFFF"/>
            <w:vAlign w:val="center"/>
          </w:tcPr>
          <w:p w14:paraId="42F4A23C"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.20</w:t>
            </w:r>
          </w:p>
        </w:tc>
      </w:tr>
      <w:tr w:rsidR="006A279C" w:rsidRPr="009931D7" w14:paraId="72FC9151" w14:textId="77777777" w:rsidTr="00AC66B3">
        <w:trPr>
          <w:trHeight w:val="570"/>
        </w:trPr>
        <w:tc>
          <w:tcPr>
            <w:tcW w:w="780" w:type="dxa"/>
            <w:shd w:val="clear" w:color="000000" w:fill="FFFFFF"/>
            <w:noWrap/>
            <w:vAlign w:val="center"/>
          </w:tcPr>
          <w:p w14:paraId="3BAE6BC2" w14:textId="77777777" w:rsidR="006A279C" w:rsidRPr="009931D7" w:rsidRDefault="006A279C" w:rsidP="00AC66B3">
            <w:pPr>
              <w:spacing w:line="360" w:lineRule="auto"/>
              <w:jc w:val="center"/>
              <w:rPr>
                <w:rFonts w:ascii="Century Gothic" w:hAnsi="Century Gothic"/>
                <w:b/>
                <w:bCs/>
                <w:sz w:val="24"/>
                <w:szCs w:val="24"/>
                <w:highlight w:val="cyan"/>
                <w:lang w:eastAsia="es-MX"/>
              </w:rPr>
            </w:pPr>
          </w:p>
        </w:tc>
        <w:tc>
          <w:tcPr>
            <w:tcW w:w="1696" w:type="dxa"/>
            <w:shd w:val="clear" w:color="000000" w:fill="FFFFFF"/>
            <w:vAlign w:val="center"/>
          </w:tcPr>
          <w:p w14:paraId="2D68C6BF"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a)</w:t>
            </w:r>
          </w:p>
        </w:tc>
        <w:tc>
          <w:tcPr>
            <w:tcW w:w="4211" w:type="dxa"/>
            <w:gridSpan w:val="2"/>
            <w:shd w:val="clear" w:color="000000" w:fill="FFFFFF"/>
            <w:vAlign w:val="center"/>
          </w:tcPr>
          <w:p w14:paraId="279D5BFD"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Domingos, niños y niñas, estudiantes, grupos escolares, investigadores, maestros y   adultos mayores.</w:t>
            </w:r>
          </w:p>
        </w:tc>
        <w:tc>
          <w:tcPr>
            <w:tcW w:w="2107" w:type="dxa"/>
            <w:shd w:val="clear" w:color="000000" w:fill="FFFFFF"/>
            <w:vAlign w:val="center"/>
          </w:tcPr>
          <w:p w14:paraId="2EA45FD1" w14:textId="2D4AC3ED" w:rsidR="006A279C" w:rsidRPr="009931D7" w:rsidRDefault="006A279C" w:rsidP="009429EA">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EXENTO</w:t>
            </w:r>
          </w:p>
        </w:tc>
      </w:tr>
      <w:tr w:rsidR="006A279C" w:rsidRPr="009931D7" w14:paraId="06CBA298" w14:textId="77777777" w:rsidTr="00AC66B3">
        <w:trPr>
          <w:trHeight w:val="810"/>
        </w:trPr>
        <w:tc>
          <w:tcPr>
            <w:tcW w:w="780" w:type="dxa"/>
            <w:shd w:val="clear" w:color="000000" w:fill="FFFFFF"/>
            <w:noWrap/>
            <w:vAlign w:val="center"/>
            <w:hideMark/>
          </w:tcPr>
          <w:p w14:paraId="5E5FB9B3" w14:textId="77777777" w:rsidR="006A279C" w:rsidRPr="009931D7" w:rsidRDefault="006A279C" w:rsidP="00AC66B3">
            <w:pPr>
              <w:spacing w:line="360" w:lineRule="auto"/>
              <w:jc w:val="center"/>
              <w:rPr>
                <w:rFonts w:ascii="Century Gothic" w:hAnsi="Century Gothic"/>
                <w:b/>
                <w:bCs/>
                <w:sz w:val="24"/>
                <w:szCs w:val="24"/>
                <w:lang w:eastAsia="es-MX"/>
              </w:rPr>
            </w:pPr>
            <w:r w:rsidRPr="009931D7">
              <w:rPr>
                <w:rFonts w:ascii="Century Gothic" w:hAnsi="Century Gothic"/>
                <w:b/>
                <w:bCs/>
                <w:sz w:val="24"/>
                <w:szCs w:val="24"/>
                <w:lang w:eastAsia="es-MX"/>
              </w:rPr>
              <w:t> </w:t>
            </w:r>
          </w:p>
        </w:tc>
        <w:tc>
          <w:tcPr>
            <w:tcW w:w="5907" w:type="dxa"/>
            <w:gridSpan w:val="3"/>
            <w:shd w:val="clear" w:color="000000" w:fill="FFFFFF"/>
            <w:vAlign w:val="center"/>
            <w:hideMark/>
          </w:tcPr>
          <w:p w14:paraId="1963E9D0"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1.2. Por el Instituto Municipal de Cultura Física y Deporte:</w:t>
            </w:r>
          </w:p>
        </w:tc>
        <w:tc>
          <w:tcPr>
            <w:tcW w:w="2107" w:type="dxa"/>
            <w:shd w:val="clear" w:color="000000" w:fill="FFFFFF"/>
            <w:vAlign w:val="center"/>
          </w:tcPr>
          <w:p w14:paraId="290D859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0506074D" w14:textId="77777777" w:rsidTr="00AC66B3">
        <w:trPr>
          <w:trHeight w:val="570"/>
        </w:trPr>
        <w:tc>
          <w:tcPr>
            <w:tcW w:w="780" w:type="dxa"/>
            <w:shd w:val="clear" w:color="000000" w:fill="FFFFFF"/>
            <w:noWrap/>
            <w:vAlign w:val="center"/>
            <w:hideMark/>
          </w:tcPr>
          <w:p w14:paraId="4D294A6E" w14:textId="77777777" w:rsidR="006A279C" w:rsidRPr="009931D7" w:rsidRDefault="006A279C" w:rsidP="00AC66B3">
            <w:pPr>
              <w:spacing w:line="360" w:lineRule="auto"/>
              <w:rPr>
                <w:rFonts w:ascii="Century Gothic" w:hAnsi="Century Gothic"/>
                <w:b/>
                <w:bCs/>
                <w:sz w:val="24"/>
                <w:szCs w:val="24"/>
                <w:lang w:eastAsia="es-MX"/>
              </w:rPr>
            </w:pPr>
            <w:r w:rsidRPr="009931D7">
              <w:rPr>
                <w:rFonts w:ascii="Century Gothic" w:hAnsi="Century Gothic"/>
                <w:b/>
                <w:bCs/>
                <w:sz w:val="24"/>
                <w:szCs w:val="24"/>
                <w:lang w:eastAsia="es-MX"/>
              </w:rPr>
              <w:t> </w:t>
            </w:r>
          </w:p>
        </w:tc>
        <w:tc>
          <w:tcPr>
            <w:tcW w:w="5907" w:type="dxa"/>
            <w:gridSpan w:val="3"/>
            <w:shd w:val="clear" w:color="000000" w:fill="FFFFFF"/>
            <w:vAlign w:val="center"/>
            <w:hideMark/>
          </w:tcPr>
          <w:p w14:paraId="4419340E" w14:textId="77777777" w:rsidR="006A279C" w:rsidRPr="009931D7" w:rsidRDefault="006A279C" w:rsidP="00AC66B3">
            <w:pPr>
              <w:spacing w:line="360" w:lineRule="auto"/>
              <w:rPr>
                <w:rFonts w:ascii="Century Gothic" w:hAnsi="Century Gothic"/>
                <w:bCs/>
                <w:sz w:val="24"/>
                <w:szCs w:val="24"/>
                <w:lang w:eastAsia="es-MX"/>
              </w:rPr>
            </w:pPr>
            <w:r w:rsidRPr="009931D7">
              <w:rPr>
                <w:rFonts w:ascii="Century Gothic" w:hAnsi="Century Gothic"/>
                <w:bCs/>
                <w:sz w:val="24"/>
                <w:szCs w:val="24"/>
                <w:lang w:eastAsia="es-MX"/>
              </w:rPr>
              <w:t>Natación:</w:t>
            </w:r>
          </w:p>
        </w:tc>
        <w:tc>
          <w:tcPr>
            <w:tcW w:w="2107" w:type="dxa"/>
            <w:shd w:val="clear" w:color="000000" w:fill="FFFFFF"/>
            <w:vAlign w:val="center"/>
          </w:tcPr>
          <w:p w14:paraId="15EECB9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4AAA3E11" w14:textId="77777777" w:rsidTr="00AC66B3">
        <w:trPr>
          <w:trHeight w:val="570"/>
        </w:trPr>
        <w:tc>
          <w:tcPr>
            <w:tcW w:w="780" w:type="dxa"/>
            <w:shd w:val="clear" w:color="000000" w:fill="FFFFFF"/>
            <w:noWrap/>
            <w:vAlign w:val="center"/>
            <w:hideMark/>
          </w:tcPr>
          <w:p w14:paraId="5352D077" w14:textId="77777777" w:rsidR="006A279C" w:rsidRPr="009931D7" w:rsidRDefault="006A279C" w:rsidP="00AC66B3">
            <w:pPr>
              <w:spacing w:line="360" w:lineRule="auto"/>
              <w:rPr>
                <w:rFonts w:ascii="Century Gothic" w:hAnsi="Century Gothic"/>
                <w:b/>
                <w:bCs/>
                <w:sz w:val="24"/>
                <w:szCs w:val="24"/>
                <w:lang w:eastAsia="es-MX"/>
              </w:rPr>
            </w:pPr>
            <w:r w:rsidRPr="009931D7">
              <w:rPr>
                <w:rFonts w:ascii="Century Gothic" w:hAnsi="Century Gothic"/>
                <w:b/>
                <w:bCs/>
                <w:sz w:val="24"/>
                <w:szCs w:val="24"/>
                <w:lang w:eastAsia="es-MX"/>
              </w:rPr>
              <w:t> </w:t>
            </w:r>
          </w:p>
        </w:tc>
        <w:tc>
          <w:tcPr>
            <w:tcW w:w="1696" w:type="dxa"/>
            <w:shd w:val="clear" w:color="000000" w:fill="FFFFFF"/>
            <w:vAlign w:val="center"/>
            <w:hideMark/>
          </w:tcPr>
          <w:p w14:paraId="2B14479D"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a)</w:t>
            </w:r>
          </w:p>
        </w:tc>
        <w:tc>
          <w:tcPr>
            <w:tcW w:w="4211" w:type="dxa"/>
            <w:gridSpan w:val="2"/>
            <w:shd w:val="clear" w:color="000000" w:fill="FFFFFF"/>
            <w:vAlign w:val="center"/>
            <w:hideMark/>
          </w:tcPr>
          <w:p w14:paraId="440C187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Tarifa mensual por usuario:</w:t>
            </w:r>
          </w:p>
        </w:tc>
        <w:tc>
          <w:tcPr>
            <w:tcW w:w="2107" w:type="dxa"/>
            <w:shd w:val="clear" w:color="000000" w:fill="FFFFFF"/>
            <w:vAlign w:val="center"/>
          </w:tcPr>
          <w:p w14:paraId="1F13838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6</w:t>
            </w:r>
          </w:p>
        </w:tc>
      </w:tr>
      <w:tr w:rsidR="006A279C" w:rsidRPr="009931D7" w14:paraId="11C5DADF" w14:textId="77777777" w:rsidTr="00AC66B3">
        <w:trPr>
          <w:trHeight w:val="570"/>
        </w:trPr>
        <w:tc>
          <w:tcPr>
            <w:tcW w:w="780" w:type="dxa"/>
            <w:shd w:val="clear" w:color="000000" w:fill="FFFFFF"/>
            <w:noWrap/>
            <w:vAlign w:val="center"/>
            <w:hideMark/>
          </w:tcPr>
          <w:p w14:paraId="001BF276" w14:textId="77777777" w:rsidR="006A279C" w:rsidRPr="009931D7" w:rsidRDefault="006A279C" w:rsidP="00AC66B3">
            <w:pPr>
              <w:spacing w:line="360" w:lineRule="auto"/>
              <w:rPr>
                <w:rFonts w:ascii="Century Gothic" w:hAnsi="Century Gothic"/>
                <w:b/>
                <w:bCs/>
                <w:sz w:val="24"/>
                <w:szCs w:val="24"/>
                <w:lang w:eastAsia="es-MX"/>
              </w:rPr>
            </w:pPr>
            <w:r w:rsidRPr="009931D7">
              <w:rPr>
                <w:rFonts w:ascii="Century Gothic" w:hAnsi="Century Gothic"/>
                <w:b/>
                <w:bCs/>
                <w:sz w:val="24"/>
                <w:szCs w:val="24"/>
                <w:lang w:eastAsia="es-MX"/>
              </w:rPr>
              <w:t> </w:t>
            </w:r>
          </w:p>
        </w:tc>
        <w:tc>
          <w:tcPr>
            <w:tcW w:w="1696" w:type="dxa"/>
            <w:shd w:val="clear" w:color="000000" w:fill="FFFFFF"/>
            <w:vAlign w:val="center"/>
            <w:hideMark/>
          </w:tcPr>
          <w:p w14:paraId="4B315C01" w14:textId="77777777" w:rsidR="006A279C" w:rsidRPr="009931D7" w:rsidRDefault="006A279C" w:rsidP="00AC66B3">
            <w:pPr>
              <w:spacing w:line="360" w:lineRule="auto"/>
              <w:rPr>
                <w:rFonts w:ascii="Century Gothic" w:hAnsi="Century Gothic"/>
                <w:bCs/>
                <w:sz w:val="24"/>
                <w:szCs w:val="24"/>
                <w:lang w:eastAsia="es-MX"/>
              </w:rPr>
            </w:pPr>
          </w:p>
        </w:tc>
        <w:tc>
          <w:tcPr>
            <w:tcW w:w="4211" w:type="dxa"/>
            <w:gridSpan w:val="2"/>
            <w:shd w:val="clear" w:color="000000" w:fill="FFFFFF"/>
            <w:vAlign w:val="center"/>
            <w:hideMark/>
          </w:tcPr>
          <w:p w14:paraId="3FA3629D"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 xml:space="preserve"> Becas:</w:t>
            </w:r>
          </w:p>
        </w:tc>
        <w:tc>
          <w:tcPr>
            <w:tcW w:w="2107" w:type="dxa"/>
            <w:shd w:val="clear" w:color="000000" w:fill="FFFFFF"/>
            <w:vAlign w:val="center"/>
          </w:tcPr>
          <w:p w14:paraId="7A0AF78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r>
      <w:tr w:rsidR="006A279C" w:rsidRPr="009931D7" w14:paraId="3D197869" w14:textId="77777777" w:rsidTr="00AC66B3">
        <w:trPr>
          <w:trHeight w:val="1828"/>
        </w:trPr>
        <w:tc>
          <w:tcPr>
            <w:tcW w:w="780" w:type="dxa"/>
            <w:shd w:val="clear" w:color="000000" w:fill="FFFFFF"/>
            <w:noWrap/>
            <w:vAlign w:val="center"/>
            <w:hideMark/>
          </w:tcPr>
          <w:p w14:paraId="6E6A49BE" w14:textId="77777777" w:rsidR="006A279C" w:rsidRPr="009931D7" w:rsidRDefault="006A279C" w:rsidP="00AC66B3">
            <w:pPr>
              <w:spacing w:line="360" w:lineRule="auto"/>
              <w:rPr>
                <w:rFonts w:ascii="Century Gothic" w:hAnsi="Century Gothic"/>
                <w:b/>
                <w:bCs/>
                <w:sz w:val="24"/>
                <w:szCs w:val="24"/>
                <w:lang w:eastAsia="es-MX"/>
              </w:rPr>
            </w:pPr>
            <w:r w:rsidRPr="009931D7">
              <w:rPr>
                <w:rFonts w:ascii="Century Gothic" w:hAnsi="Century Gothic"/>
                <w:b/>
                <w:bCs/>
                <w:sz w:val="24"/>
                <w:szCs w:val="24"/>
                <w:lang w:eastAsia="es-MX"/>
              </w:rPr>
              <w:t> </w:t>
            </w:r>
          </w:p>
        </w:tc>
        <w:tc>
          <w:tcPr>
            <w:tcW w:w="1696" w:type="dxa"/>
            <w:shd w:val="clear" w:color="000000" w:fill="FFFFFF"/>
            <w:vAlign w:val="center"/>
            <w:hideMark/>
          </w:tcPr>
          <w:p w14:paraId="7E9BE8B8" w14:textId="77777777" w:rsidR="006A279C" w:rsidRPr="009931D7" w:rsidRDefault="006A279C" w:rsidP="00AC66B3">
            <w:pPr>
              <w:spacing w:line="360" w:lineRule="auto"/>
              <w:rPr>
                <w:rFonts w:ascii="Century Gothic" w:hAnsi="Century Gothic"/>
                <w:bCs/>
                <w:sz w:val="24"/>
                <w:szCs w:val="24"/>
                <w:lang w:eastAsia="es-MX"/>
              </w:rPr>
            </w:pPr>
            <w:r w:rsidRPr="009931D7">
              <w:rPr>
                <w:rFonts w:ascii="Century Gothic" w:hAnsi="Century Gothic"/>
                <w:bCs/>
                <w:sz w:val="24"/>
                <w:szCs w:val="24"/>
                <w:lang w:eastAsia="es-MX"/>
              </w:rPr>
              <w:t> </w:t>
            </w:r>
          </w:p>
        </w:tc>
        <w:tc>
          <w:tcPr>
            <w:tcW w:w="4211" w:type="dxa"/>
            <w:gridSpan w:val="2"/>
            <w:shd w:val="clear" w:color="000000" w:fill="FFFFFF"/>
            <w:vAlign w:val="bottom"/>
            <w:hideMark/>
          </w:tcPr>
          <w:p w14:paraId="3E3BCDDC" w14:textId="531536E3"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 xml:space="preserve">Previamente al otorgamiento de una beca o descuento en la tarifa mensual, se realizará un estudio socioeconómico por parte del personal del Instituto Municipal de Cultura Física y Deporte, pudiendo beneficiarse el usuario con una beca de descuento por el 50%, 70% o el 100% del cobro de la mensualidad, lo anterior </w:t>
            </w:r>
            <w:r w:rsidRPr="009931D7">
              <w:rPr>
                <w:rFonts w:ascii="Century Gothic" w:hAnsi="Century Gothic"/>
                <w:bCs/>
                <w:sz w:val="24"/>
                <w:szCs w:val="24"/>
                <w:lang w:eastAsia="es-MX"/>
              </w:rPr>
              <w:lastRenderedPageBreak/>
              <w:t>atendiendo al grado de vulnerabilidad económica en que se encuentre el usuario y/o el número de hijos que sobrepase el paquete familiar, personas  con discapacidad quedar</w:t>
            </w:r>
            <w:r w:rsidR="000547C8">
              <w:rPr>
                <w:rFonts w:ascii="Century Gothic" w:hAnsi="Century Gothic"/>
                <w:bCs/>
                <w:sz w:val="24"/>
                <w:szCs w:val="24"/>
                <w:lang w:eastAsia="es-MX"/>
              </w:rPr>
              <w:t>á</w:t>
            </w:r>
            <w:r w:rsidRPr="009931D7">
              <w:rPr>
                <w:rFonts w:ascii="Century Gothic" w:hAnsi="Century Gothic"/>
                <w:bCs/>
                <w:sz w:val="24"/>
                <w:szCs w:val="24"/>
                <w:lang w:eastAsia="es-MX"/>
              </w:rPr>
              <w:t>n exentas del pago.</w:t>
            </w:r>
          </w:p>
        </w:tc>
        <w:tc>
          <w:tcPr>
            <w:tcW w:w="2107" w:type="dxa"/>
            <w:shd w:val="clear" w:color="000000" w:fill="FFFFFF"/>
          </w:tcPr>
          <w:p w14:paraId="175543DF"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3FBFC295" w14:textId="77777777" w:rsidTr="00AC66B3">
        <w:trPr>
          <w:trHeight w:val="570"/>
        </w:trPr>
        <w:tc>
          <w:tcPr>
            <w:tcW w:w="780" w:type="dxa"/>
            <w:shd w:val="clear" w:color="000000" w:fill="FFFFFF"/>
            <w:noWrap/>
            <w:vAlign w:val="center"/>
            <w:hideMark/>
          </w:tcPr>
          <w:p w14:paraId="152D290B" w14:textId="77777777" w:rsidR="006A279C" w:rsidRPr="009931D7" w:rsidRDefault="006A279C" w:rsidP="00AC66B3">
            <w:pPr>
              <w:spacing w:line="360" w:lineRule="auto"/>
              <w:rPr>
                <w:rFonts w:ascii="Century Gothic" w:hAnsi="Century Gothic"/>
                <w:b/>
                <w:bCs/>
                <w:sz w:val="24"/>
                <w:szCs w:val="24"/>
                <w:lang w:eastAsia="es-MX"/>
              </w:rPr>
            </w:pPr>
            <w:r w:rsidRPr="009931D7">
              <w:rPr>
                <w:rFonts w:ascii="Century Gothic" w:hAnsi="Century Gothic"/>
                <w:b/>
                <w:bCs/>
                <w:sz w:val="24"/>
                <w:szCs w:val="24"/>
                <w:lang w:eastAsia="es-MX"/>
              </w:rPr>
              <w:t> </w:t>
            </w:r>
          </w:p>
        </w:tc>
        <w:tc>
          <w:tcPr>
            <w:tcW w:w="1696" w:type="dxa"/>
            <w:shd w:val="clear" w:color="000000" w:fill="FFFFFF"/>
            <w:vAlign w:val="center"/>
            <w:hideMark/>
          </w:tcPr>
          <w:p w14:paraId="008C36C2" w14:textId="77777777" w:rsidR="006A279C" w:rsidRPr="009931D7" w:rsidRDefault="006A279C" w:rsidP="00AC66B3">
            <w:pPr>
              <w:spacing w:line="360" w:lineRule="auto"/>
              <w:rPr>
                <w:rFonts w:ascii="Century Gothic" w:hAnsi="Century Gothic"/>
                <w:bCs/>
                <w:sz w:val="24"/>
                <w:szCs w:val="24"/>
                <w:lang w:eastAsia="es-MX"/>
              </w:rPr>
            </w:pPr>
            <w:r w:rsidRPr="009931D7">
              <w:rPr>
                <w:rFonts w:ascii="Century Gothic" w:hAnsi="Century Gothic"/>
                <w:bCs/>
                <w:sz w:val="24"/>
                <w:szCs w:val="24"/>
                <w:lang w:eastAsia="es-MX"/>
              </w:rPr>
              <w:t xml:space="preserve">b) </w:t>
            </w:r>
          </w:p>
        </w:tc>
        <w:tc>
          <w:tcPr>
            <w:tcW w:w="4211" w:type="dxa"/>
            <w:gridSpan w:val="2"/>
            <w:shd w:val="clear" w:color="000000" w:fill="FFFFFF"/>
            <w:vAlign w:val="center"/>
            <w:hideMark/>
          </w:tcPr>
          <w:p w14:paraId="1E1D66F4"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Paquete familiar (tarifa mensual).</w:t>
            </w:r>
          </w:p>
        </w:tc>
        <w:tc>
          <w:tcPr>
            <w:tcW w:w="2107" w:type="dxa"/>
            <w:shd w:val="clear" w:color="000000" w:fill="FFFFFF"/>
            <w:vAlign w:val="center"/>
          </w:tcPr>
          <w:p w14:paraId="69035423"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20.08</w:t>
            </w:r>
          </w:p>
        </w:tc>
      </w:tr>
      <w:tr w:rsidR="006A279C" w:rsidRPr="009931D7" w14:paraId="19463B3F" w14:textId="77777777" w:rsidTr="00AC66B3">
        <w:trPr>
          <w:trHeight w:val="735"/>
        </w:trPr>
        <w:tc>
          <w:tcPr>
            <w:tcW w:w="780" w:type="dxa"/>
            <w:shd w:val="clear" w:color="000000" w:fill="FFFFFF"/>
            <w:noWrap/>
            <w:vAlign w:val="center"/>
            <w:hideMark/>
          </w:tcPr>
          <w:p w14:paraId="3A9893AA" w14:textId="77777777" w:rsidR="006A279C" w:rsidRPr="009931D7" w:rsidRDefault="006A279C" w:rsidP="00AC66B3">
            <w:pPr>
              <w:spacing w:line="360" w:lineRule="auto"/>
              <w:rPr>
                <w:rFonts w:ascii="Century Gothic" w:hAnsi="Century Gothic"/>
                <w:b/>
                <w:bCs/>
                <w:sz w:val="24"/>
                <w:szCs w:val="24"/>
                <w:lang w:eastAsia="es-MX"/>
              </w:rPr>
            </w:pPr>
            <w:r w:rsidRPr="009931D7">
              <w:rPr>
                <w:rFonts w:ascii="Century Gothic" w:hAnsi="Century Gothic"/>
                <w:b/>
                <w:bCs/>
                <w:sz w:val="24"/>
                <w:szCs w:val="24"/>
                <w:lang w:eastAsia="es-MX"/>
              </w:rPr>
              <w:t> </w:t>
            </w:r>
          </w:p>
        </w:tc>
        <w:tc>
          <w:tcPr>
            <w:tcW w:w="1696" w:type="dxa"/>
            <w:shd w:val="clear" w:color="000000" w:fill="FFFFFF"/>
            <w:vAlign w:val="center"/>
            <w:hideMark/>
          </w:tcPr>
          <w:p w14:paraId="0A65A9D1" w14:textId="77777777" w:rsidR="006A279C" w:rsidRPr="009931D7" w:rsidRDefault="006A279C" w:rsidP="00AC66B3">
            <w:pPr>
              <w:spacing w:line="360" w:lineRule="auto"/>
              <w:rPr>
                <w:rFonts w:ascii="Century Gothic" w:hAnsi="Century Gothic"/>
                <w:bCs/>
                <w:sz w:val="24"/>
                <w:szCs w:val="24"/>
                <w:lang w:eastAsia="es-MX"/>
              </w:rPr>
            </w:pPr>
            <w:r w:rsidRPr="009931D7">
              <w:rPr>
                <w:rFonts w:ascii="Century Gothic" w:hAnsi="Century Gothic"/>
                <w:bCs/>
                <w:sz w:val="24"/>
                <w:szCs w:val="24"/>
                <w:lang w:eastAsia="es-MX"/>
              </w:rPr>
              <w:t> </w:t>
            </w:r>
          </w:p>
        </w:tc>
        <w:tc>
          <w:tcPr>
            <w:tcW w:w="4211" w:type="dxa"/>
            <w:gridSpan w:val="2"/>
            <w:shd w:val="clear" w:color="000000" w:fill="FFFFFF"/>
            <w:vAlign w:val="center"/>
            <w:hideMark/>
          </w:tcPr>
          <w:p w14:paraId="79306E38"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El paquete consta de 4 personas, los padres y dos hijos.</w:t>
            </w:r>
          </w:p>
        </w:tc>
        <w:tc>
          <w:tcPr>
            <w:tcW w:w="2107" w:type="dxa"/>
            <w:shd w:val="clear" w:color="000000" w:fill="FFFFFF"/>
            <w:vAlign w:val="center"/>
          </w:tcPr>
          <w:p w14:paraId="52015C7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r>
      <w:tr w:rsidR="006A279C" w:rsidRPr="009931D7" w14:paraId="2ACA2695" w14:textId="77777777" w:rsidTr="00AC66B3">
        <w:trPr>
          <w:trHeight w:val="735"/>
        </w:trPr>
        <w:tc>
          <w:tcPr>
            <w:tcW w:w="780" w:type="dxa"/>
            <w:shd w:val="clear" w:color="000000" w:fill="FFFFFF"/>
            <w:noWrap/>
            <w:vAlign w:val="center"/>
          </w:tcPr>
          <w:p w14:paraId="365BA1D3" w14:textId="77777777" w:rsidR="006A279C" w:rsidRPr="009931D7" w:rsidRDefault="006A279C" w:rsidP="00AC66B3">
            <w:pPr>
              <w:spacing w:line="360" w:lineRule="auto"/>
              <w:rPr>
                <w:rFonts w:ascii="Century Gothic" w:hAnsi="Century Gothic"/>
                <w:b/>
                <w:bCs/>
                <w:sz w:val="24"/>
                <w:szCs w:val="24"/>
                <w:lang w:eastAsia="es-MX"/>
              </w:rPr>
            </w:pPr>
          </w:p>
        </w:tc>
        <w:tc>
          <w:tcPr>
            <w:tcW w:w="1696" w:type="dxa"/>
            <w:shd w:val="clear" w:color="000000" w:fill="FFFFFF"/>
            <w:vAlign w:val="center"/>
          </w:tcPr>
          <w:p w14:paraId="745BEF7F" w14:textId="77777777" w:rsidR="006A279C" w:rsidRPr="009931D7" w:rsidRDefault="006A279C" w:rsidP="00AC66B3">
            <w:pPr>
              <w:spacing w:line="360" w:lineRule="auto"/>
              <w:rPr>
                <w:rFonts w:ascii="Century Gothic" w:hAnsi="Century Gothic"/>
                <w:bCs/>
                <w:sz w:val="24"/>
                <w:szCs w:val="24"/>
                <w:lang w:eastAsia="es-MX"/>
              </w:rPr>
            </w:pPr>
            <w:r w:rsidRPr="009931D7">
              <w:rPr>
                <w:rFonts w:ascii="Century Gothic" w:hAnsi="Century Gothic"/>
                <w:bCs/>
                <w:sz w:val="24"/>
                <w:szCs w:val="24"/>
                <w:lang w:eastAsia="es-MX"/>
              </w:rPr>
              <w:t>c)</w:t>
            </w:r>
          </w:p>
        </w:tc>
        <w:tc>
          <w:tcPr>
            <w:tcW w:w="4211" w:type="dxa"/>
            <w:gridSpan w:val="2"/>
            <w:shd w:val="clear" w:color="000000" w:fill="FFFFFF"/>
            <w:vAlign w:val="center"/>
          </w:tcPr>
          <w:p w14:paraId="05FFBECC"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Clases de actividad física (zumba, acondicionamiento físico, pilates, yoga, fitness, etc.)  (mensual)</w:t>
            </w:r>
          </w:p>
        </w:tc>
        <w:tc>
          <w:tcPr>
            <w:tcW w:w="2107" w:type="dxa"/>
            <w:shd w:val="clear" w:color="000000" w:fill="FFFFFF"/>
            <w:vAlign w:val="center"/>
          </w:tcPr>
          <w:p w14:paraId="3F473BB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3.34</w:t>
            </w:r>
          </w:p>
        </w:tc>
      </w:tr>
      <w:tr w:rsidR="006A279C" w:rsidRPr="009931D7" w14:paraId="26F22927" w14:textId="77777777" w:rsidTr="00AC66B3">
        <w:trPr>
          <w:trHeight w:val="735"/>
        </w:trPr>
        <w:tc>
          <w:tcPr>
            <w:tcW w:w="780" w:type="dxa"/>
            <w:shd w:val="clear" w:color="000000" w:fill="FFFFFF"/>
            <w:noWrap/>
            <w:vAlign w:val="center"/>
          </w:tcPr>
          <w:p w14:paraId="2836F2D4" w14:textId="77777777" w:rsidR="006A279C" w:rsidRPr="009931D7" w:rsidRDefault="006A279C" w:rsidP="00AC66B3">
            <w:pPr>
              <w:spacing w:line="360" w:lineRule="auto"/>
              <w:rPr>
                <w:rFonts w:ascii="Century Gothic" w:hAnsi="Century Gothic"/>
                <w:b/>
                <w:bCs/>
                <w:sz w:val="24"/>
                <w:szCs w:val="24"/>
                <w:lang w:eastAsia="es-MX"/>
              </w:rPr>
            </w:pPr>
          </w:p>
        </w:tc>
        <w:tc>
          <w:tcPr>
            <w:tcW w:w="1696" w:type="dxa"/>
            <w:shd w:val="clear" w:color="000000" w:fill="FFFFFF"/>
            <w:vAlign w:val="center"/>
          </w:tcPr>
          <w:p w14:paraId="5F0E7A8B" w14:textId="77777777" w:rsidR="006A279C" w:rsidRPr="009931D7" w:rsidRDefault="006A279C" w:rsidP="00AC66B3">
            <w:pPr>
              <w:spacing w:line="360" w:lineRule="auto"/>
              <w:rPr>
                <w:rFonts w:ascii="Century Gothic" w:hAnsi="Century Gothic"/>
                <w:bCs/>
                <w:sz w:val="24"/>
                <w:szCs w:val="24"/>
                <w:lang w:eastAsia="es-MX"/>
              </w:rPr>
            </w:pPr>
            <w:r w:rsidRPr="009931D7">
              <w:rPr>
                <w:rFonts w:ascii="Century Gothic" w:hAnsi="Century Gothic"/>
                <w:bCs/>
                <w:sz w:val="24"/>
                <w:szCs w:val="24"/>
                <w:lang w:eastAsia="es-MX"/>
              </w:rPr>
              <w:t>d)</w:t>
            </w:r>
          </w:p>
        </w:tc>
        <w:tc>
          <w:tcPr>
            <w:tcW w:w="4211" w:type="dxa"/>
            <w:gridSpan w:val="2"/>
            <w:shd w:val="clear" w:color="000000" w:fill="FFFFFF"/>
            <w:vAlign w:val="center"/>
          </w:tcPr>
          <w:p w14:paraId="498003E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Credencialización del Registro Municipal del Deporte. (por deportista)</w:t>
            </w:r>
          </w:p>
        </w:tc>
        <w:tc>
          <w:tcPr>
            <w:tcW w:w="2107" w:type="dxa"/>
            <w:shd w:val="clear" w:color="000000" w:fill="FFFFFF"/>
            <w:vAlign w:val="center"/>
          </w:tcPr>
          <w:p w14:paraId="4F23AEB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0.17   </w:t>
            </w:r>
          </w:p>
        </w:tc>
      </w:tr>
      <w:tr w:rsidR="006A279C" w:rsidRPr="009931D7" w14:paraId="657B2AC4" w14:textId="77777777" w:rsidTr="00AC66B3">
        <w:trPr>
          <w:trHeight w:val="735"/>
        </w:trPr>
        <w:tc>
          <w:tcPr>
            <w:tcW w:w="780" w:type="dxa"/>
            <w:shd w:val="clear" w:color="000000" w:fill="FFFFFF"/>
            <w:noWrap/>
            <w:vAlign w:val="center"/>
          </w:tcPr>
          <w:p w14:paraId="33217704" w14:textId="77777777" w:rsidR="006A279C" w:rsidRPr="009931D7" w:rsidRDefault="006A279C" w:rsidP="00AC66B3">
            <w:pPr>
              <w:spacing w:line="360" w:lineRule="auto"/>
              <w:rPr>
                <w:rFonts w:ascii="Century Gothic" w:hAnsi="Century Gothic"/>
                <w:b/>
                <w:bCs/>
                <w:sz w:val="24"/>
                <w:szCs w:val="24"/>
                <w:lang w:eastAsia="es-MX"/>
              </w:rPr>
            </w:pPr>
          </w:p>
        </w:tc>
        <w:tc>
          <w:tcPr>
            <w:tcW w:w="1696" w:type="dxa"/>
            <w:shd w:val="clear" w:color="000000" w:fill="FFFFFF"/>
            <w:vAlign w:val="center"/>
          </w:tcPr>
          <w:p w14:paraId="25DF909F" w14:textId="77777777" w:rsidR="006A279C" w:rsidRPr="009931D7" w:rsidRDefault="006A279C" w:rsidP="00AC66B3">
            <w:pPr>
              <w:spacing w:line="360" w:lineRule="auto"/>
              <w:rPr>
                <w:rFonts w:ascii="Century Gothic" w:hAnsi="Century Gothic"/>
                <w:bCs/>
                <w:sz w:val="24"/>
                <w:szCs w:val="24"/>
                <w:lang w:eastAsia="es-MX"/>
              </w:rPr>
            </w:pPr>
            <w:r w:rsidRPr="009931D7">
              <w:rPr>
                <w:rFonts w:ascii="Century Gothic" w:hAnsi="Century Gothic"/>
                <w:bCs/>
                <w:sz w:val="24"/>
                <w:szCs w:val="24"/>
                <w:lang w:eastAsia="es-MX"/>
              </w:rPr>
              <w:t>e)</w:t>
            </w:r>
          </w:p>
        </w:tc>
        <w:tc>
          <w:tcPr>
            <w:tcW w:w="4211" w:type="dxa"/>
            <w:gridSpan w:val="2"/>
            <w:shd w:val="clear" w:color="000000" w:fill="FFFFFF"/>
            <w:vAlign w:val="center"/>
          </w:tcPr>
          <w:p w14:paraId="0CBBF822"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Examen médico. (por persona)</w:t>
            </w:r>
          </w:p>
        </w:tc>
        <w:tc>
          <w:tcPr>
            <w:tcW w:w="2107" w:type="dxa"/>
            <w:shd w:val="clear" w:color="000000" w:fill="FFFFFF"/>
            <w:vAlign w:val="center"/>
          </w:tcPr>
          <w:p w14:paraId="222AF80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0.66</w:t>
            </w:r>
          </w:p>
        </w:tc>
      </w:tr>
      <w:tr w:rsidR="006A279C" w:rsidRPr="009931D7" w14:paraId="782631A6" w14:textId="77777777" w:rsidTr="00AC66B3">
        <w:trPr>
          <w:trHeight w:val="735"/>
        </w:trPr>
        <w:tc>
          <w:tcPr>
            <w:tcW w:w="780" w:type="dxa"/>
            <w:shd w:val="clear" w:color="000000" w:fill="FFFFFF"/>
            <w:noWrap/>
            <w:vAlign w:val="center"/>
          </w:tcPr>
          <w:p w14:paraId="4124A0CE" w14:textId="77777777" w:rsidR="006A279C" w:rsidRPr="009931D7" w:rsidRDefault="006A279C" w:rsidP="00AC66B3">
            <w:pPr>
              <w:spacing w:line="360" w:lineRule="auto"/>
              <w:rPr>
                <w:rFonts w:ascii="Century Gothic" w:hAnsi="Century Gothic"/>
                <w:b/>
                <w:bCs/>
                <w:sz w:val="24"/>
                <w:szCs w:val="24"/>
                <w:lang w:eastAsia="es-MX"/>
              </w:rPr>
            </w:pPr>
          </w:p>
        </w:tc>
        <w:tc>
          <w:tcPr>
            <w:tcW w:w="1696" w:type="dxa"/>
            <w:shd w:val="clear" w:color="000000" w:fill="FFFFFF"/>
            <w:vAlign w:val="center"/>
          </w:tcPr>
          <w:p w14:paraId="3539E57D"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f)</w:t>
            </w:r>
          </w:p>
        </w:tc>
        <w:tc>
          <w:tcPr>
            <w:tcW w:w="4211" w:type="dxa"/>
            <w:gridSpan w:val="2"/>
            <w:shd w:val="clear" w:color="000000" w:fill="FFFFFF"/>
            <w:vAlign w:val="center"/>
          </w:tcPr>
          <w:p w14:paraId="0925C069"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Inscripción anual </w:t>
            </w:r>
          </w:p>
        </w:tc>
        <w:tc>
          <w:tcPr>
            <w:tcW w:w="2107" w:type="dxa"/>
            <w:shd w:val="clear" w:color="000000" w:fill="FFFFFF"/>
            <w:vAlign w:val="center"/>
          </w:tcPr>
          <w:p w14:paraId="0853210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1.93</w:t>
            </w:r>
          </w:p>
        </w:tc>
      </w:tr>
      <w:tr w:rsidR="006A279C" w:rsidRPr="009931D7" w14:paraId="1D148C1A" w14:textId="77777777" w:rsidTr="00AC66B3">
        <w:trPr>
          <w:trHeight w:val="1785"/>
        </w:trPr>
        <w:tc>
          <w:tcPr>
            <w:tcW w:w="780" w:type="dxa"/>
            <w:shd w:val="clear" w:color="000000" w:fill="FFFFFF"/>
            <w:noWrap/>
            <w:vAlign w:val="center"/>
          </w:tcPr>
          <w:p w14:paraId="6C4BAB08" w14:textId="77777777" w:rsidR="006A279C" w:rsidRPr="009931D7" w:rsidRDefault="006A279C" w:rsidP="00AC66B3">
            <w:pPr>
              <w:spacing w:line="360" w:lineRule="auto"/>
              <w:rPr>
                <w:rFonts w:ascii="Century Gothic" w:hAnsi="Century Gothic"/>
                <w:b/>
                <w:bCs/>
                <w:sz w:val="24"/>
                <w:szCs w:val="24"/>
                <w:lang w:eastAsia="es-MX"/>
              </w:rPr>
            </w:pPr>
          </w:p>
        </w:tc>
        <w:tc>
          <w:tcPr>
            <w:tcW w:w="5907" w:type="dxa"/>
            <w:gridSpan w:val="3"/>
            <w:shd w:val="clear" w:color="000000" w:fill="FFFFFF"/>
            <w:vAlign w:val="center"/>
          </w:tcPr>
          <w:p w14:paraId="2DED4A5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Tarifa para publicidad en los diferentes espacios deportivos municipales (el costo es por metro cuadrado, será por temporada de la liga y/o por día)</w:t>
            </w:r>
          </w:p>
        </w:tc>
        <w:tc>
          <w:tcPr>
            <w:tcW w:w="2107" w:type="dxa"/>
            <w:shd w:val="clear" w:color="000000" w:fill="FFFFFF"/>
            <w:vAlign w:val="center"/>
          </w:tcPr>
          <w:p w14:paraId="0348DB5F"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55F93C1A" w14:textId="77777777" w:rsidTr="00AC66B3">
        <w:trPr>
          <w:trHeight w:val="1785"/>
        </w:trPr>
        <w:tc>
          <w:tcPr>
            <w:tcW w:w="780" w:type="dxa"/>
            <w:shd w:val="clear" w:color="000000" w:fill="FFFFFF"/>
            <w:noWrap/>
            <w:vAlign w:val="center"/>
          </w:tcPr>
          <w:p w14:paraId="384F8AF4" w14:textId="77777777" w:rsidR="006A279C" w:rsidRPr="009931D7" w:rsidRDefault="006A279C" w:rsidP="00AC66B3">
            <w:pPr>
              <w:spacing w:line="360" w:lineRule="auto"/>
              <w:rPr>
                <w:rFonts w:ascii="Century Gothic" w:hAnsi="Century Gothic"/>
                <w:b/>
                <w:bCs/>
                <w:sz w:val="24"/>
                <w:szCs w:val="24"/>
                <w:lang w:eastAsia="es-MX"/>
              </w:rPr>
            </w:pPr>
          </w:p>
        </w:tc>
        <w:tc>
          <w:tcPr>
            <w:tcW w:w="5907" w:type="dxa"/>
            <w:gridSpan w:val="3"/>
            <w:shd w:val="clear" w:color="000000" w:fill="FFFFFF"/>
            <w:vAlign w:val="center"/>
          </w:tcPr>
          <w:p w14:paraId="5E928463"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a) En bardas y fachadas por anuncios        comerciales, a excepción de aquellas cuyas pinturas son patrocinadas por alguna empresa y sirven para mejorar la imagen del local comercial y hace referencia a la razón social y/o giro comercial del mismo. Cuota por metro cuadrado por día.</w:t>
            </w:r>
          </w:p>
        </w:tc>
        <w:tc>
          <w:tcPr>
            <w:tcW w:w="2107" w:type="dxa"/>
            <w:shd w:val="clear" w:color="000000" w:fill="FFFFFF"/>
            <w:vAlign w:val="center"/>
          </w:tcPr>
          <w:p w14:paraId="79ABFC41" w14:textId="284B2474" w:rsidR="006A279C" w:rsidRPr="009931D7" w:rsidRDefault="006A279C" w:rsidP="009429EA">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0.93</w:t>
            </w:r>
          </w:p>
        </w:tc>
      </w:tr>
      <w:tr w:rsidR="006A279C" w:rsidRPr="009931D7" w14:paraId="1B32B4CE" w14:textId="77777777" w:rsidTr="00AC66B3">
        <w:trPr>
          <w:trHeight w:val="1328"/>
        </w:trPr>
        <w:tc>
          <w:tcPr>
            <w:tcW w:w="780" w:type="dxa"/>
            <w:shd w:val="clear" w:color="000000" w:fill="FFFFFF"/>
            <w:noWrap/>
            <w:vAlign w:val="center"/>
          </w:tcPr>
          <w:p w14:paraId="5583A043" w14:textId="77777777" w:rsidR="006A279C" w:rsidRPr="009931D7" w:rsidRDefault="006A279C" w:rsidP="00AC66B3">
            <w:pPr>
              <w:spacing w:line="360" w:lineRule="auto"/>
              <w:rPr>
                <w:rFonts w:ascii="Century Gothic" w:hAnsi="Century Gothic"/>
                <w:b/>
                <w:bCs/>
                <w:sz w:val="24"/>
                <w:szCs w:val="24"/>
                <w:lang w:eastAsia="es-MX"/>
              </w:rPr>
            </w:pPr>
          </w:p>
        </w:tc>
        <w:tc>
          <w:tcPr>
            <w:tcW w:w="5907" w:type="dxa"/>
            <w:gridSpan w:val="3"/>
            <w:shd w:val="clear" w:color="000000" w:fill="FFFFFF"/>
            <w:vAlign w:val="center"/>
          </w:tcPr>
          <w:p w14:paraId="35A81CF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b) Lonas con publicidad comercial, por día, a excepción de aquellas que son adosadas a la pared para promover la razón social y/o giro comercial y ofertar productos.</w:t>
            </w:r>
          </w:p>
        </w:tc>
        <w:tc>
          <w:tcPr>
            <w:tcW w:w="2107" w:type="dxa"/>
            <w:shd w:val="clear" w:color="000000" w:fill="FFFFFF"/>
            <w:vAlign w:val="center"/>
          </w:tcPr>
          <w:p w14:paraId="0D6C9F9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1.11</w:t>
            </w:r>
          </w:p>
        </w:tc>
      </w:tr>
      <w:tr w:rsidR="006A279C" w:rsidRPr="009931D7" w14:paraId="645B5ADB" w14:textId="77777777" w:rsidTr="00AC66B3">
        <w:trPr>
          <w:trHeight w:val="976"/>
        </w:trPr>
        <w:tc>
          <w:tcPr>
            <w:tcW w:w="780" w:type="dxa"/>
            <w:shd w:val="clear" w:color="000000" w:fill="FFFFFF"/>
            <w:noWrap/>
            <w:vAlign w:val="center"/>
            <w:hideMark/>
          </w:tcPr>
          <w:p w14:paraId="034EF39E" w14:textId="77777777" w:rsidR="006A279C" w:rsidRPr="009931D7" w:rsidRDefault="006A279C" w:rsidP="00AC66B3">
            <w:pPr>
              <w:spacing w:line="360" w:lineRule="auto"/>
              <w:rPr>
                <w:rFonts w:ascii="Century Gothic" w:hAnsi="Century Gothic"/>
                <w:b/>
                <w:bCs/>
                <w:sz w:val="24"/>
                <w:szCs w:val="24"/>
                <w:lang w:eastAsia="es-MX"/>
              </w:rPr>
            </w:pPr>
            <w:r w:rsidRPr="009931D7">
              <w:rPr>
                <w:rFonts w:ascii="Century Gothic" w:hAnsi="Century Gothic"/>
                <w:b/>
                <w:bCs/>
                <w:sz w:val="24"/>
                <w:szCs w:val="24"/>
                <w:lang w:eastAsia="es-MX"/>
              </w:rPr>
              <w:t> </w:t>
            </w:r>
          </w:p>
        </w:tc>
        <w:tc>
          <w:tcPr>
            <w:tcW w:w="5907" w:type="dxa"/>
            <w:gridSpan w:val="3"/>
            <w:shd w:val="clear" w:color="000000" w:fill="FFFFFF"/>
            <w:vAlign w:val="center"/>
            <w:hideMark/>
          </w:tcPr>
          <w:p w14:paraId="06E4B165" w14:textId="77777777" w:rsidR="006A279C" w:rsidRPr="009931D7" w:rsidRDefault="006A279C" w:rsidP="00AC66B3">
            <w:pPr>
              <w:spacing w:line="360" w:lineRule="auto"/>
              <w:jc w:val="both"/>
              <w:rPr>
                <w:rFonts w:ascii="Century Gothic" w:hAnsi="Century Gothic"/>
                <w:sz w:val="24"/>
                <w:szCs w:val="24"/>
                <w:highlight w:val="yellow"/>
                <w:lang w:eastAsia="es-MX"/>
              </w:rPr>
            </w:pPr>
            <w:r w:rsidRPr="009931D7">
              <w:rPr>
                <w:rFonts w:ascii="Century Gothic" w:hAnsi="Century Gothic"/>
                <w:sz w:val="24"/>
                <w:szCs w:val="24"/>
                <w:lang w:eastAsia="es-MX"/>
              </w:rPr>
              <w:t>Curso de Verano Polideportivo, por un periodo de dos semanas. (por persona)</w:t>
            </w:r>
          </w:p>
        </w:tc>
        <w:tc>
          <w:tcPr>
            <w:tcW w:w="2107" w:type="dxa"/>
            <w:shd w:val="clear" w:color="000000" w:fill="FFFFFF"/>
            <w:vAlign w:val="center"/>
          </w:tcPr>
          <w:p w14:paraId="0E761DA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2.24</w:t>
            </w:r>
          </w:p>
        </w:tc>
      </w:tr>
      <w:tr w:rsidR="006A279C" w:rsidRPr="009931D7" w14:paraId="00D3AB12" w14:textId="77777777" w:rsidTr="00AC66B3">
        <w:trPr>
          <w:trHeight w:val="1785"/>
        </w:trPr>
        <w:tc>
          <w:tcPr>
            <w:tcW w:w="780" w:type="dxa"/>
            <w:shd w:val="clear" w:color="000000" w:fill="FFFFFF"/>
            <w:noWrap/>
            <w:vAlign w:val="center"/>
          </w:tcPr>
          <w:p w14:paraId="1FB9690D" w14:textId="77777777" w:rsidR="006A279C" w:rsidRPr="009931D7" w:rsidRDefault="006A279C" w:rsidP="00AC66B3">
            <w:pPr>
              <w:spacing w:line="360" w:lineRule="auto"/>
              <w:rPr>
                <w:rFonts w:ascii="Century Gothic" w:hAnsi="Century Gothic"/>
                <w:b/>
                <w:bCs/>
                <w:sz w:val="24"/>
                <w:szCs w:val="24"/>
                <w:lang w:eastAsia="es-MX"/>
              </w:rPr>
            </w:pPr>
          </w:p>
        </w:tc>
        <w:tc>
          <w:tcPr>
            <w:tcW w:w="5907" w:type="dxa"/>
            <w:gridSpan w:val="3"/>
            <w:shd w:val="clear" w:color="000000" w:fill="FFFFFF"/>
            <w:vAlign w:val="center"/>
          </w:tcPr>
          <w:p w14:paraId="26FFDFA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A toda persona que ostente credencial de INSEN, jubilados y/o pensionados, se le otorgará un descuento del 50% en el importe de la disciplina a la cual desee inscribirse.</w:t>
            </w:r>
          </w:p>
        </w:tc>
        <w:tc>
          <w:tcPr>
            <w:tcW w:w="2107" w:type="dxa"/>
            <w:shd w:val="clear" w:color="000000" w:fill="FFFFFF"/>
          </w:tcPr>
          <w:p w14:paraId="4133F1E5"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483F069B" w14:textId="77777777" w:rsidTr="00AC66B3">
        <w:trPr>
          <w:trHeight w:val="1950"/>
        </w:trPr>
        <w:tc>
          <w:tcPr>
            <w:tcW w:w="780" w:type="dxa"/>
            <w:shd w:val="clear" w:color="000000" w:fill="FFFFFF"/>
            <w:noWrap/>
            <w:vAlign w:val="center"/>
            <w:hideMark/>
          </w:tcPr>
          <w:p w14:paraId="535692F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2.</w:t>
            </w:r>
          </w:p>
        </w:tc>
        <w:tc>
          <w:tcPr>
            <w:tcW w:w="5907" w:type="dxa"/>
            <w:gridSpan w:val="3"/>
            <w:shd w:val="clear" w:color="000000" w:fill="FFFFFF"/>
            <w:vAlign w:val="center"/>
            <w:hideMark/>
          </w:tcPr>
          <w:p w14:paraId="3B506412"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Por los servicios que presta la Dirección de Desarrollo Urbano y Ecología Municipal, alineamiento de predios, licencias de uso de suelo, asignación de números oficiales, servicios, certificados, constancias y expedición de documentos.</w:t>
            </w:r>
          </w:p>
        </w:tc>
        <w:tc>
          <w:tcPr>
            <w:tcW w:w="2107" w:type="dxa"/>
            <w:shd w:val="clear" w:color="000000" w:fill="FFFFFF"/>
          </w:tcPr>
          <w:p w14:paraId="161BEC25"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5796F31E" w14:textId="77777777" w:rsidTr="00AC66B3">
        <w:trPr>
          <w:trHeight w:val="570"/>
        </w:trPr>
        <w:tc>
          <w:tcPr>
            <w:tcW w:w="780" w:type="dxa"/>
            <w:shd w:val="clear" w:color="000000" w:fill="FFFFFF"/>
            <w:noWrap/>
            <w:vAlign w:val="center"/>
            <w:hideMark/>
          </w:tcPr>
          <w:p w14:paraId="34ED46DE" w14:textId="77777777" w:rsidR="006A279C" w:rsidRPr="009931D7" w:rsidRDefault="006A279C" w:rsidP="00AC66B3">
            <w:pPr>
              <w:spacing w:line="360" w:lineRule="auto"/>
              <w:jc w:val="center"/>
              <w:rPr>
                <w:rFonts w:ascii="Century Gothic" w:hAnsi="Century Gothic"/>
                <w:sz w:val="24"/>
                <w:szCs w:val="24"/>
                <w:lang w:eastAsia="es-MX"/>
              </w:rPr>
            </w:pPr>
          </w:p>
        </w:tc>
        <w:tc>
          <w:tcPr>
            <w:tcW w:w="5907" w:type="dxa"/>
            <w:gridSpan w:val="3"/>
            <w:shd w:val="clear" w:color="000000" w:fill="FFFFFF"/>
            <w:vAlign w:val="center"/>
            <w:hideMark/>
          </w:tcPr>
          <w:p w14:paraId="0DC49555"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2.1.- Alineamiento físico de predios</w:t>
            </w:r>
          </w:p>
        </w:tc>
        <w:tc>
          <w:tcPr>
            <w:tcW w:w="2107" w:type="dxa"/>
            <w:shd w:val="clear" w:color="000000" w:fill="FFFFFF"/>
            <w:vAlign w:val="center"/>
          </w:tcPr>
          <w:p w14:paraId="49A199D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4.96 </w:t>
            </w:r>
          </w:p>
        </w:tc>
      </w:tr>
      <w:tr w:rsidR="006A279C" w:rsidRPr="009931D7" w14:paraId="7F23FB95" w14:textId="77777777" w:rsidTr="00AC66B3">
        <w:trPr>
          <w:trHeight w:val="690"/>
        </w:trPr>
        <w:tc>
          <w:tcPr>
            <w:tcW w:w="780" w:type="dxa"/>
            <w:shd w:val="clear" w:color="000000" w:fill="FFFFFF"/>
            <w:noWrap/>
            <w:vAlign w:val="center"/>
            <w:hideMark/>
          </w:tcPr>
          <w:p w14:paraId="54F999F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0694914B"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a) </w:t>
            </w:r>
          </w:p>
        </w:tc>
        <w:tc>
          <w:tcPr>
            <w:tcW w:w="4211" w:type="dxa"/>
            <w:gridSpan w:val="2"/>
            <w:shd w:val="clear" w:color="000000" w:fill="FFFFFF"/>
            <w:vAlign w:val="center"/>
            <w:hideMark/>
          </w:tcPr>
          <w:p w14:paraId="0C96A7B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Por cada m2 excedente de 1,600m2</w:t>
            </w:r>
          </w:p>
        </w:tc>
        <w:tc>
          <w:tcPr>
            <w:tcW w:w="2107" w:type="dxa"/>
            <w:shd w:val="clear" w:color="000000" w:fill="FFFFFF"/>
            <w:vAlign w:val="center"/>
          </w:tcPr>
          <w:p w14:paraId="0AABE2A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0.003 </w:t>
            </w:r>
          </w:p>
        </w:tc>
      </w:tr>
      <w:tr w:rsidR="006A279C" w:rsidRPr="009931D7" w14:paraId="590D4840" w14:textId="77777777" w:rsidTr="00AC66B3">
        <w:trPr>
          <w:trHeight w:val="570"/>
        </w:trPr>
        <w:tc>
          <w:tcPr>
            <w:tcW w:w="780" w:type="dxa"/>
            <w:shd w:val="clear" w:color="000000" w:fill="FFFFFF"/>
            <w:noWrap/>
            <w:vAlign w:val="center"/>
            <w:hideMark/>
          </w:tcPr>
          <w:p w14:paraId="2277832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5DF065E2"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b)</w:t>
            </w:r>
          </w:p>
        </w:tc>
        <w:tc>
          <w:tcPr>
            <w:tcW w:w="4211" w:type="dxa"/>
            <w:gridSpan w:val="2"/>
            <w:shd w:val="clear" w:color="000000" w:fill="FFFFFF"/>
            <w:vAlign w:val="center"/>
            <w:hideMark/>
          </w:tcPr>
          <w:p w14:paraId="03D9FDC0" w14:textId="77777777" w:rsidR="006A279C" w:rsidRPr="009931D7" w:rsidRDefault="006A279C" w:rsidP="00AC66B3">
            <w:pPr>
              <w:spacing w:line="360" w:lineRule="auto"/>
              <w:jc w:val="both"/>
              <w:rPr>
                <w:rFonts w:ascii="Century Gothic" w:hAnsi="Century Gothic"/>
                <w:bCs/>
                <w:sz w:val="24"/>
                <w:szCs w:val="24"/>
                <w:highlight w:val="red"/>
                <w:lang w:eastAsia="es-MX"/>
              </w:rPr>
            </w:pPr>
            <w:r w:rsidRPr="009931D7">
              <w:rPr>
                <w:rFonts w:ascii="Century Gothic" w:hAnsi="Century Gothic"/>
                <w:bCs/>
                <w:sz w:val="24"/>
                <w:szCs w:val="24"/>
                <w:lang w:eastAsia="es-MX"/>
              </w:rPr>
              <w:t xml:space="preserve">Constancia de medidas y colindancias </w:t>
            </w:r>
          </w:p>
        </w:tc>
        <w:tc>
          <w:tcPr>
            <w:tcW w:w="2107" w:type="dxa"/>
            <w:shd w:val="clear" w:color="000000" w:fill="FFFFFF"/>
            <w:vAlign w:val="center"/>
          </w:tcPr>
          <w:p w14:paraId="5CE85B8E" w14:textId="77777777" w:rsidR="006A279C" w:rsidRPr="009931D7" w:rsidRDefault="006A279C" w:rsidP="00AC66B3">
            <w:pPr>
              <w:spacing w:line="360" w:lineRule="auto"/>
              <w:jc w:val="center"/>
              <w:rPr>
                <w:rFonts w:ascii="Century Gothic" w:hAnsi="Century Gothic"/>
                <w:sz w:val="24"/>
                <w:szCs w:val="24"/>
                <w:highlight w:val="red"/>
                <w:lang w:eastAsia="es-MX"/>
              </w:rPr>
            </w:pPr>
            <w:r w:rsidRPr="009931D7">
              <w:rPr>
                <w:rFonts w:ascii="Century Gothic" w:hAnsi="Century Gothic"/>
                <w:sz w:val="24"/>
                <w:szCs w:val="24"/>
                <w:lang w:eastAsia="es-MX"/>
              </w:rPr>
              <w:t xml:space="preserve"> 5.12 </w:t>
            </w:r>
          </w:p>
        </w:tc>
      </w:tr>
      <w:tr w:rsidR="006A279C" w:rsidRPr="009931D7" w14:paraId="72855C33" w14:textId="77777777" w:rsidTr="00AC66B3">
        <w:trPr>
          <w:trHeight w:val="1305"/>
        </w:trPr>
        <w:tc>
          <w:tcPr>
            <w:tcW w:w="780" w:type="dxa"/>
            <w:shd w:val="clear" w:color="000000" w:fill="FFFFFF"/>
            <w:noWrap/>
            <w:vAlign w:val="center"/>
            <w:hideMark/>
          </w:tcPr>
          <w:p w14:paraId="6D99AE2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3BBA94B0"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c)     </w:t>
            </w:r>
          </w:p>
        </w:tc>
        <w:tc>
          <w:tcPr>
            <w:tcW w:w="4211" w:type="dxa"/>
            <w:gridSpan w:val="2"/>
            <w:shd w:val="clear" w:color="000000" w:fill="FFFFFF"/>
            <w:vAlign w:val="center"/>
            <w:hideMark/>
          </w:tcPr>
          <w:p w14:paraId="7FE6F64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Alineamiento físico de predios en Fraccionamiento Real del Monte, Col. La Manga, Granjas Familiares </w:t>
            </w:r>
            <w:proofErr w:type="gramStart"/>
            <w:r w:rsidRPr="009931D7">
              <w:rPr>
                <w:rFonts w:ascii="Century Gothic" w:hAnsi="Century Gothic"/>
                <w:sz w:val="24"/>
                <w:szCs w:val="24"/>
                <w:lang w:eastAsia="es-MX"/>
              </w:rPr>
              <w:t>y  La</w:t>
            </w:r>
            <w:proofErr w:type="gramEnd"/>
            <w:r w:rsidRPr="009931D7">
              <w:rPr>
                <w:rFonts w:ascii="Century Gothic" w:hAnsi="Century Gothic"/>
                <w:sz w:val="24"/>
                <w:szCs w:val="24"/>
                <w:lang w:eastAsia="es-MX"/>
              </w:rPr>
              <w:t xml:space="preserve"> Cima.</w:t>
            </w:r>
          </w:p>
        </w:tc>
        <w:tc>
          <w:tcPr>
            <w:tcW w:w="2107" w:type="dxa"/>
            <w:shd w:val="clear" w:color="000000" w:fill="FFFFFF"/>
            <w:vAlign w:val="center"/>
          </w:tcPr>
          <w:p w14:paraId="5A8319E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9.29 </w:t>
            </w:r>
          </w:p>
        </w:tc>
      </w:tr>
      <w:tr w:rsidR="006A279C" w:rsidRPr="009931D7" w14:paraId="29B20FC8" w14:textId="77777777" w:rsidTr="00AC66B3">
        <w:trPr>
          <w:trHeight w:val="855"/>
        </w:trPr>
        <w:tc>
          <w:tcPr>
            <w:tcW w:w="780" w:type="dxa"/>
            <w:shd w:val="clear" w:color="000000" w:fill="FFFFFF"/>
            <w:noWrap/>
            <w:vAlign w:val="center"/>
            <w:hideMark/>
          </w:tcPr>
          <w:p w14:paraId="012F13F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061D4233"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d)</w:t>
            </w:r>
          </w:p>
        </w:tc>
        <w:tc>
          <w:tcPr>
            <w:tcW w:w="4211" w:type="dxa"/>
            <w:gridSpan w:val="2"/>
            <w:shd w:val="clear" w:color="000000" w:fill="FFFFFF"/>
            <w:vAlign w:val="center"/>
            <w:hideMark/>
          </w:tcPr>
          <w:p w14:paraId="2B8147B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Alineamiento físico de predios en campos menonitas. </w:t>
            </w:r>
          </w:p>
        </w:tc>
        <w:tc>
          <w:tcPr>
            <w:tcW w:w="2107" w:type="dxa"/>
            <w:shd w:val="clear" w:color="000000" w:fill="FFFFFF"/>
            <w:vAlign w:val="center"/>
          </w:tcPr>
          <w:p w14:paraId="19A9FF4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12.72 </w:t>
            </w:r>
          </w:p>
        </w:tc>
      </w:tr>
      <w:tr w:rsidR="006A279C" w:rsidRPr="009931D7" w14:paraId="79A4DB42" w14:textId="77777777" w:rsidTr="00AC66B3">
        <w:trPr>
          <w:trHeight w:val="703"/>
        </w:trPr>
        <w:tc>
          <w:tcPr>
            <w:tcW w:w="780" w:type="dxa"/>
            <w:shd w:val="clear" w:color="000000" w:fill="FFFFFF"/>
            <w:noWrap/>
            <w:vAlign w:val="center"/>
          </w:tcPr>
          <w:p w14:paraId="2F143F77" w14:textId="77777777" w:rsidR="006A279C" w:rsidRPr="009931D7" w:rsidRDefault="006A279C" w:rsidP="00AC66B3">
            <w:pPr>
              <w:spacing w:line="360" w:lineRule="auto"/>
              <w:jc w:val="center"/>
              <w:rPr>
                <w:rFonts w:ascii="Century Gothic" w:hAnsi="Century Gothic"/>
                <w:sz w:val="24"/>
                <w:szCs w:val="24"/>
                <w:lang w:eastAsia="es-MX"/>
              </w:rPr>
            </w:pPr>
          </w:p>
        </w:tc>
        <w:tc>
          <w:tcPr>
            <w:tcW w:w="1696" w:type="dxa"/>
            <w:shd w:val="clear" w:color="000000" w:fill="FFFFFF"/>
            <w:vAlign w:val="center"/>
          </w:tcPr>
          <w:p w14:paraId="36D38538"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e)</w:t>
            </w:r>
          </w:p>
        </w:tc>
        <w:tc>
          <w:tcPr>
            <w:tcW w:w="4211" w:type="dxa"/>
            <w:gridSpan w:val="2"/>
            <w:shd w:val="clear" w:color="000000" w:fill="FFFFFF"/>
            <w:vAlign w:val="center"/>
          </w:tcPr>
          <w:p w14:paraId="6BAA9463"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Alineamiento de postes cada uno (topografía)</w:t>
            </w:r>
          </w:p>
        </w:tc>
        <w:tc>
          <w:tcPr>
            <w:tcW w:w="2107" w:type="dxa"/>
            <w:shd w:val="clear" w:color="000000" w:fill="FFFFFF"/>
            <w:vAlign w:val="center"/>
          </w:tcPr>
          <w:p w14:paraId="0A0B96CD"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3.12</w:t>
            </w:r>
          </w:p>
        </w:tc>
      </w:tr>
      <w:tr w:rsidR="006A279C" w:rsidRPr="009931D7" w14:paraId="65542574" w14:textId="77777777" w:rsidTr="00AC66B3">
        <w:trPr>
          <w:trHeight w:val="558"/>
        </w:trPr>
        <w:tc>
          <w:tcPr>
            <w:tcW w:w="780" w:type="dxa"/>
            <w:shd w:val="clear" w:color="000000" w:fill="FFFFFF"/>
            <w:noWrap/>
            <w:vAlign w:val="center"/>
          </w:tcPr>
          <w:p w14:paraId="447C7A4C" w14:textId="77777777" w:rsidR="006A279C" w:rsidRPr="009931D7" w:rsidRDefault="006A279C" w:rsidP="00AC66B3">
            <w:pPr>
              <w:spacing w:line="360" w:lineRule="auto"/>
              <w:jc w:val="center"/>
              <w:rPr>
                <w:rFonts w:ascii="Century Gothic" w:hAnsi="Century Gothic"/>
                <w:b/>
                <w:sz w:val="24"/>
                <w:szCs w:val="24"/>
                <w:lang w:eastAsia="es-MX"/>
              </w:rPr>
            </w:pPr>
          </w:p>
        </w:tc>
        <w:tc>
          <w:tcPr>
            <w:tcW w:w="1696" w:type="dxa"/>
            <w:shd w:val="clear" w:color="000000" w:fill="FFFFFF"/>
            <w:vAlign w:val="center"/>
          </w:tcPr>
          <w:p w14:paraId="766C913E"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f)</w:t>
            </w:r>
          </w:p>
        </w:tc>
        <w:tc>
          <w:tcPr>
            <w:tcW w:w="4211" w:type="dxa"/>
            <w:gridSpan w:val="2"/>
            <w:shd w:val="clear" w:color="000000" w:fill="FFFFFF"/>
            <w:vAlign w:val="center"/>
          </w:tcPr>
          <w:p w14:paraId="3E0CFD59"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Alineamiento de mobiliario urbano (cada uno)</w:t>
            </w:r>
          </w:p>
        </w:tc>
        <w:tc>
          <w:tcPr>
            <w:tcW w:w="2107" w:type="dxa"/>
            <w:shd w:val="clear" w:color="000000" w:fill="FFFFFF"/>
            <w:vAlign w:val="center"/>
          </w:tcPr>
          <w:p w14:paraId="136002B2"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3.12</w:t>
            </w:r>
          </w:p>
        </w:tc>
      </w:tr>
      <w:tr w:rsidR="006A279C" w:rsidRPr="009931D7" w14:paraId="4FE12ACE" w14:textId="77777777" w:rsidTr="00AC66B3">
        <w:trPr>
          <w:trHeight w:val="570"/>
        </w:trPr>
        <w:tc>
          <w:tcPr>
            <w:tcW w:w="780" w:type="dxa"/>
            <w:shd w:val="clear" w:color="000000" w:fill="FFFFFF"/>
            <w:noWrap/>
            <w:vAlign w:val="center"/>
            <w:hideMark/>
          </w:tcPr>
          <w:p w14:paraId="682DB53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5907" w:type="dxa"/>
            <w:gridSpan w:val="3"/>
            <w:shd w:val="clear" w:color="000000" w:fill="FFFFFF"/>
            <w:vAlign w:val="center"/>
            <w:hideMark/>
          </w:tcPr>
          <w:p w14:paraId="3C8E1CA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2.2.- Licencia de uso de suelo</w:t>
            </w:r>
          </w:p>
        </w:tc>
        <w:tc>
          <w:tcPr>
            <w:tcW w:w="2107" w:type="dxa"/>
            <w:shd w:val="clear" w:color="000000" w:fill="FFFFFF"/>
          </w:tcPr>
          <w:p w14:paraId="32ED2CEC"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7CE6140A" w14:textId="77777777" w:rsidTr="00AC66B3">
        <w:trPr>
          <w:trHeight w:val="570"/>
        </w:trPr>
        <w:tc>
          <w:tcPr>
            <w:tcW w:w="780" w:type="dxa"/>
            <w:shd w:val="clear" w:color="000000" w:fill="FFFFFF"/>
            <w:noWrap/>
            <w:vAlign w:val="center"/>
            <w:hideMark/>
          </w:tcPr>
          <w:p w14:paraId="0C340F3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44382D16"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a) </w:t>
            </w:r>
          </w:p>
        </w:tc>
        <w:tc>
          <w:tcPr>
            <w:tcW w:w="4211" w:type="dxa"/>
            <w:gridSpan w:val="2"/>
            <w:shd w:val="clear" w:color="000000" w:fill="FFFFFF"/>
            <w:vAlign w:val="center"/>
            <w:hideMark/>
          </w:tcPr>
          <w:p w14:paraId="3A266DC0"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Dentro de la mancha urbana</w:t>
            </w:r>
          </w:p>
        </w:tc>
        <w:tc>
          <w:tcPr>
            <w:tcW w:w="2107" w:type="dxa"/>
            <w:shd w:val="clear" w:color="000000" w:fill="FFFFFF"/>
          </w:tcPr>
          <w:p w14:paraId="6F4D2089"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37B374FC" w14:textId="77777777" w:rsidTr="00AC66B3">
        <w:trPr>
          <w:trHeight w:val="682"/>
        </w:trPr>
        <w:tc>
          <w:tcPr>
            <w:tcW w:w="780" w:type="dxa"/>
            <w:shd w:val="clear" w:color="000000" w:fill="FFFFFF"/>
            <w:noWrap/>
            <w:vAlign w:val="center"/>
            <w:hideMark/>
          </w:tcPr>
          <w:p w14:paraId="219BAF9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6CAC9D68"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351F7F4A"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   Uso habitacional</w:t>
            </w:r>
          </w:p>
        </w:tc>
        <w:tc>
          <w:tcPr>
            <w:tcW w:w="2107" w:type="dxa"/>
            <w:shd w:val="clear" w:color="000000" w:fill="FFFFFF"/>
            <w:vAlign w:val="center"/>
          </w:tcPr>
          <w:p w14:paraId="146311E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13.94 </w:t>
            </w:r>
          </w:p>
        </w:tc>
      </w:tr>
      <w:tr w:rsidR="006A279C" w:rsidRPr="009931D7" w14:paraId="4AB1419B" w14:textId="77777777" w:rsidTr="00AC66B3">
        <w:trPr>
          <w:trHeight w:val="682"/>
        </w:trPr>
        <w:tc>
          <w:tcPr>
            <w:tcW w:w="780" w:type="dxa"/>
            <w:shd w:val="clear" w:color="000000" w:fill="FFFFFF"/>
            <w:noWrap/>
            <w:vAlign w:val="center"/>
          </w:tcPr>
          <w:p w14:paraId="7A9BB0C0" w14:textId="77777777" w:rsidR="006A279C" w:rsidRPr="009931D7" w:rsidRDefault="006A279C" w:rsidP="00AC66B3">
            <w:pPr>
              <w:spacing w:line="360" w:lineRule="auto"/>
              <w:jc w:val="center"/>
              <w:rPr>
                <w:rFonts w:ascii="Century Gothic" w:hAnsi="Century Gothic"/>
                <w:sz w:val="24"/>
                <w:szCs w:val="24"/>
                <w:lang w:eastAsia="es-MX"/>
              </w:rPr>
            </w:pPr>
          </w:p>
        </w:tc>
        <w:tc>
          <w:tcPr>
            <w:tcW w:w="1696" w:type="dxa"/>
            <w:shd w:val="clear" w:color="000000" w:fill="FFFFFF"/>
            <w:vAlign w:val="center"/>
          </w:tcPr>
          <w:p w14:paraId="41D8A159" w14:textId="77777777" w:rsidR="006A279C" w:rsidRPr="009931D7" w:rsidRDefault="006A279C" w:rsidP="00AC66B3">
            <w:pPr>
              <w:spacing w:line="360" w:lineRule="auto"/>
              <w:rPr>
                <w:rFonts w:ascii="Century Gothic" w:hAnsi="Century Gothic"/>
                <w:sz w:val="24"/>
                <w:szCs w:val="24"/>
                <w:lang w:eastAsia="es-MX"/>
              </w:rPr>
            </w:pPr>
          </w:p>
        </w:tc>
        <w:tc>
          <w:tcPr>
            <w:tcW w:w="4211" w:type="dxa"/>
            <w:gridSpan w:val="2"/>
            <w:shd w:val="clear" w:color="000000" w:fill="FFFFFF"/>
            <w:vAlign w:val="center"/>
          </w:tcPr>
          <w:p w14:paraId="2EB2A6E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2.    Uso comercial o servicios</w:t>
            </w:r>
          </w:p>
        </w:tc>
        <w:tc>
          <w:tcPr>
            <w:tcW w:w="2107" w:type="dxa"/>
            <w:shd w:val="clear" w:color="000000" w:fill="FFFFFF"/>
            <w:vAlign w:val="center"/>
          </w:tcPr>
          <w:p w14:paraId="16B8CD86" w14:textId="191AB7DA" w:rsidR="006A279C" w:rsidRPr="009931D7" w:rsidRDefault="006A279C" w:rsidP="009429EA">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16.94</w:t>
            </w:r>
          </w:p>
        </w:tc>
      </w:tr>
      <w:tr w:rsidR="006A279C" w:rsidRPr="009931D7" w14:paraId="52E4388C" w14:textId="77777777" w:rsidTr="00AC66B3">
        <w:trPr>
          <w:trHeight w:val="570"/>
        </w:trPr>
        <w:tc>
          <w:tcPr>
            <w:tcW w:w="780" w:type="dxa"/>
            <w:shd w:val="clear" w:color="000000" w:fill="FFFFFF"/>
            <w:noWrap/>
            <w:vAlign w:val="center"/>
            <w:hideMark/>
          </w:tcPr>
          <w:p w14:paraId="0D2EAC6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5299B8A0"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6E4CA29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3       industrial Pesada</w:t>
            </w:r>
          </w:p>
        </w:tc>
        <w:tc>
          <w:tcPr>
            <w:tcW w:w="2107" w:type="dxa"/>
            <w:shd w:val="clear" w:color="000000" w:fill="FFFFFF"/>
            <w:vAlign w:val="center"/>
          </w:tcPr>
          <w:p w14:paraId="0D06A492" w14:textId="6D3BD7AD" w:rsidR="006A279C" w:rsidRPr="009931D7" w:rsidRDefault="006A279C" w:rsidP="009429EA">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31.35</w:t>
            </w:r>
          </w:p>
        </w:tc>
      </w:tr>
      <w:tr w:rsidR="006A279C" w:rsidRPr="009931D7" w14:paraId="3B8A5530" w14:textId="77777777" w:rsidTr="00AC66B3">
        <w:trPr>
          <w:trHeight w:val="1110"/>
        </w:trPr>
        <w:tc>
          <w:tcPr>
            <w:tcW w:w="780" w:type="dxa"/>
            <w:shd w:val="clear" w:color="000000" w:fill="FFFFFF"/>
            <w:noWrap/>
            <w:vAlign w:val="center"/>
            <w:hideMark/>
          </w:tcPr>
          <w:p w14:paraId="185A45F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5A3A551D"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0AE03193"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4.   Gasolineras, gaseras, panteones, recolectoras de desechos tóxicos y giros similares.</w:t>
            </w:r>
          </w:p>
        </w:tc>
        <w:tc>
          <w:tcPr>
            <w:tcW w:w="2107" w:type="dxa"/>
            <w:shd w:val="clear" w:color="000000" w:fill="FFFFFF"/>
            <w:vAlign w:val="center"/>
          </w:tcPr>
          <w:p w14:paraId="55DA876D" w14:textId="69834D5D" w:rsidR="006A279C" w:rsidRPr="009931D7" w:rsidRDefault="006A279C" w:rsidP="009429EA">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31.35</w:t>
            </w:r>
          </w:p>
        </w:tc>
      </w:tr>
      <w:tr w:rsidR="006A279C" w:rsidRPr="009931D7" w14:paraId="1DF99C4C" w14:textId="77777777" w:rsidTr="00AC66B3">
        <w:trPr>
          <w:trHeight w:val="810"/>
        </w:trPr>
        <w:tc>
          <w:tcPr>
            <w:tcW w:w="780" w:type="dxa"/>
            <w:shd w:val="clear" w:color="000000" w:fill="FFFFFF"/>
            <w:noWrap/>
            <w:vAlign w:val="center"/>
            <w:hideMark/>
          </w:tcPr>
          <w:p w14:paraId="44F2DE3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3442C9C7"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0143B82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5. Cambio de uso de suelo a zonificación Industrial por m2.</w:t>
            </w:r>
          </w:p>
        </w:tc>
        <w:tc>
          <w:tcPr>
            <w:tcW w:w="2107" w:type="dxa"/>
            <w:shd w:val="clear" w:color="000000" w:fill="FFFFFF"/>
            <w:vAlign w:val="center"/>
          </w:tcPr>
          <w:p w14:paraId="1DFD6AD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0.42</w:t>
            </w:r>
          </w:p>
        </w:tc>
      </w:tr>
      <w:tr w:rsidR="006A279C" w:rsidRPr="009931D7" w14:paraId="64586552" w14:textId="77777777" w:rsidTr="00AC66B3">
        <w:trPr>
          <w:trHeight w:val="570"/>
        </w:trPr>
        <w:tc>
          <w:tcPr>
            <w:tcW w:w="780" w:type="dxa"/>
            <w:shd w:val="clear" w:color="000000" w:fill="FFFFFF"/>
            <w:noWrap/>
            <w:vAlign w:val="center"/>
            <w:hideMark/>
          </w:tcPr>
          <w:p w14:paraId="0BEDBFD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3AE4EA4A"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b) </w:t>
            </w:r>
          </w:p>
        </w:tc>
        <w:tc>
          <w:tcPr>
            <w:tcW w:w="4211" w:type="dxa"/>
            <w:gridSpan w:val="2"/>
            <w:shd w:val="clear" w:color="000000" w:fill="FFFFFF"/>
            <w:vAlign w:val="center"/>
            <w:hideMark/>
          </w:tcPr>
          <w:p w14:paraId="7AFCF8E6"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Fuera de la mancha urbana.</w:t>
            </w:r>
          </w:p>
        </w:tc>
        <w:tc>
          <w:tcPr>
            <w:tcW w:w="2107" w:type="dxa"/>
            <w:shd w:val="clear" w:color="000000" w:fill="FFFFFF"/>
            <w:vAlign w:val="center"/>
          </w:tcPr>
          <w:p w14:paraId="55E59A2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28.35 </w:t>
            </w:r>
          </w:p>
        </w:tc>
      </w:tr>
      <w:tr w:rsidR="006A279C" w:rsidRPr="009931D7" w14:paraId="40E68D79" w14:textId="77777777" w:rsidTr="00AC66B3">
        <w:trPr>
          <w:trHeight w:val="885"/>
        </w:trPr>
        <w:tc>
          <w:tcPr>
            <w:tcW w:w="780" w:type="dxa"/>
            <w:shd w:val="clear" w:color="000000" w:fill="FFFFFF"/>
            <w:noWrap/>
            <w:vAlign w:val="center"/>
            <w:hideMark/>
          </w:tcPr>
          <w:p w14:paraId="2E33E4B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17DAFA5C"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c) </w:t>
            </w:r>
          </w:p>
        </w:tc>
        <w:tc>
          <w:tcPr>
            <w:tcW w:w="4211" w:type="dxa"/>
            <w:gridSpan w:val="2"/>
            <w:shd w:val="clear" w:color="000000" w:fill="FFFFFF"/>
            <w:vAlign w:val="center"/>
            <w:hideMark/>
          </w:tcPr>
          <w:p w14:paraId="46C34AC7"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Reconsideraciones procedentes de la inspección física.</w:t>
            </w:r>
          </w:p>
        </w:tc>
        <w:tc>
          <w:tcPr>
            <w:tcW w:w="2107" w:type="dxa"/>
            <w:shd w:val="clear" w:color="000000" w:fill="FFFFFF"/>
            <w:vAlign w:val="center"/>
          </w:tcPr>
          <w:p w14:paraId="4D18865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4.60 </w:t>
            </w:r>
          </w:p>
        </w:tc>
      </w:tr>
      <w:tr w:rsidR="006A279C" w:rsidRPr="009931D7" w14:paraId="1909544A" w14:textId="77777777" w:rsidTr="00AC66B3">
        <w:trPr>
          <w:trHeight w:val="705"/>
        </w:trPr>
        <w:tc>
          <w:tcPr>
            <w:tcW w:w="780" w:type="dxa"/>
            <w:shd w:val="clear" w:color="000000" w:fill="FFFFFF"/>
            <w:noWrap/>
            <w:vAlign w:val="center"/>
            <w:hideMark/>
          </w:tcPr>
          <w:p w14:paraId="67CE3AF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907" w:type="dxa"/>
            <w:gridSpan w:val="3"/>
            <w:shd w:val="clear" w:color="000000" w:fill="FFFFFF"/>
            <w:vAlign w:val="center"/>
            <w:hideMark/>
          </w:tcPr>
          <w:p w14:paraId="6DB7FD2D"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2.3.- Constancia de alineamiento habitacional, comercial o de servicios.</w:t>
            </w:r>
          </w:p>
        </w:tc>
        <w:tc>
          <w:tcPr>
            <w:tcW w:w="2107" w:type="dxa"/>
            <w:shd w:val="clear" w:color="000000" w:fill="FFFFFF"/>
            <w:vAlign w:val="center"/>
          </w:tcPr>
          <w:p w14:paraId="4678881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1.90 </w:t>
            </w:r>
          </w:p>
        </w:tc>
      </w:tr>
      <w:tr w:rsidR="006A279C" w:rsidRPr="009931D7" w14:paraId="5859F70C" w14:textId="77777777" w:rsidTr="00AC66B3">
        <w:trPr>
          <w:trHeight w:val="570"/>
        </w:trPr>
        <w:tc>
          <w:tcPr>
            <w:tcW w:w="780" w:type="dxa"/>
            <w:shd w:val="clear" w:color="000000" w:fill="FFFFFF"/>
            <w:noWrap/>
            <w:vAlign w:val="center"/>
            <w:hideMark/>
          </w:tcPr>
          <w:p w14:paraId="15F3596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33B87E15"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a)</w:t>
            </w:r>
          </w:p>
        </w:tc>
        <w:tc>
          <w:tcPr>
            <w:tcW w:w="4211" w:type="dxa"/>
            <w:gridSpan w:val="2"/>
            <w:shd w:val="clear" w:color="000000" w:fill="FFFFFF"/>
            <w:vAlign w:val="center"/>
            <w:hideMark/>
          </w:tcPr>
          <w:p w14:paraId="47C9CD09"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 Número oficial.</w:t>
            </w:r>
          </w:p>
        </w:tc>
        <w:tc>
          <w:tcPr>
            <w:tcW w:w="2107" w:type="dxa"/>
            <w:shd w:val="clear" w:color="000000" w:fill="FFFFFF"/>
            <w:vAlign w:val="center"/>
          </w:tcPr>
          <w:p w14:paraId="23CBB13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1.06 </w:t>
            </w:r>
          </w:p>
        </w:tc>
      </w:tr>
      <w:tr w:rsidR="006A279C" w:rsidRPr="009931D7" w14:paraId="6580A090" w14:textId="77777777" w:rsidTr="00AC66B3">
        <w:trPr>
          <w:trHeight w:val="1103"/>
        </w:trPr>
        <w:tc>
          <w:tcPr>
            <w:tcW w:w="780" w:type="dxa"/>
            <w:shd w:val="clear" w:color="000000" w:fill="FFFFFF"/>
            <w:noWrap/>
            <w:vAlign w:val="center"/>
            <w:hideMark/>
          </w:tcPr>
          <w:p w14:paraId="0E677B6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907" w:type="dxa"/>
            <w:gridSpan w:val="3"/>
            <w:shd w:val="clear" w:color="000000" w:fill="FFFFFF"/>
            <w:vAlign w:val="center"/>
            <w:hideMark/>
          </w:tcPr>
          <w:p w14:paraId="32F6C5F0"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2.4.- Otros Servicios:</w:t>
            </w:r>
          </w:p>
        </w:tc>
        <w:tc>
          <w:tcPr>
            <w:tcW w:w="2107" w:type="dxa"/>
            <w:shd w:val="clear" w:color="000000" w:fill="FFFFFF"/>
          </w:tcPr>
          <w:p w14:paraId="40144AA6"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7DCF1AE3" w14:textId="77777777" w:rsidTr="00AC66B3">
        <w:trPr>
          <w:trHeight w:val="411"/>
        </w:trPr>
        <w:tc>
          <w:tcPr>
            <w:tcW w:w="780" w:type="dxa"/>
            <w:shd w:val="clear" w:color="000000" w:fill="FFFFFF"/>
            <w:noWrap/>
            <w:vAlign w:val="center"/>
            <w:hideMark/>
          </w:tcPr>
          <w:p w14:paraId="129CA17C" w14:textId="77777777" w:rsidR="006A279C" w:rsidRPr="009931D7" w:rsidRDefault="006A279C" w:rsidP="00AC66B3">
            <w:pPr>
              <w:spacing w:before="240"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1696" w:type="dxa"/>
            <w:shd w:val="clear" w:color="000000" w:fill="FFFFFF"/>
            <w:vAlign w:val="center"/>
            <w:hideMark/>
          </w:tcPr>
          <w:p w14:paraId="1DEBDE7A" w14:textId="77777777" w:rsidR="006A279C" w:rsidRPr="009931D7" w:rsidRDefault="006A279C" w:rsidP="00AC66B3">
            <w:pPr>
              <w:spacing w:before="240" w:line="360" w:lineRule="auto"/>
              <w:rPr>
                <w:rFonts w:ascii="Century Gothic" w:hAnsi="Century Gothic"/>
                <w:sz w:val="24"/>
                <w:szCs w:val="24"/>
                <w:lang w:eastAsia="es-MX"/>
              </w:rPr>
            </w:pPr>
            <w:r w:rsidRPr="009931D7">
              <w:rPr>
                <w:rFonts w:ascii="Century Gothic" w:hAnsi="Century Gothic"/>
                <w:sz w:val="24"/>
                <w:szCs w:val="24"/>
                <w:lang w:eastAsia="es-MX"/>
              </w:rPr>
              <w:t>a)</w:t>
            </w:r>
          </w:p>
        </w:tc>
        <w:tc>
          <w:tcPr>
            <w:tcW w:w="4211" w:type="dxa"/>
            <w:gridSpan w:val="2"/>
            <w:shd w:val="clear" w:color="000000" w:fill="FFFFFF"/>
            <w:vAlign w:val="center"/>
            <w:hideMark/>
          </w:tcPr>
          <w:p w14:paraId="7CC2AC48" w14:textId="77777777" w:rsidR="006A279C" w:rsidRPr="009931D7" w:rsidRDefault="006A279C" w:rsidP="00AC66B3">
            <w:pPr>
              <w:spacing w:before="240" w:line="360" w:lineRule="auto"/>
              <w:jc w:val="both"/>
              <w:rPr>
                <w:rFonts w:ascii="Century Gothic" w:hAnsi="Century Gothic"/>
                <w:sz w:val="24"/>
                <w:szCs w:val="24"/>
                <w:lang w:eastAsia="es-MX"/>
              </w:rPr>
            </w:pPr>
            <w:r w:rsidRPr="009931D7">
              <w:rPr>
                <w:rFonts w:ascii="Century Gothic" w:hAnsi="Century Gothic"/>
                <w:sz w:val="24"/>
                <w:szCs w:val="24"/>
                <w:lang w:eastAsia="es-MX"/>
              </w:rPr>
              <w:t>Traspaso de lote por metro cuadrado en colonias administradas por el municipio</w:t>
            </w:r>
          </w:p>
        </w:tc>
        <w:tc>
          <w:tcPr>
            <w:tcW w:w="2107" w:type="dxa"/>
            <w:shd w:val="clear" w:color="000000" w:fill="FFFFFF"/>
            <w:vAlign w:val="center"/>
          </w:tcPr>
          <w:p w14:paraId="53584EAD" w14:textId="77777777" w:rsidR="006A279C" w:rsidRPr="009931D7" w:rsidRDefault="006A279C" w:rsidP="00AC66B3">
            <w:pPr>
              <w:spacing w:before="240"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5BCD1E97" w14:textId="77777777" w:rsidTr="00AC66B3">
        <w:trPr>
          <w:trHeight w:val="840"/>
        </w:trPr>
        <w:tc>
          <w:tcPr>
            <w:tcW w:w="780" w:type="dxa"/>
            <w:shd w:val="clear" w:color="000000" w:fill="FFFFFF"/>
            <w:noWrap/>
            <w:vAlign w:val="center"/>
            <w:hideMark/>
          </w:tcPr>
          <w:p w14:paraId="0D4760B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065615D7"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2F9085EA"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     Colonias Reforma, Periodista, Introductores y Tablajeros</w:t>
            </w:r>
          </w:p>
        </w:tc>
        <w:tc>
          <w:tcPr>
            <w:tcW w:w="2107" w:type="dxa"/>
            <w:shd w:val="clear" w:color="000000" w:fill="FFFFFF"/>
            <w:vAlign w:val="center"/>
          </w:tcPr>
          <w:p w14:paraId="566E2D4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0.08</w:t>
            </w:r>
          </w:p>
        </w:tc>
      </w:tr>
      <w:tr w:rsidR="006A279C" w:rsidRPr="009931D7" w14:paraId="6B3A9278" w14:textId="77777777" w:rsidTr="00AC66B3">
        <w:trPr>
          <w:trHeight w:val="1500"/>
        </w:trPr>
        <w:tc>
          <w:tcPr>
            <w:tcW w:w="780" w:type="dxa"/>
            <w:shd w:val="clear" w:color="000000" w:fill="FFFFFF"/>
            <w:noWrap/>
            <w:vAlign w:val="center"/>
            <w:hideMark/>
          </w:tcPr>
          <w:p w14:paraId="671B807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251C2781"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44244446"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2.   Colonia Ampliación República, Empleado Municipal, Benito Juárez, Ampliación Villa, Venustiano Carranza, Pascual Orozco, industrial y Pemex.</w:t>
            </w:r>
          </w:p>
        </w:tc>
        <w:tc>
          <w:tcPr>
            <w:tcW w:w="2107" w:type="dxa"/>
            <w:shd w:val="clear" w:color="000000" w:fill="FFFFFF"/>
            <w:vAlign w:val="center"/>
          </w:tcPr>
          <w:p w14:paraId="3E5C050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0.12 </w:t>
            </w:r>
          </w:p>
        </w:tc>
      </w:tr>
      <w:tr w:rsidR="006A279C" w:rsidRPr="009931D7" w14:paraId="01B54564" w14:textId="77777777" w:rsidTr="00AC66B3">
        <w:trPr>
          <w:trHeight w:val="840"/>
        </w:trPr>
        <w:tc>
          <w:tcPr>
            <w:tcW w:w="780" w:type="dxa"/>
            <w:shd w:val="clear" w:color="000000" w:fill="FFFFFF"/>
            <w:noWrap/>
            <w:vAlign w:val="center"/>
            <w:hideMark/>
          </w:tcPr>
          <w:p w14:paraId="4112022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6AE85B44"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6F023124"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3.     Colonia República, Barrio Viejo, Progreso y Burócrata.</w:t>
            </w:r>
          </w:p>
        </w:tc>
        <w:tc>
          <w:tcPr>
            <w:tcW w:w="2107" w:type="dxa"/>
            <w:shd w:val="clear" w:color="000000" w:fill="FFFFFF"/>
            <w:vAlign w:val="center"/>
          </w:tcPr>
          <w:p w14:paraId="4224329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0.20 </w:t>
            </w:r>
          </w:p>
        </w:tc>
      </w:tr>
      <w:tr w:rsidR="006A279C" w:rsidRPr="009931D7" w14:paraId="7CC8B162" w14:textId="77777777" w:rsidTr="00AC66B3">
        <w:trPr>
          <w:trHeight w:val="570"/>
        </w:trPr>
        <w:tc>
          <w:tcPr>
            <w:tcW w:w="780" w:type="dxa"/>
            <w:shd w:val="clear" w:color="000000" w:fill="FFFFFF"/>
            <w:noWrap/>
            <w:vAlign w:val="center"/>
            <w:hideMark/>
          </w:tcPr>
          <w:p w14:paraId="2233B6D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34FA21B6"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b)</w:t>
            </w:r>
          </w:p>
        </w:tc>
        <w:tc>
          <w:tcPr>
            <w:tcW w:w="4211" w:type="dxa"/>
            <w:gridSpan w:val="2"/>
            <w:shd w:val="clear" w:color="000000" w:fill="FFFFFF"/>
            <w:vAlign w:val="center"/>
            <w:hideMark/>
          </w:tcPr>
          <w:p w14:paraId="7AEC182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 Titulación</w:t>
            </w:r>
          </w:p>
        </w:tc>
        <w:tc>
          <w:tcPr>
            <w:tcW w:w="2107" w:type="dxa"/>
            <w:shd w:val="clear" w:color="000000" w:fill="FFFFFF"/>
            <w:vAlign w:val="center"/>
          </w:tcPr>
          <w:p w14:paraId="4E67BCF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573813A4" w14:textId="77777777" w:rsidTr="00AC66B3">
        <w:trPr>
          <w:trHeight w:val="810"/>
        </w:trPr>
        <w:tc>
          <w:tcPr>
            <w:tcW w:w="780" w:type="dxa"/>
            <w:shd w:val="clear" w:color="000000" w:fill="FFFFFF"/>
            <w:noWrap/>
            <w:vAlign w:val="center"/>
            <w:hideMark/>
          </w:tcPr>
          <w:p w14:paraId="3A49E72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40358208"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5FCA55F4"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   Colonia Reforma, Periodista, lotes hasta de 250.00 m2</w:t>
            </w:r>
          </w:p>
        </w:tc>
        <w:tc>
          <w:tcPr>
            <w:tcW w:w="2107" w:type="dxa"/>
            <w:shd w:val="clear" w:color="000000" w:fill="FFFFFF"/>
            <w:vAlign w:val="center"/>
          </w:tcPr>
          <w:p w14:paraId="705064C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12.5 </w:t>
            </w:r>
          </w:p>
        </w:tc>
      </w:tr>
      <w:tr w:rsidR="006A279C" w:rsidRPr="009931D7" w14:paraId="1D4B0B77" w14:textId="77777777" w:rsidTr="00AC66B3">
        <w:trPr>
          <w:trHeight w:val="720"/>
        </w:trPr>
        <w:tc>
          <w:tcPr>
            <w:tcW w:w="780" w:type="dxa"/>
            <w:shd w:val="clear" w:color="000000" w:fill="FFFFFF"/>
            <w:noWrap/>
            <w:vAlign w:val="center"/>
            <w:hideMark/>
          </w:tcPr>
          <w:p w14:paraId="1D566E7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17D9B18A"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157CC5D7"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2.   Por cada m2 excedente a los 250.00 m2</w:t>
            </w:r>
          </w:p>
        </w:tc>
        <w:tc>
          <w:tcPr>
            <w:tcW w:w="2107" w:type="dxa"/>
            <w:shd w:val="clear" w:color="000000" w:fill="FFFFFF"/>
            <w:vAlign w:val="center"/>
          </w:tcPr>
          <w:p w14:paraId="6EBE804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0.07 </w:t>
            </w:r>
          </w:p>
        </w:tc>
      </w:tr>
      <w:tr w:rsidR="006A279C" w:rsidRPr="009931D7" w14:paraId="4CA8E1BC" w14:textId="77777777" w:rsidTr="00AC66B3">
        <w:trPr>
          <w:trHeight w:val="2120"/>
        </w:trPr>
        <w:tc>
          <w:tcPr>
            <w:tcW w:w="780" w:type="dxa"/>
            <w:shd w:val="clear" w:color="000000" w:fill="FFFFFF"/>
            <w:noWrap/>
            <w:vAlign w:val="center"/>
            <w:hideMark/>
          </w:tcPr>
          <w:p w14:paraId="6303A39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1696" w:type="dxa"/>
            <w:shd w:val="clear" w:color="000000" w:fill="FFFFFF"/>
            <w:vAlign w:val="center"/>
            <w:hideMark/>
          </w:tcPr>
          <w:p w14:paraId="1DA74C52"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36279A5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3.       Colonia Ampliación República, Empleado Municipal, Benito Juárez, Ampliación Villa, Venustiano Carranza, Pascual Orozco, Industrial, Pemex (incluye titulación, traslación de dominio, plano y avalúo) por m2.</w:t>
            </w:r>
          </w:p>
        </w:tc>
        <w:tc>
          <w:tcPr>
            <w:tcW w:w="2107" w:type="dxa"/>
            <w:shd w:val="clear" w:color="000000" w:fill="FFFFFF"/>
            <w:vAlign w:val="center"/>
          </w:tcPr>
          <w:p w14:paraId="2857D59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0.31 </w:t>
            </w:r>
          </w:p>
        </w:tc>
      </w:tr>
      <w:tr w:rsidR="006A279C" w:rsidRPr="009931D7" w14:paraId="245730FC" w14:textId="77777777" w:rsidTr="00AC66B3">
        <w:trPr>
          <w:trHeight w:val="975"/>
        </w:trPr>
        <w:tc>
          <w:tcPr>
            <w:tcW w:w="780" w:type="dxa"/>
            <w:shd w:val="clear" w:color="000000" w:fill="FFFFFF"/>
            <w:noWrap/>
            <w:vAlign w:val="center"/>
            <w:hideMark/>
          </w:tcPr>
          <w:p w14:paraId="05E8BCC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4C9E9261"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7A6271A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4.      Colonia República, Barrio Viejo, Progreso, Burócrata y Barrio Lerdo por m2</w:t>
            </w:r>
          </w:p>
        </w:tc>
        <w:tc>
          <w:tcPr>
            <w:tcW w:w="2107" w:type="dxa"/>
            <w:shd w:val="clear" w:color="000000" w:fill="FFFFFF"/>
            <w:vAlign w:val="center"/>
          </w:tcPr>
          <w:p w14:paraId="2DAEC20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0.36 </w:t>
            </w:r>
          </w:p>
        </w:tc>
      </w:tr>
      <w:tr w:rsidR="006A279C" w:rsidRPr="009931D7" w14:paraId="2CCEC357" w14:textId="77777777" w:rsidTr="00AC66B3">
        <w:trPr>
          <w:trHeight w:val="570"/>
        </w:trPr>
        <w:tc>
          <w:tcPr>
            <w:tcW w:w="780" w:type="dxa"/>
            <w:shd w:val="clear" w:color="000000" w:fill="FFFFFF"/>
            <w:noWrap/>
            <w:vAlign w:val="center"/>
            <w:hideMark/>
          </w:tcPr>
          <w:p w14:paraId="3FFEF93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33AC236D"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6DD7E203"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5. Zona Centro por m2</w:t>
            </w:r>
          </w:p>
        </w:tc>
        <w:tc>
          <w:tcPr>
            <w:tcW w:w="2107" w:type="dxa"/>
            <w:shd w:val="clear" w:color="000000" w:fill="FFFFFF"/>
            <w:vAlign w:val="center"/>
          </w:tcPr>
          <w:p w14:paraId="0E068FF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0.61 </w:t>
            </w:r>
          </w:p>
        </w:tc>
      </w:tr>
      <w:tr w:rsidR="006A279C" w:rsidRPr="009931D7" w14:paraId="208C0D1D" w14:textId="77777777" w:rsidTr="00AC66B3">
        <w:trPr>
          <w:trHeight w:val="720"/>
        </w:trPr>
        <w:tc>
          <w:tcPr>
            <w:tcW w:w="780" w:type="dxa"/>
            <w:shd w:val="clear" w:color="000000" w:fill="FFFFFF"/>
            <w:noWrap/>
            <w:vAlign w:val="center"/>
            <w:hideMark/>
          </w:tcPr>
          <w:p w14:paraId="13289FB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18834742"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7F516F69"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6. Colonia Margaritas (Álvaro Obregón) y Anáhuac por m2</w:t>
            </w:r>
          </w:p>
        </w:tc>
        <w:tc>
          <w:tcPr>
            <w:tcW w:w="2107" w:type="dxa"/>
            <w:shd w:val="clear" w:color="000000" w:fill="FFFFFF"/>
            <w:vAlign w:val="center"/>
          </w:tcPr>
          <w:p w14:paraId="722C177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0.12 </w:t>
            </w:r>
          </w:p>
        </w:tc>
      </w:tr>
      <w:tr w:rsidR="006A279C" w:rsidRPr="009931D7" w14:paraId="3F9E02E5" w14:textId="77777777" w:rsidTr="00AC66B3">
        <w:trPr>
          <w:trHeight w:val="570"/>
        </w:trPr>
        <w:tc>
          <w:tcPr>
            <w:tcW w:w="780" w:type="dxa"/>
            <w:shd w:val="clear" w:color="000000" w:fill="FFFFFF"/>
            <w:noWrap/>
            <w:vAlign w:val="center"/>
            <w:hideMark/>
          </w:tcPr>
          <w:p w14:paraId="37DFDAE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21DD3000"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3D873B4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7.   Introductores y Tablajeros</w:t>
            </w:r>
          </w:p>
        </w:tc>
        <w:tc>
          <w:tcPr>
            <w:tcW w:w="2107" w:type="dxa"/>
            <w:shd w:val="clear" w:color="000000" w:fill="FFFFFF"/>
            <w:vAlign w:val="center"/>
          </w:tcPr>
          <w:p w14:paraId="07FAE7D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0.12 </w:t>
            </w:r>
          </w:p>
        </w:tc>
      </w:tr>
      <w:tr w:rsidR="006A279C" w:rsidRPr="009931D7" w14:paraId="1E7189F6" w14:textId="77777777" w:rsidTr="00AC66B3">
        <w:trPr>
          <w:trHeight w:val="1380"/>
        </w:trPr>
        <w:tc>
          <w:tcPr>
            <w:tcW w:w="780" w:type="dxa"/>
            <w:shd w:val="clear" w:color="000000" w:fill="FFFFFF"/>
            <w:noWrap/>
            <w:vAlign w:val="center"/>
          </w:tcPr>
          <w:p w14:paraId="2BE1DD77" w14:textId="77777777" w:rsidR="006A279C" w:rsidRPr="009931D7" w:rsidRDefault="006A279C" w:rsidP="00AC66B3">
            <w:pPr>
              <w:spacing w:line="360" w:lineRule="auto"/>
              <w:jc w:val="center"/>
              <w:rPr>
                <w:rFonts w:ascii="Century Gothic" w:hAnsi="Century Gothic"/>
                <w:sz w:val="24"/>
                <w:szCs w:val="24"/>
                <w:lang w:eastAsia="es-MX"/>
              </w:rPr>
            </w:pPr>
          </w:p>
        </w:tc>
        <w:tc>
          <w:tcPr>
            <w:tcW w:w="1696" w:type="dxa"/>
            <w:shd w:val="clear" w:color="000000" w:fill="FFFFFF"/>
            <w:vAlign w:val="center"/>
          </w:tcPr>
          <w:p w14:paraId="12F9E2A5" w14:textId="77777777" w:rsidR="006A279C" w:rsidRPr="009931D7" w:rsidRDefault="006A279C" w:rsidP="00AC66B3">
            <w:pPr>
              <w:spacing w:line="360" w:lineRule="auto"/>
              <w:rPr>
                <w:rFonts w:ascii="Century Gothic" w:hAnsi="Century Gothic"/>
                <w:sz w:val="24"/>
                <w:szCs w:val="24"/>
                <w:lang w:eastAsia="es-MX"/>
              </w:rPr>
            </w:pPr>
          </w:p>
        </w:tc>
        <w:tc>
          <w:tcPr>
            <w:tcW w:w="4211" w:type="dxa"/>
            <w:gridSpan w:val="2"/>
            <w:shd w:val="clear" w:color="000000" w:fill="FFFFFF"/>
            <w:vAlign w:val="center"/>
          </w:tcPr>
          <w:p w14:paraId="17788133"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8.   Fraccionamiento Las Águilas, Moisés Caraveo, San Cristóbal, Bicentenario, San Gabriel, San Rafael Etapas I y II, Los Girasoles, Lomas del Valle, Los Alamitos y Los Pinos, por m2</w:t>
            </w:r>
          </w:p>
        </w:tc>
        <w:tc>
          <w:tcPr>
            <w:tcW w:w="2107" w:type="dxa"/>
            <w:shd w:val="clear" w:color="000000" w:fill="FFFFFF"/>
            <w:vAlign w:val="center"/>
          </w:tcPr>
          <w:p w14:paraId="05015048"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0.16</w:t>
            </w:r>
          </w:p>
        </w:tc>
      </w:tr>
      <w:tr w:rsidR="006A279C" w:rsidRPr="009931D7" w14:paraId="7B083D90" w14:textId="77777777" w:rsidTr="00AC66B3">
        <w:trPr>
          <w:trHeight w:val="827"/>
        </w:trPr>
        <w:tc>
          <w:tcPr>
            <w:tcW w:w="780" w:type="dxa"/>
            <w:shd w:val="clear" w:color="000000" w:fill="FFFFFF"/>
            <w:noWrap/>
            <w:vAlign w:val="center"/>
            <w:hideMark/>
          </w:tcPr>
          <w:p w14:paraId="04C677D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1696" w:type="dxa"/>
            <w:shd w:val="clear" w:color="000000" w:fill="FFFFFF"/>
            <w:vAlign w:val="center"/>
            <w:hideMark/>
          </w:tcPr>
          <w:p w14:paraId="4CF1166D"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57F635D4"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9.   Colonia Ladrilleros Etapas I y II, por m2</w:t>
            </w:r>
          </w:p>
        </w:tc>
        <w:tc>
          <w:tcPr>
            <w:tcW w:w="2107" w:type="dxa"/>
            <w:shd w:val="clear" w:color="000000" w:fill="FFFFFF"/>
            <w:vAlign w:val="center"/>
          </w:tcPr>
          <w:p w14:paraId="1B7BE4E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0.03 </w:t>
            </w:r>
          </w:p>
        </w:tc>
      </w:tr>
      <w:tr w:rsidR="006A279C" w:rsidRPr="009931D7" w14:paraId="08031EFC" w14:textId="77777777" w:rsidTr="00AC66B3">
        <w:trPr>
          <w:trHeight w:val="570"/>
        </w:trPr>
        <w:tc>
          <w:tcPr>
            <w:tcW w:w="780" w:type="dxa"/>
            <w:shd w:val="clear" w:color="000000" w:fill="FFFFFF"/>
            <w:noWrap/>
            <w:vAlign w:val="center"/>
            <w:hideMark/>
          </w:tcPr>
          <w:p w14:paraId="062EB58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48F5B076"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147F8B37"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10. Fraccionamiento presidentes Etapa I y II, por m2</w:t>
            </w:r>
          </w:p>
        </w:tc>
        <w:tc>
          <w:tcPr>
            <w:tcW w:w="2107" w:type="dxa"/>
            <w:shd w:val="clear" w:color="000000" w:fill="FFFFFF"/>
            <w:vAlign w:val="center"/>
          </w:tcPr>
          <w:p w14:paraId="7C0C897B"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 xml:space="preserve"> 0.16 </w:t>
            </w:r>
          </w:p>
        </w:tc>
      </w:tr>
      <w:tr w:rsidR="006A279C" w:rsidRPr="009931D7" w14:paraId="7ED47AE9" w14:textId="77777777" w:rsidTr="00AC66B3">
        <w:trPr>
          <w:trHeight w:val="570"/>
        </w:trPr>
        <w:tc>
          <w:tcPr>
            <w:tcW w:w="780" w:type="dxa"/>
            <w:shd w:val="clear" w:color="000000" w:fill="FFFFFF"/>
            <w:noWrap/>
            <w:vAlign w:val="center"/>
            <w:hideMark/>
          </w:tcPr>
          <w:p w14:paraId="7AC8613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7446799B"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4EB42E9C"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11.   Colonia La Manga frente a carretera, por m2</w:t>
            </w:r>
          </w:p>
        </w:tc>
        <w:tc>
          <w:tcPr>
            <w:tcW w:w="2107" w:type="dxa"/>
            <w:shd w:val="clear" w:color="000000" w:fill="FFFFFF"/>
            <w:vAlign w:val="center"/>
          </w:tcPr>
          <w:p w14:paraId="716D07E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0.12 </w:t>
            </w:r>
          </w:p>
        </w:tc>
      </w:tr>
      <w:tr w:rsidR="006A279C" w:rsidRPr="009931D7" w14:paraId="2CC8242C" w14:textId="77777777" w:rsidTr="00AC66B3">
        <w:trPr>
          <w:trHeight w:val="670"/>
        </w:trPr>
        <w:tc>
          <w:tcPr>
            <w:tcW w:w="780" w:type="dxa"/>
            <w:shd w:val="clear" w:color="000000" w:fill="FFFFFF"/>
            <w:noWrap/>
            <w:vAlign w:val="center"/>
            <w:hideMark/>
          </w:tcPr>
          <w:p w14:paraId="387C28C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0E34C53E"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197F8D6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12.   Resto de la Colonia La Manga, por m2</w:t>
            </w:r>
          </w:p>
        </w:tc>
        <w:tc>
          <w:tcPr>
            <w:tcW w:w="2107" w:type="dxa"/>
            <w:shd w:val="clear" w:color="000000" w:fill="FFFFFF"/>
            <w:vAlign w:val="center"/>
          </w:tcPr>
          <w:p w14:paraId="4D61676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0.04 </w:t>
            </w:r>
          </w:p>
        </w:tc>
      </w:tr>
      <w:tr w:rsidR="006A279C" w:rsidRPr="009931D7" w14:paraId="263EB906" w14:textId="77777777" w:rsidTr="00AC66B3">
        <w:trPr>
          <w:trHeight w:val="1061"/>
        </w:trPr>
        <w:tc>
          <w:tcPr>
            <w:tcW w:w="780" w:type="dxa"/>
            <w:shd w:val="clear" w:color="000000" w:fill="FFFFFF"/>
            <w:noWrap/>
            <w:vAlign w:val="center"/>
            <w:hideMark/>
          </w:tcPr>
          <w:p w14:paraId="1520725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18CF62F4"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6713DAF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13.  Otros (Su costo será de acuerdo al importe que tiene la colonia más próxima)</w:t>
            </w:r>
          </w:p>
        </w:tc>
        <w:tc>
          <w:tcPr>
            <w:tcW w:w="2107" w:type="dxa"/>
            <w:shd w:val="clear" w:color="000000" w:fill="FFFFFF"/>
            <w:vAlign w:val="center"/>
          </w:tcPr>
          <w:p w14:paraId="7FC43C0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032B2078" w14:textId="77777777" w:rsidTr="00AC66B3">
        <w:trPr>
          <w:trHeight w:val="900"/>
        </w:trPr>
        <w:tc>
          <w:tcPr>
            <w:tcW w:w="780" w:type="dxa"/>
            <w:shd w:val="clear" w:color="000000" w:fill="FFFFFF"/>
            <w:noWrap/>
            <w:vAlign w:val="center"/>
            <w:hideMark/>
          </w:tcPr>
          <w:p w14:paraId="4F4CD9B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524A4190"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c) </w:t>
            </w:r>
          </w:p>
        </w:tc>
        <w:tc>
          <w:tcPr>
            <w:tcW w:w="4211" w:type="dxa"/>
            <w:gridSpan w:val="2"/>
            <w:shd w:val="clear" w:color="000000" w:fill="FFFFFF"/>
            <w:vAlign w:val="center"/>
            <w:hideMark/>
          </w:tcPr>
          <w:p w14:paraId="05C20E9A"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Venta de terrenos por m2 en colonias administradas por el Municipio</w:t>
            </w:r>
          </w:p>
        </w:tc>
        <w:tc>
          <w:tcPr>
            <w:tcW w:w="2107" w:type="dxa"/>
            <w:shd w:val="clear" w:color="000000" w:fill="FFFFFF"/>
            <w:vAlign w:val="center"/>
          </w:tcPr>
          <w:p w14:paraId="00B6E2E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7F6FBDB1" w14:textId="77777777" w:rsidTr="00AC66B3">
        <w:trPr>
          <w:trHeight w:val="1275"/>
        </w:trPr>
        <w:tc>
          <w:tcPr>
            <w:tcW w:w="780" w:type="dxa"/>
            <w:shd w:val="clear" w:color="000000" w:fill="FFFFFF"/>
            <w:noWrap/>
            <w:vAlign w:val="center"/>
            <w:hideMark/>
          </w:tcPr>
          <w:p w14:paraId="288954B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3782D903"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31CC16F4"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   Colonia Reforma, Ampliación República, Colonia Periodista, Colonia Benito Juárez-</w:t>
            </w:r>
            <w:proofErr w:type="spellStart"/>
            <w:r w:rsidRPr="009931D7">
              <w:rPr>
                <w:rFonts w:ascii="Century Gothic" w:hAnsi="Century Gothic"/>
                <w:sz w:val="24"/>
                <w:szCs w:val="24"/>
                <w:lang w:eastAsia="es-MX"/>
              </w:rPr>
              <w:t>Focholo</w:t>
            </w:r>
            <w:proofErr w:type="spellEnd"/>
          </w:p>
        </w:tc>
        <w:tc>
          <w:tcPr>
            <w:tcW w:w="2107" w:type="dxa"/>
            <w:shd w:val="clear" w:color="000000" w:fill="FFFFFF"/>
            <w:vAlign w:val="center"/>
          </w:tcPr>
          <w:p w14:paraId="7D995C1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0.83 </w:t>
            </w:r>
          </w:p>
        </w:tc>
      </w:tr>
      <w:tr w:rsidR="006A279C" w:rsidRPr="009931D7" w14:paraId="046CE43D" w14:textId="77777777" w:rsidTr="00AC66B3">
        <w:trPr>
          <w:trHeight w:val="570"/>
        </w:trPr>
        <w:tc>
          <w:tcPr>
            <w:tcW w:w="780" w:type="dxa"/>
            <w:shd w:val="clear" w:color="000000" w:fill="FFFFFF"/>
            <w:noWrap/>
            <w:vAlign w:val="center"/>
            <w:hideMark/>
          </w:tcPr>
          <w:p w14:paraId="7CCD248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65008C7D"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611A921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2.   Colonia República</w:t>
            </w:r>
          </w:p>
        </w:tc>
        <w:tc>
          <w:tcPr>
            <w:tcW w:w="2107" w:type="dxa"/>
            <w:shd w:val="clear" w:color="000000" w:fill="FFFFFF"/>
            <w:vAlign w:val="center"/>
          </w:tcPr>
          <w:p w14:paraId="53627D4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1.17 </w:t>
            </w:r>
          </w:p>
        </w:tc>
      </w:tr>
      <w:tr w:rsidR="006A279C" w:rsidRPr="009931D7" w14:paraId="46E013FA" w14:textId="77777777" w:rsidTr="00AC66B3">
        <w:trPr>
          <w:trHeight w:val="855"/>
        </w:trPr>
        <w:tc>
          <w:tcPr>
            <w:tcW w:w="780" w:type="dxa"/>
            <w:shd w:val="clear" w:color="000000" w:fill="FFFFFF"/>
            <w:noWrap/>
            <w:vAlign w:val="center"/>
            <w:hideMark/>
          </w:tcPr>
          <w:p w14:paraId="607CAAA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29ABFF92"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46784647"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3.     Ampliación Barrio Lerdo, Colonia Empleado Municipal</w:t>
            </w:r>
          </w:p>
        </w:tc>
        <w:tc>
          <w:tcPr>
            <w:tcW w:w="2107" w:type="dxa"/>
            <w:shd w:val="clear" w:color="000000" w:fill="FFFFFF"/>
            <w:vAlign w:val="center"/>
          </w:tcPr>
          <w:p w14:paraId="0F2CDB2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1.004 </w:t>
            </w:r>
          </w:p>
        </w:tc>
      </w:tr>
      <w:tr w:rsidR="006A279C" w:rsidRPr="009931D7" w14:paraId="63FE8915" w14:textId="77777777" w:rsidTr="00AC66B3">
        <w:trPr>
          <w:trHeight w:val="570"/>
        </w:trPr>
        <w:tc>
          <w:tcPr>
            <w:tcW w:w="780" w:type="dxa"/>
            <w:shd w:val="clear" w:color="000000" w:fill="FFFFFF"/>
            <w:noWrap/>
            <w:vAlign w:val="center"/>
            <w:hideMark/>
          </w:tcPr>
          <w:p w14:paraId="1D6B292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33157928"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59D5C6C6"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4.  Colonia Progreso</w:t>
            </w:r>
          </w:p>
        </w:tc>
        <w:tc>
          <w:tcPr>
            <w:tcW w:w="2107" w:type="dxa"/>
            <w:shd w:val="clear" w:color="000000" w:fill="FFFFFF"/>
            <w:vAlign w:val="center"/>
          </w:tcPr>
          <w:p w14:paraId="7937929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1.67 </w:t>
            </w:r>
          </w:p>
        </w:tc>
      </w:tr>
      <w:tr w:rsidR="006A279C" w:rsidRPr="009931D7" w14:paraId="529A9D34" w14:textId="77777777" w:rsidTr="00AC66B3">
        <w:trPr>
          <w:trHeight w:val="570"/>
        </w:trPr>
        <w:tc>
          <w:tcPr>
            <w:tcW w:w="780" w:type="dxa"/>
            <w:shd w:val="clear" w:color="000000" w:fill="FFFFFF"/>
            <w:noWrap/>
            <w:vAlign w:val="center"/>
            <w:hideMark/>
          </w:tcPr>
          <w:p w14:paraId="36DDE4B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1696" w:type="dxa"/>
            <w:shd w:val="clear" w:color="000000" w:fill="FFFFFF"/>
            <w:vAlign w:val="center"/>
            <w:hideMark/>
          </w:tcPr>
          <w:p w14:paraId="799B09A7"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4BCE4414"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5.  Ladrilleros ll Etapa</w:t>
            </w:r>
          </w:p>
        </w:tc>
        <w:tc>
          <w:tcPr>
            <w:tcW w:w="2107" w:type="dxa"/>
            <w:shd w:val="clear" w:color="000000" w:fill="FFFFFF"/>
            <w:vAlign w:val="center"/>
          </w:tcPr>
          <w:p w14:paraId="4316893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0.58 </w:t>
            </w:r>
          </w:p>
        </w:tc>
      </w:tr>
      <w:tr w:rsidR="006A279C" w:rsidRPr="009931D7" w14:paraId="5E7CB7D9" w14:textId="77777777" w:rsidTr="00AC66B3">
        <w:trPr>
          <w:trHeight w:val="1202"/>
        </w:trPr>
        <w:tc>
          <w:tcPr>
            <w:tcW w:w="780" w:type="dxa"/>
            <w:shd w:val="clear" w:color="000000" w:fill="FFFFFF"/>
            <w:noWrap/>
            <w:vAlign w:val="center"/>
            <w:hideMark/>
          </w:tcPr>
          <w:p w14:paraId="108DC3C3" w14:textId="77777777" w:rsidR="006A279C" w:rsidRPr="009931D7" w:rsidRDefault="006A279C" w:rsidP="001D1250">
            <w:pPr>
              <w:spacing w:line="312"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299BCA96" w14:textId="77777777" w:rsidR="006A279C" w:rsidRPr="009931D7" w:rsidRDefault="006A279C" w:rsidP="001D1250">
            <w:pPr>
              <w:spacing w:line="312"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58B79F8D" w14:textId="77777777" w:rsidR="006A279C" w:rsidRPr="009931D7" w:rsidRDefault="006A279C" w:rsidP="001D1250">
            <w:pPr>
              <w:spacing w:line="312" w:lineRule="auto"/>
              <w:jc w:val="both"/>
              <w:rPr>
                <w:rFonts w:ascii="Century Gothic" w:hAnsi="Century Gothic"/>
                <w:sz w:val="24"/>
                <w:szCs w:val="24"/>
                <w:lang w:eastAsia="es-MX"/>
              </w:rPr>
            </w:pPr>
            <w:r w:rsidRPr="009931D7">
              <w:rPr>
                <w:rFonts w:ascii="Century Gothic" w:hAnsi="Century Gothic"/>
                <w:sz w:val="24"/>
                <w:szCs w:val="24"/>
                <w:lang w:eastAsia="es-MX"/>
              </w:rPr>
              <w:t>NOTA: En casos especiales donde los servicios sean completos, se solicitará avalúo.</w:t>
            </w:r>
          </w:p>
        </w:tc>
        <w:tc>
          <w:tcPr>
            <w:tcW w:w="2107" w:type="dxa"/>
            <w:shd w:val="clear" w:color="000000" w:fill="FFFFFF"/>
            <w:vAlign w:val="center"/>
          </w:tcPr>
          <w:p w14:paraId="1770D3DE" w14:textId="77777777" w:rsidR="006A279C" w:rsidRPr="009931D7" w:rsidRDefault="006A279C" w:rsidP="001D1250">
            <w:pPr>
              <w:spacing w:line="312"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67709776" w14:textId="77777777" w:rsidTr="00AC66B3">
        <w:trPr>
          <w:trHeight w:val="1134"/>
        </w:trPr>
        <w:tc>
          <w:tcPr>
            <w:tcW w:w="780" w:type="dxa"/>
            <w:shd w:val="clear" w:color="000000" w:fill="FFFFFF"/>
            <w:noWrap/>
            <w:vAlign w:val="center"/>
            <w:hideMark/>
          </w:tcPr>
          <w:p w14:paraId="71A5F59E" w14:textId="77777777" w:rsidR="006A279C" w:rsidRPr="009931D7" w:rsidRDefault="006A279C" w:rsidP="001D1250">
            <w:pPr>
              <w:spacing w:line="312"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907" w:type="dxa"/>
            <w:gridSpan w:val="3"/>
            <w:shd w:val="clear" w:color="000000" w:fill="FFFFFF"/>
            <w:vAlign w:val="center"/>
            <w:hideMark/>
          </w:tcPr>
          <w:p w14:paraId="06CC9CEC" w14:textId="77777777" w:rsidR="006A279C" w:rsidRPr="009931D7" w:rsidRDefault="006A279C" w:rsidP="001D1250">
            <w:pPr>
              <w:spacing w:line="312" w:lineRule="auto"/>
              <w:jc w:val="both"/>
              <w:rPr>
                <w:rFonts w:ascii="Century Gothic" w:hAnsi="Century Gothic"/>
                <w:sz w:val="24"/>
                <w:szCs w:val="24"/>
                <w:lang w:eastAsia="es-MX"/>
              </w:rPr>
            </w:pPr>
            <w:r w:rsidRPr="009931D7">
              <w:rPr>
                <w:rFonts w:ascii="Century Gothic" w:hAnsi="Century Gothic"/>
                <w:sz w:val="24"/>
                <w:szCs w:val="24"/>
                <w:lang w:eastAsia="es-MX"/>
              </w:rPr>
              <w:t>2.5.- Certificados, constancias y expedición de documentos de la Dirección de Desarrollo Urbano y Ecología.</w:t>
            </w:r>
          </w:p>
        </w:tc>
        <w:tc>
          <w:tcPr>
            <w:tcW w:w="2107" w:type="dxa"/>
            <w:shd w:val="clear" w:color="000000" w:fill="FFFFFF"/>
          </w:tcPr>
          <w:p w14:paraId="72ACBA36" w14:textId="77777777" w:rsidR="006A279C" w:rsidRPr="009931D7" w:rsidRDefault="006A279C" w:rsidP="001D1250">
            <w:pPr>
              <w:spacing w:line="312" w:lineRule="auto"/>
              <w:jc w:val="center"/>
              <w:rPr>
                <w:rFonts w:ascii="Century Gothic" w:hAnsi="Century Gothic"/>
                <w:sz w:val="24"/>
                <w:szCs w:val="24"/>
                <w:lang w:eastAsia="es-MX"/>
              </w:rPr>
            </w:pPr>
          </w:p>
        </w:tc>
      </w:tr>
      <w:tr w:rsidR="006A279C" w:rsidRPr="009931D7" w14:paraId="5F81EAF3" w14:textId="77777777" w:rsidTr="00AC66B3">
        <w:trPr>
          <w:trHeight w:val="411"/>
        </w:trPr>
        <w:tc>
          <w:tcPr>
            <w:tcW w:w="780" w:type="dxa"/>
            <w:shd w:val="clear" w:color="000000" w:fill="FFFFFF"/>
            <w:noWrap/>
            <w:vAlign w:val="center"/>
            <w:hideMark/>
          </w:tcPr>
          <w:p w14:paraId="656F6EC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7EFA554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a)</w:t>
            </w:r>
          </w:p>
        </w:tc>
        <w:tc>
          <w:tcPr>
            <w:tcW w:w="4211" w:type="dxa"/>
            <w:gridSpan w:val="2"/>
            <w:shd w:val="clear" w:color="000000" w:fill="FFFFFF"/>
            <w:vAlign w:val="center"/>
            <w:hideMark/>
          </w:tcPr>
          <w:p w14:paraId="64A6AECE" w14:textId="77777777" w:rsidR="006A279C" w:rsidRPr="009931D7" w:rsidRDefault="006A279C" w:rsidP="00AC66B3">
            <w:pPr>
              <w:spacing w:before="240"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 Copia del Reglamento de Construcción</w:t>
            </w:r>
          </w:p>
        </w:tc>
        <w:tc>
          <w:tcPr>
            <w:tcW w:w="2107" w:type="dxa"/>
            <w:shd w:val="clear" w:color="000000" w:fill="FFFFFF"/>
            <w:vAlign w:val="center"/>
          </w:tcPr>
          <w:p w14:paraId="698CF43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4.09 </w:t>
            </w:r>
          </w:p>
        </w:tc>
      </w:tr>
      <w:tr w:rsidR="006A279C" w:rsidRPr="009931D7" w14:paraId="6C637291" w14:textId="77777777" w:rsidTr="00AC66B3">
        <w:trPr>
          <w:trHeight w:val="750"/>
        </w:trPr>
        <w:tc>
          <w:tcPr>
            <w:tcW w:w="780" w:type="dxa"/>
            <w:shd w:val="clear" w:color="000000" w:fill="FFFFFF"/>
            <w:noWrap/>
            <w:vAlign w:val="center"/>
            <w:hideMark/>
          </w:tcPr>
          <w:p w14:paraId="161F479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490B3BF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b)</w:t>
            </w:r>
          </w:p>
        </w:tc>
        <w:tc>
          <w:tcPr>
            <w:tcW w:w="4211" w:type="dxa"/>
            <w:gridSpan w:val="2"/>
            <w:shd w:val="clear" w:color="000000" w:fill="FFFFFF"/>
            <w:vAlign w:val="center"/>
            <w:hideMark/>
          </w:tcPr>
          <w:p w14:paraId="4F09063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Copia del Reglamento de Fraccionamiento</w:t>
            </w:r>
          </w:p>
        </w:tc>
        <w:tc>
          <w:tcPr>
            <w:tcW w:w="2107" w:type="dxa"/>
            <w:shd w:val="clear" w:color="000000" w:fill="FFFFFF"/>
            <w:vAlign w:val="center"/>
          </w:tcPr>
          <w:p w14:paraId="28414E3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4.09 </w:t>
            </w:r>
          </w:p>
        </w:tc>
      </w:tr>
      <w:tr w:rsidR="006A279C" w:rsidRPr="009931D7" w14:paraId="2893FB3D" w14:textId="77777777" w:rsidTr="00AC66B3">
        <w:trPr>
          <w:trHeight w:val="885"/>
        </w:trPr>
        <w:tc>
          <w:tcPr>
            <w:tcW w:w="780" w:type="dxa"/>
            <w:shd w:val="clear" w:color="000000" w:fill="FFFFFF"/>
            <w:noWrap/>
            <w:vAlign w:val="center"/>
          </w:tcPr>
          <w:p w14:paraId="3E2F20E8" w14:textId="77777777" w:rsidR="006A279C" w:rsidRPr="009931D7" w:rsidRDefault="006A279C" w:rsidP="00AC66B3">
            <w:pPr>
              <w:spacing w:line="360" w:lineRule="auto"/>
              <w:jc w:val="center"/>
              <w:rPr>
                <w:rFonts w:ascii="Century Gothic" w:hAnsi="Century Gothic"/>
                <w:sz w:val="24"/>
                <w:szCs w:val="24"/>
                <w:lang w:eastAsia="es-MX"/>
              </w:rPr>
            </w:pPr>
          </w:p>
        </w:tc>
        <w:tc>
          <w:tcPr>
            <w:tcW w:w="1696" w:type="dxa"/>
            <w:shd w:val="clear" w:color="000000" w:fill="FFFFFF"/>
            <w:vAlign w:val="center"/>
          </w:tcPr>
          <w:p w14:paraId="310E446A"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c)</w:t>
            </w:r>
          </w:p>
        </w:tc>
        <w:tc>
          <w:tcPr>
            <w:tcW w:w="4211" w:type="dxa"/>
            <w:gridSpan w:val="2"/>
            <w:shd w:val="clear" w:color="000000" w:fill="FFFFFF"/>
            <w:vAlign w:val="center"/>
          </w:tcPr>
          <w:p w14:paraId="0B637213"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 xml:space="preserve">Copia del Plan </w:t>
            </w:r>
            <w:proofErr w:type="gramStart"/>
            <w:r w:rsidRPr="009931D7">
              <w:rPr>
                <w:rFonts w:ascii="Century Gothic" w:hAnsi="Century Gothic"/>
                <w:bCs/>
                <w:sz w:val="24"/>
                <w:szCs w:val="24"/>
                <w:lang w:eastAsia="es-MX"/>
              </w:rPr>
              <w:t>Director</w:t>
            </w:r>
            <w:proofErr w:type="gramEnd"/>
            <w:r w:rsidRPr="009931D7">
              <w:rPr>
                <w:rFonts w:ascii="Century Gothic" w:hAnsi="Century Gothic"/>
                <w:bCs/>
                <w:sz w:val="24"/>
                <w:szCs w:val="24"/>
                <w:lang w:eastAsia="es-MX"/>
              </w:rPr>
              <w:t xml:space="preserve"> Urbano y/o Atlas de riesgos</w:t>
            </w:r>
          </w:p>
        </w:tc>
        <w:tc>
          <w:tcPr>
            <w:tcW w:w="2107" w:type="dxa"/>
            <w:shd w:val="clear" w:color="000000" w:fill="FFFFFF"/>
            <w:vAlign w:val="center"/>
          </w:tcPr>
          <w:p w14:paraId="011BF509"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 xml:space="preserve"> 18.70</w:t>
            </w:r>
          </w:p>
        </w:tc>
      </w:tr>
      <w:tr w:rsidR="006A279C" w:rsidRPr="009931D7" w14:paraId="27CB471E" w14:textId="77777777" w:rsidTr="00AC66B3">
        <w:trPr>
          <w:trHeight w:val="570"/>
        </w:trPr>
        <w:tc>
          <w:tcPr>
            <w:tcW w:w="780" w:type="dxa"/>
            <w:shd w:val="clear" w:color="000000" w:fill="FFFFFF"/>
            <w:noWrap/>
            <w:vAlign w:val="center"/>
            <w:hideMark/>
          </w:tcPr>
          <w:p w14:paraId="501A2A0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16CA3B5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d)</w:t>
            </w:r>
          </w:p>
        </w:tc>
        <w:tc>
          <w:tcPr>
            <w:tcW w:w="4211" w:type="dxa"/>
            <w:gridSpan w:val="2"/>
            <w:shd w:val="clear" w:color="000000" w:fill="FFFFFF"/>
            <w:vAlign w:val="center"/>
            <w:hideMark/>
          </w:tcPr>
          <w:p w14:paraId="6753925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Copia del Reglamento de Ecología</w:t>
            </w:r>
          </w:p>
        </w:tc>
        <w:tc>
          <w:tcPr>
            <w:tcW w:w="2107" w:type="dxa"/>
            <w:shd w:val="clear" w:color="000000" w:fill="FFFFFF"/>
            <w:vAlign w:val="center"/>
          </w:tcPr>
          <w:p w14:paraId="0C22A2C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4.09 </w:t>
            </w:r>
          </w:p>
        </w:tc>
      </w:tr>
      <w:tr w:rsidR="006A279C" w:rsidRPr="009931D7" w14:paraId="20724E51" w14:textId="77777777" w:rsidTr="009429EA">
        <w:trPr>
          <w:trHeight w:val="570"/>
        </w:trPr>
        <w:tc>
          <w:tcPr>
            <w:tcW w:w="780" w:type="dxa"/>
            <w:tcBorders>
              <w:bottom w:val="single" w:sz="4" w:space="0" w:color="auto"/>
            </w:tcBorders>
            <w:shd w:val="clear" w:color="000000" w:fill="FFFFFF"/>
            <w:noWrap/>
            <w:vAlign w:val="center"/>
            <w:hideMark/>
          </w:tcPr>
          <w:p w14:paraId="3C7424C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tcBorders>
              <w:bottom w:val="single" w:sz="4" w:space="0" w:color="auto"/>
            </w:tcBorders>
            <w:shd w:val="clear" w:color="000000" w:fill="FFFFFF"/>
            <w:vAlign w:val="center"/>
            <w:hideMark/>
          </w:tcPr>
          <w:p w14:paraId="4EB4198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e)</w:t>
            </w:r>
          </w:p>
        </w:tc>
        <w:tc>
          <w:tcPr>
            <w:tcW w:w="4211" w:type="dxa"/>
            <w:gridSpan w:val="2"/>
            <w:tcBorders>
              <w:bottom w:val="single" w:sz="4" w:space="0" w:color="auto"/>
            </w:tcBorders>
            <w:shd w:val="clear" w:color="000000" w:fill="FFFFFF"/>
            <w:vAlign w:val="center"/>
            <w:hideMark/>
          </w:tcPr>
          <w:p w14:paraId="6E43EFBC"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Atlas de riesgos (Impreso)</w:t>
            </w:r>
          </w:p>
        </w:tc>
        <w:tc>
          <w:tcPr>
            <w:tcW w:w="2107" w:type="dxa"/>
            <w:tcBorders>
              <w:bottom w:val="single" w:sz="4" w:space="0" w:color="auto"/>
            </w:tcBorders>
            <w:shd w:val="clear" w:color="000000" w:fill="FFFFFF"/>
            <w:vAlign w:val="center"/>
          </w:tcPr>
          <w:p w14:paraId="3F50F92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45.86 </w:t>
            </w:r>
          </w:p>
        </w:tc>
      </w:tr>
      <w:tr w:rsidR="006A279C" w:rsidRPr="009931D7" w14:paraId="1ABCB482" w14:textId="77777777" w:rsidTr="009429EA">
        <w:trPr>
          <w:trHeight w:val="694"/>
        </w:trPr>
        <w:tc>
          <w:tcPr>
            <w:tcW w:w="780" w:type="dxa"/>
            <w:tcBorders>
              <w:bottom w:val="single" w:sz="4" w:space="0" w:color="auto"/>
            </w:tcBorders>
            <w:shd w:val="clear" w:color="000000" w:fill="FFFFFF"/>
            <w:noWrap/>
            <w:vAlign w:val="center"/>
            <w:hideMark/>
          </w:tcPr>
          <w:p w14:paraId="5C333F6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tcBorders>
              <w:bottom w:val="single" w:sz="4" w:space="0" w:color="auto"/>
            </w:tcBorders>
            <w:shd w:val="clear" w:color="000000" w:fill="FFFFFF"/>
            <w:vAlign w:val="center"/>
            <w:hideMark/>
          </w:tcPr>
          <w:p w14:paraId="35146BA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f)</w:t>
            </w:r>
          </w:p>
        </w:tc>
        <w:tc>
          <w:tcPr>
            <w:tcW w:w="4211" w:type="dxa"/>
            <w:gridSpan w:val="2"/>
            <w:tcBorders>
              <w:bottom w:val="single" w:sz="4" w:space="0" w:color="auto"/>
            </w:tcBorders>
            <w:shd w:val="clear" w:color="000000" w:fill="FFFFFF"/>
            <w:vAlign w:val="center"/>
            <w:hideMark/>
          </w:tcPr>
          <w:p w14:paraId="6B72843D"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Alta y/o refrendo como perito constructor (pago anual cada uno). El pago de refrendo deberá efectuarse durante el mes de enero.</w:t>
            </w:r>
          </w:p>
        </w:tc>
        <w:tc>
          <w:tcPr>
            <w:tcW w:w="2107" w:type="dxa"/>
            <w:tcBorders>
              <w:bottom w:val="single" w:sz="4" w:space="0" w:color="auto"/>
            </w:tcBorders>
            <w:shd w:val="clear" w:color="000000" w:fill="FFFFFF"/>
            <w:vAlign w:val="center"/>
          </w:tcPr>
          <w:p w14:paraId="2347F63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13.11 </w:t>
            </w:r>
          </w:p>
        </w:tc>
      </w:tr>
      <w:tr w:rsidR="006A279C" w:rsidRPr="009931D7" w14:paraId="0169F5CE" w14:textId="77777777" w:rsidTr="009429EA">
        <w:trPr>
          <w:trHeight w:val="3250"/>
        </w:trPr>
        <w:tc>
          <w:tcPr>
            <w:tcW w:w="780" w:type="dxa"/>
            <w:tcBorders>
              <w:top w:val="single" w:sz="4" w:space="0" w:color="auto"/>
            </w:tcBorders>
            <w:shd w:val="clear" w:color="000000" w:fill="FFFFFF"/>
            <w:noWrap/>
            <w:vAlign w:val="center"/>
            <w:hideMark/>
          </w:tcPr>
          <w:p w14:paraId="5465989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1696" w:type="dxa"/>
            <w:tcBorders>
              <w:top w:val="single" w:sz="4" w:space="0" w:color="auto"/>
            </w:tcBorders>
            <w:shd w:val="clear" w:color="000000" w:fill="FFFFFF"/>
            <w:vAlign w:val="center"/>
            <w:hideMark/>
          </w:tcPr>
          <w:p w14:paraId="589CEAD8" w14:textId="77777777" w:rsidR="006A279C" w:rsidRPr="009931D7" w:rsidRDefault="006A279C" w:rsidP="00AC66B3">
            <w:pPr>
              <w:spacing w:line="360" w:lineRule="auto"/>
              <w:jc w:val="center"/>
              <w:rPr>
                <w:rFonts w:ascii="Century Gothic" w:hAnsi="Century Gothic"/>
                <w:sz w:val="24"/>
                <w:szCs w:val="24"/>
                <w:lang w:eastAsia="es-MX"/>
              </w:rPr>
            </w:pPr>
          </w:p>
        </w:tc>
        <w:tc>
          <w:tcPr>
            <w:tcW w:w="4211" w:type="dxa"/>
            <w:gridSpan w:val="2"/>
            <w:tcBorders>
              <w:top w:val="single" w:sz="4" w:space="0" w:color="auto"/>
            </w:tcBorders>
            <w:shd w:val="clear" w:color="000000" w:fill="FFFFFF"/>
            <w:vAlign w:val="bottom"/>
            <w:hideMark/>
          </w:tcPr>
          <w:p w14:paraId="16EA4D9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El pago y/o refrendo como perito valuador, no aplica para ejercer como perito constructor. El registro y refrendo de perito valuador no son equivalentes a los registros y refrendos de peritos constructores, para que la autoridad municipal los acredite con el carácter de peritos en estas materias, deberán cubrirse los pagos de derechos municipales que correspondan.</w:t>
            </w:r>
          </w:p>
        </w:tc>
        <w:tc>
          <w:tcPr>
            <w:tcW w:w="2107" w:type="dxa"/>
            <w:tcBorders>
              <w:top w:val="single" w:sz="4" w:space="0" w:color="auto"/>
            </w:tcBorders>
            <w:shd w:val="clear" w:color="000000" w:fill="FFFFFF"/>
            <w:vAlign w:val="center"/>
          </w:tcPr>
          <w:p w14:paraId="35AE792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14773979" w14:textId="77777777" w:rsidTr="00AC66B3">
        <w:trPr>
          <w:trHeight w:val="805"/>
        </w:trPr>
        <w:tc>
          <w:tcPr>
            <w:tcW w:w="780" w:type="dxa"/>
            <w:shd w:val="clear" w:color="000000" w:fill="FFFFFF"/>
            <w:noWrap/>
            <w:vAlign w:val="center"/>
            <w:hideMark/>
          </w:tcPr>
          <w:p w14:paraId="59079B4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13DBE80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g)</w:t>
            </w:r>
          </w:p>
        </w:tc>
        <w:tc>
          <w:tcPr>
            <w:tcW w:w="4211" w:type="dxa"/>
            <w:gridSpan w:val="2"/>
            <w:shd w:val="clear" w:color="000000" w:fill="FFFFFF"/>
            <w:vAlign w:val="center"/>
            <w:hideMark/>
          </w:tcPr>
          <w:p w14:paraId="76612A8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Certificación de licencia de construcción</w:t>
            </w:r>
          </w:p>
        </w:tc>
        <w:tc>
          <w:tcPr>
            <w:tcW w:w="2107" w:type="dxa"/>
            <w:shd w:val="clear" w:color="000000" w:fill="FFFFFF"/>
            <w:vAlign w:val="center"/>
          </w:tcPr>
          <w:p w14:paraId="08AA9DD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1.90 </w:t>
            </w:r>
          </w:p>
        </w:tc>
      </w:tr>
      <w:tr w:rsidR="006A279C" w:rsidRPr="009931D7" w14:paraId="44800946" w14:textId="77777777" w:rsidTr="00AC66B3">
        <w:trPr>
          <w:trHeight w:val="570"/>
        </w:trPr>
        <w:tc>
          <w:tcPr>
            <w:tcW w:w="780" w:type="dxa"/>
            <w:shd w:val="clear" w:color="000000" w:fill="FFFFFF"/>
            <w:noWrap/>
            <w:vAlign w:val="center"/>
            <w:hideMark/>
          </w:tcPr>
          <w:p w14:paraId="3CE4990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28D01CC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h)</w:t>
            </w:r>
          </w:p>
        </w:tc>
        <w:tc>
          <w:tcPr>
            <w:tcW w:w="4211" w:type="dxa"/>
            <w:gridSpan w:val="2"/>
            <w:shd w:val="clear" w:color="000000" w:fill="FFFFFF"/>
            <w:vAlign w:val="center"/>
            <w:hideMark/>
          </w:tcPr>
          <w:p w14:paraId="52ECD9B4"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Constancia de factibilidad</w:t>
            </w:r>
          </w:p>
        </w:tc>
        <w:tc>
          <w:tcPr>
            <w:tcW w:w="2107" w:type="dxa"/>
            <w:shd w:val="clear" w:color="000000" w:fill="FFFFFF"/>
            <w:vAlign w:val="center"/>
          </w:tcPr>
          <w:p w14:paraId="6368BF4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14.74 </w:t>
            </w:r>
          </w:p>
        </w:tc>
      </w:tr>
      <w:tr w:rsidR="006A279C" w:rsidRPr="009931D7" w14:paraId="695C7573" w14:textId="77777777" w:rsidTr="00AC66B3">
        <w:trPr>
          <w:trHeight w:val="825"/>
        </w:trPr>
        <w:tc>
          <w:tcPr>
            <w:tcW w:w="780" w:type="dxa"/>
            <w:shd w:val="clear" w:color="000000" w:fill="FFFFFF"/>
            <w:noWrap/>
            <w:vAlign w:val="center"/>
            <w:hideMark/>
          </w:tcPr>
          <w:p w14:paraId="7EF0988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6F181B3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w:t>
            </w:r>
          </w:p>
        </w:tc>
        <w:tc>
          <w:tcPr>
            <w:tcW w:w="4211" w:type="dxa"/>
            <w:gridSpan w:val="2"/>
            <w:shd w:val="clear" w:color="000000" w:fill="FFFFFF"/>
            <w:vAlign w:val="center"/>
            <w:hideMark/>
          </w:tcPr>
          <w:p w14:paraId="0AD8818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Certificado de localización de inmuebles, negociaciones y convenios.</w:t>
            </w:r>
          </w:p>
        </w:tc>
        <w:tc>
          <w:tcPr>
            <w:tcW w:w="2107" w:type="dxa"/>
            <w:shd w:val="clear" w:color="000000" w:fill="FFFFFF"/>
            <w:vAlign w:val="center"/>
          </w:tcPr>
          <w:p w14:paraId="2EED86E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4.09</w:t>
            </w:r>
          </w:p>
        </w:tc>
      </w:tr>
      <w:tr w:rsidR="006A279C" w:rsidRPr="009931D7" w14:paraId="48416AC0" w14:textId="77777777" w:rsidTr="00AC66B3">
        <w:trPr>
          <w:trHeight w:val="570"/>
        </w:trPr>
        <w:tc>
          <w:tcPr>
            <w:tcW w:w="780" w:type="dxa"/>
            <w:shd w:val="clear" w:color="000000" w:fill="FFFFFF"/>
            <w:noWrap/>
            <w:vAlign w:val="center"/>
            <w:hideMark/>
          </w:tcPr>
          <w:p w14:paraId="1B12A57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3562237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j)</w:t>
            </w:r>
          </w:p>
        </w:tc>
        <w:tc>
          <w:tcPr>
            <w:tcW w:w="4211" w:type="dxa"/>
            <w:gridSpan w:val="2"/>
            <w:shd w:val="clear" w:color="000000" w:fill="FFFFFF"/>
            <w:vAlign w:val="center"/>
            <w:hideMark/>
          </w:tcPr>
          <w:p w14:paraId="10F75B4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Inaceptabilidad por obra pública</w:t>
            </w:r>
          </w:p>
        </w:tc>
        <w:tc>
          <w:tcPr>
            <w:tcW w:w="2107" w:type="dxa"/>
            <w:shd w:val="clear" w:color="000000" w:fill="FFFFFF"/>
            <w:vAlign w:val="center"/>
          </w:tcPr>
          <w:p w14:paraId="7C75A4D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2.73 </w:t>
            </w:r>
          </w:p>
        </w:tc>
      </w:tr>
      <w:tr w:rsidR="006A279C" w:rsidRPr="009931D7" w14:paraId="4F8AAD53" w14:textId="77777777" w:rsidTr="00AC66B3">
        <w:trPr>
          <w:trHeight w:val="269"/>
        </w:trPr>
        <w:tc>
          <w:tcPr>
            <w:tcW w:w="780" w:type="dxa"/>
            <w:shd w:val="clear" w:color="000000" w:fill="FFFFFF"/>
            <w:noWrap/>
            <w:vAlign w:val="center"/>
            <w:hideMark/>
          </w:tcPr>
          <w:p w14:paraId="10A92CD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45299C2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k)</w:t>
            </w:r>
          </w:p>
        </w:tc>
        <w:tc>
          <w:tcPr>
            <w:tcW w:w="4211" w:type="dxa"/>
            <w:gridSpan w:val="2"/>
            <w:shd w:val="clear" w:color="000000" w:fill="FFFFFF"/>
            <w:vAlign w:val="center"/>
            <w:hideMark/>
          </w:tcPr>
          <w:p w14:paraId="6857730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Certificación de la existencia, inexistencia o grado de adelanto </w:t>
            </w:r>
            <w:r w:rsidRPr="009931D7">
              <w:rPr>
                <w:rFonts w:ascii="Century Gothic" w:hAnsi="Century Gothic"/>
                <w:sz w:val="24"/>
                <w:szCs w:val="24"/>
                <w:lang w:eastAsia="es-MX"/>
              </w:rPr>
              <w:lastRenderedPageBreak/>
              <w:t>de una obra o construcción y terminación de la misma:</w:t>
            </w:r>
          </w:p>
        </w:tc>
        <w:tc>
          <w:tcPr>
            <w:tcW w:w="2107" w:type="dxa"/>
            <w:shd w:val="clear" w:color="000000" w:fill="FFFFFF"/>
            <w:vAlign w:val="center"/>
          </w:tcPr>
          <w:p w14:paraId="7DE4D9F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xml:space="preserve">   </w:t>
            </w:r>
          </w:p>
        </w:tc>
      </w:tr>
      <w:tr w:rsidR="006A279C" w:rsidRPr="009931D7" w14:paraId="07CD0A17" w14:textId="77777777" w:rsidTr="00AC66B3">
        <w:trPr>
          <w:trHeight w:val="561"/>
        </w:trPr>
        <w:tc>
          <w:tcPr>
            <w:tcW w:w="780" w:type="dxa"/>
            <w:shd w:val="clear" w:color="000000" w:fill="FFFFFF"/>
            <w:noWrap/>
            <w:vAlign w:val="center"/>
            <w:hideMark/>
          </w:tcPr>
          <w:p w14:paraId="162825D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1D407709" w14:textId="77777777" w:rsidR="006A279C" w:rsidRPr="009931D7" w:rsidRDefault="006A279C" w:rsidP="00AC66B3">
            <w:pPr>
              <w:spacing w:line="360" w:lineRule="auto"/>
              <w:jc w:val="center"/>
              <w:rPr>
                <w:rFonts w:ascii="Century Gothic" w:hAnsi="Century Gothic"/>
                <w:sz w:val="24"/>
                <w:szCs w:val="24"/>
                <w:lang w:eastAsia="es-MX"/>
              </w:rPr>
            </w:pPr>
          </w:p>
        </w:tc>
        <w:tc>
          <w:tcPr>
            <w:tcW w:w="4211" w:type="dxa"/>
            <w:gridSpan w:val="2"/>
            <w:shd w:val="clear" w:color="000000" w:fill="FFFFFF"/>
            <w:vAlign w:val="center"/>
            <w:hideMark/>
          </w:tcPr>
          <w:p w14:paraId="4D234426"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  Fraccionamiento</w:t>
            </w:r>
          </w:p>
        </w:tc>
        <w:tc>
          <w:tcPr>
            <w:tcW w:w="2107" w:type="dxa"/>
            <w:shd w:val="clear" w:color="000000" w:fill="FFFFFF"/>
            <w:vAlign w:val="center"/>
          </w:tcPr>
          <w:p w14:paraId="5CFA424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4.85 </w:t>
            </w:r>
          </w:p>
        </w:tc>
      </w:tr>
      <w:tr w:rsidR="006A279C" w:rsidRPr="009931D7" w14:paraId="748894C3" w14:textId="77777777" w:rsidTr="00AC66B3">
        <w:trPr>
          <w:trHeight w:val="570"/>
        </w:trPr>
        <w:tc>
          <w:tcPr>
            <w:tcW w:w="780" w:type="dxa"/>
            <w:shd w:val="clear" w:color="000000" w:fill="FFFFFF"/>
            <w:noWrap/>
            <w:vAlign w:val="center"/>
            <w:hideMark/>
          </w:tcPr>
          <w:p w14:paraId="6008D09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4D3758EB" w14:textId="77777777" w:rsidR="006A279C" w:rsidRPr="009931D7" w:rsidRDefault="006A279C" w:rsidP="00AC66B3">
            <w:pPr>
              <w:spacing w:line="360" w:lineRule="auto"/>
              <w:jc w:val="center"/>
              <w:rPr>
                <w:rFonts w:ascii="Century Gothic" w:hAnsi="Century Gothic"/>
                <w:sz w:val="24"/>
                <w:szCs w:val="24"/>
                <w:lang w:eastAsia="es-MX"/>
              </w:rPr>
            </w:pPr>
          </w:p>
        </w:tc>
        <w:tc>
          <w:tcPr>
            <w:tcW w:w="4211" w:type="dxa"/>
            <w:gridSpan w:val="2"/>
            <w:shd w:val="clear" w:color="000000" w:fill="FFFFFF"/>
            <w:vAlign w:val="center"/>
            <w:hideMark/>
          </w:tcPr>
          <w:p w14:paraId="5F5B195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2.  Finca y/o lote</w:t>
            </w:r>
          </w:p>
        </w:tc>
        <w:tc>
          <w:tcPr>
            <w:tcW w:w="2107" w:type="dxa"/>
            <w:shd w:val="clear" w:color="000000" w:fill="FFFFFF"/>
            <w:vAlign w:val="center"/>
          </w:tcPr>
          <w:p w14:paraId="44E7327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1.90 </w:t>
            </w:r>
          </w:p>
        </w:tc>
      </w:tr>
      <w:tr w:rsidR="006A279C" w:rsidRPr="009931D7" w14:paraId="12BBE340" w14:textId="77777777" w:rsidTr="00AC66B3">
        <w:trPr>
          <w:trHeight w:val="1425"/>
        </w:trPr>
        <w:tc>
          <w:tcPr>
            <w:tcW w:w="780" w:type="dxa"/>
            <w:shd w:val="clear" w:color="000000" w:fill="FFFFFF"/>
            <w:noWrap/>
            <w:vAlign w:val="center"/>
            <w:hideMark/>
          </w:tcPr>
          <w:p w14:paraId="36BFF54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7D306E3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l)</w:t>
            </w:r>
          </w:p>
        </w:tc>
        <w:tc>
          <w:tcPr>
            <w:tcW w:w="4211" w:type="dxa"/>
            <w:gridSpan w:val="2"/>
            <w:shd w:val="clear" w:color="000000" w:fill="FFFFFF"/>
            <w:vAlign w:val="center"/>
            <w:hideMark/>
          </w:tcPr>
          <w:p w14:paraId="460034C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Constancia de zonificación de acuerdo al Plan </w:t>
            </w:r>
            <w:proofErr w:type="gramStart"/>
            <w:r w:rsidRPr="009931D7">
              <w:rPr>
                <w:rFonts w:ascii="Century Gothic" w:hAnsi="Century Gothic"/>
                <w:sz w:val="24"/>
                <w:szCs w:val="24"/>
                <w:lang w:eastAsia="es-MX"/>
              </w:rPr>
              <w:t>Director</w:t>
            </w:r>
            <w:proofErr w:type="gramEnd"/>
            <w:r w:rsidRPr="009931D7">
              <w:rPr>
                <w:rFonts w:ascii="Century Gothic" w:hAnsi="Century Gothic"/>
                <w:sz w:val="24"/>
                <w:szCs w:val="24"/>
                <w:lang w:eastAsia="es-MX"/>
              </w:rPr>
              <w:t xml:space="preserve"> Urbano del Centro de Población Cuauhtémoc</w:t>
            </w:r>
          </w:p>
        </w:tc>
        <w:tc>
          <w:tcPr>
            <w:tcW w:w="2107" w:type="dxa"/>
            <w:shd w:val="clear" w:color="000000" w:fill="FFFFFF"/>
            <w:vAlign w:val="center"/>
          </w:tcPr>
          <w:p w14:paraId="10F499C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4.59 </w:t>
            </w:r>
          </w:p>
        </w:tc>
      </w:tr>
      <w:tr w:rsidR="006A279C" w:rsidRPr="009931D7" w14:paraId="000FBFB7" w14:textId="77777777" w:rsidTr="00AC66B3">
        <w:trPr>
          <w:trHeight w:val="900"/>
        </w:trPr>
        <w:tc>
          <w:tcPr>
            <w:tcW w:w="780" w:type="dxa"/>
            <w:shd w:val="clear" w:color="000000" w:fill="FFFFFF"/>
            <w:noWrap/>
            <w:vAlign w:val="center"/>
            <w:hideMark/>
          </w:tcPr>
          <w:p w14:paraId="4D09C91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0B73819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m)</w:t>
            </w:r>
          </w:p>
        </w:tc>
        <w:tc>
          <w:tcPr>
            <w:tcW w:w="4211" w:type="dxa"/>
            <w:gridSpan w:val="2"/>
            <w:shd w:val="clear" w:color="000000" w:fill="FFFFFF"/>
            <w:vAlign w:val="center"/>
            <w:hideMark/>
          </w:tcPr>
          <w:p w14:paraId="693E8332"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Certificación de subdivisión, fusión o relotificación de lotes</w:t>
            </w:r>
          </w:p>
        </w:tc>
        <w:tc>
          <w:tcPr>
            <w:tcW w:w="2107" w:type="dxa"/>
            <w:shd w:val="clear" w:color="000000" w:fill="FFFFFF"/>
            <w:vAlign w:val="center"/>
          </w:tcPr>
          <w:p w14:paraId="1E3C081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2.73 </w:t>
            </w:r>
          </w:p>
        </w:tc>
      </w:tr>
      <w:tr w:rsidR="006A279C" w:rsidRPr="009931D7" w14:paraId="2DE05514" w14:textId="77777777" w:rsidTr="00AC66B3">
        <w:trPr>
          <w:trHeight w:val="840"/>
        </w:trPr>
        <w:tc>
          <w:tcPr>
            <w:tcW w:w="780" w:type="dxa"/>
            <w:shd w:val="clear" w:color="000000" w:fill="FFFFFF"/>
            <w:noWrap/>
            <w:vAlign w:val="center"/>
            <w:hideMark/>
          </w:tcPr>
          <w:p w14:paraId="773A830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1AC1A28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n)</w:t>
            </w:r>
          </w:p>
        </w:tc>
        <w:tc>
          <w:tcPr>
            <w:tcW w:w="4211" w:type="dxa"/>
            <w:gridSpan w:val="2"/>
            <w:shd w:val="clear" w:color="000000" w:fill="FFFFFF"/>
            <w:vAlign w:val="center"/>
            <w:hideMark/>
          </w:tcPr>
          <w:p w14:paraId="1185B7D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Certificación de autoconstrucción de vivienda y promoción de pavimento</w:t>
            </w:r>
          </w:p>
        </w:tc>
        <w:tc>
          <w:tcPr>
            <w:tcW w:w="2107" w:type="dxa"/>
            <w:shd w:val="clear" w:color="000000" w:fill="FFFFFF"/>
            <w:vAlign w:val="center"/>
          </w:tcPr>
          <w:p w14:paraId="51EA8AE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2.73 </w:t>
            </w:r>
          </w:p>
        </w:tc>
      </w:tr>
      <w:tr w:rsidR="006A279C" w:rsidRPr="009931D7" w14:paraId="54C927C8" w14:textId="77777777" w:rsidTr="00AC66B3">
        <w:trPr>
          <w:trHeight w:val="840"/>
        </w:trPr>
        <w:tc>
          <w:tcPr>
            <w:tcW w:w="780" w:type="dxa"/>
            <w:shd w:val="clear" w:color="000000" w:fill="FFFFFF"/>
            <w:noWrap/>
            <w:vAlign w:val="center"/>
          </w:tcPr>
          <w:p w14:paraId="122CB5D6" w14:textId="77777777" w:rsidR="006A279C" w:rsidRPr="009931D7" w:rsidRDefault="006A279C" w:rsidP="00AC66B3">
            <w:pPr>
              <w:spacing w:line="360" w:lineRule="auto"/>
              <w:jc w:val="center"/>
              <w:rPr>
                <w:rFonts w:ascii="Century Gothic" w:hAnsi="Century Gothic"/>
                <w:sz w:val="24"/>
                <w:szCs w:val="24"/>
                <w:lang w:eastAsia="es-MX"/>
              </w:rPr>
            </w:pPr>
          </w:p>
        </w:tc>
        <w:tc>
          <w:tcPr>
            <w:tcW w:w="1696" w:type="dxa"/>
            <w:shd w:val="clear" w:color="000000" w:fill="FFFFFF"/>
            <w:vAlign w:val="center"/>
          </w:tcPr>
          <w:p w14:paraId="584896DA"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o)</w:t>
            </w:r>
          </w:p>
        </w:tc>
        <w:tc>
          <w:tcPr>
            <w:tcW w:w="4211" w:type="dxa"/>
            <w:gridSpan w:val="2"/>
            <w:shd w:val="clear" w:color="000000" w:fill="FFFFFF"/>
            <w:vAlign w:val="center"/>
          </w:tcPr>
          <w:p w14:paraId="73D0074D"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Reimpresión de constancias</w:t>
            </w:r>
          </w:p>
        </w:tc>
        <w:tc>
          <w:tcPr>
            <w:tcW w:w="2107" w:type="dxa"/>
            <w:shd w:val="clear" w:color="000000" w:fill="FFFFFF"/>
            <w:vAlign w:val="center"/>
          </w:tcPr>
          <w:p w14:paraId="0EB51A93"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1.50</w:t>
            </w:r>
          </w:p>
        </w:tc>
      </w:tr>
      <w:tr w:rsidR="006A279C" w:rsidRPr="009931D7" w14:paraId="2B87444D" w14:textId="77777777" w:rsidTr="00AC66B3">
        <w:trPr>
          <w:trHeight w:val="990"/>
        </w:trPr>
        <w:tc>
          <w:tcPr>
            <w:tcW w:w="780" w:type="dxa"/>
            <w:shd w:val="clear" w:color="000000" w:fill="FFFFFF"/>
            <w:noWrap/>
            <w:vAlign w:val="center"/>
            <w:hideMark/>
          </w:tcPr>
          <w:p w14:paraId="44080E3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907" w:type="dxa"/>
            <w:gridSpan w:val="3"/>
            <w:shd w:val="clear" w:color="000000" w:fill="FFFFFF"/>
            <w:vAlign w:val="center"/>
            <w:hideMark/>
          </w:tcPr>
          <w:p w14:paraId="0415C5F9"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2. 6.-Verificación de lote o construcción para rectificación por manifestación.</w:t>
            </w:r>
          </w:p>
        </w:tc>
        <w:tc>
          <w:tcPr>
            <w:tcW w:w="2107" w:type="dxa"/>
            <w:shd w:val="clear" w:color="000000" w:fill="FFFFFF"/>
            <w:vAlign w:val="center"/>
          </w:tcPr>
          <w:p w14:paraId="5258963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1.31 </w:t>
            </w:r>
          </w:p>
        </w:tc>
      </w:tr>
      <w:tr w:rsidR="009429EA" w:rsidRPr="009931D7" w14:paraId="1E4DF01B" w14:textId="77777777" w:rsidTr="007B4E80">
        <w:trPr>
          <w:trHeight w:val="694"/>
        </w:trPr>
        <w:tc>
          <w:tcPr>
            <w:tcW w:w="780" w:type="dxa"/>
            <w:shd w:val="clear" w:color="000000" w:fill="FFFFFF"/>
            <w:noWrap/>
            <w:vAlign w:val="center"/>
            <w:hideMark/>
          </w:tcPr>
          <w:p w14:paraId="7F53F7AA" w14:textId="77777777" w:rsidR="009429EA" w:rsidRPr="009931D7" w:rsidRDefault="009429EA"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907" w:type="dxa"/>
            <w:gridSpan w:val="3"/>
            <w:shd w:val="clear" w:color="000000" w:fill="FFFFFF"/>
            <w:vAlign w:val="center"/>
            <w:hideMark/>
          </w:tcPr>
          <w:p w14:paraId="6CA05C2A" w14:textId="4A03181F" w:rsidR="009429EA" w:rsidRPr="009931D7" w:rsidRDefault="009429EA"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2.7.-</w:t>
            </w:r>
            <w:r w:rsidRPr="009931D7">
              <w:rPr>
                <w:rFonts w:ascii="Century Gothic" w:hAnsi="Century Gothic"/>
                <w:sz w:val="24"/>
                <w:szCs w:val="24"/>
              </w:rPr>
              <w:t xml:space="preserve"> </w:t>
            </w:r>
            <w:r w:rsidRPr="009931D7">
              <w:rPr>
                <w:rFonts w:ascii="Century Gothic" w:hAnsi="Century Gothic"/>
                <w:sz w:val="24"/>
                <w:szCs w:val="24"/>
                <w:lang w:eastAsia="es-MX"/>
              </w:rPr>
              <w:t>Avalúos para titulación de predios.</w:t>
            </w:r>
          </w:p>
        </w:tc>
        <w:tc>
          <w:tcPr>
            <w:tcW w:w="2107" w:type="dxa"/>
            <w:shd w:val="clear" w:color="000000" w:fill="FFFFFF"/>
            <w:vAlign w:val="center"/>
          </w:tcPr>
          <w:p w14:paraId="5EFCAB8C" w14:textId="77777777" w:rsidR="009429EA" w:rsidRPr="009931D7" w:rsidRDefault="009429EA"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7.14 </w:t>
            </w:r>
          </w:p>
        </w:tc>
      </w:tr>
      <w:tr w:rsidR="006A279C" w:rsidRPr="009931D7" w14:paraId="14BCE720" w14:textId="77777777" w:rsidTr="00AC66B3">
        <w:trPr>
          <w:trHeight w:val="1425"/>
        </w:trPr>
        <w:tc>
          <w:tcPr>
            <w:tcW w:w="780" w:type="dxa"/>
            <w:shd w:val="clear" w:color="000000" w:fill="FFFFFF"/>
            <w:noWrap/>
            <w:vAlign w:val="center"/>
            <w:hideMark/>
          </w:tcPr>
          <w:p w14:paraId="2F00F1E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3.</w:t>
            </w:r>
          </w:p>
        </w:tc>
        <w:tc>
          <w:tcPr>
            <w:tcW w:w="5907" w:type="dxa"/>
            <w:gridSpan w:val="3"/>
            <w:shd w:val="clear" w:color="000000" w:fill="FFFFFF"/>
            <w:vAlign w:val="center"/>
            <w:hideMark/>
          </w:tcPr>
          <w:p w14:paraId="524D30AA"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Por licencias de construcción, trámites de subdivisión, fusión y relotificación, derechos de urbanización, segregación de fracción de lotes y pruebas de estabilidad.</w:t>
            </w:r>
          </w:p>
        </w:tc>
        <w:tc>
          <w:tcPr>
            <w:tcW w:w="2107" w:type="dxa"/>
            <w:shd w:val="clear" w:color="000000" w:fill="FFFFFF"/>
            <w:vAlign w:val="center"/>
          </w:tcPr>
          <w:p w14:paraId="7650CC5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1ACC49E8" w14:textId="77777777" w:rsidTr="00AC66B3">
        <w:trPr>
          <w:trHeight w:val="570"/>
        </w:trPr>
        <w:tc>
          <w:tcPr>
            <w:tcW w:w="780" w:type="dxa"/>
            <w:shd w:val="clear" w:color="000000" w:fill="FFFFFF"/>
            <w:noWrap/>
            <w:vAlign w:val="center"/>
            <w:hideMark/>
          </w:tcPr>
          <w:p w14:paraId="2DFB7A4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907" w:type="dxa"/>
            <w:gridSpan w:val="3"/>
            <w:shd w:val="clear" w:color="000000" w:fill="FFFFFF"/>
            <w:vAlign w:val="center"/>
            <w:hideMark/>
          </w:tcPr>
          <w:p w14:paraId="238F1D2F"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3.1.- Revisión de planos por m2</w:t>
            </w:r>
          </w:p>
        </w:tc>
        <w:tc>
          <w:tcPr>
            <w:tcW w:w="2107" w:type="dxa"/>
            <w:shd w:val="clear" w:color="000000" w:fill="FFFFFF"/>
            <w:vAlign w:val="center"/>
          </w:tcPr>
          <w:p w14:paraId="445F65A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0.03 </w:t>
            </w:r>
          </w:p>
        </w:tc>
      </w:tr>
      <w:tr w:rsidR="006A279C" w:rsidRPr="009931D7" w14:paraId="4187CEEE" w14:textId="77777777" w:rsidTr="00AC66B3">
        <w:trPr>
          <w:trHeight w:val="885"/>
        </w:trPr>
        <w:tc>
          <w:tcPr>
            <w:tcW w:w="780" w:type="dxa"/>
            <w:shd w:val="clear" w:color="000000" w:fill="FFFFFF"/>
            <w:noWrap/>
            <w:vAlign w:val="center"/>
            <w:hideMark/>
          </w:tcPr>
          <w:p w14:paraId="2A3C1BA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907" w:type="dxa"/>
            <w:gridSpan w:val="3"/>
            <w:shd w:val="clear" w:color="000000" w:fill="FFFFFF"/>
            <w:vAlign w:val="center"/>
            <w:hideMark/>
          </w:tcPr>
          <w:p w14:paraId="5EFCBADD"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3.2.- Costo del permiso de construcción por m2</w:t>
            </w:r>
          </w:p>
        </w:tc>
        <w:tc>
          <w:tcPr>
            <w:tcW w:w="2107" w:type="dxa"/>
            <w:shd w:val="clear" w:color="000000" w:fill="FFFFFF"/>
          </w:tcPr>
          <w:p w14:paraId="2099A626"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2DFC3F24" w14:textId="77777777" w:rsidTr="00AC66B3">
        <w:trPr>
          <w:trHeight w:val="570"/>
        </w:trPr>
        <w:tc>
          <w:tcPr>
            <w:tcW w:w="780" w:type="dxa"/>
            <w:shd w:val="clear" w:color="000000" w:fill="FFFFFF"/>
            <w:noWrap/>
            <w:vAlign w:val="center"/>
            <w:hideMark/>
          </w:tcPr>
          <w:p w14:paraId="121A531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16F31A1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a)</w:t>
            </w:r>
          </w:p>
        </w:tc>
        <w:tc>
          <w:tcPr>
            <w:tcW w:w="4211" w:type="dxa"/>
            <w:gridSpan w:val="2"/>
            <w:shd w:val="clear" w:color="000000" w:fill="FFFFFF"/>
            <w:vAlign w:val="center"/>
            <w:hideMark/>
          </w:tcPr>
          <w:p w14:paraId="073B96D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De casa habitación</w:t>
            </w:r>
          </w:p>
        </w:tc>
        <w:tc>
          <w:tcPr>
            <w:tcW w:w="2107" w:type="dxa"/>
            <w:shd w:val="clear" w:color="000000" w:fill="FFFFFF"/>
          </w:tcPr>
          <w:p w14:paraId="141613A4"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783C76A2" w14:textId="77777777" w:rsidTr="00AC66B3">
        <w:trPr>
          <w:trHeight w:val="570"/>
        </w:trPr>
        <w:tc>
          <w:tcPr>
            <w:tcW w:w="780" w:type="dxa"/>
            <w:shd w:val="clear" w:color="000000" w:fill="FFFFFF"/>
            <w:noWrap/>
            <w:vAlign w:val="center"/>
            <w:hideMark/>
          </w:tcPr>
          <w:p w14:paraId="410F034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77FD5AEF"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4D96801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    Autoconstrucción hasta 60m2</w:t>
            </w:r>
          </w:p>
        </w:tc>
        <w:tc>
          <w:tcPr>
            <w:tcW w:w="2107" w:type="dxa"/>
            <w:shd w:val="clear" w:color="000000" w:fill="FFFFFF"/>
            <w:vAlign w:val="center"/>
          </w:tcPr>
          <w:p w14:paraId="21BD5A4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EXENTO </w:t>
            </w:r>
          </w:p>
        </w:tc>
      </w:tr>
      <w:tr w:rsidR="006A279C" w:rsidRPr="009931D7" w14:paraId="60210E2E" w14:textId="77777777" w:rsidTr="00AC66B3">
        <w:trPr>
          <w:trHeight w:val="570"/>
        </w:trPr>
        <w:tc>
          <w:tcPr>
            <w:tcW w:w="780" w:type="dxa"/>
            <w:shd w:val="clear" w:color="000000" w:fill="FFFFFF"/>
            <w:noWrap/>
            <w:vAlign w:val="center"/>
            <w:hideMark/>
          </w:tcPr>
          <w:p w14:paraId="42A00AD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10CC491A"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081D1502"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2.    Construcción nueva de 1 a 60 m2</w:t>
            </w:r>
          </w:p>
        </w:tc>
        <w:tc>
          <w:tcPr>
            <w:tcW w:w="2107" w:type="dxa"/>
            <w:shd w:val="clear" w:color="000000" w:fill="FFFFFF"/>
            <w:vAlign w:val="center"/>
          </w:tcPr>
          <w:p w14:paraId="5EBBA7C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0.22 </w:t>
            </w:r>
          </w:p>
        </w:tc>
      </w:tr>
      <w:tr w:rsidR="006A279C" w:rsidRPr="009931D7" w14:paraId="5E4613EA" w14:textId="77777777" w:rsidTr="00AC66B3">
        <w:trPr>
          <w:trHeight w:val="570"/>
        </w:trPr>
        <w:tc>
          <w:tcPr>
            <w:tcW w:w="780" w:type="dxa"/>
            <w:shd w:val="clear" w:color="000000" w:fill="FFFFFF"/>
            <w:noWrap/>
            <w:vAlign w:val="center"/>
            <w:hideMark/>
          </w:tcPr>
          <w:p w14:paraId="6F29E91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35DF9376"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5D28DE9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3.    Ampliación de 1 a 60 m2</w:t>
            </w:r>
          </w:p>
        </w:tc>
        <w:tc>
          <w:tcPr>
            <w:tcW w:w="2107" w:type="dxa"/>
            <w:shd w:val="clear" w:color="000000" w:fill="FFFFFF"/>
            <w:vAlign w:val="center"/>
          </w:tcPr>
          <w:p w14:paraId="03F161E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0.11 </w:t>
            </w:r>
          </w:p>
        </w:tc>
      </w:tr>
      <w:tr w:rsidR="006A279C" w:rsidRPr="009931D7" w14:paraId="1DCEAFCA" w14:textId="77777777" w:rsidTr="00AC66B3">
        <w:trPr>
          <w:trHeight w:val="1200"/>
        </w:trPr>
        <w:tc>
          <w:tcPr>
            <w:tcW w:w="780" w:type="dxa"/>
            <w:shd w:val="clear" w:color="000000" w:fill="FFFFFF"/>
            <w:noWrap/>
            <w:vAlign w:val="center"/>
            <w:hideMark/>
          </w:tcPr>
          <w:p w14:paraId="4176E3E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09120457"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133D34E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Las siguientes tarifas aplican tanto para construcción nueva como para ampliación:</w:t>
            </w:r>
          </w:p>
        </w:tc>
        <w:tc>
          <w:tcPr>
            <w:tcW w:w="2107" w:type="dxa"/>
            <w:shd w:val="clear" w:color="000000" w:fill="FFFFFF"/>
            <w:vAlign w:val="center"/>
          </w:tcPr>
          <w:p w14:paraId="2E235DB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2BBD0214" w14:textId="77777777" w:rsidTr="00AC66B3">
        <w:trPr>
          <w:trHeight w:val="570"/>
        </w:trPr>
        <w:tc>
          <w:tcPr>
            <w:tcW w:w="780" w:type="dxa"/>
            <w:shd w:val="clear" w:color="000000" w:fill="FFFFFF"/>
            <w:noWrap/>
            <w:vAlign w:val="center"/>
            <w:hideMark/>
          </w:tcPr>
          <w:p w14:paraId="1D3A935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6B33BBA9"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3AB325AD"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4.    De 60 a 100.99 m2</w:t>
            </w:r>
          </w:p>
        </w:tc>
        <w:tc>
          <w:tcPr>
            <w:tcW w:w="2107" w:type="dxa"/>
            <w:shd w:val="clear" w:color="000000" w:fill="FFFFFF"/>
            <w:vAlign w:val="center"/>
          </w:tcPr>
          <w:p w14:paraId="05B92B4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0.30</w:t>
            </w:r>
          </w:p>
        </w:tc>
      </w:tr>
      <w:tr w:rsidR="006A279C" w:rsidRPr="009931D7" w14:paraId="1723DECC" w14:textId="77777777" w:rsidTr="00AC66B3">
        <w:trPr>
          <w:trHeight w:val="570"/>
        </w:trPr>
        <w:tc>
          <w:tcPr>
            <w:tcW w:w="780" w:type="dxa"/>
            <w:shd w:val="clear" w:color="000000" w:fill="FFFFFF"/>
            <w:noWrap/>
            <w:vAlign w:val="center"/>
            <w:hideMark/>
          </w:tcPr>
          <w:p w14:paraId="0D058C3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28E0D061"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53A6EE22"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5.    De 101 a 150.99 m2</w:t>
            </w:r>
          </w:p>
        </w:tc>
        <w:tc>
          <w:tcPr>
            <w:tcW w:w="2107" w:type="dxa"/>
            <w:shd w:val="clear" w:color="000000" w:fill="FFFFFF"/>
            <w:vAlign w:val="center"/>
          </w:tcPr>
          <w:p w14:paraId="460A607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0.31 </w:t>
            </w:r>
          </w:p>
        </w:tc>
      </w:tr>
      <w:tr w:rsidR="006A279C" w:rsidRPr="009931D7" w14:paraId="1F9AB520" w14:textId="77777777" w:rsidTr="00AC66B3">
        <w:trPr>
          <w:trHeight w:val="570"/>
        </w:trPr>
        <w:tc>
          <w:tcPr>
            <w:tcW w:w="780" w:type="dxa"/>
            <w:shd w:val="clear" w:color="000000" w:fill="FFFFFF"/>
            <w:noWrap/>
            <w:vAlign w:val="center"/>
            <w:hideMark/>
          </w:tcPr>
          <w:p w14:paraId="5626ED9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2E7647AC"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0AA86EB3" w14:textId="57FE2003"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6.    De </w:t>
            </w:r>
            <w:r w:rsidR="009429EA" w:rsidRPr="009931D7">
              <w:rPr>
                <w:rFonts w:ascii="Century Gothic" w:hAnsi="Century Gothic"/>
                <w:sz w:val="24"/>
                <w:szCs w:val="24"/>
                <w:lang w:eastAsia="es-MX"/>
              </w:rPr>
              <w:t>151 a</w:t>
            </w:r>
            <w:r w:rsidRPr="009931D7">
              <w:rPr>
                <w:rFonts w:ascii="Century Gothic" w:hAnsi="Century Gothic"/>
                <w:sz w:val="24"/>
                <w:szCs w:val="24"/>
                <w:lang w:eastAsia="es-MX"/>
              </w:rPr>
              <w:t xml:space="preserve"> 300.99 m2</w:t>
            </w:r>
          </w:p>
        </w:tc>
        <w:tc>
          <w:tcPr>
            <w:tcW w:w="2107" w:type="dxa"/>
            <w:shd w:val="clear" w:color="000000" w:fill="FFFFFF"/>
            <w:vAlign w:val="center"/>
          </w:tcPr>
          <w:p w14:paraId="7AAB7B0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0.37 </w:t>
            </w:r>
          </w:p>
        </w:tc>
      </w:tr>
      <w:tr w:rsidR="006A279C" w:rsidRPr="009931D7" w14:paraId="6662AC7D" w14:textId="77777777" w:rsidTr="00AC66B3">
        <w:trPr>
          <w:trHeight w:val="570"/>
        </w:trPr>
        <w:tc>
          <w:tcPr>
            <w:tcW w:w="780" w:type="dxa"/>
            <w:shd w:val="clear" w:color="000000" w:fill="FFFFFF"/>
            <w:noWrap/>
            <w:vAlign w:val="center"/>
            <w:hideMark/>
          </w:tcPr>
          <w:p w14:paraId="0D23458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1D2DEDCF"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0608DB6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7.    De 301 a 350.99 m2</w:t>
            </w:r>
          </w:p>
        </w:tc>
        <w:tc>
          <w:tcPr>
            <w:tcW w:w="2107" w:type="dxa"/>
            <w:shd w:val="clear" w:color="000000" w:fill="FFFFFF"/>
            <w:vAlign w:val="center"/>
          </w:tcPr>
          <w:p w14:paraId="1CD65AB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0.39 </w:t>
            </w:r>
          </w:p>
        </w:tc>
      </w:tr>
      <w:tr w:rsidR="006A279C" w:rsidRPr="009931D7" w14:paraId="2919FD7E" w14:textId="77777777" w:rsidTr="00AC66B3">
        <w:trPr>
          <w:trHeight w:val="570"/>
        </w:trPr>
        <w:tc>
          <w:tcPr>
            <w:tcW w:w="780" w:type="dxa"/>
            <w:shd w:val="clear" w:color="000000" w:fill="FFFFFF"/>
            <w:noWrap/>
            <w:vAlign w:val="center"/>
            <w:hideMark/>
          </w:tcPr>
          <w:p w14:paraId="7280365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1696" w:type="dxa"/>
            <w:shd w:val="clear" w:color="000000" w:fill="FFFFFF"/>
            <w:vAlign w:val="center"/>
            <w:hideMark/>
          </w:tcPr>
          <w:p w14:paraId="3BB175E8"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22051814"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8.    De 351 en adelante</w:t>
            </w:r>
          </w:p>
        </w:tc>
        <w:tc>
          <w:tcPr>
            <w:tcW w:w="2107" w:type="dxa"/>
            <w:shd w:val="clear" w:color="000000" w:fill="FFFFFF"/>
            <w:vAlign w:val="center"/>
          </w:tcPr>
          <w:p w14:paraId="3879861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0.44 </w:t>
            </w:r>
          </w:p>
        </w:tc>
      </w:tr>
      <w:tr w:rsidR="006A279C" w:rsidRPr="009931D7" w14:paraId="2FB4CD2E" w14:textId="77777777" w:rsidTr="00AC66B3">
        <w:trPr>
          <w:trHeight w:val="825"/>
        </w:trPr>
        <w:tc>
          <w:tcPr>
            <w:tcW w:w="780" w:type="dxa"/>
            <w:shd w:val="clear" w:color="000000" w:fill="FFFFFF"/>
            <w:noWrap/>
            <w:vAlign w:val="center"/>
            <w:hideMark/>
          </w:tcPr>
          <w:p w14:paraId="651E9C2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62591B5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b)</w:t>
            </w:r>
          </w:p>
        </w:tc>
        <w:tc>
          <w:tcPr>
            <w:tcW w:w="4211" w:type="dxa"/>
            <w:gridSpan w:val="2"/>
            <w:shd w:val="clear" w:color="000000" w:fill="FFFFFF"/>
            <w:vAlign w:val="center"/>
            <w:hideMark/>
          </w:tcPr>
          <w:p w14:paraId="0F79F780" w14:textId="77777777" w:rsidR="006A279C" w:rsidRPr="009931D7" w:rsidRDefault="006A279C" w:rsidP="00AC66B3">
            <w:pPr>
              <w:spacing w:before="240" w:after="240" w:line="360" w:lineRule="auto"/>
              <w:jc w:val="both"/>
              <w:rPr>
                <w:rFonts w:ascii="Century Gothic" w:hAnsi="Century Gothic"/>
                <w:sz w:val="24"/>
                <w:szCs w:val="24"/>
                <w:lang w:eastAsia="es-MX"/>
              </w:rPr>
            </w:pPr>
            <w:r w:rsidRPr="009931D7">
              <w:rPr>
                <w:rFonts w:ascii="Century Gothic" w:hAnsi="Century Gothic"/>
                <w:sz w:val="24"/>
                <w:szCs w:val="24"/>
                <w:lang w:eastAsia="es-MX"/>
              </w:rPr>
              <w:t>De Locales comerciales y de otros inmuebles e instalaciones</w:t>
            </w:r>
          </w:p>
        </w:tc>
        <w:tc>
          <w:tcPr>
            <w:tcW w:w="2107" w:type="dxa"/>
            <w:shd w:val="clear" w:color="000000" w:fill="FFFFFF"/>
            <w:vAlign w:val="center"/>
          </w:tcPr>
          <w:p w14:paraId="5518B3C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694BABC3" w14:textId="77777777" w:rsidTr="00AC66B3">
        <w:trPr>
          <w:trHeight w:val="570"/>
        </w:trPr>
        <w:tc>
          <w:tcPr>
            <w:tcW w:w="780" w:type="dxa"/>
            <w:shd w:val="clear" w:color="000000" w:fill="FFFFFF"/>
            <w:noWrap/>
            <w:vAlign w:val="center"/>
            <w:hideMark/>
          </w:tcPr>
          <w:p w14:paraId="46301DE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3EF8DA20"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6BD4CCF9"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   De 1 a 60.99 m2</w:t>
            </w:r>
          </w:p>
        </w:tc>
        <w:tc>
          <w:tcPr>
            <w:tcW w:w="2107" w:type="dxa"/>
            <w:shd w:val="clear" w:color="000000" w:fill="FFFFFF"/>
            <w:vAlign w:val="center"/>
          </w:tcPr>
          <w:p w14:paraId="5DC8540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0.18 </w:t>
            </w:r>
          </w:p>
        </w:tc>
      </w:tr>
      <w:tr w:rsidR="006A279C" w:rsidRPr="009931D7" w14:paraId="2F9D87BF" w14:textId="77777777" w:rsidTr="00AC66B3">
        <w:trPr>
          <w:trHeight w:val="570"/>
        </w:trPr>
        <w:tc>
          <w:tcPr>
            <w:tcW w:w="780" w:type="dxa"/>
            <w:shd w:val="clear" w:color="000000" w:fill="FFFFFF"/>
            <w:noWrap/>
            <w:vAlign w:val="center"/>
            <w:hideMark/>
          </w:tcPr>
          <w:p w14:paraId="17094C4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5AC023F9"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1830DBA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2.   De 61 a 100.99 m2</w:t>
            </w:r>
          </w:p>
        </w:tc>
        <w:tc>
          <w:tcPr>
            <w:tcW w:w="2107" w:type="dxa"/>
            <w:shd w:val="clear" w:color="000000" w:fill="FFFFFF"/>
            <w:vAlign w:val="center"/>
          </w:tcPr>
          <w:p w14:paraId="25685BF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0.29 </w:t>
            </w:r>
          </w:p>
        </w:tc>
      </w:tr>
      <w:tr w:rsidR="006A279C" w:rsidRPr="009931D7" w14:paraId="3FE17368" w14:textId="77777777" w:rsidTr="00AC66B3">
        <w:trPr>
          <w:trHeight w:val="570"/>
        </w:trPr>
        <w:tc>
          <w:tcPr>
            <w:tcW w:w="780" w:type="dxa"/>
            <w:shd w:val="clear" w:color="000000" w:fill="FFFFFF"/>
            <w:noWrap/>
            <w:vAlign w:val="center"/>
            <w:hideMark/>
          </w:tcPr>
          <w:p w14:paraId="496D82E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0942B913"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5FC2BE6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3.   De 101 a 150.99 m2</w:t>
            </w:r>
          </w:p>
        </w:tc>
        <w:tc>
          <w:tcPr>
            <w:tcW w:w="2107" w:type="dxa"/>
            <w:shd w:val="clear" w:color="000000" w:fill="FFFFFF"/>
            <w:vAlign w:val="center"/>
          </w:tcPr>
          <w:p w14:paraId="4D0E7D1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0.30 </w:t>
            </w:r>
          </w:p>
        </w:tc>
      </w:tr>
      <w:tr w:rsidR="006A279C" w:rsidRPr="009931D7" w14:paraId="4DA3F470" w14:textId="77777777" w:rsidTr="00AC66B3">
        <w:trPr>
          <w:trHeight w:val="570"/>
        </w:trPr>
        <w:tc>
          <w:tcPr>
            <w:tcW w:w="780" w:type="dxa"/>
            <w:shd w:val="clear" w:color="000000" w:fill="FFFFFF"/>
            <w:noWrap/>
            <w:vAlign w:val="center"/>
            <w:hideMark/>
          </w:tcPr>
          <w:p w14:paraId="4715426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15A08F22"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4B9FC38C"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4.   De 151 a 200.99 m2</w:t>
            </w:r>
          </w:p>
        </w:tc>
        <w:tc>
          <w:tcPr>
            <w:tcW w:w="2107" w:type="dxa"/>
            <w:shd w:val="clear" w:color="000000" w:fill="FFFFFF"/>
            <w:vAlign w:val="center"/>
          </w:tcPr>
          <w:p w14:paraId="4B1DB48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0.31 </w:t>
            </w:r>
          </w:p>
        </w:tc>
      </w:tr>
      <w:tr w:rsidR="006A279C" w:rsidRPr="009931D7" w14:paraId="30C9CEF4" w14:textId="77777777" w:rsidTr="00AC66B3">
        <w:trPr>
          <w:trHeight w:val="570"/>
        </w:trPr>
        <w:tc>
          <w:tcPr>
            <w:tcW w:w="780" w:type="dxa"/>
            <w:shd w:val="clear" w:color="000000" w:fill="FFFFFF"/>
            <w:noWrap/>
            <w:vAlign w:val="center"/>
            <w:hideMark/>
          </w:tcPr>
          <w:p w14:paraId="25E5528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699B6605"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09A5C66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5.   De 201 a 250.99 m2</w:t>
            </w:r>
          </w:p>
        </w:tc>
        <w:tc>
          <w:tcPr>
            <w:tcW w:w="2107" w:type="dxa"/>
            <w:shd w:val="clear" w:color="000000" w:fill="FFFFFF"/>
            <w:vAlign w:val="center"/>
          </w:tcPr>
          <w:p w14:paraId="37B834A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0.32 </w:t>
            </w:r>
          </w:p>
        </w:tc>
      </w:tr>
      <w:tr w:rsidR="006A279C" w:rsidRPr="009931D7" w14:paraId="365EB8AA" w14:textId="77777777" w:rsidTr="00AC66B3">
        <w:trPr>
          <w:trHeight w:val="570"/>
        </w:trPr>
        <w:tc>
          <w:tcPr>
            <w:tcW w:w="780" w:type="dxa"/>
            <w:shd w:val="clear" w:color="000000" w:fill="FFFFFF"/>
            <w:noWrap/>
            <w:vAlign w:val="center"/>
            <w:hideMark/>
          </w:tcPr>
          <w:p w14:paraId="4915350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4D9FB424"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02CEB32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6.   De 251 a 300.99 m2</w:t>
            </w:r>
          </w:p>
        </w:tc>
        <w:tc>
          <w:tcPr>
            <w:tcW w:w="2107" w:type="dxa"/>
            <w:shd w:val="clear" w:color="000000" w:fill="FFFFFF"/>
            <w:vAlign w:val="center"/>
          </w:tcPr>
          <w:p w14:paraId="4EBCA6F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0.36 </w:t>
            </w:r>
          </w:p>
        </w:tc>
      </w:tr>
      <w:tr w:rsidR="006A279C" w:rsidRPr="009931D7" w14:paraId="731C542B" w14:textId="77777777" w:rsidTr="00AC66B3">
        <w:trPr>
          <w:trHeight w:val="570"/>
        </w:trPr>
        <w:tc>
          <w:tcPr>
            <w:tcW w:w="780" w:type="dxa"/>
            <w:shd w:val="clear" w:color="000000" w:fill="FFFFFF"/>
            <w:noWrap/>
            <w:vAlign w:val="center"/>
            <w:hideMark/>
          </w:tcPr>
          <w:p w14:paraId="6ADF153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0B3CE4ED"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3A270FC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7.   De 301 a 350.99 m2</w:t>
            </w:r>
          </w:p>
        </w:tc>
        <w:tc>
          <w:tcPr>
            <w:tcW w:w="2107" w:type="dxa"/>
            <w:shd w:val="clear" w:color="000000" w:fill="FFFFFF"/>
            <w:vAlign w:val="center"/>
          </w:tcPr>
          <w:p w14:paraId="0794D0D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0.40 </w:t>
            </w:r>
          </w:p>
        </w:tc>
      </w:tr>
      <w:tr w:rsidR="006A279C" w:rsidRPr="009931D7" w14:paraId="6BA45128" w14:textId="77777777" w:rsidTr="00AC66B3">
        <w:trPr>
          <w:trHeight w:val="570"/>
        </w:trPr>
        <w:tc>
          <w:tcPr>
            <w:tcW w:w="780" w:type="dxa"/>
            <w:shd w:val="clear" w:color="000000" w:fill="FFFFFF"/>
            <w:noWrap/>
            <w:vAlign w:val="center"/>
            <w:hideMark/>
          </w:tcPr>
          <w:p w14:paraId="20D5D8D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46EC0360"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674A42DA"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8.   De 351 en adelante</w:t>
            </w:r>
          </w:p>
        </w:tc>
        <w:tc>
          <w:tcPr>
            <w:tcW w:w="2107" w:type="dxa"/>
            <w:shd w:val="clear" w:color="000000" w:fill="FFFFFF"/>
            <w:vAlign w:val="center"/>
          </w:tcPr>
          <w:p w14:paraId="26F3A24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0.42 </w:t>
            </w:r>
          </w:p>
        </w:tc>
      </w:tr>
      <w:tr w:rsidR="006A279C" w:rsidRPr="009931D7" w14:paraId="77E3EFEC" w14:textId="77777777" w:rsidTr="00AC66B3">
        <w:trPr>
          <w:trHeight w:val="900"/>
        </w:trPr>
        <w:tc>
          <w:tcPr>
            <w:tcW w:w="780" w:type="dxa"/>
            <w:shd w:val="clear" w:color="000000" w:fill="FFFFFF"/>
            <w:noWrap/>
            <w:vAlign w:val="center"/>
            <w:hideMark/>
          </w:tcPr>
          <w:p w14:paraId="19CA588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02B3FE2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c)</w:t>
            </w:r>
          </w:p>
        </w:tc>
        <w:tc>
          <w:tcPr>
            <w:tcW w:w="4211" w:type="dxa"/>
            <w:gridSpan w:val="2"/>
            <w:shd w:val="clear" w:color="000000" w:fill="FFFFFF"/>
            <w:vAlign w:val="center"/>
            <w:hideMark/>
          </w:tcPr>
          <w:p w14:paraId="4E29EB5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Edificios para uso educativo (escuelas, universidades, academias y similares)</w:t>
            </w:r>
          </w:p>
        </w:tc>
        <w:tc>
          <w:tcPr>
            <w:tcW w:w="2107" w:type="dxa"/>
            <w:shd w:val="clear" w:color="000000" w:fill="FFFFFF"/>
            <w:vAlign w:val="center"/>
          </w:tcPr>
          <w:p w14:paraId="39366C42" w14:textId="77777777" w:rsidR="006A279C" w:rsidRPr="009931D7" w:rsidRDefault="006A279C" w:rsidP="00AC66B3">
            <w:pPr>
              <w:spacing w:line="360" w:lineRule="auto"/>
              <w:rPr>
                <w:rFonts w:ascii="Century Gothic" w:hAnsi="Century Gothic"/>
                <w:sz w:val="24"/>
                <w:szCs w:val="24"/>
                <w:lang w:eastAsia="es-MX"/>
              </w:rPr>
            </w:pPr>
          </w:p>
        </w:tc>
      </w:tr>
      <w:tr w:rsidR="006A279C" w:rsidRPr="009931D7" w14:paraId="44124224" w14:textId="77777777" w:rsidTr="00AC66B3">
        <w:trPr>
          <w:trHeight w:val="570"/>
        </w:trPr>
        <w:tc>
          <w:tcPr>
            <w:tcW w:w="780" w:type="dxa"/>
            <w:shd w:val="clear" w:color="000000" w:fill="FFFFFF"/>
            <w:noWrap/>
            <w:vAlign w:val="center"/>
            <w:hideMark/>
          </w:tcPr>
          <w:p w14:paraId="7E7829A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62E3658D" w14:textId="77777777" w:rsidR="006A279C" w:rsidRPr="009931D7" w:rsidRDefault="006A279C" w:rsidP="00AC66B3">
            <w:pPr>
              <w:spacing w:line="360" w:lineRule="auto"/>
              <w:jc w:val="center"/>
              <w:rPr>
                <w:rFonts w:ascii="Century Gothic" w:hAnsi="Century Gothic"/>
                <w:sz w:val="24"/>
                <w:szCs w:val="24"/>
                <w:lang w:eastAsia="es-MX"/>
              </w:rPr>
            </w:pPr>
          </w:p>
        </w:tc>
        <w:tc>
          <w:tcPr>
            <w:tcW w:w="4211" w:type="dxa"/>
            <w:gridSpan w:val="2"/>
            <w:shd w:val="clear" w:color="000000" w:fill="FFFFFF"/>
            <w:vAlign w:val="center"/>
            <w:hideMark/>
          </w:tcPr>
          <w:p w14:paraId="48BBC9BC"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   Públicos</w:t>
            </w:r>
          </w:p>
        </w:tc>
        <w:tc>
          <w:tcPr>
            <w:tcW w:w="2107" w:type="dxa"/>
            <w:shd w:val="clear" w:color="000000" w:fill="FFFFFF"/>
            <w:vAlign w:val="center"/>
          </w:tcPr>
          <w:p w14:paraId="6737004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Exento </w:t>
            </w:r>
          </w:p>
        </w:tc>
      </w:tr>
      <w:tr w:rsidR="006A279C" w:rsidRPr="009931D7" w14:paraId="6FADB844" w14:textId="77777777" w:rsidTr="00AC66B3">
        <w:trPr>
          <w:trHeight w:val="570"/>
        </w:trPr>
        <w:tc>
          <w:tcPr>
            <w:tcW w:w="780" w:type="dxa"/>
            <w:shd w:val="clear" w:color="000000" w:fill="FFFFFF"/>
            <w:noWrap/>
            <w:vAlign w:val="center"/>
            <w:hideMark/>
          </w:tcPr>
          <w:p w14:paraId="0B80283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4E935DE2" w14:textId="77777777" w:rsidR="006A279C" w:rsidRPr="009931D7" w:rsidRDefault="006A279C" w:rsidP="00AC66B3">
            <w:pPr>
              <w:spacing w:line="360" w:lineRule="auto"/>
              <w:jc w:val="center"/>
              <w:rPr>
                <w:rFonts w:ascii="Century Gothic" w:hAnsi="Century Gothic"/>
                <w:sz w:val="24"/>
                <w:szCs w:val="24"/>
                <w:lang w:eastAsia="es-MX"/>
              </w:rPr>
            </w:pPr>
          </w:p>
        </w:tc>
        <w:tc>
          <w:tcPr>
            <w:tcW w:w="4211" w:type="dxa"/>
            <w:gridSpan w:val="2"/>
            <w:shd w:val="clear" w:color="000000" w:fill="FFFFFF"/>
            <w:vAlign w:val="center"/>
            <w:hideMark/>
          </w:tcPr>
          <w:p w14:paraId="06857EC6"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2.   Privados</w:t>
            </w:r>
          </w:p>
        </w:tc>
        <w:tc>
          <w:tcPr>
            <w:tcW w:w="2107" w:type="dxa"/>
            <w:shd w:val="clear" w:color="000000" w:fill="FFFFFF"/>
            <w:vAlign w:val="center"/>
          </w:tcPr>
          <w:p w14:paraId="4A5D12F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0.35 </w:t>
            </w:r>
          </w:p>
        </w:tc>
      </w:tr>
      <w:tr w:rsidR="006A279C" w:rsidRPr="009931D7" w14:paraId="17FA4380" w14:textId="77777777" w:rsidTr="00AC66B3">
        <w:trPr>
          <w:trHeight w:val="780"/>
        </w:trPr>
        <w:tc>
          <w:tcPr>
            <w:tcW w:w="780" w:type="dxa"/>
            <w:shd w:val="clear" w:color="000000" w:fill="FFFFFF"/>
            <w:noWrap/>
            <w:vAlign w:val="center"/>
            <w:hideMark/>
          </w:tcPr>
          <w:p w14:paraId="7682F26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1696" w:type="dxa"/>
            <w:shd w:val="clear" w:color="000000" w:fill="FFFFFF"/>
            <w:vAlign w:val="center"/>
            <w:hideMark/>
          </w:tcPr>
          <w:p w14:paraId="189B24D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d)</w:t>
            </w:r>
          </w:p>
        </w:tc>
        <w:tc>
          <w:tcPr>
            <w:tcW w:w="4211" w:type="dxa"/>
            <w:gridSpan w:val="2"/>
            <w:shd w:val="clear" w:color="000000" w:fill="FFFFFF"/>
            <w:vAlign w:val="center"/>
            <w:hideMark/>
          </w:tcPr>
          <w:p w14:paraId="12E09BC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Edificios destinados a atención de Salud (clínicas, hospitales, sanatorios y similares)</w:t>
            </w:r>
          </w:p>
        </w:tc>
        <w:tc>
          <w:tcPr>
            <w:tcW w:w="2107" w:type="dxa"/>
            <w:shd w:val="clear" w:color="000000" w:fill="FFFFFF"/>
            <w:vAlign w:val="center"/>
          </w:tcPr>
          <w:p w14:paraId="4DC4F51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5D7ACC18" w14:textId="77777777" w:rsidTr="00AC66B3">
        <w:trPr>
          <w:trHeight w:val="570"/>
        </w:trPr>
        <w:tc>
          <w:tcPr>
            <w:tcW w:w="780" w:type="dxa"/>
            <w:shd w:val="clear" w:color="000000" w:fill="FFFFFF"/>
            <w:noWrap/>
            <w:vAlign w:val="center"/>
            <w:hideMark/>
          </w:tcPr>
          <w:p w14:paraId="76FC536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491952D7"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6B8BDEA4"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   Públicos</w:t>
            </w:r>
          </w:p>
        </w:tc>
        <w:tc>
          <w:tcPr>
            <w:tcW w:w="2107" w:type="dxa"/>
            <w:shd w:val="clear" w:color="000000" w:fill="FFFFFF"/>
            <w:vAlign w:val="center"/>
          </w:tcPr>
          <w:p w14:paraId="6FE91FE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Exento </w:t>
            </w:r>
          </w:p>
        </w:tc>
      </w:tr>
      <w:tr w:rsidR="006A279C" w:rsidRPr="009931D7" w14:paraId="35EA94AC" w14:textId="77777777" w:rsidTr="00AC66B3">
        <w:trPr>
          <w:trHeight w:val="570"/>
        </w:trPr>
        <w:tc>
          <w:tcPr>
            <w:tcW w:w="780" w:type="dxa"/>
            <w:shd w:val="clear" w:color="000000" w:fill="FFFFFF"/>
            <w:noWrap/>
            <w:vAlign w:val="center"/>
            <w:hideMark/>
          </w:tcPr>
          <w:p w14:paraId="4AF49E7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256F3A35"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3718BEF9"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2.   Privados</w:t>
            </w:r>
          </w:p>
        </w:tc>
        <w:tc>
          <w:tcPr>
            <w:tcW w:w="2107" w:type="dxa"/>
            <w:shd w:val="clear" w:color="000000" w:fill="FFFFFF"/>
            <w:vAlign w:val="center"/>
          </w:tcPr>
          <w:p w14:paraId="4B63276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0.36</w:t>
            </w:r>
          </w:p>
        </w:tc>
      </w:tr>
      <w:tr w:rsidR="006A279C" w:rsidRPr="009931D7" w14:paraId="10972D4A" w14:textId="77777777" w:rsidTr="00AC66B3">
        <w:trPr>
          <w:trHeight w:val="1245"/>
        </w:trPr>
        <w:tc>
          <w:tcPr>
            <w:tcW w:w="780" w:type="dxa"/>
            <w:shd w:val="clear" w:color="000000" w:fill="FFFFFF"/>
            <w:noWrap/>
            <w:vAlign w:val="center"/>
            <w:hideMark/>
          </w:tcPr>
          <w:p w14:paraId="03565B9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230344F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e)</w:t>
            </w:r>
          </w:p>
        </w:tc>
        <w:tc>
          <w:tcPr>
            <w:tcW w:w="4211" w:type="dxa"/>
            <w:gridSpan w:val="2"/>
            <w:shd w:val="clear" w:color="000000" w:fill="FFFFFF"/>
            <w:vAlign w:val="center"/>
            <w:hideMark/>
          </w:tcPr>
          <w:p w14:paraId="4F7933D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Edificios destinados a reuniones (Asociaciones civiles, religiosas, deportivas o similares)</w:t>
            </w:r>
          </w:p>
        </w:tc>
        <w:tc>
          <w:tcPr>
            <w:tcW w:w="2107" w:type="dxa"/>
            <w:shd w:val="clear" w:color="000000" w:fill="FFFFFF"/>
            <w:vAlign w:val="center"/>
          </w:tcPr>
          <w:p w14:paraId="77C6617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4D7CD451" w14:textId="77777777" w:rsidTr="00AC66B3">
        <w:trPr>
          <w:trHeight w:val="570"/>
        </w:trPr>
        <w:tc>
          <w:tcPr>
            <w:tcW w:w="780" w:type="dxa"/>
            <w:shd w:val="clear" w:color="000000" w:fill="FFFFFF"/>
            <w:noWrap/>
            <w:vAlign w:val="center"/>
            <w:hideMark/>
          </w:tcPr>
          <w:p w14:paraId="12B135F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336F3206" w14:textId="77777777" w:rsidR="006A279C" w:rsidRPr="009931D7" w:rsidRDefault="006A279C" w:rsidP="00AC66B3">
            <w:pPr>
              <w:spacing w:line="360" w:lineRule="auto"/>
              <w:jc w:val="center"/>
              <w:rPr>
                <w:rFonts w:ascii="Century Gothic" w:hAnsi="Century Gothic"/>
                <w:sz w:val="24"/>
                <w:szCs w:val="24"/>
                <w:lang w:eastAsia="es-MX"/>
              </w:rPr>
            </w:pPr>
          </w:p>
        </w:tc>
        <w:tc>
          <w:tcPr>
            <w:tcW w:w="4211" w:type="dxa"/>
            <w:gridSpan w:val="2"/>
            <w:shd w:val="clear" w:color="000000" w:fill="FFFFFF"/>
            <w:vAlign w:val="center"/>
            <w:hideMark/>
          </w:tcPr>
          <w:p w14:paraId="4BDED0F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  No Lucrativos</w:t>
            </w:r>
          </w:p>
        </w:tc>
        <w:tc>
          <w:tcPr>
            <w:tcW w:w="2107" w:type="dxa"/>
            <w:shd w:val="clear" w:color="000000" w:fill="FFFFFF"/>
            <w:vAlign w:val="center"/>
          </w:tcPr>
          <w:p w14:paraId="3E047EA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Exento </w:t>
            </w:r>
          </w:p>
        </w:tc>
      </w:tr>
      <w:tr w:rsidR="006A279C" w:rsidRPr="009931D7" w14:paraId="3E7D4E80" w14:textId="77777777" w:rsidTr="00AC66B3">
        <w:trPr>
          <w:trHeight w:val="570"/>
        </w:trPr>
        <w:tc>
          <w:tcPr>
            <w:tcW w:w="780" w:type="dxa"/>
            <w:shd w:val="clear" w:color="000000" w:fill="FFFFFF"/>
            <w:noWrap/>
            <w:vAlign w:val="center"/>
            <w:hideMark/>
          </w:tcPr>
          <w:p w14:paraId="48EA11F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56C06289" w14:textId="77777777" w:rsidR="006A279C" w:rsidRPr="009931D7" w:rsidRDefault="006A279C" w:rsidP="00AC66B3">
            <w:pPr>
              <w:spacing w:line="360" w:lineRule="auto"/>
              <w:jc w:val="center"/>
              <w:rPr>
                <w:rFonts w:ascii="Century Gothic" w:hAnsi="Century Gothic"/>
                <w:sz w:val="24"/>
                <w:szCs w:val="24"/>
                <w:lang w:eastAsia="es-MX"/>
              </w:rPr>
            </w:pPr>
          </w:p>
        </w:tc>
        <w:tc>
          <w:tcPr>
            <w:tcW w:w="4211" w:type="dxa"/>
            <w:gridSpan w:val="2"/>
            <w:shd w:val="clear" w:color="000000" w:fill="FFFFFF"/>
            <w:vAlign w:val="center"/>
            <w:hideMark/>
          </w:tcPr>
          <w:p w14:paraId="2D90FCE2"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2.  Lucrativos</w:t>
            </w:r>
          </w:p>
        </w:tc>
        <w:tc>
          <w:tcPr>
            <w:tcW w:w="2107" w:type="dxa"/>
            <w:shd w:val="clear" w:color="000000" w:fill="FFFFFF"/>
            <w:vAlign w:val="center"/>
          </w:tcPr>
          <w:p w14:paraId="2E423F2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0.35</w:t>
            </w:r>
          </w:p>
        </w:tc>
      </w:tr>
      <w:tr w:rsidR="006A279C" w:rsidRPr="009931D7" w14:paraId="1A8750D8" w14:textId="77777777" w:rsidTr="00AC66B3">
        <w:trPr>
          <w:trHeight w:val="810"/>
        </w:trPr>
        <w:tc>
          <w:tcPr>
            <w:tcW w:w="780" w:type="dxa"/>
            <w:shd w:val="clear" w:color="000000" w:fill="FFFFFF"/>
            <w:noWrap/>
            <w:vAlign w:val="center"/>
            <w:hideMark/>
          </w:tcPr>
          <w:p w14:paraId="6839591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7B1BCA5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f)</w:t>
            </w:r>
          </w:p>
        </w:tc>
        <w:tc>
          <w:tcPr>
            <w:tcW w:w="4211" w:type="dxa"/>
            <w:gridSpan w:val="2"/>
            <w:shd w:val="clear" w:color="000000" w:fill="FFFFFF"/>
            <w:vAlign w:val="center"/>
            <w:hideMark/>
          </w:tcPr>
          <w:p w14:paraId="742DE5D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Edificios destinados a atención Pública</w:t>
            </w:r>
          </w:p>
        </w:tc>
        <w:tc>
          <w:tcPr>
            <w:tcW w:w="2107" w:type="dxa"/>
            <w:shd w:val="clear" w:color="000000" w:fill="FFFFFF"/>
            <w:vAlign w:val="center"/>
          </w:tcPr>
          <w:p w14:paraId="1FD71D2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Exento </w:t>
            </w:r>
          </w:p>
        </w:tc>
      </w:tr>
      <w:tr w:rsidR="006A279C" w:rsidRPr="009931D7" w14:paraId="458326F0" w14:textId="77777777" w:rsidTr="00AC66B3">
        <w:trPr>
          <w:trHeight w:val="1200"/>
        </w:trPr>
        <w:tc>
          <w:tcPr>
            <w:tcW w:w="780" w:type="dxa"/>
            <w:shd w:val="clear" w:color="000000" w:fill="FFFFFF"/>
            <w:noWrap/>
            <w:vAlign w:val="center"/>
            <w:hideMark/>
          </w:tcPr>
          <w:p w14:paraId="54352DD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172D1E0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g)</w:t>
            </w:r>
          </w:p>
        </w:tc>
        <w:tc>
          <w:tcPr>
            <w:tcW w:w="4211" w:type="dxa"/>
            <w:gridSpan w:val="2"/>
            <w:shd w:val="clear" w:color="000000" w:fill="FFFFFF"/>
            <w:vAlign w:val="center"/>
            <w:hideMark/>
          </w:tcPr>
          <w:p w14:paraId="38E5A27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Edificios destinados a Centros Correccionales (Cárceles, centros de detención y similares)</w:t>
            </w:r>
          </w:p>
        </w:tc>
        <w:tc>
          <w:tcPr>
            <w:tcW w:w="2107" w:type="dxa"/>
            <w:shd w:val="clear" w:color="000000" w:fill="FFFFFF"/>
            <w:vAlign w:val="center"/>
          </w:tcPr>
          <w:p w14:paraId="5C97C59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Exento </w:t>
            </w:r>
          </w:p>
        </w:tc>
      </w:tr>
      <w:tr w:rsidR="006A279C" w:rsidRPr="009931D7" w14:paraId="6AA4774D" w14:textId="77777777" w:rsidTr="00AC66B3">
        <w:trPr>
          <w:trHeight w:val="570"/>
        </w:trPr>
        <w:tc>
          <w:tcPr>
            <w:tcW w:w="780" w:type="dxa"/>
            <w:shd w:val="clear" w:color="000000" w:fill="FFFFFF"/>
            <w:noWrap/>
            <w:vAlign w:val="center"/>
            <w:hideMark/>
          </w:tcPr>
          <w:p w14:paraId="5379A82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7D35516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h)</w:t>
            </w:r>
          </w:p>
        </w:tc>
        <w:tc>
          <w:tcPr>
            <w:tcW w:w="4211" w:type="dxa"/>
            <w:gridSpan w:val="2"/>
            <w:shd w:val="clear" w:color="000000" w:fill="FFFFFF"/>
            <w:vAlign w:val="center"/>
            <w:hideMark/>
          </w:tcPr>
          <w:p w14:paraId="01820B09"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Mercados y similares</w:t>
            </w:r>
          </w:p>
        </w:tc>
        <w:tc>
          <w:tcPr>
            <w:tcW w:w="2107" w:type="dxa"/>
            <w:shd w:val="clear" w:color="000000" w:fill="FFFFFF"/>
            <w:vAlign w:val="center"/>
          </w:tcPr>
          <w:p w14:paraId="74EE078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5F0FE412" w14:textId="77777777" w:rsidTr="00AC66B3">
        <w:trPr>
          <w:trHeight w:val="570"/>
        </w:trPr>
        <w:tc>
          <w:tcPr>
            <w:tcW w:w="780" w:type="dxa"/>
            <w:shd w:val="clear" w:color="000000" w:fill="FFFFFF"/>
            <w:noWrap/>
            <w:vAlign w:val="center"/>
            <w:hideMark/>
          </w:tcPr>
          <w:p w14:paraId="4281AA8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0376CF10" w14:textId="77777777" w:rsidR="006A279C" w:rsidRPr="009931D7" w:rsidRDefault="006A279C" w:rsidP="00AC66B3">
            <w:pPr>
              <w:spacing w:line="360" w:lineRule="auto"/>
              <w:jc w:val="center"/>
              <w:rPr>
                <w:rFonts w:ascii="Century Gothic" w:hAnsi="Century Gothic"/>
                <w:sz w:val="24"/>
                <w:szCs w:val="24"/>
                <w:lang w:eastAsia="es-MX"/>
              </w:rPr>
            </w:pPr>
          </w:p>
        </w:tc>
        <w:tc>
          <w:tcPr>
            <w:tcW w:w="4211" w:type="dxa"/>
            <w:gridSpan w:val="2"/>
            <w:shd w:val="clear" w:color="000000" w:fill="FFFFFF"/>
            <w:vAlign w:val="center"/>
            <w:hideMark/>
          </w:tcPr>
          <w:p w14:paraId="7FF25520"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  Públicos</w:t>
            </w:r>
          </w:p>
        </w:tc>
        <w:tc>
          <w:tcPr>
            <w:tcW w:w="2107" w:type="dxa"/>
            <w:shd w:val="clear" w:color="000000" w:fill="FFFFFF"/>
            <w:vAlign w:val="center"/>
          </w:tcPr>
          <w:p w14:paraId="0EB8B54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Exento </w:t>
            </w:r>
          </w:p>
        </w:tc>
      </w:tr>
      <w:tr w:rsidR="006A279C" w:rsidRPr="009931D7" w14:paraId="24DB644C" w14:textId="77777777" w:rsidTr="00AC66B3">
        <w:trPr>
          <w:trHeight w:val="570"/>
        </w:trPr>
        <w:tc>
          <w:tcPr>
            <w:tcW w:w="780" w:type="dxa"/>
            <w:shd w:val="clear" w:color="000000" w:fill="FFFFFF"/>
            <w:noWrap/>
            <w:vAlign w:val="center"/>
            <w:hideMark/>
          </w:tcPr>
          <w:p w14:paraId="7FAD80F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3E39A2A7" w14:textId="77777777" w:rsidR="006A279C" w:rsidRPr="009931D7" w:rsidRDefault="006A279C" w:rsidP="00AC66B3">
            <w:pPr>
              <w:spacing w:line="360" w:lineRule="auto"/>
              <w:jc w:val="center"/>
              <w:rPr>
                <w:rFonts w:ascii="Century Gothic" w:hAnsi="Century Gothic"/>
                <w:sz w:val="24"/>
                <w:szCs w:val="24"/>
                <w:lang w:eastAsia="es-MX"/>
              </w:rPr>
            </w:pPr>
          </w:p>
        </w:tc>
        <w:tc>
          <w:tcPr>
            <w:tcW w:w="4211" w:type="dxa"/>
            <w:gridSpan w:val="2"/>
            <w:shd w:val="clear" w:color="000000" w:fill="FFFFFF"/>
            <w:vAlign w:val="center"/>
            <w:hideMark/>
          </w:tcPr>
          <w:p w14:paraId="4421C48C"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2.  Privados</w:t>
            </w:r>
          </w:p>
        </w:tc>
        <w:tc>
          <w:tcPr>
            <w:tcW w:w="2107" w:type="dxa"/>
            <w:shd w:val="clear" w:color="000000" w:fill="FFFFFF"/>
            <w:vAlign w:val="center"/>
          </w:tcPr>
          <w:p w14:paraId="5E7E0D9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0.36 </w:t>
            </w:r>
          </w:p>
        </w:tc>
      </w:tr>
      <w:tr w:rsidR="006A279C" w:rsidRPr="009931D7" w14:paraId="36771BC4" w14:textId="77777777" w:rsidTr="00AC66B3">
        <w:trPr>
          <w:trHeight w:val="2415"/>
        </w:trPr>
        <w:tc>
          <w:tcPr>
            <w:tcW w:w="780" w:type="dxa"/>
            <w:shd w:val="clear" w:color="000000" w:fill="FFFFFF"/>
            <w:noWrap/>
            <w:vAlign w:val="center"/>
            <w:hideMark/>
          </w:tcPr>
          <w:p w14:paraId="0FA36B5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1696" w:type="dxa"/>
            <w:shd w:val="clear" w:color="000000" w:fill="FFFFFF"/>
            <w:vAlign w:val="center"/>
            <w:hideMark/>
          </w:tcPr>
          <w:p w14:paraId="0B589C4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w:t>
            </w:r>
          </w:p>
        </w:tc>
        <w:tc>
          <w:tcPr>
            <w:tcW w:w="4211" w:type="dxa"/>
            <w:gridSpan w:val="2"/>
            <w:shd w:val="clear" w:color="000000" w:fill="FFFFFF"/>
            <w:vAlign w:val="center"/>
            <w:hideMark/>
          </w:tcPr>
          <w:p w14:paraId="61701CD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Tratándose de estaciones de servicio de gasolineras o gaseras, las áreas de tanques de almacenamiento, así como los dispensarios, serán considerados como superficie de construcción (Nota: La circulación se cobra aparte)</w:t>
            </w:r>
          </w:p>
        </w:tc>
        <w:tc>
          <w:tcPr>
            <w:tcW w:w="2107" w:type="dxa"/>
            <w:shd w:val="clear" w:color="000000" w:fill="FFFFFF"/>
            <w:vAlign w:val="center"/>
          </w:tcPr>
          <w:p w14:paraId="250E73A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0.36 </w:t>
            </w:r>
          </w:p>
        </w:tc>
      </w:tr>
      <w:tr w:rsidR="006A279C" w:rsidRPr="009931D7" w14:paraId="148413D9" w14:textId="77777777" w:rsidTr="00AC66B3">
        <w:trPr>
          <w:trHeight w:val="810"/>
        </w:trPr>
        <w:tc>
          <w:tcPr>
            <w:tcW w:w="780" w:type="dxa"/>
            <w:shd w:val="clear" w:color="000000" w:fill="FFFFFF"/>
            <w:noWrap/>
            <w:vAlign w:val="center"/>
            <w:hideMark/>
          </w:tcPr>
          <w:p w14:paraId="1271091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15769DD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j)</w:t>
            </w:r>
          </w:p>
        </w:tc>
        <w:tc>
          <w:tcPr>
            <w:tcW w:w="4211" w:type="dxa"/>
            <w:gridSpan w:val="2"/>
            <w:shd w:val="clear" w:color="000000" w:fill="FFFFFF"/>
            <w:vAlign w:val="center"/>
            <w:hideMark/>
          </w:tcPr>
          <w:p w14:paraId="0292C6FC"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Negocios tales como oficinas, bancos, gasolineras, restaurantes y similares.</w:t>
            </w:r>
          </w:p>
        </w:tc>
        <w:tc>
          <w:tcPr>
            <w:tcW w:w="2107" w:type="dxa"/>
            <w:shd w:val="clear" w:color="000000" w:fill="FFFFFF"/>
            <w:vAlign w:val="center"/>
          </w:tcPr>
          <w:p w14:paraId="53E85EA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0.36 </w:t>
            </w:r>
          </w:p>
        </w:tc>
      </w:tr>
      <w:tr w:rsidR="006A279C" w:rsidRPr="009931D7" w14:paraId="5055DAD6" w14:textId="77777777" w:rsidTr="00AC66B3">
        <w:trPr>
          <w:trHeight w:val="1470"/>
        </w:trPr>
        <w:tc>
          <w:tcPr>
            <w:tcW w:w="780" w:type="dxa"/>
            <w:shd w:val="clear" w:color="000000" w:fill="FFFFFF"/>
            <w:noWrap/>
            <w:vAlign w:val="center"/>
            <w:hideMark/>
          </w:tcPr>
          <w:p w14:paraId="29FA3AE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907" w:type="dxa"/>
            <w:gridSpan w:val="3"/>
            <w:shd w:val="clear" w:color="000000" w:fill="FFFFFF"/>
            <w:vAlign w:val="center"/>
            <w:hideMark/>
          </w:tcPr>
          <w:p w14:paraId="7FB1BBC7"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3.3.- Construcción, adecuaciones, mejoramientos de viviendas y locales comerciales y otros inmuebles por m2.</w:t>
            </w:r>
          </w:p>
        </w:tc>
        <w:tc>
          <w:tcPr>
            <w:tcW w:w="2107" w:type="dxa"/>
            <w:shd w:val="clear" w:color="000000" w:fill="FFFFFF"/>
          </w:tcPr>
          <w:p w14:paraId="607DACAA"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202AB59E" w14:textId="77777777" w:rsidTr="00AC66B3">
        <w:trPr>
          <w:trHeight w:val="570"/>
        </w:trPr>
        <w:tc>
          <w:tcPr>
            <w:tcW w:w="780" w:type="dxa"/>
            <w:shd w:val="clear" w:color="000000" w:fill="FFFFFF"/>
            <w:noWrap/>
            <w:vAlign w:val="center"/>
            <w:hideMark/>
          </w:tcPr>
          <w:p w14:paraId="08B91ED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40E18C9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a)</w:t>
            </w:r>
          </w:p>
        </w:tc>
        <w:tc>
          <w:tcPr>
            <w:tcW w:w="4211" w:type="dxa"/>
            <w:gridSpan w:val="2"/>
            <w:shd w:val="clear" w:color="000000" w:fill="FFFFFF"/>
            <w:vAlign w:val="center"/>
            <w:hideMark/>
          </w:tcPr>
          <w:p w14:paraId="27DBD00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Cambio de techumbre habitacional</w:t>
            </w:r>
          </w:p>
        </w:tc>
        <w:tc>
          <w:tcPr>
            <w:tcW w:w="2107" w:type="dxa"/>
            <w:shd w:val="clear" w:color="000000" w:fill="FFFFFF"/>
            <w:vAlign w:val="center"/>
          </w:tcPr>
          <w:p w14:paraId="36C78AF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0.10 </w:t>
            </w:r>
          </w:p>
        </w:tc>
      </w:tr>
      <w:tr w:rsidR="006A279C" w:rsidRPr="009931D7" w14:paraId="5DD1D283" w14:textId="77777777" w:rsidTr="00AC66B3">
        <w:trPr>
          <w:trHeight w:val="570"/>
        </w:trPr>
        <w:tc>
          <w:tcPr>
            <w:tcW w:w="780" w:type="dxa"/>
            <w:shd w:val="clear" w:color="000000" w:fill="FFFFFF"/>
            <w:noWrap/>
            <w:vAlign w:val="center"/>
            <w:hideMark/>
          </w:tcPr>
          <w:p w14:paraId="2186355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34B9BE6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b)</w:t>
            </w:r>
          </w:p>
        </w:tc>
        <w:tc>
          <w:tcPr>
            <w:tcW w:w="4211" w:type="dxa"/>
            <w:gridSpan w:val="2"/>
            <w:shd w:val="clear" w:color="000000" w:fill="FFFFFF"/>
            <w:vAlign w:val="center"/>
            <w:hideMark/>
          </w:tcPr>
          <w:p w14:paraId="54CB1152"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Cambio de techumbre comercial</w:t>
            </w:r>
          </w:p>
        </w:tc>
        <w:tc>
          <w:tcPr>
            <w:tcW w:w="2107" w:type="dxa"/>
            <w:shd w:val="clear" w:color="000000" w:fill="FFFFFF"/>
            <w:vAlign w:val="center"/>
          </w:tcPr>
          <w:p w14:paraId="0D6459B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0.14 </w:t>
            </w:r>
          </w:p>
        </w:tc>
      </w:tr>
      <w:tr w:rsidR="006A279C" w:rsidRPr="009931D7" w14:paraId="58958AA8" w14:textId="77777777" w:rsidTr="00AC66B3">
        <w:trPr>
          <w:trHeight w:val="990"/>
        </w:trPr>
        <w:tc>
          <w:tcPr>
            <w:tcW w:w="780" w:type="dxa"/>
            <w:shd w:val="clear" w:color="000000" w:fill="FFFFFF"/>
            <w:noWrap/>
            <w:vAlign w:val="center"/>
            <w:hideMark/>
          </w:tcPr>
          <w:p w14:paraId="5585C50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07E57F4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c)</w:t>
            </w:r>
          </w:p>
        </w:tc>
        <w:tc>
          <w:tcPr>
            <w:tcW w:w="4211" w:type="dxa"/>
            <w:gridSpan w:val="2"/>
            <w:shd w:val="clear" w:color="000000" w:fill="FFFFFF"/>
            <w:vAlign w:val="center"/>
            <w:hideMark/>
          </w:tcPr>
          <w:p w14:paraId="0A50B4C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Demolición de casas habitación, locales comerciales, etc.</w:t>
            </w:r>
          </w:p>
        </w:tc>
        <w:tc>
          <w:tcPr>
            <w:tcW w:w="2107" w:type="dxa"/>
            <w:shd w:val="clear" w:color="000000" w:fill="FFFFFF"/>
            <w:vAlign w:val="center"/>
          </w:tcPr>
          <w:p w14:paraId="553475B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0.08 </w:t>
            </w:r>
          </w:p>
        </w:tc>
      </w:tr>
      <w:tr w:rsidR="006A279C" w:rsidRPr="009931D7" w14:paraId="36980D03" w14:textId="77777777" w:rsidTr="00AC66B3">
        <w:trPr>
          <w:trHeight w:val="1215"/>
        </w:trPr>
        <w:tc>
          <w:tcPr>
            <w:tcW w:w="780" w:type="dxa"/>
            <w:shd w:val="clear" w:color="000000" w:fill="FFFFFF"/>
            <w:noWrap/>
            <w:vAlign w:val="center"/>
            <w:hideMark/>
          </w:tcPr>
          <w:p w14:paraId="7BF5354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1696" w:type="dxa"/>
            <w:shd w:val="clear" w:color="000000" w:fill="FFFFFF"/>
            <w:vAlign w:val="center"/>
            <w:hideMark/>
          </w:tcPr>
          <w:p w14:paraId="090AEF3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d)</w:t>
            </w:r>
          </w:p>
        </w:tc>
        <w:tc>
          <w:tcPr>
            <w:tcW w:w="4211" w:type="dxa"/>
            <w:gridSpan w:val="2"/>
            <w:shd w:val="clear" w:color="000000" w:fill="FFFFFF"/>
            <w:vAlign w:val="center"/>
            <w:hideMark/>
          </w:tcPr>
          <w:p w14:paraId="0387F0D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Construcción de áreas recreativas, albercas, canchas de juego, etc. (lucrativas)</w:t>
            </w:r>
          </w:p>
        </w:tc>
        <w:tc>
          <w:tcPr>
            <w:tcW w:w="2107" w:type="dxa"/>
            <w:shd w:val="clear" w:color="000000" w:fill="FFFFFF"/>
            <w:vAlign w:val="center"/>
          </w:tcPr>
          <w:p w14:paraId="112E419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18E5C0C8" w14:textId="77777777" w:rsidTr="00AC66B3">
        <w:trPr>
          <w:trHeight w:val="570"/>
        </w:trPr>
        <w:tc>
          <w:tcPr>
            <w:tcW w:w="780" w:type="dxa"/>
            <w:shd w:val="clear" w:color="000000" w:fill="FFFFFF"/>
            <w:noWrap/>
            <w:vAlign w:val="center"/>
            <w:hideMark/>
          </w:tcPr>
          <w:p w14:paraId="0237F1E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3748CFAA" w14:textId="77777777" w:rsidR="006A279C" w:rsidRPr="009931D7" w:rsidRDefault="006A279C" w:rsidP="00AC66B3">
            <w:pPr>
              <w:spacing w:line="360" w:lineRule="auto"/>
              <w:jc w:val="center"/>
              <w:rPr>
                <w:rFonts w:ascii="Century Gothic" w:hAnsi="Century Gothic"/>
                <w:sz w:val="24"/>
                <w:szCs w:val="24"/>
                <w:lang w:eastAsia="es-MX"/>
              </w:rPr>
            </w:pPr>
          </w:p>
        </w:tc>
        <w:tc>
          <w:tcPr>
            <w:tcW w:w="4211" w:type="dxa"/>
            <w:gridSpan w:val="2"/>
            <w:shd w:val="clear" w:color="000000" w:fill="FFFFFF"/>
            <w:vAlign w:val="center"/>
            <w:hideMark/>
          </w:tcPr>
          <w:p w14:paraId="7F5379E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  Abierta</w:t>
            </w:r>
          </w:p>
        </w:tc>
        <w:tc>
          <w:tcPr>
            <w:tcW w:w="2107" w:type="dxa"/>
            <w:shd w:val="clear" w:color="000000" w:fill="FFFFFF"/>
            <w:vAlign w:val="center"/>
          </w:tcPr>
          <w:p w14:paraId="4079BA1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0.08</w:t>
            </w:r>
          </w:p>
        </w:tc>
      </w:tr>
      <w:tr w:rsidR="006A279C" w:rsidRPr="009931D7" w14:paraId="6C5CB65E" w14:textId="77777777" w:rsidTr="00AC66B3">
        <w:trPr>
          <w:trHeight w:val="570"/>
        </w:trPr>
        <w:tc>
          <w:tcPr>
            <w:tcW w:w="780" w:type="dxa"/>
            <w:shd w:val="clear" w:color="000000" w:fill="FFFFFF"/>
            <w:noWrap/>
            <w:vAlign w:val="center"/>
            <w:hideMark/>
          </w:tcPr>
          <w:p w14:paraId="41216EC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3AA2C17F" w14:textId="77777777" w:rsidR="006A279C" w:rsidRPr="009931D7" w:rsidRDefault="006A279C" w:rsidP="00AC66B3">
            <w:pPr>
              <w:spacing w:line="360" w:lineRule="auto"/>
              <w:jc w:val="center"/>
              <w:rPr>
                <w:rFonts w:ascii="Century Gothic" w:hAnsi="Century Gothic"/>
                <w:sz w:val="24"/>
                <w:szCs w:val="24"/>
                <w:lang w:eastAsia="es-MX"/>
              </w:rPr>
            </w:pPr>
          </w:p>
        </w:tc>
        <w:tc>
          <w:tcPr>
            <w:tcW w:w="4211" w:type="dxa"/>
            <w:gridSpan w:val="2"/>
            <w:shd w:val="clear" w:color="000000" w:fill="FFFFFF"/>
            <w:vAlign w:val="center"/>
            <w:hideMark/>
          </w:tcPr>
          <w:p w14:paraId="10E607B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2.  Cerrada</w:t>
            </w:r>
          </w:p>
        </w:tc>
        <w:tc>
          <w:tcPr>
            <w:tcW w:w="2107" w:type="dxa"/>
            <w:shd w:val="clear" w:color="000000" w:fill="FFFFFF"/>
            <w:vAlign w:val="center"/>
          </w:tcPr>
          <w:p w14:paraId="63C3DF5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0.35 </w:t>
            </w:r>
          </w:p>
        </w:tc>
      </w:tr>
      <w:tr w:rsidR="006A279C" w:rsidRPr="009931D7" w14:paraId="0EF3961F" w14:textId="77777777" w:rsidTr="00AC66B3">
        <w:trPr>
          <w:trHeight w:val="1380"/>
        </w:trPr>
        <w:tc>
          <w:tcPr>
            <w:tcW w:w="780" w:type="dxa"/>
            <w:shd w:val="clear" w:color="000000" w:fill="FFFFFF"/>
            <w:noWrap/>
            <w:vAlign w:val="center"/>
            <w:hideMark/>
          </w:tcPr>
          <w:p w14:paraId="3BCD2E3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49727D0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e)</w:t>
            </w:r>
          </w:p>
        </w:tc>
        <w:tc>
          <w:tcPr>
            <w:tcW w:w="4211" w:type="dxa"/>
            <w:gridSpan w:val="2"/>
            <w:shd w:val="clear" w:color="000000" w:fill="FFFFFF"/>
            <w:vAlign w:val="center"/>
            <w:hideMark/>
          </w:tcPr>
          <w:p w14:paraId="48340E60"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Remodelaciones interiores a fincas habitacionales o comerciales que afecten parte de la estructura.</w:t>
            </w:r>
          </w:p>
        </w:tc>
        <w:tc>
          <w:tcPr>
            <w:tcW w:w="2107" w:type="dxa"/>
            <w:shd w:val="clear" w:color="000000" w:fill="FFFFFF"/>
            <w:vAlign w:val="center"/>
          </w:tcPr>
          <w:p w14:paraId="10184AA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0.18 </w:t>
            </w:r>
          </w:p>
        </w:tc>
      </w:tr>
      <w:tr w:rsidR="006A279C" w:rsidRPr="009931D7" w14:paraId="61B9BB6F" w14:textId="77777777" w:rsidTr="00AC66B3">
        <w:trPr>
          <w:trHeight w:val="900"/>
        </w:trPr>
        <w:tc>
          <w:tcPr>
            <w:tcW w:w="780" w:type="dxa"/>
            <w:shd w:val="clear" w:color="000000" w:fill="FFFFFF"/>
            <w:noWrap/>
            <w:vAlign w:val="center"/>
            <w:hideMark/>
          </w:tcPr>
          <w:p w14:paraId="31D2ED5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03E8FB4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f)</w:t>
            </w:r>
          </w:p>
        </w:tc>
        <w:tc>
          <w:tcPr>
            <w:tcW w:w="4211" w:type="dxa"/>
            <w:gridSpan w:val="2"/>
            <w:shd w:val="clear" w:color="000000" w:fill="FFFFFF"/>
            <w:vAlign w:val="center"/>
            <w:hideMark/>
          </w:tcPr>
          <w:p w14:paraId="1BFC9B40"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Construcción y/o ampliación de bodegas</w:t>
            </w:r>
          </w:p>
        </w:tc>
        <w:tc>
          <w:tcPr>
            <w:tcW w:w="2107" w:type="dxa"/>
            <w:shd w:val="clear" w:color="000000" w:fill="FFFFFF"/>
            <w:vAlign w:val="center"/>
          </w:tcPr>
          <w:p w14:paraId="44DCB28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5BBB9E89" w14:textId="77777777" w:rsidTr="00AC66B3">
        <w:trPr>
          <w:trHeight w:val="570"/>
        </w:trPr>
        <w:tc>
          <w:tcPr>
            <w:tcW w:w="780" w:type="dxa"/>
            <w:shd w:val="clear" w:color="000000" w:fill="FFFFFF"/>
            <w:noWrap/>
            <w:vAlign w:val="center"/>
            <w:hideMark/>
          </w:tcPr>
          <w:p w14:paraId="2D587BB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368F3F59" w14:textId="77777777" w:rsidR="006A279C" w:rsidRPr="009931D7" w:rsidRDefault="006A279C" w:rsidP="00AC66B3">
            <w:pPr>
              <w:spacing w:line="360" w:lineRule="auto"/>
              <w:jc w:val="center"/>
              <w:rPr>
                <w:rFonts w:ascii="Century Gothic" w:hAnsi="Century Gothic"/>
                <w:sz w:val="24"/>
                <w:szCs w:val="24"/>
                <w:lang w:eastAsia="es-MX"/>
              </w:rPr>
            </w:pPr>
          </w:p>
        </w:tc>
        <w:tc>
          <w:tcPr>
            <w:tcW w:w="4211" w:type="dxa"/>
            <w:gridSpan w:val="2"/>
            <w:shd w:val="clear" w:color="000000" w:fill="FFFFFF"/>
            <w:vAlign w:val="center"/>
            <w:hideMark/>
          </w:tcPr>
          <w:p w14:paraId="307E1CB0"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    1 a 100 m2</w:t>
            </w:r>
          </w:p>
        </w:tc>
        <w:tc>
          <w:tcPr>
            <w:tcW w:w="2107" w:type="dxa"/>
            <w:shd w:val="clear" w:color="000000" w:fill="FFFFFF"/>
            <w:vAlign w:val="center"/>
          </w:tcPr>
          <w:p w14:paraId="711F603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0.11 </w:t>
            </w:r>
          </w:p>
        </w:tc>
      </w:tr>
      <w:tr w:rsidR="006A279C" w:rsidRPr="009931D7" w14:paraId="1AF91D40" w14:textId="77777777" w:rsidTr="00AC66B3">
        <w:trPr>
          <w:trHeight w:val="570"/>
        </w:trPr>
        <w:tc>
          <w:tcPr>
            <w:tcW w:w="780" w:type="dxa"/>
            <w:shd w:val="clear" w:color="000000" w:fill="FFFFFF"/>
            <w:noWrap/>
            <w:vAlign w:val="center"/>
            <w:hideMark/>
          </w:tcPr>
          <w:p w14:paraId="47BDC53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5643817B" w14:textId="77777777" w:rsidR="006A279C" w:rsidRPr="009931D7" w:rsidRDefault="006A279C" w:rsidP="00AC66B3">
            <w:pPr>
              <w:spacing w:line="360" w:lineRule="auto"/>
              <w:jc w:val="center"/>
              <w:rPr>
                <w:rFonts w:ascii="Century Gothic" w:hAnsi="Century Gothic"/>
                <w:sz w:val="24"/>
                <w:szCs w:val="24"/>
                <w:lang w:eastAsia="es-MX"/>
              </w:rPr>
            </w:pPr>
          </w:p>
        </w:tc>
        <w:tc>
          <w:tcPr>
            <w:tcW w:w="4211" w:type="dxa"/>
            <w:gridSpan w:val="2"/>
            <w:shd w:val="clear" w:color="000000" w:fill="FFFFFF"/>
            <w:vAlign w:val="center"/>
            <w:hideMark/>
          </w:tcPr>
          <w:p w14:paraId="76CB35D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2.    101 m2 en adelante</w:t>
            </w:r>
          </w:p>
        </w:tc>
        <w:tc>
          <w:tcPr>
            <w:tcW w:w="2107" w:type="dxa"/>
            <w:shd w:val="clear" w:color="000000" w:fill="FFFFFF"/>
            <w:vAlign w:val="center"/>
          </w:tcPr>
          <w:p w14:paraId="6CDDFB2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0.27 </w:t>
            </w:r>
          </w:p>
        </w:tc>
      </w:tr>
      <w:tr w:rsidR="006A279C" w:rsidRPr="009931D7" w14:paraId="7428BF81" w14:textId="77777777" w:rsidTr="00AC66B3">
        <w:trPr>
          <w:trHeight w:val="840"/>
        </w:trPr>
        <w:tc>
          <w:tcPr>
            <w:tcW w:w="780" w:type="dxa"/>
            <w:shd w:val="clear" w:color="000000" w:fill="FFFFFF"/>
            <w:noWrap/>
            <w:vAlign w:val="center"/>
            <w:hideMark/>
          </w:tcPr>
          <w:p w14:paraId="61E3F37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0101216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g)</w:t>
            </w:r>
          </w:p>
        </w:tc>
        <w:tc>
          <w:tcPr>
            <w:tcW w:w="4211" w:type="dxa"/>
            <w:gridSpan w:val="2"/>
            <w:shd w:val="clear" w:color="000000" w:fill="FFFFFF"/>
            <w:vAlign w:val="center"/>
            <w:hideMark/>
          </w:tcPr>
          <w:p w14:paraId="236B7D8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Construcción y/o ampliación de tejabanes.</w:t>
            </w:r>
          </w:p>
        </w:tc>
        <w:tc>
          <w:tcPr>
            <w:tcW w:w="2107" w:type="dxa"/>
            <w:shd w:val="clear" w:color="000000" w:fill="FFFFFF"/>
            <w:vAlign w:val="center"/>
          </w:tcPr>
          <w:p w14:paraId="6DBC8434"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692A8176" w14:textId="77777777" w:rsidTr="00AC66B3">
        <w:trPr>
          <w:trHeight w:val="570"/>
        </w:trPr>
        <w:tc>
          <w:tcPr>
            <w:tcW w:w="780" w:type="dxa"/>
            <w:shd w:val="clear" w:color="000000" w:fill="FFFFFF"/>
            <w:noWrap/>
            <w:vAlign w:val="center"/>
            <w:hideMark/>
          </w:tcPr>
          <w:p w14:paraId="5A479CC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0856E500" w14:textId="77777777" w:rsidR="006A279C" w:rsidRPr="009931D7" w:rsidRDefault="006A279C" w:rsidP="00AC66B3">
            <w:pPr>
              <w:spacing w:line="360" w:lineRule="auto"/>
              <w:jc w:val="center"/>
              <w:rPr>
                <w:rFonts w:ascii="Century Gothic" w:hAnsi="Century Gothic"/>
                <w:sz w:val="24"/>
                <w:szCs w:val="24"/>
                <w:lang w:eastAsia="es-MX"/>
              </w:rPr>
            </w:pPr>
          </w:p>
        </w:tc>
        <w:tc>
          <w:tcPr>
            <w:tcW w:w="4211" w:type="dxa"/>
            <w:gridSpan w:val="2"/>
            <w:shd w:val="clear" w:color="000000" w:fill="FFFFFF"/>
            <w:vAlign w:val="center"/>
            <w:hideMark/>
          </w:tcPr>
          <w:p w14:paraId="089BEEE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1.- 1 a 100 m2</w:t>
            </w:r>
          </w:p>
        </w:tc>
        <w:tc>
          <w:tcPr>
            <w:tcW w:w="2107" w:type="dxa"/>
            <w:shd w:val="clear" w:color="000000" w:fill="FFFFFF"/>
            <w:vAlign w:val="center"/>
          </w:tcPr>
          <w:p w14:paraId="61287C0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0.08 </w:t>
            </w:r>
          </w:p>
        </w:tc>
      </w:tr>
      <w:tr w:rsidR="006A279C" w:rsidRPr="009931D7" w14:paraId="32BE75BA" w14:textId="77777777" w:rsidTr="00AC66B3">
        <w:trPr>
          <w:trHeight w:val="570"/>
        </w:trPr>
        <w:tc>
          <w:tcPr>
            <w:tcW w:w="780" w:type="dxa"/>
            <w:shd w:val="clear" w:color="000000" w:fill="FFFFFF"/>
            <w:noWrap/>
            <w:vAlign w:val="center"/>
            <w:hideMark/>
          </w:tcPr>
          <w:p w14:paraId="1EB58E2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361BDC97" w14:textId="77777777" w:rsidR="006A279C" w:rsidRPr="009931D7" w:rsidRDefault="006A279C" w:rsidP="00AC66B3">
            <w:pPr>
              <w:spacing w:line="360" w:lineRule="auto"/>
              <w:jc w:val="center"/>
              <w:rPr>
                <w:rFonts w:ascii="Century Gothic" w:hAnsi="Century Gothic"/>
                <w:sz w:val="24"/>
                <w:szCs w:val="24"/>
                <w:lang w:eastAsia="es-MX"/>
              </w:rPr>
            </w:pPr>
          </w:p>
        </w:tc>
        <w:tc>
          <w:tcPr>
            <w:tcW w:w="4211" w:type="dxa"/>
            <w:gridSpan w:val="2"/>
            <w:shd w:val="clear" w:color="000000" w:fill="FFFFFF"/>
            <w:vAlign w:val="center"/>
            <w:hideMark/>
          </w:tcPr>
          <w:p w14:paraId="65EA65F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2.- 101 m2 en adelante</w:t>
            </w:r>
          </w:p>
        </w:tc>
        <w:tc>
          <w:tcPr>
            <w:tcW w:w="2107" w:type="dxa"/>
            <w:shd w:val="clear" w:color="000000" w:fill="FFFFFF"/>
            <w:vAlign w:val="center"/>
          </w:tcPr>
          <w:p w14:paraId="6C55CDA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0.11 </w:t>
            </w:r>
          </w:p>
        </w:tc>
      </w:tr>
      <w:tr w:rsidR="006A279C" w:rsidRPr="009931D7" w14:paraId="7EDF9E24" w14:textId="77777777" w:rsidTr="00AC66B3">
        <w:trPr>
          <w:trHeight w:val="1185"/>
        </w:trPr>
        <w:tc>
          <w:tcPr>
            <w:tcW w:w="780" w:type="dxa"/>
            <w:shd w:val="clear" w:color="000000" w:fill="FFFFFF"/>
            <w:noWrap/>
            <w:vAlign w:val="center"/>
            <w:hideMark/>
          </w:tcPr>
          <w:p w14:paraId="4FB72B20"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b/>
                <w:sz w:val="24"/>
                <w:szCs w:val="24"/>
                <w:lang w:eastAsia="es-MX"/>
              </w:rPr>
              <w:t> </w:t>
            </w:r>
          </w:p>
        </w:tc>
        <w:tc>
          <w:tcPr>
            <w:tcW w:w="1696" w:type="dxa"/>
            <w:shd w:val="clear" w:color="000000" w:fill="FFFFFF"/>
            <w:vAlign w:val="center"/>
            <w:hideMark/>
          </w:tcPr>
          <w:p w14:paraId="40FE3A33"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h)</w:t>
            </w:r>
          </w:p>
        </w:tc>
        <w:tc>
          <w:tcPr>
            <w:tcW w:w="4211" w:type="dxa"/>
            <w:gridSpan w:val="2"/>
            <w:shd w:val="clear" w:color="000000" w:fill="FFFFFF"/>
            <w:vAlign w:val="center"/>
            <w:hideMark/>
          </w:tcPr>
          <w:p w14:paraId="740B8C9E"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Construcción y/o ampliación de naves industriales y centros o plazas comerciales y similares</w:t>
            </w:r>
          </w:p>
        </w:tc>
        <w:tc>
          <w:tcPr>
            <w:tcW w:w="2107" w:type="dxa"/>
            <w:shd w:val="clear" w:color="000000" w:fill="FFFFFF"/>
            <w:vAlign w:val="center"/>
          </w:tcPr>
          <w:p w14:paraId="7A1E7E49"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 xml:space="preserve"> 0.30</w:t>
            </w:r>
          </w:p>
        </w:tc>
      </w:tr>
      <w:tr w:rsidR="006A279C" w:rsidRPr="009931D7" w14:paraId="0E4D6889" w14:textId="77777777" w:rsidTr="00AC66B3">
        <w:trPr>
          <w:trHeight w:val="570"/>
        </w:trPr>
        <w:tc>
          <w:tcPr>
            <w:tcW w:w="780" w:type="dxa"/>
            <w:shd w:val="clear" w:color="000000" w:fill="FFFFFF"/>
            <w:noWrap/>
            <w:vAlign w:val="center"/>
            <w:hideMark/>
          </w:tcPr>
          <w:p w14:paraId="63C2D35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1696" w:type="dxa"/>
            <w:shd w:val="clear" w:color="000000" w:fill="FFFFFF"/>
            <w:vAlign w:val="center"/>
            <w:hideMark/>
          </w:tcPr>
          <w:p w14:paraId="4433CCF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w:t>
            </w:r>
          </w:p>
        </w:tc>
        <w:tc>
          <w:tcPr>
            <w:tcW w:w="4211" w:type="dxa"/>
            <w:gridSpan w:val="2"/>
            <w:shd w:val="clear" w:color="000000" w:fill="FFFFFF"/>
            <w:vAlign w:val="center"/>
            <w:hideMark/>
          </w:tcPr>
          <w:p w14:paraId="1249DC7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Edificios destinados a:</w:t>
            </w:r>
          </w:p>
        </w:tc>
        <w:tc>
          <w:tcPr>
            <w:tcW w:w="2107" w:type="dxa"/>
            <w:shd w:val="clear" w:color="000000" w:fill="FFFFFF"/>
            <w:vAlign w:val="center"/>
          </w:tcPr>
          <w:p w14:paraId="369BB3C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001D7FFA" w14:textId="77777777" w:rsidTr="00AC66B3">
        <w:trPr>
          <w:trHeight w:val="780"/>
        </w:trPr>
        <w:tc>
          <w:tcPr>
            <w:tcW w:w="780" w:type="dxa"/>
            <w:shd w:val="clear" w:color="000000" w:fill="FFFFFF"/>
            <w:noWrap/>
            <w:vAlign w:val="center"/>
            <w:hideMark/>
          </w:tcPr>
          <w:p w14:paraId="4AB017E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6092B5DD"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7757C629"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   Hoteles, moteles, dormitorios, casas de huéspedes y similares.</w:t>
            </w:r>
          </w:p>
        </w:tc>
        <w:tc>
          <w:tcPr>
            <w:tcW w:w="2107" w:type="dxa"/>
            <w:shd w:val="clear" w:color="000000" w:fill="FFFFFF"/>
            <w:vAlign w:val="center"/>
          </w:tcPr>
          <w:p w14:paraId="7D59FBC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0.37 </w:t>
            </w:r>
          </w:p>
        </w:tc>
      </w:tr>
      <w:tr w:rsidR="006A279C" w:rsidRPr="009931D7" w14:paraId="189296D1" w14:textId="77777777" w:rsidTr="00AC66B3">
        <w:trPr>
          <w:trHeight w:val="825"/>
        </w:trPr>
        <w:tc>
          <w:tcPr>
            <w:tcW w:w="780" w:type="dxa"/>
            <w:shd w:val="clear" w:color="000000" w:fill="FFFFFF"/>
            <w:noWrap/>
            <w:vAlign w:val="center"/>
            <w:hideMark/>
          </w:tcPr>
          <w:p w14:paraId="06C35C9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0FC393E7"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5D0DC99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2.   Conventos, albergues, asilos y similares.</w:t>
            </w:r>
          </w:p>
        </w:tc>
        <w:tc>
          <w:tcPr>
            <w:tcW w:w="2107" w:type="dxa"/>
            <w:shd w:val="clear" w:color="000000" w:fill="FFFFFF"/>
            <w:vAlign w:val="center"/>
          </w:tcPr>
          <w:p w14:paraId="74FC92A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Exento</w:t>
            </w:r>
          </w:p>
        </w:tc>
      </w:tr>
      <w:tr w:rsidR="006A279C" w:rsidRPr="009931D7" w14:paraId="0F05278C" w14:textId="77777777" w:rsidTr="00AC66B3">
        <w:trPr>
          <w:trHeight w:val="1837"/>
        </w:trPr>
        <w:tc>
          <w:tcPr>
            <w:tcW w:w="780" w:type="dxa"/>
            <w:shd w:val="clear" w:color="000000" w:fill="FFFFFF"/>
            <w:noWrap/>
            <w:vAlign w:val="center"/>
            <w:hideMark/>
          </w:tcPr>
          <w:p w14:paraId="4AB07F8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70185ED0" w14:textId="77777777" w:rsidR="006A279C" w:rsidRPr="009931D7" w:rsidRDefault="006A279C" w:rsidP="00AC66B3">
            <w:pPr>
              <w:spacing w:line="360" w:lineRule="auto"/>
              <w:jc w:val="center"/>
              <w:rPr>
                <w:rFonts w:ascii="Century Gothic" w:hAnsi="Century Gothic"/>
                <w:sz w:val="24"/>
                <w:szCs w:val="24"/>
                <w:lang w:eastAsia="es-MX"/>
              </w:rPr>
            </w:pPr>
          </w:p>
        </w:tc>
        <w:tc>
          <w:tcPr>
            <w:tcW w:w="4211" w:type="dxa"/>
            <w:gridSpan w:val="2"/>
            <w:shd w:val="clear" w:color="000000" w:fill="FFFFFF"/>
            <w:vAlign w:val="center"/>
            <w:hideMark/>
          </w:tcPr>
          <w:p w14:paraId="71FA416D"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3.   Otros no contemplados en los puntos anteriores 1.5% del presupuesto de la construcción autorizado por la Dirección de Obras Públicas Municipales y la Dirección de Desarrollo Urbano.</w:t>
            </w:r>
          </w:p>
        </w:tc>
        <w:tc>
          <w:tcPr>
            <w:tcW w:w="2107" w:type="dxa"/>
            <w:shd w:val="clear" w:color="000000" w:fill="FFFFFF"/>
            <w:vAlign w:val="center"/>
          </w:tcPr>
          <w:p w14:paraId="28ACFA25"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10D62063" w14:textId="77777777" w:rsidTr="00AC66B3">
        <w:trPr>
          <w:trHeight w:val="701"/>
        </w:trPr>
        <w:tc>
          <w:tcPr>
            <w:tcW w:w="780" w:type="dxa"/>
            <w:shd w:val="clear" w:color="000000" w:fill="FFFFFF"/>
            <w:noWrap/>
            <w:vAlign w:val="center"/>
            <w:hideMark/>
          </w:tcPr>
          <w:p w14:paraId="53CAF1F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2BB23F5E" w14:textId="77777777" w:rsidR="006A279C" w:rsidRPr="009931D7" w:rsidRDefault="006A279C" w:rsidP="00AC66B3">
            <w:pPr>
              <w:spacing w:line="360" w:lineRule="auto"/>
              <w:jc w:val="center"/>
              <w:rPr>
                <w:rFonts w:ascii="Century Gothic" w:hAnsi="Century Gothic"/>
                <w:sz w:val="24"/>
                <w:szCs w:val="24"/>
                <w:lang w:eastAsia="es-MX"/>
              </w:rPr>
            </w:pPr>
          </w:p>
        </w:tc>
        <w:tc>
          <w:tcPr>
            <w:tcW w:w="4211" w:type="dxa"/>
            <w:gridSpan w:val="2"/>
            <w:shd w:val="clear" w:color="000000" w:fill="FFFFFF"/>
            <w:vAlign w:val="center"/>
            <w:hideMark/>
          </w:tcPr>
          <w:p w14:paraId="7035C56C"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4.   Construcción invernaderos y similares por m2</w:t>
            </w:r>
          </w:p>
        </w:tc>
        <w:tc>
          <w:tcPr>
            <w:tcW w:w="2107" w:type="dxa"/>
            <w:shd w:val="clear" w:color="000000" w:fill="FFFFFF"/>
            <w:vAlign w:val="center"/>
          </w:tcPr>
          <w:p w14:paraId="59E3BCF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0.0078</w:t>
            </w:r>
          </w:p>
        </w:tc>
      </w:tr>
      <w:tr w:rsidR="006A279C" w:rsidRPr="009931D7" w14:paraId="65FF5B32" w14:textId="77777777" w:rsidTr="00AC66B3">
        <w:trPr>
          <w:trHeight w:val="1689"/>
        </w:trPr>
        <w:tc>
          <w:tcPr>
            <w:tcW w:w="780" w:type="dxa"/>
            <w:shd w:val="clear" w:color="000000" w:fill="FFFFFF"/>
            <w:noWrap/>
            <w:vAlign w:val="center"/>
            <w:hideMark/>
          </w:tcPr>
          <w:p w14:paraId="01A52DB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38D77E5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j)</w:t>
            </w:r>
          </w:p>
        </w:tc>
        <w:tc>
          <w:tcPr>
            <w:tcW w:w="4211" w:type="dxa"/>
            <w:gridSpan w:val="2"/>
            <w:shd w:val="clear" w:color="000000" w:fill="FFFFFF"/>
            <w:vAlign w:val="center"/>
            <w:hideMark/>
          </w:tcPr>
          <w:p w14:paraId="3E17175E"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Construcción y trabajos de terracerías no destinadas a la vivienda (Plataformas, rellenos sanitarios, instalaciones especiales, sub estaciones eléctricas) por m3.</w:t>
            </w:r>
          </w:p>
        </w:tc>
        <w:tc>
          <w:tcPr>
            <w:tcW w:w="2107" w:type="dxa"/>
            <w:shd w:val="clear" w:color="000000" w:fill="FFFFFF"/>
            <w:vAlign w:val="center"/>
          </w:tcPr>
          <w:p w14:paraId="16E839D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0.05 </w:t>
            </w:r>
          </w:p>
        </w:tc>
      </w:tr>
      <w:tr w:rsidR="006A279C" w:rsidRPr="009931D7" w14:paraId="1D56C767" w14:textId="77777777" w:rsidTr="00AC66B3">
        <w:trPr>
          <w:trHeight w:val="1608"/>
        </w:trPr>
        <w:tc>
          <w:tcPr>
            <w:tcW w:w="780" w:type="dxa"/>
            <w:shd w:val="clear" w:color="000000" w:fill="FFFFFF"/>
            <w:noWrap/>
            <w:vAlign w:val="center"/>
            <w:hideMark/>
          </w:tcPr>
          <w:p w14:paraId="105A7D8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7A8F9C1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k)</w:t>
            </w:r>
          </w:p>
        </w:tc>
        <w:tc>
          <w:tcPr>
            <w:tcW w:w="4211" w:type="dxa"/>
            <w:gridSpan w:val="2"/>
            <w:shd w:val="clear" w:color="000000" w:fill="FFFFFF"/>
            <w:vAlign w:val="center"/>
            <w:hideMark/>
          </w:tcPr>
          <w:p w14:paraId="7264AABF"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 xml:space="preserve"> Instalaciones especiales por m2 (Celdas solares, torres eólicas, plantas tratadoras).</w:t>
            </w:r>
          </w:p>
        </w:tc>
        <w:tc>
          <w:tcPr>
            <w:tcW w:w="2107" w:type="dxa"/>
            <w:shd w:val="clear" w:color="000000" w:fill="FFFFFF"/>
            <w:vAlign w:val="center"/>
          </w:tcPr>
          <w:p w14:paraId="1AF753C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69A93E18" w14:textId="77777777" w:rsidTr="00AC66B3">
        <w:trPr>
          <w:trHeight w:val="371"/>
        </w:trPr>
        <w:tc>
          <w:tcPr>
            <w:tcW w:w="780" w:type="dxa"/>
            <w:shd w:val="clear" w:color="000000" w:fill="FFFFFF"/>
            <w:noWrap/>
            <w:vAlign w:val="center"/>
            <w:hideMark/>
          </w:tcPr>
          <w:p w14:paraId="252C6B6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1696" w:type="dxa"/>
            <w:shd w:val="clear" w:color="000000" w:fill="FFFFFF"/>
            <w:vAlign w:val="center"/>
            <w:hideMark/>
          </w:tcPr>
          <w:p w14:paraId="3421E022" w14:textId="77777777" w:rsidR="006A279C" w:rsidRPr="009931D7" w:rsidRDefault="006A279C" w:rsidP="00AC66B3">
            <w:pPr>
              <w:spacing w:line="360" w:lineRule="auto"/>
              <w:jc w:val="center"/>
              <w:rPr>
                <w:rFonts w:ascii="Century Gothic" w:hAnsi="Century Gothic"/>
                <w:sz w:val="24"/>
                <w:szCs w:val="24"/>
                <w:lang w:eastAsia="es-MX"/>
              </w:rPr>
            </w:pPr>
          </w:p>
        </w:tc>
        <w:tc>
          <w:tcPr>
            <w:tcW w:w="392" w:type="dxa"/>
            <w:shd w:val="clear" w:color="000000" w:fill="FFFFFF"/>
            <w:vAlign w:val="center"/>
            <w:hideMark/>
          </w:tcPr>
          <w:p w14:paraId="12A04049"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1.</w:t>
            </w:r>
          </w:p>
        </w:tc>
        <w:tc>
          <w:tcPr>
            <w:tcW w:w="3819" w:type="dxa"/>
            <w:shd w:val="clear" w:color="000000" w:fill="FFFFFF"/>
            <w:vAlign w:val="bottom"/>
            <w:hideMark/>
          </w:tcPr>
          <w:p w14:paraId="28CEF262"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Fuera de la mancha urbana.</w:t>
            </w:r>
          </w:p>
        </w:tc>
        <w:tc>
          <w:tcPr>
            <w:tcW w:w="2107" w:type="dxa"/>
            <w:shd w:val="clear" w:color="000000" w:fill="FFFFFF"/>
            <w:vAlign w:val="center"/>
          </w:tcPr>
          <w:p w14:paraId="2635667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0.10 </w:t>
            </w:r>
          </w:p>
        </w:tc>
      </w:tr>
      <w:tr w:rsidR="006A279C" w:rsidRPr="009931D7" w14:paraId="12DAA8FB" w14:textId="77777777" w:rsidTr="00AC66B3">
        <w:trPr>
          <w:trHeight w:val="404"/>
        </w:trPr>
        <w:tc>
          <w:tcPr>
            <w:tcW w:w="780" w:type="dxa"/>
            <w:shd w:val="clear" w:color="000000" w:fill="FFFFFF"/>
            <w:noWrap/>
            <w:vAlign w:val="center"/>
            <w:hideMark/>
          </w:tcPr>
          <w:p w14:paraId="1CC00E8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0EF991BB" w14:textId="77777777" w:rsidR="006A279C" w:rsidRPr="009931D7" w:rsidRDefault="006A279C" w:rsidP="00AC66B3">
            <w:pPr>
              <w:spacing w:line="360" w:lineRule="auto"/>
              <w:jc w:val="center"/>
              <w:rPr>
                <w:rFonts w:ascii="Century Gothic" w:hAnsi="Century Gothic"/>
                <w:sz w:val="24"/>
                <w:szCs w:val="24"/>
                <w:lang w:eastAsia="es-MX"/>
              </w:rPr>
            </w:pPr>
          </w:p>
        </w:tc>
        <w:tc>
          <w:tcPr>
            <w:tcW w:w="392" w:type="dxa"/>
            <w:shd w:val="clear" w:color="000000" w:fill="FFFFFF"/>
            <w:vAlign w:val="center"/>
            <w:hideMark/>
          </w:tcPr>
          <w:p w14:paraId="17587A1E"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2.</w:t>
            </w:r>
          </w:p>
        </w:tc>
        <w:tc>
          <w:tcPr>
            <w:tcW w:w="3819" w:type="dxa"/>
            <w:shd w:val="clear" w:color="000000" w:fill="FFFFFF"/>
            <w:vAlign w:val="bottom"/>
            <w:hideMark/>
          </w:tcPr>
          <w:p w14:paraId="385199CE"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Dentro de la mancha urbana.</w:t>
            </w:r>
          </w:p>
        </w:tc>
        <w:tc>
          <w:tcPr>
            <w:tcW w:w="2107" w:type="dxa"/>
            <w:shd w:val="clear" w:color="000000" w:fill="FFFFFF"/>
            <w:vAlign w:val="center"/>
          </w:tcPr>
          <w:p w14:paraId="2D86439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0.13 </w:t>
            </w:r>
          </w:p>
        </w:tc>
      </w:tr>
      <w:tr w:rsidR="006A279C" w:rsidRPr="009931D7" w14:paraId="7E28BEFA" w14:textId="77777777" w:rsidTr="00AC66B3">
        <w:trPr>
          <w:trHeight w:val="565"/>
        </w:trPr>
        <w:tc>
          <w:tcPr>
            <w:tcW w:w="780" w:type="dxa"/>
            <w:shd w:val="clear" w:color="000000" w:fill="FFFFFF"/>
            <w:noWrap/>
            <w:vAlign w:val="center"/>
            <w:hideMark/>
          </w:tcPr>
          <w:p w14:paraId="69916B7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0AD49C9C" w14:textId="77777777" w:rsidR="006A279C" w:rsidRPr="009931D7" w:rsidRDefault="006A279C" w:rsidP="00AC66B3">
            <w:pPr>
              <w:spacing w:line="360" w:lineRule="auto"/>
              <w:jc w:val="center"/>
              <w:rPr>
                <w:rFonts w:ascii="Century Gothic" w:hAnsi="Century Gothic"/>
                <w:sz w:val="24"/>
                <w:szCs w:val="24"/>
                <w:lang w:eastAsia="es-MX"/>
              </w:rPr>
            </w:pPr>
          </w:p>
        </w:tc>
        <w:tc>
          <w:tcPr>
            <w:tcW w:w="392" w:type="dxa"/>
            <w:shd w:val="clear" w:color="000000" w:fill="FFFFFF"/>
            <w:vAlign w:val="center"/>
            <w:hideMark/>
          </w:tcPr>
          <w:p w14:paraId="1988C120"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3.</w:t>
            </w:r>
          </w:p>
        </w:tc>
        <w:tc>
          <w:tcPr>
            <w:tcW w:w="3819" w:type="dxa"/>
            <w:shd w:val="clear" w:color="000000" w:fill="FFFFFF"/>
            <w:vAlign w:val="bottom"/>
            <w:hideMark/>
          </w:tcPr>
          <w:p w14:paraId="2E65A1CC"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Instalaciones especiales con fin público.</w:t>
            </w:r>
          </w:p>
        </w:tc>
        <w:tc>
          <w:tcPr>
            <w:tcW w:w="2107" w:type="dxa"/>
            <w:shd w:val="clear" w:color="000000" w:fill="FFFFFF"/>
            <w:vAlign w:val="center"/>
          </w:tcPr>
          <w:p w14:paraId="0BFCD94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Exento </w:t>
            </w:r>
          </w:p>
        </w:tc>
      </w:tr>
      <w:tr w:rsidR="006A279C" w:rsidRPr="009931D7" w14:paraId="715FC195" w14:textId="77777777" w:rsidTr="00AC66B3">
        <w:trPr>
          <w:trHeight w:val="1166"/>
        </w:trPr>
        <w:tc>
          <w:tcPr>
            <w:tcW w:w="780" w:type="dxa"/>
            <w:shd w:val="clear" w:color="000000" w:fill="FFFFFF"/>
            <w:noWrap/>
            <w:vAlign w:val="center"/>
            <w:hideMark/>
          </w:tcPr>
          <w:p w14:paraId="7C33678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5B1725F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l)</w:t>
            </w:r>
          </w:p>
        </w:tc>
        <w:tc>
          <w:tcPr>
            <w:tcW w:w="4211" w:type="dxa"/>
            <w:gridSpan w:val="2"/>
            <w:shd w:val="clear" w:color="000000" w:fill="FFFFFF"/>
            <w:vAlign w:val="center"/>
            <w:hideMark/>
          </w:tcPr>
          <w:p w14:paraId="22186E0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Construcción y/o instalación de estructuras para antena de comunicaciones (televisión, radio, telefonía o similares) </w:t>
            </w:r>
            <w:r w:rsidRPr="009931D7">
              <w:rPr>
                <w:rFonts w:ascii="Century Gothic" w:hAnsi="Century Gothic"/>
                <w:bCs/>
                <w:sz w:val="24"/>
                <w:szCs w:val="24"/>
                <w:lang w:eastAsia="es-MX"/>
              </w:rPr>
              <w:t>m2.</w:t>
            </w:r>
          </w:p>
        </w:tc>
        <w:tc>
          <w:tcPr>
            <w:tcW w:w="2107" w:type="dxa"/>
            <w:shd w:val="clear" w:color="000000" w:fill="FFFFFF"/>
          </w:tcPr>
          <w:p w14:paraId="1E425265"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40DFAA9B" w14:textId="77777777" w:rsidTr="00AC66B3">
        <w:trPr>
          <w:trHeight w:val="570"/>
        </w:trPr>
        <w:tc>
          <w:tcPr>
            <w:tcW w:w="780" w:type="dxa"/>
            <w:shd w:val="clear" w:color="000000" w:fill="FFFFFF"/>
            <w:noWrap/>
            <w:vAlign w:val="center"/>
            <w:hideMark/>
          </w:tcPr>
          <w:p w14:paraId="0192699E" w14:textId="77777777" w:rsidR="006A279C" w:rsidRPr="009931D7" w:rsidRDefault="006A279C" w:rsidP="00AC66B3">
            <w:pPr>
              <w:spacing w:line="360" w:lineRule="auto"/>
              <w:jc w:val="center"/>
              <w:rPr>
                <w:rFonts w:ascii="Century Gothic" w:hAnsi="Century Gothic"/>
                <w:b/>
                <w:bCs/>
                <w:sz w:val="24"/>
                <w:szCs w:val="24"/>
                <w:lang w:eastAsia="es-MX"/>
              </w:rPr>
            </w:pPr>
            <w:r w:rsidRPr="009931D7">
              <w:rPr>
                <w:rFonts w:ascii="Century Gothic" w:hAnsi="Century Gothic"/>
                <w:b/>
                <w:bCs/>
                <w:sz w:val="24"/>
                <w:szCs w:val="24"/>
                <w:lang w:eastAsia="es-MX"/>
              </w:rPr>
              <w:t> </w:t>
            </w:r>
          </w:p>
        </w:tc>
        <w:tc>
          <w:tcPr>
            <w:tcW w:w="1696" w:type="dxa"/>
            <w:shd w:val="clear" w:color="000000" w:fill="FFFFFF"/>
            <w:vAlign w:val="center"/>
            <w:hideMark/>
          </w:tcPr>
          <w:p w14:paraId="68EA88DE" w14:textId="77777777" w:rsidR="006A279C" w:rsidRPr="009931D7" w:rsidRDefault="006A279C" w:rsidP="00AC66B3">
            <w:pPr>
              <w:spacing w:line="360" w:lineRule="auto"/>
              <w:jc w:val="center"/>
              <w:rPr>
                <w:rFonts w:ascii="Century Gothic" w:hAnsi="Century Gothic"/>
                <w:bCs/>
                <w:sz w:val="24"/>
                <w:szCs w:val="24"/>
                <w:lang w:eastAsia="es-MX"/>
              </w:rPr>
            </w:pPr>
          </w:p>
        </w:tc>
        <w:tc>
          <w:tcPr>
            <w:tcW w:w="392" w:type="dxa"/>
            <w:shd w:val="clear" w:color="000000" w:fill="FFFFFF"/>
            <w:vAlign w:val="bottom"/>
            <w:hideMark/>
          </w:tcPr>
          <w:p w14:paraId="0891AEE1"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1.</w:t>
            </w:r>
          </w:p>
        </w:tc>
        <w:tc>
          <w:tcPr>
            <w:tcW w:w="3819" w:type="dxa"/>
            <w:shd w:val="clear" w:color="000000" w:fill="FFFFFF"/>
            <w:vAlign w:val="bottom"/>
            <w:hideMark/>
          </w:tcPr>
          <w:p w14:paraId="57EEA0D7"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De 1 a 14.99 metros de altura.</w:t>
            </w:r>
          </w:p>
        </w:tc>
        <w:tc>
          <w:tcPr>
            <w:tcW w:w="2107" w:type="dxa"/>
            <w:shd w:val="clear" w:color="000000" w:fill="FFFFFF"/>
            <w:vAlign w:val="center"/>
          </w:tcPr>
          <w:p w14:paraId="789D2D4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792.23 </w:t>
            </w:r>
          </w:p>
        </w:tc>
      </w:tr>
      <w:tr w:rsidR="006A279C" w:rsidRPr="009931D7" w14:paraId="4E731306" w14:textId="77777777" w:rsidTr="00AC66B3">
        <w:trPr>
          <w:trHeight w:val="570"/>
        </w:trPr>
        <w:tc>
          <w:tcPr>
            <w:tcW w:w="780" w:type="dxa"/>
            <w:shd w:val="clear" w:color="000000" w:fill="FFFFFF"/>
            <w:noWrap/>
            <w:vAlign w:val="center"/>
            <w:hideMark/>
          </w:tcPr>
          <w:p w14:paraId="5FA0C8A9" w14:textId="77777777" w:rsidR="006A279C" w:rsidRPr="009931D7" w:rsidRDefault="006A279C" w:rsidP="00AC66B3">
            <w:pPr>
              <w:spacing w:line="360" w:lineRule="auto"/>
              <w:jc w:val="center"/>
              <w:rPr>
                <w:rFonts w:ascii="Century Gothic" w:hAnsi="Century Gothic"/>
                <w:b/>
                <w:bCs/>
                <w:sz w:val="24"/>
                <w:szCs w:val="24"/>
                <w:lang w:eastAsia="es-MX"/>
              </w:rPr>
            </w:pPr>
            <w:r w:rsidRPr="009931D7">
              <w:rPr>
                <w:rFonts w:ascii="Century Gothic" w:hAnsi="Century Gothic"/>
                <w:b/>
                <w:bCs/>
                <w:sz w:val="24"/>
                <w:szCs w:val="24"/>
                <w:lang w:eastAsia="es-MX"/>
              </w:rPr>
              <w:t> </w:t>
            </w:r>
          </w:p>
        </w:tc>
        <w:tc>
          <w:tcPr>
            <w:tcW w:w="1696" w:type="dxa"/>
            <w:shd w:val="clear" w:color="000000" w:fill="FFFFFF"/>
            <w:vAlign w:val="center"/>
            <w:hideMark/>
          </w:tcPr>
          <w:p w14:paraId="363ED8C2" w14:textId="77777777" w:rsidR="006A279C" w:rsidRPr="009931D7" w:rsidRDefault="006A279C" w:rsidP="00AC66B3">
            <w:pPr>
              <w:spacing w:line="360" w:lineRule="auto"/>
              <w:jc w:val="center"/>
              <w:rPr>
                <w:rFonts w:ascii="Century Gothic" w:hAnsi="Century Gothic"/>
                <w:bCs/>
                <w:sz w:val="24"/>
                <w:szCs w:val="24"/>
                <w:lang w:eastAsia="es-MX"/>
              </w:rPr>
            </w:pPr>
          </w:p>
        </w:tc>
        <w:tc>
          <w:tcPr>
            <w:tcW w:w="392" w:type="dxa"/>
            <w:shd w:val="clear" w:color="000000" w:fill="FFFFFF"/>
            <w:vAlign w:val="bottom"/>
            <w:hideMark/>
          </w:tcPr>
          <w:p w14:paraId="240E4A64"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2.</w:t>
            </w:r>
          </w:p>
        </w:tc>
        <w:tc>
          <w:tcPr>
            <w:tcW w:w="3819" w:type="dxa"/>
            <w:shd w:val="clear" w:color="000000" w:fill="FFFFFF"/>
            <w:vAlign w:val="bottom"/>
            <w:hideMark/>
          </w:tcPr>
          <w:p w14:paraId="5348B5D8"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De 15 metros de altura en adelante.</w:t>
            </w:r>
          </w:p>
        </w:tc>
        <w:tc>
          <w:tcPr>
            <w:tcW w:w="2107" w:type="dxa"/>
            <w:shd w:val="clear" w:color="000000" w:fill="FFFFFF"/>
            <w:vAlign w:val="center"/>
          </w:tcPr>
          <w:p w14:paraId="2774FF4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1018.74 </w:t>
            </w:r>
          </w:p>
        </w:tc>
      </w:tr>
      <w:tr w:rsidR="006A279C" w:rsidRPr="009931D7" w14:paraId="01569D52" w14:textId="77777777" w:rsidTr="00AC66B3">
        <w:trPr>
          <w:trHeight w:val="825"/>
        </w:trPr>
        <w:tc>
          <w:tcPr>
            <w:tcW w:w="780" w:type="dxa"/>
            <w:shd w:val="clear" w:color="000000" w:fill="FFFFFF"/>
            <w:noWrap/>
            <w:vAlign w:val="center"/>
            <w:hideMark/>
          </w:tcPr>
          <w:p w14:paraId="2FADB62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3631E25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m)</w:t>
            </w:r>
          </w:p>
        </w:tc>
        <w:tc>
          <w:tcPr>
            <w:tcW w:w="4211" w:type="dxa"/>
            <w:gridSpan w:val="2"/>
            <w:shd w:val="clear" w:color="000000" w:fill="FFFFFF"/>
            <w:vAlign w:val="center"/>
            <w:hideMark/>
          </w:tcPr>
          <w:p w14:paraId="32C5EEB7"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 Construcción de subestaciones eléctricas habitacional y comercial.</w:t>
            </w:r>
          </w:p>
        </w:tc>
        <w:tc>
          <w:tcPr>
            <w:tcW w:w="2107" w:type="dxa"/>
            <w:shd w:val="clear" w:color="000000" w:fill="FFFFFF"/>
            <w:vAlign w:val="center"/>
          </w:tcPr>
          <w:p w14:paraId="6E63AFA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27.25 </w:t>
            </w:r>
          </w:p>
        </w:tc>
      </w:tr>
      <w:tr w:rsidR="006A279C" w:rsidRPr="009931D7" w14:paraId="4776BCAE" w14:textId="77777777" w:rsidTr="00AC66B3">
        <w:trPr>
          <w:trHeight w:val="1395"/>
        </w:trPr>
        <w:tc>
          <w:tcPr>
            <w:tcW w:w="780" w:type="dxa"/>
            <w:shd w:val="clear" w:color="000000" w:fill="FFFFFF"/>
            <w:noWrap/>
            <w:vAlign w:val="center"/>
            <w:hideMark/>
          </w:tcPr>
          <w:p w14:paraId="72DE0BC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4B77E6C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n)</w:t>
            </w:r>
          </w:p>
        </w:tc>
        <w:tc>
          <w:tcPr>
            <w:tcW w:w="4211" w:type="dxa"/>
            <w:gridSpan w:val="2"/>
            <w:shd w:val="clear" w:color="000000" w:fill="FFFFFF"/>
            <w:vAlign w:val="center"/>
            <w:hideMark/>
          </w:tcPr>
          <w:p w14:paraId="51DE53B6"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Construcción de subestaciones eléctricas industriales por m2 de área desplantada o instalaciones especiales.</w:t>
            </w:r>
          </w:p>
        </w:tc>
        <w:tc>
          <w:tcPr>
            <w:tcW w:w="2107" w:type="dxa"/>
            <w:shd w:val="clear" w:color="000000" w:fill="FFFFFF"/>
            <w:vAlign w:val="center"/>
          </w:tcPr>
          <w:p w14:paraId="593E560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0.27 </w:t>
            </w:r>
          </w:p>
        </w:tc>
      </w:tr>
      <w:tr w:rsidR="006A279C" w:rsidRPr="009931D7" w14:paraId="3922E538" w14:textId="77777777" w:rsidTr="00AC66B3">
        <w:trPr>
          <w:trHeight w:val="570"/>
        </w:trPr>
        <w:tc>
          <w:tcPr>
            <w:tcW w:w="780" w:type="dxa"/>
            <w:shd w:val="clear" w:color="000000" w:fill="FFFFFF"/>
            <w:noWrap/>
            <w:vAlign w:val="center"/>
            <w:hideMark/>
          </w:tcPr>
          <w:p w14:paraId="3131484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4AADFF2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o)</w:t>
            </w:r>
          </w:p>
        </w:tc>
        <w:tc>
          <w:tcPr>
            <w:tcW w:w="4211" w:type="dxa"/>
            <w:gridSpan w:val="2"/>
            <w:shd w:val="clear" w:color="000000" w:fill="FFFFFF"/>
            <w:vAlign w:val="center"/>
            <w:hideMark/>
          </w:tcPr>
          <w:p w14:paraId="1021E8E4"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Instalaciones (carpas, lonas)</w:t>
            </w:r>
          </w:p>
        </w:tc>
        <w:tc>
          <w:tcPr>
            <w:tcW w:w="2107" w:type="dxa"/>
            <w:shd w:val="clear" w:color="000000" w:fill="FFFFFF"/>
            <w:vAlign w:val="center"/>
          </w:tcPr>
          <w:p w14:paraId="7FF01A0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0BE2BB46" w14:textId="77777777" w:rsidTr="00AC66B3">
        <w:trPr>
          <w:trHeight w:val="703"/>
        </w:trPr>
        <w:tc>
          <w:tcPr>
            <w:tcW w:w="780" w:type="dxa"/>
            <w:shd w:val="clear" w:color="000000" w:fill="FFFFFF"/>
            <w:noWrap/>
            <w:vAlign w:val="center"/>
            <w:hideMark/>
          </w:tcPr>
          <w:p w14:paraId="0AC0603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1137499D"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110FD1A6"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 Carpas y lonas de sombra permanente por m2</w:t>
            </w:r>
          </w:p>
        </w:tc>
        <w:tc>
          <w:tcPr>
            <w:tcW w:w="2107" w:type="dxa"/>
            <w:shd w:val="clear" w:color="000000" w:fill="FFFFFF"/>
            <w:vAlign w:val="center"/>
          </w:tcPr>
          <w:p w14:paraId="26EA76F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0.06 </w:t>
            </w:r>
          </w:p>
        </w:tc>
      </w:tr>
      <w:tr w:rsidR="006A279C" w:rsidRPr="009931D7" w14:paraId="4DA5C78B" w14:textId="77777777" w:rsidTr="00AC66B3">
        <w:trPr>
          <w:trHeight w:val="700"/>
        </w:trPr>
        <w:tc>
          <w:tcPr>
            <w:tcW w:w="780" w:type="dxa"/>
            <w:shd w:val="clear" w:color="000000" w:fill="FFFFFF"/>
            <w:noWrap/>
            <w:vAlign w:val="center"/>
            <w:hideMark/>
          </w:tcPr>
          <w:p w14:paraId="1437223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1696" w:type="dxa"/>
            <w:shd w:val="clear" w:color="000000" w:fill="FFFFFF"/>
            <w:vAlign w:val="center"/>
            <w:hideMark/>
          </w:tcPr>
          <w:p w14:paraId="2228F4F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p)</w:t>
            </w:r>
          </w:p>
        </w:tc>
        <w:tc>
          <w:tcPr>
            <w:tcW w:w="4211" w:type="dxa"/>
            <w:gridSpan w:val="2"/>
            <w:shd w:val="clear" w:color="000000" w:fill="FFFFFF"/>
            <w:vAlign w:val="center"/>
            <w:hideMark/>
          </w:tcPr>
          <w:p w14:paraId="1849B4A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Por la elaboración de mantas en servicios de obra</w:t>
            </w:r>
          </w:p>
        </w:tc>
        <w:tc>
          <w:tcPr>
            <w:tcW w:w="2107" w:type="dxa"/>
            <w:shd w:val="clear" w:color="000000" w:fill="FFFFFF"/>
            <w:vAlign w:val="center"/>
          </w:tcPr>
          <w:p w14:paraId="5EA3D16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9.20 </w:t>
            </w:r>
          </w:p>
        </w:tc>
      </w:tr>
      <w:tr w:rsidR="006A279C" w:rsidRPr="009931D7" w14:paraId="4A896910" w14:textId="77777777" w:rsidTr="00AC66B3">
        <w:trPr>
          <w:trHeight w:val="1121"/>
        </w:trPr>
        <w:tc>
          <w:tcPr>
            <w:tcW w:w="780" w:type="dxa"/>
            <w:shd w:val="clear" w:color="000000" w:fill="FFFFFF"/>
            <w:noWrap/>
            <w:vAlign w:val="center"/>
            <w:hideMark/>
          </w:tcPr>
          <w:p w14:paraId="6BE4F8E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907" w:type="dxa"/>
            <w:gridSpan w:val="3"/>
            <w:shd w:val="clear" w:color="000000" w:fill="FFFFFF"/>
            <w:vAlign w:val="center"/>
            <w:hideMark/>
          </w:tcPr>
          <w:p w14:paraId="4A2CEAB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3.4.- Permiso de apertura de zanjas en la vía pública, hasta un metro de ancho (aplica solo en concreto, asfalto y banqueta).</w:t>
            </w:r>
          </w:p>
        </w:tc>
        <w:tc>
          <w:tcPr>
            <w:tcW w:w="2107" w:type="dxa"/>
            <w:shd w:val="clear" w:color="000000" w:fill="FFFFFF"/>
            <w:vAlign w:val="center"/>
          </w:tcPr>
          <w:p w14:paraId="3834540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9.20 </w:t>
            </w:r>
          </w:p>
        </w:tc>
      </w:tr>
      <w:tr w:rsidR="006A279C" w:rsidRPr="009931D7" w14:paraId="0224C0E1" w14:textId="77777777" w:rsidTr="00AC66B3">
        <w:trPr>
          <w:trHeight w:val="570"/>
        </w:trPr>
        <w:tc>
          <w:tcPr>
            <w:tcW w:w="780" w:type="dxa"/>
            <w:shd w:val="clear" w:color="000000" w:fill="FFFFFF"/>
            <w:noWrap/>
            <w:vAlign w:val="center"/>
            <w:hideMark/>
          </w:tcPr>
          <w:p w14:paraId="14906BB3" w14:textId="77777777" w:rsidR="006A279C" w:rsidRPr="009931D7" w:rsidRDefault="006A279C" w:rsidP="002E5490">
            <w:pPr>
              <w:spacing w:line="312"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03806030" w14:textId="77777777" w:rsidR="006A279C" w:rsidRPr="009931D7" w:rsidRDefault="006A279C" w:rsidP="002E5490">
            <w:pPr>
              <w:spacing w:line="312"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4211" w:type="dxa"/>
            <w:gridSpan w:val="2"/>
            <w:shd w:val="clear" w:color="000000" w:fill="FFFFFF"/>
            <w:vAlign w:val="center"/>
            <w:hideMark/>
          </w:tcPr>
          <w:p w14:paraId="6EF6C0B7" w14:textId="77777777" w:rsidR="006A279C" w:rsidRPr="009931D7" w:rsidRDefault="006A279C" w:rsidP="002E5490">
            <w:pPr>
              <w:spacing w:line="312" w:lineRule="auto"/>
              <w:jc w:val="both"/>
              <w:rPr>
                <w:rFonts w:ascii="Century Gothic" w:hAnsi="Century Gothic"/>
                <w:sz w:val="24"/>
                <w:szCs w:val="24"/>
                <w:lang w:eastAsia="es-MX"/>
              </w:rPr>
            </w:pPr>
            <w:r w:rsidRPr="009931D7">
              <w:rPr>
                <w:rFonts w:ascii="Century Gothic" w:hAnsi="Century Gothic"/>
                <w:sz w:val="24"/>
                <w:szCs w:val="24"/>
                <w:lang w:eastAsia="es-MX"/>
              </w:rPr>
              <w:t>Costo de reposición por metro lineal:</w:t>
            </w:r>
          </w:p>
        </w:tc>
        <w:tc>
          <w:tcPr>
            <w:tcW w:w="2107" w:type="dxa"/>
            <w:shd w:val="clear" w:color="000000" w:fill="FFFFFF"/>
            <w:vAlign w:val="center"/>
          </w:tcPr>
          <w:p w14:paraId="0B4C1DED" w14:textId="77777777" w:rsidR="006A279C" w:rsidRPr="009931D7" w:rsidRDefault="006A279C" w:rsidP="002E5490">
            <w:pPr>
              <w:spacing w:line="312" w:lineRule="auto"/>
              <w:jc w:val="center"/>
              <w:rPr>
                <w:rFonts w:ascii="Century Gothic" w:hAnsi="Century Gothic"/>
                <w:sz w:val="24"/>
                <w:szCs w:val="24"/>
                <w:lang w:eastAsia="es-MX"/>
              </w:rPr>
            </w:pPr>
          </w:p>
        </w:tc>
      </w:tr>
      <w:tr w:rsidR="006A279C" w:rsidRPr="009931D7" w14:paraId="6DC51906" w14:textId="77777777" w:rsidTr="00AC66B3">
        <w:trPr>
          <w:trHeight w:val="1102"/>
        </w:trPr>
        <w:tc>
          <w:tcPr>
            <w:tcW w:w="780" w:type="dxa"/>
            <w:shd w:val="clear" w:color="000000" w:fill="FFFFFF"/>
            <w:noWrap/>
            <w:vAlign w:val="center"/>
            <w:hideMark/>
          </w:tcPr>
          <w:p w14:paraId="5708188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6CA2EED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a)</w:t>
            </w:r>
          </w:p>
        </w:tc>
        <w:tc>
          <w:tcPr>
            <w:tcW w:w="4211" w:type="dxa"/>
            <w:gridSpan w:val="2"/>
            <w:shd w:val="clear" w:color="000000" w:fill="FFFFFF"/>
            <w:vAlign w:val="center"/>
            <w:hideMark/>
          </w:tcPr>
          <w:p w14:paraId="41B22E49"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 De asfalto con reposición por parte del municipio por ml (ancho promedio 60 cm).</w:t>
            </w:r>
          </w:p>
        </w:tc>
        <w:tc>
          <w:tcPr>
            <w:tcW w:w="2107" w:type="dxa"/>
            <w:shd w:val="clear" w:color="000000" w:fill="FFFFFF"/>
            <w:vAlign w:val="center"/>
          </w:tcPr>
          <w:p w14:paraId="6BA6818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8.80</w:t>
            </w:r>
          </w:p>
        </w:tc>
      </w:tr>
      <w:tr w:rsidR="006A279C" w:rsidRPr="009931D7" w14:paraId="390652A5" w14:textId="77777777" w:rsidTr="00AC66B3">
        <w:trPr>
          <w:trHeight w:val="976"/>
        </w:trPr>
        <w:tc>
          <w:tcPr>
            <w:tcW w:w="780" w:type="dxa"/>
            <w:shd w:val="clear" w:color="000000" w:fill="FFFFFF"/>
            <w:noWrap/>
            <w:vAlign w:val="center"/>
            <w:hideMark/>
          </w:tcPr>
          <w:p w14:paraId="3D5DDF82" w14:textId="77777777" w:rsidR="006A279C" w:rsidRPr="009931D7" w:rsidRDefault="006A279C" w:rsidP="002E5490">
            <w:pPr>
              <w:spacing w:line="312"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55546075" w14:textId="77777777" w:rsidR="006A279C" w:rsidRPr="009931D7" w:rsidRDefault="006A279C" w:rsidP="002E5490">
            <w:pPr>
              <w:spacing w:line="312" w:lineRule="auto"/>
              <w:jc w:val="center"/>
              <w:rPr>
                <w:rFonts w:ascii="Century Gothic" w:hAnsi="Century Gothic"/>
                <w:sz w:val="24"/>
                <w:szCs w:val="24"/>
                <w:lang w:eastAsia="es-MX"/>
              </w:rPr>
            </w:pPr>
            <w:r w:rsidRPr="009931D7">
              <w:rPr>
                <w:rFonts w:ascii="Century Gothic" w:hAnsi="Century Gothic"/>
                <w:sz w:val="24"/>
                <w:szCs w:val="24"/>
                <w:lang w:eastAsia="es-MX"/>
              </w:rPr>
              <w:t>b)</w:t>
            </w:r>
          </w:p>
        </w:tc>
        <w:tc>
          <w:tcPr>
            <w:tcW w:w="4211" w:type="dxa"/>
            <w:gridSpan w:val="2"/>
            <w:shd w:val="clear" w:color="000000" w:fill="FFFFFF"/>
            <w:vAlign w:val="center"/>
            <w:hideMark/>
          </w:tcPr>
          <w:p w14:paraId="2105475E" w14:textId="77777777" w:rsidR="006A279C" w:rsidRPr="009931D7" w:rsidRDefault="006A279C" w:rsidP="002E5490">
            <w:pPr>
              <w:spacing w:line="312" w:lineRule="auto"/>
              <w:jc w:val="both"/>
              <w:rPr>
                <w:rFonts w:ascii="Century Gothic" w:hAnsi="Century Gothic"/>
                <w:sz w:val="24"/>
                <w:szCs w:val="24"/>
                <w:lang w:eastAsia="es-MX"/>
              </w:rPr>
            </w:pPr>
            <w:r w:rsidRPr="009931D7">
              <w:rPr>
                <w:rFonts w:ascii="Century Gothic" w:hAnsi="Century Gothic"/>
                <w:sz w:val="24"/>
                <w:szCs w:val="24"/>
                <w:lang w:eastAsia="es-MX"/>
              </w:rPr>
              <w:t>De concreto con reposición por parte del municipio por ml (ancho promedio 60 cm).</w:t>
            </w:r>
          </w:p>
        </w:tc>
        <w:tc>
          <w:tcPr>
            <w:tcW w:w="2107" w:type="dxa"/>
            <w:shd w:val="clear" w:color="000000" w:fill="FFFFFF"/>
            <w:vAlign w:val="center"/>
          </w:tcPr>
          <w:p w14:paraId="628F92F9" w14:textId="77777777" w:rsidR="006A279C" w:rsidRPr="009931D7" w:rsidRDefault="006A279C" w:rsidP="002E5490">
            <w:pPr>
              <w:spacing w:line="312"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9.88 </w:t>
            </w:r>
          </w:p>
        </w:tc>
      </w:tr>
      <w:tr w:rsidR="006A279C" w:rsidRPr="009931D7" w14:paraId="17F2087A" w14:textId="77777777" w:rsidTr="00AC66B3">
        <w:trPr>
          <w:trHeight w:val="720"/>
        </w:trPr>
        <w:tc>
          <w:tcPr>
            <w:tcW w:w="780" w:type="dxa"/>
            <w:shd w:val="clear" w:color="000000" w:fill="FFFFFF"/>
            <w:noWrap/>
            <w:vAlign w:val="center"/>
            <w:hideMark/>
          </w:tcPr>
          <w:p w14:paraId="429D44E8" w14:textId="77777777" w:rsidR="006A279C" w:rsidRPr="009931D7" w:rsidRDefault="006A279C" w:rsidP="002E5490">
            <w:pPr>
              <w:spacing w:line="312"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26693E44" w14:textId="77777777" w:rsidR="006A279C" w:rsidRPr="009931D7" w:rsidRDefault="006A279C" w:rsidP="002E5490">
            <w:pPr>
              <w:spacing w:line="312" w:lineRule="auto"/>
              <w:jc w:val="center"/>
              <w:rPr>
                <w:rFonts w:ascii="Century Gothic" w:hAnsi="Century Gothic"/>
                <w:sz w:val="24"/>
                <w:szCs w:val="24"/>
                <w:lang w:eastAsia="es-MX"/>
              </w:rPr>
            </w:pPr>
            <w:r w:rsidRPr="009931D7">
              <w:rPr>
                <w:rFonts w:ascii="Century Gothic" w:hAnsi="Century Gothic"/>
                <w:sz w:val="24"/>
                <w:szCs w:val="24"/>
                <w:lang w:eastAsia="es-MX"/>
              </w:rPr>
              <w:t>c)</w:t>
            </w:r>
          </w:p>
        </w:tc>
        <w:tc>
          <w:tcPr>
            <w:tcW w:w="4211" w:type="dxa"/>
            <w:gridSpan w:val="2"/>
            <w:shd w:val="clear" w:color="000000" w:fill="FFFFFF"/>
            <w:vAlign w:val="center"/>
            <w:hideMark/>
          </w:tcPr>
          <w:p w14:paraId="2E868335" w14:textId="77777777" w:rsidR="006A279C" w:rsidRPr="009931D7" w:rsidRDefault="006A279C" w:rsidP="002E5490">
            <w:pPr>
              <w:spacing w:line="312" w:lineRule="auto"/>
              <w:jc w:val="both"/>
              <w:rPr>
                <w:rFonts w:ascii="Century Gothic" w:hAnsi="Century Gothic"/>
                <w:sz w:val="24"/>
                <w:szCs w:val="24"/>
                <w:lang w:eastAsia="es-MX"/>
              </w:rPr>
            </w:pPr>
            <w:r w:rsidRPr="009931D7">
              <w:rPr>
                <w:rFonts w:ascii="Century Gothic" w:hAnsi="Century Gothic"/>
                <w:sz w:val="24"/>
                <w:szCs w:val="24"/>
                <w:lang w:eastAsia="es-MX"/>
              </w:rPr>
              <w:t>Material de terracería, por ml, zanja de 60 cm por 70 cm de profundidad.</w:t>
            </w:r>
          </w:p>
        </w:tc>
        <w:tc>
          <w:tcPr>
            <w:tcW w:w="2107" w:type="dxa"/>
            <w:shd w:val="clear" w:color="000000" w:fill="FFFFFF"/>
            <w:vAlign w:val="center"/>
          </w:tcPr>
          <w:p w14:paraId="79644D2F" w14:textId="77777777" w:rsidR="006A279C" w:rsidRPr="009931D7" w:rsidRDefault="006A279C" w:rsidP="002E5490">
            <w:pPr>
              <w:spacing w:line="312"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0.94 </w:t>
            </w:r>
          </w:p>
        </w:tc>
      </w:tr>
      <w:tr w:rsidR="006A279C" w:rsidRPr="009931D7" w14:paraId="0FCF88DE" w14:textId="77777777" w:rsidTr="00AC66B3">
        <w:trPr>
          <w:trHeight w:val="1074"/>
        </w:trPr>
        <w:tc>
          <w:tcPr>
            <w:tcW w:w="780" w:type="dxa"/>
            <w:shd w:val="clear" w:color="000000" w:fill="FFFFFF"/>
            <w:noWrap/>
            <w:vAlign w:val="center"/>
            <w:hideMark/>
          </w:tcPr>
          <w:p w14:paraId="3B3BE24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03655D5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d)</w:t>
            </w:r>
          </w:p>
        </w:tc>
        <w:tc>
          <w:tcPr>
            <w:tcW w:w="4211" w:type="dxa"/>
            <w:gridSpan w:val="2"/>
            <w:shd w:val="clear" w:color="000000" w:fill="FFFFFF"/>
            <w:vAlign w:val="center"/>
            <w:hideMark/>
          </w:tcPr>
          <w:p w14:paraId="62BBBE3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Material de terracería fuera de la mancha urbana, 60cm por 70cm de profundidad. (Por metro lineal).</w:t>
            </w:r>
          </w:p>
        </w:tc>
        <w:tc>
          <w:tcPr>
            <w:tcW w:w="2107" w:type="dxa"/>
            <w:shd w:val="clear" w:color="000000" w:fill="FFFFFF"/>
            <w:vAlign w:val="center"/>
          </w:tcPr>
          <w:p w14:paraId="577DCA8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4.76</w:t>
            </w:r>
          </w:p>
        </w:tc>
      </w:tr>
      <w:tr w:rsidR="006A279C" w:rsidRPr="009931D7" w14:paraId="6B35B5C6" w14:textId="77777777" w:rsidTr="00AC66B3">
        <w:trPr>
          <w:trHeight w:val="1155"/>
        </w:trPr>
        <w:tc>
          <w:tcPr>
            <w:tcW w:w="780" w:type="dxa"/>
            <w:shd w:val="clear" w:color="000000" w:fill="FFFFFF"/>
            <w:noWrap/>
            <w:vAlign w:val="center"/>
            <w:hideMark/>
          </w:tcPr>
          <w:p w14:paraId="27C26EB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691F041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e)</w:t>
            </w:r>
          </w:p>
        </w:tc>
        <w:tc>
          <w:tcPr>
            <w:tcW w:w="4211" w:type="dxa"/>
            <w:gridSpan w:val="2"/>
            <w:shd w:val="clear" w:color="000000" w:fill="FFFFFF"/>
            <w:vAlign w:val="center"/>
            <w:hideMark/>
          </w:tcPr>
          <w:p w14:paraId="65EC4EAD"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Permiso de apertura en terracería para instalación de agua y drenaje (cuota única) exento de permiso de apertura.</w:t>
            </w:r>
          </w:p>
        </w:tc>
        <w:tc>
          <w:tcPr>
            <w:tcW w:w="2107" w:type="dxa"/>
            <w:shd w:val="clear" w:color="000000" w:fill="FFFFFF"/>
            <w:vAlign w:val="center"/>
          </w:tcPr>
          <w:p w14:paraId="359333C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0.95 </w:t>
            </w:r>
          </w:p>
        </w:tc>
      </w:tr>
      <w:tr w:rsidR="006A279C" w:rsidRPr="009931D7" w14:paraId="388DAD04" w14:textId="77777777" w:rsidTr="00AC66B3">
        <w:trPr>
          <w:trHeight w:val="570"/>
        </w:trPr>
        <w:tc>
          <w:tcPr>
            <w:tcW w:w="780" w:type="dxa"/>
            <w:shd w:val="clear" w:color="000000" w:fill="FFFFFF"/>
            <w:noWrap/>
            <w:vAlign w:val="center"/>
            <w:hideMark/>
          </w:tcPr>
          <w:p w14:paraId="068B696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5907" w:type="dxa"/>
            <w:gridSpan w:val="3"/>
            <w:shd w:val="clear" w:color="000000" w:fill="FFFFFF"/>
            <w:vAlign w:val="center"/>
            <w:hideMark/>
          </w:tcPr>
          <w:p w14:paraId="2D56C991"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3.5.- Construcción de Topes, por metro lineal.</w:t>
            </w:r>
          </w:p>
        </w:tc>
        <w:tc>
          <w:tcPr>
            <w:tcW w:w="2107" w:type="dxa"/>
            <w:shd w:val="clear" w:color="000000" w:fill="FFFFFF"/>
            <w:vAlign w:val="center"/>
          </w:tcPr>
          <w:p w14:paraId="757F87E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3.51 </w:t>
            </w:r>
          </w:p>
        </w:tc>
      </w:tr>
      <w:tr w:rsidR="006A279C" w:rsidRPr="009931D7" w14:paraId="425EE966" w14:textId="77777777" w:rsidTr="00AC66B3">
        <w:trPr>
          <w:trHeight w:val="570"/>
        </w:trPr>
        <w:tc>
          <w:tcPr>
            <w:tcW w:w="780" w:type="dxa"/>
            <w:shd w:val="clear" w:color="000000" w:fill="FFFFFF"/>
            <w:noWrap/>
            <w:vAlign w:val="center"/>
            <w:hideMark/>
          </w:tcPr>
          <w:p w14:paraId="2E33554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907" w:type="dxa"/>
            <w:gridSpan w:val="3"/>
            <w:shd w:val="clear" w:color="000000" w:fill="FFFFFF"/>
            <w:vAlign w:val="center"/>
            <w:hideMark/>
          </w:tcPr>
          <w:p w14:paraId="025B9B67"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3.6.- Reposición o construcción de:</w:t>
            </w:r>
          </w:p>
        </w:tc>
        <w:tc>
          <w:tcPr>
            <w:tcW w:w="2107" w:type="dxa"/>
            <w:shd w:val="clear" w:color="000000" w:fill="FFFFFF"/>
            <w:vAlign w:val="center"/>
          </w:tcPr>
          <w:p w14:paraId="0F6575A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3E2E059D" w14:textId="77777777" w:rsidTr="00AC66B3">
        <w:trPr>
          <w:trHeight w:val="765"/>
        </w:trPr>
        <w:tc>
          <w:tcPr>
            <w:tcW w:w="780" w:type="dxa"/>
            <w:shd w:val="clear" w:color="000000" w:fill="FFFFFF"/>
            <w:noWrap/>
            <w:vAlign w:val="center"/>
            <w:hideMark/>
          </w:tcPr>
          <w:p w14:paraId="4E2CD03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283C7F8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a)</w:t>
            </w:r>
          </w:p>
        </w:tc>
        <w:tc>
          <w:tcPr>
            <w:tcW w:w="4211" w:type="dxa"/>
            <w:gridSpan w:val="2"/>
            <w:shd w:val="clear" w:color="000000" w:fill="FFFFFF"/>
            <w:vAlign w:val="center"/>
            <w:hideMark/>
          </w:tcPr>
          <w:p w14:paraId="33F47A8A"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Bardas por metro lineal habitacional o comercial</w:t>
            </w:r>
          </w:p>
        </w:tc>
        <w:tc>
          <w:tcPr>
            <w:tcW w:w="2107" w:type="dxa"/>
            <w:shd w:val="clear" w:color="000000" w:fill="FFFFFF"/>
            <w:vAlign w:val="center"/>
          </w:tcPr>
          <w:p w14:paraId="450DD19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0.14 </w:t>
            </w:r>
          </w:p>
        </w:tc>
      </w:tr>
      <w:tr w:rsidR="006A279C" w:rsidRPr="009931D7" w14:paraId="7C909042" w14:textId="77777777" w:rsidTr="00AC66B3">
        <w:trPr>
          <w:trHeight w:val="825"/>
        </w:trPr>
        <w:tc>
          <w:tcPr>
            <w:tcW w:w="780" w:type="dxa"/>
            <w:shd w:val="clear" w:color="000000" w:fill="FFFFFF"/>
            <w:noWrap/>
            <w:vAlign w:val="center"/>
            <w:hideMark/>
          </w:tcPr>
          <w:p w14:paraId="069A32A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6494EEC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b)</w:t>
            </w:r>
          </w:p>
        </w:tc>
        <w:tc>
          <w:tcPr>
            <w:tcW w:w="4211" w:type="dxa"/>
            <w:gridSpan w:val="2"/>
            <w:shd w:val="clear" w:color="000000" w:fill="FFFFFF"/>
            <w:vAlign w:val="center"/>
            <w:hideMark/>
          </w:tcPr>
          <w:p w14:paraId="409838A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 Banquetas por metro cuadrado habitacional</w:t>
            </w:r>
          </w:p>
        </w:tc>
        <w:tc>
          <w:tcPr>
            <w:tcW w:w="2107" w:type="dxa"/>
            <w:shd w:val="clear" w:color="000000" w:fill="FFFFFF"/>
            <w:vAlign w:val="center"/>
          </w:tcPr>
          <w:p w14:paraId="2AC2570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Exento </w:t>
            </w:r>
          </w:p>
        </w:tc>
      </w:tr>
      <w:tr w:rsidR="006A279C" w:rsidRPr="009931D7" w14:paraId="483BABCE" w14:textId="77777777" w:rsidTr="00AC66B3">
        <w:trPr>
          <w:trHeight w:val="780"/>
        </w:trPr>
        <w:tc>
          <w:tcPr>
            <w:tcW w:w="780" w:type="dxa"/>
            <w:shd w:val="clear" w:color="000000" w:fill="FFFFFF"/>
            <w:noWrap/>
            <w:vAlign w:val="center"/>
            <w:hideMark/>
          </w:tcPr>
          <w:p w14:paraId="50FB3E7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519768A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c)</w:t>
            </w:r>
          </w:p>
        </w:tc>
        <w:tc>
          <w:tcPr>
            <w:tcW w:w="4211" w:type="dxa"/>
            <w:gridSpan w:val="2"/>
            <w:shd w:val="clear" w:color="000000" w:fill="FFFFFF"/>
            <w:vAlign w:val="center"/>
            <w:hideMark/>
          </w:tcPr>
          <w:p w14:paraId="38972603"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Banquetas por metro cuadrado comercial</w:t>
            </w:r>
          </w:p>
        </w:tc>
        <w:tc>
          <w:tcPr>
            <w:tcW w:w="2107" w:type="dxa"/>
            <w:shd w:val="clear" w:color="000000" w:fill="FFFFFF"/>
            <w:vAlign w:val="center"/>
          </w:tcPr>
          <w:p w14:paraId="199A1C4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Exento </w:t>
            </w:r>
          </w:p>
        </w:tc>
      </w:tr>
      <w:tr w:rsidR="006A279C" w:rsidRPr="009931D7" w14:paraId="0FC25FA9" w14:textId="77777777" w:rsidTr="00AC66B3">
        <w:trPr>
          <w:trHeight w:val="720"/>
        </w:trPr>
        <w:tc>
          <w:tcPr>
            <w:tcW w:w="780" w:type="dxa"/>
            <w:shd w:val="clear" w:color="000000" w:fill="FFFFFF"/>
            <w:noWrap/>
            <w:vAlign w:val="center"/>
            <w:hideMark/>
          </w:tcPr>
          <w:p w14:paraId="343AD9C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907" w:type="dxa"/>
            <w:gridSpan w:val="3"/>
            <w:shd w:val="clear" w:color="000000" w:fill="FFFFFF"/>
            <w:vAlign w:val="center"/>
            <w:hideMark/>
          </w:tcPr>
          <w:p w14:paraId="50C155E6"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3.7.- Instalación o habilitación de asfalto, concreto, etc., en gasolineras, gaseras.</w:t>
            </w:r>
          </w:p>
        </w:tc>
        <w:tc>
          <w:tcPr>
            <w:tcW w:w="2107" w:type="dxa"/>
            <w:shd w:val="clear" w:color="000000" w:fill="FFFFFF"/>
          </w:tcPr>
          <w:p w14:paraId="240931A5"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05548291" w14:textId="77777777" w:rsidTr="00AC66B3">
        <w:trPr>
          <w:trHeight w:val="686"/>
        </w:trPr>
        <w:tc>
          <w:tcPr>
            <w:tcW w:w="780" w:type="dxa"/>
            <w:shd w:val="clear" w:color="000000" w:fill="FFFFFF"/>
            <w:noWrap/>
            <w:vAlign w:val="center"/>
            <w:hideMark/>
          </w:tcPr>
          <w:p w14:paraId="2EDC8C4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5DFDFD8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a)</w:t>
            </w:r>
          </w:p>
        </w:tc>
        <w:tc>
          <w:tcPr>
            <w:tcW w:w="4211" w:type="dxa"/>
            <w:gridSpan w:val="2"/>
            <w:shd w:val="clear" w:color="000000" w:fill="FFFFFF"/>
            <w:vAlign w:val="center"/>
            <w:hideMark/>
          </w:tcPr>
          <w:p w14:paraId="73F4AC76"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En áreas de maniobras y de circulación</w:t>
            </w:r>
          </w:p>
        </w:tc>
        <w:tc>
          <w:tcPr>
            <w:tcW w:w="2107" w:type="dxa"/>
            <w:shd w:val="clear" w:color="000000" w:fill="FFFFFF"/>
            <w:vAlign w:val="center"/>
          </w:tcPr>
          <w:p w14:paraId="0C892B7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0.08 </w:t>
            </w:r>
          </w:p>
        </w:tc>
      </w:tr>
      <w:tr w:rsidR="006A279C" w:rsidRPr="009931D7" w14:paraId="77F89DC6" w14:textId="77777777" w:rsidTr="00AC66B3">
        <w:trPr>
          <w:trHeight w:val="837"/>
        </w:trPr>
        <w:tc>
          <w:tcPr>
            <w:tcW w:w="780" w:type="dxa"/>
            <w:shd w:val="clear" w:color="000000" w:fill="FFFFFF"/>
            <w:noWrap/>
            <w:vAlign w:val="center"/>
            <w:hideMark/>
          </w:tcPr>
          <w:p w14:paraId="1621B97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26D4B3F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b)</w:t>
            </w:r>
          </w:p>
        </w:tc>
        <w:tc>
          <w:tcPr>
            <w:tcW w:w="4211" w:type="dxa"/>
            <w:gridSpan w:val="2"/>
            <w:shd w:val="clear" w:color="000000" w:fill="FFFFFF"/>
            <w:vAlign w:val="center"/>
            <w:hideMark/>
          </w:tcPr>
          <w:p w14:paraId="4908EB3D"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En áreas para cajones de estacionamiento (lucrativos)</w:t>
            </w:r>
          </w:p>
        </w:tc>
        <w:tc>
          <w:tcPr>
            <w:tcW w:w="2107" w:type="dxa"/>
            <w:shd w:val="clear" w:color="000000" w:fill="FFFFFF"/>
            <w:vAlign w:val="center"/>
          </w:tcPr>
          <w:p w14:paraId="76355B3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0.14 </w:t>
            </w:r>
          </w:p>
        </w:tc>
      </w:tr>
      <w:tr w:rsidR="006A279C" w:rsidRPr="009931D7" w14:paraId="5E57D28B" w14:textId="77777777" w:rsidTr="00AC66B3">
        <w:trPr>
          <w:trHeight w:val="1260"/>
        </w:trPr>
        <w:tc>
          <w:tcPr>
            <w:tcW w:w="780" w:type="dxa"/>
            <w:shd w:val="clear" w:color="000000" w:fill="FFFFFF"/>
            <w:noWrap/>
            <w:vAlign w:val="center"/>
            <w:hideMark/>
          </w:tcPr>
          <w:p w14:paraId="17C9A4A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907" w:type="dxa"/>
            <w:gridSpan w:val="3"/>
            <w:shd w:val="clear" w:color="000000" w:fill="FFFFFF"/>
            <w:vAlign w:val="center"/>
            <w:hideMark/>
          </w:tcPr>
          <w:p w14:paraId="2DBE478D"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3.8.- Subdivisión, fusión, relotificación de lotes (cobro únicamente de la superficie a fusionar, subdividir o </w:t>
            </w:r>
            <w:proofErr w:type="spellStart"/>
            <w:r w:rsidRPr="009931D7">
              <w:rPr>
                <w:rFonts w:ascii="Century Gothic" w:hAnsi="Century Gothic"/>
                <w:sz w:val="24"/>
                <w:szCs w:val="24"/>
                <w:lang w:eastAsia="es-MX"/>
              </w:rPr>
              <w:t>relotificar</w:t>
            </w:r>
            <w:proofErr w:type="spellEnd"/>
            <w:r w:rsidRPr="009931D7">
              <w:rPr>
                <w:rFonts w:ascii="Century Gothic" w:hAnsi="Century Gothic"/>
                <w:sz w:val="24"/>
                <w:szCs w:val="24"/>
                <w:lang w:eastAsia="es-MX"/>
              </w:rPr>
              <w:t xml:space="preserve"> y no del total del predio)</w:t>
            </w:r>
          </w:p>
        </w:tc>
        <w:tc>
          <w:tcPr>
            <w:tcW w:w="2107" w:type="dxa"/>
            <w:shd w:val="clear" w:color="000000" w:fill="FFFFFF"/>
          </w:tcPr>
          <w:p w14:paraId="77CBBE7E"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0D676795" w14:textId="77777777" w:rsidTr="00AC66B3">
        <w:trPr>
          <w:trHeight w:val="994"/>
        </w:trPr>
        <w:tc>
          <w:tcPr>
            <w:tcW w:w="780" w:type="dxa"/>
            <w:shd w:val="clear" w:color="000000" w:fill="FFFFFF"/>
            <w:noWrap/>
            <w:vAlign w:val="center"/>
            <w:hideMark/>
          </w:tcPr>
          <w:p w14:paraId="6A35188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11FBD54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a)</w:t>
            </w:r>
          </w:p>
        </w:tc>
        <w:tc>
          <w:tcPr>
            <w:tcW w:w="4211" w:type="dxa"/>
            <w:gridSpan w:val="2"/>
            <w:shd w:val="clear" w:color="000000" w:fill="FFFFFF"/>
            <w:vAlign w:val="center"/>
            <w:hideMark/>
          </w:tcPr>
          <w:p w14:paraId="0532E363"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Costo por trámite de fusión; de subdivisión o de relotificación de lotes urbanos por metro cuadrado.</w:t>
            </w:r>
          </w:p>
        </w:tc>
        <w:tc>
          <w:tcPr>
            <w:tcW w:w="2107" w:type="dxa"/>
            <w:shd w:val="clear" w:color="000000" w:fill="FFFFFF"/>
            <w:vAlign w:val="center"/>
          </w:tcPr>
          <w:p w14:paraId="0C49FC7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0.04 </w:t>
            </w:r>
          </w:p>
        </w:tc>
      </w:tr>
      <w:tr w:rsidR="006A279C" w:rsidRPr="009931D7" w14:paraId="4AD21B2B" w14:textId="77777777" w:rsidTr="00AC66B3">
        <w:trPr>
          <w:trHeight w:val="1123"/>
        </w:trPr>
        <w:tc>
          <w:tcPr>
            <w:tcW w:w="780" w:type="dxa"/>
            <w:shd w:val="clear" w:color="000000" w:fill="FFFFFF"/>
            <w:noWrap/>
            <w:vAlign w:val="center"/>
            <w:hideMark/>
          </w:tcPr>
          <w:p w14:paraId="52FD666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1696" w:type="dxa"/>
            <w:shd w:val="clear" w:color="000000" w:fill="FFFFFF"/>
            <w:vAlign w:val="center"/>
            <w:hideMark/>
          </w:tcPr>
          <w:p w14:paraId="5E4DEB0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b)</w:t>
            </w:r>
          </w:p>
        </w:tc>
        <w:tc>
          <w:tcPr>
            <w:tcW w:w="4211" w:type="dxa"/>
            <w:gridSpan w:val="2"/>
            <w:shd w:val="clear" w:color="000000" w:fill="FFFFFF"/>
            <w:vAlign w:val="center"/>
            <w:hideMark/>
          </w:tcPr>
          <w:p w14:paraId="6E3F8B64"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Pago de derechos de urbanización para regularizar asentamientos por metro cuadrado de terreno.</w:t>
            </w:r>
          </w:p>
        </w:tc>
        <w:tc>
          <w:tcPr>
            <w:tcW w:w="2107" w:type="dxa"/>
            <w:shd w:val="clear" w:color="000000" w:fill="FFFFFF"/>
            <w:vAlign w:val="center"/>
          </w:tcPr>
          <w:p w14:paraId="16D37F9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0.08 </w:t>
            </w:r>
          </w:p>
        </w:tc>
      </w:tr>
      <w:tr w:rsidR="006A279C" w:rsidRPr="009931D7" w14:paraId="758DCDA9" w14:textId="77777777" w:rsidTr="00AC66B3">
        <w:trPr>
          <w:trHeight w:val="1200"/>
        </w:trPr>
        <w:tc>
          <w:tcPr>
            <w:tcW w:w="780" w:type="dxa"/>
            <w:shd w:val="clear" w:color="000000" w:fill="FFFFFF"/>
            <w:noWrap/>
            <w:vAlign w:val="center"/>
            <w:hideMark/>
          </w:tcPr>
          <w:p w14:paraId="7969289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52483A1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c)</w:t>
            </w:r>
          </w:p>
        </w:tc>
        <w:tc>
          <w:tcPr>
            <w:tcW w:w="4211" w:type="dxa"/>
            <w:gridSpan w:val="2"/>
            <w:shd w:val="clear" w:color="000000" w:fill="FFFFFF"/>
            <w:vAlign w:val="center"/>
            <w:hideMark/>
          </w:tcPr>
          <w:p w14:paraId="37E99EE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En los lotes originales de granjas familiares y lotificaciones fuera de la mancha urbana por metro lineal de frente.</w:t>
            </w:r>
          </w:p>
        </w:tc>
        <w:tc>
          <w:tcPr>
            <w:tcW w:w="2107" w:type="dxa"/>
            <w:shd w:val="clear" w:color="000000" w:fill="FFFFFF"/>
            <w:vAlign w:val="center"/>
          </w:tcPr>
          <w:p w14:paraId="1883061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0.94 </w:t>
            </w:r>
          </w:p>
        </w:tc>
      </w:tr>
      <w:tr w:rsidR="006A279C" w:rsidRPr="009931D7" w14:paraId="0632C333" w14:textId="77777777" w:rsidTr="00AC66B3">
        <w:trPr>
          <w:trHeight w:val="1245"/>
        </w:trPr>
        <w:tc>
          <w:tcPr>
            <w:tcW w:w="780" w:type="dxa"/>
            <w:shd w:val="clear" w:color="000000" w:fill="FFFFFF"/>
            <w:noWrap/>
            <w:vAlign w:val="center"/>
            <w:hideMark/>
          </w:tcPr>
          <w:p w14:paraId="5C17D1C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18D7325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d)</w:t>
            </w:r>
          </w:p>
        </w:tc>
        <w:tc>
          <w:tcPr>
            <w:tcW w:w="4211" w:type="dxa"/>
            <w:gridSpan w:val="2"/>
            <w:shd w:val="clear" w:color="000000" w:fill="FFFFFF"/>
            <w:vAlign w:val="center"/>
            <w:hideMark/>
          </w:tcPr>
          <w:p w14:paraId="12B2B076"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Costo por trámite de fusión, de subdivisión o de relotificación de lotes rústicos por metro cuadrado.</w:t>
            </w:r>
          </w:p>
        </w:tc>
        <w:tc>
          <w:tcPr>
            <w:tcW w:w="2107" w:type="dxa"/>
            <w:shd w:val="clear" w:color="000000" w:fill="FFFFFF"/>
            <w:vAlign w:val="center"/>
          </w:tcPr>
          <w:p w14:paraId="640DF311"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 xml:space="preserve">.0015 </w:t>
            </w:r>
          </w:p>
        </w:tc>
      </w:tr>
      <w:tr w:rsidR="006A279C" w:rsidRPr="009931D7" w14:paraId="566B5B5B" w14:textId="77777777" w:rsidTr="00AC66B3">
        <w:trPr>
          <w:trHeight w:val="1005"/>
        </w:trPr>
        <w:tc>
          <w:tcPr>
            <w:tcW w:w="780" w:type="dxa"/>
            <w:shd w:val="clear" w:color="000000" w:fill="FFFFFF"/>
            <w:noWrap/>
            <w:vAlign w:val="center"/>
            <w:hideMark/>
          </w:tcPr>
          <w:p w14:paraId="64771DD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48C0C8A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e)</w:t>
            </w:r>
          </w:p>
        </w:tc>
        <w:tc>
          <w:tcPr>
            <w:tcW w:w="4211" w:type="dxa"/>
            <w:gridSpan w:val="2"/>
            <w:shd w:val="clear" w:color="000000" w:fill="FFFFFF"/>
            <w:vAlign w:val="center"/>
            <w:hideMark/>
          </w:tcPr>
          <w:p w14:paraId="26DE78B3" w14:textId="64D824A2"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Costo por cada metro cuadrado excedente de 100,000 m2 (10</w:t>
            </w:r>
            <w:r w:rsidR="009429EA" w:rsidRPr="009931D7">
              <w:rPr>
                <w:rFonts w:ascii="Century Gothic" w:hAnsi="Century Gothic"/>
                <w:sz w:val="24"/>
                <w:szCs w:val="24"/>
                <w:lang w:eastAsia="es-MX"/>
              </w:rPr>
              <w:t>has) a</w:t>
            </w:r>
            <w:r w:rsidRPr="009931D7">
              <w:rPr>
                <w:rFonts w:ascii="Century Gothic" w:hAnsi="Century Gothic"/>
                <w:sz w:val="24"/>
                <w:szCs w:val="24"/>
                <w:lang w:eastAsia="es-MX"/>
              </w:rPr>
              <w:t xml:space="preserve"> (50 has)</w:t>
            </w:r>
          </w:p>
        </w:tc>
        <w:tc>
          <w:tcPr>
            <w:tcW w:w="2107" w:type="dxa"/>
            <w:shd w:val="clear" w:color="000000" w:fill="FFFFFF"/>
            <w:vAlign w:val="center"/>
          </w:tcPr>
          <w:p w14:paraId="244A6E04"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.00033</w:t>
            </w:r>
          </w:p>
        </w:tc>
      </w:tr>
      <w:tr w:rsidR="006A279C" w:rsidRPr="009931D7" w14:paraId="301350BB" w14:textId="77777777" w:rsidTr="00AC66B3">
        <w:trPr>
          <w:trHeight w:val="765"/>
        </w:trPr>
        <w:tc>
          <w:tcPr>
            <w:tcW w:w="780" w:type="dxa"/>
            <w:shd w:val="clear" w:color="000000" w:fill="FFFFFF"/>
            <w:noWrap/>
            <w:vAlign w:val="center"/>
            <w:hideMark/>
          </w:tcPr>
          <w:p w14:paraId="6F9C8BF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63B2A81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f)</w:t>
            </w:r>
          </w:p>
        </w:tc>
        <w:tc>
          <w:tcPr>
            <w:tcW w:w="4211" w:type="dxa"/>
            <w:gridSpan w:val="2"/>
            <w:shd w:val="clear" w:color="000000" w:fill="FFFFFF"/>
            <w:vAlign w:val="center"/>
            <w:hideMark/>
          </w:tcPr>
          <w:p w14:paraId="57E79C6D"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Costo máximo a partir de 500,000 m2 (50 has) excedente en delante.</w:t>
            </w:r>
          </w:p>
        </w:tc>
        <w:tc>
          <w:tcPr>
            <w:tcW w:w="2107" w:type="dxa"/>
            <w:shd w:val="clear" w:color="000000" w:fill="FFFFFF"/>
            <w:vAlign w:val="center"/>
          </w:tcPr>
          <w:p w14:paraId="6B68D72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597.63 </w:t>
            </w:r>
          </w:p>
        </w:tc>
      </w:tr>
      <w:tr w:rsidR="006A279C" w:rsidRPr="009931D7" w14:paraId="3B8D84C0" w14:textId="77777777" w:rsidTr="00AC66B3">
        <w:trPr>
          <w:trHeight w:val="765"/>
        </w:trPr>
        <w:tc>
          <w:tcPr>
            <w:tcW w:w="780" w:type="dxa"/>
            <w:shd w:val="clear" w:color="000000" w:fill="FFFFFF"/>
            <w:noWrap/>
            <w:vAlign w:val="center"/>
          </w:tcPr>
          <w:p w14:paraId="700CF41E" w14:textId="77777777" w:rsidR="006A279C" w:rsidRPr="009931D7" w:rsidRDefault="006A279C" w:rsidP="00AC66B3">
            <w:pPr>
              <w:spacing w:line="360" w:lineRule="auto"/>
              <w:jc w:val="center"/>
              <w:rPr>
                <w:rFonts w:ascii="Century Gothic" w:hAnsi="Century Gothic"/>
                <w:sz w:val="24"/>
                <w:szCs w:val="24"/>
                <w:lang w:eastAsia="es-MX"/>
              </w:rPr>
            </w:pPr>
          </w:p>
        </w:tc>
        <w:tc>
          <w:tcPr>
            <w:tcW w:w="1696" w:type="dxa"/>
            <w:shd w:val="clear" w:color="000000" w:fill="FFFFFF"/>
            <w:vAlign w:val="center"/>
          </w:tcPr>
          <w:p w14:paraId="3BFE091A" w14:textId="77777777" w:rsidR="006A279C" w:rsidRPr="009931D7" w:rsidRDefault="006A279C" w:rsidP="00AC66B3">
            <w:pPr>
              <w:spacing w:line="360" w:lineRule="auto"/>
              <w:ind w:firstLine="353"/>
              <w:rPr>
                <w:rFonts w:ascii="Century Gothic" w:hAnsi="Century Gothic"/>
                <w:sz w:val="24"/>
                <w:szCs w:val="24"/>
                <w:lang w:eastAsia="es-MX"/>
              </w:rPr>
            </w:pPr>
            <w:r w:rsidRPr="009931D7">
              <w:rPr>
                <w:rFonts w:ascii="Century Gothic" w:hAnsi="Century Gothic"/>
                <w:sz w:val="24"/>
                <w:szCs w:val="24"/>
                <w:lang w:eastAsia="es-MX"/>
              </w:rPr>
              <w:t xml:space="preserve">     g)</w:t>
            </w:r>
          </w:p>
        </w:tc>
        <w:tc>
          <w:tcPr>
            <w:tcW w:w="4211" w:type="dxa"/>
            <w:gridSpan w:val="2"/>
            <w:shd w:val="clear" w:color="000000" w:fill="FFFFFF"/>
            <w:vAlign w:val="center"/>
          </w:tcPr>
          <w:p w14:paraId="1BAFFAF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Costo por trámite de fusión, de subdivisión o de relotificación de lotes suburbanos por metro cuadrado</w:t>
            </w:r>
          </w:p>
        </w:tc>
        <w:tc>
          <w:tcPr>
            <w:tcW w:w="2107" w:type="dxa"/>
            <w:shd w:val="clear" w:color="000000" w:fill="FFFFFF"/>
            <w:vAlign w:val="center"/>
          </w:tcPr>
          <w:p w14:paraId="493CC63A"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           0.015</w:t>
            </w:r>
          </w:p>
        </w:tc>
      </w:tr>
      <w:tr w:rsidR="006A279C" w:rsidRPr="009931D7" w14:paraId="6A9B4BED" w14:textId="77777777" w:rsidTr="00AC66B3">
        <w:trPr>
          <w:trHeight w:val="765"/>
        </w:trPr>
        <w:tc>
          <w:tcPr>
            <w:tcW w:w="780" w:type="dxa"/>
            <w:shd w:val="clear" w:color="000000" w:fill="FFFFFF"/>
            <w:noWrap/>
            <w:vAlign w:val="center"/>
          </w:tcPr>
          <w:p w14:paraId="3F2A7FE2" w14:textId="77777777" w:rsidR="006A279C" w:rsidRPr="009931D7" w:rsidRDefault="006A279C" w:rsidP="00AC66B3">
            <w:pPr>
              <w:spacing w:line="360" w:lineRule="auto"/>
              <w:jc w:val="center"/>
              <w:rPr>
                <w:rFonts w:ascii="Century Gothic" w:hAnsi="Century Gothic"/>
                <w:sz w:val="24"/>
                <w:szCs w:val="24"/>
                <w:lang w:eastAsia="es-MX"/>
              </w:rPr>
            </w:pPr>
          </w:p>
        </w:tc>
        <w:tc>
          <w:tcPr>
            <w:tcW w:w="1696" w:type="dxa"/>
            <w:shd w:val="clear" w:color="000000" w:fill="FFFFFF"/>
            <w:vAlign w:val="center"/>
          </w:tcPr>
          <w:p w14:paraId="5C78DB8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h)</w:t>
            </w:r>
          </w:p>
        </w:tc>
        <w:tc>
          <w:tcPr>
            <w:tcW w:w="4211" w:type="dxa"/>
            <w:gridSpan w:val="2"/>
            <w:shd w:val="clear" w:color="000000" w:fill="FFFFFF"/>
            <w:vAlign w:val="center"/>
          </w:tcPr>
          <w:p w14:paraId="238B203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Costo máximo por escritura a subdividir o por fusión (varias escrituras) urbano, suburbano, rustico.</w:t>
            </w:r>
          </w:p>
        </w:tc>
        <w:tc>
          <w:tcPr>
            <w:tcW w:w="2107" w:type="dxa"/>
            <w:shd w:val="clear" w:color="000000" w:fill="FFFFFF"/>
            <w:vAlign w:val="center"/>
          </w:tcPr>
          <w:p w14:paraId="2B5EB039"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        467.67</w:t>
            </w:r>
          </w:p>
        </w:tc>
      </w:tr>
      <w:tr w:rsidR="006A279C" w:rsidRPr="009931D7" w14:paraId="2567E9A3" w14:textId="77777777" w:rsidTr="00AC66B3">
        <w:trPr>
          <w:trHeight w:val="1119"/>
        </w:trPr>
        <w:tc>
          <w:tcPr>
            <w:tcW w:w="780" w:type="dxa"/>
            <w:shd w:val="clear" w:color="000000" w:fill="FFFFFF"/>
            <w:noWrap/>
            <w:vAlign w:val="center"/>
            <w:hideMark/>
          </w:tcPr>
          <w:p w14:paraId="62BCBF6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907" w:type="dxa"/>
            <w:gridSpan w:val="3"/>
            <w:shd w:val="clear" w:color="000000" w:fill="FFFFFF"/>
            <w:vAlign w:val="center"/>
            <w:hideMark/>
          </w:tcPr>
          <w:p w14:paraId="7E07B95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Para efectos de la presente tarifa, deberá entenderse por:</w:t>
            </w:r>
          </w:p>
        </w:tc>
        <w:tc>
          <w:tcPr>
            <w:tcW w:w="2107" w:type="dxa"/>
            <w:shd w:val="clear" w:color="000000" w:fill="FFFFFF"/>
          </w:tcPr>
          <w:p w14:paraId="095F3B05"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76A2AD16" w14:textId="77777777" w:rsidTr="00AC66B3">
        <w:trPr>
          <w:trHeight w:val="2688"/>
        </w:trPr>
        <w:tc>
          <w:tcPr>
            <w:tcW w:w="780" w:type="dxa"/>
            <w:shd w:val="clear" w:color="000000" w:fill="FFFFFF"/>
            <w:noWrap/>
            <w:vAlign w:val="center"/>
            <w:hideMark/>
          </w:tcPr>
          <w:p w14:paraId="1E7ADC3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907" w:type="dxa"/>
            <w:gridSpan w:val="3"/>
            <w:shd w:val="clear" w:color="000000" w:fill="FFFFFF"/>
            <w:vAlign w:val="center"/>
            <w:hideMark/>
          </w:tcPr>
          <w:p w14:paraId="6A60220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Predio Urbano. - Aquel que se encuentre dentro del límite de la mancha urbana y cuente con servicios básicos, o en el cual exista una acción urbana aprobada por el H. Ayuntamiento a nivel de anteproyecto o proyecto ejecutivo, para tales efectos deberá así mismo atenderse al uso de suelo marcado en el Plan </w:t>
            </w:r>
            <w:proofErr w:type="gramStart"/>
            <w:r w:rsidRPr="009931D7">
              <w:rPr>
                <w:rFonts w:ascii="Century Gothic" w:hAnsi="Century Gothic"/>
                <w:sz w:val="24"/>
                <w:szCs w:val="24"/>
                <w:lang w:eastAsia="es-MX"/>
              </w:rPr>
              <w:t>Director</w:t>
            </w:r>
            <w:proofErr w:type="gramEnd"/>
            <w:r w:rsidRPr="009931D7">
              <w:rPr>
                <w:rFonts w:ascii="Century Gothic" w:hAnsi="Century Gothic"/>
                <w:sz w:val="24"/>
                <w:szCs w:val="24"/>
                <w:lang w:eastAsia="es-MX"/>
              </w:rPr>
              <w:t xml:space="preserve"> del Centro de Población Cuauhtémoc.</w:t>
            </w:r>
          </w:p>
        </w:tc>
        <w:tc>
          <w:tcPr>
            <w:tcW w:w="2107" w:type="dxa"/>
            <w:shd w:val="clear" w:color="000000" w:fill="FFFFFF"/>
          </w:tcPr>
          <w:p w14:paraId="0506F2F1"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2FF255C8" w14:textId="77777777" w:rsidTr="00AC66B3">
        <w:trPr>
          <w:trHeight w:val="1298"/>
        </w:trPr>
        <w:tc>
          <w:tcPr>
            <w:tcW w:w="780" w:type="dxa"/>
            <w:shd w:val="clear" w:color="000000" w:fill="FFFFFF"/>
            <w:noWrap/>
            <w:vAlign w:val="center"/>
            <w:hideMark/>
          </w:tcPr>
          <w:p w14:paraId="59D7254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907" w:type="dxa"/>
            <w:gridSpan w:val="3"/>
            <w:shd w:val="clear" w:color="000000" w:fill="FFFFFF"/>
            <w:vAlign w:val="center"/>
            <w:hideMark/>
          </w:tcPr>
          <w:p w14:paraId="2DBDA0B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Predio No Urbano o Suburbano. - Aquel que se encuentre dentro del límite de la mancha urbana y que no cuente con servicios básicos dentro del predio y/o en sus colindancias.</w:t>
            </w:r>
          </w:p>
        </w:tc>
        <w:tc>
          <w:tcPr>
            <w:tcW w:w="2107" w:type="dxa"/>
            <w:shd w:val="clear" w:color="000000" w:fill="FFFFFF"/>
          </w:tcPr>
          <w:p w14:paraId="5ECB1505"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0323354E" w14:textId="77777777" w:rsidTr="00AC66B3">
        <w:trPr>
          <w:trHeight w:val="940"/>
        </w:trPr>
        <w:tc>
          <w:tcPr>
            <w:tcW w:w="780" w:type="dxa"/>
            <w:shd w:val="clear" w:color="000000" w:fill="FFFFFF"/>
            <w:noWrap/>
            <w:vAlign w:val="center"/>
            <w:hideMark/>
          </w:tcPr>
          <w:p w14:paraId="7ED1A1E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907" w:type="dxa"/>
            <w:gridSpan w:val="3"/>
            <w:shd w:val="clear" w:color="000000" w:fill="FFFFFF"/>
            <w:vAlign w:val="center"/>
            <w:hideMark/>
          </w:tcPr>
          <w:p w14:paraId="4B3C5F33"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Predio </w:t>
            </w:r>
            <w:proofErr w:type="gramStart"/>
            <w:r w:rsidRPr="009931D7">
              <w:rPr>
                <w:rFonts w:ascii="Century Gothic" w:hAnsi="Century Gothic"/>
                <w:sz w:val="24"/>
                <w:szCs w:val="24"/>
                <w:lang w:eastAsia="es-MX"/>
              </w:rPr>
              <w:t>Rústico.-</w:t>
            </w:r>
            <w:proofErr w:type="gramEnd"/>
            <w:r w:rsidRPr="009931D7">
              <w:rPr>
                <w:rFonts w:ascii="Century Gothic" w:hAnsi="Century Gothic"/>
                <w:sz w:val="24"/>
                <w:szCs w:val="24"/>
                <w:lang w:eastAsia="es-MX"/>
              </w:rPr>
              <w:t xml:space="preserve"> Aquel que se encuentre fuera del límite de la mancha urbana, cuyo uso sea </w:t>
            </w:r>
            <w:r w:rsidRPr="009931D7">
              <w:rPr>
                <w:rFonts w:ascii="Century Gothic" w:hAnsi="Century Gothic"/>
                <w:sz w:val="24"/>
                <w:szCs w:val="24"/>
                <w:lang w:eastAsia="es-MX"/>
              </w:rPr>
              <w:lastRenderedPageBreak/>
              <w:t>destinado para fines agrícolas, ganaderos, forestales y similares.</w:t>
            </w:r>
          </w:p>
        </w:tc>
        <w:tc>
          <w:tcPr>
            <w:tcW w:w="2107" w:type="dxa"/>
            <w:shd w:val="clear" w:color="000000" w:fill="FFFFFF"/>
          </w:tcPr>
          <w:p w14:paraId="661D0A5B"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727FF5F7" w14:textId="77777777" w:rsidTr="00AC66B3">
        <w:trPr>
          <w:trHeight w:val="570"/>
        </w:trPr>
        <w:tc>
          <w:tcPr>
            <w:tcW w:w="780" w:type="dxa"/>
            <w:shd w:val="clear" w:color="000000" w:fill="FFFFFF"/>
            <w:noWrap/>
            <w:vAlign w:val="center"/>
            <w:hideMark/>
          </w:tcPr>
          <w:p w14:paraId="78C0A88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907" w:type="dxa"/>
            <w:gridSpan w:val="3"/>
            <w:shd w:val="clear" w:color="000000" w:fill="FFFFFF"/>
            <w:vAlign w:val="center"/>
            <w:hideMark/>
          </w:tcPr>
          <w:p w14:paraId="120F4AC6" w14:textId="77777777" w:rsidR="006A279C" w:rsidRPr="009931D7" w:rsidRDefault="006A279C" w:rsidP="00AC66B3">
            <w:pPr>
              <w:spacing w:before="240" w:line="360" w:lineRule="auto"/>
              <w:rPr>
                <w:rFonts w:ascii="Century Gothic" w:hAnsi="Century Gothic"/>
                <w:sz w:val="24"/>
                <w:szCs w:val="24"/>
                <w:lang w:eastAsia="es-MX"/>
              </w:rPr>
            </w:pPr>
            <w:r w:rsidRPr="009931D7">
              <w:rPr>
                <w:rFonts w:ascii="Century Gothic" w:hAnsi="Century Gothic"/>
                <w:sz w:val="24"/>
                <w:szCs w:val="24"/>
                <w:lang w:eastAsia="es-MX"/>
              </w:rPr>
              <w:t>3.9.- Pruebas de Estabilidad.</w:t>
            </w:r>
          </w:p>
        </w:tc>
        <w:tc>
          <w:tcPr>
            <w:tcW w:w="2107" w:type="dxa"/>
            <w:shd w:val="clear" w:color="000000" w:fill="FFFFFF"/>
            <w:vAlign w:val="center"/>
          </w:tcPr>
          <w:p w14:paraId="6FB449C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4E3BFBA4" w14:textId="77777777" w:rsidTr="00AC66B3">
        <w:trPr>
          <w:trHeight w:val="1170"/>
        </w:trPr>
        <w:tc>
          <w:tcPr>
            <w:tcW w:w="780" w:type="dxa"/>
            <w:shd w:val="clear" w:color="000000" w:fill="FFFFFF"/>
            <w:noWrap/>
            <w:vAlign w:val="center"/>
            <w:hideMark/>
          </w:tcPr>
          <w:p w14:paraId="320C036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696" w:type="dxa"/>
            <w:shd w:val="clear" w:color="000000" w:fill="FFFFFF"/>
            <w:vAlign w:val="center"/>
            <w:hideMark/>
          </w:tcPr>
          <w:p w14:paraId="11EC992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a)</w:t>
            </w:r>
          </w:p>
        </w:tc>
        <w:tc>
          <w:tcPr>
            <w:tcW w:w="4211" w:type="dxa"/>
            <w:gridSpan w:val="2"/>
            <w:shd w:val="clear" w:color="000000" w:fill="FFFFFF"/>
            <w:vAlign w:val="center"/>
            <w:hideMark/>
          </w:tcPr>
          <w:p w14:paraId="3CBC7996"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Por la expedición de certificados de funcionalidad, seguridad estructural y aforo.</w:t>
            </w:r>
          </w:p>
        </w:tc>
        <w:tc>
          <w:tcPr>
            <w:tcW w:w="2107" w:type="dxa"/>
            <w:shd w:val="clear" w:color="000000" w:fill="FFFFFF"/>
            <w:vAlign w:val="center"/>
          </w:tcPr>
          <w:p w14:paraId="2591321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4.61</w:t>
            </w:r>
          </w:p>
        </w:tc>
      </w:tr>
      <w:tr w:rsidR="006A279C" w:rsidRPr="009931D7" w14:paraId="17ADFF72" w14:textId="77777777" w:rsidTr="00AC66B3">
        <w:trPr>
          <w:trHeight w:val="1242"/>
        </w:trPr>
        <w:tc>
          <w:tcPr>
            <w:tcW w:w="780" w:type="dxa"/>
            <w:shd w:val="clear" w:color="000000" w:fill="FFFFFF"/>
            <w:noWrap/>
            <w:vAlign w:val="center"/>
            <w:hideMark/>
          </w:tcPr>
          <w:p w14:paraId="6E31A78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4.</w:t>
            </w:r>
          </w:p>
        </w:tc>
        <w:tc>
          <w:tcPr>
            <w:tcW w:w="5907" w:type="dxa"/>
            <w:gridSpan w:val="3"/>
            <w:shd w:val="clear" w:color="000000" w:fill="FFFFFF"/>
            <w:vAlign w:val="center"/>
            <w:hideMark/>
          </w:tcPr>
          <w:p w14:paraId="01F3F36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Por supervisión y autorización de obras de urbanización en fraccionamientos, condominios y acciones de vivienda nueva de interés social.</w:t>
            </w:r>
          </w:p>
        </w:tc>
        <w:tc>
          <w:tcPr>
            <w:tcW w:w="2107" w:type="dxa"/>
            <w:shd w:val="clear" w:color="000000" w:fill="FFFFFF"/>
            <w:vAlign w:val="center"/>
          </w:tcPr>
          <w:p w14:paraId="06CD93D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50F3E3F4" w14:textId="77777777" w:rsidTr="00AC66B3">
        <w:trPr>
          <w:trHeight w:val="2430"/>
        </w:trPr>
        <w:tc>
          <w:tcPr>
            <w:tcW w:w="780" w:type="dxa"/>
            <w:shd w:val="clear" w:color="000000" w:fill="FFFFFF"/>
            <w:noWrap/>
            <w:vAlign w:val="center"/>
            <w:hideMark/>
          </w:tcPr>
          <w:p w14:paraId="092D7C7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907" w:type="dxa"/>
            <w:gridSpan w:val="3"/>
            <w:shd w:val="clear" w:color="000000" w:fill="FFFFFF"/>
            <w:vAlign w:val="center"/>
            <w:hideMark/>
          </w:tcPr>
          <w:p w14:paraId="310BC2F2"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Por estos servicios se pagará el equivalente al 1.7% del costo de las obras de urbanización de fraccionamientos o condominios. Para fraccionamientos de interés social se aplicará el equivalente al 1.5% y para campestres el 1.7% del costo de las obras de urbanización.</w:t>
            </w:r>
          </w:p>
          <w:p w14:paraId="2B428F7A" w14:textId="77777777" w:rsidR="006A279C" w:rsidRPr="009931D7" w:rsidRDefault="006A279C" w:rsidP="00AC66B3">
            <w:pPr>
              <w:spacing w:line="360" w:lineRule="auto"/>
              <w:jc w:val="both"/>
              <w:rPr>
                <w:rFonts w:ascii="Century Gothic" w:hAnsi="Century Gothic"/>
                <w:sz w:val="24"/>
                <w:szCs w:val="24"/>
                <w:lang w:eastAsia="es-MX"/>
              </w:rPr>
            </w:pPr>
          </w:p>
          <w:p w14:paraId="5BC17B7D" w14:textId="53023477" w:rsidR="006A279C" w:rsidRPr="009931D7" w:rsidRDefault="006A279C" w:rsidP="009429EA">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Este porcentaje se aplicará sobre la base del monto promedio por hectárea urbanizada, según la siguiente tabla:</w:t>
            </w:r>
          </w:p>
        </w:tc>
        <w:tc>
          <w:tcPr>
            <w:tcW w:w="2107" w:type="dxa"/>
            <w:shd w:val="clear" w:color="000000" w:fill="FFFFFF"/>
          </w:tcPr>
          <w:p w14:paraId="28AB5BF7" w14:textId="77777777" w:rsidR="006A279C" w:rsidRPr="009931D7" w:rsidRDefault="006A279C" w:rsidP="00AC66B3">
            <w:pPr>
              <w:spacing w:line="360" w:lineRule="auto"/>
              <w:jc w:val="center"/>
              <w:rPr>
                <w:rFonts w:ascii="Century Gothic" w:hAnsi="Century Gothic"/>
                <w:sz w:val="24"/>
                <w:szCs w:val="24"/>
                <w:lang w:eastAsia="es-MX"/>
              </w:rPr>
            </w:pPr>
          </w:p>
        </w:tc>
      </w:tr>
    </w:tbl>
    <w:p w14:paraId="4C4D8414" w14:textId="77777777" w:rsidR="006A279C" w:rsidRPr="009931D7" w:rsidRDefault="006A279C" w:rsidP="006A279C">
      <w:pPr>
        <w:spacing w:line="360" w:lineRule="auto"/>
        <w:jc w:val="both"/>
        <w:rPr>
          <w:rFonts w:ascii="Century Gothic" w:hAnsi="Century Gothic"/>
          <w:b/>
          <w:sz w:val="24"/>
          <w:szCs w:val="24"/>
        </w:rPr>
      </w:pPr>
    </w:p>
    <w:tbl>
      <w:tblPr>
        <w:tblW w:w="8866"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3559"/>
        <w:gridCol w:w="1701"/>
        <w:gridCol w:w="1701"/>
        <w:gridCol w:w="1905"/>
      </w:tblGrid>
      <w:tr w:rsidR="006A279C" w:rsidRPr="009931D7" w14:paraId="483521EE" w14:textId="77777777" w:rsidTr="00AC66B3">
        <w:trPr>
          <w:trHeight w:val="915"/>
        </w:trPr>
        <w:tc>
          <w:tcPr>
            <w:tcW w:w="3559" w:type="dxa"/>
            <w:shd w:val="clear" w:color="auto" w:fill="auto"/>
            <w:vAlign w:val="center"/>
            <w:hideMark/>
          </w:tcPr>
          <w:p w14:paraId="54D0E322" w14:textId="77777777" w:rsidR="006A279C" w:rsidRPr="009931D7" w:rsidRDefault="006A279C" w:rsidP="00AC66B3">
            <w:pPr>
              <w:spacing w:line="360" w:lineRule="auto"/>
              <w:rPr>
                <w:rFonts w:ascii="Century Gothic" w:hAnsi="Century Gothic"/>
                <w:bCs/>
                <w:sz w:val="24"/>
                <w:szCs w:val="24"/>
                <w:lang w:eastAsia="es-MX"/>
              </w:rPr>
            </w:pPr>
            <w:r w:rsidRPr="009931D7">
              <w:rPr>
                <w:rFonts w:ascii="Century Gothic" w:hAnsi="Century Gothic"/>
                <w:bCs/>
                <w:sz w:val="24"/>
                <w:szCs w:val="24"/>
                <w:lang w:eastAsia="es-MX"/>
              </w:rPr>
              <w:lastRenderedPageBreak/>
              <w:t>HABITACIONAL: (Fraccionamiento o Condominio)</w:t>
            </w:r>
          </w:p>
        </w:tc>
        <w:tc>
          <w:tcPr>
            <w:tcW w:w="5307" w:type="dxa"/>
            <w:gridSpan w:val="3"/>
            <w:shd w:val="clear" w:color="auto" w:fill="auto"/>
            <w:vAlign w:val="center"/>
            <w:hideMark/>
          </w:tcPr>
          <w:p w14:paraId="6CA67075" w14:textId="77777777" w:rsidR="006A279C" w:rsidRPr="009931D7" w:rsidRDefault="006A279C" w:rsidP="00AC66B3">
            <w:pPr>
              <w:spacing w:line="360" w:lineRule="auto"/>
              <w:jc w:val="center"/>
              <w:rPr>
                <w:rFonts w:ascii="Century Gothic" w:hAnsi="Century Gothic"/>
                <w:bCs/>
                <w:sz w:val="24"/>
                <w:szCs w:val="24"/>
                <w:lang w:eastAsia="es-MX"/>
              </w:rPr>
            </w:pPr>
          </w:p>
        </w:tc>
      </w:tr>
      <w:tr w:rsidR="006A279C" w:rsidRPr="009931D7" w14:paraId="597DC461" w14:textId="77777777" w:rsidTr="00AC66B3">
        <w:trPr>
          <w:trHeight w:val="360"/>
        </w:trPr>
        <w:tc>
          <w:tcPr>
            <w:tcW w:w="3559" w:type="dxa"/>
            <w:shd w:val="clear" w:color="auto" w:fill="auto"/>
            <w:vAlign w:val="center"/>
            <w:hideMark/>
          </w:tcPr>
          <w:p w14:paraId="396370D1"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INFRAESTRUCTURA</w:t>
            </w:r>
          </w:p>
        </w:tc>
        <w:tc>
          <w:tcPr>
            <w:tcW w:w="1701" w:type="dxa"/>
            <w:shd w:val="clear" w:color="auto" w:fill="auto"/>
            <w:vAlign w:val="center"/>
            <w:hideMark/>
          </w:tcPr>
          <w:p w14:paraId="36EBD519"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Aérea</w:t>
            </w:r>
          </w:p>
        </w:tc>
        <w:tc>
          <w:tcPr>
            <w:tcW w:w="1701" w:type="dxa"/>
            <w:shd w:val="clear" w:color="auto" w:fill="auto"/>
            <w:vAlign w:val="center"/>
            <w:hideMark/>
          </w:tcPr>
          <w:p w14:paraId="105AEB63"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Híbrida</w:t>
            </w:r>
          </w:p>
        </w:tc>
        <w:tc>
          <w:tcPr>
            <w:tcW w:w="1905" w:type="dxa"/>
            <w:shd w:val="clear" w:color="auto" w:fill="auto"/>
            <w:vAlign w:val="center"/>
            <w:hideMark/>
          </w:tcPr>
          <w:p w14:paraId="0B04FD80"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Subterráneas</w:t>
            </w:r>
          </w:p>
        </w:tc>
      </w:tr>
      <w:tr w:rsidR="006A279C" w:rsidRPr="009931D7" w14:paraId="24A576AF" w14:textId="77777777" w:rsidTr="00AC66B3">
        <w:trPr>
          <w:trHeight w:val="705"/>
        </w:trPr>
        <w:tc>
          <w:tcPr>
            <w:tcW w:w="3559" w:type="dxa"/>
            <w:shd w:val="clear" w:color="auto" w:fill="auto"/>
            <w:vAlign w:val="center"/>
            <w:hideMark/>
          </w:tcPr>
          <w:p w14:paraId="48E3B5D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Fracc. Con lote predominante de 120.00 m2.</w:t>
            </w:r>
          </w:p>
        </w:tc>
        <w:tc>
          <w:tcPr>
            <w:tcW w:w="1701" w:type="dxa"/>
            <w:shd w:val="clear" w:color="auto" w:fill="auto"/>
            <w:vAlign w:val="center"/>
            <w:hideMark/>
          </w:tcPr>
          <w:p w14:paraId="62C516C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2,250,000/ha</w:t>
            </w:r>
          </w:p>
        </w:tc>
        <w:tc>
          <w:tcPr>
            <w:tcW w:w="1701" w:type="dxa"/>
            <w:shd w:val="clear" w:color="auto" w:fill="auto"/>
            <w:vAlign w:val="center"/>
            <w:hideMark/>
          </w:tcPr>
          <w:p w14:paraId="3E07F0A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1,970,000/ha</w:t>
            </w:r>
          </w:p>
        </w:tc>
        <w:tc>
          <w:tcPr>
            <w:tcW w:w="1905" w:type="dxa"/>
            <w:shd w:val="clear" w:color="auto" w:fill="auto"/>
            <w:vAlign w:val="center"/>
            <w:hideMark/>
          </w:tcPr>
          <w:p w14:paraId="51A7925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1,800,000/ha</w:t>
            </w:r>
          </w:p>
        </w:tc>
      </w:tr>
      <w:tr w:rsidR="006A279C" w:rsidRPr="009931D7" w14:paraId="39B040D6" w14:textId="77777777" w:rsidTr="00AC66B3">
        <w:trPr>
          <w:trHeight w:val="1050"/>
        </w:trPr>
        <w:tc>
          <w:tcPr>
            <w:tcW w:w="3559" w:type="dxa"/>
            <w:shd w:val="clear" w:color="auto" w:fill="auto"/>
            <w:vAlign w:val="center"/>
            <w:hideMark/>
          </w:tcPr>
          <w:p w14:paraId="7AC6ED10"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Fracc. Con lote predominante de más de 120.00 m2 en adelante.</w:t>
            </w:r>
          </w:p>
        </w:tc>
        <w:tc>
          <w:tcPr>
            <w:tcW w:w="1701" w:type="dxa"/>
            <w:shd w:val="clear" w:color="auto" w:fill="auto"/>
            <w:vAlign w:val="center"/>
            <w:hideMark/>
          </w:tcPr>
          <w:p w14:paraId="3C8188A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2,560,000/ha</w:t>
            </w:r>
          </w:p>
        </w:tc>
        <w:tc>
          <w:tcPr>
            <w:tcW w:w="1701" w:type="dxa"/>
            <w:shd w:val="clear" w:color="auto" w:fill="auto"/>
            <w:vAlign w:val="center"/>
            <w:hideMark/>
          </w:tcPr>
          <w:p w14:paraId="50655D7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2,190,000/ha</w:t>
            </w:r>
          </w:p>
        </w:tc>
        <w:tc>
          <w:tcPr>
            <w:tcW w:w="1905" w:type="dxa"/>
            <w:shd w:val="clear" w:color="auto" w:fill="auto"/>
            <w:vAlign w:val="center"/>
            <w:hideMark/>
          </w:tcPr>
          <w:p w14:paraId="5BBE96E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1,990,000/ha</w:t>
            </w:r>
          </w:p>
        </w:tc>
      </w:tr>
      <w:tr w:rsidR="006A279C" w:rsidRPr="009931D7" w14:paraId="29DAD1F0" w14:textId="77777777" w:rsidTr="00AC66B3">
        <w:trPr>
          <w:trHeight w:val="915"/>
        </w:trPr>
        <w:tc>
          <w:tcPr>
            <w:tcW w:w="3559" w:type="dxa"/>
            <w:shd w:val="clear" w:color="auto" w:fill="auto"/>
            <w:vAlign w:val="center"/>
            <w:hideMark/>
          </w:tcPr>
          <w:p w14:paraId="39B42391"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Fracc.  Progresivo con lote predominante de 120.00 m2 en adelante.</w:t>
            </w:r>
          </w:p>
        </w:tc>
        <w:tc>
          <w:tcPr>
            <w:tcW w:w="1701" w:type="dxa"/>
            <w:tcBorders>
              <w:bottom w:val="single" w:sz="8" w:space="0" w:color="000000"/>
            </w:tcBorders>
            <w:shd w:val="clear" w:color="auto" w:fill="auto"/>
            <w:vAlign w:val="center"/>
            <w:hideMark/>
          </w:tcPr>
          <w:p w14:paraId="4EC532A3"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1,200,000/ha</w:t>
            </w:r>
          </w:p>
        </w:tc>
        <w:tc>
          <w:tcPr>
            <w:tcW w:w="1701" w:type="dxa"/>
            <w:tcBorders>
              <w:bottom w:val="single" w:sz="8" w:space="0" w:color="000000"/>
            </w:tcBorders>
            <w:shd w:val="clear" w:color="auto" w:fill="auto"/>
            <w:vAlign w:val="center"/>
            <w:hideMark/>
          </w:tcPr>
          <w:p w14:paraId="7E34838F"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1,050,000/ha</w:t>
            </w:r>
          </w:p>
        </w:tc>
        <w:tc>
          <w:tcPr>
            <w:tcW w:w="1905" w:type="dxa"/>
            <w:tcBorders>
              <w:bottom w:val="single" w:sz="8" w:space="0" w:color="000000"/>
            </w:tcBorders>
            <w:shd w:val="clear" w:color="auto" w:fill="auto"/>
            <w:vAlign w:val="center"/>
            <w:hideMark/>
          </w:tcPr>
          <w:p w14:paraId="3FA7F7D1"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950,000/ha</w:t>
            </w:r>
          </w:p>
        </w:tc>
      </w:tr>
      <w:tr w:rsidR="006A279C" w:rsidRPr="009931D7" w14:paraId="5CA6E08A" w14:textId="77777777" w:rsidTr="00AC66B3">
        <w:trPr>
          <w:trHeight w:val="1065"/>
        </w:trPr>
        <w:tc>
          <w:tcPr>
            <w:tcW w:w="3559" w:type="dxa"/>
            <w:shd w:val="clear" w:color="auto" w:fill="auto"/>
            <w:vAlign w:val="center"/>
            <w:hideMark/>
          </w:tcPr>
          <w:p w14:paraId="4AB4A2D4" w14:textId="77777777" w:rsidR="006A279C" w:rsidRPr="009931D7" w:rsidRDefault="006A279C" w:rsidP="00AC66B3">
            <w:pPr>
              <w:spacing w:line="360" w:lineRule="auto"/>
              <w:rPr>
                <w:rFonts w:ascii="Century Gothic" w:hAnsi="Century Gothic"/>
                <w:bCs/>
                <w:sz w:val="24"/>
                <w:szCs w:val="24"/>
                <w:lang w:eastAsia="es-MX"/>
              </w:rPr>
            </w:pPr>
            <w:r w:rsidRPr="009931D7">
              <w:rPr>
                <w:rFonts w:ascii="Century Gothic" w:hAnsi="Century Gothic"/>
                <w:bCs/>
                <w:sz w:val="24"/>
                <w:szCs w:val="24"/>
                <w:lang w:eastAsia="es-MX"/>
              </w:rPr>
              <w:t>COMERCIAL: (Fraccionamiento o Condominio).</w:t>
            </w:r>
          </w:p>
        </w:tc>
        <w:tc>
          <w:tcPr>
            <w:tcW w:w="1701" w:type="dxa"/>
            <w:tcBorders>
              <w:right w:val="nil"/>
            </w:tcBorders>
            <w:shd w:val="clear" w:color="auto" w:fill="auto"/>
            <w:vAlign w:val="center"/>
            <w:hideMark/>
          </w:tcPr>
          <w:p w14:paraId="0ED7732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701" w:type="dxa"/>
            <w:tcBorders>
              <w:left w:val="nil"/>
              <w:right w:val="nil"/>
            </w:tcBorders>
            <w:shd w:val="clear" w:color="auto" w:fill="auto"/>
            <w:vAlign w:val="center"/>
            <w:hideMark/>
          </w:tcPr>
          <w:p w14:paraId="7A69C50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905" w:type="dxa"/>
            <w:tcBorders>
              <w:left w:val="nil"/>
            </w:tcBorders>
            <w:shd w:val="clear" w:color="auto" w:fill="auto"/>
            <w:vAlign w:val="center"/>
            <w:hideMark/>
          </w:tcPr>
          <w:p w14:paraId="46B9B02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r>
      <w:tr w:rsidR="006A279C" w:rsidRPr="009931D7" w14:paraId="277B9881" w14:textId="77777777" w:rsidTr="00AC66B3">
        <w:trPr>
          <w:trHeight w:val="360"/>
        </w:trPr>
        <w:tc>
          <w:tcPr>
            <w:tcW w:w="3559" w:type="dxa"/>
            <w:shd w:val="clear" w:color="auto" w:fill="auto"/>
            <w:vAlign w:val="center"/>
            <w:hideMark/>
          </w:tcPr>
          <w:p w14:paraId="09010652"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INFRAESTRUCTURA</w:t>
            </w:r>
          </w:p>
        </w:tc>
        <w:tc>
          <w:tcPr>
            <w:tcW w:w="1701" w:type="dxa"/>
            <w:shd w:val="clear" w:color="auto" w:fill="auto"/>
            <w:vAlign w:val="center"/>
            <w:hideMark/>
          </w:tcPr>
          <w:p w14:paraId="075C38C1"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Aérea</w:t>
            </w:r>
          </w:p>
        </w:tc>
        <w:tc>
          <w:tcPr>
            <w:tcW w:w="1701" w:type="dxa"/>
            <w:shd w:val="clear" w:color="auto" w:fill="auto"/>
            <w:vAlign w:val="center"/>
            <w:hideMark/>
          </w:tcPr>
          <w:p w14:paraId="77FA0A18"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Híbrida</w:t>
            </w:r>
          </w:p>
        </w:tc>
        <w:tc>
          <w:tcPr>
            <w:tcW w:w="1905" w:type="dxa"/>
            <w:shd w:val="clear" w:color="auto" w:fill="auto"/>
            <w:vAlign w:val="center"/>
            <w:hideMark/>
          </w:tcPr>
          <w:p w14:paraId="4E622D95"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Subterráneas</w:t>
            </w:r>
          </w:p>
        </w:tc>
      </w:tr>
      <w:tr w:rsidR="006A279C" w:rsidRPr="009931D7" w14:paraId="03DF30C9" w14:textId="77777777" w:rsidTr="00AC66B3">
        <w:trPr>
          <w:trHeight w:val="705"/>
        </w:trPr>
        <w:tc>
          <w:tcPr>
            <w:tcW w:w="3559" w:type="dxa"/>
            <w:shd w:val="clear" w:color="auto" w:fill="auto"/>
            <w:vAlign w:val="center"/>
            <w:hideMark/>
          </w:tcPr>
          <w:p w14:paraId="4B964B8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Fracc. Con lote predominante de 200.00 m2.</w:t>
            </w:r>
          </w:p>
        </w:tc>
        <w:tc>
          <w:tcPr>
            <w:tcW w:w="1701" w:type="dxa"/>
            <w:shd w:val="clear" w:color="auto" w:fill="auto"/>
            <w:vAlign w:val="center"/>
            <w:hideMark/>
          </w:tcPr>
          <w:p w14:paraId="5FDB680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2,450,000/ha</w:t>
            </w:r>
          </w:p>
        </w:tc>
        <w:tc>
          <w:tcPr>
            <w:tcW w:w="1701" w:type="dxa"/>
            <w:shd w:val="clear" w:color="auto" w:fill="auto"/>
            <w:vAlign w:val="center"/>
            <w:hideMark/>
          </w:tcPr>
          <w:p w14:paraId="7F31EDE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1,900,000/ha</w:t>
            </w:r>
          </w:p>
        </w:tc>
        <w:tc>
          <w:tcPr>
            <w:tcW w:w="1905" w:type="dxa"/>
            <w:shd w:val="clear" w:color="auto" w:fill="auto"/>
            <w:vAlign w:val="center"/>
            <w:hideMark/>
          </w:tcPr>
          <w:p w14:paraId="3980238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1,800,000/ha</w:t>
            </w:r>
          </w:p>
        </w:tc>
      </w:tr>
      <w:tr w:rsidR="006A279C" w:rsidRPr="009931D7" w14:paraId="58066CA4" w14:textId="77777777" w:rsidTr="00AC66B3">
        <w:trPr>
          <w:trHeight w:val="1230"/>
        </w:trPr>
        <w:tc>
          <w:tcPr>
            <w:tcW w:w="3559" w:type="dxa"/>
            <w:shd w:val="clear" w:color="auto" w:fill="auto"/>
            <w:vAlign w:val="center"/>
            <w:hideMark/>
          </w:tcPr>
          <w:p w14:paraId="245F3A7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Fracc. Con lote predominante de 300.00 m2 o más.</w:t>
            </w:r>
          </w:p>
        </w:tc>
        <w:tc>
          <w:tcPr>
            <w:tcW w:w="1701" w:type="dxa"/>
            <w:tcBorders>
              <w:bottom w:val="single" w:sz="8" w:space="0" w:color="000000"/>
            </w:tcBorders>
            <w:shd w:val="clear" w:color="auto" w:fill="auto"/>
            <w:vAlign w:val="center"/>
            <w:hideMark/>
          </w:tcPr>
          <w:p w14:paraId="745341A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2,900,000/ha</w:t>
            </w:r>
          </w:p>
        </w:tc>
        <w:tc>
          <w:tcPr>
            <w:tcW w:w="1701" w:type="dxa"/>
            <w:tcBorders>
              <w:bottom w:val="single" w:sz="8" w:space="0" w:color="000000"/>
            </w:tcBorders>
            <w:shd w:val="clear" w:color="auto" w:fill="auto"/>
            <w:vAlign w:val="center"/>
            <w:hideMark/>
          </w:tcPr>
          <w:p w14:paraId="390A434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2,550,000/ha</w:t>
            </w:r>
          </w:p>
        </w:tc>
        <w:tc>
          <w:tcPr>
            <w:tcW w:w="1905" w:type="dxa"/>
            <w:tcBorders>
              <w:bottom w:val="single" w:sz="8" w:space="0" w:color="000000"/>
            </w:tcBorders>
            <w:shd w:val="clear" w:color="auto" w:fill="auto"/>
            <w:vAlign w:val="center"/>
            <w:hideMark/>
          </w:tcPr>
          <w:p w14:paraId="59C43A8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2,250,000/ha</w:t>
            </w:r>
          </w:p>
        </w:tc>
      </w:tr>
      <w:tr w:rsidR="006A279C" w:rsidRPr="009931D7" w14:paraId="7B201E12" w14:textId="77777777" w:rsidTr="00AC66B3">
        <w:trPr>
          <w:trHeight w:val="615"/>
        </w:trPr>
        <w:tc>
          <w:tcPr>
            <w:tcW w:w="3559" w:type="dxa"/>
            <w:shd w:val="clear" w:color="auto" w:fill="auto"/>
            <w:vAlign w:val="center"/>
            <w:hideMark/>
          </w:tcPr>
          <w:p w14:paraId="0982A560"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lastRenderedPageBreak/>
              <w:t>INDUSTRIAL: (Fraccionamiento o Condominio)</w:t>
            </w:r>
          </w:p>
        </w:tc>
        <w:tc>
          <w:tcPr>
            <w:tcW w:w="1701" w:type="dxa"/>
            <w:tcBorders>
              <w:right w:val="nil"/>
            </w:tcBorders>
            <w:shd w:val="clear" w:color="auto" w:fill="auto"/>
            <w:vAlign w:val="center"/>
            <w:hideMark/>
          </w:tcPr>
          <w:p w14:paraId="740F068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701" w:type="dxa"/>
            <w:tcBorders>
              <w:left w:val="nil"/>
              <w:right w:val="nil"/>
            </w:tcBorders>
            <w:shd w:val="clear" w:color="auto" w:fill="auto"/>
            <w:vAlign w:val="center"/>
            <w:hideMark/>
          </w:tcPr>
          <w:p w14:paraId="7F7A3AC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905" w:type="dxa"/>
            <w:tcBorders>
              <w:left w:val="nil"/>
            </w:tcBorders>
            <w:shd w:val="clear" w:color="auto" w:fill="auto"/>
            <w:vAlign w:val="center"/>
            <w:hideMark/>
          </w:tcPr>
          <w:p w14:paraId="0F2E37D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r>
      <w:tr w:rsidR="006A279C" w:rsidRPr="009931D7" w14:paraId="4C1217B8" w14:textId="77777777" w:rsidTr="00AC66B3">
        <w:trPr>
          <w:trHeight w:val="360"/>
        </w:trPr>
        <w:tc>
          <w:tcPr>
            <w:tcW w:w="3559" w:type="dxa"/>
            <w:shd w:val="clear" w:color="auto" w:fill="auto"/>
            <w:vAlign w:val="center"/>
            <w:hideMark/>
          </w:tcPr>
          <w:p w14:paraId="1A2E8DE1"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INFRAESTRUCTURA</w:t>
            </w:r>
          </w:p>
        </w:tc>
        <w:tc>
          <w:tcPr>
            <w:tcW w:w="1701" w:type="dxa"/>
            <w:shd w:val="clear" w:color="auto" w:fill="auto"/>
            <w:vAlign w:val="center"/>
            <w:hideMark/>
          </w:tcPr>
          <w:p w14:paraId="0705B59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Aérea</w:t>
            </w:r>
          </w:p>
        </w:tc>
        <w:tc>
          <w:tcPr>
            <w:tcW w:w="1701" w:type="dxa"/>
            <w:shd w:val="clear" w:color="auto" w:fill="auto"/>
            <w:vAlign w:val="center"/>
            <w:hideMark/>
          </w:tcPr>
          <w:p w14:paraId="011485A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Híbrida</w:t>
            </w:r>
          </w:p>
        </w:tc>
        <w:tc>
          <w:tcPr>
            <w:tcW w:w="1905" w:type="dxa"/>
            <w:shd w:val="clear" w:color="auto" w:fill="auto"/>
            <w:vAlign w:val="center"/>
            <w:hideMark/>
          </w:tcPr>
          <w:p w14:paraId="0B580DB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Subterráneas</w:t>
            </w:r>
          </w:p>
        </w:tc>
      </w:tr>
      <w:tr w:rsidR="006A279C" w:rsidRPr="009931D7" w14:paraId="0718D323" w14:textId="77777777" w:rsidTr="00AC66B3">
        <w:trPr>
          <w:trHeight w:val="705"/>
        </w:trPr>
        <w:tc>
          <w:tcPr>
            <w:tcW w:w="3559" w:type="dxa"/>
            <w:shd w:val="clear" w:color="auto" w:fill="auto"/>
            <w:vAlign w:val="center"/>
            <w:hideMark/>
          </w:tcPr>
          <w:p w14:paraId="6D24B9B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Fracc. Con lote predominante de 200.00 m2</w:t>
            </w:r>
          </w:p>
        </w:tc>
        <w:tc>
          <w:tcPr>
            <w:tcW w:w="1701" w:type="dxa"/>
            <w:shd w:val="clear" w:color="auto" w:fill="auto"/>
            <w:vAlign w:val="center"/>
            <w:hideMark/>
          </w:tcPr>
          <w:p w14:paraId="34F53E6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2,450,000/ha</w:t>
            </w:r>
          </w:p>
        </w:tc>
        <w:tc>
          <w:tcPr>
            <w:tcW w:w="1701" w:type="dxa"/>
            <w:shd w:val="clear" w:color="auto" w:fill="auto"/>
            <w:vAlign w:val="center"/>
            <w:hideMark/>
          </w:tcPr>
          <w:p w14:paraId="3F67D3C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1,950,000/ha</w:t>
            </w:r>
          </w:p>
        </w:tc>
        <w:tc>
          <w:tcPr>
            <w:tcW w:w="1905" w:type="dxa"/>
            <w:shd w:val="clear" w:color="auto" w:fill="auto"/>
            <w:vAlign w:val="center"/>
            <w:hideMark/>
          </w:tcPr>
          <w:p w14:paraId="0D3360E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1,900,000/ha</w:t>
            </w:r>
          </w:p>
        </w:tc>
      </w:tr>
      <w:tr w:rsidR="006A279C" w:rsidRPr="009931D7" w14:paraId="611BD2F2" w14:textId="77777777" w:rsidTr="00AC66B3">
        <w:trPr>
          <w:trHeight w:val="705"/>
        </w:trPr>
        <w:tc>
          <w:tcPr>
            <w:tcW w:w="3559" w:type="dxa"/>
            <w:shd w:val="clear" w:color="auto" w:fill="auto"/>
            <w:vAlign w:val="center"/>
            <w:hideMark/>
          </w:tcPr>
          <w:p w14:paraId="5E68A40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Fracc. Con lote predominante de 300.00 m2 o más</w:t>
            </w:r>
          </w:p>
        </w:tc>
        <w:tc>
          <w:tcPr>
            <w:tcW w:w="1701" w:type="dxa"/>
            <w:shd w:val="clear" w:color="auto" w:fill="auto"/>
            <w:vAlign w:val="center"/>
            <w:hideMark/>
          </w:tcPr>
          <w:p w14:paraId="6F6A8BB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2,900,000/ha</w:t>
            </w:r>
          </w:p>
        </w:tc>
        <w:tc>
          <w:tcPr>
            <w:tcW w:w="1701" w:type="dxa"/>
            <w:shd w:val="clear" w:color="auto" w:fill="auto"/>
            <w:vAlign w:val="center"/>
            <w:hideMark/>
          </w:tcPr>
          <w:p w14:paraId="657EFB7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2,550,000/ha</w:t>
            </w:r>
          </w:p>
        </w:tc>
        <w:tc>
          <w:tcPr>
            <w:tcW w:w="1905" w:type="dxa"/>
            <w:shd w:val="clear" w:color="auto" w:fill="auto"/>
            <w:vAlign w:val="center"/>
            <w:hideMark/>
          </w:tcPr>
          <w:p w14:paraId="5382EF1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2,300,000/ha</w:t>
            </w:r>
          </w:p>
        </w:tc>
      </w:tr>
      <w:tr w:rsidR="006A279C" w:rsidRPr="009931D7" w14:paraId="0AA98AD9" w14:textId="77777777" w:rsidTr="00AC66B3">
        <w:trPr>
          <w:trHeight w:val="360"/>
        </w:trPr>
        <w:tc>
          <w:tcPr>
            <w:tcW w:w="3559" w:type="dxa"/>
            <w:shd w:val="clear" w:color="auto" w:fill="auto"/>
            <w:vAlign w:val="center"/>
            <w:hideMark/>
          </w:tcPr>
          <w:p w14:paraId="03787C96"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Cualquier tipo</w:t>
            </w:r>
          </w:p>
        </w:tc>
        <w:tc>
          <w:tcPr>
            <w:tcW w:w="1701" w:type="dxa"/>
            <w:shd w:val="clear" w:color="auto" w:fill="auto"/>
            <w:vAlign w:val="center"/>
            <w:hideMark/>
          </w:tcPr>
          <w:p w14:paraId="405044D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1,350,000/ha</w:t>
            </w:r>
          </w:p>
        </w:tc>
        <w:tc>
          <w:tcPr>
            <w:tcW w:w="1701" w:type="dxa"/>
            <w:shd w:val="clear" w:color="auto" w:fill="auto"/>
            <w:vAlign w:val="center"/>
            <w:hideMark/>
          </w:tcPr>
          <w:p w14:paraId="626D7E0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1,200,000/ha</w:t>
            </w:r>
          </w:p>
        </w:tc>
        <w:tc>
          <w:tcPr>
            <w:tcW w:w="1905" w:type="dxa"/>
            <w:shd w:val="clear" w:color="auto" w:fill="auto"/>
            <w:vAlign w:val="center"/>
            <w:hideMark/>
          </w:tcPr>
          <w:p w14:paraId="1D8822B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1,060,000/ha</w:t>
            </w:r>
          </w:p>
        </w:tc>
      </w:tr>
      <w:tr w:rsidR="006A279C" w:rsidRPr="009931D7" w14:paraId="0D3EA215" w14:textId="77777777" w:rsidTr="00AC66B3">
        <w:trPr>
          <w:trHeight w:val="990"/>
        </w:trPr>
        <w:tc>
          <w:tcPr>
            <w:tcW w:w="3559" w:type="dxa"/>
            <w:shd w:val="clear" w:color="auto" w:fill="auto"/>
            <w:vAlign w:val="center"/>
            <w:hideMark/>
          </w:tcPr>
          <w:p w14:paraId="254066AC"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CAMPESTRE: (Fraccionamiento o Condominio)</w:t>
            </w:r>
          </w:p>
        </w:tc>
        <w:tc>
          <w:tcPr>
            <w:tcW w:w="1701" w:type="dxa"/>
            <w:shd w:val="clear" w:color="auto" w:fill="auto"/>
            <w:vAlign w:val="center"/>
            <w:hideMark/>
          </w:tcPr>
          <w:p w14:paraId="32AFA50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701" w:type="dxa"/>
            <w:shd w:val="clear" w:color="auto" w:fill="auto"/>
            <w:vAlign w:val="center"/>
            <w:hideMark/>
          </w:tcPr>
          <w:p w14:paraId="175B07D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905" w:type="dxa"/>
            <w:shd w:val="clear" w:color="auto" w:fill="auto"/>
            <w:vAlign w:val="center"/>
            <w:hideMark/>
          </w:tcPr>
          <w:p w14:paraId="1A49689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r>
      <w:tr w:rsidR="006A279C" w:rsidRPr="009931D7" w14:paraId="64791FB1" w14:textId="77777777" w:rsidTr="00AC66B3">
        <w:trPr>
          <w:trHeight w:val="360"/>
        </w:trPr>
        <w:tc>
          <w:tcPr>
            <w:tcW w:w="3559" w:type="dxa"/>
            <w:shd w:val="clear" w:color="auto" w:fill="auto"/>
            <w:vAlign w:val="center"/>
            <w:hideMark/>
          </w:tcPr>
          <w:p w14:paraId="36DCB3B4"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INFRAESTRUCTURA</w:t>
            </w:r>
          </w:p>
        </w:tc>
        <w:tc>
          <w:tcPr>
            <w:tcW w:w="1701" w:type="dxa"/>
            <w:shd w:val="clear" w:color="auto" w:fill="auto"/>
            <w:vAlign w:val="center"/>
            <w:hideMark/>
          </w:tcPr>
          <w:p w14:paraId="4BE6E372"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Aérea</w:t>
            </w:r>
          </w:p>
        </w:tc>
        <w:tc>
          <w:tcPr>
            <w:tcW w:w="1701" w:type="dxa"/>
            <w:shd w:val="clear" w:color="auto" w:fill="auto"/>
            <w:vAlign w:val="center"/>
            <w:hideMark/>
          </w:tcPr>
          <w:p w14:paraId="73B06B3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905" w:type="dxa"/>
            <w:shd w:val="clear" w:color="auto" w:fill="auto"/>
            <w:vAlign w:val="center"/>
            <w:hideMark/>
          </w:tcPr>
          <w:p w14:paraId="520D54C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r>
      <w:tr w:rsidR="006A279C" w:rsidRPr="009931D7" w14:paraId="2A8134AA" w14:textId="77777777" w:rsidTr="00AC66B3">
        <w:trPr>
          <w:trHeight w:val="1050"/>
        </w:trPr>
        <w:tc>
          <w:tcPr>
            <w:tcW w:w="3559" w:type="dxa"/>
            <w:shd w:val="clear" w:color="auto" w:fill="auto"/>
            <w:vAlign w:val="center"/>
            <w:hideMark/>
          </w:tcPr>
          <w:p w14:paraId="15C1B04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Con servicios de agua potable, energía eléctrica y alumbrado público.</w:t>
            </w:r>
          </w:p>
        </w:tc>
        <w:tc>
          <w:tcPr>
            <w:tcW w:w="1701" w:type="dxa"/>
            <w:shd w:val="clear" w:color="auto" w:fill="auto"/>
            <w:vAlign w:val="center"/>
            <w:hideMark/>
          </w:tcPr>
          <w:p w14:paraId="4293771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180,000/ha</w:t>
            </w:r>
          </w:p>
        </w:tc>
        <w:tc>
          <w:tcPr>
            <w:tcW w:w="1701" w:type="dxa"/>
            <w:shd w:val="clear" w:color="auto" w:fill="auto"/>
            <w:vAlign w:val="center"/>
            <w:hideMark/>
          </w:tcPr>
          <w:p w14:paraId="2E4D9B0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905" w:type="dxa"/>
            <w:shd w:val="clear" w:color="auto" w:fill="auto"/>
            <w:vAlign w:val="center"/>
            <w:hideMark/>
          </w:tcPr>
          <w:p w14:paraId="72405EC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r>
    </w:tbl>
    <w:p w14:paraId="39CE2A1C" w14:textId="77777777" w:rsidR="006A279C" w:rsidRPr="009931D7" w:rsidRDefault="006A279C" w:rsidP="006A279C">
      <w:pPr>
        <w:spacing w:line="360" w:lineRule="auto"/>
        <w:jc w:val="both"/>
        <w:rPr>
          <w:rFonts w:ascii="Century Gothic" w:hAnsi="Century Gothic"/>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1"/>
        <w:gridCol w:w="210"/>
        <w:gridCol w:w="858"/>
        <w:gridCol w:w="47"/>
        <w:gridCol w:w="1720"/>
        <w:gridCol w:w="2830"/>
        <w:gridCol w:w="15"/>
        <w:gridCol w:w="58"/>
        <w:gridCol w:w="2410"/>
      </w:tblGrid>
      <w:tr w:rsidR="006A279C" w:rsidRPr="009931D7" w14:paraId="40167517" w14:textId="77777777" w:rsidTr="00711AAD">
        <w:trPr>
          <w:trHeight w:val="1342"/>
        </w:trPr>
        <w:tc>
          <w:tcPr>
            <w:tcW w:w="641" w:type="dxa"/>
            <w:shd w:val="clear" w:color="auto" w:fill="auto"/>
            <w:noWrap/>
            <w:vAlign w:val="center"/>
            <w:hideMark/>
          </w:tcPr>
          <w:p w14:paraId="3532518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8148" w:type="dxa"/>
            <w:gridSpan w:val="8"/>
            <w:shd w:val="clear" w:color="auto" w:fill="auto"/>
            <w:vAlign w:val="center"/>
            <w:hideMark/>
          </w:tcPr>
          <w:p w14:paraId="666EB4A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a) En los casos de condominio, además del 1.7% por concepto de urbanización, se incluirá lo correspondiente a la subdivisión de áreas comunes y privadas.</w:t>
            </w:r>
          </w:p>
        </w:tc>
      </w:tr>
      <w:tr w:rsidR="006A279C" w:rsidRPr="009931D7" w14:paraId="2208AA63" w14:textId="77777777" w:rsidTr="00711AAD">
        <w:trPr>
          <w:trHeight w:val="1701"/>
        </w:trPr>
        <w:tc>
          <w:tcPr>
            <w:tcW w:w="641" w:type="dxa"/>
            <w:shd w:val="clear" w:color="auto" w:fill="auto"/>
            <w:noWrap/>
            <w:vAlign w:val="center"/>
            <w:hideMark/>
          </w:tcPr>
          <w:p w14:paraId="3896D33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8148" w:type="dxa"/>
            <w:gridSpan w:val="8"/>
            <w:shd w:val="clear" w:color="auto" w:fill="auto"/>
            <w:vAlign w:val="center"/>
            <w:hideMark/>
          </w:tcPr>
          <w:p w14:paraId="0D30BE7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b) En caso de solicitar modificaciones a la supervisión y autorización inicial que modifique la geometría del proyecto de lotificación, estas solicitudes se considerarán como trámites iniciales, por tanto, se causará de nuevo el 1.7% sobre la superficie de los lotes modificados.</w:t>
            </w:r>
          </w:p>
        </w:tc>
      </w:tr>
      <w:tr w:rsidR="006A279C" w:rsidRPr="009931D7" w14:paraId="22BBBE7D" w14:textId="77777777" w:rsidTr="00711AAD">
        <w:trPr>
          <w:trHeight w:val="687"/>
        </w:trPr>
        <w:tc>
          <w:tcPr>
            <w:tcW w:w="641" w:type="dxa"/>
            <w:shd w:val="clear" w:color="auto" w:fill="auto"/>
            <w:noWrap/>
            <w:vAlign w:val="center"/>
            <w:hideMark/>
          </w:tcPr>
          <w:p w14:paraId="417D5DC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0184400B"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c) Revisión de anteproyecto de fraccionamientos por hectárea, (Costo Único)</w:t>
            </w:r>
          </w:p>
        </w:tc>
        <w:tc>
          <w:tcPr>
            <w:tcW w:w="2483" w:type="dxa"/>
            <w:gridSpan w:val="3"/>
            <w:vAlign w:val="center"/>
          </w:tcPr>
          <w:p w14:paraId="49998CC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17.57</w:t>
            </w:r>
          </w:p>
        </w:tc>
      </w:tr>
      <w:tr w:rsidR="006A279C" w:rsidRPr="009931D7" w14:paraId="039BA9DD" w14:textId="77777777" w:rsidTr="00711AAD">
        <w:trPr>
          <w:trHeight w:val="708"/>
        </w:trPr>
        <w:tc>
          <w:tcPr>
            <w:tcW w:w="641" w:type="dxa"/>
            <w:shd w:val="clear" w:color="auto" w:fill="auto"/>
            <w:noWrap/>
            <w:vAlign w:val="center"/>
            <w:hideMark/>
          </w:tcPr>
          <w:p w14:paraId="178785D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45259CE9"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d) Revisión de estudios de planeación por hectárea, (Costo Único).</w:t>
            </w:r>
          </w:p>
        </w:tc>
        <w:tc>
          <w:tcPr>
            <w:tcW w:w="2483" w:type="dxa"/>
            <w:gridSpan w:val="3"/>
            <w:vAlign w:val="center"/>
          </w:tcPr>
          <w:p w14:paraId="4F01656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26.31</w:t>
            </w:r>
          </w:p>
        </w:tc>
      </w:tr>
      <w:tr w:rsidR="006A279C" w:rsidRPr="009931D7" w14:paraId="257579A6" w14:textId="77777777" w:rsidTr="00711AAD">
        <w:trPr>
          <w:trHeight w:val="627"/>
        </w:trPr>
        <w:tc>
          <w:tcPr>
            <w:tcW w:w="641" w:type="dxa"/>
            <w:shd w:val="clear" w:color="auto" w:fill="auto"/>
            <w:noWrap/>
            <w:vAlign w:val="center"/>
            <w:hideMark/>
          </w:tcPr>
          <w:p w14:paraId="05D0326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1F2AF004"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e) Supervisión de fraccionamiento por metro cuadrado de vialidad.</w:t>
            </w:r>
          </w:p>
        </w:tc>
        <w:tc>
          <w:tcPr>
            <w:tcW w:w="2483" w:type="dxa"/>
            <w:gridSpan w:val="3"/>
            <w:vAlign w:val="center"/>
          </w:tcPr>
          <w:p w14:paraId="4D46855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0.04</w:t>
            </w:r>
          </w:p>
        </w:tc>
      </w:tr>
      <w:tr w:rsidR="006A279C" w:rsidRPr="009931D7" w14:paraId="2FDDAAF0" w14:textId="77777777" w:rsidTr="00711AAD">
        <w:trPr>
          <w:trHeight w:val="1901"/>
        </w:trPr>
        <w:tc>
          <w:tcPr>
            <w:tcW w:w="641" w:type="dxa"/>
            <w:shd w:val="clear" w:color="auto" w:fill="auto"/>
            <w:noWrap/>
            <w:vAlign w:val="center"/>
            <w:hideMark/>
          </w:tcPr>
          <w:p w14:paraId="26C8AD7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7BB4B2F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Tratándose de acciones de vivienda nueva de interés social promovidas, tanto por organismos oficiales como por particulares, cuyo valor sea menor o igual al de la categoría que corresponda hasta $13,877.60 pesos conforme al fondo de operación y financiamiento bancario a la vivienda.</w:t>
            </w:r>
          </w:p>
        </w:tc>
        <w:tc>
          <w:tcPr>
            <w:tcW w:w="2483" w:type="dxa"/>
            <w:gridSpan w:val="3"/>
            <w:vAlign w:val="center"/>
          </w:tcPr>
          <w:p w14:paraId="5E424854"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093AF181" w14:textId="77777777" w:rsidTr="00711AAD">
        <w:trPr>
          <w:trHeight w:val="960"/>
        </w:trPr>
        <w:tc>
          <w:tcPr>
            <w:tcW w:w="641" w:type="dxa"/>
            <w:shd w:val="clear" w:color="auto" w:fill="auto"/>
            <w:noWrap/>
            <w:vAlign w:val="center"/>
            <w:hideMark/>
          </w:tcPr>
          <w:p w14:paraId="65F38CA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4B67F035"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f) Prueba de laboratorio por colado de vialidad de Fraccionamiento por muestra</w:t>
            </w:r>
          </w:p>
        </w:tc>
        <w:tc>
          <w:tcPr>
            <w:tcW w:w="2483" w:type="dxa"/>
            <w:gridSpan w:val="3"/>
            <w:vAlign w:val="center"/>
          </w:tcPr>
          <w:p w14:paraId="6D76FFA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4.45</w:t>
            </w:r>
          </w:p>
        </w:tc>
      </w:tr>
      <w:tr w:rsidR="006A279C" w:rsidRPr="009931D7" w14:paraId="1AE24BB9" w14:textId="77777777" w:rsidTr="00711AAD">
        <w:trPr>
          <w:trHeight w:val="373"/>
        </w:trPr>
        <w:tc>
          <w:tcPr>
            <w:tcW w:w="641" w:type="dxa"/>
            <w:shd w:val="clear" w:color="auto" w:fill="auto"/>
            <w:noWrap/>
            <w:vAlign w:val="center"/>
            <w:hideMark/>
          </w:tcPr>
          <w:p w14:paraId="354FA62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4BA4DF4F"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1.- Muestra por compactación</w:t>
            </w:r>
          </w:p>
        </w:tc>
        <w:tc>
          <w:tcPr>
            <w:tcW w:w="2483" w:type="dxa"/>
            <w:gridSpan w:val="3"/>
            <w:vAlign w:val="center"/>
          </w:tcPr>
          <w:p w14:paraId="0F17B0B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1.14</w:t>
            </w:r>
          </w:p>
        </w:tc>
      </w:tr>
      <w:tr w:rsidR="006A279C" w:rsidRPr="009931D7" w14:paraId="10CA5510" w14:textId="77777777" w:rsidTr="00711AAD">
        <w:trPr>
          <w:trHeight w:val="915"/>
        </w:trPr>
        <w:tc>
          <w:tcPr>
            <w:tcW w:w="641" w:type="dxa"/>
            <w:shd w:val="clear" w:color="auto" w:fill="auto"/>
            <w:noWrap/>
            <w:vAlign w:val="center"/>
            <w:hideMark/>
          </w:tcPr>
          <w:p w14:paraId="767FAE6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5665" w:type="dxa"/>
            <w:gridSpan w:val="5"/>
            <w:shd w:val="clear" w:color="auto" w:fill="auto"/>
            <w:vAlign w:val="center"/>
            <w:hideMark/>
          </w:tcPr>
          <w:p w14:paraId="1B51A598"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g) Subdivisión de vialidades, áreas verdes de convenio por m2</w:t>
            </w:r>
          </w:p>
        </w:tc>
        <w:tc>
          <w:tcPr>
            <w:tcW w:w="2483" w:type="dxa"/>
            <w:gridSpan w:val="3"/>
            <w:vAlign w:val="center"/>
          </w:tcPr>
          <w:p w14:paraId="264A707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0.0015</w:t>
            </w:r>
          </w:p>
        </w:tc>
      </w:tr>
      <w:tr w:rsidR="006A279C" w:rsidRPr="009931D7" w14:paraId="75E51ACE" w14:textId="77777777" w:rsidTr="00711AAD">
        <w:trPr>
          <w:trHeight w:val="704"/>
        </w:trPr>
        <w:tc>
          <w:tcPr>
            <w:tcW w:w="641" w:type="dxa"/>
            <w:shd w:val="clear" w:color="auto" w:fill="auto"/>
            <w:noWrap/>
            <w:vAlign w:val="center"/>
            <w:hideMark/>
          </w:tcPr>
          <w:p w14:paraId="3D2DFEA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288E730E"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h) Derechos de urbanización por lotes de convenio por m2</w:t>
            </w:r>
          </w:p>
        </w:tc>
        <w:tc>
          <w:tcPr>
            <w:tcW w:w="2483" w:type="dxa"/>
            <w:gridSpan w:val="3"/>
            <w:vAlign w:val="center"/>
          </w:tcPr>
          <w:p w14:paraId="7BE0B0A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0.083</w:t>
            </w:r>
          </w:p>
        </w:tc>
      </w:tr>
      <w:tr w:rsidR="006A279C" w:rsidRPr="009931D7" w14:paraId="0461A330" w14:textId="77777777" w:rsidTr="00711AAD">
        <w:trPr>
          <w:trHeight w:val="1255"/>
        </w:trPr>
        <w:tc>
          <w:tcPr>
            <w:tcW w:w="641" w:type="dxa"/>
            <w:shd w:val="clear" w:color="auto" w:fill="auto"/>
            <w:noWrap/>
            <w:vAlign w:val="center"/>
            <w:hideMark/>
          </w:tcPr>
          <w:p w14:paraId="714236A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1437EBE8"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i) Derechos de construcción para viviendas nuevas menores de 60 metros cuadrados de construcción, en paquetes de un mínimo de diez viviendas (Por m2).</w:t>
            </w:r>
          </w:p>
        </w:tc>
        <w:tc>
          <w:tcPr>
            <w:tcW w:w="2483" w:type="dxa"/>
            <w:gridSpan w:val="3"/>
            <w:vAlign w:val="center"/>
          </w:tcPr>
          <w:p w14:paraId="4061D62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0.18</w:t>
            </w:r>
          </w:p>
        </w:tc>
      </w:tr>
      <w:tr w:rsidR="006A279C" w:rsidRPr="009931D7" w14:paraId="4850275B" w14:textId="77777777" w:rsidTr="00711AAD">
        <w:trPr>
          <w:trHeight w:val="1192"/>
        </w:trPr>
        <w:tc>
          <w:tcPr>
            <w:tcW w:w="641" w:type="dxa"/>
            <w:shd w:val="clear" w:color="auto" w:fill="auto"/>
            <w:noWrap/>
            <w:vAlign w:val="center"/>
            <w:hideMark/>
          </w:tcPr>
          <w:p w14:paraId="30BE161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07617BC5"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j) Derechos de construcción para viviendas nuevas de 61 a 100 metros cuadrados de construcción, en paquetes de un mínimo de diez viviendas</w:t>
            </w:r>
          </w:p>
        </w:tc>
        <w:tc>
          <w:tcPr>
            <w:tcW w:w="2483" w:type="dxa"/>
            <w:gridSpan w:val="3"/>
            <w:vAlign w:val="center"/>
          </w:tcPr>
          <w:p w14:paraId="41D5F621"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145EFDAD" w14:textId="77777777" w:rsidTr="00711AAD">
        <w:trPr>
          <w:trHeight w:val="562"/>
        </w:trPr>
        <w:tc>
          <w:tcPr>
            <w:tcW w:w="641" w:type="dxa"/>
            <w:shd w:val="clear" w:color="auto" w:fill="auto"/>
            <w:noWrap/>
            <w:vAlign w:val="center"/>
            <w:hideMark/>
          </w:tcPr>
          <w:p w14:paraId="46029FF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6DBF41E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   Valor del permiso, costo por metro cuadrado</w:t>
            </w:r>
          </w:p>
        </w:tc>
        <w:tc>
          <w:tcPr>
            <w:tcW w:w="2483" w:type="dxa"/>
            <w:gridSpan w:val="3"/>
            <w:vAlign w:val="center"/>
          </w:tcPr>
          <w:p w14:paraId="5D51560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0.23</w:t>
            </w:r>
          </w:p>
        </w:tc>
      </w:tr>
      <w:tr w:rsidR="006A279C" w:rsidRPr="009931D7" w14:paraId="251B2ACC" w14:textId="77777777" w:rsidTr="00711AAD">
        <w:trPr>
          <w:trHeight w:val="685"/>
        </w:trPr>
        <w:tc>
          <w:tcPr>
            <w:tcW w:w="641" w:type="dxa"/>
            <w:shd w:val="clear" w:color="auto" w:fill="auto"/>
            <w:noWrap/>
            <w:vAlign w:val="center"/>
            <w:hideMark/>
          </w:tcPr>
          <w:p w14:paraId="1B369E3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196102B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2.   Revisión de planos, costo por metro cuadrado</w:t>
            </w:r>
          </w:p>
        </w:tc>
        <w:tc>
          <w:tcPr>
            <w:tcW w:w="2483" w:type="dxa"/>
            <w:gridSpan w:val="3"/>
            <w:vAlign w:val="center"/>
          </w:tcPr>
          <w:p w14:paraId="39B30D8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0.02</w:t>
            </w:r>
          </w:p>
        </w:tc>
      </w:tr>
      <w:tr w:rsidR="006A279C" w:rsidRPr="009931D7" w14:paraId="2C5F83C3" w14:textId="77777777" w:rsidTr="00711AAD">
        <w:trPr>
          <w:trHeight w:val="642"/>
        </w:trPr>
        <w:tc>
          <w:tcPr>
            <w:tcW w:w="641" w:type="dxa"/>
            <w:shd w:val="clear" w:color="auto" w:fill="auto"/>
            <w:noWrap/>
            <w:vAlign w:val="center"/>
          </w:tcPr>
          <w:p w14:paraId="1E458869"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center"/>
          </w:tcPr>
          <w:p w14:paraId="6C8EF5BD"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3.   Constancia de alineamiento, por vivienda</w:t>
            </w:r>
          </w:p>
        </w:tc>
        <w:tc>
          <w:tcPr>
            <w:tcW w:w="2483" w:type="dxa"/>
            <w:gridSpan w:val="3"/>
            <w:vAlign w:val="center"/>
          </w:tcPr>
          <w:p w14:paraId="43764C72"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1.46</w:t>
            </w:r>
          </w:p>
        </w:tc>
      </w:tr>
      <w:tr w:rsidR="006A279C" w:rsidRPr="009931D7" w14:paraId="552804DD" w14:textId="77777777" w:rsidTr="00711AAD">
        <w:trPr>
          <w:trHeight w:val="603"/>
        </w:trPr>
        <w:tc>
          <w:tcPr>
            <w:tcW w:w="641" w:type="dxa"/>
            <w:shd w:val="clear" w:color="auto" w:fill="auto"/>
            <w:noWrap/>
            <w:vAlign w:val="center"/>
            <w:hideMark/>
          </w:tcPr>
          <w:p w14:paraId="674E9B3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4DA582D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4.   Asignación de número oficial, por vivienda</w:t>
            </w:r>
          </w:p>
        </w:tc>
        <w:tc>
          <w:tcPr>
            <w:tcW w:w="2483" w:type="dxa"/>
            <w:gridSpan w:val="3"/>
            <w:vAlign w:val="center"/>
          </w:tcPr>
          <w:p w14:paraId="6199679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0.20</w:t>
            </w:r>
          </w:p>
        </w:tc>
      </w:tr>
      <w:tr w:rsidR="006A279C" w:rsidRPr="009931D7" w14:paraId="37F24C64" w14:textId="77777777" w:rsidTr="00711AAD">
        <w:trPr>
          <w:trHeight w:val="269"/>
        </w:trPr>
        <w:tc>
          <w:tcPr>
            <w:tcW w:w="641" w:type="dxa"/>
            <w:shd w:val="clear" w:color="auto" w:fill="auto"/>
            <w:noWrap/>
            <w:vAlign w:val="center"/>
            <w:hideMark/>
          </w:tcPr>
          <w:p w14:paraId="7B4F798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32F66226"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5.   Certificado de uso de suelo, por fraccionamiento</w:t>
            </w:r>
          </w:p>
        </w:tc>
        <w:tc>
          <w:tcPr>
            <w:tcW w:w="2483" w:type="dxa"/>
            <w:gridSpan w:val="3"/>
            <w:vAlign w:val="center"/>
          </w:tcPr>
          <w:p w14:paraId="31201C8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25.21</w:t>
            </w:r>
          </w:p>
        </w:tc>
      </w:tr>
      <w:tr w:rsidR="006A279C" w:rsidRPr="009931D7" w14:paraId="6E2E182C" w14:textId="77777777" w:rsidTr="00711AAD">
        <w:trPr>
          <w:trHeight w:val="750"/>
        </w:trPr>
        <w:tc>
          <w:tcPr>
            <w:tcW w:w="641" w:type="dxa"/>
            <w:shd w:val="clear" w:color="auto" w:fill="auto"/>
            <w:noWrap/>
            <w:vAlign w:val="center"/>
            <w:hideMark/>
          </w:tcPr>
          <w:p w14:paraId="656975C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5.</w:t>
            </w:r>
          </w:p>
        </w:tc>
        <w:tc>
          <w:tcPr>
            <w:tcW w:w="5665" w:type="dxa"/>
            <w:gridSpan w:val="5"/>
            <w:shd w:val="clear" w:color="auto" w:fill="auto"/>
            <w:vAlign w:val="center"/>
            <w:hideMark/>
          </w:tcPr>
          <w:p w14:paraId="19D7A717"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Por la Fijación de anuncios y propaganda comercial:</w:t>
            </w:r>
          </w:p>
        </w:tc>
        <w:tc>
          <w:tcPr>
            <w:tcW w:w="2483" w:type="dxa"/>
            <w:gridSpan w:val="3"/>
            <w:vAlign w:val="center"/>
          </w:tcPr>
          <w:p w14:paraId="0131CA64"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05E7392B" w14:textId="77777777" w:rsidTr="00711AAD">
        <w:trPr>
          <w:trHeight w:val="2121"/>
        </w:trPr>
        <w:tc>
          <w:tcPr>
            <w:tcW w:w="641" w:type="dxa"/>
            <w:shd w:val="clear" w:color="auto" w:fill="auto"/>
            <w:noWrap/>
            <w:vAlign w:val="center"/>
            <w:hideMark/>
          </w:tcPr>
          <w:p w14:paraId="79623283" w14:textId="77777777" w:rsidR="006A279C" w:rsidRPr="009931D7" w:rsidRDefault="006A279C" w:rsidP="00C53B0E">
            <w:pPr>
              <w:spacing w:before="120" w:line="312"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4738D1F0" w14:textId="77777777" w:rsidR="006A279C" w:rsidRPr="009931D7" w:rsidRDefault="006A279C" w:rsidP="00C53B0E">
            <w:pPr>
              <w:spacing w:before="120" w:line="312" w:lineRule="auto"/>
              <w:jc w:val="both"/>
              <w:rPr>
                <w:rFonts w:ascii="Century Gothic" w:hAnsi="Century Gothic"/>
                <w:sz w:val="24"/>
                <w:szCs w:val="24"/>
                <w:lang w:eastAsia="es-MX"/>
              </w:rPr>
            </w:pPr>
            <w:r w:rsidRPr="009931D7">
              <w:rPr>
                <w:rFonts w:ascii="Century Gothic" w:hAnsi="Century Gothic"/>
                <w:sz w:val="24"/>
                <w:szCs w:val="24"/>
                <w:lang w:eastAsia="es-MX"/>
              </w:rPr>
              <w:t>Otorgamiento de licencias, permisos o autorizaciones para colocación de anuncios y carteles o la realización de publicidad, excepto los que se realicen por medio de televisión, radio, periódicos y revistas, las siguientes tarifas:</w:t>
            </w:r>
          </w:p>
        </w:tc>
        <w:tc>
          <w:tcPr>
            <w:tcW w:w="2483" w:type="dxa"/>
            <w:gridSpan w:val="3"/>
            <w:vAlign w:val="center"/>
          </w:tcPr>
          <w:p w14:paraId="69DAB1E3" w14:textId="77777777" w:rsidR="006A279C" w:rsidRPr="009931D7" w:rsidRDefault="006A279C" w:rsidP="00C53B0E">
            <w:pPr>
              <w:spacing w:before="120" w:line="312" w:lineRule="auto"/>
              <w:jc w:val="center"/>
              <w:rPr>
                <w:rFonts w:ascii="Century Gothic" w:hAnsi="Century Gothic"/>
                <w:sz w:val="24"/>
                <w:szCs w:val="24"/>
                <w:lang w:eastAsia="es-MX"/>
              </w:rPr>
            </w:pPr>
          </w:p>
        </w:tc>
      </w:tr>
      <w:tr w:rsidR="006A279C" w:rsidRPr="009931D7" w14:paraId="1F76AEA5" w14:textId="77777777" w:rsidTr="00711AAD">
        <w:trPr>
          <w:trHeight w:val="1470"/>
        </w:trPr>
        <w:tc>
          <w:tcPr>
            <w:tcW w:w="641" w:type="dxa"/>
            <w:shd w:val="clear" w:color="auto" w:fill="auto"/>
            <w:noWrap/>
            <w:vAlign w:val="center"/>
            <w:hideMark/>
          </w:tcPr>
          <w:p w14:paraId="1288E916" w14:textId="77777777" w:rsidR="006A279C" w:rsidRPr="009931D7" w:rsidRDefault="006A279C" w:rsidP="00C53B0E">
            <w:pPr>
              <w:spacing w:before="120" w:line="312"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2962A8E4" w14:textId="77777777" w:rsidR="006A279C" w:rsidRPr="009931D7" w:rsidRDefault="006A279C" w:rsidP="00C53B0E">
            <w:pPr>
              <w:spacing w:before="120" w:line="312" w:lineRule="auto"/>
              <w:jc w:val="both"/>
              <w:rPr>
                <w:rFonts w:ascii="Century Gothic" w:hAnsi="Century Gothic"/>
                <w:sz w:val="24"/>
                <w:szCs w:val="24"/>
                <w:lang w:eastAsia="es-MX"/>
              </w:rPr>
            </w:pPr>
            <w:r w:rsidRPr="009931D7">
              <w:rPr>
                <w:rFonts w:ascii="Century Gothic" w:hAnsi="Century Gothic"/>
                <w:sz w:val="24"/>
                <w:szCs w:val="24"/>
                <w:lang w:eastAsia="es-MX"/>
              </w:rPr>
              <w:t>5.1.- Por anuncios eventuales con duración máxima de 30 días, se cobrará de acuerdo al tipo de anuncios o medio utilizado.</w:t>
            </w:r>
          </w:p>
        </w:tc>
        <w:tc>
          <w:tcPr>
            <w:tcW w:w="2483" w:type="dxa"/>
            <w:gridSpan w:val="3"/>
            <w:vAlign w:val="center"/>
          </w:tcPr>
          <w:p w14:paraId="48F5F9A3" w14:textId="77777777" w:rsidR="006A279C" w:rsidRPr="009931D7" w:rsidRDefault="006A279C" w:rsidP="00C53B0E">
            <w:pPr>
              <w:spacing w:before="120" w:line="312" w:lineRule="auto"/>
              <w:jc w:val="center"/>
              <w:rPr>
                <w:rFonts w:ascii="Century Gothic" w:hAnsi="Century Gothic"/>
                <w:sz w:val="24"/>
                <w:szCs w:val="24"/>
                <w:lang w:eastAsia="es-MX"/>
              </w:rPr>
            </w:pPr>
          </w:p>
        </w:tc>
      </w:tr>
      <w:tr w:rsidR="006A279C" w:rsidRPr="009931D7" w14:paraId="4C36E114" w14:textId="77777777" w:rsidTr="00711AAD">
        <w:trPr>
          <w:trHeight w:val="1256"/>
        </w:trPr>
        <w:tc>
          <w:tcPr>
            <w:tcW w:w="641" w:type="dxa"/>
            <w:shd w:val="clear" w:color="auto" w:fill="auto"/>
            <w:noWrap/>
            <w:vAlign w:val="center"/>
            <w:hideMark/>
          </w:tcPr>
          <w:p w14:paraId="2716ADE9" w14:textId="77777777" w:rsidR="006A279C" w:rsidRPr="009931D7" w:rsidRDefault="006A279C" w:rsidP="00C53B0E">
            <w:pPr>
              <w:spacing w:before="120" w:line="312"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2C1A7F70" w14:textId="77777777" w:rsidR="006A279C" w:rsidRPr="009931D7" w:rsidRDefault="006A279C" w:rsidP="00C53B0E">
            <w:pPr>
              <w:spacing w:before="120" w:line="312" w:lineRule="auto"/>
              <w:rPr>
                <w:rFonts w:ascii="Century Gothic" w:hAnsi="Century Gothic"/>
                <w:sz w:val="24"/>
                <w:szCs w:val="24"/>
                <w:lang w:eastAsia="es-MX"/>
              </w:rPr>
            </w:pPr>
            <w:r w:rsidRPr="009931D7">
              <w:rPr>
                <w:rFonts w:ascii="Century Gothic" w:hAnsi="Century Gothic"/>
                <w:sz w:val="24"/>
                <w:szCs w:val="24"/>
                <w:lang w:eastAsia="es-MX"/>
              </w:rPr>
              <w:t>a) Mantas con publicidad comercial, por día, a excepción de aquellas que son adosadas a la pared para promover la razón social y/o giro comercial y ofertar productos.</w:t>
            </w:r>
          </w:p>
        </w:tc>
        <w:tc>
          <w:tcPr>
            <w:tcW w:w="2483" w:type="dxa"/>
            <w:gridSpan w:val="3"/>
            <w:vAlign w:val="center"/>
          </w:tcPr>
          <w:p w14:paraId="0F97C395" w14:textId="77777777" w:rsidR="006A279C" w:rsidRPr="009931D7" w:rsidRDefault="006A279C" w:rsidP="00C53B0E">
            <w:pPr>
              <w:spacing w:before="120" w:line="312" w:lineRule="auto"/>
              <w:jc w:val="center"/>
              <w:rPr>
                <w:rFonts w:ascii="Century Gothic" w:hAnsi="Century Gothic"/>
                <w:sz w:val="24"/>
                <w:szCs w:val="24"/>
                <w:lang w:eastAsia="es-MX"/>
              </w:rPr>
            </w:pPr>
            <w:r w:rsidRPr="009931D7">
              <w:rPr>
                <w:rFonts w:ascii="Century Gothic" w:hAnsi="Century Gothic"/>
                <w:sz w:val="24"/>
                <w:szCs w:val="24"/>
                <w:lang w:eastAsia="es-MX"/>
              </w:rPr>
              <w:t>0.13</w:t>
            </w:r>
          </w:p>
        </w:tc>
      </w:tr>
      <w:tr w:rsidR="006A279C" w:rsidRPr="009931D7" w14:paraId="7051EB29" w14:textId="77777777" w:rsidTr="00711AAD">
        <w:trPr>
          <w:trHeight w:val="2677"/>
        </w:trPr>
        <w:tc>
          <w:tcPr>
            <w:tcW w:w="641" w:type="dxa"/>
            <w:shd w:val="clear" w:color="auto" w:fill="auto"/>
            <w:noWrap/>
            <w:vAlign w:val="center"/>
            <w:hideMark/>
          </w:tcPr>
          <w:p w14:paraId="70658DB6" w14:textId="77777777" w:rsidR="006A279C" w:rsidRPr="009931D7" w:rsidRDefault="006A279C" w:rsidP="00C53B0E">
            <w:pPr>
              <w:spacing w:before="120" w:line="312"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02FA69F8" w14:textId="77777777" w:rsidR="006A279C" w:rsidRPr="009931D7" w:rsidRDefault="006A279C" w:rsidP="00C53B0E">
            <w:pPr>
              <w:spacing w:before="120" w:line="312" w:lineRule="auto"/>
              <w:jc w:val="both"/>
              <w:rPr>
                <w:rFonts w:ascii="Century Gothic" w:hAnsi="Century Gothic"/>
                <w:sz w:val="24"/>
                <w:szCs w:val="24"/>
                <w:lang w:eastAsia="es-MX"/>
              </w:rPr>
            </w:pPr>
            <w:r w:rsidRPr="009931D7">
              <w:rPr>
                <w:rFonts w:ascii="Century Gothic" w:hAnsi="Century Gothic"/>
                <w:sz w:val="24"/>
                <w:szCs w:val="24"/>
                <w:lang w:eastAsia="es-MX"/>
              </w:rPr>
              <w:t>b) En bardas y fachadas por anuncios comerciales, a excepción de aquellas cuyas pinturas son patrocinadas por alguna empresa y sirven para mejorar la imagen del local comercial y hace referencia a la razón social y/o giro comercial del mismo. Cuota anual por m2 (únicamente cuando sea con fines lucrativos no se permite en casas habitación).</w:t>
            </w:r>
          </w:p>
        </w:tc>
        <w:tc>
          <w:tcPr>
            <w:tcW w:w="2483" w:type="dxa"/>
            <w:gridSpan w:val="3"/>
            <w:vAlign w:val="center"/>
          </w:tcPr>
          <w:p w14:paraId="5BC00378" w14:textId="77777777" w:rsidR="006A279C" w:rsidRPr="009931D7" w:rsidRDefault="006A279C" w:rsidP="00C53B0E">
            <w:pPr>
              <w:spacing w:before="120" w:line="312" w:lineRule="auto"/>
              <w:jc w:val="center"/>
              <w:rPr>
                <w:rFonts w:ascii="Century Gothic" w:hAnsi="Century Gothic"/>
                <w:sz w:val="24"/>
                <w:szCs w:val="24"/>
                <w:lang w:eastAsia="es-MX"/>
              </w:rPr>
            </w:pPr>
            <w:r w:rsidRPr="009931D7">
              <w:rPr>
                <w:rFonts w:ascii="Century Gothic" w:hAnsi="Century Gothic"/>
                <w:sz w:val="24"/>
                <w:szCs w:val="24"/>
                <w:lang w:eastAsia="es-MX"/>
              </w:rPr>
              <w:t>0.93</w:t>
            </w:r>
          </w:p>
        </w:tc>
      </w:tr>
      <w:tr w:rsidR="006A279C" w:rsidRPr="009931D7" w14:paraId="7A8CDF4B" w14:textId="77777777" w:rsidTr="00711AAD">
        <w:trPr>
          <w:trHeight w:val="560"/>
        </w:trPr>
        <w:tc>
          <w:tcPr>
            <w:tcW w:w="641" w:type="dxa"/>
            <w:shd w:val="clear" w:color="auto" w:fill="auto"/>
            <w:noWrap/>
            <w:vAlign w:val="center"/>
            <w:hideMark/>
          </w:tcPr>
          <w:p w14:paraId="11B7693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5665" w:type="dxa"/>
            <w:gridSpan w:val="5"/>
            <w:shd w:val="clear" w:color="auto" w:fill="auto"/>
            <w:vAlign w:val="center"/>
            <w:hideMark/>
          </w:tcPr>
          <w:p w14:paraId="444B932F" w14:textId="77777777" w:rsidR="006A279C" w:rsidRPr="009931D7" w:rsidRDefault="006A279C" w:rsidP="00AC66B3">
            <w:pPr>
              <w:spacing w:line="360" w:lineRule="auto"/>
              <w:rPr>
                <w:rFonts w:ascii="Century Gothic" w:hAnsi="Century Gothic"/>
                <w:b/>
                <w:sz w:val="24"/>
                <w:szCs w:val="24"/>
                <w:lang w:eastAsia="es-MX"/>
              </w:rPr>
            </w:pPr>
            <w:r w:rsidRPr="009931D7">
              <w:rPr>
                <w:rFonts w:ascii="Century Gothic" w:hAnsi="Century Gothic"/>
                <w:sz w:val="24"/>
                <w:szCs w:val="24"/>
                <w:lang w:eastAsia="es-MX"/>
              </w:rPr>
              <w:t xml:space="preserve">c) Fianza por retirar 1 manta o 10 pendones </w:t>
            </w:r>
            <w:r w:rsidRPr="009931D7">
              <w:rPr>
                <w:rFonts w:ascii="Century Gothic" w:hAnsi="Century Gothic"/>
                <w:bCs/>
                <w:sz w:val="24"/>
                <w:szCs w:val="24"/>
                <w:lang w:eastAsia="es-MX"/>
              </w:rPr>
              <w:t>contratados</w:t>
            </w:r>
          </w:p>
        </w:tc>
        <w:tc>
          <w:tcPr>
            <w:tcW w:w="2483" w:type="dxa"/>
            <w:gridSpan w:val="3"/>
            <w:vAlign w:val="center"/>
          </w:tcPr>
          <w:p w14:paraId="225A3AC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19.67</w:t>
            </w:r>
          </w:p>
        </w:tc>
      </w:tr>
      <w:tr w:rsidR="006A279C" w:rsidRPr="009931D7" w14:paraId="3A463B10" w14:textId="77777777" w:rsidTr="00711AAD">
        <w:trPr>
          <w:trHeight w:val="802"/>
        </w:trPr>
        <w:tc>
          <w:tcPr>
            <w:tcW w:w="641" w:type="dxa"/>
            <w:shd w:val="clear" w:color="auto" w:fill="auto"/>
            <w:noWrap/>
            <w:vAlign w:val="center"/>
            <w:hideMark/>
          </w:tcPr>
          <w:p w14:paraId="095F30A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23D9C8BD"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5.2.- Constancia de seguridad estructural: (instalados o por instalar) cuota anual.</w:t>
            </w:r>
          </w:p>
        </w:tc>
        <w:tc>
          <w:tcPr>
            <w:tcW w:w="2483" w:type="dxa"/>
            <w:gridSpan w:val="3"/>
            <w:vAlign w:val="center"/>
          </w:tcPr>
          <w:p w14:paraId="74F6C73C"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4D84BD44" w14:textId="77777777" w:rsidTr="00711AAD">
        <w:trPr>
          <w:trHeight w:val="570"/>
        </w:trPr>
        <w:tc>
          <w:tcPr>
            <w:tcW w:w="641" w:type="dxa"/>
            <w:shd w:val="clear" w:color="auto" w:fill="auto"/>
            <w:noWrap/>
            <w:vAlign w:val="center"/>
            <w:hideMark/>
          </w:tcPr>
          <w:p w14:paraId="3354AEC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52C2CE15"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a) Unipolar.</w:t>
            </w:r>
          </w:p>
        </w:tc>
        <w:tc>
          <w:tcPr>
            <w:tcW w:w="2483" w:type="dxa"/>
            <w:gridSpan w:val="3"/>
            <w:vAlign w:val="center"/>
          </w:tcPr>
          <w:p w14:paraId="1668CCC7"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5A6763F3" w14:textId="77777777" w:rsidTr="00711AAD">
        <w:trPr>
          <w:trHeight w:val="660"/>
        </w:trPr>
        <w:tc>
          <w:tcPr>
            <w:tcW w:w="641" w:type="dxa"/>
            <w:shd w:val="clear" w:color="auto" w:fill="auto"/>
            <w:noWrap/>
            <w:vAlign w:val="center"/>
            <w:hideMark/>
          </w:tcPr>
          <w:p w14:paraId="785DC4C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4052CF6C"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    Pantalla Espectacular hasta 12.81 m x 6.88m</w:t>
            </w:r>
          </w:p>
        </w:tc>
        <w:tc>
          <w:tcPr>
            <w:tcW w:w="2483" w:type="dxa"/>
            <w:gridSpan w:val="3"/>
            <w:vAlign w:val="center"/>
          </w:tcPr>
          <w:p w14:paraId="43EC46D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51.82</w:t>
            </w:r>
          </w:p>
        </w:tc>
      </w:tr>
      <w:tr w:rsidR="006A279C" w:rsidRPr="009931D7" w14:paraId="1C9D2933" w14:textId="77777777" w:rsidTr="00711AAD">
        <w:trPr>
          <w:trHeight w:val="750"/>
        </w:trPr>
        <w:tc>
          <w:tcPr>
            <w:tcW w:w="641" w:type="dxa"/>
            <w:shd w:val="clear" w:color="auto" w:fill="auto"/>
            <w:noWrap/>
            <w:vAlign w:val="center"/>
            <w:hideMark/>
          </w:tcPr>
          <w:p w14:paraId="4B724F0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7B4F5D2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2.    Pantalla Espectacular hasta 12.81 m x 3.8m</w:t>
            </w:r>
          </w:p>
        </w:tc>
        <w:tc>
          <w:tcPr>
            <w:tcW w:w="2483" w:type="dxa"/>
            <w:gridSpan w:val="3"/>
            <w:vAlign w:val="center"/>
          </w:tcPr>
          <w:p w14:paraId="2EB6245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25.93</w:t>
            </w:r>
          </w:p>
        </w:tc>
      </w:tr>
      <w:tr w:rsidR="006A279C" w:rsidRPr="009931D7" w14:paraId="2C77CDC8" w14:textId="77777777" w:rsidTr="00711AAD">
        <w:trPr>
          <w:trHeight w:val="750"/>
        </w:trPr>
        <w:tc>
          <w:tcPr>
            <w:tcW w:w="641" w:type="dxa"/>
            <w:shd w:val="clear" w:color="auto" w:fill="auto"/>
            <w:noWrap/>
            <w:vAlign w:val="center"/>
            <w:hideMark/>
          </w:tcPr>
          <w:p w14:paraId="54424C3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0E72A6C9"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3.    Pantalla Espectacular hasta 6.9m x 3.17m</w:t>
            </w:r>
          </w:p>
        </w:tc>
        <w:tc>
          <w:tcPr>
            <w:tcW w:w="2483" w:type="dxa"/>
            <w:gridSpan w:val="3"/>
            <w:vAlign w:val="center"/>
          </w:tcPr>
          <w:p w14:paraId="5F75277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17.40</w:t>
            </w:r>
          </w:p>
        </w:tc>
      </w:tr>
      <w:tr w:rsidR="006A279C" w:rsidRPr="009931D7" w14:paraId="63209CE0" w14:textId="77777777" w:rsidTr="00711AAD">
        <w:trPr>
          <w:trHeight w:val="570"/>
        </w:trPr>
        <w:tc>
          <w:tcPr>
            <w:tcW w:w="641" w:type="dxa"/>
            <w:shd w:val="clear" w:color="auto" w:fill="auto"/>
            <w:noWrap/>
            <w:vAlign w:val="center"/>
            <w:hideMark/>
          </w:tcPr>
          <w:p w14:paraId="0B1E4B6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244038F1"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b) Cartelera.</w:t>
            </w:r>
          </w:p>
        </w:tc>
        <w:tc>
          <w:tcPr>
            <w:tcW w:w="2483" w:type="dxa"/>
            <w:gridSpan w:val="3"/>
            <w:vAlign w:val="center"/>
          </w:tcPr>
          <w:p w14:paraId="4ED52CB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35.61</w:t>
            </w:r>
          </w:p>
        </w:tc>
      </w:tr>
      <w:tr w:rsidR="006A279C" w:rsidRPr="009931D7" w14:paraId="682BC2C5" w14:textId="77777777" w:rsidTr="00711AAD">
        <w:trPr>
          <w:trHeight w:val="570"/>
        </w:trPr>
        <w:tc>
          <w:tcPr>
            <w:tcW w:w="641" w:type="dxa"/>
            <w:shd w:val="clear" w:color="auto" w:fill="auto"/>
            <w:noWrap/>
            <w:vAlign w:val="center"/>
            <w:hideMark/>
          </w:tcPr>
          <w:p w14:paraId="752F330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2EC4DAAC"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c) Paleta.</w:t>
            </w:r>
          </w:p>
        </w:tc>
        <w:tc>
          <w:tcPr>
            <w:tcW w:w="2483" w:type="dxa"/>
            <w:gridSpan w:val="3"/>
            <w:vAlign w:val="center"/>
          </w:tcPr>
          <w:p w14:paraId="5105D79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17.40</w:t>
            </w:r>
          </w:p>
        </w:tc>
      </w:tr>
      <w:tr w:rsidR="006A279C" w:rsidRPr="009931D7" w14:paraId="799AAB09" w14:textId="77777777" w:rsidTr="00711AAD">
        <w:trPr>
          <w:trHeight w:val="570"/>
        </w:trPr>
        <w:tc>
          <w:tcPr>
            <w:tcW w:w="641" w:type="dxa"/>
            <w:shd w:val="clear" w:color="auto" w:fill="auto"/>
            <w:noWrap/>
            <w:vAlign w:val="center"/>
            <w:hideMark/>
          </w:tcPr>
          <w:p w14:paraId="71DBEB6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1CE21D6B"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d) Bandera.</w:t>
            </w:r>
          </w:p>
        </w:tc>
        <w:tc>
          <w:tcPr>
            <w:tcW w:w="2483" w:type="dxa"/>
            <w:gridSpan w:val="3"/>
            <w:vAlign w:val="center"/>
          </w:tcPr>
          <w:p w14:paraId="298F4D7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17.40</w:t>
            </w:r>
          </w:p>
        </w:tc>
      </w:tr>
      <w:tr w:rsidR="006A279C" w:rsidRPr="009931D7" w14:paraId="42D52830" w14:textId="77777777" w:rsidTr="00711AAD">
        <w:trPr>
          <w:trHeight w:val="570"/>
        </w:trPr>
        <w:tc>
          <w:tcPr>
            <w:tcW w:w="641" w:type="dxa"/>
            <w:shd w:val="clear" w:color="auto" w:fill="auto"/>
            <w:noWrap/>
            <w:vAlign w:val="center"/>
            <w:hideMark/>
          </w:tcPr>
          <w:p w14:paraId="3DA060F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4CB3F450"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e) Adosados a fachada con fines lucrativos.</w:t>
            </w:r>
          </w:p>
        </w:tc>
        <w:tc>
          <w:tcPr>
            <w:tcW w:w="2483" w:type="dxa"/>
            <w:gridSpan w:val="3"/>
            <w:vAlign w:val="center"/>
          </w:tcPr>
          <w:p w14:paraId="2EB0771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17.40</w:t>
            </w:r>
          </w:p>
        </w:tc>
      </w:tr>
      <w:tr w:rsidR="006A279C" w:rsidRPr="009931D7" w14:paraId="74A20CA1" w14:textId="77777777" w:rsidTr="00711AAD">
        <w:trPr>
          <w:trHeight w:val="570"/>
        </w:trPr>
        <w:tc>
          <w:tcPr>
            <w:tcW w:w="641" w:type="dxa"/>
            <w:shd w:val="clear" w:color="auto" w:fill="auto"/>
            <w:noWrap/>
            <w:vAlign w:val="center"/>
            <w:hideMark/>
          </w:tcPr>
          <w:p w14:paraId="06737ED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17D51FC6"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f) Colgantes.</w:t>
            </w:r>
          </w:p>
        </w:tc>
        <w:tc>
          <w:tcPr>
            <w:tcW w:w="2483" w:type="dxa"/>
            <w:gridSpan w:val="3"/>
            <w:vAlign w:val="center"/>
          </w:tcPr>
          <w:p w14:paraId="6630AE7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17.40</w:t>
            </w:r>
          </w:p>
        </w:tc>
      </w:tr>
      <w:tr w:rsidR="006A279C" w:rsidRPr="009931D7" w14:paraId="5F339701" w14:textId="77777777" w:rsidTr="00711AAD">
        <w:trPr>
          <w:trHeight w:val="570"/>
        </w:trPr>
        <w:tc>
          <w:tcPr>
            <w:tcW w:w="641" w:type="dxa"/>
            <w:shd w:val="clear" w:color="auto" w:fill="auto"/>
            <w:noWrap/>
            <w:vAlign w:val="center"/>
            <w:hideMark/>
          </w:tcPr>
          <w:p w14:paraId="07CB70E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22B8186E"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g) Mixtos</w:t>
            </w:r>
          </w:p>
        </w:tc>
        <w:tc>
          <w:tcPr>
            <w:tcW w:w="2483" w:type="dxa"/>
            <w:gridSpan w:val="3"/>
            <w:vAlign w:val="center"/>
          </w:tcPr>
          <w:p w14:paraId="0B8DEFC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17.40</w:t>
            </w:r>
          </w:p>
        </w:tc>
      </w:tr>
      <w:tr w:rsidR="006A279C" w:rsidRPr="009931D7" w14:paraId="68287A4E" w14:textId="77777777" w:rsidTr="00711AAD">
        <w:trPr>
          <w:trHeight w:val="570"/>
        </w:trPr>
        <w:tc>
          <w:tcPr>
            <w:tcW w:w="641" w:type="dxa"/>
            <w:shd w:val="clear" w:color="auto" w:fill="auto"/>
            <w:noWrap/>
            <w:vAlign w:val="center"/>
            <w:hideMark/>
          </w:tcPr>
          <w:p w14:paraId="5934DDA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5C29074B"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h) Otros</w:t>
            </w:r>
          </w:p>
        </w:tc>
        <w:tc>
          <w:tcPr>
            <w:tcW w:w="2483" w:type="dxa"/>
            <w:gridSpan w:val="3"/>
            <w:vAlign w:val="center"/>
          </w:tcPr>
          <w:p w14:paraId="2D09B31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17.40</w:t>
            </w:r>
          </w:p>
        </w:tc>
      </w:tr>
      <w:tr w:rsidR="006A279C" w:rsidRPr="009931D7" w14:paraId="15F35F02" w14:textId="77777777" w:rsidTr="00711AAD">
        <w:trPr>
          <w:trHeight w:val="1365"/>
        </w:trPr>
        <w:tc>
          <w:tcPr>
            <w:tcW w:w="641" w:type="dxa"/>
            <w:shd w:val="clear" w:color="auto" w:fill="auto"/>
            <w:noWrap/>
            <w:vAlign w:val="center"/>
            <w:hideMark/>
          </w:tcPr>
          <w:p w14:paraId="73E8F35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5665" w:type="dxa"/>
            <w:gridSpan w:val="5"/>
            <w:shd w:val="clear" w:color="auto" w:fill="auto"/>
            <w:vAlign w:val="center"/>
            <w:hideMark/>
          </w:tcPr>
          <w:p w14:paraId="4ACBB40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5.3.- Por instalación de anuncios nuevos y/o reubicados. Se entiende por anuncio reubicado, todo aquel que modifique su estructura original. Cuota anual.</w:t>
            </w:r>
          </w:p>
        </w:tc>
        <w:tc>
          <w:tcPr>
            <w:tcW w:w="2483" w:type="dxa"/>
            <w:gridSpan w:val="3"/>
            <w:vAlign w:val="center"/>
          </w:tcPr>
          <w:p w14:paraId="03C77580"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65CE1C3E" w14:textId="77777777" w:rsidTr="00711AAD">
        <w:trPr>
          <w:trHeight w:val="570"/>
        </w:trPr>
        <w:tc>
          <w:tcPr>
            <w:tcW w:w="641" w:type="dxa"/>
            <w:shd w:val="clear" w:color="auto" w:fill="auto"/>
            <w:noWrap/>
            <w:vAlign w:val="center"/>
            <w:hideMark/>
          </w:tcPr>
          <w:p w14:paraId="3490895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27F1E8F6"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a) Unipolar.</w:t>
            </w:r>
          </w:p>
        </w:tc>
        <w:tc>
          <w:tcPr>
            <w:tcW w:w="2483" w:type="dxa"/>
            <w:gridSpan w:val="3"/>
            <w:vAlign w:val="center"/>
          </w:tcPr>
          <w:p w14:paraId="0682DFBD"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3B4D605E" w14:textId="77777777" w:rsidTr="00711AAD">
        <w:trPr>
          <w:trHeight w:val="720"/>
        </w:trPr>
        <w:tc>
          <w:tcPr>
            <w:tcW w:w="641" w:type="dxa"/>
            <w:shd w:val="clear" w:color="auto" w:fill="auto"/>
            <w:noWrap/>
            <w:vAlign w:val="center"/>
            <w:hideMark/>
          </w:tcPr>
          <w:p w14:paraId="2F1E546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39990A79"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   Pantalla Espectacular de 12.81 m x 6.88m</w:t>
            </w:r>
          </w:p>
        </w:tc>
        <w:tc>
          <w:tcPr>
            <w:tcW w:w="2483" w:type="dxa"/>
            <w:gridSpan w:val="3"/>
            <w:vAlign w:val="center"/>
          </w:tcPr>
          <w:p w14:paraId="3F33A4F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88.61</w:t>
            </w:r>
          </w:p>
        </w:tc>
      </w:tr>
      <w:tr w:rsidR="006A279C" w:rsidRPr="009931D7" w14:paraId="7B07F1E1" w14:textId="77777777" w:rsidTr="00711AAD">
        <w:trPr>
          <w:trHeight w:val="810"/>
        </w:trPr>
        <w:tc>
          <w:tcPr>
            <w:tcW w:w="641" w:type="dxa"/>
            <w:shd w:val="clear" w:color="auto" w:fill="auto"/>
            <w:noWrap/>
            <w:vAlign w:val="center"/>
            <w:hideMark/>
          </w:tcPr>
          <w:p w14:paraId="2276C38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4138C40D"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2.   Pantalla Espectacular de 12.81 m x 3.8m</w:t>
            </w:r>
          </w:p>
        </w:tc>
        <w:tc>
          <w:tcPr>
            <w:tcW w:w="2483" w:type="dxa"/>
            <w:gridSpan w:val="3"/>
            <w:vAlign w:val="center"/>
          </w:tcPr>
          <w:p w14:paraId="39C5F9A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68.60</w:t>
            </w:r>
          </w:p>
        </w:tc>
      </w:tr>
      <w:tr w:rsidR="006A279C" w:rsidRPr="009931D7" w14:paraId="1D7D78B0" w14:textId="77777777" w:rsidTr="00711AAD">
        <w:trPr>
          <w:trHeight w:val="720"/>
        </w:trPr>
        <w:tc>
          <w:tcPr>
            <w:tcW w:w="641" w:type="dxa"/>
            <w:shd w:val="clear" w:color="auto" w:fill="auto"/>
            <w:noWrap/>
            <w:vAlign w:val="center"/>
            <w:hideMark/>
          </w:tcPr>
          <w:p w14:paraId="7AD73FF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2EBEEBD6"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3.   Pantalla Espectacular de 6.9m x 3.17m</w:t>
            </w:r>
          </w:p>
        </w:tc>
        <w:tc>
          <w:tcPr>
            <w:tcW w:w="2483" w:type="dxa"/>
            <w:gridSpan w:val="3"/>
            <w:vAlign w:val="center"/>
          </w:tcPr>
          <w:p w14:paraId="6D6A2E4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53.55</w:t>
            </w:r>
          </w:p>
        </w:tc>
      </w:tr>
      <w:tr w:rsidR="006A279C" w:rsidRPr="009931D7" w14:paraId="56D5620D" w14:textId="77777777" w:rsidTr="00711AAD">
        <w:trPr>
          <w:trHeight w:val="570"/>
        </w:trPr>
        <w:tc>
          <w:tcPr>
            <w:tcW w:w="641" w:type="dxa"/>
            <w:shd w:val="clear" w:color="auto" w:fill="auto"/>
            <w:noWrap/>
            <w:vAlign w:val="center"/>
            <w:hideMark/>
          </w:tcPr>
          <w:p w14:paraId="718BC23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19A5ABDE"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b) Cartelera</w:t>
            </w:r>
          </w:p>
        </w:tc>
        <w:tc>
          <w:tcPr>
            <w:tcW w:w="2483" w:type="dxa"/>
            <w:gridSpan w:val="3"/>
            <w:vAlign w:val="center"/>
          </w:tcPr>
          <w:p w14:paraId="03BF240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73.73</w:t>
            </w:r>
          </w:p>
        </w:tc>
      </w:tr>
      <w:tr w:rsidR="006A279C" w:rsidRPr="009931D7" w14:paraId="26B4D19D" w14:textId="77777777" w:rsidTr="00711AAD">
        <w:trPr>
          <w:trHeight w:val="570"/>
        </w:trPr>
        <w:tc>
          <w:tcPr>
            <w:tcW w:w="641" w:type="dxa"/>
            <w:shd w:val="clear" w:color="auto" w:fill="auto"/>
            <w:noWrap/>
            <w:vAlign w:val="center"/>
            <w:hideMark/>
          </w:tcPr>
          <w:p w14:paraId="531F7A3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799F9219"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c)Paleta</w:t>
            </w:r>
          </w:p>
        </w:tc>
        <w:tc>
          <w:tcPr>
            <w:tcW w:w="2483" w:type="dxa"/>
            <w:gridSpan w:val="3"/>
            <w:vAlign w:val="center"/>
          </w:tcPr>
          <w:p w14:paraId="79B4C34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36.88</w:t>
            </w:r>
          </w:p>
        </w:tc>
      </w:tr>
      <w:tr w:rsidR="006A279C" w:rsidRPr="009931D7" w14:paraId="10223FA6" w14:textId="77777777" w:rsidTr="00711AAD">
        <w:trPr>
          <w:trHeight w:val="570"/>
        </w:trPr>
        <w:tc>
          <w:tcPr>
            <w:tcW w:w="641" w:type="dxa"/>
            <w:shd w:val="clear" w:color="auto" w:fill="auto"/>
            <w:noWrap/>
            <w:vAlign w:val="center"/>
            <w:hideMark/>
          </w:tcPr>
          <w:p w14:paraId="01DA44E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2D916B91"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d)Bandera</w:t>
            </w:r>
          </w:p>
        </w:tc>
        <w:tc>
          <w:tcPr>
            <w:tcW w:w="2483" w:type="dxa"/>
            <w:gridSpan w:val="3"/>
            <w:vAlign w:val="center"/>
          </w:tcPr>
          <w:p w14:paraId="3ED86ED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36.88</w:t>
            </w:r>
          </w:p>
        </w:tc>
      </w:tr>
      <w:tr w:rsidR="006A279C" w:rsidRPr="009931D7" w14:paraId="7269E84A" w14:textId="77777777" w:rsidTr="00711AAD">
        <w:trPr>
          <w:trHeight w:val="570"/>
        </w:trPr>
        <w:tc>
          <w:tcPr>
            <w:tcW w:w="641" w:type="dxa"/>
            <w:shd w:val="clear" w:color="auto" w:fill="auto"/>
            <w:noWrap/>
            <w:vAlign w:val="center"/>
            <w:hideMark/>
          </w:tcPr>
          <w:p w14:paraId="0CF0869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02682D0B"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e) Adosados a fachada</w:t>
            </w:r>
          </w:p>
        </w:tc>
        <w:tc>
          <w:tcPr>
            <w:tcW w:w="2483" w:type="dxa"/>
            <w:gridSpan w:val="3"/>
            <w:vAlign w:val="center"/>
          </w:tcPr>
          <w:p w14:paraId="7194BED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17.40</w:t>
            </w:r>
          </w:p>
        </w:tc>
      </w:tr>
      <w:tr w:rsidR="006A279C" w:rsidRPr="009931D7" w14:paraId="4B07C2BA" w14:textId="77777777" w:rsidTr="00711AAD">
        <w:trPr>
          <w:trHeight w:val="570"/>
        </w:trPr>
        <w:tc>
          <w:tcPr>
            <w:tcW w:w="641" w:type="dxa"/>
            <w:shd w:val="clear" w:color="auto" w:fill="auto"/>
            <w:noWrap/>
            <w:vAlign w:val="center"/>
            <w:hideMark/>
          </w:tcPr>
          <w:p w14:paraId="640159D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22E069CB"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f) Colgantes</w:t>
            </w:r>
          </w:p>
        </w:tc>
        <w:tc>
          <w:tcPr>
            <w:tcW w:w="2483" w:type="dxa"/>
            <w:gridSpan w:val="3"/>
            <w:vAlign w:val="center"/>
          </w:tcPr>
          <w:p w14:paraId="16475EA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17.40</w:t>
            </w:r>
          </w:p>
        </w:tc>
      </w:tr>
      <w:tr w:rsidR="006A279C" w:rsidRPr="009931D7" w14:paraId="00303BC1" w14:textId="77777777" w:rsidTr="00711AAD">
        <w:trPr>
          <w:trHeight w:val="570"/>
        </w:trPr>
        <w:tc>
          <w:tcPr>
            <w:tcW w:w="641" w:type="dxa"/>
            <w:shd w:val="clear" w:color="auto" w:fill="auto"/>
            <w:noWrap/>
            <w:vAlign w:val="center"/>
            <w:hideMark/>
          </w:tcPr>
          <w:p w14:paraId="03C6360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6613B04A"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g) Otros</w:t>
            </w:r>
          </w:p>
        </w:tc>
        <w:tc>
          <w:tcPr>
            <w:tcW w:w="2483" w:type="dxa"/>
            <w:gridSpan w:val="3"/>
            <w:vAlign w:val="center"/>
          </w:tcPr>
          <w:p w14:paraId="1C5EE97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36.88</w:t>
            </w:r>
          </w:p>
        </w:tc>
      </w:tr>
      <w:tr w:rsidR="006A279C" w:rsidRPr="009931D7" w14:paraId="1DDC5780" w14:textId="77777777" w:rsidTr="00711AAD">
        <w:trPr>
          <w:trHeight w:val="1525"/>
        </w:trPr>
        <w:tc>
          <w:tcPr>
            <w:tcW w:w="641" w:type="dxa"/>
            <w:shd w:val="clear" w:color="auto" w:fill="auto"/>
            <w:noWrap/>
            <w:vAlign w:val="center"/>
            <w:hideMark/>
          </w:tcPr>
          <w:p w14:paraId="5570F856" w14:textId="77777777" w:rsidR="006A279C" w:rsidRPr="009931D7" w:rsidRDefault="006A279C" w:rsidP="00805A42">
            <w:pPr>
              <w:spacing w:line="312"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69F3CEF0" w14:textId="77777777" w:rsidR="006A279C" w:rsidRPr="009931D7" w:rsidRDefault="006A279C" w:rsidP="00805A42">
            <w:pPr>
              <w:spacing w:line="312" w:lineRule="auto"/>
              <w:jc w:val="both"/>
              <w:rPr>
                <w:rFonts w:ascii="Century Gothic" w:hAnsi="Century Gothic"/>
                <w:sz w:val="24"/>
                <w:szCs w:val="24"/>
                <w:lang w:eastAsia="es-MX"/>
              </w:rPr>
            </w:pPr>
            <w:r w:rsidRPr="009931D7">
              <w:rPr>
                <w:rFonts w:ascii="Century Gothic" w:hAnsi="Century Gothic"/>
                <w:sz w:val="24"/>
                <w:szCs w:val="24"/>
                <w:lang w:eastAsia="es-MX"/>
              </w:rPr>
              <w:t>5.4.- Para instalaciones cuyo fin no sea lucrativo y su publicidad corresponda exclusivamente al giro de la negociación en que se encuentra instalado, su costo será:</w:t>
            </w:r>
          </w:p>
        </w:tc>
        <w:tc>
          <w:tcPr>
            <w:tcW w:w="2483" w:type="dxa"/>
            <w:gridSpan w:val="3"/>
            <w:vAlign w:val="center"/>
          </w:tcPr>
          <w:p w14:paraId="4956B14B" w14:textId="77777777" w:rsidR="006A279C" w:rsidRPr="009931D7" w:rsidRDefault="006A279C" w:rsidP="00805A42">
            <w:pPr>
              <w:spacing w:line="312" w:lineRule="auto"/>
              <w:jc w:val="center"/>
              <w:rPr>
                <w:rFonts w:ascii="Century Gothic" w:hAnsi="Century Gothic"/>
                <w:sz w:val="24"/>
                <w:szCs w:val="24"/>
                <w:lang w:eastAsia="es-MX"/>
              </w:rPr>
            </w:pPr>
          </w:p>
        </w:tc>
      </w:tr>
      <w:tr w:rsidR="006A279C" w:rsidRPr="009931D7" w14:paraId="71B988AA" w14:textId="77777777" w:rsidTr="00711AAD">
        <w:trPr>
          <w:trHeight w:val="570"/>
        </w:trPr>
        <w:tc>
          <w:tcPr>
            <w:tcW w:w="641" w:type="dxa"/>
            <w:shd w:val="clear" w:color="auto" w:fill="auto"/>
            <w:noWrap/>
            <w:vAlign w:val="center"/>
            <w:hideMark/>
          </w:tcPr>
          <w:p w14:paraId="2915876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5665" w:type="dxa"/>
            <w:gridSpan w:val="5"/>
            <w:shd w:val="clear" w:color="auto" w:fill="auto"/>
            <w:vAlign w:val="center"/>
            <w:hideMark/>
          </w:tcPr>
          <w:p w14:paraId="39F7E284"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a) Unipolar</w:t>
            </w:r>
          </w:p>
        </w:tc>
        <w:tc>
          <w:tcPr>
            <w:tcW w:w="2483" w:type="dxa"/>
            <w:gridSpan w:val="3"/>
            <w:vAlign w:val="center"/>
          </w:tcPr>
          <w:p w14:paraId="75B9BDF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29.26</w:t>
            </w:r>
          </w:p>
        </w:tc>
      </w:tr>
      <w:tr w:rsidR="006A279C" w:rsidRPr="009931D7" w14:paraId="145D1231" w14:textId="77777777" w:rsidTr="00711AAD">
        <w:trPr>
          <w:trHeight w:val="570"/>
        </w:trPr>
        <w:tc>
          <w:tcPr>
            <w:tcW w:w="641" w:type="dxa"/>
            <w:shd w:val="clear" w:color="auto" w:fill="auto"/>
            <w:noWrap/>
            <w:vAlign w:val="center"/>
            <w:hideMark/>
          </w:tcPr>
          <w:p w14:paraId="75BCDD2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697D7463"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b) Cartelera</w:t>
            </w:r>
          </w:p>
        </w:tc>
        <w:tc>
          <w:tcPr>
            <w:tcW w:w="2483" w:type="dxa"/>
            <w:gridSpan w:val="3"/>
            <w:vAlign w:val="center"/>
          </w:tcPr>
          <w:p w14:paraId="0CE6FBF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29.26</w:t>
            </w:r>
          </w:p>
        </w:tc>
      </w:tr>
      <w:tr w:rsidR="006A279C" w:rsidRPr="009931D7" w14:paraId="2CB96892" w14:textId="77777777" w:rsidTr="00711AAD">
        <w:trPr>
          <w:trHeight w:val="570"/>
        </w:trPr>
        <w:tc>
          <w:tcPr>
            <w:tcW w:w="641" w:type="dxa"/>
            <w:shd w:val="clear" w:color="auto" w:fill="auto"/>
            <w:noWrap/>
            <w:vAlign w:val="center"/>
            <w:hideMark/>
          </w:tcPr>
          <w:p w14:paraId="518FA50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0EBA3B4F"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c)Paleta</w:t>
            </w:r>
          </w:p>
        </w:tc>
        <w:tc>
          <w:tcPr>
            <w:tcW w:w="2483" w:type="dxa"/>
            <w:gridSpan w:val="3"/>
            <w:vAlign w:val="center"/>
          </w:tcPr>
          <w:p w14:paraId="198209A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8.80</w:t>
            </w:r>
          </w:p>
        </w:tc>
      </w:tr>
      <w:tr w:rsidR="006A279C" w:rsidRPr="009931D7" w14:paraId="6F242F14" w14:textId="77777777" w:rsidTr="00711AAD">
        <w:trPr>
          <w:trHeight w:val="570"/>
        </w:trPr>
        <w:tc>
          <w:tcPr>
            <w:tcW w:w="641" w:type="dxa"/>
            <w:shd w:val="clear" w:color="auto" w:fill="auto"/>
            <w:noWrap/>
            <w:vAlign w:val="center"/>
            <w:hideMark/>
          </w:tcPr>
          <w:p w14:paraId="5FED6A2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320E2E17"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d) Bandera</w:t>
            </w:r>
          </w:p>
        </w:tc>
        <w:tc>
          <w:tcPr>
            <w:tcW w:w="2483" w:type="dxa"/>
            <w:gridSpan w:val="3"/>
            <w:vAlign w:val="center"/>
          </w:tcPr>
          <w:p w14:paraId="650AEC9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8.80</w:t>
            </w:r>
          </w:p>
        </w:tc>
      </w:tr>
      <w:tr w:rsidR="006A279C" w:rsidRPr="009931D7" w14:paraId="2960DA22" w14:textId="77777777" w:rsidTr="00711AAD">
        <w:trPr>
          <w:trHeight w:val="570"/>
        </w:trPr>
        <w:tc>
          <w:tcPr>
            <w:tcW w:w="641" w:type="dxa"/>
            <w:shd w:val="clear" w:color="auto" w:fill="auto"/>
            <w:noWrap/>
            <w:vAlign w:val="center"/>
            <w:hideMark/>
          </w:tcPr>
          <w:p w14:paraId="5A2F0F9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5A771C41"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e) Adosados a fachada</w:t>
            </w:r>
          </w:p>
        </w:tc>
        <w:tc>
          <w:tcPr>
            <w:tcW w:w="2483" w:type="dxa"/>
            <w:gridSpan w:val="3"/>
            <w:vAlign w:val="center"/>
          </w:tcPr>
          <w:p w14:paraId="2683CD1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17.40</w:t>
            </w:r>
          </w:p>
        </w:tc>
      </w:tr>
      <w:tr w:rsidR="006A279C" w:rsidRPr="009931D7" w14:paraId="1140CE54" w14:textId="77777777" w:rsidTr="00711AAD">
        <w:trPr>
          <w:trHeight w:val="570"/>
        </w:trPr>
        <w:tc>
          <w:tcPr>
            <w:tcW w:w="641" w:type="dxa"/>
            <w:shd w:val="clear" w:color="auto" w:fill="auto"/>
            <w:noWrap/>
            <w:vAlign w:val="center"/>
            <w:hideMark/>
          </w:tcPr>
          <w:p w14:paraId="039D02D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39831706"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f) Colgantes</w:t>
            </w:r>
          </w:p>
        </w:tc>
        <w:tc>
          <w:tcPr>
            <w:tcW w:w="2483" w:type="dxa"/>
            <w:gridSpan w:val="3"/>
            <w:vAlign w:val="center"/>
          </w:tcPr>
          <w:p w14:paraId="7517130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17.40</w:t>
            </w:r>
          </w:p>
        </w:tc>
      </w:tr>
      <w:tr w:rsidR="006A279C" w:rsidRPr="009931D7" w14:paraId="1E91BD97" w14:textId="77777777" w:rsidTr="00711AAD">
        <w:trPr>
          <w:trHeight w:val="1360"/>
        </w:trPr>
        <w:tc>
          <w:tcPr>
            <w:tcW w:w="641" w:type="dxa"/>
            <w:shd w:val="clear" w:color="auto" w:fill="auto"/>
            <w:noWrap/>
            <w:vAlign w:val="center"/>
            <w:hideMark/>
          </w:tcPr>
          <w:p w14:paraId="7E38329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4CF904D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5.5.- Por instalación o utilización por un periodo determinado de anuncios en </w:t>
            </w:r>
            <w:proofErr w:type="spellStart"/>
            <w:r w:rsidRPr="009931D7">
              <w:rPr>
                <w:rFonts w:ascii="Century Gothic" w:hAnsi="Century Gothic"/>
                <w:sz w:val="24"/>
                <w:szCs w:val="24"/>
                <w:lang w:eastAsia="es-MX"/>
              </w:rPr>
              <w:t>postería</w:t>
            </w:r>
            <w:proofErr w:type="spellEnd"/>
            <w:r w:rsidRPr="009931D7">
              <w:rPr>
                <w:rFonts w:ascii="Century Gothic" w:hAnsi="Century Gothic"/>
                <w:sz w:val="24"/>
                <w:szCs w:val="24"/>
                <w:lang w:eastAsia="es-MX"/>
              </w:rPr>
              <w:t>, por poste y por día, con una superficie máxima del pendón de 0.75 metros cuadrados. (lucrativos)</w:t>
            </w:r>
          </w:p>
        </w:tc>
        <w:tc>
          <w:tcPr>
            <w:tcW w:w="2483" w:type="dxa"/>
            <w:gridSpan w:val="3"/>
            <w:vAlign w:val="center"/>
          </w:tcPr>
          <w:p w14:paraId="083CC65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0.12</w:t>
            </w:r>
          </w:p>
        </w:tc>
      </w:tr>
      <w:tr w:rsidR="006A279C" w:rsidRPr="009931D7" w14:paraId="7B6639FB" w14:textId="77777777" w:rsidTr="00711AAD">
        <w:trPr>
          <w:trHeight w:val="1549"/>
        </w:trPr>
        <w:tc>
          <w:tcPr>
            <w:tcW w:w="641" w:type="dxa"/>
            <w:shd w:val="clear" w:color="auto" w:fill="auto"/>
            <w:noWrap/>
            <w:vAlign w:val="center"/>
            <w:hideMark/>
          </w:tcPr>
          <w:p w14:paraId="5823165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551D8C5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5.6.- Por la instalación de pantallas electrónicas por m2. (Únicamente cuando sea con fines lucrativos, no se permite en casas habitación). </w:t>
            </w:r>
          </w:p>
        </w:tc>
        <w:tc>
          <w:tcPr>
            <w:tcW w:w="2483" w:type="dxa"/>
            <w:gridSpan w:val="3"/>
            <w:vAlign w:val="center"/>
          </w:tcPr>
          <w:p w14:paraId="699E5D1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16.73</w:t>
            </w:r>
          </w:p>
        </w:tc>
      </w:tr>
      <w:tr w:rsidR="006A279C" w:rsidRPr="009931D7" w14:paraId="05363697" w14:textId="77777777" w:rsidTr="00711AAD">
        <w:trPr>
          <w:trHeight w:val="1549"/>
        </w:trPr>
        <w:tc>
          <w:tcPr>
            <w:tcW w:w="641" w:type="dxa"/>
            <w:shd w:val="clear" w:color="auto" w:fill="auto"/>
            <w:noWrap/>
            <w:vAlign w:val="center"/>
          </w:tcPr>
          <w:p w14:paraId="1BCB5157"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center"/>
          </w:tcPr>
          <w:p w14:paraId="61FC338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5.7 Cuota anual de pantallas electrónicas (Únicamente cuando sea con fines lucrativos).  El pago deberá efectuarse durante el mes de enero.</w:t>
            </w:r>
          </w:p>
        </w:tc>
        <w:tc>
          <w:tcPr>
            <w:tcW w:w="2483" w:type="dxa"/>
            <w:gridSpan w:val="3"/>
            <w:vAlign w:val="center"/>
          </w:tcPr>
          <w:p w14:paraId="2351690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51.82</w:t>
            </w:r>
          </w:p>
        </w:tc>
      </w:tr>
      <w:tr w:rsidR="006A279C" w:rsidRPr="009931D7" w14:paraId="4CC3C7C2" w14:textId="77777777" w:rsidTr="00711AAD">
        <w:trPr>
          <w:trHeight w:val="977"/>
        </w:trPr>
        <w:tc>
          <w:tcPr>
            <w:tcW w:w="641" w:type="dxa"/>
            <w:shd w:val="clear" w:color="auto" w:fill="auto"/>
            <w:noWrap/>
            <w:vAlign w:val="center"/>
            <w:hideMark/>
          </w:tcPr>
          <w:p w14:paraId="0BD8EF9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6.</w:t>
            </w:r>
          </w:p>
        </w:tc>
        <w:tc>
          <w:tcPr>
            <w:tcW w:w="5665" w:type="dxa"/>
            <w:gridSpan w:val="5"/>
            <w:shd w:val="clear" w:color="auto" w:fill="auto"/>
            <w:vAlign w:val="center"/>
            <w:hideMark/>
          </w:tcPr>
          <w:p w14:paraId="1C6B1D57"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Por servicios prestados por el Departamento de Ecología.</w:t>
            </w:r>
          </w:p>
        </w:tc>
        <w:tc>
          <w:tcPr>
            <w:tcW w:w="2483" w:type="dxa"/>
            <w:gridSpan w:val="3"/>
            <w:vAlign w:val="center"/>
          </w:tcPr>
          <w:p w14:paraId="545144A8"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33C04B3A" w14:textId="77777777" w:rsidTr="00711AAD">
        <w:trPr>
          <w:trHeight w:val="975"/>
        </w:trPr>
        <w:tc>
          <w:tcPr>
            <w:tcW w:w="641" w:type="dxa"/>
            <w:shd w:val="clear" w:color="auto" w:fill="auto"/>
            <w:noWrap/>
            <w:vAlign w:val="center"/>
          </w:tcPr>
          <w:p w14:paraId="0DD33871" w14:textId="77777777" w:rsidR="006A279C" w:rsidRPr="009931D7" w:rsidRDefault="006A279C" w:rsidP="00AC66B3">
            <w:pPr>
              <w:spacing w:line="360" w:lineRule="auto"/>
              <w:jc w:val="center"/>
              <w:rPr>
                <w:rFonts w:ascii="Century Gothic" w:hAnsi="Century Gothic"/>
                <w:b/>
                <w:bCs/>
                <w:sz w:val="24"/>
                <w:szCs w:val="24"/>
                <w:highlight w:val="red"/>
                <w:lang w:eastAsia="es-MX"/>
              </w:rPr>
            </w:pPr>
            <w:r w:rsidRPr="009931D7">
              <w:rPr>
                <w:rFonts w:ascii="Century Gothic" w:hAnsi="Century Gothic"/>
                <w:b/>
                <w:bCs/>
                <w:sz w:val="24"/>
                <w:szCs w:val="24"/>
                <w:lang w:eastAsia="es-MX"/>
              </w:rPr>
              <w:lastRenderedPageBreak/>
              <w:t> </w:t>
            </w:r>
          </w:p>
        </w:tc>
        <w:tc>
          <w:tcPr>
            <w:tcW w:w="5665" w:type="dxa"/>
            <w:gridSpan w:val="5"/>
            <w:shd w:val="clear" w:color="auto" w:fill="auto"/>
            <w:vAlign w:val="center"/>
          </w:tcPr>
          <w:p w14:paraId="7B290E28" w14:textId="77777777" w:rsidR="006A279C" w:rsidRPr="009931D7" w:rsidRDefault="006A279C" w:rsidP="00AC66B3">
            <w:pPr>
              <w:spacing w:line="360" w:lineRule="auto"/>
              <w:jc w:val="both"/>
              <w:rPr>
                <w:rFonts w:ascii="Century Gothic" w:hAnsi="Century Gothic"/>
                <w:b/>
                <w:bCs/>
                <w:sz w:val="24"/>
                <w:szCs w:val="24"/>
                <w:highlight w:val="red"/>
                <w:lang w:eastAsia="es-MX"/>
              </w:rPr>
            </w:pPr>
            <w:r w:rsidRPr="009931D7">
              <w:rPr>
                <w:rFonts w:ascii="Century Gothic" w:hAnsi="Century Gothic"/>
                <w:bCs/>
                <w:sz w:val="24"/>
                <w:szCs w:val="24"/>
                <w:lang w:eastAsia="es-MX"/>
              </w:rPr>
              <w:t>6.1.- Autorización para combustión a cielo abierto por evento en el ámbito doméstico (Por evento).</w:t>
            </w:r>
          </w:p>
        </w:tc>
        <w:tc>
          <w:tcPr>
            <w:tcW w:w="2483" w:type="dxa"/>
            <w:gridSpan w:val="3"/>
            <w:vAlign w:val="center"/>
          </w:tcPr>
          <w:p w14:paraId="7110FCD4" w14:textId="77777777" w:rsidR="006A279C" w:rsidRPr="009931D7" w:rsidRDefault="006A279C" w:rsidP="00AC66B3">
            <w:pPr>
              <w:spacing w:line="360" w:lineRule="auto"/>
              <w:jc w:val="center"/>
              <w:rPr>
                <w:rFonts w:ascii="Century Gothic" w:hAnsi="Century Gothic"/>
                <w:b/>
                <w:sz w:val="24"/>
                <w:szCs w:val="24"/>
                <w:highlight w:val="red"/>
                <w:lang w:eastAsia="es-MX"/>
              </w:rPr>
            </w:pPr>
            <w:r w:rsidRPr="009931D7">
              <w:rPr>
                <w:rFonts w:ascii="Century Gothic" w:hAnsi="Century Gothic"/>
                <w:sz w:val="24"/>
                <w:szCs w:val="24"/>
                <w:lang w:eastAsia="es-MX"/>
              </w:rPr>
              <w:t>17.74</w:t>
            </w:r>
          </w:p>
        </w:tc>
      </w:tr>
      <w:tr w:rsidR="006A279C" w:rsidRPr="009931D7" w14:paraId="3512E7D8" w14:textId="77777777" w:rsidTr="00711AAD">
        <w:trPr>
          <w:trHeight w:val="975"/>
        </w:trPr>
        <w:tc>
          <w:tcPr>
            <w:tcW w:w="641" w:type="dxa"/>
            <w:shd w:val="clear" w:color="auto" w:fill="auto"/>
            <w:noWrap/>
            <w:vAlign w:val="center"/>
            <w:hideMark/>
          </w:tcPr>
          <w:p w14:paraId="7312AD6F" w14:textId="77777777" w:rsidR="006A279C" w:rsidRPr="009931D7" w:rsidRDefault="006A279C" w:rsidP="00AC66B3">
            <w:pPr>
              <w:spacing w:line="360" w:lineRule="auto"/>
              <w:jc w:val="center"/>
              <w:rPr>
                <w:rFonts w:ascii="Century Gothic" w:hAnsi="Century Gothic"/>
                <w:b/>
                <w:bCs/>
                <w:sz w:val="24"/>
                <w:szCs w:val="24"/>
                <w:lang w:eastAsia="es-MX"/>
              </w:rPr>
            </w:pPr>
            <w:r w:rsidRPr="009931D7">
              <w:rPr>
                <w:rFonts w:ascii="Century Gothic" w:hAnsi="Century Gothic"/>
                <w:b/>
                <w:bCs/>
                <w:sz w:val="24"/>
                <w:szCs w:val="24"/>
                <w:lang w:eastAsia="es-MX"/>
              </w:rPr>
              <w:t> </w:t>
            </w:r>
          </w:p>
        </w:tc>
        <w:tc>
          <w:tcPr>
            <w:tcW w:w="5665" w:type="dxa"/>
            <w:gridSpan w:val="5"/>
            <w:shd w:val="clear" w:color="auto" w:fill="auto"/>
            <w:vAlign w:val="center"/>
            <w:hideMark/>
          </w:tcPr>
          <w:p w14:paraId="2E947276"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6.2.- Por el servicio de medición de ruido y emisión del reporte correspondiente (Por evento).</w:t>
            </w:r>
          </w:p>
        </w:tc>
        <w:tc>
          <w:tcPr>
            <w:tcW w:w="2483" w:type="dxa"/>
            <w:gridSpan w:val="3"/>
            <w:vAlign w:val="center"/>
          </w:tcPr>
          <w:p w14:paraId="0FF7EB8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32.05</w:t>
            </w:r>
          </w:p>
        </w:tc>
      </w:tr>
      <w:tr w:rsidR="006A279C" w:rsidRPr="009931D7" w14:paraId="01D17B8F" w14:textId="77777777" w:rsidTr="00711AAD">
        <w:trPr>
          <w:trHeight w:val="990"/>
        </w:trPr>
        <w:tc>
          <w:tcPr>
            <w:tcW w:w="641" w:type="dxa"/>
            <w:shd w:val="clear" w:color="auto" w:fill="auto"/>
            <w:noWrap/>
            <w:vAlign w:val="center"/>
            <w:hideMark/>
          </w:tcPr>
          <w:p w14:paraId="3155087C" w14:textId="77777777" w:rsidR="006A279C" w:rsidRPr="009931D7" w:rsidRDefault="006A279C" w:rsidP="00AC66B3">
            <w:pPr>
              <w:spacing w:line="360" w:lineRule="auto"/>
              <w:jc w:val="center"/>
              <w:rPr>
                <w:rFonts w:ascii="Century Gothic" w:hAnsi="Century Gothic"/>
                <w:b/>
                <w:bCs/>
                <w:sz w:val="24"/>
                <w:szCs w:val="24"/>
                <w:lang w:eastAsia="es-MX"/>
              </w:rPr>
            </w:pPr>
            <w:r w:rsidRPr="009931D7">
              <w:rPr>
                <w:rFonts w:ascii="Century Gothic" w:hAnsi="Century Gothic"/>
                <w:b/>
                <w:bCs/>
                <w:sz w:val="24"/>
                <w:szCs w:val="24"/>
                <w:lang w:eastAsia="es-MX"/>
              </w:rPr>
              <w:t> </w:t>
            </w:r>
          </w:p>
        </w:tc>
        <w:tc>
          <w:tcPr>
            <w:tcW w:w="5665" w:type="dxa"/>
            <w:gridSpan w:val="5"/>
            <w:shd w:val="clear" w:color="auto" w:fill="auto"/>
            <w:vAlign w:val="center"/>
            <w:hideMark/>
          </w:tcPr>
          <w:p w14:paraId="26334DAC"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6.3.- Otorgamiento de dictamen técnico de las actividades relacionadas con la prevención y el control de la contaminación atmosférica (Por dictamen).</w:t>
            </w:r>
          </w:p>
        </w:tc>
        <w:tc>
          <w:tcPr>
            <w:tcW w:w="2483" w:type="dxa"/>
            <w:gridSpan w:val="3"/>
            <w:vAlign w:val="center"/>
          </w:tcPr>
          <w:p w14:paraId="1937840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12.12</w:t>
            </w:r>
          </w:p>
        </w:tc>
      </w:tr>
      <w:tr w:rsidR="006A279C" w:rsidRPr="009931D7" w14:paraId="05D819B7" w14:textId="77777777" w:rsidTr="00711AAD">
        <w:trPr>
          <w:trHeight w:val="1092"/>
        </w:trPr>
        <w:tc>
          <w:tcPr>
            <w:tcW w:w="641" w:type="dxa"/>
            <w:shd w:val="clear" w:color="auto" w:fill="auto"/>
            <w:noWrap/>
            <w:vAlign w:val="center"/>
            <w:hideMark/>
          </w:tcPr>
          <w:p w14:paraId="5C7DBD18" w14:textId="77777777" w:rsidR="006A279C" w:rsidRPr="009931D7" w:rsidRDefault="006A279C" w:rsidP="00AC66B3">
            <w:pPr>
              <w:spacing w:line="360" w:lineRule="auto"/>
              <w:jc w:val="center"/>
              <w:rPr>
                <w:rFonts w:ascii="Century Gothic" w:hAnsi="Century Gothic"/>
                <w:b/>
                <w:bCs/>
                <w:sz w:val="24"/>
                <w:szCs w:val="24"/>
                <w:lang w:eastAsia="es-MX"/>
              </w:rPr>
            </w:pPr>
            <w:r w:rsidRPr="009931D7">
              <w:rPr>
                <w:rFonts w:ascii="Century Gothic" w:hAnsi="Century Gothic"/>
                <w:b/>
                <w:bCs/>
                <w:sz w:val="24"/>
                <w:szCs w:val="24"/>
                <w:lang w:eastAsia="es-MX"/>
              </w:rPr>
              <w:t> </w:t>
            </w:r>
          </w:p>
        </w:tc>
        <w:tc>
          <w:tcPr>
            <w:tcW w:w="5665" w:type="dxa"/>
            <w:gridSpan w:val="5"/>
            <w:shd w:val="clear" w:color="auto" w:fill="auto"/>
            <w:vAlign w:val="center"/>
            <w:hideMark/>
          </w:tcPr>
          <w:p w14:paraId="5ECC18A3"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6.4.- Recepción, evaluación y autorización de la licencia ambiental de operación (Vigencia indefinida).</w:t>
            </w:r>
          </w:p>
        </w:tc>
        <w:tc>
          <w:tcPr>
            <w:tcW w:w="2483" w:type="dxa"/>
            <w:gridSpan w:val="3"/>
            <w:vAlign w:val="center"/>
          </w:tcPr>
          <w:p w14:paraId="56DA0AA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24.14</w:t>
            </w:r>
          </w:p>
        </w:tc>
      </w:tr>
      <w:tr w:rsidR="006A279C" w:rsidRPr="009931D7" w14:paraId="762EA8A0" w14:textId="77777777" w:rsidTr="00711AAD">
        <w:trPr>
          <w:trHeight w:val="735"/>
        </w:trPr>
        <w:tc>
          <w:tcPr>
            <w:tcW w:w="641" w:type="dxa"/>
            <w:shd w:val="clear" w:color="auto" w:fill="auto"/>
            <w:noWrap/>
            <w:vAlign w:val="center"/>
            <w:hideMark/>
          </w:tcPr>
          <w:p w14:paraId="4E5F41EB" w14:textId="77777777" w:rsidR="006A279C" w:rsidRPr="009931D7" w:rsidRDefault="006A279C" w:rsidP="00AC66B3">
            <w:pPr>
              <w:spacing w:line="360" w:lineRule="auto"/>
              <w:jc w:val="center"/>
              <w:rPr>
                <w:rFonts w:ascii="Century Gothic" w:hAnsi="Century Gothic"/>
                <w:b/>
                <w:bCs/>
                <w:sz w:val="24"/>
                <w:szCs w:val="24"/>
                <w:lang w:eastAsia="es-MX"/>
              </w:rPr>
            </w:pPr>
            <w:r w:rsidRPr="009931D7">
              <w:rPr>
                <w:rFonts w:ascii="Century Gothic" w:hAnsi="Century Gothic"/>
                <w:b/>
                <w:bCs/>
                <w:sz w:val="24"/>
                <w:szCs w:val="24"/>
                <w:lang w:eastAsia="es-MX"/>
              </w:rPr>
              <w:t> </w:t>
            </w:r>
          </w:p>
        </w:tc>
        <w:tc>
          <w:tcPr>
            <w:tcW w:w="5665" w:type="dxa"/>
            <w:gridSpan w:val="5"/>
            <w:shd w:val="clear" w:color="auto" w:fill="auto"/>
            <w:vAlign w:val="center"/>
            <w:hideMark/>
          </w:tcPr>
          <w:p w14:paraId="3770B64E"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6.5.- Verificación del cumplimiento de las medidas de prevención y mitigación (Por unidad).</w:t>
            </w:r>
          </w:p>
        </w:tc>
        <w:tc>
          <w:tcPr>
            <w:tcW w:w="2483" w:type="dxa"/>
            <w:gridSpan w:val="3"/>
            <w:vAlign w:val="center"/>
          </w:tcPr>
          <w:p w14:paraId="7A0E915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8.02</w:t>
            </w:r>
          </w:p>
          <w:p w14:paraId="1BE9DF77"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1E31CCC6" w14:textId="77777777" w:rsidTr="00711AAD">
        <w:trPr>
          <w:trHeight w:val="1110"/>
        </w:trPr>
        <w:tc>
          <w:tcPr>
            <w:tcW w:w="641" w:type="dxa"/>
            <w:shd w:val="clear" w:color="auto" w:fill="auto"/>
            <w:noWrap/>
            <w:vAlign w:val="center"/>
            <w:hideMark/>
          </w:tcPr>
          <w:p w14:paraId="7707FE81" w14:textId="77777777" w:rsidR="006A279C" w:rsidRPr="009931D7" w:rsidRDefault="006A279C" w:rsidP="00AC66B3">
            <w:pPr>
              <w:spacing w:line="360" w:lineRule="auto"/>
              <w:jc w:val="center"/>
              <w:rPr>
                <w:rFonts w:ascii="Century Gothic" w:hAnsi="Century Gothic"/>
                <w:b/>
                <w:bCs/>
                <w:sz w:val="24"/>
                <w:szCs w:val="24"/>
                <w:lang w:eastAsia="es-MX"/>
              </w:rPr>
            </w:pPr>
            <w:r w:rsidRPr="009931D7">
              <w:rPr>
                <w:rFonts w:ascii="Century Gothic" w:hAnsi="Century Gothic"/>
                <w:b/>
                <w:bCs/>
                <w:sz w:val="24"/>
                <w:szCs w:val="24"/>
                <w:lang w:eastAsia="es-MX"/>
              </w:rPr>
              <w:t> </w:t>
            </w:r>
          </w:p>
        </w:tc>
        <w:tc>
          <w:tcPr>
            <w:tcW w:w="5665" w:type="dxa"/>
            <w:gridSpan w:val="5"/>
            <w:shd w:val="clear" w:color="auto" w:fill="auto"/>
            <w:vAlign w:val="center"/>
            <w:hideMark/>
          </w:tcPr>
          <w:p w14:paraId="08BB88C9"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6.6.- Registro como recolector de escombro generado en la construcción por unidad móvil (Vigencia anual).</w:t>
            </w:r>
          </w:p>
        </w:tc>
        <w:tc>
          <w:tcPr>
            <w:tcW w:w="2483" w:type="dxa"/>
            <w:gridSpan w:val="3"/>
            <w:vAlign w:val="center"/>
          </w:tcPr>
          <w:p w14:paraId="1D7B4C7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24.03</w:t>
            </w:r>
          </w:p>
        </w:tc>
      </w:tr>
      <w:tr w:rsidR="006A279C" w:rsidRPr="009931D7" w14:paraId="08971A34" w14:textId="77777777" w:rsidTr="00711AAD">
        <w:trPr>
          <w:trHeight w:val="1005"/>
        </w:trPr>
        <w:tc>
          <w:tcPr>
            <w:tcW w:w="641" w:type="dxa"/>
            <w:shd w:val="clear" w:color="auto" w:fill="auto"/>
            <w:noWrap/>
            <w:vAlign w:val="center"/>
            <w:hideMark/>
          </w:tcPr>
          <w:p w14:paraId="77898358" w14:textId="77777777" w:rsidR="006A279C" w:rsidRPr="009931D7" w:rsidRDefault="006A279C" w:rsidP="00AC66B3">
            <w:pPr>
              <w:spacing w:line="360" w:lineRule="auto"/>
              <w:jc w:val="center"/>
              <w:rPr>
                <w:rFonts w:ascii="Century Gothic" w:hAnsi="Century Gothic"/>
                <w:b/>
                <w:bCs/>
                <w:sz w:val="24"/>
                <w:szCs w:val="24"/>
                <w:lang w:eastAsia="es-MX"/>
              </w:rPr>
            </w:pPr>
            <w:r w:rsidRPr="009931D7">
              <w:rPr>
                <w:rFonts w:ascii="Century Gothic" w:hAnsi="Century Gothic"/>
                <w:b/>
                <w:bCs/>
                <w:sz w:val="24"/>
                <w:szCs w:val="24"/>
                <w:lang w:eastAsia="es-MX"/>
              </w:rPr>
              <w:lastRenderedPageBreak/>
              <w:t> </w:t>
            </w:r>
          </w:p>
        </w:tc>
        <w:tc>
          <w:tcPr>
            <w:tcW w:w="5665" w:type="dxa"/>
            <w:gridSpan w:val="5"/>
            <w:shd w:val="clear" w:color="auto" w:fill="auto"/>
            <w:vAlign w:val="center"/>
            <w:hideMark/>
          </w:tcPr>
          <w:p w14:paraId="7180C8BE"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6.7- Registro en el padrón de prestador de servicio de recolección de residuos sólidos no peligrosos (Por unidad recolectora).</w:t>
            </w:r>
          </w:p>
        </w:tc>
        <w:tc>
          <w:tcPr>
            <w:tcW w:w="2483" w:type="dxa"/>
            <w:gridSpan w:val="3"/>
            <w:vAlign w:val="center"/>
          </w:tcPr>
          <w:p w14:paraId="74A211F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16.74</w:t>
            </w:r>
          </w:p>
        </w:tc>
      </w:tr>
      <w:tr w:rsidR="006A279C" w:rsidRPr="009931D7" w14:paraId="0FB7265C" w14:textId="77777777" w:rsidTr="00711AAD">
        <w:trPr>
          <w:trHeight w:val="1095"/>
        </w:trPr>
        <w:tc>
          <w:tcPr>
            <w:tcW w:w="641" w:type="dxa"/>
            <w:shd w:val="clear" w:color="auto" w:fill="auto"/>
            <w:noWrap/>
            <w:vAlign w:val="center"/>
            <w:hideMark/>
          </w:tcPr>
          <w:p w14:paraId="27D4F3AA" w14:textId="77777777" w:rsidR="006A279C" w:rsidRPr="009931D7" w:rsidRDefault="006A279C" w:rsidP="00AC66B3">
            <w:pPr>
              <w:spacing w:line="360" w:lineRule="auto"/>
              <w:jc w:val="center"/>
              <w:rPr>
                <w:rFonts w:ascii="Century Gothic" w:hAnsi="Century Gothic"/>
                <w:b/>
                <w:bCs/>
                <w:sz w:val="24"/>
                <w:szCs w:val="24"/>
                <w:lang w:eastAsia="es-MX"/>
              </w:rPr>
            </w:pPr>
            <w:r w:rsidRPr="009931D7">
              <w:rPr>
                <w:rFonts w:ascii="Century Gothic" w:hAnsi="Century Gothic"/>
                <w:b/>
                <w:bCs/>
                <w:sz w:val="24"/>
                <w:szCs w:val="24"/>
                <w:lang w:eastAsia="es-MX"/>
              </w:rPr>
              <w:t> </w:t>
            </w:r>
          </w:p>
        </w:tc>
        <w:tc>
          <w:tcPr>
            <w:tcW w:w="5665" w:type="dxa"/>
            <w:gridSpan w:val="5"/>
            <w:shd w:val="clear" w:color="auto" w:fill="auto"/>
            <w:vAlign w:val="center"/>
            <w:hideMark/>
          </w:tcPr>
          <w:p w14:paraId="2F949222"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6.8.- Recepción, evaluación y resolución de informe preventivo para construcción de estructuras para antena de comunicación.</w:t>
            </w:r>
          </w:p>
        </w:tc>
        <w:tc>
          <w:tcPr>
            <w:tcW w:w="2483" w:type="dxa"/>
            <w:gridSpan w:val="3"/>
            <w:vAlign w:val="center"/>
          </w:tcPr>
          <w:p w14:paraId="71B6DFD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40.06</w:t>
            </w:r>
          </w:p>
        </w:tc>
      </w:tr>
      <w:tr w:rsidR="006A279C" w:rsidRPr="009931D7" w14:paraId="7846AE1E" w14:textId="77777777" w:rsidTr="00711AAD">
        <w:trPr>
          <w:trHeight w:val="862"/>
        </w:trPr>
        <w:tc>
          <w:tcPr>
            <w:tcW w:w="641" w:type="dxa"/>
            <w:shd w:val="clear" w:color="auto" w:fill="auto"/>
            <w:noWrap/>
            <w:vAlign w:val="center"/>
            <w:hideMark/>
          </w:tcPr>
          <w:p w14:paraId="004761AE" w14:textId="77777777" w:rsidR="006A279C" w:rsidRPr="009931D7" w:rsidRDefault="006A279C" w:rsidP="00AC66B3">
            <w:pPr>
              <w:spacing w:line="360" w:lineRule="auto"/>
              <w:jc w:val="center"/>
              <w:rPr>
                <w:rFonts w:ascii="Century Gothic" w:hAnsi="Century Gothic"/>
                <w:b/>
                <w:bCs/>
                <w:sz w:val="24"/>
                <w:szCs w:val="24"/>
                <w:lang w:eastAsia="es-MX"/>
              </w:rPr>
            </w:pPr>
            <w:r w:rsidRPr="009931D7">
              <w:rPr>
                <w:rFonts w:ascii="Century Gothic" w:hAnsi="Century Gothic"/>
                <w:b/>
                <w:bCs/>
                <w:sz w:val="24"/>
                <w:szCs w:val="24"/>
                <w:lang w:eastAsia="es-MX"/>
              </w:rPr>
              <w:t> </w:t>
            </w:r>
          </w:p>
        </w:tc>
        <w:tc>
          <w:tcPr>
            <w:tcW w:w="5665" w:type="dxa"/>
            <w:gridSpan w:val="5"/>
            <w:shd w:val="clear" w:color="auto" w:fill="auto"/>
            <w:vAlign w:val="center"/>
            <w:hideMark/>
          </w:tcPr>
          <w:p w14:paraId="4D7B03E9"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6.9.- Autorización por desmonte de predios.</w:t>
            </w:r>
          </w:p>
        </w:tc>
        <w:tc>
          <w:tcPr>
            <w:tcW w:w="2483" w:type="dxa"/>
            <w:gridSpan w:val="3"/>
            <w:vAlign w:val="center"/>
          </w:tcPr>
          <w:p w14:paraId="0351E83A"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0296282E" w14:textId="77777777" w:rsidTr="00711AAD">
        <w:trPr>
          <w:trHeight w:val="567"/>
        </w:trPr>
        <w:tc>
          <w:tcPr>
            <w:tcW w:w="641" w:type="dxa"/>
            <w:shd w:val="clear" w:color="auto" w:fill="auto"/>
            <w:noWrap/>
            <w:vAlign w:val="center"/>
            <w:hideMark/>
          </w:tcPr>
          <w:p w14:paraId="4A92A5D1" w14:textId="77777777" w:rsidR="006A279C" w:rsidRPr="009931D7" w:rsidRDefault="006A279C" w:rsidP="00AC66B3">
            <w:pPr>
              <w:spacing w:line="360" w:lineRule="auto"/>
              <w:jc w:val="center"/>
              <w:rPr>
                <w:rFonts w:ascii="Century Gothic" w:hAnsi="Century Gothic"/>
                <w:b/>
                <w:bCs/>
                <w:sz w:val="24"/>
                <w:szCs w:val="24"/>
                <w:lang w:eastAsia="es-MX"/>
              </w:rPr>
            </w:pPr>
            <w:r w:rsidRPr="009931D7">
              <w:rPr>
                <w:rFonts w:ascii="Century Gothic" w:hAnsi="Century Gothic"/>
                <w:b/>
                <w:bCs/>
                <w:sz w:val="24"/>
                <w:szCs w:val="24"/>
                <w:lang w:eastAsia="es-MX"/>
              </w:rPr>
              <w:t> </w:t>
            </w:r>
          </w:p>
        </w:tc>
        <w:tc>
          <w:tcPr>
            <w:tcW w:w="5665" w:type="dxa"/>
            <w:gridSpan w:val="5"/>
            <w:shd w:val="clear" w:color="auto" w:fill="auto"/>
            <w:vAlign w:val="center"/>
            <w:hideMark/>
          </w:tcPr>
          <w:p w14:paraId="76F02980"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a) Superficies de 0.1 hasta 0.5 hectáreas (Por predio).</w:t>
            </w:r>
          </w:p>
        </w:tc>
        <w:tc>
          <w:tcPr>
            <w:tcW w:w="2483" w:type="dxa"/>
            <w:gridSpan w:val="3"/>
            <w:shd w:val="clear" w:color="auto" w:fill="auto"/>
            <w:vAlign w:val="center"/>
          </w:tcPr>
          <w:p w14:paraId="767506E3" w14:textId="77777777" w:rsidR="006A279C" w:rsidRPr="009931D7" w:rsidRDefault="006A279C" w:rsidP="00AC66B3">
            <w:pPr>
              <w:pStyle w:val="Prrafodelista"/>
              <w:numPr>
                <w:ilvl w:val="1"/>
                <w:numId w:val="15"/>
              </w:numPr>
              <w:spacing w:line="360" w:lineRule="auto"/>
              <w:contextualSpacing w:val="0"/>
              <w:jc w:val="center"/>
              <w:rPr>
                <w:rFonts w:ascii="Century Gothic" w:hAnsi="Century Gothic"/>
                <w:sz w:val="24"/>
                <w:szCs w:val="24"/>
                <w:lang w:eastAsia="es-MX"/>
              </w:rPr>
            </w:pPr>
          </w:p>
        </w:tc>
      </w:tr>
      <w:tr w:rsidR="006A279C" w:rsidRPr="009931D7" w14:paraId="44FF7A25" w14:textId="77777777" w:rsidTr="00711AAD">
        <w:trPr>
          <w:trHeight w:val="567"/>
        </w:trPr>
        <w:tc>
          <w:tcPr>
            <w:tcW w:w="641" w:type="dxa"/>
            <w:shd w:val="clear" w:color="auto" w:fill="auto"/>
            <w:noWrap/>
            <w:vAlign w:val="center"/>
          </w:tcPr>
          <w:p w14:paraId="55902DF9" w14:textId="77777777" w:rsidR="006A279C" w:rsidRPr="009931D7" w:rsidRDefault="006A279C" w:rsidP="00AC66B3">
            <w:pPr>
              <w:spacing w:line="360" w:lineRule="auto"/>
              <w:jc w:val="center"/>
              <w:rPr>
                <w:rFonts w:ascii="Century Gothic" w:hAnsi="Century Gothic"/>
                <w:b/>
                <w:bCs/>
                <w:sz w:val="24"/>
                <w:szCs w:val="24"/>
                <w:lang w:eastAsia="es-MX"/>
              </w:rPr>
            </w:pPr>
          </w:p>
        </w:tc>
        <w:tc>
          <w:tcPr>
            <w:tcW w:w="5665" w:type="dxa"/>
            <w:gridSpan w:val="5"/>
            <w:shd w:val="clear" w:color="auto" w:fill="auto"/>
            <w:vAlign w:val="center"/>
          </w:tcPr>
          <w:p w14:paraId="17408B52"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b) Superficies mayores de 0.5 hectáreas (por hectárea)</w:t>
            </w:r>
          </w:p>
        </w:tc>
        <w:tc>
          <w:tcPr>
            <w:tcW w:w="2483" w:type="dxa"/>
            <w:gridSpan w:val="3"/>
            <w:shd w:val="clear" w:color="auto" w:fill="auto"/>
            <w:vAlign w:val="center"/>
          </w:tcPr>
          <w:p w14:paraId="222D757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120.20</w:t>
            </w:r>
          </w:p>
        </w:tc>
      </w:tr>
      <w:tr w:rsidR="006A279C" w:rsidRPr="009931D7" w14:paraId="66982778" w14:textId="77777777" w:rsidTr="00711AAD">
        <w:trPr>
          <w:trHeight w:val="567"/>
        </w:trPr>
        <w:tc>
          <w:tcPr>
            <w:tcW w:w="641" w:type="dxa"/>
            <w:shd w:val="clear" w:color="auto" w:fill="auto"/>
            <w:noWrap/>
            <w:vAlign w:val="center"/>
          </w:tcPr>
          <w:p w14:paraId="17FDAE38" w14:textId="77777777" w:rsidR="006A279C" w:rsidRPr="009931D7" w:rsidRDefault="006A279C" w:rsidP="00AC66B3">
            <w:pPr>
              <w:spacing w:line="360" w:lineRule="auto"/>
              <w:jc w:val="center"/>
              <w:rPr>
                <w:rFonts w:ascii="Century Gothic" w:hAnsi="Century Gothic"/>
                <w:b/>
                <w:bCs/>
                <w:sz w:val="24"/>
                <w:szCs w:val="24"/>
                <w:lang w:eastAsia="es-MX"/>
              </w:rPr>
            </w:pPr>
          </w:p>
        </w:tc>
        <w:tc>
          <w:tcPr>
            <w:tcW w:w="5665" w:type="dxa"/>
            <w:gridSpan w:val="5"/>
            <w:shd w:val="clear" w:color="auto" w:fill="auto"/>
            <w:vAlign w:val="center"/>
          </w:tcPr>
          <w:p w14:paraId="7A114679"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6.10.- Dictamen técnico para la determinación de derribo de arbolado y especies vegetales, cuando se acredite estar ocasionando un daño o infraestructura y/o construcciones (costo por dictamen)</w:t>
            </w:r>
          </w:p>
        </w:tc>
        <w:tc>
          <w:tcPr>
            <w:tcW w:w="2483" w:type="dxa"/>
            <w:gridSpan w:val="3"/>
            <w:shd w:val="clear" w:color="auto" w:fill="auto"/>
            <w:vAlign w:val="center"/>
          </w:tcPr>
          <w:p w14:paraId="03C98FA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8.01</w:t>
            </w:r>
          </w:p>
        </w:tc>
      </w:tr>
      <w:tr w:rsidR="006A279C" w:rsidRPr="009931D7" w14:paraId="4EE9927D" w14:textId="77777777" w:rsidTr="00711AAD">
        <w:trPr>
          <w:trHeight w:val="1575"/>
        </w:trPr>
        <w:tc>
          <w:tcPr>
            <w:tcW w:w="641" w:type="dxa"/>
            <w:shd w:val="clear" w:color="auto" w:fill="auto"/>
            <w:noWrap/>
            <w:vAlign w:val="center"/>
            <w:hideMark/>
          </w:tcPr>
          <w:p w14:paraId="762F1CD4" w14:textId="77777777" w:rsidR="006A279C" w:rsidRPr="009931D7" w:rsidRDefault="006A279C" w:rsidP="00AC66B3">
            <w:pPr>
              <w:spacing w:line="360" w:lineRule="auto"/>
              <w:jc w:val="center"/>
              <w:rPr>
                <w:rFonts w:ascii="Century Gothic" w:hAnsi="Century Gothic"/>
                <w:b/>
                <w:bCs/>
                <w:sz w:val="24"/>
                <w:szCs w:val="24"/>
                <w:lang w:eastAsia="es-MX"/>
              </w:rPr>
            </w:pPr>
            <w:r w:rsidRPr="009931D7">
              <w:rPr>
                <w:rFonts w:ascii="Century Gothic" w:hAnsi="Century Gothic"/>
                <w:b/>
                <w:bCs/>
                <w:sz w:val="24"/>
                <w:szCs w:val="24"/>
                <w:lang w:eastAsia="es-MX"/>
              </w:rPr>
              <w:t> </w:t>
            </w:r>
          </w:p>
        </w:tc>
        <w:tc>
          <w:tcPr>
            <w:tcW w:w="5665" w:type="dxa"/>
            <w:gridSpan w:val="5"/>
            <w:shd w:val="clear" w:color="auto" w:fill="auto"/>
            <w:vAlign w:val="center"/>
            <w:hideMark/>
          </w:tcPr>
          <w:p w14:paraId="0871E2FC"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6.11.- Servicio de tareas de capacitación concientización, restauración ambiental, talleres y dinámicas en centros de trabajo para personas físicas o morales con actividad empresarial (Por evento).</w:t>
            </w:r>
          </w:p>
        </w:tc>
        <w:tc>
          <w:tcPr>
            <w:tcW w:w="2483" w:type="dxa"/>
            <w:gridSpan w:val="3"/>
            <w:vAlign w:val="center"/>
          </w:tcPr>
          <w:p w14:paraId="141D9BA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16.04</w:t>
            </w:r>
          </w:p>
        </w:tc>
      </w:tr>
      <w:tr w:rsidR="006A279C" w:rsidRPr="009931D7" w14:paraId="740E7C16" w14:textId="77777777" w:rsidTr="00711AAD">
        <w:trPr>
          <w:trHeight w:val="1875"/>
        </w:trPr>
        <w:tc>
          <w:tcPr>
            <w:tcW w:w="641" w:type="dxa"/>
            <w:shd w:val="clear" w:color="auto" w:fill="auto"/>
            <w:noWrap/>
            <w:vAlign w:val="center"/>
          </w:tcPr>
          <w:p w14:paraId="71A5950E"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center"/>
          </w:tcPr>
          <w:p w14:paraId="78543D82" w14:textId="6AB7F80E"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6.12</w:t>
            </w:r>
            <w:r w:rsidR="00D46C50">
              <w:rPr>
                <w:rFonts w:ascii="Century Gothic" w:hAnsi="Century Gothic"/>
                <w:sz w:val="24"/>
                <w:szCs w:val="24"/>
                <w:lang w:eastAsia="es-MX"/>
              </w:rPr>
              <w:t>.</w:t>
            </w:r>
            <w:r w:rsidRPr="009931D7">
              <w:rPr>
                <w:rFonts w:ascii="Century Gothic" w:hAnsi="Century Gothic"/>
                <w:sz w:val="24"/>
                <w:szCs w:val="24"/>
                <w:lang w:eastAsia="es-MX"/>
              </w:rPr>
              <w:t>- Por letrero oficial de no tirar basura y/o escombro en predios baldíos de particulares, sin perjuicio de la procedencia o no del otorgamiento respectivo.</w:t>
            </w:r>
          </w:p>
        </w:tc>
        <w:tc>
          <w:tcPr>
            <w:tcW w:w="2483" w:type="dxa"/>
            <w:gridSpan w:val="3"/>
            <w:vAlign w:val="center"/>
          </w:tcPr>
          <w:p w14:paraId="52C8952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13.13</w:t>
            </w:r>
          </w:p>
        </w:tc>
      </w:tr>
      <w:tr w:rsidR="006A279C" w:rsidRPr="009931D7" w14:paraId="3C515114" w14:textId="77777777" w:rsidTr="00711AAD">
        <w:trPr>
          <w:trHeight w:val="1530"/>
        </w:trPr>
        <w:tc>
          <w:tcPr>
            <w:tcW w:w="641" w:type="dxa"/>
            <w:shd w:val="clear" w:color="auto" w:fill="auto"/>
            <w:noWrap/>
            <w:vAlign w:val="center"/>
            <w:hideMark/>
          </w:tcPr>
          <w:p w14:paraId="6ABB5B6A" w14:textId="77777777" w:rsidR="006A279C" w:rsidRPr="009931D7" w:rsidRDefault="006A279C" w:rsidP="00AC66B3">
            <w:pPr>
              <w:spacing w:line="360" w:lineRule="auto"/>
              <w:jc w:val="center"/>
              <w:rPr>
                <w:rFonts w:ascii="Century Gothic" w:hAnsi="Century Gothic"/>
                <w:b/>
                <w:bCs/>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30AEE26D"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sz w:val="24"/>
                <w:szCs w:val="24"/>
                <w:lang w:eastAsia="es-MX"/>
              </w:rPr>
              <w:t>6.13.- Autorización para actividades eventuales que generen emisiones de ruido:</w:t>
            </w:r>
          </w:p>
        </w:tc>
        <w:tc>
          <w:tcPr>
            <w:tcW w:w="2483" w:type="dxa"/>
            <w:gridSpan w:val="3"/>
            <w:vAlign w:val="center"/>
          </w:tcPr>
          <w:p w14:paraId="40313F2C"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18516383" w14:textId="77777777" w:rsidTr="00711AAD">
        <w:trPr>
          <w:trHeight w:val="970"/>
        </w:trPr>
        <w:tc>
          <w:tcPr>
            <w:tcW w:w="641" w:type="dxa"/>
            <w:shd w:val="clear" w:color="auto" w:fill="auto"/>
            <w:noWrap/>
            <w:vAlign w:val="center"/>
            <w:hideMark/>
          </w:tcPr>
          <w:p w14:paraId="16A03AC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1BFC3F03"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a)    Autorización para actividades eventuales que generen emisiones de ruido, vibraciones, energía térmica, lumínica y olores, por un período continuo no mayor a tres días</w:t>
            </w:r>
          </w:p>
        </w:tc>
        <w:tc>
          <w:tcPr>
            <w:tcW w:w="2483" w:type="dxa"/>
            <w:gridSpan w:val="3"/>
            <w:shd w:val="clear" w:color="auto" w:fill="auto"/>
            <w:vAlign w:val="center"/>
          </w:tcPr>
          <w:p w14:paraId="370A119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6.0</w:t>
            </w:r>
          </w:p>
        </w:tc>
      </w:tr>
      <w:tr w:rsidR="006A279C" w:rsidRPr="009931D7" w14:paraId="44F9433B" w14:textId="77777777" w:rsidTr="00711AAD">
        <w:trPr>
          <w:trHeight w:val="970"/>
        </w:trPr>
        <w:tc>
          <w:tcPr>
            <w:tcW w:w="641" w:type="dxa"/>
            <w:shd w:val="clear" w:color="auto" w:fill="auto"/>
            <w:noWrap/>
            <w:vAlign w:val="center"/>
          </w:tcPr>
          <w:p w14:paraId="05635F07"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center"/>
          </w:tcPr>
          <w:p w14:paraId="5041392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b) Autorización para actividades que generen emisión de ruido por el uso de dispositivos sonoros para propaganda y/o publicidad por día y por fuente móvil.</w:t>
            </w:r>
          </w:p>
        </w:tc>
        <w:tc>
          <w:tcPr>
            <w:tcW w:w="2483" w:type="dxa"/>
            <w:gridSpan w:val="3"/>
            <w:shd w:val="clear" w:color="auto" w:fill="auto"/>
            <w:vAlign w:val="center"/>
          </w:tcPr>
          <w:p w14:paraId="7139798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0.93</w:t>
            </w:r>
          </w:p>
        </w:tc>
      </w:tr>
      <w:tr w:rsidR="006A279C" w:rsidRPr="009931D7" w14:paraId="62D8DF8C" w14:textId="77777777" w:rsidTr="00711AAD">
        <w:trPr>
          <w:trHeight w:val="970"/>
        </w:trPr>
        <w:tc>
          <w:tcPr>
            <w:tcW w:w="641" w:type="dxa"/>
            <w:shd w:val="clear" w:color="auto" w:fill="auto"/>
            <w:noWrap/>
            <w:vAlign w:val="center"/>
          </w:tcPr>
          <w:p w14:paraId="29951802"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center"/>
          </w:tcPr>
          <w:p w14:paraId="57C6DBF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c) Establecimientos comerciales por el uso de dispositivos sonoros 4 </w:t>
            </w:r>
            <w:proofErr w:type="spellStart"/>
            <w:r w:rsidRPr="009931D7">
              <w:rPr>
                <w:rFonts w:ascii="Century Gothic" w:hAnsi="Century Gothic"/>
                <w:sz w:val="24"/>
                <w:szCs w:val="24"/>
                <w:lang w:eastAsia="es-MX"/>
              </w:rPr>
              <w:t>hrs</w:t>
            </w:r>
            <w:proofErr w:type="spellEnd"/>
            <w:r w:rsidRPr="009931D7">
              <w:rPr>
                <w:rFonts w:ascii="Century Gothic" w:hAnsi="Century Gothic"/>
                <w:sz w:val="24"/>
                <w:szCs w:val="24"/>
                <w:lang w:eastAsia="es-MX"/>
              </w:rPr>
              <w:t>. diarias y 3 días a la semana, como máximo 68 decibeles.</w:t>
            </w:r>
          </w:p>
        </w:tc>
        <w:tc>
          <w:tcPr>
            <w:tcW w:w="2483" w:type="dxa"/>
            <w:gridSpan w:val="3"/>
            <w:shd w:val="clear" w:color="auto" w:fill="auto"/>
            <w:vAlign w:val="center"/>
          </w:tcPr>
          <w:p w14:paraId="02F096E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8.59</w:t>
            </w:r>
          </w:p>
        </w:tc>
      </w:tr>
      <w:tr w:rsidR="006A279C" w:rsidRPr="009931D7" w14:paraId="6B044B6E" w14:textId="77777777" w:rsidTr="00711AAD">
        <w:trPr>
          <w:trHeight w:val="970"/>
        </w:trPr>
        <w:tc>
          <w:tcPr>
            <w:tcW w:w="641" w:type="dxa"/>
            <w:shd w:val="clear" w:color="auto" w:fill="auto"/>
            <w:noWrap/>
            <w:vAlign w:val="center"/>
          </w:tcPr>
          <w:p w14:paraId="3504E557"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center"/>
          </w:tcPr>
          <w:p w14:paraId="17DEFF2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6.14.- Para permiso de derribo de árbol(es)</w:t>
            </w:r>
          </w:p>
        </w:tc>
        <w:tc>
          <w:tcPr>
            <w:tcW w:w="2483" w:type="dxa"/>
            <w:gridSpan w:val="3"/>
            <w:shd w:val="clear" w:color="auto" w:fill="auto"/>
            <w:vAlign w:val="center"/>
          </w:tcPr>
          <w:p w14:paraId="60EFCFD0"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2D6D7BAA" w14:textId="77777777" w:rsidTr="00711AAD">
        <w:trPr>
          <w:trHeight w:val="970"/>
        </w:trPr>
        <w:tc>
          <w:tcPr>
            <w:tcW w:w="641" w:type="dxa"/>
            <w:shd w:val="clear" w:color="auto" w:fill="auto"/>
            <w:noWrap/>
            <w:vAlign w:val="center"/>
          </w:tcPr>
          <w:p w14:paraId="1ECEB83E"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center"/>
          </w:tcPr>
          <w:p w14:paraId="7B7EF0F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Previa entrega en reposición de</w:t>
            </w:r>
            <w:r w:rsidRPr="009931D7">
              <w:rPr>
                <w:rFonts w:ascii="Century Gothic" w:hAnsi="Century Gothic"/>
                <w:bCs/>
                <w:sz w:val="24"/>
                <w:szCs w:val="24"/>
                <w:lang w:eastAsia="es-MX"/>
              </w:rPr>
              <w:t xml:space="preserve"> 5</w:t>
            </w:r>
            <w:r w:rsidRPr="009931D7">
              <w:rPr>
                <w:rFonts w:ascii="Century Gothic" w:hAnsi="Century Gothic"/>
                <w:sz w:val="24"/>
                <w:szCs w:val="24"/>
                <w:lang w:eastAsia="es-MX"/>
              </w:rPr>
              <w:t xml:space="preserve"> árboles por árbol a derribar.</w:t>
            </w:r>
          </w:p>
        </w:tc>
        <w:tc>
          <w:tcPr>
            <w:tcW w:w="2483" w:type="dxa"/>
            <w:gridSpan w:val="3"/>
            <w:shd w:val="clear" w:color="auto" w:fill="auto"/>
            <w:vAlign w:val="center"/>
          </w:tcPr>
          <w:p w14:paraId="4FEF611D"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1985D497" w14:textId="77777777" w:rsidTr="00711AAD">
        <w:trPr>
          <w:trHeight w:val="970"/>
        </w:trPr>
        <w:tc>
          <w:tcPr>
            <w:tcW w:w="641" w:type="dxa"/>
            <w:shd w:val="clear" w:color="auto" w:fill="auto"/>
            <w:noWrap/>
            <w:vAlign w:val="center"/>
          </w:tcPr>
          <w:p w14:paraId="5C2DF256" w14:textId="77777777" w:rsidR="006A279C" w:rsidRPr="009931D7" w:rsidRDefault="006A279C" w:rsidP="00AC66B3">
            <w:pPr>
              <w:spacing w:line="360" w:lineRule="auto"/>
              <w:jc w:val="center"/>
              <w:rPr>
                <w:rFonts w:ascii="Century Gothic" w:hAnsi="Century Gothic"/>
                <w:bCs/>
                <w:sz w:val="24"/>
                <w:szCs w:val="24"/>
                <w:lang w:eastAsia="es-MX"/>
              </w:rPr>
            </w:pPr>
          </w:p>
        </w:tc>
        <w:tc>
          <w:tcPr>
            <w:tcW w:w="5665" w:type="dxa"/>
            <w:gridSpan w:val="5"/>
            <w:shd w:val="clear" w:color="auto" w:fill="auto"/>
            <w:vAlign w:val="center"/>
          </w:tcPr>
          <w:p w14:paraId="69B6B551"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a) De un árbol dentro en la mancha urbana</w:t>
            </w:r>
          </w:p>
        </w:tc>
        <w:tc>
          <w:tcPr>
            <w:tcW w:w="2483" w:type="dxa"/>
            <w:gridSpan w:val="3"/>
            <w:shd w:val="clear" w:color="auto" w:fill="auto"/>
            <w:vAlign w:val="center"/>
          </w:tcPr>
          <w:p w14:paraId="2156C9BB"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1</w:t>
            </w:r>
          </w:p>
        </w:tc>
      </w:tr>
      <w:tr w:rsidR="006A279C" w:rsidRPr="009931D7" w14:paraId="49BA06A5" w14:textId="77777777" w:rsidTr="00711AAD">
        <w:trPr>
          <w:trHeight w:val="970"/>
        </w:trPr>
        <w:tc>
          <w:tcPr>
            <w:tcW w:w="641" w:type="dxa"/>
            <w:shd w:val="clear" w:color="auto" w:fill="auto"/>
            <w:noWrap/>
            <w:vAlign w:val="center"/>
          </w:tcPr>
          <w:p w14:paraId="3E396D89"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center"/>
          </w:tcPr>
          <w:p w14:paraId="3C2C01F4" w14:textId="36ED70A1"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b) De un árbol fuera de la mancha urbana</w:t>
            </w:r>
          </w:p>
        </w:tc>
        <w:tc>
          <w:tcPr>
            <w:tcW w:w="2483" w:type="dxa"/>
            <w:gridSpan w:val="3"/>
            <w:shd w:val="clear" w:color="auto" w:fill="auto"/>
            <w:vAlign w:val="center"/>
          </w:tcPr>
          <w:p w14:paraId="7F53B7AB"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2</w:t>
            </w:r>
          </w:p>
        </w:tc>
      </w:tr>
      <w:tr w:rsidR="006A279C" w:rsidRPr="009931D7" w14:paraId="6C072C48" w14:textId="77777777" w:rsidTr="00711AAD">
        <w:trPr>
          <w:trHeight w:val="1028"/>
        </w:trPr>
        <w:tc>
          <w:tcPr>
            <w:tcW w:w="641" w:type="dxa"/>
            <w:shd w:val="clear" w:color="auto" w:fill="auto"/>
            <w:noWrap/>
            <w:vAlign w:val="center"/>
          </w:tcPr>
          <w:p w14:paraId="009DB499"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center"/>
          </w:tcPr>
          <w:p w14:paraId="3D25FE17"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6.15- Cuota por acciones de remediación por hectárea.</w:t>
            </w:r>
          </w:p>
        </w:tc>
        <w:tc>
          <w:tcPr>
            <w:tcW w:w="2483" w:type="dxa"/>
            <w:gridSpan w:val="3"/>
            <w:shd w:val="clear" w:color="auto" w:fill="auto"/>
            <w:vAlign w:val="center"/>
          </w:tcPr>
          <w:p w14:paraId="75918E26"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0.61</w:t>
            </w:r>
          </w:p>
        </w:tc>
      </w:tr>
      <w:tr w:rsidR="006A279C" w:rsidRPr="009931D7" w14:paraId="4E9A59E5" w14:textId="77777777" w:rsidTr="00711AAD">
        <w:trPr>
          <w:trHeight w:val="421"/>
        </w:trPr>
        <w:tc>
          <w:tcPr>
            <w:tcW w:w="641" w:type="dxa"/>
            <w:shd w:val="clear" w:color="auto" w:fill="auto"/>
            <w:noWrap/>
            <w:vAlign w:val="center"/>
          </w:tcPr>
          <w:p w14:paraId="6A3AB652"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center"/>
          </w:tcPr>
          <w:p w14:paraId="697164D8" w14:textId="77777777" w:rsidR="006A279C" w:rsidRPr="009931D7" w:rsidRDefault="006A279C" w:rsidP="00AC66B3">
            <w:pPr>
              <w:spacing w:line="360" w:lineRule="auto"/>
              <w:jc w:val="both"/>
              <w:rPr>
                <w:rFonts w:ascii="Century Gothic" w:hAnsi="Century Gothic"/>
                <w:b/>
                <w:sz w:val="24"/>
                <w:szCs w:val="24"/>
                <w:lang w:eastAsia="es-MX"/>
              </w:rPr>
            </w:pPr>
            <w:r w:rsidRPr="009931D7">
              <w:rPr>
                <w:rFonts w:ascii="Century Gothic" w:hAnsi="Century Gothic"/>
                <w:sz w:val="24"/>
                <w:szCs w:val="24"/>
                <w:lang w:eastAsia="es-MX"/>
              </w:rPr>
              <w:t>6.16.- Cuota por disposición de llanta.</w:t>
            </w:r>
          </w:p>
        </w:tc>
        <w:tc>
          <w:tcPr>
            <w:tcW w:w="2483" w:type="dxa"/>
            <w:gridSpan w:val="3"/>
            <w:shd w:val="clear" w:color="auto" w:fill="auto"/>
            <w:vAlign w:val="center"/>
          </w:tcPr>
          <w:p w14:paraId="3E369261" w14:textId="77777777" w:rsidR="006A279C" w:rsidRPr="009931D7" w:rsidRDefault="006A279C" w:rsidP="00AC66B3">
            <w:pPr>
              <w:spacing w:line="360" w:lineRule="auto"/>
              <w:jc w:val="center"/>
              <w:rPr>
                <w:rFonts w:ascii="Century Gothic" w:hAnsi="Century Gothic"/>
                <w:b/>
                <w:sz w:val="24"/>
                <w:szCs w:val="24"/>
                <w:highlight w:val="yellow"/>
                <w:lang w:eastAsia="es-MX"/>
              </w:rPr>
            </w:pPr>
          </w:p>
        </w:tc>
      </w:tr>
      <w:tr w:rsidR="006A279C" w:rsidRPr="009931D7" w14:paraId="59F30990" w14:textId="77777777" w:rsidTr="00711AAD">
        <w:trPr>
          <w:trHeight w:val="570"/>
        </w:trPr>
        <w:tc>
          <w:tcPr>
            <w:tcW w:w="641" w:type="dxa"/>
            <w:shd w:val="clear" w:color="auto" w:fill="auto"/>
            <w:noWrap/>
            <w:vAlign w:val="center"/>
            <w:hideMark/>
          </w:tcPr>
          <w:p w14:paraId="12778B0C"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a) </w:t>
            </w:r>
          </w:p>
        </w:tc>
        <w:tc>
          <w:tcPr>
            <w:tcW w:w="5665" w:type="dxa"/>
            <w:gridSpan w:val="5"/>
            <w:shd w:val="clear" w:color="auto" w:fill="auto"/>
            <w:vAlign w:val="center"/>
            <w:hideMark/>
          </w:tcPr>
          <w:p w14:paraId="0F1E1192"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Chica (Rin 15" o menor).</w:t>
            </w:r>
          </w:p>
        </w:tc>
        <w:tc>
          <w:tcPr>
            <w:tcW w:w="2483" w:type="dxa"/>
            <w:gridSpan w:val="3"/>
            <w:shd w:val="clear" w:color="auto" w:fill="auto"/>
            <w:vAlign w:val="center"/>
          </w:tcPr>
          <w:p w14:paraId="0F94C91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0.11</w:t>
            </w:r>
          </w:p>
        </w:tc>
      </w:tr>
      <w:tr w:rsidR="006A279C" w:rsidRPr="009931D7" w14:paraId="244071C3" w14:textId="77777777" w:rsidTr="00711AAD">
        <w:trPr>
          <w:trHeight w:val="570"/>
        </w:trPr>
        <w:tc>
          <w:tcPr>
            <w:tcW w:w="641" w:type="dxa"/>
            <w:shd w:val="clear" w:color="auto" w:fill="auto"/>
            <w:noWrap/>
            <w:vAlign w:val="center"/>
          </w:tcPr>
          <w:p w14:paraId="5BC2B878"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b)</w:t>
            </w:r>
          </w:p>
        </w:tc>
        <w:tc>
          <w:tcPr>
            <w:tcW w:w="5665" w:type="dxa"/>
            <w:gridSpan w:val="5"/>
            <w:shd w:val="clear" w:color="auto" w:fill="auto"/>
            <w:vAlign w:val="center"/>
          </w:tcPr>
          <w:p w14:paraId="582BC7A8"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 Mediana (Rin de 16" a 20”).</w:t>
            </w:r>
          </w:p>
        </w:tc>
        <w:tc>
          <w:tcPr>
            <w:tcW w:w="2483" w:type="dxa"/>
            <w:gridSpan w:val="3"/>
            <w:shd w:val="clear" w:color="auto" w:fill="auto"/>
            <w:vAlign w:val="center"/>
          </w:tcPr>
          <w:p w14:paraId="22975FB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0.22</w:t>
            </w:r>
          </w:p>
        </w:tc>
      </w:tr>
      <w:tr w:rsidR="006A279C" w:rsidRPr="009931D7" w14:paraId="1A0ADE26" w14:textId="77777777" w:rsidTr="00711AAD">
        <w:trPr>
          <w:trHeight w:val="570"/>
        </w:trPr>
        <w:tc>
          <w:tcPr>
            <w:tcW w:w="641" w:type="dxa"/>
            <w:shd w:val="clear" w:color="auto" w:fill="auto"/>
            <w:noWrap/>
            <w:vAlign w:val="center"/>
          </w:tcPr>
          <w:p w14:paraId="5758FDBC"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c)</w:t>
            </w:r>
          </w:p>
        </w:tc>
        <w:tc>
          <w:tcPr>
            <w:tcW w:w="5665" w:type="dxa"/>
            <w:gridSpan w:val="5"/>
            <w:shd w:val="clear" w:color="auto" w:fill="auto"/>
            <w:vAlign w:val="center"/>
          </w:tcPr>
          <w:p w14:paraId="0C0B0279"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 Grande (Rin 19.5" a 24.52”).  </w:t>
            </w:r>
          </w:p>
        </w:tc>
        <w:tc>
          <w:tcPr>
            <w:tcW w:w="2483" w:type="dxa"/>
            <w:gridSpan w:val="3"/>
            <w:shd w:val="clear" w:color="auto" w:fill="auto"/>
            <w:vAlign w:val="center"/>
          </w:tcPr>
          <w:p w14:paraId="1D6A820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0.55</w:t>
            </w:r>
          </w:p>
        </w:tc>
      </w:tr>
      <w:tr w:rsidR="006A279C" w:rsidRPr="009931D7" w14:paraId="67497A83" w14:textId="77777777" w:rsidTr="00711AAD">
        <w:trPr>
          <w:trHeight w:val="570"/>
        </w:trPr>
        <w:tc>
          <w:tcPr>
            <w:tcW w:w="641" w:type="dxa"/>
            <w:shd w:val="clear" w:color="auto" w:fill="auto"/>
            <w:noWrap/>
            <w:vAlign w:val="center"/>
          </w:tcPr>
          <w:p w14:paraId="2DF91399"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d)</w:t>
            </w:r>
          </w:p>
        </w:tc>
        <w:tc>
          <w:tcPr>
            <w:tcW w:w="5665" w:type="dxa"/>
            <w:gridSpan w:val="5"/>
            <w:shd w:val="clear" w:color="auto" w:fill="auto"/>
            <w:vAlign w:val="center"/>
          </w:tcPr>
          <w:p w14:paraId="4771AC79"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 Agrícolas (Rin 24.5 o mayor).</w:t>
            </w:r>
          </w:p>
        </w:tc>
        <w:tc>
          <w:tcPr>
            <w:tcW w:w="2483" w:type="dxa"/>
            <w:gridSpan w:val="3"/>
            <w:shd w:val="clear" w:color="auto" w:fill="auto"/>
            <w:vAlign w:val="center"/>
          </w:tcPr>
          <w:p w14:paraId="6EF27A4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1.14</w:t>
            </w:r>
          </w:p>
        </w:tc>
      </w:tr>
      <w:tr w:rsidR="006A279C" w:rsidRPr="009931D7" w14:paraId="342017A2" w14:textId="77777777" w:rsidTr="00711AAD">
        <w:trPr>
          <w:trHeight w:val="570"/>
        </w:trPr>
        <w:tc>
          <w:tcPr>
            <w:tcW w:w="641" w:type="dxa"/>
            <w:shd w:val="clear" w:color="auto" w:fill="auto"/>
            <w:noWrap/>
            <w:vAlign w:val="center"/>
            <w:hideMark/>
          </w:tcPr>
          <w:p w14:paraId="08EDDE84" w14:textId="77777777" w:rsidR="006A279C" w:rsidRPr="009931D7" w:rsidRDefault="006A279C" w:rsidP="00AC66B3">
            <w:pPr>
              <w:spacing w:line="360" w:lineRule="auto"/>
              <w:jc w:val="center"/>
              <w:rPr>
                <w:rFonts w:ascii="Century Gothic" w:hAnsi="Century Gothic"/>
                <w:b/>
                <w:bCs/>
                <w:sz w:val="24"/>
                <w:szCs w:val="24"/>
                <w:lang w:eastAsia="es-MX"/>
              </w:rPr>
            </w:pPr>
            <w:r w:rsidRPr="009931D7">
              <w:rPr>
                <w:rFonts w:ascii="Century Gothic" w:hAnsi="Century Gothic"/>
                <w:sz w:val="24"/>
                <w:szCs w:val="24"/>
                <w:lang w:eastAsia="es-MX"/>
              </w:rPr>
              <w:t>7.</w:t>
            </w:r>
          </w:p>
        </w:tc>
        <w:tc>
          <w:tcPr>
            <w:tcW w:w="5665" w:type="dxa"/>
            <w:gridSpan w:val="5"/>
            <w:shd w:val="clear" w:color="auto" w:fill="auto"/>
            <w:vAlign w:val="bottom"/>
            <w:hideMark/>
          </w:tcPr>
          <w:p w14:paraId="0AFD5D51" w14:textId="16A39C5D" w:rsidR="006A279C" w:rsidRPr="009931D7" w:rsidRDefault="006A279C" w:rsidP="009429EA">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Legalización de firmas, constancias, certificados y expedición de documentos municipales.   </w:t>
            </w:r>
          </w:p>
        </w:tc>
        <w:tc>
          <w:tcPr>
            <w:tcW w:w="2483" w:type="dxa"/>
            <w:gridSpan w:val="3"/>
            <w:vAlign w:val="center"/>
          </w:tcPr>
          <w:p w14:paraId="34F19CFB"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20E87083" w14:textId="77777777" w:rsidTr="00711AAD">
        <w:trPr>
          <w:trHeight w:val="840"/>
        </w:trPr>
        <w:tc>
          <w:tcPr>
            <w:tcW w:w="641" w:type="dxa"/>
            <w:shd w:val="clear" w:color="auto" w:fill="auto"/>
            <w:noWrap/>
            <w:vAlign w:val="center"/>
            <w:hideMark/>
          </w:tcPr>
          <w:p w14:paraId="4E37828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42969B34"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7.1.- Legalización de firmas, expedición de constancias y certificación de documentos </w:t>
            </w:r>
            <w:r w:rsidRPr="009931D7">
              <w:rPr>
                <w:rFonts w:ascii="Century Gothic" w:hAnsi="Century Gothic"/>
                <w:sz w:val="24"/>
                <w:szCs w:val="24"/>
                <w:lang w:eastAsia="es-MX"/>
              </w:rPr>
              <w:lastRenderedPageBreak/>
              <w:t>expedidos de la Tesorería Municipal y el Departamento de Catastro.</w:t>
            </w:r>
          </w:p>
        </w:tc>
        <w:tc>
          <w:tcPr>
            <w:tcW w:w="2483" w:type="dxa"/>
            <w:gridSpan w:val="3"/>
            <w:vAlign w:val="center"/>
          </w:tcPr>
          <w:p w14:paraId="26CCFBE6"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43BB69EE" w14:textId="77777777" w:rsidTr="00711AAD">
        <w:trPr>
          <w:trHeight w:val="1349"/>
        </w:trPr>
        <w:tc>
          <w:tcPr>
            <w:tcW w:w="641" w:type="dxa"/>
            <w:shd w:val="clear" w:color="auto" w:fill="auto"/>
            <w:noWrap/>
            <w:vAlign w:val="center"/>
            <w:hideMark/>
          </w:tcPr>
          <w:p w14:paraId="10310FC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a)</w:t>
            </w:r>
          </w:p>
        </w:tc>
        <w:tc>
          <w:tcPr>
            <w:tcW w:w="5665" w:type="dxa"/>
            <w:gridSpan w:val="5"/>
            <w:shd w:val="clear" w:color="auto" w:fill="auto"/>
            <w:vAlign w:val="bottom"/>
            <w:hideMark/>
          </w:tcPr>
          <w:p w14:paraId="45373C5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 Constancia de no adeudos, certificación fiscal y/o copia de certificado de pago de la Tesorería Municipal.</w:t>
            </w:r>
          </w:p>
        </w:tc>
        <w:tc>
          <w:tcPr>
            <w:tcW w:w="2483" w:type="dxa"/>
            <w:gridSpan w:val="3"/>
            <w:shd w:val="clear" w:color="auto" w:fill="auto"/>
            <w:vAlign w:val="center"/>
          </w:tcPr>
          <w:p w14:paraId="73133A9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1.90</w:t>
            </w:r>
          </w:p>
        </w:tc>
      </w:tr>
      <w:tr w:rsidR="006A279C" w:rsidRPr="009931D7" w14:paraId="0113BF03" w14:textId="77777777" w:rsidTr="00711AAD">
        <w:trPr>
          <w:trHeight w:val="845"/>
        </w:trPr>
        <w:tc>
          <w:tcPr>
            <w:tcW w:w="641" w:type="dxa"/>
            <w:shd w:val="clear" w:color="auto" w:fill="auto"/>
            <w:noWrap/>
            <w:vAlign w:val="center"/>
            <w:hideMark/>
          </w:tcPr>
          <w:p w14:paraId="07DB966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b)</w:t>
            </w:r>
          </w:p>
        </w:tc>
        <w:tc>
          <w:tcPr>
            <w:tcW w:w="5665" w:type="dxa"/>
            <w:gridSpan w:val="5"/>
            <w:shd w:val="clear" w:color="auto" w:fill="auto"/>
            <w:vAlign w:val="bottom"/>
            <w:hideMark/>
          </w:tcPr>
          <w:p w14:paraId="0E26613D"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 Oficio de cancelación de embargo para Registro Público de la Propiedad.</w:t>
            </w:r>
          </w:p>
        </w:tc>
        <w:tc>
          <w:tcPr>
            <w:tcW w:w="2483" w:type="dxa"/>
            <w:gridSpan w:val="3"/>
            <w:vAlign w:val="center"/>
          </w:tcPr>
          <w:p w14:paraId="716D16E2"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1.90</w:t>
            </w:r>
          </w:p>
        </w:tc>
      </w:tr>
      <w:tr w:rsidR="006A279C" w:rsidRPr="009931D7" w14:paraId="6200472F" w14:textId="77777777" w:rsidTr="00711AAD">
        <w:trPr>
          <w:trHeight w:val="765"/>
        </w:trPr>
        <w:tc>
          <w:tcPr>
            <w:tcW w:w="641" w:type="dxa"/>
            <w:shd w:val="clear" w:color="auto" w:fill="auto"/>
            <w:noWrap/>
            <w:vAlign w:val="center"/>
            <w:hideMark/>
          </w:tcPr>
          <w:p w14:paraId="6D93809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c)</w:t>
            </w:r>
          </w:p>
        </w:tc>
        <w:tc>
          <w:tcPr>
            <w:tcW w:w="5665" w:type="dxa"/>
            <w:gridSpan w:val="5"/>
            <w:shd w:val="clear" w:color="auto" w:fill="auto"/>
            <w:vAlign w:val="bottom"/>
            <w:hideMark/>
          </w:tcPr>
          <w:p w14:paraId="4EB860D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Avalúos Catastrales para Traslación de Dominio (como cuota mínima $570.00) </w:t>
            </w:r>
          </w:p>
        </w:tc>
        <w:tc>
          <w:tcPr>
            <w:tcW w:w="2483" w:type="dxa"/>
            <w:gridSpan w:val="3"/>
            <w:vAlign w:val="center"/>
          </w:tcPr>
          <w:p w14:paraId="12690562"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3.0 al millar</w:t>
            </w:r>
          </w:p>
        </w:tc>
      </w:tr>
      <w:tr w:rsidR="006A279C" w:rsidRPr="009931D7" w14:paraId="3E29661F" w14:textId="77777777" w:rsidTr="00711AAD">
        <w:trPr>
          <w:trHeight w:val="489"/>
        </w:trPr>
        <w:tc>
          <w:tcPr>
            <w:tcW w:w="641" w:type="dxa"/>
            <w:shd w:val="clear" w:color="auto" w:fill="auto"/>
            <w:noWrap/>
            <w:vAlign w:val="center"/>
            <w:hideMark/>
          </w:tcPr>
          <w:p w14:paraId="3FB7B3F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d)</w:t>
            </w:r>
          </w:p>
        </w:tc>
        <w:tc>
          <w:tcPr>
            <w:tcW w:w="5665" w:type="dxa"/>
            <w:gridSpan w:val="5"/>
            <w:shd w:val="clear" w:color="auto" w:fill="auto"/>
            <w:vAlign w:val="bottom"/>
            <w:hideMark/>
          </w:tcPr>
          <w:p w14:paraId="057FAEB3"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Planos catastrales.</w:t>
            </w:r>
          </w:p>
        </w:tc>
        <w:tc>
          <w:tcPr>
            <w:tcW w:w="2483" w:type="dxa"/>
            <w:gridSpan w:val="3"/>
            <w:vAlign w:val="center"/>
          </w:tcPr>
          <w:p w14:paraId="0E5DC3B3" w14:textId="77777777" w:rsidR="006A279C" w:rsidRPr="009931D7" w:rsidRDefault="006A279C" w:rsidP="00AC66B3">
            <w:pPr>
              <w:spacing w:line="360" w:lineRule="auto"/>
              <w:jc w:val="center"/>
              <w:rPr>
                <w:rFonts w:ascii="Century Gothic" w:hAnsi="Century Gothic"/>
                <w:b/>
                <w:sz w:val="24"/>
                <w:szCs w:val="24"/>
                <w:lang w:eastAsia="es-MX"/>
              </w:rPr>
            </w:pPr>
          </w:p>
        </w:tc>
      </w:tr>
      <w:tr w:rsidR="006A279C" w:rsidRPr="009931D7" w14:paraId="1EF05E0F" w14:textId="77777777" w:rsidTr="00711AAD">
        <w:trPr>
          <w:trHeight w:val="570"/>
        </w:trPr>
        <w:tc>
          <w:tcPr>
            <w:tcW w:w="641" w:type="dxa"/>
            <w:shd w:val="clear" w:color="auto" w:fill="auto"/>
            <w:noWrap/>
            <w:vAlign w:val="center"/>
            <w:hideMark/>
          </w:tcPr>
          <w:p w14:paraId="553F80A9"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bottom"/>
            <w:hideMark/>
          </w:tcPr>
          <w:p w14:paraId="76A3DE6F" w14:textId="1DB25B2D" w:rsidR="006A279C" w:rsidRPr="009931D7" w:rsidRDefault="006A279C" w:rsidP="009429EA">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1.   Hasta 200 m2 de construcción</w:t>
            </w:r>
          </w:p>
        </w:tc>
        <w:tc>
          <w:tcPr>
            <w:tcW w:w="2483" w:type="dxa"/>
            <w:gridSpan w:val="3"/>
            <w:vAlign w:val="center"/>
          </w:tcPr>
          <w:p w14:paraId="07994B74"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4.51</w:t>
            </w:r>
          </w:p>
        </w:tc>
      </w:tr>
      <w:tr w:rsidR="006A279C" w:rsidRPr="009931D7" w14:paraId="43B74191" w14:textId="77777777" w:rsidTr="00711AAD">
        <w:trPr>
          <w:trHeight w:val="570"/>
        </w:trPr>
        <w:tc>
          <w:tcPr>
            <w:tcW w:w="641" w:type="dxa"/>
            <w:shd w:val="clear" w:color="auto" w:fill="auto"/>
            <w:noWrap/>
            <w:vAlign w:val="center"/>
            <w:hideMark/>
          </w:tcPr>
          <w:p w14:paraId="065532C7"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bottom"/>
            <w:hideMark/>
          </w:tcPr>
          <w:p w14:paraId="78C3CC3B" w14:textId="5E609A73" w:rsidR="006A279C" w:rsidRPr="009931D7" w:rsidRDefault="006A279C" w:rsidP="009429EA">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2.   Más de 200 m2 de construcción</w:t>
            </w:r>
          </w:p>
        </w:tc>
        <w:tc>
          <w:tcPr>
            <w:tcW w:w="2483" w:type="dxa"/>
            <w:gridSpan w:val="3"/>
            <w:vAlign w:val="center"/>
          </w:tcPr>
          <w:p w14:paraId="0A7EF630"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7.75</w:t>
            </w:r>
          </w:p>
        </w:tc>
      </w:tr>
      <w:tr w:rsidR="006A279C" w:rsidRPr="009931D7" w14:paraId="71040B52" w14:textId="77777777" w:rsidTr="00711AAD">
        <w:trPr>
          <w:trHeight w:val="570"/>
        </w:trPr>
        <w:tc>
          <w:tcPr>
            <w:tcW w:w="641" w:type="dxa"/>
            <w:shd w:val="clear" w:color="auto" w:fill="auto"/>
            <w:noWrap/>
            <w:vAlign w:val="center"/>
            <w:hideMark/>
          </w:tcPr>
          <w:p w14:paraId="685B1F01"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bottom"/>
            <w:hideMark/>
          </w:tcPr>
          <w:p w14:paraId="3888B685" w14:textId="3B120418" w:rsidR="006A279C" w:rsidRPr="009931D7" w:rsidRDefault="006A279C" w:rsidP="009429EA">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3.   Copia de Plano o avalúo catastral</w:t>
            </w:r>
          </w:p>
        </w:tc>
        <w:tc>
          <w:tcPr>
            <w:tcW w:w="2483" w:type="dxa"/>
            <w:gridSpan w:val="3"/>
            <w:vAlign w:val="center"/>
          </w:tcPr>
          <w:p w14:paraId="6FCEF118"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0.30</w:t>
            </w:r>
          </w:p>
        </w:tc>
      </w:tr>
      <w:tr w:rsidR="006A279C" w:rsidRPr="009931D7" w14:paraId="20B4FA45" w14:textId="77777777" w:rsidTr="00711AAD">
        <w:trPr>
          <w:trHeight w:val="570"/>
        </w:trPr>
        <w:tc>
          <w:tcPr>
            <w:tcW w:w="641" w:type="dxa"/>
            <w:shd w:val="clear" w:color="auto" w:fill="auto"/>
            <w:noWrap/>
            <w:vAlign w:val="center"/>
            <w:hideMark/>
          </w:tcPr>
          <w:p w14:paraId="43332E5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e)</w:t>
            </w:r>
          </w:p>
        </w:tc>
        <w:tc>
          <w:tcPr>
            <w:tcW w:w="5665" w:type="dxa"/>
            <w:gridSpan w:val="5"/>
            <w:shd w:val="clear" w:color="auto" w:fill="auto"/>
            <w:vAlign w:val="bottom"/>
            <w:hideMark/>
          </w:tcPr>
          <w:p w14:paraId="1D84B810"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Certificación de documentos catastrales (Avalúos catastrales)</w:t>
            </w:r>
          </w:p>
        </w:tc>
        <w:tc>
          <w:tcPr>
            <w:tcW w:w="2483" w:type="dxa"/>
            <w:gridSpan w:val="3"/>
            <w:vAlign w:val="center"/>
          </w:tcPr>
          <w:p w14:paraId="0796011A"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1.90</w:t>
            </w:r>
          </w:p>
        </w:tc>
      </w:tr>
      <w:tr w:rsidR="006A279C" w:rsidRPr="009931D7" w14:paraId="76F3D3C5" w14:textId="77777777" w:rsidTr="00711AAD">
        <w:trPr>
          <w:trHeight w:val="679"/>
        </w:trPr>
        <w:tc>
          <w:tcPr>
            <w:tcW w:w="641" w:type="dxa"/>
            <w:shd w:val="clear" w:color="auto" w:fill="auto"/>
            <w:noWrap/>
            <w:vAlign w:val="center"/>
            <w:hideMark/>
          </w:tcPr>
          <w:p w14:paraId="59F1E8E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f)</w:t>
            </w:r>
          </w:p>
        </w:tc>
        <w:tc>
          <w:tcPr>
            <w:tcW w:w="5665" w:type="dxa"/>
            <w:gridSpan w:val="5"/>
            <w:shd w:val="clear" w:color="auto" w:fill="auto"/>
            <w:vAlign w:val="bottom"/>
            <w:hideMark/>
          </w:tcPr>
          <w:p w14:paraId="3080DCD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Impresiones imagen satelital escala 1:4500 tamaño carta a color</w:t>
            </w:r>
          </w:p>
        </w:tc>
        <w:tc>
          <w:tcPr>
            <w:tcW w:w="2483" w:type="dxa"/>
            <w:gridSpan w:val="3"/>
            <w:vAlign w:val="center"/>
          </w:tcPr>
          <w:p w14:paraId="5AA494F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1.19</w:t>
            </w:r>
          </w:p>
        </w:tc>
      </w:tr>
      <w:tr w:rsidR="006A279C" w:rsidRPr="009931D7" w14:paraId="4770B520" w14:textId="77777777" w:rsidTr="00711AAD">
        <w:trPr>
          <w:trHeight w:val="717"/>
        </w:trPr>
        <w:tc>
          <w:tcPr>
            <w:tcW w:w="641" w:type="dxa"/>
            <w:shd w:val="clear" w:color="auto" w:fill="auto"/>
            <w:noWrap/>
            <w:vAlign w:val="center"/>
            <w:hideMark/>
          </w:tcPr>
          <w:p w14:paraId="0310191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g)</w:t>
            </w:r>
          </w:p>
        </w:tc>
        <w:tc>
          <w:tcPr>
            <w:tcW w:w="5665" w:type="dxa"/>
            <w:gridSpan w:val="5"/>
            <w:shd w:val="clear" w:color="auto" w:fill="auto"/>
            <w:vAlign w:val="bottom"/>
            <w:hideMark/>
          </w:tcPr>
          <w:p w14:paraId="1B9E554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Impresiones imagen satelital escala 1:4500 de 90x60 cros. a color</w:t>
            </w:r>
          </w:p>
        </w:tc>
        <w:tc>
          <w:tcPr>
            <w:tcW w:w="2483" w:type="dxa"/>
            <w:gridSpan w:val="3"/>
            <w:vAlign w:val="center"/>
          </w:tcPr>
          <w:p w14:paraId="24395B4F"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5.96</w:t>
            </w:r>
          </w:p>
        </w:tc>
      </w:tr>
      <w:tr w:rsidR="006A279C" w:rsidRPr="009931D7" w14:paraId="5D5C4412" w14:textId="77777777" w:rsidTr="00711AAD">
        <w:trPr>
          <w:trHeight w:val="720"/>
        </w:trPr>
        <w:tc>
          <w:tcPr>
            <w:tcW w:w="641" w:type="dxa"/>
            <w:shd w:val="clear" w:color="auto" w:fill="auto"/>
            <w:noWrap/>
            <w:vAlign w:val="center"/>
            <w:hideMark/>
          </w:tcPr>
          <w:p w14:paraId="49E154C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h)</w:t>
            </w:r>
          </w:p>
        </w:tc>
        <w:tc>
          <w:tcPr>
            <w:tcW w:w="5665" w:type="dxa"/>
            <w:gridSpan w:val="5"/>
            <w:shd w:val="clear" w:color="auto" w:fill="auto"/>
            <w:vAlign w:val="bottom"/>
            <w:hideMark/>
          </w:tcPr>
          <w:p w14:paraId="647E536C"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Impresiones plano de la ciudad por colonias escala 1:12500 a color</w:t>
            </w:r>
          </w:p>
        </w:tc>
        <w:tc>
          <w:tcPr>
            <w:tcW w:w="2483" w:type="dxa"/>
            <w:gridSpan w:val="3"/>
            <w:vAlign w:val="center"/>
          </w:tcPr>
          <w:p w14:paraId="5D533D1C"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6.02</w:t>
            </w:r>
          </w:p>
        </w:tc>
      </w:tr>
      <w:tr w:rsidR="006A279C" w:rsidRPr="009931D7" w14:paraId="1018E452" w14:textId="77777777" w:rsidTr="00711AAD">
        <w:trPr>
          <w:trHeight w:val="900"/>
        </w:trPr>
        <w:tc>
          <w:tcPr>
            <w:tcW w:w="641" w:type="dxa"/>
            <w:shd w:val="clear" w:color="auto" w:fill="auto"/>
            <w:noWrap/>
            <w:vAlign w:val="center"/>
            <w:hideMark/>
          </w:tcPr>
          <w:p w14:paraId="37AC4BC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w:t>
            </w:r>
          </w:p>
        </w:tc>
        <w:tc>
          <w:tcPr>
            <w:tcW w:w="5665" w:type="dxa"/>
            <w:gridSpan w:val="5"/>
            <w:shd w:val="clear" w:color="auto" w:fill="auto"/>
            <w:vAlign w:val="bottom"/>
            <w:hideMark/>
          </w:tcPr>
          <w:p w14:paraId="67E38740"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Impresiones plano de la ciudad sectorizado escala 1:8000 a color</w:t>
            </w:r>
          </w:p>
        </w:tc>
        <w:tc>
          <w:tcPr>
            <w:tcW w:w="2483" w:type="dxa"/>
            <w:gridSpan w:val="3"/>
            <w:vAlign w:val="center"/>
          </w:tcPr>
          <w:p w14:paraId="1EC8956B"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8.36</w:t>
            </w:r>
          </w:p>
        </w:tc>
      </w:tr>
      <w:tr w:rsidR="006A279C" w:rsidRPr="009931D7" w14:paraId="5DBE10AC" w14:textId="77777777" w:rsidTr="00711AAD">
        <w:trPr>
          <w:trHeight w:val="750"/>
        </w:trPr>
        <w:tc>
          <w:tcPr>
            <w:tcW w:w="641" w:type="dxa"/>
            <w:shd w:val="clear" w:color="auto" w:fill="auto"/>
            <w:noWrap/>
            <w:vAlign w:val="center"/>
            <w:hideMark/>
          </w:tcPr>
          <w:p w14:paraId="25FBC4F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j)</w:t>
            </w:r>
          </w:p>
        </w:tc>
        <w:tc>
          <w:tcPr>
            <w:tcW w:w="5665" w:type="dxa"/>
            <w:gridSpan w:val="5"/>
            <w:shd w:val="clear" w:color="auto" w:fill="auto"/>
            <w:vAlign w:val="bottom"/>
            <w:hideMark/>
          </w:tcPr>
          <w:p w14:paraId="46C08496"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Impresiones plano de la ciudad colonias escala 1:8000 a color</w:t>
            </w:r>
          </w:p>
        </w:tc>
        <w:tc>
          <w:tcPr>
            <w:tcW w:w="2483" w:type="dxa"/>
            <w:gridSpan w:val="3"/>
            <w:vAlign w:val="center"/>
          </w:tcPr>
          <w:p w14:paraId="62AB3932"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8.36</w:t>
            </w:r>
          </w:p>
        </w:tc>
      </w:tr>
      <w:tr w:rsidR="006A279C" w:rsidRPr="009931D7" w14:paraId="1D218C99" w14:textId="77777777" w:rsidTr="00711AAD">
        <w:trPr>
          <w:trHeight w:val="735"/>
        </w:trPr>
        <w:tc>
          <w:tcPr>
            <w:tcW w:w="641" w:type="dxa"/>
            <w:shd w:val="clear" w:color="auto" w:fill="auto"/>
            <w:noWrap/>
            <w:vAlign w:val="center"/>
            <w:hideMark/>
          </w:tcPr>
          <w:p w14:paraId="5F928AB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k)</w:t>
            </w:r>
          </w:p>
        </w:tc>
        <w:tc>
          <w:tcPr>
            <w:tcW w:w="5665" w:type="dxa"/>
            <w:gridSpan w:val="5"/>
            <w:shd w:val="clear" w:color="auto" w:fill="auto"/>
            <w:vAlign w:val="bottom"/>
            <w:hideMark/>
          </w:tcPr>
          <w:p w14:paraId="13DFC44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Plano de la ciudad digitalizado</w:t>
            </w:r>
          </w:p>
        </w:tc>
        <w:tc>
          <w:tcPr>
            <w:tcW w:w="2483" w:type="dxa"/>
            <w:gridSpan w:val="3"/>
            <w:vAlign w:val="center"/>
          </w:tcPr>
          <w:p w14:paraId="0A7A9E8F"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14.33</w:t>
            </w:r>
          </w:p>
        </w:tc>
      </w:tr>
      <w:tr w:rsidR="006A279C" w:rsidRPr="009931D7" w14:paraId="0BAAC626" w14:textId="77777777" w:rsidTr="00711AAD">
        <w:trPr>
          <w:trHeight w:val="570"/>
        </w:trPr>
        <w:tc>
          <w:tcPr>
            <w:tcW w:w="641" w:type="dxa"/>
            <w:shd w:val="clear" w:color="auto" w:fill="auto"/>
            <w:noWrap/>
            <w:vAlign w:val="center"/>
            <w:hideMark/>
          </w:tcPr>
          <w:p w14:paraId="2B1B895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l)</w:t>
            </w:r>
          </w:p>
        </w:tc>
        <w:tc>
          <w:tcPr>
            <w:tcW w:w="5665" w:type="dxa"/>
            <w:gridSpan w:val="5"/>
            <w:shd w:val="clear" w:color="auto" w:fill="auto"/>
            <w:vAlign w:val="bottom"/>
            <w:hideMark/>
          </w:tcPr>
          <w:p w14:paraId="5A70E4E9"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Impresión de planos por metro cuadrado</w:t>
            </w:r>
          </w:p>
        </w:tc>
        <w:tc>
          <w:tcPr>
            <w:tcW w:w="2483" w:type="dxa"/>
            <w:gridSpan w:val="3"/>
            <w:vAlign w:val="center"/>
          </w:tcPr>
          <w:p w14:paraId="380AA6B9"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2.93</w:t>
            </w:r>
          </w:p>
        </w:tc>
      </w:tr>
      <w:tr w:rsidR="006A279C" w:rsidRPr="009931D7" w14:paraId="6353D806" w14:textId="77777777" w:rsidTr="00711AAD">
        <w:trPr>
          <w:trHeight w:val="570"/>
        </w:trPr>
        <w:tc>
          <w:tcPr>
            <w:tcW w:w="641" w:type="dxa"/>
            <w:shd w:val="clear" w:color="auto" w:fill="auto"/>
            <w:noWrap/>
            <w:vAlign w:val="center"/>
            <w:hideMark/>
          </w:tcPr>
          <w:p w14:paraId="3180697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m)</w:t>
            </w:r>
          </w:p>
        </w:tc>
        <w:tc>
          <w:tcPr>
            <w:tcW w:w="5665" w:type="dxa"/>
            <w:gridSpan w:val="5"/>
            <w:shd w:val="clear" w:color="auto" w:fill="auto"/>
            <w:vAlign w:val="bottom"/>
            <w:hideMark/>
          </w:tcPr>
          <w:p w14:paraId="265A9C8D"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Imagen digital por km2</w:t>
            </w:r>
          </w:p>
        </w:tc>
        <w:tc>
          <w:tcPr>
            <w:tcW w:w="2483" w:type="dxa"/>
            <w:gridSpan w:val="3"/>
            <w:vAlign w:val="center"/>
          </w:tcPr>
          <w:p w14:paraId="7D34880A"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5.96</w:t>
            </w:r>
          </w:p>
        </w:tc>
      </w:tr>
      <w:tr w:rsidR="006A279C" w:rsidRPr="009931D7" w14:paraId="794A2B8C" w14:textId="77777777" w:rsidTr="00711AAD">
        <w:trPr>
          <w:trHeight w:val="570"/>
        </w:trPr>
        <w:tc>
          <w:tcPr>
            <w:tcW w:w="641" w:type="dxa"/>
            <w:shd w:val="clear" w:color="auto" w:fill="auto"/>
            <w:noWrap/>
            <w:vAlign w:val="center"/>
            <w:hideMark/>
          </w:tcPr>
          <w:p w14:paraId="229349B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n)</w:t>
            </w:r>
          </w:p>
        </w:tc>
        <w:tc>
          <w:tcPr>
            <w:tcW w:w="5665" w:type="dxa"/>
            <w:gridSpan w:val="5"/>
            <w:shd w:val="clear" w:color="auto" w:fill="auto"/>
            <w:vAlign w:val="bottom"/>
            <w:hideMark/>
          </w:tcPr>
          <w:p w14:paraId="077F4AF9"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Impresión de plano del Municipio</w:t>
            </w:r>
          </w:p>
        </w:tc>
        <w:tc>
          <w:tcPr>
            <w:tcW w:w="2483" w:type="dxa"/>
            <w:gridSpan w:val="3"/>
            <w:vAlign w:val="center"/>
          </w:tcPr>
          <w:p w14:paraId="396BD7FF"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5.37</w:t>
            </w:r>
          </w:p>
        </w:tc>
      </w:tr>
      <w:tr w:rsidR="006A279C" w:rsidRPr="009931D7" w14:paraId="0E872490" w14:textId="77777777" w:rsidTr="00711AAD">
        <w:trPr>
          <w:trHeight w:val="570"/>
        </w:trPr>
        <w:tc>
          <w:tcPr>
            <w:tcW w:w="641" w:type="dxa"/>
            <w:shd w:val="clear" w:color="auto" w:fill="auto"/>
            <w:noWrap/>
            <w:vAlign w:val="center"/>
            <w:hideMark/>
          </w:tcPr>
          <w:p w14:paraId="2D7598D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o)</w:t>
            </w:r>
          </w:p>
        </w:tc>
        <w:tc>
          <w:tcPr>
            <w:tcW w:w="5665" w:type="dxa"/>
            <w:gridSpan w:val="5"/>
            <w:shd w:val="clear" w:color="auto" w:fill="auto"/>
            <w:vAlign w:val="bottom"/>
            <w:hideMark/>
          </w:tcPr>
          <w:p w14:paraId="13762BA2"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Imagen satelital de la mancha urbana de 90 x 1.20 cm.</w:t>
            </w:r>
          </w:p>
        </w:tc>
        <w:tc>
          <w:tcPr>
            <w:tcW w:w="2483" w:type="dxa"/>
            <w:gridSpan w:val="3"/>
            <w:vAlign w:val="center"/>
          </w:tcPr>
          <w:p w14:paraId="3774950F"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11.93</w:t>
            </w:r>
          </w:p>
        </w:tc>
      </w:tr>
      <w:tr w:rsidR="006A279C" w:rsidRPr="009931D7" w14:paraId="413D91F9" w14:textId="77777777" w:rsidTr="00711AAD">
        <w:trPr>
          <w:trHeight w:val="780"/>
        </w:trPr>
        <w:tc>
          <w:tcPr>
            <w:tcW w:w="641" w:type="dxa"/>
            <w:shd w:val="clear" w:color="auto" w:fill="auto"/>
            <w:noWrap/>
            <w:vAlign w:val="center"/>
            <w:hideMark/>
          </w:tcPr>
          <w:p w14:paraId="7192600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p)</w:t>
            </w:r>
          </w:p>
        </w:tc>
        <w:tc>
          <w:tcPr>
            <w:tcW w:w="5665" w:type="dxa"/>
            <w:gridSpan w:val="5"/>
            <w:shd w:val="clear" w:color="auto" w:fill="auto"/>
            <w:vAlign w:val="bottom"/>
            <w:hideMark/>
          </w:tcPr>
          <w:p w14:paraId="177BFEB0"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Formatos para traslación de dominio</w:t>
            </w:r>
          </w:p>
        </w:tc>
        <w:tc>
          <w:tcPr>
            <w:tcW w:w="2483" w:type="dxa"/>
            <w:gridSpan w:val="3"/>
            <w:vAlign w:val="center"/>
          </w:tcPr>
          <w:p w14:paraId="0AE65452"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0.17</w:t>
            </w:r>
          </w:p>
        </w:tc>
      </w:tr>
      <w:tr w:rsidR="006A279C" w:rsidRPr="009931D7" w14:paraId="1328CE81" w14:textId="77777777" w:rsidTr="00711AAD">
        <w:trPr>
          <w:trHeight w:val="570"/>
        </w:trPr>
        <w:tc>
          <w:tcPr>
            <w:tcW w:w="641" w:type="dxa"/>
            <w:shd w:val="clear" w:color="auto" w:fill="auto"/>
            <w:noWrap/>
            <w:vAlign w:val="center"/>
            <w:hideMark/>
          </w:tcPr>
          <w:p w14:paraId="7215E28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q)</w:t>
            </w:r>
          </w:p>
        </w:tc>
        <w:tc>
          <w:tcPr>
            <w:tcW w:w="5665" w:type="dxa"/>
            <w:gridSpan w:val="5"/>
            <w:shd w:val="clear" w:color="auto" w:fill="auto"/>
            <w:vAlign w:val="bottom"/>
            <w:hideMark/>
          </w:tcPr>
          <w:p w14:paraId="4CA07CE2"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Alta y/o refrendo como Perito Valuador (pago anual c/u). El pago de refrendo deberá efectuarse durante el mes de enero.</w:t>
            </w:r>
          </w:p>
        </w:tc>
        <w:tc>
          <w:tcPr>
            <w:tcW w:w="2483" w:type="dxa"/>
            <w:gridSpan w:val="3"/>
            <w:vAlign w:val="center"/>
          </w:tcPr>
          <w:p w14:paraId="43E3BF25"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13.79</w:t>
            </w:r>
          </w:p>
        </w:tc>
      </w:tr>
      <w:tr w:rsidR="006A279C" w:rsidRPr="009931D7" w14:paraId="405A9D1B" w14:textId="77777777" w:rsidTr="00711AAD">
        <w:trPr>
          <w:trHeight w:val="836"/>
        </w:trPr>
        <w:tc>
          <w:tcPr>
            <w:tcW w:w="641" w:type="dxa"/>
            <w:shd w:val="clear" w:color="auto" w:fill="auto"/>
            <w:noWrap/>
            <w:vAlign w:val="center"/>
            <w:hideMark/>
          </w:tcPr>
          <w:p w14:paraId="1F86D919"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bottom"/>
            <w:hideMark/>
          </w:tcPr>
          <w:p w14:paraId="13434A5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El pago y/o refrendo como perito constructor director responsable de obra, no aplica para ejercer como perito valuador. El registro y </w:t>
            </w:r>
            <w:r w:rsidRPr="009931D7">
              <w:rPr>
                <w:rFonts w:ascii="Century Gothic" w:hAnsi="Century Gothic"/>
                <w:sz w:val="24"/>
                <w:szCs w:val="24"/>
                <w:lang w:eastAsia="es-MX"/>
              </w:rPr>
              <w:lastRenderedPageBreak/>
              <w:t>refrendo de perito constructor no son equivalentes a los registros y refrendos de peritos valuadores, para que la autoridad municipal los acredite con el carácter de peritos en estas materias, deberán cubrirse los pagos de los derechos municipales que correspondan.</w:t>
            </w:r>
          </w:p>
        </w:tc>
        <w:tc>
          <w:tcPr>
            <w:tcW w:w="2483" w:type="dxa"/>
            <w:gridSpan w:val="3"/>
          </w:tcPr>
          <w:p w14:paraId="178765D7" w14:textId="77777777" w:rsidR="006A279C" w:rsidRPr="009931D7" w:rsidRDefault="006A279C" w:rsidP="00AC66B3">
            <w:pPr>
              <w:spacing w:line="360" w:lineRule="auto"/>
              <w:jc w:val="center"/>
              <w:rPr>
                <w:rFonts w:ascii="Century Gothic" w:hAnsi="Century Gothic"/>
                <w:b/>
                <w:sz w:val="24"/>
                <w:szCs w:val="24"/>
                <w:lang w:eastAsia="es-MX"/>
              </w:rPr>
            </w:pPr>
          </w:p>
        </w:tc>
      </w:tr>
      <w:tr w:rsidR="006A279C" w:rsidRPr="009931D7" w14:paraId="22D3FAEE" w14:textId="77777777" w:rsidTr="00711AAD">
        <w:trPr>
          <w:trHeight w:val="767"/>
        </w:trPr>
        <w:tc>
          <w:tcPr>
            <w:tcW w:w="641" w:type="dxa"/>
            <w:shd w:val="clear" w:color="auto" w:fill="auto"/>
            <w:noWrap/>
            <w:vAlign w:val="center"/>
            <w:hideMark/>
          </w:tcPr>
          <w:p w14:paraId="6F49F0E5"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bottom"/>
            <w:hideMark/>
          </w:tcPr>
          <w:p w14:paraId="02AB641A"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7.2. Expedición de documentos de la Secretaría Municipal.</w:t>
            </w:r>
          </w:p>
        </w:tc>
        <w:tc>
          <w:tcPr>
            <w:tcW w:w="2483" w:type="dxa"/>
            <w:gridSpan w:val="3"/>
          </w:tcPr>
          <w:p w14:paraId="042BE3EF"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64D35945" w14:textId="77777777" w:rsidTr="00711AAD">
        <w:trPr>
          <w:trHeight w:val="1194"/>
        </w:trPr>
        <w:tc>
          <w:tcPr>
            <w:tcW w:w="641" w:type="dxa"/>
            <w:shd w:val="clear" w:color="auto" w:fill="auto"/>
            <w:noWrap/>
            <w:vAlign w:val="center"/>
            <w:hideMark/>
          </w:tcPr>
          <w:p w14:paraId="394E424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a)</w:t>
            </w:r>
          </w:p>
        </w:tc>
        <w:tc>
          <w:tcPr>
            <w:tcW w:w="5665" w:type="dxa"/>
            <w:gridSpan w:val="5"/>
            <w:shd w:val="clear" w:color="auto" w:fill="auto"/>
            <w:vAlign w:val="bottom"/>
            <w:hideMark/>
          </w:tcPr>
          <w:p w14:paraId="0A51C034"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Legalización de firmas, expedición y certificados de documentos por cada una.</w:t>
            </w:r>
          </w:p>
          <w:p w14:paraId="7D47463B" w14:textId="0C90BD12" w:rsidR="006A279C" w:rsidRPr="009931D7" w:rsidRDefault="009429EA"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w:t>
            </w:r>
            <w:r w:rsidR="006A279C" w:rsidRPr="009931D7">
              <w:rPr>
                <w:rFonts w:ascii="Century Gothic" w:hAnsi="Century Gothic"/>
                <w:sz w:val="24"/>
                <w:szCs w:val="24"/>
                <w:lang w:eastAsia="es-MX"/>
              </w:rPr>
              <w:t>10.00 por las subsecuentes)</w:t>
            </w:r>
          </w:p>
        </w:tc>
        <w:tc>
          <w:tcPr>
            <w:tcW w:w="2483" w:type="dxa"/>
            <w:gridSpan w:val="3"/>
            <w:shd w:val="clear" w:color="auto" w:fill="auto"/>
            <w:vAlign w:val="center"/>
          </w:tcPr>
          <w:p w14:paraId="325E403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1.736</w:t>
            </w:r>
          </w:p>
        </w:tc>
      </w:tr>
      <w:tr w:rsidR="006A279C" w:rsidRPr="009931D7" w14:paraId="1B6E2704" w14:textId="77777777" w:rsidTr="00711AAD">
        <w:trPr>
          <w:trHeight w:val="750"/>
        </w:trPr>
        <w:tc>
          <w:tcPr>
            <w:tcW w:w="641" w:type="dxa"/>
            <w:shd w:val="clear" w:color="auto" w:fill="auto"/>
            <w:noWrap/>
            <w:vAlign w:val="center"/>
            <w:hideMark/>
          </w:tcPr>
          <w:p w14:paraId="1B14A89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b)</w:t>
            </w:r>
          </w:p>
        </w:tc>
        <w:tc>
          <w:tcPr>
            <w:tcW w:w="5665" w:type="dxa"/>
            <w:gridSpan w:val="5"/>
            <w:shd w:val="clear" w:color="auto" w:fill="auto"/>
            <w:vAlign w:val="bottom"/>
            <w:hideMark/>
          </w:tcPr>
          <w:p w14:paraId="0294CB14"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Certificación de residencia y carta de identidad cada una.</w:t>
            </w:r>
          </w:p>
        </w:tc>
        <w:tc>
          <w:tcPr>
            <w:tcW w:w="2483" w:type="dxa"/>
            <w:gridSpan w:val="3"/>
            <w:vAlign w:val="center"/>
          </w:tcPr>
          <w:p w14:paraId="213F7B69"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        0.572</w:t>
            </w:r>
          </w:p>
        </w:tc>
      </w:tr>
      <w:tr w:rsidR="006A279C" w:rsidRPr="009931D7" w14:paraId="39CFAF15" w14:textId="77777777" w:rsidTr="00711AAD">
        <w:trPr>
          <w:trHeight w:val="570"/>
        </w:trPr>
        <w:tc>
          <w:tcPr>
            <w:tcW w:w="641" w:type="dxa"/>
            <w:shd w:val="clear" w:color="auto" w:fill="auto"/>
            <w:noWrap/>
            <w:vAlign w:val="center"/>
            <w:hideMark/>
          </w:tcPr>
          <w:p w14:paraId="6BDB93F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c)</w:t>
            </w:r>
          </w:p>
        </w:tc>
        <w:tc>
          <w:tcPr>
            <w:tcW w:w="5665" w:type="dxa"/>
            <w:gridSpan w:val="5"/>
            <w:shd w:val="clear" w:color="auto" w:fill="auto"/>
            <w:vAlign w:val="bottom"/>
          </w:tcPr>
          <w:p w14:paraId="61C7C6C3"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Constancia de dependencia económica e ingresos.</w:t>
            </w:r>
          </w:p>
        </w:tc>
        <w:tc>
          <w:tcPr>
            <w:tcW w:w="2483" w:type="dxa"/>
            <w:gridSpan w:val="3"/>
            <w:vAlign w:val="center"/>
          </w:tcPr>
          <w:p w14:paraId="48211FD9"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2.07</w:t>
            </w:r>
          </w:p>
        </w:tc>
      </w:tr>
      <w:tr w:rsidR="006A279C" w:rsidRPr="009931D7" w14:paraId="2ADA172C" w14:textId="77777777" w:rsidTr="00711AAD">
        <w:trPr>
          <w:trHeight w:val="516"/>
        </w:trPr>
        <w:tc>
          <w:tcPr>
            <w:tcW w:w="641" w:type="dxa"/>
            <w:shd w:val="clear" w:color="auto" w:fill="auto"/>
            <w:noWrap/>
            <w:vAlign w:val="center"/>
          </w:tcPr>
          <w:p w14:paraId="6F7C9E0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d)</w:t>
            </w:r>
          </w:p>
        </w:tc>
        <w:tc>
          <w:tcPr>
            <w:tcW w:w="5665" w:type="dxa"/>
            <w:gridSpan w:val="5"/>
            <w:shd w:val="clear" w:color="auto" w:fill="auto"/>
            <w:vAlign w:val="bottom"/>
          </w:tcPr>
          <w:p w14:paraId="1AC6835A"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Reposición de tarjeta de sanidad  </w:t>
            </w:r>
          </w:p>
        </w:tc>
        <w:tc>
          <w:tcPr>
            <w:tcW w:w="2483" w:type="dxa"/>
            <w:gridSpan w:val="3"/>
            <w:vAlign w:val="center"/>
          </w:tcPr>
          <w:p w14:paraId="4CA9D841"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0.39</w:t>
            </w:r>
          </w:p>
        </w:tc>
      </w:tr>
      <w:tr w:rsidR="006A279C" w:rsidRPr="009931D7" w14:paraId="0BC93F69" w14:textId="77777777" w:rsidTr="00711AAD">
        <w:trPr>
          <w:trHeight w:val="516"/>
        </w:trPr>
        <w:tc>
          <w:tcPr>
            <w:tcW w:w="641" w:type="dxa"/>
            <w:shd w:val="clear" w:color="auto" w:fill="auto"/>
            <w:noWrap/>
            <w:vAlign w:val="center"/>
            <w:hideMark/>
          </w:tcPr>
          <w:p w14:paraId="0BB7B97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e)</w:t>
            </w:r>
          </w:p>
        </w:tc>
        <w:tc>
          <w:tcPr>
            <w:tcW w:w="5665" w:type="dxa"/>
            <w:gridSpan w:val="5"/>
            <w:shd w:val="clear" w:color="auto" w:fill="auto"/>
            <w:vAlign w:val="bottom"/>
          </w:tcPr>
          <w:p w14:paraId="2253EDB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Examen médico de sanidad</w:t>
            </w:r>
          </w:p>
        </w:tc>
        <w:tc>
          <w:tcPr>
            <w:tcW w:w="2483" w:type="dxa"/>
            <w:gridSpan w:val="3"/>
            <w:vAlign w:val="center"/>
          </w:tcPr>
          <w:p w14:paraId="08D26DC1"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2.46</w:t>
            </w:r>
          </w:p>
        </w:tc>
      </w:tr>
      <w:tr w:rsidR="006A279C" w:rsidRPr="009931D7" w14:paraId="16ECD18E" w14:textId="77777777" w:rsidTr="00711AAD">
        <w:trPr>
          <w:trHeight w:val="516"/>
        </w:trPr>
        <w:tc>
          <w:tcPr>
            <w:tcW w:w="641" w:type="dxa"/>
            <w:shd w:val="clear" w:color="auto" w:fill="auto"/>
            <w:noWrap/>
            <w:vAlign w:val="center"/>
          </w:tcPr>
          <w:p w14:paraId="42925EC2"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bottom"/>
          </w:tcPr>
          <w:p w14:paraId="044A1A7D"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7.3 Expedición de documentos del Consejo de Urbanización Municipal</w:t>
            </w:r>
          </w:p>
        </w:tc>
        <w:tc>
          <w:tcPr>
            <w:tcW w:w="2483" w:type="dxa"/>
            <w:gridSpan w:val="3"/>
            <w:vAlign w:val="center"/>
          </w:tcPr>
          <w:p w14:paraId="29E6D101"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3DDB72FE" w14:textId="77777777" w:rsidTr="00711AAD">
        <w:trPr>
          <w:trHeight w:val="516"/>
        </w:trPr>
        <w:tc>
          <w:tcPr>
            <w:tcW w:w="641" w:type="dxa"/>
            <w:shd w:val="clear" w:color="auto" w:fill="auto"/>
            <w:noWrap/>
            <w:vAlign w:val="center"/>
          </w:tcPr>
          <w:p w14:paraId="1630054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a)</w:t>
            </w:r>
          </w:p>
        </w:tc>
        <w:tc>
          <w:tcPr>
            <w:tcW w:w="5665" w:type="dxa"/>
            <w:gridSpan w:val="5"/>
            <w:shd w:val="clear" w:color="auto" w:fill="auto"/>
            <w:vAlign w:val="bottom"/>
          </w:tcPr>
          <w:p w14:paraId="4B478D0C"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Constancia de no adeudo de pavimento</w:t>
            </w:r>
          </w:p>
        </w:tc>
        <w:tc>
          <w:tcPr>
            <w:tcW w:w="2483" w:type="dxa"/>
            <w:gridSpan w:val="3"/>
            <w:vAlign w:val="center"/>
          </w:tcPr>
          <w:p w14:paraId="12FAE2C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1.90</w:t>
            </w:r>
          </w:p>
        </w:tc>
      </w:tr>
      <w:tr w:rsidR="006A279C" w:rsidRPr="009931D7" w14:paraId="665C96BA" w14:textId="77777777" w:rsidTr="00711AAD">
        <w:trPr>
          <w:trHeight w:val="677"/>
        </w:trPr>
        <w:tc>
          <w:tcPr>
            <w:tcW w:w="641" w:type="dxa"/>
            <w:shd w:val="clear" w:color="auto" w:fill="auto"/>
            <w:noWrap/>
            <w:vAlign w:val="center"/>
          </w:tcPr>
          <w:p w14:paraId="26D74DAC"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bottom"/>
          </w:tcPr>
          <w:p w14:paraId="2CCB7955" w14:textId="77777777" w:rsidR="006A279C" w:rsidRPr="009931D7" w:rsidRDefault="006A279C" w:rsidP="00AC66B3">
            <w:pPr>
              <w:spacing w:line="360" w:lineRule="auto"/>
              <w:jc w:val="both"/>
              <w:rPr>
                <w:rFonts w:ascii="Century Gothic" w:hAnsi="Century Gothic"/>
                <w:b/>
                <w:sz w:val="24"/>
                <w:szCs w:val="24"/>
                <w:lang w:eastAsia="es-MX"/>
              </w:rPr>
            </w:pPr>
            <w:r w:rsidRPr="009931D7">
              <w:rPr>
                <w:rFonts w:ascii="Century Gothic" w:hAnsi="Century Gothic"/>
                <w:sz w:val="24"/>
                <w:szCs w:val="24"/>
                <w:lang w:eastAsia="es-MX"/>
              </w:rPr>
              <w:t>8.- Proveedores del Municipio.</w:t>
            </w:r>
          </w:p>
        </w:tc>
        <w:tc>
          <w:tcPr>
            <w:tcW w:w="2483" w:type="dxa"/>
            <w:gridSpan w:val="3"/>
          </w:tcPr>
          <w:p w14:paraId="14FA6E0D" w14:textId="77777777" w:rsidR="006A279C" w:rsidRPr="009931D7" w:rsidRDefault="006A279C" w:rsidP="00AC66B3">
            <w:pPr>
              <w:spacing w:line="360" w:lineRule="auto"/>
              <w:jc w:val="center"/>
              <w:rPr>
                <w:rFonts w:ascii="Century Gothic" w:hAnsi="Century Gothic"/>
                <w:b/>
                <w:sz w:val="24"/>
                <w:szCs w:val="24"/>
                <w:lang w:eastAsia="es-MX"/>
              </w:rPr>
            </w:pPr>
          </w:p>
        </w:tc>
      </w:tr>
      <w:tr w:rsidR="006A279C" w:rsidRPr="009931D7" w14:paraId="78CAEF65" w14:textId="77777777" w:rsidTr="00711AAD">
        <w:trPr>
          <w:trHeight w:val="687"/>
        </w:trPr>
        <w:tc>
          <w:tcPr>
            <w:tcW w:w="641" w:type="dxa"/>
            <w:shd w:val="clear" w:color="auto" w:fill="auto"/>
            <w:noWrap/>
            <w:vAlign w:val="center"/>
            <w:hideMark/>
          </w:tcPr>
          <w:p w14:paraId="090F4BA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a)</w:t>
            </w:r>
          </w:p>
        </w:tc>
        <w:tc>
          <w:tcPr>
            <w:tcW w:w="5665" w:type="dxa"/>
            <w:gridSpan w:val="5"/>
            <w:shd w:val="clear" w:color="auto" w:fill="auto"/>
            <w:vAlign w:val="bottom"/>
            <w:hideMark/>
          </w:tcPr>
          <w:p w14:paraId="2AD5A5E6"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Por pertenecer al Padrón de Proveedores del Municipio</w:t>
            </w:r>
          </w:p>
        </w:tc>
        <w:tc>
          <w:tcPr>
            <w:tcW w:w="2483" w:type="dxa"/>
            <w:gridSpan w:val="3"/>
            <w:shd w:val="clear" w:color="auto" w:fill="auto"/>
            <w:vAlign w:val="center"/>
          </w:tcPr>
          <w:p w14:paraId="614A41CB"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b/>
                <w:sz w:val="24"/>
                <w:szCs w:val="24"/>
                <w:lang w:eastAsia="es-MX"/>
              </w:rPr>
              <w:t xml:space="preserve">   </w:t>
            </w:r>
          </w:p>
        </w:tc>
      </w:tr>
      <w:tr w:rsidR="006A279C" w:rsidRPr="009931D7" w14:paraId="6897EB25" w14:textId="77777777" w:rsidTr="00711AAD">
        <w:trPr>
          <w:trHeight w:val="515"/>
        </w:trPr>
        <w:tc>
          <w:tcPr>
            <w:tcW w:w="641" w:type="dxa"/>
            <w:shd w:val="clear" w:color="auto" w:fill="auto"/>
            <w:noWrap/>
            <w:vAlign w:val="center"/>
            <w:hideMark/>
          </w:tcPr>
          <w:p w14:paraId="1C4EF00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1B5BEE07"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1.   Inscripción al Padrón de Proveedores del Municipio</w:t>
            </w:r>
          </w:p>
        </w:tc>
        <w:tc>
          <w:tcPr>
            <w:tcW w:w="2483" w:type="dxa"/>
            <w:gridSpan w:val="3"/>
            <w:vAlign w:val="center"/>
          </w:tcPr>
          <w:p w14:paraId="30C74B13"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15.39</w:t>
            </w:r>
          </w:p>
        </w:tc>
      </w:tr>
      <w:tr w:rsidR="006A279C" w:rsidRPr="009931D7" w14:paraId="461A1458" w14:textId="77777777" w:rsidTr="00711AAD">
        <w:trPr>
          <w:trHeight w:val="570"/>
        </w:trPr>
        <w:tc>
          <w:tcPr>
            <w:tcW w:w="641" w:type="dxa"/>
            <w:shd w:val="clear" w:color="auto" w:fill="auto"/>
            <w:noWrap/>
            <w:vAlign w:val="center"/>
            <w:hideMark/>
          </w:tcPr>
          <w:p w14:paraId="2724E31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4D283AAD"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 2.   Refrendo anual </w:t>
            </w:r>
          </w:p>
        </w:tc>
        <w:tc>
          <w:tcPr>
            <w:tcW w:w="2483" w:type="dxa"/>
            <w:gridSpan w:val="3"/>
            <w:vAlign w:val="center"/>
          </w:tcPr>
          <w:p w14:paraId="1B5FD278"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10.68</w:t>
            </w:r>
          </w:p>
        </w:tc>
      </w:tr>
      <w:tr w:rsidR="006A279C" w:rsidRPr="009931D7" w14:paraId="16B3FE95" w14:textId="77777777" w:rsidTr="00711AAD">
        <w:trPr>
          <w:trHeight w:val="2121"/>
        </w:trPr>
        <w:tc>
          <w:tcPr>
            <w:tcW w:w="641" w:type="dxa"/>
            <w:shd w:val="clear" w:color="auto" w:fill="auto"/>
            <w:noWrap/>
            <w:vAlign w:val="center"/>
            <w:hideMark/>
          </w:tcPr>
          <w:p w14:paraId="718B4A2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07A7F636"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Se exentará del pago de refrendo a aquellos proveedores cuyas ventas efectuadas al Municipio durante el año anterior, no rebasaron la cantidad de $36,000.00 y que se encuentre inscrito en el padrón de proveedores del Municipio.</w:t>
            </w:r>
          </w:p>
        </w:tc>
        <w:tc>
          <w:tcPr>
            <w:tcW w:w="2483" w:type="dxa"/>
            <w:gridSpan w:val="3"/>
          </w:tcPr>
          <w:p w14:paraId="519D32D5" w14:textId="77777777" w:rsidR="006A279C" w:rsidRPr="009931D7" w:rsidRDefault="006A279C" w:rsidP="00AC66B3">
            <w:pPr>
              <w:spacing w:line="360" w:lineRule="auto"/>
              <w:jc w:val="center"/>
              <w:rPr>
                <w:rFonts w:ascii="Century Gothic" w:hAnsi="Century Gothic"/>
                <w:b/>
                <w:sz w:val="24"/>
                <w:szCs w:val="24"/>
                <w:lang w:eastAsia="es-MX"/>
              </w:rPr>
            </w:pPr>
          </w:p>
        </w:tc>
      </w:tr>
      <w:tr w:rsidR="006A279C" w:rsidRPr="009931D7" w14:paraId="20469A10" w14:textId="77777777" w:rsidTr="00711AAD">
        <w:trPr>
          <w:trHeight w:val="867"/>
        </w:trPr>
        <w:tc>
          <w:tcPr>
            <w:tcW w:w="641" w:type="dxa"/>
            <w:shd w:val="clear" w:color="auto" w:fill="auto"/>
            <w:noWrap/>
            <w:vAlign w:val="center"/>
          </w:tcPr>
          <w:p w14:paraId="123A4E82" w14:textId="77777777" w:rsidR="006A279C" w:rsidRPr="009931D7" w:rsidRDefault="006A279C" w:rsidP="00AC66B3">
            <w:pPr>
              <w:spacing w:line="360" w:lineRule="auto"/>
              <w:jc w:val="center"/>
              <w:rPr>
                <w:rFonts w:ascii="Century Gothic" w:hAnsi="Century Gothic"/>
                <w:bCs/>
                <w:sz w:val="24"/>
                <w:szCs w:val="24"/>
                <w:lang w:eastAsia="es-MX"/>
              </w:rPr>
            </w:pPr>
          </w:p>
        </w:tc>
        <w:tc>
          <w:tcPr>
            <w:tcW w:w="5665" w:type="dxa"/>
            <w:gridSpan w:val="5"/>
            <w:shd w:val="clear" w:color="auto" w:fill="auto"/>
            <w:vAlign w:val="center"/>
          </w:tcPr>
          <w:p w14:paraId="61E2836D" w14:textId="77777777" w:rsidR="006A279C" w:rsidRPr="009931D7" w:rsidRDefault="006A279C" w:rsidP="00AC66B3">
            <w:pPr>
              <w:spacing w:line="360" w:lineRule="auto"/>
              <w:rPr>
                <w:rFonts w:ascii="Century Gothic" w:hAnsi="Century Gothic"/>
                <w:bCs/>
                <w:sz w:val="24"/>
                <w:szCs w:val="24"/>
                <w:lang w:eastAsia="es-MX"/>
              </w:rPr>
            </w:pPr>
            <w:r w:rsidRPr="009931D7">
              <w:rPr>
                <w:rFonts w:ascii="Century Gothic" w:hAnsi="Century Gothic"/>
                <w:bCs/>
                <w:sz w:val="24"/>
                <w:szCs w:val="24"/>
                <w:lang w:eastAsia="es-MX"/>
              </w:rPr>
              <w:t xml:space="preserve">3. Costo de bases del Comité de Adquisiciones, Arrendamiento y de Servicios.  </w:t>
            </w:r>
          </w:p>
        </w:tc>
        <w:tc>
          <w:tcPr>
            <w:tcW w:w="2483" w:type="dxa"/>
            <w:gridSpan w:val="3"/>
            <w:vAlign w:val="center"/>
          </w:tcPr>
          <w:p w14:paraId="49D8E143" w14:textId="77777777" w:rsidR="006A279C" w:rsidRPr="009931D7" w:rsidRDefault="006A279C" w:rsidP="00AC66B3">
            <w:pPr>
              <w:spacing w:line="360" w:lineRule="auto"/>
              <w:jc w:val="center"/>
              <w:rPr>
                <w:rFonts w:ascii="Century Gothic" w:hAnsi="Century Gothic"/>
                <w:bCs/>
                <w:sz w:val="24"/>
                <w:szCs w:val="24"/>
                <w:lang w:eastAsia="es-MX"/>
              </w:rPr>
            </w:pPr>
          </w:p>
        </w:tc>
      </w:tr>
      <w:tr w:rsidR="006A279C" w:rsidRPr="009931D7" w14:paraId="7BE77B32" w14:textId="77777777" w:rsidTr="00711AAD">
        <w:trPr>
          <w:trHeight w:val="867"/>
        </w:trPr>
        <w:tc>
          <w:tcPr>
            <w:tcW w:w="641" w:type="dxa"/>
            <w:shd w:val="clear" w:color="auto" w:fill="auto"/>
            <w:noWrap/>
            <w:vAlign w:val="center"/>
          </w:tcPr>
          <w:p w14:paraId="4F911FAB" w14:textId="77777777" w:rsidR="006A279C" w:rsidRPr="009931D7" w:rsidRDefault="006A279C" w:rsidP="00AC66B3">
            <w:pPr>
              <w:spacing w:line="360" w:lineRule="auto"/>
              <w:jc w:val="center"/>
              <w:rPr>
                <w:rFonts w:ascii="Century Gothic" w:hAnsi="Century Gothic"/>
                <w:bCs/>
                <w:sz w:val="24"/>
                <w:szCs w:val="24"/>
                <w:lang w:eastAsia="es-MX"/>
              </w:rPr>
            </w:pPr>
          </w:p>
        </w:tc>
        <w:tc>
          <w:tcPr>
            <w:tcW w:w="5665" w:type="dxa"/>
            <w:gridSpan w:val="5"/>
            <w:shd w:val="clear" w:color="auto" w:fill="auto"/>
            <w:vAlign w:val="center"/>
          </w:tcPr>
          <w:p w14:paraId="0D78C462" w14:textId="77777777" w:rsidR="006A279C" w:rsidRPr="009931D7" w:rsidRDefault="006A279C" w:rsidP="00AC66B3">
            <w:pPr>
              <w:spacing w:line="360" w:lineRule="auto"/>
              <w:rPr>
                <w:rFonts w:ascii="Century Gothic" w:hAnsi="Century Gothic"/>
                <w:bCs/>
                <w:sz w:val="24"/>
                <w:szCs w:val="24"/>
                <w:lang w:eastAsia="es-MX"/>
              </w:rPr>
            </w:pPr>
            <w:r w:rsidRPr="009931D7">
              <w:rPr>
                <w:rFonts w:ascii="Century Gothic" w:hAnsi="Century Gothic"/>
                <w:bCs/>
                <w:sz w:val="24"/>
                <w:szCs w:val="24"/>
                <w:lang w:eastAsia="es-MX"/>
              </w:rPr>
              <w:t>a) Licitación publica</w:t>
            </w:r>
          </w:p>
        </w:tc>
        <w:tc>
          <w:tcPr>
            <w:tcW w:w="2483" w:type="dxa"/>
            <w:gridSpan w:val="3"/>
            <w:vAlign w:val="center"/>
          </w:tcPr>
          <w:p w14:paraId="6D128E3C"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16.74</w:t>
            </w:r>
          </w:p>
        </w:tc>
      </w:tr>
      <w:tr w:rsidR="006A279C" w:rsidRPr="009931D7" w14:paraId="5142F565" w14:textId="77777777" w:rsidTr="00711AAD">
        <w:trPr>
          <w:trHeight w:val="828"/>
        </w:trPr>
        <w:tc>
          <w:tcPr>
            <w:tcW w:w="641" w:type="dxa"/>
            <w:shd w:val="clear" w:color="auto" w:fill="auto"/>
            <w:noWrap/>
            <w:vAlign w:val="center"/>
            <w:hideMark/>
          </w:tcPr>
          <w:p w14:paraId="7A6E207A"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center"/>
          </w:tcPr>
          <w:p w14:paraId="6DE0D723" w14:textId="77777777" w:rsidR="006A279C" w:rsidRPr="009931D7" w:rsidRDefault="006A279C" w:rsidP="00AC66B3">
            <w:pPr>
              <w:spacing w:line="360" w:lineRule="auto"/>
              <w:rPr>
                <w:rFonts w:ascii="Century Gothic" w:hAnsi="Century Gothic"/>
                <w:bCs/>
                <w:sz w:val="24"/>
                <w:szCs w:val="24"/>
                <w:lang w:eastAsia="es-MX"/>
              </w:rPr>
            </w:pPr>
            <w:r w:rsidRPr="009931D7">
              <w:rPr>
                <w:rFonts w:ascii="Century Gothic" w:hAnsi="Century Gothic"/>
                <w:bCs/>
                <w:sz w:val="24"/>
                <w:szCs w:val="24"/>
                <w:lang w:eastAsia="es-MX"/>
              </w:rPr>
              <w:t>b) Invitación a cuando menos 3</w:t>
            </w:r>
          </w:p>
        </w:tc>
        <w:tc>
          <w:tcPr>
            <w:tcW w:w="2483" w:type="dxa"/>
            <w:gridSpan w:val="3"/>
          </w:tcPr>
          <w:p w14:paraId="65AA4C6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16.74</w:t>
            </w:r>
          </w:p>
        </w:tc>
      </w:tr>
      <w:tr w:rsidR="006A279C" w:rsidRPr="009931D7" w14:paraId="7D8D93C5" w14:textId="77777777" w:rsidTr="00711AAD">
        <w:trPr>
          <w:trHeight w:val="828"/>
        </w:trPr>
        <w:tc>
          <w:tcPr>
            <w:tcW w:w="641" w:type="dxa"/>
            <w:shd w:val="clear" w:color="auto" w:fill="auto"/>
            <w:noWrap/>
            <w:vAlign w:val="center"/>
          </w:tcPr>
          <w:p w14:paraId="10CD10F1"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center"/>
          </w:tcPr>
          <w:p w14:paraId="260F9A96"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4. Costo de las bases del Comité de Obras Públicas y Servicios relacionados con las mismas.</w:t>
            </w:r>
          </w:p>
        </w:tc>
        <w:tc>
          <w:tcPr>
            <w:tcW w:w="2483" w:type="dxa"/>
            <w:gridSpan w:val="3"/>
          </w:tcPr>
          <w:p w14:paraId="3FAA2656" w14:textId="77777777" w:rsidR="006A279C" w:rsidRPr="009931D7" w:rsidRDefault="006A279C" w:rsidP="00AC66B3">
            <w:pPr>
              <w:spacing w:line="360" w:lineRule="auto"/>
              <w:rPr>
                <w:rFonts w:ascii="Century Gothic" w:hAnsi="Century Gothic"/>
                <w:sz w:val="24"/>
                <w:szCs w:val="24"/>
                <w:lang w:eastAsia="es-MX"/>
              </w:rPr>
            </w:pPr>
          </w:p>
        </w:tc>
      </w:tr>
      <w:tr w:rsidR="006A279C" w:rsidRPr="009931D7" w14:paraId="5666B86D" w14:textId="77777777" w:rsidTr="00711AAD">
        <w:trPr>
          <w:trHeight w:val="690"/>
        </w:trPr>
        <w:tc>
          <w:tcPr>
            <w:tcW w:w="641" w:type="dxa"/>
            <w:shd w:val="clear" w:color="auto" w:fill="auto"/>
            <w:noWrap/>
            <w:vAlign w:val="center"/>
            <w:hideMark/>
          </w:tcPr>
          <w:p w14:paraId="3B6AE74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5665" w:type="dxa"/>
            <w:gridSpan w:val="5"/>
            <w:shd w:val="clear" w:color="auto" w:fill="auto"/>
            <w:vAlign w:val="bottom"/>
            <w:hideMark/>
          </w:tcPr>
          <w:p w14:paraId="0F383CD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a).  Licitación pública</w:t>
            </w:r>
          </w:p>
        </w:tc>
        <w:tc>
          <w:tcPr>
            <w:tcW w:w="2483" w:type="dxa"/>
            <w:gridSpan w:val="3"/>
            <w:vAlign w:val="center"/>
          </w:tcPr>
          <w:p w14:paraId="7B82724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18.96</w:t>
            </w:r>
          </w:p>
        </w:tc>
      </w:tr>
      <w:tr w:rsidR="006A279C" w:rsidRPr="009931D7" w14:paraId="3A43E5B1" w14:textId="77777777" w:rsidTr="00711AAD">
        <w:trPr>
          <w:trHeight w:val="570"/>
        </w:trPr>
        <w:tc>
          <w:tcPr>
            <w:tcW w:w="641" w:type="dxa"/>
            <w:shd w:val="clear" w:color="auto" w:fill="auto"/>
            <w:noWrap/>
            <w:vAlign w:val="center"/>
            <w:hideMark/>
          </w:tcPr>
          <w:p w14:paraId="3DBE151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403B4DD3"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b).  Invitación a cuando menos 3</w:t>
            </w:r>
          </w:p>
        </w:tc>
        <w:tc>
          <w:tcPr>
            <w:tcW w:w="2483" w:type="dxa"/>
            <w:gridSpan w:val="3"/>
            <w:vAlign w:val="center"/>
          </w:tcPr>
          <w:p w14:paraId="3E255BEA"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10.68</w:t>
            </w:r>
          </w:p>
        </w:tc>
      </w:tr>
      <w:tr w:rsidR="006A279C" w:rsidRPr="009931D7" w14:paraId="13F7499A" w14:textId="77777777" w:rsidTr="00711AAD">
        <w:trPr>
          <w:trHeight w:val="1295"/>
        </w:trPr>
        <w:tc>
          <w:tcPr>
            <w:tcW w:w="641" w:type="dxa"/>
            <w:shd w:val="clear" w:color="auto" w:fill="auto"/>
            <w:noWrap/>
            <w:vAlign w:val="center"/>
          </w:tcPr>
          <w:p w14:paraId="59CF8E4B"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bottom"/>
          </w:tcPr>
          <w:p w14:paraId="0A92A8A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5.  Costo de las bases del Comité de Obras Públicas y Servicios Relacionados con las Mismas del Consejo de Urbanización Municipal de Cuauhtémoc Chihuahua.</w:t>
            </w:r>
          </w:p>
        </w:tc>
        <w:tc>
          <w:tcPr>
            <w:tcW w:w="2483" w:type="dxa"/>
            <w:gridSpan w:val="3"/>
          </w:tcPr>
          <w:p w14:paraId="375D5E4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18.96</w:t>
            </w:r>
          </w:p>
        </w:tc>
      </w:tr>
      <w:tr w:rsidR="006A279C" w:rsidRPr="009931D7" w14:paraId="776D865A" w14:textId="77777777" w:rsidTr="00711AAD">
        <w:trPr>
          <w:trHeight w:val="1295"/>
        </w:trPr>
        <w:tc>
          <w:tcPr>
            <w:tcW w:w="641" w:type="dxa"/>
            <w:shd w:val="clear" w:color="auto" w:fill="auto"/>
            <w:noWrap/>
            <w:vAlign w:val="center"/>
            <w:hideMark/>
          </w:tcPr>
          <w:p w14:paraId="10CF511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9</w:t>
            </w:r>
          </w:p>
        </w:tc>
        <w:tc>
          <w:tcPr>
            <w:tcW w:w="5665" w:type="dxa"/>
            <w:gridSpan w:val="5"/>
            <w:shd w:val="clear" w:color="auto" w:fill="auto"/>
            <w:vAlign w:val="bottom"/>
            <w:hideMark/>
          </w:tcPr>
          <w:p w14:paraId="7C65D4E2"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Por ocupación de la vía pública de vendedores ambulantes de puestos fijos y semifijos, por el uso de infraestructura propiedad del Municipio y arrendamiento del Mercado Municipal.   </w:t>
            </w:r>
          </w:p>
        </w:tc>
        <w:tc>
          <w:tcPr>
            <w:tcW w:w="2483" w:type="dxa"/>
            <w:gridSpan w:val="3"/>
          </w:tcPr>
          <w:p w14:paraId="69A4EEE4" w14:textId="77777777" w:rsidR="006A279C" w:rsidRPr="009931D7" w:rsidRDefault="006A279C" w:rsidP="00AC66B3">
            <w:pPr>
              <w:spacing w:line="360" w:lineRule="auto"/>
              <w:jc w:val="center"/>
              <w:rPr>
                <w:rFonts w:ascii="Century Gothic" w:hAnsi="Century Gothic"/>
                <w:b/>
                <w:sz w:val="24"/>
                <w:szCs w:val="24"/>
                <w:lang w:eastAsia="es-MX"/>
              </w:rPr>
            </w:pPr>
          </w:p>
        </w:tc>
      </w:tr>
      <w:tr w:rsidR="006A279C" w:rsidRPr="009931D7" w14:paraId="468052CC" w14:textId="77777777" w:rsidTr="00711AAD">
        <w:trPr>
          <w:trHeight w:val="847"/>
        </w:trPr>
        <w:tc>
          <w:tcPr>
            <w:tcW w:w="641" w:type="dxa"/>
            <w:shd w:val="clear" w:color="auto" w:fill="auto"/>
            <w:noWrap/>
            <w:vAlign w:val="center"/>
            <w:hideMark/>
          </w:tcPr>
          <w:p w14:paraId="3FC82F9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7DD7A33A"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9.1.- Estacionamiento frente a aparato de cobro o </w:t>
            </w:r>
            <w:proofErr w:type="spellStart"/>
            <w:r w:rsidRPr="009931D7">
              <w:rPr>
                <w:rFonts w:ascii="Century Gothic" w:hAnsi="Century Gothic"/>
                <w:sz w:val="24"/>
                <w:szCs w:val="24"/>
                <w:lang w:eastAsia="es-MX"/>
              </w:rPr>
              <w:t>estacionómetro</w:t>
            </w:r>
            <w:proofErr w:type="spellEnd"/>
            <w:r w:rsidRPr="009931D7">
              <w:rPr>
                <w:rFonts w:ascii="Century Gothic" w:hAnsi="Century Gothic"/>
                <w:sz w:val="24"/>
                <w:szCs w:val="24"/>
                <w:lang w:eastAsia="es-MX"/>
              </w:rPr>
              <w:t xml:space="preserve"> por hora</w:t>
            </w:r>
          </w:p>
        </w:tc>
        <w:tc>
          <w:tcPr>
            <w:tcW w:w="2483" w:type="dxa"/>
            <w:gridSpan w:val="3"/>
            <w:vAlign w:val="center"/>
          </w:tcPr>
          <w:p w14:paraId="549DD850" w14:textId="77777777" w:rsidR="006A279C" w:rsidRPr="009931D7" w:rsidRDefault="006A279C" w:rsidP="00AC66B3">
            <w:pPr>
              <w:spacing w:line="360" w:lineRule="auto"/>
              <w:jc w:val="center"/>
              <w:rPr>
                <w:rFonts w:ascii="Century Gothic" w:hAnsi="Century Gothic"/>
                <w:bCs/>
                <w:sz w:val="24"/>
                <w:szCs w:val="24"/>
                <w:highlight w:val="red"/>
                <w:lang w:eastAsia="es-MX"/>
              </w:rPr>
            </w:pPr>
            <w:r w:rsidRPr="009931D7">
              <w:rPr>
                <w:rFonts w:ascii="Century Gothic" w:hAnsi="Century Gothic"/>
                <w:bCs/>
                <w:sz w:val="24"/>
                <w:szCs w:val="24"/>
                <w:lang w:eastAsia="es-MX"/>
              </w:rPr>
              <w:t>$4.00</w:t>
            </w:r>
          </w:p>
        </w:tc>
      </w:tr>
      <w:tr w:rsidR="006A279C" w:rsidRPr="009931D7" w14:paraId="1FDF697A" w14:textId="77777777" w:rsidTr="00711AAD">
        <w:trPr>
          <w:trHeight w:val="661"/>
        </w:trPr>
        <w:tc>
          <w:tcPr>
            <w:tcW w:w="641" w:type="dxa"/>
            <w:shd w:val="clear" w:color="auto" w:fill="auto"/>
            <w:noWrap/>
            <w:vAlign w:val="center"/>
            <w:hideMark/>
          </w:tcPr>
          <w:p w14:paraId="43F53ED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32798D90"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9.2.- De vendedores ambulantes de puestos fijos y semifijos.</w:t>
            </w:r>
          </w:p>
        </w:tc>
        <w:tc>
          <w:tcPr>
            <w:tcW w:w="2483" w:type="dxa"/>
            <w:gridSpan w:val="3"/>
          </w:tcPr>
          <w:p w14:paraId="7C3888A7"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64C94964" w14:textId="77777777" w:rsidTr="00711AAD">
        <w:trPr>
          <w:trHeight w:val="677"/>
        </w:trPr>
        <w:tc>
          <w:tcPr>
            <w:tcW w:w="641" w:type="dxa"/>
            <w:shd w:val="clear" w:color="auto" w:fill="auto"/>
            <w:noWrap/>
            <w:vAlign w:val="center"/>
            <w:hideMark/>
          </w:tcPr>
          <w:p w14:paraId="58DE3C1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a)</w:t>
            </w:r>
          </w:p>
        </w:tc>
        <w:tc>
          <w:tcPr>
            <w:tcW w:w="5665" w:type="dxa"/>
            <w:gridSpan w:val="5"/>
            <w:shd w:val="clear" w:color="auto" w:fill="auto"/>
            <w:vAlign w:val="bottom"/>
            <w:hideMark/>
          </w:tcPr>
          <w:p w14:paraId="60B354B4"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Por pago de cuota diaria:</w:t>
            </w:r>
          </w:p>
        </w:tc>
        <w:tc>
          <w:tcPr>
            <w:tcW w:w="2483" w:type="dxa"/>
            <w:gridSpan w:val="3"/>
            <w:shd w:val="clear" w:color="auto" w:fill="auto"/>
            <w:vAlign w:val="center"/>
          </w:tcPr>
          <w:p w14:paraId="5AC5793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   </w:t>
            </w:r>
          </w:p>
        </w:tc>
      </w:tr>
      <w:tr w:rsidR="006A279C" w:rsidRPr="009931D7" w14:paraId="7C91B225" w14:textId="77777777" w:rsidTr="00711AAD">
        <w:trPr>
          <w:trHeight w:val="605"/>
        </w:trPr>
        <w:tc>
          <w:tcPr>
            <w:tcW w:w="641" w:type="dxa"/>
            <w:shd w:val="clear" w:color="auto" w:fill="auto"/>
            <w:noWrap/>
            <w:vAlign w:val="center"/>
            <w:hideMark/>
          </w:tcPr>
          <w:p w14:paraId="1911639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4B2543C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 Ambulantes en vía pública puestos fijos y semifijos (locales)</w:t>
            </w:r>
          </w:p>
        </w:tc>
        <w:tc>
          <w:tcPr>
            <w:tcW w:w="2483" w:type="dxa"/>
            <w:gridSpan w:val="3"/>
            <w:vAlign w:val="center"/>
          </w:tcPr>
          <w:p w14:paraId="6FA7346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0.16</w:t>
            </w:r>
          </w:p>
        </w:tc>
      </w:tr>
      <w:tr w:rsidR="006A279C" w:rsidRPr="009931D7" w14:paraId="0123DE16" w14:textId="77777777" w:rsidTr="00711AAD">
        <w:trPr>
          <w:trHeight w:val="904"/>
        </w:trPr>
        <w:tc>
          <w:tcPr>
            <w:tcW w:w="641" w:type="dxa"/>
            <w:shd w:val="clear" w:color="auto" w:fill="auto"/>
            <w:noWrap/>
            <w:vAlign w:val="center"/>
            <w:hideMark/>
          </w:tcPr>
          <w:p w14:paraId="7C6C432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6058356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2. Ambulantes en vía pública puestos fijos y semifijos (Ramo Alimentos)</w:t>
            </w:r>
          </w:p>
        </w:tc>
        <w:tc>
          <w:tcPr>
            <w:tcW w:w="2483" w:type="dxa"/>
            <w:gridSpan w:val="3"/>
            <w:vAlign w:val="center"/>
          </w:tcPr>
          <w:p w14:paraId="3305D0B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0.20</w:t>
            </w:r>
          </w:p>
        </w:tc>
      </w:tr>
      <w:tr w:rsidR="006A279C" w:rsidRPr="009931D7" w14:paraId="3F16E460" w14:textId="77777777" w:rsidTr="00711AAD">
        <w:trPr>
          <w:trHeight w:val="549"/>
        </w:trPr>
        <w:tc>
          <w:tcPr>
            <w:tcW w:w="641" w:type="dxa"/>
            <w:shd w:val="clear" w:color="auto" w:fill="auto"/>
            <w:noWrap/>
            <w:vAlign w:val="center"/>
            <w:hideMark/>
          </w:tcPr>
          <w:p w14:paraId="580BA5E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51E8FD7D"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3. Ambulantes en vía pública (foráneos)</w:t>
            </w:r>
          </w:p>
        </w:tc>
        <w:tc>
          <w:tcPr>
            <w:tcW w:w="2483" w:type="dxa"/>
            <w:gridSpan w:val="3"/>
            <w:vAlign w:val="center"/>
          </w:tcPr>
          <w:p w14:paraId="725196E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1.79</w:t>
            </w:r>
          </w:p>
        </w:tc>
      </w:tr>
      <w:tr w:rsidR="006A279C" w:rsidRPr="009931D7" w14:paraId="29C2E26B" w14:textId="77777777" w:rsidTr="00711AAD">
        <w:trPr>
          <w:trHeight w:val="1017"/>
        </w:trPr>
        <w:tc>
          <w:tcPr>
            <w:tcW w:w="641" w:type="dxa"/>
            <w:shd w:val="clear" w:color="auto" w:fill="auto"/>
            <w:noWrap/>
            <w:vAlign w:val="center"/>
            <w:hideMark/>
          </w:tcPr>
          <w:p w14:paraId="6C44033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5665" w:type="dxa"/>
            <w:gridSpan w:val="5"/>
            <w:shd w:val="clear" w:color="auto" w:fill="auto"/>
            <w:vAlign w:val="bottom"/>
            <w:hideMark/>
          </w:tcPr>
          <w:p w14:paraId="083CA56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4. Vendedores ambulantes en el panteón municipal. Cuota diaria</w:t>
            </w:r>
          </w:p>
        </w:tc>
        <w:tc>
          <w:tcPr>
            <w:tcW w:w="2483" w:type="dxa"/>
            <w:gridSpan w:val="3"/>
            <w:vAlign w:val="center"/>
          </w:tcPr>
          <w:p w14:paraId="19A3536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1.29</w:t>
            </w:r>
          </w:p>
        </w:tc>
      </w:tr>
      <w:tr w:rsidR="006A279C" w:rsidRPr="009931D7" w14:paraId="30F4F513" w14:textId="77777777" w:rsidTr="00711AAD">
        <w:trPr>
          <w:trHeight w:val="571"/>
        </w:trPr>
        <w:tc>
          <w:tcPr>
            <w:tcW w:w="641" w:type="dxa"/>
            <w:shd w:val="clear" w:color="auto" w:fill="auto"/>
            <w:noWrap/>
            <w:vAlign w:val="center"/>
            <w:hideMark/>
          </w:tcPr>
          <w:p w14:paraId="3474FA7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06B967AC"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5. Distribución de volantes para uso comercial, por persona. Cuota diaria</w:t>
            </w:r>
          </w:p>
        </w:tc>
        <w:tc>
          <w:tcPr>
            <w:tcW w:w="2483" w:type="dxa"/>
            <w:gridSpan w:val="3"/>
            <w:vAlign w:val="center"/>
          </w:tcPr>
          <w:p w14:paraId="11CAED0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1.45</w:t>
            </w:r>
          </w:p>
        </w:tc>
      </w:tr>
      <w:tr w:rsidR="006A279C" w:rsidRPr="009931D7" w14:paraId="76AECEA4" w14:textId="77777777" w:rsidTr="00711AAD">
        <w:trPr>
          <w:trHeight w:val="780"/>
        </w:trPr>
        <w:tc>
          <w:tcPr>
            <w:tcW w:w="641" w:type="dxa"/>
            <w:shd w:val="clear" w:color="auto" w:fill="auto"/>
            <w:noWrap/>
            <w:vAlign w:val="center"/>
            <w:hideMark/>
          </w:tcPr>
          <w:p w14:paraId="406A9C3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54F7BA4D"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6. Permiso por instalación de módulos de información comercial. Cuota diaria</w:t>
            </w:r>
          </w:p>
        </w:tc>
        <w:tc>
          <w:tcPr>
            <w:tcW w:w="2483" w:type="dxa"/>
            <w:gridSpan w:val="3"/>
            <w:vAlign w:val="center"/>
          </w:tcPr>
          <w:p w14:paraId="3EB3116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1.62</w:t>
            </w:r>
          </w:p>
        </w:tc>
      </w:tr>
      <w:tr w:rsidR="006A279C" w:rsidRPr="009931D7" w14:paraId="3A34DE07" w14:textId="77777777" w:rsidTr="00711AAD">
        <w:trPr>
          <w:trHeight w:val="765"/>
        </w:trPr>
        <w:tc>
          <w:tcPr>
            <w:tcW w:w="641" w:type="dxa"/>
            <w:shd w:val="clear" w:color="auto" w:fill="auto"/>
            <w:noWrap/>
            <w:vAlign w:val="center"/>
            <w:hideMark/>
          </w:tcPr>
          <w:p w14:paraId="2B3A54F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77D9D35A"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7. Derechos de piso para vendedores ambulantes en diversos eventos</w:t>
            </w:r>
          </w:p>
        </w:tc>
        <w:tc>
          <w:tcPr>
            <w:tcW w:w="2483" w:type="dxa"/>
            <w:gridSpan w:val="3"/>
            <w:vAlign w:val="center"/>
          </w:tcPr>
          <w:p w14:paraId="7A8E252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0.79</w:t>
            </w:r>
          </w:p>
        </w:tc>
      </w:tr>
      <w:tr w:rsidR="006A279C" w:rsidRPr="009931D7" w14:paraId="53BADA8C" w14:textId="77777777" w:rsidTr="00711AAD">
        <w:trPr>
          <w:trHeight w:val="735"/>
        </w:trPr>
        <w:tc>
          <w:tcPr>
            <w:tcW w:w="641" w:type="dxa"/>
            <w:shd w:val="clear" w:color="auto" w:fill="auto"/>
            <w:noWrap/>
            <w:vAlign w:val="center"/>
            <w:hideMark/>
          </w:tcPr>
          <w:p w14:paraId="193692A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b)</w:t>
            </w:r>
          </w:p>
        </w:tc>
        <w:tc>
          <w:tcPr>
            <w:tcW w:w="5665" w:type="dxa"/>
            <w:gridSpan w:val="5"/>
            <w:shd w:val="clear" w:color="auto" w:fill="auto"/>
            <w:vAlign w:val="bottom"/>
            <w:hideMark/>
          </w:tcPr>
          <w:p w14:paraId="5DA5D269"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Por pago de cuota anual, si se paga en el mes de enero:</w:t>
            </w:r>
          </w:p>
        </w:tc>
        <w:tc>
          <w:tcPr>
            <w:tcW w:w="2483" w:type="dxa"/>
            <w:gridSpan w:val="3"/>
          </w:tcPr>
          <w:p w14:paraId="3D85DEA3"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44E0ACFC" w14:textId="77777777" w:rsidTr="00711AAD">
        <w:trPr>
          <w:trHeight w:val="735"/>
        </w:trPr>
        <w:tc>
          <w:tcPr>
            <w:tcW w:w="641" w:type="dxa"/>
            <w:shd w:val="clear" w:color="auto" w:fill="auto"/>
            <w:noWrap/>
            <w:vAlign w:val="center"/>
            <w:hideMark/>
          </w:tcPr>
          <w:p w14:paraId="425F03B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521DD7D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 Vendedores ambulantes en vía pública puestos fijos y semifijos (locales)</w:t>
            </w:r>
          </w:p>
        </w:tc>
        <w:tc>
          <w:tcPr>
            <w:tcW w:w="2483" w:type="dxa"/>
            <w:gridSpan w:val="3"/>
            <w:vAlign w:val="center"/>
          </w:tcPr>
          <w:p w14:paraId="5DEF6AC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26.79</w:t>
            </w:r>
          </w:p>
        </w:tc>
      </w:tr>
      <w:tr w:rsidR="006A279C" w:rsidRPr="009931D7" w14:paraId="68DFB1E8" w14:textId="77777777" w:rsidTr="00711AAD">
        <w:trPr>
          <w:trHeight w:val="855"/>
        </w:trPr>
        <w:tc>
          <w:tcPr>
            <w:tcW w:w="641" w:type="dxa"/>
            <w:shd w:val="clear" w:color="auto" w:fill="auto"/>
            <w:noWrap/>
            <w:vAlign w:val="center"/>
            <w:hideMark/>
          </w:tcPr>
          <w:p w14:paraId="7A59251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48F02876"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2.  Vendedores ambulantes en vía pública puestos fijos (ramo alimentos)</w:t>
            </w:r>
          </w:p>
        </w:tc>
        <w:tc>
          <w:tcPr>
            <w:tcW w:w="2483" w:type="dxa"/>
            <w:gridSpan w:val="3"/>
            <w:vAlign w:val="center"/>
          </w:tcPr>
          <w:p w14:paraId="404D19B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38.77</w:t>
            </w:r>
          </w:p>
        </w:tc>
      </w:tr>
      <w:tr w:rsidR="006A279C" w:rsidRPr="009931D7" w14:paraId="2CAFCC75" w14:textId="77777777" w:rsidTr="00711AAD">
        <w:trPr>
          <w:trHeight w:val="840"/>
        </w:trPr>
        <w:tc>
          <w:tcPr>
            <w:tcW w:w="641" w:type="dxa"/>
            <w:shd w:val="clear" w:color="auto" w:fill="auto"/>
            <w:noWrap/>
            <w:vAlign w:val="center"/>
            <w:hideMark/>
          </w:tcPr>
          <w:p w14:paraId="68B8EEDD"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c)</w:t>
            </w:r>
          </w:p>
          <w:p w14:paraId="19B08F78"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bottom"/>
            <w:hideMark/>
          </w:tcPr>
          <w:p w14:paraId="257CB9C0"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Permiso para realización de encuestas de mercadeo y otras. (cuota única)</w:t>
            </w:r>
          </w:p>
        </w:tc>
        <w:tc>
          <w:tcPr>
            <w:tcW w:w="2483" w:type="dxa"/>
            <w:gridSpan w:val="3"/>
            <w:vAlign w:val="center"/>
          </w:tcPr>
          <w:p w14:paraId="3CEEB55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13.28</w:t>
            </w:r>
          </w:p>
        </w:tc>
      </w:tr>
      <w:tr w:rsidR="006A279C" w:rsidRPr="009931D7" w14:paraId="11A78CB0" w14:textId="77777777" w:rsidTr="00711AAD">
        <w:trPr>
          <w:trHeight w:val="494"/>
        </w:trPr>
        <w:tc>
          <w:tcPr>
            <w:tcW w:w="641" w:type="dxa"/>
            <w:shd w:val="clear" w:color="auto" w:fill="auto"/>
            <w:noWrap/>
            <w:vAlign w:val="center"/>
            <w:hideMark/>
          </w:tcPr>
          <w:p w14:paraId="6F437606"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bottom"/>
            <w:hideMark/>
          </w:tcPr>
          <w:p w14:paraId="0A13B600"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9.3.- Arrendamiento del Mercado Municipal.</w:t>
            </w:r>
          </w:p>
        </w:tc>
        <w:tc>
          <w:tcPr>
            <w:tcW w:w="2483" w:type="dxa"/>
            <w:gridSpan w:val="3"/>
          </w:tcPr>
          <w:p w14:paraId="3139CE2E"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4F10FB11" w14:textId="77777777" w:rsidTr="00711AAD">
        <w:trPr>
          <w:trHeight w:val="552"/>
        </w:trPr>
        <w:tc>
          <w:tcPr>
            <w:tcW w:w="641" w:type="dxa"/>
            <w:shd w:val="clear" w:color="auto" w:fill="auto"/>
            <w:noWrap/>
            <w:vAlign w:val="center"/>
          </w:tcPr>
          <w:p w14:paraId="63CCE47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a)</w:t>
            </w:r>
          </w:p>
        </w:tc>
        <w:tc>
          <w:tcPr>
            <w:tcW w:w="5665" w:type="dxa"/>
            <w:gridSpan w:val="5"/>
            <w:shd w:val="clear" w:color="auto" w:fill="auto"/>
            <w:vAlign w:val="bottom"/>
          </w:tcPr>
          <w:p w14:paraId="4665DA10"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Cuota mensual por metro cuadrado</w:t>
            </w:r>
          </w:p>
        </w:tc>
        <w:tc>
          <w:tcPr>
            <w:tcW w:w="2483" w:type="dxa"/>
            <w:gridSpan w:val="3"/>
            <w:shd w:val="clear" w:color="auto" w:fill="auto"/>
            <w:vAlign w:val="center"/>
          </w:tcPr>
          <w:p w14:paraId="4C6B651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0.83</w:t>
            </w:r>
          </w:p>
        </w:tc>
      </w:tr>
      <w:tr w:rsidR="006A279C" w:rsidRPr="009931D7" w14:paraId="27B0E854" w14:textId="77777777" w:rsidTr="00711AAD">
        <w:trPr>
          <w:trHeight w:val="735"/>
        </w:trPr>
        <w:tc>
          <w:tcPr>
            <w:tcW w:w="641" w:type="dxa"/>
            <w:shd w:val="clear" w:color="auto" w:fill="auto"/>
            <w:noWrap/>
            <w:vAlign w:val="center"/>
          </w:tcPr>
          <w:p w14:paraId="597C965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b)</w:t>
            </w:r>
          </w:p>
        </w:tc>
        <w:tc>
          <w:tcPr>
            <w:tcW w:w="5665" w:type="dxa"/>
            <w:gridSpan w:val="5"/>
            <w:shd w:val="clear" w:color="auto" w:fill="auto"/>
            <w:vAlign w:val="bottom"/>
          </w:tcPr>
          <w:p w14:paraId="1BA149CD"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Si se realiza el pago de todo el año, durante el mes de enero.</w:t>
            </w:r>
          </w:p>
        </w:tc>
        <w:tc>
          <w:tcPr>
            <w:tcW w:w="2483" w:type="dxa"/>
            <w:gridSpan w:val="3"/>
            <w:vAlign w:val="center"/>
          </w:tcPr>
          <w:p w14:paraId="1598F30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0.58</w:t>
            </w:r>
          </w:p>
        </w:tc>
      </w:tr>
      <w:tr w:rsidR="006A279C" w:rsidRPr="009931D7" w14:paraId="103ECB5A" w14:textId="77777777" w:rsidTr="00711AAD">
        <w:trPr>
          <w:trHeight w:val="735"/>
        </w:trPr>
        <w:tc>
          <w:tcPr>
            <w:tcW w:w="641" w:type="dxa"/>
            <w:shd w:val="clear" w:color="auto" w:fill="auto"/>
            <w:noWrap/>
            <w:vAlign w:val="center"/>
          </w:tcPr>
          <w:p w14:paraId="48CDB79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10.</w:t>
            </w:r>
          </w:p>
        </w:tc>
        <w:tc>
          <w:tcPr>
            <w:tcW w:w="5665" w:type="dxa"/>
            <w:gridSpan w:val="5"/>
            <w:shd w:val="clear" w:color="auto" w:fill="auto"/>
            <w:vAlign w:val="bottom"/>
          </w:tcPr>
          <w:p w14:paraId="17098E07" w14:textId="77777777" w:rsidR="006A279C" w:rsidRPr="009931D7" w:rsidRDefault="006A279C" w:rsidP="00AC66B3">
            <w:pPr>
              <w:spacing w:line="360" w:lineRule="auto"/>
              <w:jc w:val="both"/>
              <w:rPr>
                <w:rFonts w:ascii="Century Gothic" w:hAnsi="Century Gothic"/>
                <w:b/>
                <w:sz w:val="24"/>
                <w:szCs w:val="24"/>
                <w:lang w:eastAsia="es-MX"/>
              </w:rPr>
            </w:pPr>
            <w:r w:rsidRPr="009931D7">
              <w:rPr>
                <w:rFonts w:ascii="Century Gothic" w:hAnsi="Century Gothic"/>
                <w:sz w:val="24"/>
                <w:szCs w:val="24"/>
                <w:lang w:eastAsia="es-MX"/>
              </w:rPr>
              <w:t>Sobre cementerios municipales.</w:t>
            </w:r>
          </w:p>
        </w:tc>
        <w:tc>
          <w:tcPr>
            <w:tcW w:w="2483" w:type="dxa"/>
            <w:gridSpan w:val="3"/>
          </w:tcPr>
          <w:p w14:paraId="649A586A" w14:textId="77777777" w:rsidR="006A279C" w:rsidRPr="009931D7" w:rsidRDefault="006A279C" w:rsidP="00AC66B3">
            <w:pPr>
              <w:spacing w:line="360" w:lineRule="auto"/>
              <w:jc w:val="center"/>
              <w:rPr>
                <w:rFonts w:ascii="Century Gothic" w:hAnsi="Century Gothic"/>
                <w:b/>
                <w:sz w:val="24"/>
                <w:szCs w:val="24"/>
                <w:lang w:eastAsia="es-MX"/>
              </w:rPr>
            </w:pPr>
          </w:p>
        </w:tc>
      </w:tr>
      <w:tr w:rsidR="006A279C" w:rsidRPr="009931D7" w14:paraId="2097A0B8" w14:textId="77777777" w:rsidTr="00711AAD">
        <w:trPr>
          <w:trHeight w:val="1036"/>
        </w:trPr>
        <w:tc>
          <w:tcPr>
            <w:tcW w:w="641" w:type="dxa"/>
            <w:shd w:val="clear" w:color="auto" w:fill="auto"/>
            <w:noWrap/>
            <w:vAlign w:val="center"/>
            <w:hideMark/>
          </w:tcPr>
          <w:p w14:paraId="540C044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6C0DD82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10.1.- Tierra, fosa, marca y autorización de inhumaciones a perpetuidad.</w:t>
            </w:r>
          </w:p>
        </w:tc>
        <w:tc>
          <w:tcPr>
            <w:tcW w:w="2483" w:type="dxa"/>
            <w:gridSpan w:val="3"/>
          </w:tcPr>
          <w:p w14:paraId="6A2B7796"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45A19392" w14:textId="77777777" w:rsidTr="00711AAD">
        <w:trPr>
          <w:trHeight w:val="581"/>
        </w:trPr>
        <w:tc>
          <w:tcPr>
            <w:tcW w:w="641" w:type="dxa"/>
            <w:shd w:val="clear" w:color="auto" w:fill="auto"/>
            <w:noWrap/>
            <w:vAlign w:val="center"/>
            <w:hideMark/>
          </w:tcPr>
          <w:p w14:paraId="73FD638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5AE0CE3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a)  Adultos</w:t>
            </w:r>
          </w:p>
        </w:tc>
        <w:tc>
          <w:tcPr>
            <w:tcW w:w="2483" w:type="dxa"/>
            <w:gridSpan w:val="3"/>
            <w:shd w:val="clear" w:color="auto" w:fill="auto"/>
            <w:vAlign w:val="center"/>
          </w:tcPr>
          <w:p w14:paraId="7D551F6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15</w:t>
            </w:r>
          </w:p>
        </w:tc>
      </w:tr>
      <w:tr w:rsidR="006A279C" w:rsidRPr="009931D7" w14:paraId="4A6F24E2" w14:textId="77777777" w:rsidTr="00711AAD">
        <w:trPr>
          <w:trHeight w:val="545"/>
        </w:trPr>
        <w:tc>
          <w:tcPr>
            <w:tcW w:w="641" w:type="dxa"/>
            <w:shd w:val="clear" w:color="auto" w:fill="auto"/>
            <w:noWrap/>
            <w:vAlign w:val="center"/>
            <w:hideMark/>
          </w:tcPr>
          <w:p w14:paraId="62A71EE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40588B9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 b)  Infantes         </w:t>
            </w:r>
          </w:p>
        </w:tc>
        <w:tc>
          <w:tcPr>
            <w:tcW w:w="2483" w:type="dxa"/>
            <w:gridSpan w:val="3"/>
            <w:vAlign w:val="center"/>
          </w:tcPr>
          <w:p w14:paraId="1FEFB7E9"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            10</w:t>
            </w:r>
          </w:p>
        </w:tc>
      </w:tr>
      <w:tr w:rsidR="006A279C" w:rsidRPr="009931D7" w14:paraId="44275EF0" w14:textId="77777777" w:rsidTr="00711AAD">
        <w:trPr>
          <w:trHeight w:val="1270"/>
        </w:trPr>
        <w:tc>
          <w:tcPr>
            <w:tcW w:w="641" w:type="dxa"/>
            <w:shd w:val="clear" w:color="auto" w:fill="auto"/>
            <w:noWrap/>
            <w:vAlign w:val="center"/>
            <w:hideMark/>
          </w:tcPr>
          <w:p w14:paraId="24E6D7A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11.</w:t>
            </w:r>
          </w:p>
        </w:tc>
        <w:tc>
          <w:tcPr>
            <w:tcW w:w="5665" w:type="dxa"/>
            <w:gridSpan w:val="5"/>
            <w:shd w:val="clear" w:color="auto" w:fill="auto"/>
            <w:vAlign w:val="bottom"/>
            <w:hideMark/>
          </w:tcPr>
          <w:p w14:paraId="46EB1A0C"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Licencias, permisos y autorizaciones para eventos sociales, espectáculos públicos, instalaciones de circos y juegos electromecánicos.</w:t>
            </w:r>
          </w:p>
        </w:tc>
        <w:tc>
          <w:tcPr>
            <w:tcW w:w="2483" w:type="dxa"/>
            <w:gridSpan w:val="3"/>
          </w:tcPr>
          <w:p w14:paraId="4453210A"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68DBA741" w14:textId="77777777" w:rsidTr="00711AAD">
        <w:trPr>
          <w:trHeight w:val="781"/>
        </w:trPr>
        <w:tc>
          <w:tcPr>
            <w:tcW w:w="641" w:type="dxa"/>
            <w:shd w:val="clear" w:color="auto" w:fill="auto"/>
            <w:noWrap/>
            <w:vAlign w:val="center"/>
            <w:hideMark/>
          </w:tcPr>
          <w:p w14:paraId="3572030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71EA848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11.1.- Permiso para instalación de Circos hasta por 7 días.</w:t>
            </w:r>
          </w:p>
        </w:tc>
        <w:tc>
          <w:tcPr>
            <w:tcW w:w="2483" w:type="dxa"/>
            <w:gridSpan w:val="3"/>
          </w:tcPr>
          <w:p w14:paraId="4CEADAE0"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7A71850B" w14:textId="77777777" w:rsidTr="00711AAD">
        <w:trPr>
          <w:trHeight w:val="885"/>
        </w:trPr>
        <w:tc>
          <w:tcPr>
            <w:tcW w:w="641" w:type="dxa"/>
            <w:shd w:val="clear" w:color="auto" w:fill="auto"/>
            <w:noWrap/>
            <w:vAlign w:val="center"/>
            <w:hideMark/>
          </w:tcPr>
          <w:p w14:paraId="4DAC475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a)</w:t>
            </w:r>
          </w:p>
        </w:tc>
        <w:tc>
          <w:tcPr>
            <w:tcW w:w="5665" w:type="dxa"/>
            <w:gridSpan w:val="5"/>
            <w:shd w:val="clear" w:color="auto" w:fill="auto"/>
            <w:vAlign w:val="bottom"/>
            <w:hideMark/>
          </w:tcPr>
          <w:p w14:paraId="6539056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Circo grande (Con un aforo de más de 200 personas)</w:t>
            </w:r>
          </w:p>
        </w:tc>
        <w:tc>
          <w:tcPr>
            <w:tcW w:w="2483" w:type="dxa"/>
            <w:gridSpan w:val="3"/>
            <w:shd w:val="clear" w:color="auto" w:fill="auto"/>
            <w:vAlign w:val="center"/>
          </w:tcPr>
          <w:p w14:paraId="579140D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82.36</w:t>
            </w:r>
          </w:p>
        </w:tc>
      </w:tr>
      <w:tr w:rsidR="006A279C" w:rsidRPr="009931D7" w14:paraId="3E9134CB" w14:textId="77777777" w:rsidTr="00711AAD">
        <w:trPr>
          <w:trHeight w:val="750"/>
        </w:trPr>
        <w:tc>
          <w:tcPr>
            <w:tcW w:w="641" w:type="dxa"/>
            <w:shd w:val="clear" w:color="auto" w:fill="auto"/>
            <w:noWrap/>
            <w:vAlign w:val="center"/>
            <w:hideMark/>
          </w:tcPr>
          <w:p w14:paraId="7009EA62"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bottom"/>
            <w:hideMark/>
          </w:tcPr>
          <w:p w14:paraId="4771A750"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Día adicional.</w:t>
            </w:r>
          </w:p>
        </w:tc>
        <w:tc>
          <w:tcPr>
            <w:tcW w:w="2483" w:type="dxa"/>
            <w:gridSpan w:val="3"/>
            <w:vAlign w:val="center"/>
          </w:tcPr>
          <w:p w14:paraId="6E2C8FB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14.08</w:t>
            </w:r>
          </w:p>
        </w:tc>
      </w:tr>
      <w:tr w:rsidR="006A279C" w:rsidRPr="009931D7" w14:paraId="0E10930E" w14:textId="77777777" w:rsidTr="00711AAD">
        <w:trPr>
          <w:trHeight w:val="570"/>
        </w:trPr>
        <w:tc>
          <w:tcPr>
            <w:tcW w:w="641" w:type="dxa"/>
            <w:shd w:val="clear" w:color="auto" w:fill="auto"/>
            <w:noWrap/>
            <w:vAlign w:val="center"/>
          </w:tcPr>
          <w:p w14:paraId="63A3324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b)</w:t>
            </w:r>
          </w:p>
        </w:tc>
        <w:tc>
          <w:tcPr>
            <w:tcW w:w="5665" w:type="dxa"/>
            <w:gridSpan w:val="5"/>
            <w:shd w:val="clear" w:color="auto" w:fill="auto"/>
            <w:vAlign w:val="bottom"/>
          </w:tcPr>
          <w:p w14:paraId="06CCA22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Circo mediano (Con un aforo de 101 a 200 personas).</w:t>
            </w:r>
          </w:p>
        </w:tc>
        <w:tc>
          <w:tcPr>
            <w:tcW w:w="2483" w:type="dxa"/>
            <w:gridSpan w:val="3"/>
            <w:vAlign w:val="center"/>
          </w:tcPr>
          <w:p w14:paraId="7375ECF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35.10</w:t>
            </w:r>
          </w:p>
        </w:tc>
      </w:tr>
      <w:tr w:rsidR="006A279C" w:rsidRPr="009931D7" w14:paraId="34423BCB" w14:textId="77777777" w:rsidTr="00711AAD">
        <w:trPr>
          <w:trHeight w:val="573"/>
        </w:trPr>
        <w:tc>
          <w:tcPr>
            <w:tcW w:w="641" w:type="dxa"/>
            <w:shd w:val="clear" w:color="auto" w:fill="auto"/>
            <w:noWrap/>
            <w:vAlign w:val="center"/>
            <w:hideMark/>
          </w:tcPr>
          <w:p w14:paraId="2CE632F7"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bottom"/>
            <w:hideMark/>
          </w:tcPr>
          <w:p w14:paraId="163DEE06"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Día adicional.</w:t>
            </w:r>
          </w:p>
        </w:tc>
        <w:tc>
          <w:tcPr>
            <w:tcW w:w="2483" w:type="dxa"/>
            <w:gridSpan w:val="3"/>
            <w:vAlign w:val="center"/>
          </w:tcPr>
          <w:p w14:paraId="60E109C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7.08</w:t>
            </w:r>
          </w:p>
        </w:tc>
      </w:tr>
      <w:tr w:rsidR="006A279C" w:rsidRPr="009931D7" w14:paraId="12443094" w14:textId="77777777" w:rsidTr="00711AAD">
        <w:trPr>
          <w:trHeight w:val="570"/>
        </w:trPr>
        <w:tc>
          <w:tcPr>
            <w:tcW w:w="641" w:type="dxa"/>
            <w:shd w:val="clear" w:color="auto" w:fill="auto"/>
            <w:noWrap/>
            <w:vAlign w:val="center"/>
            <w:hideMark/>
          </w:tcPr>
          <w:p w14:paraId="6BFC9C4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c)</w:t>
            </w:r>
          </w:p>
        </w:tc>
        <w:tc>
          <w:tcPr>
            <w:tcW w:w="5665" w:type="dxa"/>
            <w:gridSpan w:val="5"/>
            <w:shd w:val="clear" w:color="auto" w:fill="auto"/>
            <w:vAlign w:val="bottom"/>
            <w:hideMark/>
          </w:tcPr>
          <w:p w14:paraId="55055A1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Circo chico (Con un aforo de hasta 100 personas).</w:t>
            </w:r>
          </w:p>
        </w:tc>
        <w:tc>
          <w:tcPr>
            <w:tcW w:w="2483" w:type="dxa"/>
            <w:gridSpan w:val="3"/>
            <w:vAlign w:val="center"/>
          </w:tcPr>
          <w:p w14:paraId="495D103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21.33</w:t>
            </w:r>
          </w:p>
        </w:tc>
      </w:tr>
      <w:tr w:rsidR="006A279C" w:rsidRPr="009931D7" w14:paraId="135AF271" w14:textId="77777777" w:rsidTr="00711AAD">
        <w:trPr>
          <w:trHeight w:val="694"/>
        </w:trPr>
        <w:tc>
          <w:tcPr>
            <w:tcW w:w="641" w:type="dxa"/>
            <w:shd w:val="clear" w:color="auto" w:fill="auto"/>
            <w:noWrap/>
            <w:vAlign w:val="center"/>
            <w:hideMark/>
          </w:tcPr>
          <w:p w14:paraId="5D085762"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center"/>
            <w:hideMark/>
          </w:tcPr>
          <w:p w14:paraId="240D3E98"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Día adicional.</w:t>
            </w:r>
          </w:p>
        </w:tc>
        <w:tc>
          <w:tcPr>
            <w:tcW w:w="2483" w:type="dxa"/>
            <w:gridSpan w:val="3"/>
            <w:vAlign w:val="center"/>
          </w:tcPr>
          <w:p w14:paraId="2B27079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4.27</w:t>
            </w:r>
          </w:p>
        </w:tc>
      </w:tr>
      <w:tr w:rsidR="006A279C" w:rsidRPr="009931D7" w14:paraId="24B65D30" w14:textId="77777777" w:rsidTr="00711AAD">
        <w:trPr>
          <w:trHeight w:val="779"/>
        </w:trPr>
        <w:tc>
          <w:tcPr>
            <w:tcW w:w="641" w:type="dxa"/>
            <w:shd w:val="clear" w:color="auto" w:fill="auto"/>
            <w:noWrap/>
            <w:vAlign w:val="center"/>
            <w:hideMark/>
          </w:tcPr>
          <w:p w14:paraId="23139093"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bottom"/>
            <w:hideMark/>
          </w:tcPr>
          <w:p w14:paraId="409E21B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11.2.- Derechos de inspección y vigilancia para la realización de eventos sociales como:</w:t>
            </w:r>
          </w:p>
        </w:tc>
        <w:tc>
          <w:tcPr>
            <w:tcW w:w="2483" w:type="dxa"/>
            <w:gridSpan w:val="3"/>
          </w:tcPr>
          <w:p w14:paraId="0D80E3F8"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7AB6EE54" w14:textId="77777777" w:rsidTr="00711AAD">
        <w:trPr>
          <w:trHeight w:val="509"/>
        </w:trPr>
        <w:tc>
          <w:tcPr>
            <w:tcW w:w="641" w:type="dxa"/>
            <w:shd w:val="clear" w:color="auto" w:fill="auto"/>
            <w:noWrap/>
            <w:vAlign w:val="center"/>
            <w:hideMark/>
          </w:tcPr>
          <w:p w14:paraId="0321C7D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a)</w:t>
            </w:r>
          </w:p>
        </w:tc>
        <w:tc>
          <w:tcPr>
            <w:tcW w:w="5665" w:type="dxa"/>
            <w:gridSpan w:val="5"/>
            <w:shd w:val="clear" w:color="auto" w:fill="auto"/>
            <w:vAlign w:val="center"/>
            <w:hideMark/>
          </w:tcPr>
          <w:p w14:paraId="41FC4EE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Derechos por inspección y vigilancia de Gobernación Municipal en eventos no considerados masivos.</w:t>
            </w:r>
          </w:p>
        </w:tc>
        <w:tc>
          <w:tcPr>
            <w:tcW w:w="2483" w:type="dxa"/>
            <w:gridSpan w:val="3"/>
            <w:shd w:val="clear" w:color="auto" w:fill="auto"/>
            <w:vAlign w:val="center"/>
          </w:tcPr>
          <w:p w14:paraId="076CF9C7"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          6.3</w:t>
            </w:r>
          </w:p>
        </w:tc>
      </w:tr>
      <w:tr w:rsidR="006A279C" w:rsidRPr="009931D7" w14:paraId="5570A547" w14:textId="77777777" w:rsidTr="00711AAD">
        <w:trPr>
          <w:trHeight w:val="570"/>
        </w:trPr>
        <w:tc>
          <w:tcPr>
            <w:tcW w:w="641" w:type="dxa"/>
            <w:shd w:val="clear" w:color="auto" w:fill="auto"/>
            <w:noWrap/>
            <w:vAlign w:val="center"/>
            <w:hideMark/>
          </w:tcPr>
          <w:p w14:paraId="56E1FEB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b)</w:t>
            </w:r>
          </w:p>
        </w:tc>
        <w:tc>
          <w:tcPr>
            <w:tcW w:w="5665" w:type="dxa"/>
            <w:gridSpan w:val="5"/>
            <w:shd w:val="clear" w:color="auto" w:fill="auto"/>
            <w:vAlign w:val="bottom"/>
            <w:hideMark/>
          </w:tcPr>
          <w:p w14:paraId="36F538B3"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Espectáculos masivos (más de 1,000 personas).</w:t>
            </w:r>
          </w:p>
        </w:tc>
        <w:tc>
          <w:tcPr>
            <w:tcW w:w="2483" w:type="dxa"/>
            <w:gridSpan w:val="3"/>
            <w:vAlign w:val="center"/>
          </w:tcPr>
          <w:p w14:paraId="788D07C9"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        62.3</w:t>
            </w:r>
          </w:p>
        </w:tc>
      </w:tr>
      <w:tr w:rsidR="006A279C" w:rsidRPr="009931D7" w14:paraId="3F410015" w14:textId="77777777" w:rsidTr="00711AAD">
        <w:trPr>
          <w:trHeight w:val="637"/>
        </w:trPr>
        <w:tc>
          <w:tcPr>
            <w:tcW w:w="641" w:type="dxa"/>
            <w:shd w:val="clear" w:color="auto" w:fill="auto"/>
            <w:noWrap/>
            <w:vAlign w:val="center"/>
            <w:hideMark/>
          </w:tcPr>
          <w:p w14:paraId="5D8166F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bCs/>
                <w:sz w:val="24"/>
                <w:szCs w:val="24"/>
                <w:lang w:eastAsia="es-MX"/>
              </w:rPr>
              <w:t>c)</w:t>
            </w:r>
          </w:p>
        </w:tc>
        <w:tc>
          <w:tcPr>
            <w:tcW w:w="5665" w:type="dxa"/>
            <w:gridSpan w:val="5"/>
            <w:shd w:val="clear" w:color="auto" w:fill="auto"/>
            <w:vAlign w:val="bottom"/>
            <w:hideMark/>
          </w:tcPr>
          <w:p w14:paraId="4858DBB7"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bCs/>
                <w:sz w:val="24"/>
                <w:szCs w:val="24"/>
                <w:lang w:eastAsia="es-MX"/>
              </w:rPr>
              <w:t>Derecho de inspección y vigilancia de Gobernación Municipal para eventos de 0-100 personas en un horario de 15:00 a 21:00 horas.</w:t>
            </w:r>
          </w:p>
        </w:tc>
        <w:tc>
          <w:tcPr>
            <w:tcW w:w="2483" w:type="dxa"/>
            <w:gridSpan w:val="3"/>
            <w:vAlign w:val="center"/>
          </w:tcPr>
          <w:p w14:paraId="13F1D339"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         0.60</w:t>
            </w:r>
          </w:p>
        </w:tc>
      </w:tr>
      <w:tr w:rsidR="006A279C" w:rsidRPr="009931D7" w14:paraId="5173589D" w14:textId="77777777" w:rsidTr="00711AAD">
        <w:trPr>
          <w:trHeight w:val="637"/>
        </w:trPr>
        <w:tc>
          <w:tcPr>
            <w:tcW w:w="641" w:type="dxa"/>
            <w:shd w:val="clear" w:color="auto" w:fill="auto"/>
            <w:noWrap/>
            <w:vAlign w:val="center"/>
            <w:hideMark/>
          </w:tcPr>
          <w:p w14:paraId="3BACFF52"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d)</w:t>
            </w:r>
          </w:p>
        </w:tc>
        <w:tc>
          <w:tcPr>
            <w:tcW w:w="5665" w:type="dxa"/>
            <w:gridSpan w:val="5"/>
            <w:shd w:val="clear" w:color="auto" w:fill="auto"/>
            <w:vAlign w:val="bottom"/>
            <w:hideMark/>
          </w:tcPr>
          <w:p w14:paraId="76CBB085"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Derecho para eventos en lugares con licencias de salón de fiestas.</w:t>
            </w:r>
          </w:p>
        </w:tc>
        <w:tc>
          <w:tcPr>
            <w:tcW w:w="2483" w:type="dxa"/>
            <w:gridSpan w:val="3"/>
            <w:vAlign w:val="center"/>
          </w:tcPr>
          <w:p w14:paraId="7F3FE64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Exento</w:t>
            </w:r>
          </w:p>
        </w:tc>
      </w:tr>
      <w:tr w:rsidR="006A279C" w:rsidRPr="009931D7" w14:paraId="6469FD92" w14:textId="77777777" w:rsidTr="00711AAD">
        <w:trPr>
          <w:trHeight w:val="688"/>
        </w:trPr>
        <w:tc>
          <w:tcPr>
            <w:tcW w:w="641" w:type="dxa"/>
            <w:shd w:val="clear" w:color="auto" w:fill="auto"/>
            <w:noWrap/>
            <w:vAlign w:val="center"/>
          </w:tcPr>
          <w:p w14:paraId="511B58E0" w14:textId="77777777" w:rsidR="006A279C" w:rsidRPr="009931D7" w:rsidRDefault="006A279C" w:rsidP="00AC66B3">
            <w:pPr>
              <w:spacing w:line="360" w:lineRule="auto"/>
              <w:jc w:val="center"/>
              <w:rPr>
                <w:rFonts w:ascii="Century Gothic" w:hAnsi="Century Gothic"/>
                <w:b/>
                <w:bCs/>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tcPr>
          <w:p w14:paraId="640AB4BF" w14:textId="27B21828" w:rsidR="006A279C" w:rsidRPr="009931D7" w:rsidRDefault="006A279C" w:rsidP="009429EA">
            <w:pPr>
              <w:spacing w:line="360" w:lineRule="auto"/>
              <w:jc w:val="both"/>
              <w:rPr>
                <w:rFonts w:ascii="Century Gothic" w:hAnsi="Century Gothic"/>
                <w:bCs/>
                <w:sz w:val="24"/>
                <w:szCs w:val="24"/>
                <w:lang w:eastAsia="es-MX"/>
              </w:rPr>
            </w:pPr>
            <w:r w:rsidRPr="009931D7">
              <w:rPr>
                <w:rFonts w:ascii="Century Gothic" w:hAnsi="Century Gothic"/>
                <w:sz w:val="24"/>
                <w:szCs w:val="24"/>
                <w:lang w:eastAsia="es-MX"/>
              </w:rPr>
              <w:t xml:space="preserve">11.3.- Permisos para la instalación de juegos mecánicos, inflables. (Cuota diaria). </w:t>
            </w:r>
          </w:p>
        </w:tc>
        <w:tc>
          <w:tcPr>
            <w:tcW w:w="2483" w:type="dxa"/>
            <w:gridSpan w:val="3"/>
            <w:vAlign w:val="center"/>
          </w:tcPr>
          <w:p w14:paraId="09C4F7F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4.02</w:t>
            </w:r>
          </w:p>
        </w:tc>
      </w:tr>
      <w:tr w:rsidR="006A279C" w:rsidRPr="009931D7" w14:paraId="091AA94E" w14:textId="77777777" w:rsidTr="00711AAD">
        <w:trPr>
          <w:trHeight w:val="503"/>
        </w:trPr>
        <w:tc>
          <w:tcPr>
            <w:tcW w:w="641" w:type="dxa"/>
            <w:shd w:val="clear" w:color="auto" w:fill="auto"/>
            <w:noWrap/>
            <w:vAlign w:val="center"/>
            <w:hideMark/>
          </w:tcPr>
          <w:p w14:paraId="5131BC6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7C14B61E"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Fianza para limpieza del área.</w:t>
            </w:r>
          </w:p>
        </w:tc>
        <w:tc>
          <w:tcPr>
            <w:tcW w:w="2483" w:type="dxa"/>
            <w:gridSpan w:val="3"/>
            <w:shd w:val="clear" w:color="auto" w:fill="auto"/>
            <w:vAlign w:val="center"/>
          </w:tcPr>
          <w:p w14:paraId="419B97C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19.31</w:t>
            </w:r>
          </w:p>
        </w:tc>
      </w:tr>
      <w:tr w:rsidR="006A279C" w:rsidRPr="009931D7" w14:paraId="2F1AEFB8" w14:textId="77777777" w:rsidTr="00711AAD">
        <w:trPr>
          <w:trHeight w:val="570"/>
        </w:trPr>
        <w:tc>
          <w:tcPr>
            <w:tcW w:w="641" w:type="dxa"/>
            <w:shd w:val="clear" w:color="auto" w:fill="auto"/>
            <w:noWrap/>
            <w:vAlign w:val="center"/>
            <w:hideMark/>
          </w:tcPr>
          <w:p w14:paraId="5EDDBA0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7B375EB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11.4.- Anuencia favorable para el trámite de licencia para el funcionamiento de establecimientos comerciales cuya actividad preponderante sea la explotación de </w:t>
            </w:r>
            <w:r w:rsidRPr="009931D7">
              <w:rPr>
                <w:rFonts w:ascii="Century Gothic" w:hAnsi="Century Gothic"/>
                <w:sz w:val="24"/>
                <w:szCs w:val="24"/>
                <w:lang w:eastAsia="es-MX"/>
              </w:rPr>
              <w:lastRenderedPageBreak/>
              <w:t>máquinas de habilidad y destreza y centros de apuestas remotas.</w:t>
            </w:r>
          </w:p>
        </w:tc>
        <w:tc>
          <w:tcPr>
            <w:tcW w:w="2483" w:type="dxa"/>
            <w:gridSpan w:val="3"/>
          </w:tcPr>
          <w:p w14:paraId="16394BBB"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0809C49F" w14:textId="77777777" w:rsidTr="00711AAD">
        <w:trPr>
          <w:trHeight w:val="810"/>
        </w:trPr>
        <w:tc>
          <w:tcPr>
            <w:tcW w:w="641" w:type="dxa"/>
            <w:shd w:val="clear" w:color="auto" w:fill="auto"/>
            <w:noWrap/>
            <w:vAlign w:val="center"/>
            <w:hideMark/>
          </w:tcPr>
          <w:p w14:paraId="376B34D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a)</w:t>
            </w:r>
          </w:p>
        </w:tc>
        <w:tc>
          <w:tcPr>
            <w:tcW w:w="5665" w:type="dxa"/>
            <w:gridSpan w:val="5"/>
            <w:shd w:val="clear" w:color="auto" w:fill="auto"/>
            <w:vAlign w:val="center"/>
            <w:hideMark/>
          </w:tcPr>
          <w:p w14:paraId="26D62100"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Anuencia favorable.</w:t>
            </w:r>
          </w:p>
        </w:tc>
        <w:tc>
          <w:tcPr>
            <w:tcW w:w="2483" w:type="dxa"/>
            <w:gridSpan w:val="3"/>
            <w:shd w:val="clear" w:color="auto" w:fill="auto"/>
            <w:vAlign w:val="center"/>
          </w:tcPr>
          <w:p w14:paraId="7FBCC62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3530.36</w:t>
            </w:r>
          </w:p>
        </w:tc>
      </w:tr>
      <w:tr w:rsidR="006A279C" w:rsidRPr="009931D7" w14:paraId="5C5485DB" w14:textId="77777777" w:rsidTr="00711AAD">
        <w:trPr>
          <w:trHeight w:val="570"/>
        </w:trPr>
        <w:tc>
          <w:tcPr>
            <w:tcW w:w="641" w:type="dxa"/>
            <w:shd w:val="clear" w:color="auto" w:fill="auto"/>
            <w:noWrap/>
            <w:vAlign w:val="center"/>
            <w:hideMark/>
          </w:tcPr>
          <w:p w14:paraId="79C8B92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b)</w:t>
            </w:r>
          </w:p>
        </w:tc>
        <w:tc>
          <w:tcPr>
            <w:tcW w:w="5665" w:type="dxa"/>
            <w:gridSpan w:val="5"/>
            <w:shd w:val="clear" w:color="auto" w:fill="auto"/>
            <w:vAlign w:val="center"/>
            <w:hideMark/>
          </w:tcPr>
          <w:p w14:paraId="24736875"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Refrendo anual.</w:t>
            </w:r>
          </w:p>
        </w:tc>
        <w:tc>
          <w:tcPr>
            <w:tcW w:w="2483" w:type="dxa"/>
            <w:gridSpan w:val="3"/>
            <w:vAlign w:val="center"/>
          </w:tcPr>
          <w:p w14:paraId="7A7B03F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3530.36</w:t>
            </w:r>
          </w:p>
        </w:tc>
      </w:tr>
      <w:tr w:rsidR="006A279C" w:rsidRPr="009931D7" w14:paraId="0E5D98C9" w14:textId="77777777" w:rsidTr="00711AAD">
        <w:trPr>
          <w:trHeight w:val="570"/>
        </w:trPr>
        <w:tc>
          <w:tcPr>
            <w:tcW w:w="641" w:type="dxa"/>
            <w:shd w:val="clear" w:color="auto" w:fill="auto"/>
            <w:noWrap/>
            <w:vAlign w:val="center"/>
            <w:hideMark/>
          </w:tcPr>
          <w:p w14:paraId="319FFC1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c)</w:t>
            </w:r>
          </w:p>
        </w:tc>
        <w:tc>
          <w:tcPr>
            <w:tcW w:w="5665" w:type="dxa"/>
            <w:gridSpan w:val="5"/>
            <w:shd w:val="clear" w:color="auto" w:fill="auto"/>
            <w:vAlign w:val="center"/>
            <w:hideMark/>
          </w:tcPr>
          <w:p w14:paraId="6197273E"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Modificación a la anuencia otorgada (cambio de domicilio, nombre, etc.).</w:t>
            </w:r>
          </w:p>
        </w:tc>
        <w:tc>
          <w:tcPr>
            <w:tcW w:w="2483" w:type="dxa"/>
            <w:gridSpan w:val="3"/>
            <w:vAlign w:val="center"/>
          </w:tcPr>
          <w:p w14:paraId="7EC95F6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776.88</w:t>
            </w:r>
          </w:p>
        </w:tc>
      </w:tr>
      <w:tr w:rsidR="006A279C" w:rsidRPr="009931D7" w14:paraId="27B4A815" w14:textId="77777777" w:rsidTr="00711AAD">
        <w:trPr>
          <w:trHeight w:val="640"/>
        </w:trPr>
        <w:tc>
          <w:tcPr>
            <w:tcW w:w="641" w:type="dxa"/>
            <w:shd w:val="clear" w:color="auto" w:fill="auto"/>
            <w:noWrap/>
            <w:vAlign w:val="center"/>
            <w:hideMark/>
          </w:tcPr>
          <w:p w14:paraId="37BB0A7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12.</w:t>
            </w:r>
          </w:p>
        </w:tc>
        <w:tc>
          <w:tcPr>
            <w:tcW w:w="5665" w:type="dxa"/>
            <w:gridSpan w:val="5"/>
            <w:shd w:val="clear" w:color="auto" w:fill="auto"/>
            <w:vAlign w:val="bottom"/>
            <w:hideMark/>
          </w:tcPr>
          <w:p w14:paraId="1D8E7BD0"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Inspección, revisión y vigilancia.</w:t>
            </w:r>
          </w:p>
        </w:tc>
        <w:tc>
          <w:tcPr>
            <w:tcW w:w="2483" w:type="dxa"/>
            <w:gridSpan w:val="3"/>
          </w:tcPr>
          <w:p w14:paraId="7E308D96"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3B053AD3" w14:textId="77777777" w:rsidTr="00711AAD">
        <w:trPr>
          <w:trHeight w:val="570"/>
        </w:trPr>
        <w:tc>
          <w:tcPr>
            <w:tcW w:w="641" w:type="dxa"/>
            <w:shd w:val="clear" w:color="auto" w:fill="auto"/>
            <w:noWrap/>
            <w:vAlign w:val="center"/>
            <w:hideMark/>
          </w:tcPr>
          <w:p w14:paraId="58A0F96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328BF094"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12.1.- Permisos para venta de cerveza en diversos eventos y espectáculos públicos.</w:t>
            </w:r>
          </w:p>
        </w:tc>
        <w:tc>
          <w:tcPr>
            <w:tcW w:w="2483" w:type="dxa"/>
            <w:gridSpan w:val="3"/>
          </w:tcPr>
          <w:p w14:paraId="3D993EA6"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24F0D4B5" w14:textId="77777777" w:rsidTr="00711AAD">
        <w:trPr>
          <w:trHeight w:val="825"/>
        </w:trPr>
        <w:tc>
          <w:tcPr>
            <w:tcW w:w="641" w:type="dxa"/>
            <w:shd w:val="clear" w:color="auto" w:fill="auto"/>
            <w:noWrap/>
            <w:vAlign w:val="center"/>
            <w:hideMark/>
          </w:tcPr>
          <w:p w14:paraId="52AE864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0C62DCB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a)  De 1 hasta 10 cartones y/o charolas de cerveza.</w:t>
            </w:r>
          </w:p>
        </w:tc>
        <w:tc>
          <w:tcPr>
            <w:tcW w:w="2483" w:type="dxa"/>
            <w:gridSpan w:val="3"/>
            <w:shd w:val="clear" w:color="auto" w:fill="auto"/>
            <w:vAlign w:val="center"/>
          </w:tcPr>
          <w:p w14:paraId="47B925E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32.18</w:t>
            </w:r>
          </w:p>
        </w:tc>
      </w:tr>
      <w:tr w:rsidR="006A279C" w:rsidRPr="009931D7" w14:paraId="0090980D" w14:textId="77777777" w:rsidTr="00711AAD">
        <w:trPr>
          <w:trHeight w:val="825"/>
        </w:trPr>
        <w:tc>
          <w:tcPr>
            <w:tcW w:w="641" w:type="dxa"/>
            <w:shd w:val="clear" w:color="auto" w:fill="auto"/>
            <w:noWrap/>
            <w:vAlign w:val="center"/>
            <w:hideMark/>
          </w:tcPr>
          <w:p w14:paraId="461CF4E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5FEC10E4"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b)  De 11 hasta 25 cartones y/o charolas de cerveza.</w:t>
            </w:r>
          </w:p>
        </w:tc>
        <w:tc>
          <w:tcPr>
            <w:tcW w:w="2483" w:type="dxa"/>
            <w:gridSpan w:val="3"/>
            <w:vAlign w:val="center"/>
          </w:tcPr>
          <w:p w14:paraId="7E50E5E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60.34</w:t>
            </w:r>
          </w:p>
        </w:tc>
      </w:tr>
      <w:tr w:rsidR="006A279C" w:rsidRPr="009931D7" w14:paraId="2F305402" w14:textId="77777777" w:rsidTr="00711AAD">
        <w:trPr>
          <w:trHeight w:val="825"/>
        </w:trPr>
        <w:tc>
          <w:tcPr>
            <w:tcW w:w="641" w:type="dxa"/>
            <w:shd w:val="clear" w:color="auto" w:fill="auto"/>
            <w:noWrap/>
            <w:vAlign w:val="center"/>
            <w:hideMark/>
          </w:tcPr>
          <w:p w14:paraId="4625E8F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37680994"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  De 26 hasta 50 cartones y/o charolas de cerveza.</w:t>
            </w:r>
          </w:p>
        </w:tc>
        <w:tc>
          <w:tcPr>
            <w:tcW w:w="2483" w:type="dxa"/>
            <w:gridSpan w:val="3"/>
            <w:vAlign w:val="center"/>
          </w:tcPr>
          <w:p w14:paraId="2D4445A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102.86</w:t>
            </w:r>
          </w:p>
        </w:tc>
      </w:tr>
      <w:tr w:rsidR="006A279C" w:rsidRPr="009931D7" w14:paraId="0D0F4613" w14:textId="77777777" w:rsidTr="00711AAD">
        <w:trPr>
          <w:trHeight w:val="825"/>
        </w:trPr>
        <w:tc>
          <w:tcPr>
            <w:tcW w:w="641" w:type="dxa"/>
            <w:shd w:val="clear" w:color="auto" w:fill="auto"/>
            <w:noWrap/>
            <w:vAlign w:val="center"/>
            <w:hideMark/>
          </w:tcPr>
          <w:p w14:paraId="6C13A9B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4963AFC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12.2.- Anuencia favorable para el trámite de licencias nuevas para establecimientos en los cuales se expenden, distribuyen o ingieren bebidas alcohólicas.</w:t>
            </w:r>
          </w:p>
        </w:tc>
        <w:tc>
          <w:tcPr>
            <w:tcW w:w="2483" w:type="dxa"/>
            <w:gridSpan w:val="3"/>
            <w:vAlign w:val="center"/>
          </w:tcPr>
          <w:p w14:paraId="105AF90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727.27</w:t>
            </w:r>
          </w:p>
        </w:tc>
      </w:tr>
      <w:tr w:rsidR="006A279C" w:rsidRPr="009931D7" w14:paraId="5969BF0E" w14:textId="77777777" w:rsidTr="00711AAD">
        <w:trPr>
          <w:trHeight w:val="825"/>
        </w:trPr>
        <w:tc>
          <w:tcPr>
            <w:tcW w:w="641" w:type="dxa"/>
            <w:shd w:val="clear" w:color="auto" w:fill="auto"/>
            <w:noWrap/>
            <w:vAlign w:val="center"/>
          </w:tcPr>
          <w:p w14:paraId="1E000EE9"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bottom"/>
          </w:tcPr>
          <w:p w14:paraId="0348C97B" w14:textId="77777777" w:rsidR="006A279C" w:rsidRPr="009931D7" w:rsidRDefault="006A279C" w:rsidP="00AC66B3">
            <w:pPr>
              <w:spacing w:before="240" w:line="360" w:lineRule="auto"/>
              <w:jc w:val="both"/>
              <w:rPr>
                <w:rFonts w:ascii="Century Gothic" w:hAnsi="Century Gothic"/>
                <w:sz w:val="24"/>
                <w:szCs w:val="24"/>
                <w:lang w:eastAsia="es-MX"/>
              </w:rPr>
            </w:pPr>
            <w:r w:rsidRPr="009931D7">
              <w:rPr>
                <w:rFonts w:ascii="Century Gothic" w:hAnsi="Century Gothic"/>
                <w:sz w:val="24"/>
                <w:szCs w:val="24"/>
                <w:lang w:eastAsia="es-MX"/>
              </w:rPr>
              <w:t>12.3.- Anuencia favorable para el trámite de licencias nuevas para establecimientos con giro de restaurant.</w:t>
            </w:r>
          </w:p>
        </w:tc>
        <w:tc>
          <w:tcPr>
            <w:tcW w:w="2483" w:type="dxa"/>
            <w:gridSpan w:val="3"/>
            <w:vAlign w:val="center"/>
          </w:tcPr>
          <w:p w14:paraId="1A66161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363.64</w:t>
            </w:r>
          </w:p>
        </w:tc>
      </w:tr>
      <w:tr w:rsidR="006A279C" w:rsidRPr="009931D7" w14:paraId="52FEE9B1" w14:textId="77777777" w:rsidTr="00711AAD">
        <w:trPr>
          <w:trHeight w:val="825"/>
        </w:trPr>
        <w:tc>
          <w:tcPr>
            <w:tcW w:w="641" w:type="dxa"/>
            <w:shd w:val="clear" w:color="auto" w:fill="auto"/>
            <w:noWrap/>
            <w:vAlign w:val="center"/>
          </w:tcPr>
          <w:p w14:paraId="48D358FF" w14:textId="77777777" w:rsidR="006A279C" w:rsidRPr="009931D7" w:rsidRDefault="006A279C" w:rsidP="00AC66B3">
            <w:pPr>
              <w:spacing w:before="240" w:line="360" w:lineRule="auto"/>
              <w:jc w:val="center"/>
              <w:rPr>
                <w:rFonts w:ascii="Century Gothic" w:hAnsi="Century Gothic"/>
                <w:sz w:val="24"/>
                <w:szCs w:val="24"/>
                <w:lang w:eastAsia="es-MX"/>
              </w:rPr>
            </w:pPr>
          </w:p>
        </w:tc>
        <w:tc>
          <w:tcPr>
            <w:tcW w:w="5665" w:type="dxa"/>
            <w:gridSpan w:val="5"/>
            <w:shd w:val="clear" w:color="auto" w:fill="auto"/>
            <w:vAlign w:val="bottom"/>
          </w:tcPr>
          <w:p w14:paraId="6F0A1177" w14:textId="77777777" w:rsidR="006A279C" w:rsidRPr="009931D7" w:rsidRDefault="006A279C" w:rsidP="00AC66B3">
            <w:pPr>
              <w:spacing w:before="240" w:after="240" w:line="360" w:lineRule="auto"/>
              <w:jc w:val="both"/>
              <w:rPr>
                <w:rFonts w:ascii="Century Gothic" w:hAnsi="Century Gothic"/>
                <w:sz w:val="24"/>
                <w:szCs w:val="24"/>
                <w:lang w:eastAsia="es-MX"/>
              </w:rPr>
            </w:pPr>
            <w:r w:rsidRPr="009931D7">
              <w:rPr>
                <w:rFonts w:ascii="Century Gothic" w:hAnsi="Century Gothic"/>
                <w:sz w:val="24"/>
                <w:szCs w:val="24"/>
                <w:lang w:eastAsia="es-MX"/>
              </w:rPr>
              <w:t>12.4.- Anuencia favorable para el trámite de licencias nuevas para establecimientos con giro de abarrotes persona física.</w:t>
            </w:r>
          </w:p>
        </w:tc>
        <w:tc>
          <w:tcPr>
            <w:tcW w:w="2483" w:type="dxa"/>
            <w:gridSpan w:val="3"/>
            <w:vAlign w:val="center"/>
          </w:tcPr>
          <w:p w14:paraId="704CF278" w14:textId="77777777" w:rsidR="006A279C" w:rsidRPr="009931D7" w:rsidRDefault="006A279C" w:rsidP="00AC66B3">
            <w:pPr>
              <w:spacing w:before="240" w:line="360" w:lineRule="auto"/>
              <w:jc w:val="center"/>
              <w:rPr>
                <w:rFonts w:ascii="Century Gothic" w:hAnsi="Century Gothic"/>
                <w:sz w:val="24"/>
                <w:szCs w:val="24"/>
                <w:lang w:eastAsia="es-MX"/>
              </w:rPr>
            </w:pPr>
            <w:r w:rsidRPr="009931D7">
              <w:rPr>
                <w:rFonts w:ascii="Century Gothic" w:hAnsi="Century Gothic"/>
                <w:sz w:val="24"/>
                <w:szCs w:val="24"/>
                <w:lang w:eastAsia="es-MX"/>
              </w:rPr>
              <w:t>181.82</w:t>
            </w:r>
          </w:p>
        </w:tc>
      </w:tr>
      <w:tr w:rsidR="006A279C" w:rsidRPr="009931D7" w14:paraId="0C5B0DA4" w14:textId="77777777" w:rsidTr="009429EA">
        <w:trPr>
          <w:trHeight w:val="836"/>
        </w:trPr>
        <w:tc>
          <w:tcPr>
            <w:tcW w:w="641" w:type="dxa"/>
            <w:shd w:val="clear" w:color="auto" w:fill="auto"/>
            <w:noWrap/>
            <w:vAlign w:val="center"/>
            <w:hideMark/>
          </w:tcPr>
          <w:p w14:paraId="18580E22"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bottom"/>
            <w:hideMark/>
          </w:tcPr>
          <w:p w14:paraId="0522F83C" w14:textId="77777777" w:rsidR="006A279C" w:rsidRPr="009931D7" w:rsidRDefault="006A279C" w:rsidP="00AC66B3">
            <w:pPr>
              <w:spacing w:before="240" w:line="360" w:lineRule="auto"/>
              <w:jc w:val="both"/>
              <w:rPr>
                <w:rFonts w:ascii="Century Gothic" w:hAnsi="Century Gothic"/>
                <w:sz w:val="24"/>
                <w:szCs w:val="24"/>
                <w:lang w:eastAsia="es-MX"/>
              </w:rPr>
            </w:pPr>
            <w:r w:rsidRPr="009931D7">
              <w:rPr>
                <w:rFonts w:ascii="Century Gothic" w:hAnsi="Century Gothic"/>
                <w:sz w:val="24"/>
                <w:szCs w:val="24"/>
                <w:lang w:eastAsia="es-MX"/>
              </w:rPr>
              <w:t>12.5.- Anuencia favorable para trámite de nuevas licencias de establecimientos con giro boutique especializados en la venta exclusiva de cerveza   artesanal y vinos de mesa nacionales; elaborados en el Estado de Chihuahua para su consumo con alimentos, con posibilidad de producir, almacenar, distribuir y vender en envase cerrado y copeo.</w:t>
            </w:r>
          </w:p>
        </w:tc>
        <w:tc>
          <w:tcPr>
            <w:tcW w:w="2483" w:type="dxa"/>
            <w:gridSpan w:val="3"/>
            <w:vAlign w:val="center"/>
          </w:tcPr>
          <w:p w14:paraId="2999CD05"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102.28</w:t>
            </w:r>
          </w:p>
        </w:tc>
      </w:tr>
      <w:tr w:rsidR="006A279C" w:rsidRPr="009931D7" w14:paraId="0817C423" w14:textId="77777777" w:rsidTr="00711AAD">
        <w:trPr>
          <w:trHeight w:val="1455"/>
        </w:trPr>
        <w:tc>
          <w:tcPr>
            <w:tcW w:w="641" w:type="dxa"/>
            <w:shd w:val="clear" w:color="auto" w:fill="auto"/>
            <w:noWrap/>
            <w:vAlign w:val="center"/>
          </w:tcPr>
          <w:p w14:paraId="1C26F15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tcPr>
          <w:p w14:paraId="1D06841C" w14:textId="77777777" w:rsidR="006A279C" w:rsidRPr="009931D7" w:rsidRDefault="006A279C" w:rsidP="00AC66B3">
            <w:pPr>
              <w:spacing w:before="240" w:line="360" w:lineRule="auto"/>
              <w:jc w:val="both"/>
              <w:rPr>
                <w:rFonts w:ascii="Century Gothic" w:hAnsi="Century Gothic"/>
                <w:sz w:val="24"/>
                <w:szCs w:val="24"/>
                <w:lang w:eastAsia="es-MX"/>
              </w:rPr>
            </w:pPr>
            <w:r w:rsidRPr="009931D7">
              <w:rPr>
                <w:rFonts w:ascii="Century Gothic" w:hAnsi="Century Gothic"/>
                <w:sz w:val="24"/>
                <w:szCs w:val="24"/>
                <w:lang w:eastAsia="es-MX"/>
              </w:rPr>
              <w:t>12.6.- Anuencia favorable para modificación de licencias para establecimientos en los cuales se expenden, distribuyen o ingieren bebidas alcohólicas.</w:t>
            </w:r>
          </w:p>
        </w:tc>
        <w:tc>
          <w:tcPr>
            <w:tcW w:w="2483" w:type="dxa"/>
            <w:gridSpan w:val="3"/>
            <w:vAlign w:val="center"/>
          </w:tcPr>
          <w:p w14:paraId="1E06DB4C"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436.22</w:t>
            </w:r>
          </w:p>
        </w:tc>
      </w:tr>
      <w:tr w:rsidR="006A279C" w:rsidRPr="009931D7" w14:paraId="7F271B9F" w14:textId="77777777" w:rsidTr="00711AAD">
        <w:trPr>
          <w:trHeight w:val="411"/>
        </w:trPr>
        <w:tc>
          <w:tcPr>
            <w:tcW w:w="641" w:type="dxa"/>
            <w:shd w:val="clear" w:color="auto" w:fill="auto"/>
            <w:noWrap/>
            <w:vAlign w:val="center"/>
          </w:tcPr>
          <w:p w14:paraId="12CC17CF"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shd w:val="clear" w:color="auto" w:fill="auto"/>
            <w:vAlign w:val="bottom"/>
          </w:tcPr>
          <w:p w14:paraId="3ABA104E" w14:textId="77777777" w:rsidR="006A279C" w:rsidRPr="009931D7" w:rsidRDefault="006A279C" w:rsidP="009429EA">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12.7.- Anuencia favorable para modificación de licencias para restaurantes en los cuales se expenden, distribuyen o ingieren bebidas alcohólicas.</w:t>
            </w:r>
          </w:p>
        </w:tc>
        <w:tc>
          <w:tcPr>
            <w:tcW w:w="2483" w:type="dxa"/>
            <w:gridSpan w:val="3"/>
            <w:vAlign w:val="center"/>
          </w:tcPr>
          <w:p w14:paraId="0F104B5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218.11</w:t>
            </w:r>
          </w:p>
        </w:tc>
      </w:tr>
      <w:tr w:rsidR="006A279C" w:rsidRPr="009931D7" w14:paraId="787D2714" w14:textId="77777777" w:rsidTr="00711AAD">
        <w:trPr>
          <w:trHeight w:val="1221"/>
        </w:trPr>
        <w:tc>
          <w:tcPr>
            <w:tcW w:w="641" w:type="dxa"/>
            <w:shd w:val="clear" w:color="auto" w:fill="auto"/>
            <w:noWrap/>
            <w:vAlign w:val="center"/>
            <w:hideMark/>
          </w:tcPr>
          <w:p w14:paraId="1A5BACD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4A031E68" w14:textId="77777777" w:rsidR="006A279C" w:rsidRPr="009931D7" w:rsidRDefault="006A279C" w:rsidP="009429EA">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12.8.- Anuencia favorable para el trámite de cambio de domicilio con giro de abarrotes con venta de cerveza.</w:t>
            </w:r>
          </w:p>
        </w:tc>
        <w:tc>
          <w:tcPr>
            <w:tcW w:w="2483" w:type="dxa"/>
            <w:gridSpan w:val="3"/>
            <w:vAlign w:val="center"/>
          </w:tcPr>
          <w:p w14:paraId="74B2553E"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92.93</w:t>
            </w:r>
          </w:p>
        </w:tc>
      </w:tr>
      <w:tr w:rsidR="006A279C" w:rsidRPr="009931D7" w14:paraId="75FE48A2" w14:textId="77777777" w:rsidTr="00711AAD">
        <w:trPr>
          <w:trHeight w:val="1125"/>
        </w:trPr>
        <w:tc>
          <w:tcPr>
            <w:tcW w:w="641" w:type="dxa"/>
            <w:shd w:val="clear" w:color="auto" w:fill="auto"/>
            <w:noWrap/>
            <w:vAlign w:val="center"/>
            <w:hideMark/>
          </w:tcPr>
          <w:p w14:paraId="7451185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661F6EA3" w14:textId="77777777" w:rsidR="006A279C" w:rsidRPr="009931D7" w:rsidRDefault="006A279C" w:rsidP="009429EA">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12.9.- Servicios de vigilancia en eventos sociales como bodas, 15 años, graduaciones y bailes en general, o en espectáculos públicos que así lo requieran (cuota por elemento de seguridad).</w:t>
            </w:r>
          </w:p>
        </w:tc>
        <w:tc>
          <w:tcPr>
            <w:tcW w:w="2483" w:type="dxa"/>
            <w:gridSpan w:val="3"/>
            <w:vAlign w:val="center"/>
          </w:tcPr>
          <w:p w14:paraId="5EE4437F"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sz w:val="24"/>
                <w:szCs w:val="24"/>
                <w:lang w:eastAsia="es-MX"/>
              </w:rPr>
              <w:t>6.62</w:t>
            </w:r>
          </w:p>
        </w:tc>
      </w:tr>
      <w:tr w:rsidR="006A279C" w:rsidRPr="009931D7" w14:paraId="21A3A6D0" w14:textId="77777777" w:rsidTr="00711AAD">
        <w:trPr>
          <w:trHeight w:val="780"/>
        </w:trPr>
        <w:tc>
          <w:tcPr>
            <w:tcW w:w="641" w:type="dxa"/>
            <w:shd w:val="clear" w:color="auto" w:fill="auto"/>
            <w:noWrap/>
            <w:vAlign w:val="center"/>
            <w:hideMark/>
          </w:tcPr>
          <w:p w14:paraId="37356577"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 </w:t>
            </w:r>
          </w:p>
        </w:tc>
        <w:tc>
          <w:tcPr>
            <w:tcW w:w="5665" w:type="dxa"/>
            <w:gridSpan w:val="5"/>
            <w:shd w:val="clear" w:color="auto" w:fill="auto"/>
            <w:vAlign w:val="center"/>
            <w:hideMark/>
          </w:tcPr>
          <w:p w14:paraId="16824E64" w14:textId="77777777" w:rsidR="006A279C" w:rsidRPr="009931D7" w:rsidRDefault="006A279C" w:rsidP="009429EA">
            <w:pPr>
              <w:spacing w:line="360" w:lineRule="auto"/>
              <w:jc w:val="both"/>
              <w:rPr>
                <w:rFonts w:ascii="Century Gothic" w:hAnsi="Century Gothic"/>
                <w:sz w:val="24"/>
                <w:szCs w:val="24"/>
                <w:highlight w:val="yellow"/>
                <w:lang w:eastAsia="es-MX"/>
              </w:rPr>
            </w:pPr>
            <w:r w:rsidRPr="009931D7">
              <w:rPr>
                <w:rFonts w:ascii="Century Gothic" w:hAnsi="Century Gothic"/>
                <w:sz w:val="24"/>
                <w:szCs w:val="24"/>
                <w:lang w:eastAsia="es-MX"/>
              </w:rPr>
              <w:t>12.10.- Por el servicio del Departamento de Bomberos y Protección Civil.</w:t>
            </w:r>
          </w:p>
        </w:tc>
        <w:tc>
          <w:tcPr>
            <w:tcW w:w="2483" w:type="dxa"/>
            <w:gridSpan w:val="3"/>
            <w:vAlign w:val="center"/>
          </w:tcPr>
          <w:p w14:paraId="200602BC"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26D43308" w14:textId="77777777" w:rsidTr="00711AAD">
        <w:trPr>
          <w:trHeight w:val="1131"/>
        </w:trPr>
        <w:tc>
          <w:tcPr>
            <w:tcW w:w="641" w:type="dxa"/>
            <w:shd w:val="clear" w:color="auto" w:fill="auto"/>
            <w:noWrap/>
            <w:vAlign w:val="center"/>
            <w:hideMark/>
          </w:tcPr>
          <w:p w14:paraId="1E433C1A"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1068" w:type="dxa"/>
            <w:gridSpan w:val="2"/>
            <w:shd w:val="clear" w:color="auto" w:fill="auto"/>
            <w:vAlign w:val="center"/>
            <w:hideMark/>
          </w:tcPr>
          <w:p w14:paraId="1465705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a)</w:t>
            </w:r>
          </w:p>
        </w:tc>
        <w:tc>
          <w:tcPr>
            <w:tcW w:w="4597" w:type="dxa"/>
            <w:gridSpan w:val="3"/>
            <w:shd w:val="clear" w:color="auto" w:fill="auto"/>
            <w:vAlign w:val="center"/>
            <w:hideMark/>
          </w:tcPr>
          <w:p w14:paraId="12926FC0" w14:textId="77777777" w:rsidR="006A279C" w:rsidRPr="009931D7" w:rsidRDefault="006A279C" w:rsidP="009429EA">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 Inspección sobre el cumplimiento de las medidas de prevención y seguridad a petición del solicitante.</w:t>
            </w:r>
          </w:p>
        </w:tc>
        <w:tc>
          <w:tcPr>
            <w:tcW w:w="2483" w:type="dxa"/>
            <w:gridSpan w:val="3"/>
            <w:vAlign w:val="center"/>
          </w:tcPr>
          <w:p w14:paraId="16D5E58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7.81</w:t>
            </w:r>
          </w:p>
        </w:tc>
      </w:tr>
      <w:tr w:rsidR="006A279C" w:rsidRPr="009931D7" w14:paraId="702ACE1D" w14:textId="77777777" w:rsidTr="00711AAD">
        <w:trPr>
          <w:trHeight w:val="780"/>
        </w:trPr>
        <w:tc>
          <w:tcPr>
            <w:tcW w:w="641" w:type="dxa"/>
            <w:shd w:val="clear" w:color="auto" w:fill="auto"/>
            <w:noWrap/>
            <w:vAlign w:val="center"/>
            <w:hideMark/>
          </w:tcPr>
          <w:p w14:paraId="35B68775"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1068" w:type="dxa"/>
            <w:gridSpan w:val="2"/>
            <w:shd w:val="clear" w:color="auto" w:fill="auto"/>
            <w:vAlign w:val="center"/>
            <w:hideMark/>
          </w:tcPr>
          <w:p w14:paraId="36776D4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b)</w:t>
            </w:r>
          </w:p>
        </w:tc>
        <w:tc>
          <w:tcPr>
            <w:tcW w:w="4597" w:type="dxa"/>
            <w:gridSpan w:val="3"/>
            <w:shd w:val="clear" w:color="auto" w:fill="auto"/>
            <w:vAlign w:val="center"/>
            <w:hideMark/>
          </w:tcPr>
          <w:p w14:paraId="1EA7BAC6" w14:textId="77777777" w:rsidR="006A279C" w:rsidRPr="009931D7" w:rsidRDefault="006A279C" w:rsidP="009429EA">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Cursos de capacitación impartidos en la Ciudad (costo por persona y por curso) Cuando el grupo sea más de 16 personas se otorga un descuento del 20 %</w:t>
            </w:r>
          </w:p>
        </w:tc>
        <w:tc>
          <w:tcPr>
            <w:tcW w:w="2483" w:type="dxa"/>
            <w:gridSpan w:val="3"/>
            <w:vAlign w:val="center"/>
          </w:tcPr>
          <w:p w14:paraId="23B4F514"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0D3C8374" w14:textId="77777777" w:rsidTr="00711AAD">
        <w:trPr>
          <w:trHeight w:val="420"/>
        </w:trPr>
        <w:tc>
          <w:tcPr>
            <w:tcW w:w="641" w:type="dxa"/>
            <w:shd w:val="clear" w:color="auto" w:fill="auto"/>
            <w:noWrap/>
            <w:vAlign w:val="center"/>
            <w:hideMark/>
          </w:tcPr>
          <w:p w14:paraId="3532242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1068" w:type="dxa"/>
            <w:gridSpan w:val="2"/>
            <w:shd w:val="clear" w:color="auto" w:fill="auto"/>
            <w:vAlign w:val="bottom"/>
            <w:hideMark/>
          </w:tcPr>
          <w:p w14:paraId="5FA28CB7"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w:t>
            </w:r>
          </w:p>
        </w:tc>
        <w:tc>
          <w:tcPr>
            <w:tcW w:w="4597" w:type="dxa"/>
            <w:gridSpan w:val="3"/>
            <w:shd w:val="clear" w:color="auto" w:fill="auto"/>
            <w:vAlign w:val="bottom"/>
            <w:hideMark/>
          </w:tcPr>
          <w:p w14:paraId="79FD356C"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 Primeros auxilios</w:t>
            </w:r>
          </w:p>
        </w:tc>
        <w:tc>
          <w:tcPr>
            <w:tcW w:w="2483" w:type="dxa"/>
            <w:gridSpan w:val="3"/>
            <w:vAlign w:val="center"/>
          </w:tcPr>
          <w:p w14:paraId="01F7747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7</w:t>
            </w:r>
          </w:p>
        </w:tc>
      </w:tr>
      <w:tr w:rsidR="006A279C" w:rsidRPr="009931D7" w14:paraId="4C0F0AF2" w14:textId="77777777" w:rsidTr="00711AAD">
        <w:trPr>
          <w:trHeight w:val="750"/>
        </w:trPr>
        <w:tc>
          <w:tcPr>
            <w:tcW w:w="641" w:type="dxa"/>
            <w:shd w:val="clear" w:color="auto" w:fill="auto"/>
            <w:noWrap/>
            <w:vAlign w:val="center"/>
            <w:hideMark/>
          </w:tcPr>
          <w:p w14:paraId="658BBAC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068" w:type="dxa"/>
            <w:gridSpan w:val="2"/>
            <w:shd w:val="clear" w:color="auto" w:fill="auto"/>
            <w:vAlign w:val="bottom"/>
            <w:hideMark/>
          </w:tcPr>
          <w:p w14:paraId="3C89599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w:t>
            </w:r>
          </w:p>
        </w:tc>
        <w:tc>
          <w:tcPr>
            <w:tcW w:w="4597" w:type="dxa"/>
            <w:gridSpan w:val="3"/>
            <w:shd w:val="clear" w:color="auto" w:fill="auto"/>
            <w:vAlign w:val="bottom"/>
            <w:hideMark/>
          </w:tcPr>
          <w:p w14:paraId="7C40048C"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2. Manejo de extintores y combate de incendios</w:t>
            </w:r>
          </w:p>
        </w:tc>
        <w:tc>
          <w:tcPr>
            <w:tcW w:w="2483" w:type="dxa"/>
            <w:gridSpan w:val="3"/>
            <w:vAlign w:val="center"/>
          </w:tcPr>
          <w:p w14:paraId="3EFB5C4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6</w:t>
            </w:r>
          </w:p>
        </w:tc>
      </w:tr>
      <w:tr w:rsidR="006A279C" w:rsidRPr="009931D7" w14:paraId="50DBE3EE" w14:textId="77777777" w:rsidTr="00711AAD">
        <w:trPr>
          <w:trHeight w:val="570"/>
        </w:trPr>
        <w:tc>
          <w:tcPr>
            <w:tcW w:w="641" w:type="dxa"/>
            <w:shd w:val="clear" w:color="auto" w:fill="auto"/>
            <w:noWrap/>
            <w:vAlign w:val="center"/>
            <w:hideMark/>
          </w:tcPr>
          <w:p w14:paraId="7823BDE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068" w:type="dxa"/>
            <w:gridSpan w:val="2"/>
            <w:shd w:val="clear" w:color="auto" w:fill="auto"/>
            <w:vAlign w:val="bottom"/>
            <w:hideMark/>
          </w:tcPr>
          <w:p w14:paraId="0E384406"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w:t>
            </w:r>
          </w:p>
        </w:tc>
        <w:tc>
          <w:tcPr>
            <w:tcW w:w="4597" w:type="dxa"/>
            <w:gridSpan w:val="3"/>
            <w:shd w:val="clear" w:color="auto" w:fill="auto"/>
            <w:vAlign w:val="bottom"/>
            <w:hideMark/>
          </w:tcPr>
          <w:p w14:paraId="1F96413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3. Evaluación y simulacro</w:t>
            </w:r>
          </w:p>
        </w:tc>
        <w:tc>
          <w:tcPr>
            <w:tcW w:w="2483" w:type="dxa"/>
            <w:gridSpan w:val="3"/>
            <w:vAlign w:val="center"/>
          </w:tcPr>
          <w:p w14:paraId="6250CD2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4.06</w:t>
            </w:r>
          </w:p>
        </w:tc>
      </w:tr>
      <w:tr w:rsidR="006A279C" w:rsidRPr="009931D7" w14:paraId="63114306" w14:textId="77777777" w:rsidTr="00711AAD">
        <w:trPr>
          <w:trHeight w:val="765"/>
        </w:trPr>
        <w:tc>
          <w:tcPr>
            <w:tcW w:w="641" w:type="dxa"/>
            <w:shd w:val="clear" w:color="auto" w:fill="auto"/>
            <w:noWrap/>
            <w:vAlign w:val="center"/>
            <w:hideMark/>
          </w:tcPr>
          <w:p w14:paraId="1EC3FE3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068" w:type="dxa"/>
            <w:gridSpan w:val="2"/>
            <w:shd w:val="clear" w:color="auto" w:fill="auto"/>
            <w:vAlign w:val="bottom"/>
            <w:hideMark/>
          </w:tcPr>
          <w:p w14:paraId="5FFCA599"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w:t>
            </w:r>
          </w:p>
        </w:tc>
        <w:tc>
          <w:tcPr>
            <w:tcW w:w="4597" w:type="dxa"/>
            <w:gridSpan w:val="3"/>
            <w:shd w:val="clear" w:color="auto" w:fill="auto"/>
            <w:vAlign w:val="bottom"/>
            <w:hideMark/>
          </w:tcPr>
          <w:p w14:paraId="7A69D710"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4. Brigadas de tráfico y manejo de contingencias</w:t>
            </w:r>
          </w:p>
        </w:tc>
        <w:tc>
          <w:tcPr>
            <w:tcW w:w="2483" w:type="dxa"/>
            <w:gridSpan w:val="3"/>
            <w:vAlign w:val="center"/>
          </w:tcPr>
          <w:p w14:paraId="496C840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6</w:t>
            </w:r>
          </w:p>
        </w:tc>
      </w:tr>
      <w:tr w:rsidR="006A279C" w:rsidRPr="009931D7" w14:paraId="3AF741B9" w14:textId="77777777" w:rsidTr="00711AAD">
        <w:trPr>
          <w:trHeight w:val="570"/>
        </w:trPr>
        <w:tc>
          <w:tcPr>
            <w:tcW w:w="641" w:type="dxa"/>
            <w:shd w:val="clear" w:color="auto" w:fill="auto"/>
            <w:noWrap/>
            <w:vAlign w:val="center"/>
            <w:hideMark/>
          </w:tcPr>
          <w:p w14:paraId="2845388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068" w:type="dxa"/>
            <w:gridSpan w:val="2"/>
            <w:shd w:val="clear" w:color="auto" w:fill="auto"/>
            <w:vAlign w:val="bottom"/>
            <w:hideMark/>
          </w:tcPr>
          <w:p w14:paraId="0295D2AF"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w:t>
            </w:r>
          </w:p>
        </w:tc>
        <w:tc>
          <w:tcPr>
            <w:tcW w:w="4597" w:type="dxa"/>
            <w:gridSpan w:val="3"/>
            <w:shd w:val="clear" w:color="auto" w:fill="auto"/>
            <w:vAlign w:val="bottom"/>
            <w:hideMark/>
          </w:tcPr>
          <w:p w14:paraId="48C035ED"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5. Búsqueda y rescate</w:t>
            </w:r>
          </w:p>
        </w:tc>
        <w:tc>
          <w:tcPr>
            <w:tcW w:w="2483" w:type="dxa"/>
            <w:gridSpan w:val="3"/>
            <w:vAlign w:val="center"/>
          </w:tcPr>
          <w:p w14:paraId="10E1A15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4.06</w:t>
            </w:r>
          </w:p>
        </w:tc>
      </w:tr>
      <w:tr w:rsidR="006A279C" w:rsidRPr="009931D7" w14:paraId="2AE8CEE8" w14:textId="77777777" w:rsidTr="00711AAD">
        <w:trPr>
          <w:trHeight w:val="570"/>
        </w:trPr>
        <w:tc>
          <w:tcPr>
            <w:tcW w:w="641" w:type="dxa"/>
            <w:shd w:val="clear" w:color="auto" w:fill="auto"/>
            <w:noWrap/>
            <w:vAlign w:val="center"/>
            <w:hideMark/>
          </w:tcPr>
          <w:p w14:paraId="3AA13C1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068" w:type="dxa"/>
            <w:gridSpan w:val="2"/>
            <w:shd w:val="clear" w:color="auto" w:fill="auto"/>
            <w:vAlign w:val="center"/>
            <w:hideMark/>
          </w:tcPr>
          <w:p w14:paraId="568BD93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c)</w:t>
            </w:r>
          </w:p>
        </w:tc>
        <w:tc>
          <w:tcPr>
            <w:tcW w:w="4597" w:type="dxa"/>
            <w:gridSpan w:val="3"/>
            <w:shd w:val="clear" w:color="auto" w:fill="auto"/>
            <w:vAlign w:val="bottom"/>
            <w:hideMark/>
          </w:tcPr>
          <w:p w14:paraId="4E18BAB1"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 Aprobación del Plan de Contingencias.</w:t>
            </w:r>
          </w:p>
        </w:tc>
        <w:tc>
          <w:tcPr>
            <w:tcW w:w="2483" w:type="dxa"/>
            <w:gridSpan w:val="3"/>
            <w:vAlign w:val="center"/>
          </w:tcPr>
          <w:p w14:paraId="25BEFC7B"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56198313" w14:textId="77777777" w:rsidTr="00711AAD">
        <w:trPr>
          <w:trHeight w:val="720"/>
        </w:trPr>
        <w:tc>
          <w:tcPr>
            <w:tcW w:w="641" w:type="dxa"/>
            <w:shd w:val="clear" w:color="auto" w:fill="auto"/>
            <w:noWrap/>
            <w:vAlign w:val="center"/>
            <w:hideMark/>
          </w:tcPr>
          <w:p w14:paraId="4056540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068" w:type="dxa"/>
            <w:gridSpan w:val="2"/>
            <w:shd w:val="clear" w:color="auto" w:fill="auto"/>
            <w:vAlign w:val="bottom"/>
            <w:hideMark/>
          </w:tcPr>
          <w:p w14:paraId="4AE35249"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w:t>
            </w:r>
          </w:p>
        </w:tc>
        <w:tc>
          <w:tcPr>
            <w:tcW w:w="4597" w:type="dxa"/>
            <w:gridSpan w:val="3"/>
            <w:shd w:val="clear" w:color="auto" w:fill="auto"/>
            <w:vAlign w:val="bottom"/>
            <w:hideMark/>
          </w:tcPr>
          <w:p w14:paraId="0DD89303"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 Rodeos, coleaderos, kermeses, festivales, actos cívicos y similares</w:t>
            </w:r>
          </w:p>
        </w:tc>
        <w:tc>
          <w:tcPr>
            <w:tcW w:w="2483" w:type="dxa"/>
            <w:gridSpan w:val="3"/>
            <w:vAlign w:val="center"/>
          </w:tcPr>
          <w:p w14:paraId="488CA16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8.09</w:t>
            </w:r>
          </w:p>
        </w:tc>
      </w:tr>
      <w:tr w:rsidR="006A279C" w:rsidRPr="009931D7" w14:paraId="75629455" w14:textId="77777777" w:rsidTr="00711AAD">
        <w:trPr>
          <w:trHeight w:val="570"/>
        </w:trPr>
        <w:tc>
          <w:tcPr>
            <w:tcW w:w="641" w:type="dxa"/>
            <w:shd w:val="clear" w:color="auto" w:fill="auto"/>
            <w:noWrap/>
            <w:vAlign w:val="center"/>
            <w:hideMark/>
          </w:tcPr>
          <w:p w14:paraId="2BC65DC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068" w:type="dxa"/>
            <w:gridSpan w:val="2"/>
            <w:shd w:val="clear" w:color="auto" w:fill="auto"/>
            <w:vAlign w:val="bottom"/>
            <w:hideMark/>
          </w:tcPr>
          <w:p w14:paraId="74074D2A"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w:t>
            </w:r>
          </w:p>
        </w:tc>
        <w:tc>
          <w:tcPr>
            <w:tcW w:w="4597" w:type="dxa"/>
            <w:gridSpan w:val="3"/>
            <w:shd w:val="clear" w:color="auto" w:fill="auto"/>
            <w:vAlign w:val="bottom"/>
            <w:hideMark/>
          </w:tcPr>
          <w:p w14:paraId="572829DC"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2. Conciertos, eventos masivos</w:t>
            </w:r>
          </w:p>
        </w:tc>
        <w:tc>
          <w:tcPr>
            <w:tcW w:w="2483" w:type="dxa"/>
            <w:gridSpan w:val="3"/>
            <w:vAlign w:val="center"/>
          </w:tcPr>
          <w:p w14:paraId="3ADAC27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18.75</w:t>
            </w:r>
          </w:p>
        </w:tc>
      </w:tr>
      <w:tr w:rsidR="006A279C" w:rsidRPr="009931D7" w14:paraId="7AEDB995" w14:textId="77777777" w:rsidTr="00711AAD">
        <w:trPr>
          <w:trHeight w:val="570"/>
        </w:trPr>
        <w:tc>
          <w:tcPr>
            <w:tcW w:w="641" w:type="dxa"/>
            <w:shd w:val="clear" w:color="auto" w:fill="auto"/>
            <w:noWrap/>
            <w:vAlign w:val="center"/>
            <w:hideMark/>
          </w:tcPr>
          <w:p w14:paraId="61E189E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1068" w:type="dxa"/>
            <w:gridSpan w:val="2"/>
            <w:shd w:val="clear" w:color="auto" w:fill="auto"/>
            <w:vAlign w:val="bottom"/>
            <w:hideMark/>
          </w:tcPr>
          <w:p w14:paraId="2475051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w:t>
            </w:r>
          </w:p>
        </w:tc>
        <w:tc>
          <w:tcPr>
            <w:tcW w:w="4597" w:type="dxa"/>
            <w:gridSpan w:val="3"/>
            <w:shd w:val="clear" w:color="auto" w:fill="auto"/>
            <w:vAlign w:val="bottom"/>
            <w:hideMark/>
          </w:tcPr>
          <w:p w14:paraId="3852165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3. Empresas, Instituciones</w:t>
            </w:r>
          </w:p>
        </w:tc>
        <w:tc>
          <w:tcPr>
            <w:tcW w:w="2483" w:type="dxa"/>
            <w:gridSpan w:val="3"/>
            <w:vAlign w:val="center"/>
          </w:tcPr>
          <w:p w14:paraId="402F8AD4"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097F4A1B" w14:textId="77777777" w:rsidTr="00711AAD">
        <w:trPr>
          <w:trHeight w:val="570"/>
        </w:trPr>
        <w:tc>
          <w:tcPr>
            <w:tcW w:w="641" w:type="dxa"/>
            <w:shd w:val="clear" w:color="auto" w:fill="auto"/>
            <w:noWrap/>
            <w:vAlign w:val="center"/>
          </w:tcPr>
          <w:p w14:paraId="0CF58FC7" w14:textId="77777777" w:rsidR="006A279C" w:rsidRPr="009931D7" w:rsidRDefault="006A279C" w:rsidP="00AC66B3">
            <w:pPr>
              <w:spacing w:line="360" w:lineRule="auto"/>
              <w:jc w:val="center"/>
              <w:rPr>
                <w:rFonts w:ascii="Century Gothic" w:hAnsi="Century Gothic"/>
                <w:sz w:val="24"/>
                <w:szCs w:val="24"/>
                <w:lang w:eastAsia="es-MX"/>
              </w:rPr>
            </w:pPr>
          </w:p>
        </w:tc>
        <w:tc>
          <w:tcPr>
            <w:tcW w:w="1068" w:type="dxa"/>
            <w:gridSpan w:val="2"/>
            <w:shd w:val="clear" w:color="auto" w:fill="auto"/>
            <w:vAlign w:val="bottom"/>
          </w:tcPr>
          <w:p w14:paraId="43998881" w14:textId="77777777" w:rsidR="006A279C" w:rsidRPr="009931D7" w:rsidRDefault="006A279C" w:rsidP="00AC66B3">
            <w:pPr>
              <w:spacing w:line="360" w:lineRule="auto"/>
              <w:jc w:val="both"/>
              <w:rPr>
                <w:rFonts w:ascii="Century Gothic" w:hAnsi="Century Gothic"/>
                <w:sz w:val="24"/>
                <w:szCs w:val="24"/>
                <w:lang w:eastAsia="es-MX"/>
              </w:rPr>
            </w:pPr>
          </w:p>
        </w:tc>
        <w:tc>
          <w:tcPr>
            <w:tcW w:w="4597" w:type="dxa"/>
            <w:gridSpan w:val="3"/>
            <w:shd w:val="clear" w:color="auto" w:fill="auto"/>
            <w:vAlign w:val="center"/>
          </w:tcPr>
          <w:p w14:paraId="74169414"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a) 1-10</w:t>
            </w:r>
          </w:p>
        </w:tc>
        <w:tc>
          <w:tcPr>
            <w:tcW w:w="2483" w:type="dxa"/>
            <w:gridSpan w:val="3"/>
            <w:vAlign w:val="center"/>
          </w:tcPr>
          <w:p w14:paraId="213BAD9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22.32</w:t>
            </w:r>
          </w:p>
        </w:tc>
      </w:tr>
      <w:tr w:rsidR="006A279C" w:rsidRPr="009931D7" w14:paraId="79D41EA8" w14:textId="77777777" w:rsidTr="00711AAD">
        <w:trPr>
          <w:trHeight w:val="570"/>
        </w:trPr>
        <w:tc>
          <w:tcPr>
            <w:tcW w:w="641" w:type="dxa"/>
            <w:shd w:val="clear" w:color="auto" w:fill="auto"/>
            <w:noWrap/>
            <w:vAlign w:val="center"/>
          </w:tcPr>
          <w:p w14:paraId="734AB5E3" w14:textId="77777777" w:rsidR="006A279C" w:rsidRPr="009931D7" w:rsidRDefault="006A279C" w:rsidP="00AC66B3">
            <w:pPr>
              <w:spacing w:line="360" w:lineRule="auto"/>
              <w:jc w:val="center"/>
              <w:rPr>
                <w:rFonts w:ascii="Century Gothic" w:hAnsi="Century Gothic"/>
                <w:sz w:val="24"/>
                <w:szCs w:val="24"/>
                <w:lang w:eastAsia="es-MX"/>
              </w:rPr>
            </w:pPr>
          </w:p>
        </w:tc>
        <w:tc>
          <w:tcPr>
            <w:tcW w:w="1068" w:type="dxa"/>
            <w:gridSpan w:val="2"/>
            <w:shd w:val="clear" w:color="auto" w:fill="auto"/>
            <w:vAlign w:val="bottom"/>
          </w:tcPr>
          <w:p w14:paraId="1430BBA1" w14:textId="77777777" w:rsidR="006A279C" w:rsidRPr="009931D7" w:rsidRDefault="006A279C" w:rsidP="00AC66B3">
            <w:pPr>
              <w:spacing w:line="360" w:lineRule="auto"/>
              <w:jc w:val="both"/>
              <w:rPr>
                <w:rFonts w:ascii="Century Gothic" w:hAnsi="Century Gothic"/>
                <w:sz w:val="24"/>
                <w:szCs w:val="24"/>
                <w:lang w:eastAsia="es-MX"/>
              </w:rPr>
            </w:pPr>
          </w:p>
        </w:tc>
        <w:tc>
          <w:tcPr>
            <w:tcW w:w="4597" w:type="dxa"/>
            <w:gridSpan w:val="3"/>
            <w:shd w:val="clear" w:color="auto" w:fill="auto"/>
            <w:vAlign w:val="center"/>
          </w:tcPr>
          <w:p w14:paraId="2C9AD433"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b) 11-30</w:t>
            </w:r>
          </w:p>
        </w:tc>
        <w:tc>
          <w:tcPr>
            <w:tcW w:w="2483" w:type="dxa"/>
            <w:gridSpan w:val="3"/>
            <w:vAlign w:val="center"/>
          </w:tcPr>
          <w:p w14:paraId="4ACB71A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33.14</w:t>
            </w:r>
          </w:p>
        </w:tc>
      </w:tr>
      <w:tr w:rsidR="006A279C" w:rsidRPr="009931D7" w14:paraId="45FA6163" w14:textId="77777777" w:rsidTr="00711AAD">
        <w:trPr>
          <w:trHeight w:val="570"/>
        </w:trPr>
        <w:tc>
          <w:tcPr>
            <w:tcW w:w="641" w:type="dxa"/>
            <w:shd w:val="clear" w:color="auto" w:fill="auto"/>
            <w:noWrap/>
            <w:vAlign w:val="center"/>
          </w:tcPr>
          <w:p w14:paraId="59A9110F" w14:textId="77777777" w:rsidR="006A279C" w:rsidRPr="009931D7" w:rsidRDefault="006A279C" w:rsidP="00AC66B3">
            <w:pPr>
              <w:spacing w:line="360" w:lineRule="auto"/>
              <w:jc w:val="center"/>
              <w:rPr>
                <w:rFonts w:ascii="Century Gothic" w:hAnsi="Century Gothic"/>
                <w:sz w:val="24"/>
                <w:szCs w:val="24"/>
                <w:lang w:eastAsia="es-MX"/>
              </w:rPr>
            </w:pPr>
          </w:p>
        </w:tc>
        <w:tc>
          <w:tcPr>
            <w:tcW w:w="1068" w:type="dxa"/>
            <w:gridSpan w:val="2"/>
            <w:shd w:val="clear" w:color="auto" w:fill="auto"/>
            <w:vAlign w:val="bottom"/>
          </w:tcPr>
          <w:p w14:paraId="46005A5E" w14:textId="77777777" w:rsidR="006A279C" w:rsidRPr="009931D7" w:rsidRDefault="006A279C" w:rsidP="00AC66B3">
            <w:pPr>
              <w:spacing w:line="360" w:lineRule="auto"/>
              <w:jc w:val="both"/>
              <w:rPr>
                <w:rFonts w:ascii="Century Gothic" w:hAnsi="Century Gothic"/>
                <w:sz w:val="24"/>
                <w:szCs w:val="24"/>
                <w:lang w:eastAsia="es-MX"/>
              </w:rPr>
            </w:pPr>
          </w:p>
        </w:tc>
        <w:tc>
          <w:tcPr>
            <w:tcW w:w="4597" w:type="dxa"/>
            <w:gridSpan w:val="3"/>
            <w:shd w:val="clear" w:color="auto" w:fill="auto"/>
            <w:vAlign w:val="center"/>
          </w:tcPr>
          <w:p w14:paraId="1697B3E6"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c) 31-100</w:t>
            </w:r>
          </w:p>
        </w:tc>
        <w:tc>
          <w:tcPr>
            <w:tcW w:w="2483" w:type="dxa"/>
            <w:gridSpan w:val="3"/>
            <w:vAlign w:val="center"/>
          </w:tcPr>
          <w:p w14:paraId="54DD39A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54.68</w:t>
            </w:r>
          </w:p>
        </w:tc>
      </w:tr>
      <w:tr w:rsidR="006A279C" w:rsidRPr="009931D7" w14:paraId="167FFAC9" w14:textId="77777777" w:rsidTr="00711AAD">
        <w:trPr>
          <w:trHeight w:val="570"/>
        </w:trPr>
        <w:tc>
          <w:tcPr>
            <w:tcW w:w="641" w:type="dxa"/>
            <w:shd w:val="clear" w:color="auto" w:fill="auto"/>
            <w:noWrap/>
            <w:vAlign w:val="center"/>
          </w:tcPr>
          <w:p w14:paraId="3176EE01" w14:textId="77777777" w:rsidR="006A279C" w:rsidRPr="009931D7" w:rsidRDefault="006A279C" w:rsidP="00AC66B3">
            <w:pPr>
              <w:spacing w:line="360" w:lineRule="auto"/>
              <w:jc w:val="center"/>
              <w:rPr>
                <w:rFonts w:ascii="Century Gothic" w:hAnsi="Century Gothic"/>
                <w:sz w:val="24"/>
                <w:szCs w:val="24"/>
                <w:lang w:eastAsia="es-MX"/>
              </w:rPr>
            </w:pPr>
          </w:p>
        </w:tc>
        <w:tc>
          <w:tcPr>
            <w:tcW w:w="1068" w:type="dxa"/>
            <w:gridSpan w:val="2"/>
            <w:shd w:val="clear" w:color="auto" w:fill="auto"/>
            <w:vAlign w:val="bottom"/>
          </w:tcPr>
          <w:p w14:paraId="3A956A70" w14:textId="77777777" w:rsidR="006A279C" w:rsidRPr="009931D7" w:rsidRDefault="006A279C" w:rsidP="00AC66B3">
            <w:pPr>
              <w:spacing w:line="360" w:lineRule="auto"/>
              <w:jc w:val="both"/>
              <w:rPr>
                <w:rFonts w:ascii="Century Gothic" w:hAnsi="Century Gothic"/>
                <w:sz w:val="24"/>
                <w:szCs w:val="24"/>
                <w:lang w:eastAsia="es-MX"/>
              </w:rPr>
            </w:pPr>
          </w:p>
        </w:tc>
        <w:tc>
          <w:tcPr>
            <w:tcW w:w="4597" w:type="dxa"/>
            <w:gridSpan w:val="3"/>
            <w:shd w:val="clear" w:color="auto" w:fill="auto"/>
            <w:vAlign w:val="center"/>
          </w:tcPr>
          <w:p w14:paraId="11212EDF"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d) 101 o más</w:t>
            </w:r>
          </w:p>
        </w:tc>
        <w:tc>
          <w:tcPr>
            <w:tcW w:w="2483" w:type="dxa"/>
            <w:gridSpan w:val="3"/>
            <w:vAlign w:val="center"/>
          </w:tcPr>
          <w:p w14:paraId="410FCED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75.88</w:t>
            </w:r>
          </w:p>
        </w:tc>
      </w:tr>
      <w:tr w:rsidR="006A279C" w:rsidRPr="009931D7" w14:paraId="54E1185E" w14:textId="77777777" w:rsidTr="00711AAD">
        <w:trPr>
          <w:trHeight w:val="570"/>
        </w:trPr>
        <w:tc>
          <w:tcPr>
            <w:tcW w:w="641" w:type="dxa"/>
            <w:shd w:val="clear" w:color="auto" w:fill="auto"/>
            <w:noWrap/>
            <w:vAlign w:val="center"/>
          </w:tcPr>
          <w:p w14:paraId="46C4A638" w14:textId="77777777" w:rsidR="006A279C" w:rsidRPr="009931D7" w:rsidRDefault="006A279C" w:rsidP="00AC66B3">
            <w:pPr>
              <w:spacing w:line="360" w:lineRule="auto"/>
              <w:jc w:val="center"/>
              <w:rPr>
                <w:rFonts w:ascii="Century Gothic" w:hAnsi="Century Gothic"/>
                <w:b/>
                <w:sz w:val="24"/>
                <w:szCs w:val="24"/>
                <w:lang w:eastAsia="es-MX"/>
              </w:rPr>
            </w:pPr>
          </w:p>
        </w:tc>
        <w:tc>
          <w:tcPr>
            <w:tcW w:w="1068" w:type="dxa"/>
            <w:gridSpan w:val="2"/>
            <w:shd w:val="clear" w:color="auto" w:fill="auto"/>
            <w:vAlign w:val="center"/>
          </w:tcPr>
          <w:p w14:paraId="01298AD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d)</w:t>
            </w:r>
          </w:p>
        </w:tc>
        <w:tc>
          <w:tcPr>
            <w:tcW w:w="4597" w:type="dxa"/>
            <w:gridSpan w:val="3"/>
            <w:shd w:val="clear" w:color="auto" w:fill="auto"/>
            <w:vAlign w:val="bottom"/>
          </w:tcPr>
          <w:p w14:paraId="31BFFB13"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Dictámenes, aprobaciones y evaluación de riesgos.</w:t>
            </w:r>
          </w:p>
        </w:tc>
        <w:tc>
          <w:tcPr>
            <w:tcW w:w="2483" w:type="dxa"/>
            <w:gridSpan w:val="3"/>
            <w:vAlign w:val="center"/>
          </w:tcPr>
          <w:p w14:paraId="2D0FDEBF"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1939B3DD" w14:textId="77777777" w:rsidTr="00711AAD">
        <w:trPr>
          <w:trHeight w:val="570"/>
        </w:trPr>
        <w:tc>
          <w:tcPr>
            <w:tcW w:w="641" w:type="dxa"/>
            <w:shd w:val="clear" w:color="auto" w:fill="auto"/>
            <w:noWrap/>
            <w:vAlign w:val="center"/>
          </w:tcPr>
          <w:p w14:paraId="5A70C193" w14:textId="77777777" w:rsidR="006A279C" w:rsidRPr="009931D7" w:rsidRDefault="006A279C" w:rsidP="00AC66B3">
            <w:pPr>
              <w:spacing w:line="360" w:lineRule="auto"/>
              <w:jc w:val="center"/>
              <w:rPr>
                <w:rFonts w:ascii="Century Gothic" w:hAnsi="Century Gothic"/>
                <w:b/>
                <w:sz w:val="24"/>
                <w:szCs w:val="24"/>
                <w:lang w:eastAsia="es-MX"/>
              </w:rPr>
            </w:pPr>
          </w:p>
        </w:tc>
        <w:tc>
          <w:tcPr>
            <w:tcW w:w="1068" w:type="dxa"/>
            <w:gridSpan w:val="2"/>
            <w:shd w:val="clear" w:color="auto" w:fill="auto"/>
            <w:vAlign w:val="center"/>
          </w:tcPr>
          <w:p w14:paraId="32BF0A75" w14:textId="77777777" w:rsidR="006A279C" w:rsidRPr="009931D7" w:rsidRDefault="006A279C" w:rsidP="00AC66B3">
            <w:pPr>
              <w:spacing w:line="360" w:lineRule="auto"/>
              <w:jc w:val="center"/>
              <w:rPr>
                <w:rFonts w:ascii="Century Gothic" w:hAnsi="Century Gothic"/>
                <w:sz w:val="24"/>
                <w:szCs w:val="24"/>
                <w:lang w:eastAsia="es-MX"/>
              </w:rPr>
            </w:pPr>
          </w:p>
        </w:tc>
        <w:tc>
          <w:tcPr>
            <w:tcW w:w="4597" w:type="dxa"/>
            <w:gridSpan w:val="3"/>
            <w:shd w:val="clear" w:color="auto" w:fill="auto"/>
            <w:vAlign w:val="bottom"/>
          </w:tcPr>
          <w:p w14:paraId="6600ED1D" w14:textId="77777777" w:rsidR="006A279C" w:rsidRPr="009931D7" w:rsidRDefault="006A279C" w:rsidP="00AC66B3">
            <w:pPr>
              <w:pStyle w:val="Prrafodelista"/>
              <w:numPr>
                <w:ilvl w:val="0"/>
                <w:numId w:val="13"/>
              </w:numPr>
              <w:spacing w:line="360" w:lineRule="auto"/>
              <w:ind w:left="0"/>
              <w:contextualSpacing w:val="0"/>
              <w:jc w:val="both"/>
              <w:rPr>
                <w:rFonts w:ascii="Century Gothic" w:hAnsi="Century Gothic"/>
                <w:sz w:val="24"/>
                <w:szCs w:val="24"/>
                <w:lang w:eastAsia="es-MX"/>
              </w:rPr>
            </w:pPr>
            <w:r w:rsidRPr="009931D7">
              <w:rPr>
                <w:rFonts w:ascii="Century Gothic" w:hAnsi="Century Gothic"/>
                <w:sz w:val="24"/>
                <w:szCs w:val="24"/>
                <w:lang w:eastAsia="es-MX"/>
              </w:rPr>
              <w:t>Aprobación de proyectos</w:t>
            </w:r>
          </w:p>
        </w:tc>
        <w:tc>
          <w:tcPr>
            <w:tcW w:w="2483" w:type="dxa"/>
            <w:gridSpan w:val="3"/>
            <w:vAlign w:val="center"/>
          </w:tcPr>
          <w:p w14:paraId="4C955DB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11.16</w:t>
            </w:r>
          </w:p>
        </w:tc>
      </w:tr>
      <w:tr w:rsidR="006A279C" w:rsidRPr="009931D7" w14:paraId="67614A76" w14:textId="77777777" w:rsidTr="00711AAD">
        <w:trPr>
          <w:trHeight w:val="570"/>
        </w:trPr>
        <w:tc>
          <w:tcPr>
            <w:tcW w:w="641" w:type="dxa"/>
            <w:shd w:val="clear" w:color="auto" w:fill="auto"/>
            <w:noWrap/>
            <w:vAlign w:val="center"/>
          </w:tcPr>
          <w:p w14:paraId="55B5F276" w14:textId="77777777" w:rsidR="006A279C" w:rsidRPr="009931D7" w:rsidRDefault="006A279C" w:rsidP="00AC66B3">
            <w:pPr>
              <w:spacing w:line="360" w:lineRule="auto"/>
              <w:jc w:val="center"/>
              <w:rPr>
                <w:rFonts w:ascii="Century Gothic" w:hAnsi="Century Gothic"/>
                <w:b/>
                <w:sz w:val="24"/>
                <w:szCs w:val="24"/>
                <w:lang w:eastAsia="es-MX"/>
              </w:rPr>
            </w:pPr>
          </w:p>
        </w:tc>
        <w:tc>
          <w:tcPr>
            <w:tcW w:w="1068" w:type="dxa"/>
            <w:gridSpan w:val="2"/>
            <w:shd w:val="clear" w:color="auto" w:fill="auto"/>
            <w:vAlign w:val="center"/>
          </w:tcPr>
          <w:p w14:paraId="40237627" w14:textId="77777777" w:rsidR="006A279C" w:rsidRPr="009931D7" w:rsidRDefault="006A279C" w:rsidP="00AC66B3">
            <w:pPr>
              <w:spacing w:line="360" w:lineRule="auto"/>
              <w:jc w:val="center"/>
              <w:rPr>
                <w:rFonts w:ascii="Century Gothic" w:hAnsi="Century Gothic"/>
                <w:sz w:val="24"/>
                <w:szCs w:val="24"/>
                <w:lang w:eastAsia="es-MX"/>
              </w:rPr>
            </w:pPr>
          </w:p>
        </w:tc>
        <w:tc>
          <w:tcPr>
            <w:tcW w:w="4597" w:type="dxa"/>
            <w:gridSpan w:val="3"/>
            <w:shd w:val="clear" w:color="auto" w:fill="auto"/>
            <w:vAlign w:val="bottom"/>
          </w:tcPr>
          <w:p w14:paraId="2B78957A" w14:textId="77777777" w:rsidR="006A279C" w:rsidRPr="009931D7" w:rsidRDefault="006A279C" w:rsidP="00AC66B3">
            <w:pPr>
              <w:pStyle w:val="Prrafodelista"/>
              <w:numPr>
                <w:ilvl w:val="0"/>
                <w:numId w:val="13"/>
              </w:numPr>
              <w:spacing w:line="360" w:lineRule="auto"/>
              <w:ind w:left="0"/>
              <w:contextualSpacing w:val="0"/>
              <w:jc w:val="both"/>
              <w:rPr>
                <w:rFonts w:ascii="Century Gothic" w:hAnsi="Century Gothic"/>
                <w:sz w:val="24"/>
                <w:szCs w:val="24"/>
                <w:lang w:eastAsia="es-MX"/>
              </w:rPr>
            </w:pPr>
            <w:r w:rsidRPr="009931D7">
              <w:rPr>
                <w:rFonts w:ascii="Century Gothic" w:hAnsi="Century Gothic"/>
                <w:sz w:val="24"/>
                <w:szCs w:val="24"/>
                <w:lang w:eastAsia="es-MX"/>
              </w:rPr>
              <w:t>Dictámenes de riesgo.</w:t>
            </w:r>
          </w:p>
        </w:tc>
        <w:tc>
          <w:tcPr>
            <w:tcW w:w="2483" w:type="dxa"/>
            <w:gridSpan w:val="3"/>
            <w:vAlign w:val="center"/>
          </w:tcPr>
          <w:p w14:paraId="4C0B44F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11.16</w:t>
            </w:r>
          </w:p>
        </w:tc>
      </w:tr>
      <w:tr w:rsidR="006A279C" w:rsidRPr="009931D7" w14:paraId="59BCEAF5" w14:textId="77777777" w:rsidTr="00711AAD">
        <w:trPr>
          <w:trHeight w:val="570"/>
        </w:trPr>
        <w:tc>
          <w:tcPr>
            <w:tcW w:w="641" w:type="dxa"/>
            <w:shd w:val="clear" w:color="auto" w:fill="auto"/>
            <w:noWrap/>
            <w:vAlign w:val="center"/>
          </w:tcPr>
          <w:p w14:paraId="1A727A72" w14:textId="77777777" w:rsidR="006A279C" w:rsidRPr="009931D7" w:rsidRDefault="006A279C" w:rsidP="00AC66B3">
            <w:pPr>
              <w:spacing w:line="360" w:lineRule="auto"/>
              <w:jc w:val="center"/>
              <w:rPr>
                <w:rFonts w:ascii="Century Gothic" w:hAnsi="Century Gothic"/>
                <w:b/>
                <w:sz w:val="24"/>
                <w:szCs w:val="24"/>
                <w:lang w:eastAsia="es-MX"/>
              </w:rPr>
            </w:pPr>
          </w:p>
        </w:tc>
        <w:tc>
          <w:tcPr>
            <w:tcW w:w="1068" w:type="dxa"/>
            <w:gridSpan w:val="2"/>
            <w:shd w:val="clear" w:color="auto" w:fill="auto"/>
            <w:vAlign w:val="center"/>
          </w:tcPr>
          <w:p w14:paraId="34D01845" w14:textId="77777777" w:rsidR="006A279C" w:rsidRPr="009931D7" w:rsidRDefault="006A279C" w:rsidP="00AC66B3">
            <w:pPr>
              <w:spacing w:line="360" w:lineRule="auto"/>
              <w:jc w:val="center"/>
              <w:rPr>
                <w:rFonts w:ascii="Century Gothic" w:hAnsi="Century Gothic"/>
                <w:sz w:val="24"/>
                <w:szCs w:val="24"/>
                <w:lang w:eastAsia="es-MX"/>
              </w:rPr>
            </w:pPr>
          </w:p>
        </w:tc>
        <w:tc>
          <w:tcPr>
            <w:tcW w:w="4597" w:type="dxa"/>
            <w:gridSpan w:val="3"/>
            <w:shd w:val="clear" w:color="auto" w:fill="auto"/>
            <w:vAlign w:val="bottom"/>
          </w:tcPr>
          <w:p w14:paraId="2E3FD307" w14:textId="77777777" w:rsidR="006A279C" w:rsidRPr="009931D7" w:rsidRDefault="006A279C" w:rsidP="00AC66B3">
            <w:pPr>
              <w:pStyle w:val="Prrafodelista"/>
              <w:numPr>
                <w:ilvl w:val="0"/>
                <w:numId w:val="13"/>
              </w:numPr>
              <w:spacing w:line="360" w:lineRule="auto"/>
              <w:ind w:left="0"/>
              <w:contextualSpacing w:val="0"/>
              <w:jc w:val="both"/>
              <w:rPr>
                <w:rFonts w:ascii="Century Gothic" w:hAnsi="Century Gothic"/>
                <w:sz w:val="24"/>
                <w:szCs w:val="24"/>
                <w:lang w:eastAsia="es-MX"/>
              </w:rPr>
            </w:pPr>
            <w:r w:rsidRPr="009931D7">
              <w:rPr>
                <w:rFonts w:ascii="Century Gothic" w:hAnsi="Century Gothic"/>
                <w:sz w:val="24"/>
                <w:szCs w:val="24"/>
                <w:lang w:eastAsia="es-MX"/>
              </w:rPr>
              <w:t xml:space="preserve">Otros servicios (animales, árboles, </w:t>
            </w:r>
            <w:proofErr w:type="spellStart"/>
            <w:r w:rsidRPr="009931D7">
              <w:rPr>
                <w:rFonts w:ascii="Century Gothic" w:hAnsi="Century Gothic"/>
                <w:sz w:val="24"/>
                <w:szCs w:val="24"/>
                <w:lang w:eastAsia="es-MX"/>
              </w:rPr>
              <w:t>etc</w:t>
            </w:r>
            <w:proofErr w:type="spellEnd"/>
            <w:r w:rsidRPr="009931D7">
              <w:rPr>
                <w:rFonts w:ascii="Century Gothic" w:hAnsi="Century Gothic"/>
                <w:sz w:val="24"/>
                <w:szCs w:val="24"/>
                <w:lang w:eastAsia="es-MX"/>
              </w:rPr>
              <w:t>)</w:t>
            </w:r>
          </w:p>
        </w:tc>
        <w:tc>
          <w:tcPr>
            <w:tcW w:w="2483" w:type="dxa"/>
            <w:gridSpan w:val="3"/>
            <w:vAlign w:val="center"/>
          </w:tcPr>
          <w:p w14:paraId="618F83B7"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           3.34</w:t>
            </w:r>
          </w:p>
        </w:tc>
      </w:tr>
      <w:tr w:rsidR="006A279C" w:rsidRPr="009931D7" w14:paraId="5C2CA2E4" w14:textId="77777777" w:rsidTr="00711AAD">
        <w:trPr>
          <w:trHeight w:val="570"/>
        </w:trPr>
        <w:tc>
          <w:tcPr>
            <w:tcW w:w="641" w:type="dxa"/>
            <w:shd w:val="clear" w:color="auto" w:fill="auto"/>
            <w:noWrap/>
            <w:vAlign w:val="center"/>
          </w:tcPr>
          <w:p w14:paraId="3F8E8CED" w14:textId="77777777" w:rsidR="006A279C" w:rsidRPr="009931D7" w:rsidRDefault="006A279C" w:rsidP="00AC66B3">
            <w:pPr>
              <w:spacing w:line="360" w:lineRule="auto"/>
              <w:jc w:val="center"/>
              <w:rPr>
                <w:rFonts w:ascii="Century Gothic" w:hAnsi="Century Gothic"/>
                <w:b/>
                <w:sz w:val="24"/>
                <w:szCs w:val="24"/>
                <w:lang w:eastAsia="es-MX"/>
              </w:rPr>
            </w:pPr>
          </w:p>
        </w:tc>
        <w:tc>
          <w:tcPr>
            <w:tcW w:w="1068" w:type="dxa"/>
            <w:gridSpan w:val="2"/>
            <w:shd w:val="clear" w:color="auto" w:fill="auto"/>
            <w:vAlign w:val="center"/>
          </w:tcPr>
          <w:p w14:paraId="5AC1245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e)</w:t>
            </w:r>
          </w:p>
        </w:tc>
        <w:tc>
          <w:tcPr>
            <w:tcW w:w="4597" w:type="dxa"/>
            <w:gridSpan w:val="3"/>
            <w:shd w:val="clear" w:color="auto" w:fill="auto"/>
            <w:vAlign w:val="bottom"/>
          </w:tcPr>
          <w:p w14:paraId="3E9CA31B" w14:textId="77777777" w:rsidR="006A279C" w:rsidRPr="009931D7" w:rsidRDefault="006A279C" w:rsidP="00AC66B3">
            <w:pPr>
              <w:pStyle w:val="Prrafodelista"/>
              <w:numPr>
                <w:ilvl w:val="0"/>
                <w:numId w:val="13"/>
              </w:numPr>
              <w:spacing w:line="360" w:lineRule="auto"/>
              <w:ind w:left="0"/>
              <w:contextualSpacing w:val="0"/>
              <w:jc w:val="both"/>
              <w:rPr>
                <w:rFonts w:ascii="Century Gothic" w:hAnsi="Century Gothic"/>
                <w:sz w:val="24"/>
                <w:szCs w:val="24"/>
                <w:lang w:eastAsia="es-MX"/>
              </w:rPr>
            </w:pPr>
            <w:r w:rsidRPr="009931D7">
              <w:rPr>
                <w:rFonts w:ascii="Century Gothic" w:hAnsi="Century Gothic"/>
                <w:sz w:val="24"/>
                <w:szCs w:val="24"/>
                <w:lang w:eastAsia="es-MX"/>
              </w:rPr>
              <w:t>Derribo de árboles</w:t>
            </w:r>
          </w:p>
        </w:tc>
        <w:tc>
          <w:tcPr>
            <w:tcW w:w="2483" w:type="dxa"/>
            <w:gridSpan w:val="3"/>
            <w:vAlign w:val="center"/>
          </w:tcPr>
          <w:p w14:paraId="1A2A19CE"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56602E96" w14:textId="77777777" w:rsidTr="00711AAD">
        <w:trPr>
          <w:trHeight w:val="570"/>
        </w:trPr>
        <w:tc>
          <w:tcPr>
            <w:tcW w:w="641" w:type="dxa"/>
            <w:shd w:val="clear" w:color="auto" w:fill="auto"/>
            <w:noWrap/>
            <w:vAlign w:val="center"/>
          </w:tcPr>
          <w:p w14:paraId="3771E15E" w14:textId="77777777" w:rsidR="006A279C" w:rsidRPr="009931D7" w:rsidRDefault="006A279C" w:rsidP="00AC66B3">
            <w:pPr>
              <w:spacing w:line="360" w:lineRule="auto"/>
              <w:jc w:val="center"/>
              <w:rPr>
                <w:rFonts w:ascii="Century Gothic" w:hAnsi="Century Gothic"/>
                <w:b/>
                <w:sz w:val="24"/>
                <w:szCs w:val="24"/>
                <w:lang w:eastAsia="es-MX"/>
              </w:rPr>
            </w:pPr>
          </w:p>
        </w:tc>
        <w:tc>
          <w:tcPr>
            <w:tcW w:w="1068" w:type="dxa"/>
            <w:gridSpan w:val="2"/>
            <w:shd w:val="clear" w:color="auto" w:fill="auto"/>
            <w:vAlign w:val="bottom"/>
          </w:tcPr>
          <w:p w14:paraId="26DF9324" w14:textId="77777777" w:rsidR="006A279C" w:rsidRPr="009931D7" w:rsidRDefault="006A279C" w:rsidP="00AC66B3">
            <w:pPr>
              <w:spacing w:line="360" w:lineRule="auto"/>
              <w:jc w:val="both"/>
              <w:rPr>
                <w:rFonts w:ascii="Century Gothic" w:hAnsi="Century Gothic"/>
                <w:sz w:val="24"/>
                <w:szCs w:val="24"/>
                <w:lang w:eastAsia="es-MX"/>
              </w:rPr>
            </w:pPr>
          </w:p>
        </w:tc>
        <w:tc>
          <w:tcPr>
            <w:tcW w:w="4597" w:type="dxa"/>
            <w:gridSpan w:val="3"/>
            <w:shd w:val="clear" w:color="auto" w:fill="auto"/>
            <w:vAlign w:val="bottom"/>
          </w:tcPr>
          <w:p w14:paraId="6A1C8432" w14:textId="77777777" w:rsidR="006A279C" w:rsidRPr="009931D7" w:rsidRDefault="006A279C" w:rsidP="00AC66B3">
            <w:pPr>
              <w:pStyle w:val="Prrafodelista"/>
              <w:numPr>
                <w:ilvl w:val="0"/>
                <w:numId w:val="13"/>
              </w:numPr>
              <w:spacing w:line="360" w:lineRule="auto"/>
              <w:ind w:left="0"/>
              <w:contextualSpacing w:val="0"/>
              <w:jc w:val="both"/>
              <w:rPr>
                <w:rFonts w:ascii="Century Gothic" w:hAnsi="Century Gothic"/>
                <w:sz w:val="24"/>
                <w:szCs w:val="24"/>
                <w:lang w:eastAsia="es-MX"/>
              </w:rPr>
            </w:pPr>
            <w:r w:rsidRPr="009931D7">
              <w:rPr>
                <w:rFonts w:ascii="Century Gothic" w:hAnsi="Century Gothic"/>
                <w:sz w:val="24"/>
                <w:szCs w:val="24"/>
                <w:lang w:eastAsia="es-MX"/>
              </w:rPr>
              <w:t>Hasta 3m de altura</w:t>
            </w:r>
          </w:p>
        </w:tc>
        <w:tc>
          <w:tcPr>
            <w:tcW w:w="2483" w:type="dxa"/>
            <w:gridSpan w:val="3"/>
            <w:vAlign w:val="center"/>
          </w:tcPr>
          <w:p w14:paraId="6308743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9</w:t>
            </w:r>
          </w:p>
        </w:tc>
      </w:tr>
      <w:tr w:rsidR="006A279C" w:rsidRPr="009931D7" w14:paraId="0C6F574A" w14:textId="77777777" w:rsidTr="00711AAD">
        <w:trPr>
          <w:trHeight w:val="570"/>
        </w:trPr>
        <w:tc>
          <w:tcPr>
            <w:tcW w:w="641" w:type="dxa"/>
            <w:shd w:val="clear" w:color="auto" w:fill="auto"/>
            <w:noWrap/>
            <w:vAlign w:val="center"/>
          </w:tcPr>
          <w:p w14:paraId="42E815F2" w14:textId="77777777" w:rsidR="006A279C" w:rsidRPr="009931D7" w:rsidRDefault="006A279C" w:rsidP="00AC66B3">
            <w:pPr>
              <w:spacing w:line="360" w:lineRule="auto"/>
              <w:jc w:val="center"/>
              <w:rPr>
                <w:rFonts w:ascii="Century Gothic" w:hAnsi="Century Gothic"/>
                <w:b/>
                <w:sz w:val="24"/>
                <w:szCs w:val="24"/>
                <w:lang w:eastAsia="es-MX"/>
              </w:rPr>
            </w:pPr>
          </w:p>
        </w:tc>
        <w:tc>
          <w:tcPr>
            <w:tcW w:w="1068" w:type="dxa"/>
            <w:gridSpan w:val="2"/>
            <w:shd w:val="clear" w:color="auto" w:fill="auto"/>
            <w:vAlign w:val="bottom"/>
          </w:tcPr>
          <w:p w14:paraId="5C9EBC81" w14:textId="77777777" w:rsidR="006A279C" w:rsidRPr="009931D7" w:rsidRDefault="006A279C" w:rsidP="00AC66B3">
            <w:pPr>
              <w:spacing w:line="360" w:lineRule="auto"/>
              <w:jc w:val="both"/>
              <w:rPr>
                <w:rFonts w:ascii="Century Gothic" w:hAnsi="Century Gothic"/>
                <w:sz w:val="24"/>
                <w:szCs w:val="24"/>
                <w:lang w:eastAsia="es-MX"/>
              </w:rPr>
            </w:pPr>
          </w:p>
        </w:tc>
        <w:tc>
          <w:tcPr>
            <w:tcW w:w="4597" w:type="dxa"/>
            <w:gridSpan w:val="3"/>
            <w:shd w:val="clear" w:color="auto" w:fill="auto"/>
            <w:vAlign w:val="bottom"/>
          </w:tcPr>
          <w:p w14:paraId="50B287AA" w14:textId="77777777" w:rsidR="006A279C" w:rsidRPr="009931D7" w:rsidRDefault="006A279C" w:rsidP="00AC66B3">
            <w:pPr>
              <w:pStyle w:val="Prrafodelista"/>
              <w:numPr>
                <w:ilvl w:val="0"/>
                <w:numId w:val="13"/>
              </w:numPr>
              <w:spacing w:line="360" w:lineRule="auto"/>
              <w:ind w:left="0"/>
              <w:contextualSpacing w:val="0"/>
              <w:jc w:val="both"/>
              <w:rPr>
                <w:rFonts w:ascii="Century Gothic" w:hAnsi="Century Gothic"/>
                <w:sz w:val="24"/>
                <w:szCs w:val="24"/>
                <w:lang w:eastAsia="es-MX"/>
              </w:rPr>
            </w:pPr>
            <w:r w:rsidRPr="009931D7">
              <w:rPr>
                <w:rFonts w:ascii="Century Gothic" w:hAnsi="Century Gothic"/>
                <w:sz w:val="24"/>
                <w:szCs w:val="24"/>
                <w:lang w:eastAsia="es-MX"/>
              </w:rPr>
              <w:t>De 3m a 10m de altura</w:t>
            </w:r>
          </w:p>
        </w:tc>
        <w:tc>
          <w:tcPr>
            <w:tcW w:w="2483" w:type="dxa"/>
            <w:gridSpan w:val="3"/>
            <w:vAlign w:val="center"/>
          </w:tcPr>
          <w:p w14:paraId="6C0B66B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17</w:t>
            </w:r>
          </w:p>
        </w:tc>
      </w:tr>
      <w:tr w:rsidR="006A279C" w:rsidRPr="009931D7" w14:paraId="014B549C" w14:textId="77777777" w:rsidTr="00711AAD">
        <w:trPr>
          <w:trHeight w:val="570"/>
        </w:trPr>
        <w:tc>
          <w:tcPr>
            <w:tcW w:w="641" w:type="dxa"/>
            <w:shd w:val="clear" w:color="auto" w:fill="auto"/>
            <w:noWrap/>
            <w:vAlign w:val="center"/>
          </w:tcPr>
          <w:p w14:paraId="26747459" w14:textId="77777777" w:rsidR="006A279C" w:rsidRPr="009931D7" w:rsidRDefault="006A279C" w:rsidP="00AC66B3">
            <w:pPr>
              <w:spacing w:line="360" w:lineRule="auto"/>
              <w:jc w:val="center"/>
              <w:rPr>
                <w:rFonts w:ascii="Century Gothic" w:hAnsi="Century Gothic"/>
                <w:b/>
                <w:sz w:val="24"/>
                <w:szCs w:val="24"/>
                <w:lang w:eastAsia="es-MX"/>
              </w:rPr>
            </w:pPr>
          </w:p>
        </w:tc>
        <w:tc>
          <w:tcPr>
            <w:tcW w:w="1068" w:type="dxa"/>
            <w:gridSpan w:val="2"/>
            <w:shd w:val="clear" w:color="auto" w:fill="auto"/>
            <w:vAlign w:val="bottom"/>
          </w:tcPr>
          <w:p w14:paraId="5CA0323A" w14:textId="77777777" w:rsidR="006A279C" w:rsidRPr="009931D7" w:rsidRDefault="006A279C" w:rsidP="00AC66B3">
            <w:pPr>
              <w:spacing w:line="360" w:lineRule="auto"/>
              <w:jc w:val="both"/>
              <w:rPr>
                <w:rFonts w:ascii="Century Gothic" w:hAnsi="Century Gothic"/>
                <w:sz w:val="24"/>
                <w:szCs w:val="24"/>
                <w:lang w:eastAsia="es-MX"/>
              </w:rPr>
            </w:pPr>
          </w:p>
        </w:tc>
        <w:tc>
          <w:tcPr>
            <w:tcW w:w="4597" w:type="dxa"/>
            <w:gridSpan w:val="3"/>
            <w:shd w:val="clear" w:color="auto" w:fill="auto"/>
            <w:vAlign w:val="bottom"/>
          </w:tcPr>
          <w:p w14:paraId="08B3C83F" w14:textId="77777777" w:rsidR="006A279C" w:rsidRPr="009931D7" w:rsidRDefault="006A279C" w:rsidP="00AC66B3">
            <w:pPr>
              <w:pStyle w:val="Prrafodelista"/>
              <w:numPr>
                <w:ilvl w:val="0"/>
                <w:numId w:val="13"/>
              </w:numPr>
              <w:spacing w:line="360" w:lineRule="auto"/>
              <w:ind w:left="0"/>
              <w:contextualSpacing w:val="0"/>
              <w:jc w:val="both"/>
              <w:rPr>
                <w:rFonts w:ascii="Century Gothic" w:hAnsi="Century Gothic"/>
                <w:sz w:val="24"/>
                <w:szCs w:val="24"/>
                <w:lang w:eastAsia="es-MX"/>
              </w:rPr>
            </w:pPr>
            <w:r w:rsidRPr="009931D7">
              <w:rPr>
                <w:rFonts w:ascii="Century Gothic" w:hAnsi="Century Gothic"/>
                <w:sz w:val="24"/>
                <w:szCs w:val="24"/>
                <w:lang w:eastAsia="es-MX"/>
              </w:rPr>
              <w:t xml:space="preserve"> De 11 m de altura en adelante</w:t>
            </w:r>
          </w:p>
        </w:tc>
        <w:tc>
          <w:tcPr>
            <w:tcW w:w="2483" w:type="dxa"/>
            <w:gridSpan w:val="3"/>
            <w:vAlign w:val="center"/>
          </w:tcPr>
          <w:p w14:paraId="7415BEF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28</w:t>
            </w:r>
          </w:p>
        </w:tc>
      </w:tr>
      <w:tr w:rsidR="006A279C" w:rsidRPr="009931D7" w14:paraId="5F845252" w14:textId="77777777" w:rsidTr="00711AAD">
        <w:trPr>
          <w:trHeight w:val="570"/>
        </w:trPr>
        <w:tc>
          <w:tcPr>
            <w:tcW w:w="641" w:type="dxa"/>
            <w:shd w:val="clear" w:color="auto" w:fill="auto"/>
            <w:noWrap/>
            <w:vAlign w:val="center"/>
          </w:tcPr>
          <w:p w14:paraId="41F9A08A" w14:textId="77777777" w:rsidR="006A279C" w:rsidRPr="009931D7" w:rsidRDefault="006A279C" w:rsidP="00AC66B3">
            <w:pPr>
              <w:spacing w:line="360" w:lineRule="auto"/>
              <w:jc w:val="center"/>
              <w:rPr>
                <w:rFonts w:ascii="Century Gothic" w:hAnsi="Century Gothic"/>
                <w:b/>
                <w:sz w:val="24"/>
                <w:szCs w:val="24"/>
                <w:lang w:eastAsia="es-MX"/>
              </w:rPr>
            </w:pPr>
          </w:p>
        </w:tc>
        <w:tc>
          <w:tcPr>
            <w:tcW w:w="1068" w:type="dxa"/>
            <w:gridSpan w:val="2"/>
            <w:shd w:val="clear" w:color="auto" w:fill="auto"/>
            <w:vAlign w:val="bottom"/>
          </w:tcPr>
          <w:p w14:paraId="2090ACFF" w14:textId="77777777" w:rsidR="006A279C" w:rsidRPr="009931D7" w:rsidRDefault="006A279C" w:rsidP="00AC66B3">
            <w:pPr>
              <w:spacing w:line="360" w:lineRule="auto"/>
              <w:jc w:val="both"/>
              <w:rPr>
                <w:rFonts w:ascii="Century Gothic" w:hAnsi="Century Gothic"/>
                <w:sz w:val="24"/>
                <w:szCs w:val="24"/>
                <w:lang w:eastAsia="es-MX"/>
              </w:rPr>
            </w:pPr>
          </w:p>
        </w:tc>
        <w:tc>
          <w:tcPr>
            <w:tcW w:w="4597" w:type="dxa"/>
            <w:gridSpan w:val="3"/>
            <w:shd w:val="clear" w:color="auto" w:fill="auto"/>
            <w:vAlign w:val="bottom"/>
          </w:tcPr>
          <w:p w14:paraId="69496FED" w14:textId="77777777" w:rsidR="006A279C" w:rsidRPr="009931D7" w:rsidRDefault="006A279C" w:rsidP="00AC66B3">
            <w:pPr>
              <w:pStyle w:val="Prrafodelista"/>
              <w:numPr>
                <w:ilvl w:val="0"/>
                <w:numId w:val="13"/>
              </w:numPr>
              <w:spacing w:line="360" w:lineRule="auto"/>
              <w:ind w:left="0"/>
              <w:contextualSpacing w:val="0"/>
              <w:jc w:val="both"/>
              <w:rPr>
                <w:rFonts w:ascii="Century Gothic" w:hAnsi="Century Gothic"/>
                <w:sz w:val="24"/>
                <w:szCs w:val="24"/>
                <w:lang w:eastAsia="es-MX"/>
              </w:rPr>
            </w:pPr>
            <w:r w:rsidRPr="009931D7">
              <w:rPr>
                <w:rFonts w:ascii="Century Gothic" w:hAnsi="Century Gothic"/>
                <w:sz w:val="24"/>
                <w:szCs w:val="24"/>
                <w:lang w:eastAsia="es-MX"/>
              </w:rPr>
              <w:t>Otros servicios. (Animales, Arboles, etc.)</w:t>
            </w:r>
          </w:p>
        </w:tc>
        <w:tc>
          <w:tcPr>
            <w:tcW w:w="2483" w:type="dxa"/>
            <w:gridSpan w:val="3"/>
            <w:vAlign w:val="center"/>
          </w:tcPr>
          <w:p w14:paraId="4157C74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3.34</w:t>
            </w:r>
          </w:p>
        </w:tc>
      </w:tr>
      <w:tr w:rsidR="006A279C" w:rsidRPr="009931D7" w14:paraId="1C8AD17F" w14:textId="77777777" w:rsidTr="00711AAD">
        <w:trPr>
          <w:trHeight w:val="570"/>
        </w:trPr>
        <w:tc>
          <w:tcPr>
            <w:tcW w:w="641" w:type="dxa"/>
            <w:shd w:val="clear" w:color="auto" w:fill="auto"/>
            <w:noWrap/>
            <w:vAlign w:val="center"/>
          </w:tcPr>
          <w:p w14:paraId="7256ECBA" w14:textId="77777777" w:rsidR="006A279C" w:rsidRPr="009931D7" w:rsidRDefault="006A279C" w:rsidP="00AC66B3">
            <w:pPr>
              <w:spacing w:line="360" w:lineRule="auto"/>
              <w:jc w:val="center"/>
              <w:rPr>
                <w:rFonts w:ascii="Century Gothic" w:hAnsi="Century Gothic"/>
                <w:b/>
                <w:sz w:val="24"/>
                <w:szCs w:val="24"/>
                <w:lang w:eastAsia="es-MX"/>
              </w:rPr>
            </w:pPr>
          </w:p>
        </w:tc>
        <w:tc>
          <w:tcPr>
            <w:tcW w:w="1068" w:type="dxa"/>
            <w:gridSpan w:val="2"/>
            <w:shd w:val="clear" w:color="auto" w:fill="auto"/>
            <w:vAlign w:val="bottom"/>
          </w:tcPr>
          <w:p w14:paraId="0BC48CB7"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      f)</w:t>
            </w:r>
          </w:p>
        </w:tc>
        <w:tc>
          <w:tcPr>
            <w:tcW w:w="4597" w:type="dxa"/>
            <w:gridSpan w:val="3"/>
            <w:shd w:val="clear" w:color="auto" w:fill="auto"/>
            <w:vAlign w:val="bottom"/>
          </w:tcPr>
          <w:p w14:paraId="0E5706C0" w14:textId="77777777" w:rsidR="006A279C" w:rsidRPr="009931D7" w:rsidRDefault="006A279C" w:rsidP="00AC66B3">
            <w:pPr>
              <w:pStyle w:val="Prrafodelista"/>
              <w:spacing w:line="360" w:lineRule="auto"/>
              <w:ind w:left="0"/>
              <w:contextualSpacing w:val="0"/>
              <w:jc w:val="both"/>
              <w:rPr>
                <w:rFonts w:ascii="Century Gothic" w:hAnsi="Century Gothic"/>
                <w:sz w:val="24"/>
                <w:szCs w:val="24"/>
                <w:lang w:eastAsia="es-MX"/>
              </w:rPr>
            </w:pPr>
            <w:r w:rsidRPr="009931D7">
              <w:rPr>
                <w:rFonts w:ascii="Century Gothic" w:hAnsi="Century Gothic"/>
                <w:sz w:val="24"/>
                <w:szCs w:val="24"/>
                <w:lang w:eastAsia="es-MX"/>
              </w:rPr>
              <w:t>Intervención en siniestro de alto riesgo</w:t>
            </w:r>
          </w:p>
        </w:tc>
        <w:tc>
          <w:tcPr>
            <w:tcW w:w="2483" w:type="dxa"/>
            <w:gridSpan w:val="3"/>
            <w:vAlign w:val="center"/>
          </w:tcPr>
          <w:p w14:paraId="3BAAA50E"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4F24C6D1" w14:textId="77777777" w:rsidTr="00711AAD">
        <w:trPr>
          <w:trHeight w:val="570"/>
        </w:trPr>
        <w:tc>
          <w:tcPr>
            <w:tcW w:w="641" w:type="dxa"/>
            <w:shd w:val="clear" w:color="auto" w:fill="auto"/>
            <w:noWrap/>
            <w:vAlign w:val="center"/>
          </w:tcPr>
          <w:p w14:paraId="1493AC96"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b/>
                <w:sz w:val="24"/>
                <w:szCs w:val="24"/>
                <w:lang w:eastAsia="es-MX"/>
              </w:rPr>
              <w:t xml:space="preserve"> </w:t>
            </w:r>
          </w:p>
        </w:tc>
        <w:tc>
          <w:tcPr>
            <w:tcW w:w="1068" w:type="dxa"/>
            <w:gridSpan w:val="2"/>
            <w:shd w:val="clear" w:color="auto" w:fill="auto"/>
            <w:vAlign w:val="bottom"/>
          </w:tcPr>
          <w:p w14:paraId="0050B9DB" w14:textId="77777777" w:rsidR="006A279C" w:rsidRPr="009931D7" w:rsidRDefault="006A279C" w:rsidP="00AC66B3">
            <w:pPr>
              <w:spacing w:line="360" w:lineRule="auto"/>
              <w:jc w:val="both"/>
              <w:rPr>
                <w:rFonts w:ascii="Century Gothic" w:hAnsi="Century Gothic"/>
                <w:sz w:val="24"/>
                <w:szCs w:val="24"/>
                <w:lang w:eastAsia="es-MX"/>
              </w:rPr>
            </w:pPr>
          </w:p>
        </w:tc>
        <w:tc>
          <w:tcPr>
            <w:tcW w:w="4597" w:type="dxa"/>
            <w:gridSpan w:val="3"/>
            <w:shd w:val="clear" w:color="auto" w:fill="auto"/>
            <w:vAlign w:val="bottom"/>
          </w:tcPr>
          <w:p w14:paraId="33F6C559" w14:textId="77777777" w:rsidR="006A279C" w:rsidRPr="009931D7" w:rsidRDefault="006A279C" w:rsidP="00AC66B3">
            <w:pPr>
              <w:pStyle w:val="Prrafodelista"/>
              <w:numPr>
                <w:ilvl w:val="0"/>
                <w:numId w:val="31"/>
              </w:num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De dos a cuatro horas de atención en servicio por máquina  </w:t>
            </w:r>
          </w:p>
        </w:tc>
        <w:tc>
          <w:tcPr>
            <w:tcW w:w="2483" w:type="dxa"/>
            <w:gridSpan w:val="3"/>
            <w:vAlign w:val="center"/>
          </w:tcPr>
          <w:p w14:paraId="1CFDC96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16</w:t>
            </w:r>
          </w:p>
        </w:tc>
      </w:tr>
      <w:tr w:rsidR="006A279C" w:rsidRPr="009931D7" w14:paraId="49076492" w14:textId="77777777" w:rsidTr="00711AAD">
        <w:trPr>
          <w:trHeight w:val="570"/>
        </w:trPr>
        <w:tc>
          <w:tcPr>
            <w:tcW w:w="641" w:type="dxa"/>
            <w:shd w:val="clear" w:color="auto" w:fill="auto"/>
            <w:noWrap/>
            <w:vAlign w:val="center"/>
          </w:tcPr>
          <w:p w14:paraId="50EC1B90" w14:textId="77777777" w:rsidR="006A279C" w:rsidRPr="009931D7" w:rsidRDefault="006A279C" w:rsidP="00AC66B3">
            <w:pPr>
              <w:spacing w:line="360" w:lineRule="auto"/>
              <w:jc w:val="center"/>
              <w:rPr>
                <w:rFonts w:ascii="Century Gothic" w:hAnsi="Century Gothic"/>
                <w:b/>
                <w:sz w:val="24"/>
                <w:szCs w:val="24"/>
                <w:lang w:eastAsia="es-MX"/>
              </w:rPr>
            </w:pPr>
          </w:p>
        </w:tc>
        <w:tc>
          <w:tcPr>
            <w:tcW w:w="1068" w:type="dxa"/>
            <w:gridSpan w:val="2"/>
            <w:shd w:val="clear" w:color="auto" w:fill="auto"/>
            <w:vAlign w:val="bottom"/>
          </w:tcPr>
          <w:p w14:paraId="0CEA42C6" w14:textId="77777777" w:rsidR="006A279C" w:rsidRPr="009931D7" w:rsidRDefault="006A279C" w:rsidP="00AC66B3">
            <w:pPr>
              <w:spacing w:line="360" w:lineRule="auto"/>
              <w:jc w:val="both"/>
              <w:rPr>
                <w:rFonts w:ascii="Century Gothic" w:hAnsi="Century Gothic"/>
                <w:sz w:val="24"/>
                <w:szCs w:val="24"/>
                <w:lang w:eastAsia="es-MX"/>
              </w:rPr>
            </w:pPr>
          </w:p>
        </w:tc>
        <w:tc>
          <w:tcPr>
            <w:tcW w:w="4597" w:type="dxa"/>
            <w:gridSpan w:val="3"/>
            <w:shd w:val="clear" w:color="auto" w:fill="auto"/>
            <w:vAlign w:val="bottom"/>
          </w:tcPr>
          <w:p w14:paraId="12106925" w14:textId="77777777" w:rsidR="006A279C" w:rsidRPr="009931D7" w:rsidRDefault="006A279C" w:rsidP="00AC66B3">
            <w:pPr>
              <w:pStyle w:val="Prrafodelista"/>
              <w:numPr>
                <w:ilvl w:val="0"/>
                <w:numId w:val="31"/>
              </w:num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De cuatro horas en delante de atención en servicio por máquina</w:t>
            </w:r>
          </w:p>
        </w:tc>
        <w:tc>
          <w:tcPr>
            <w:tcW w:w="2483" w:type="dxa"/>
            <w:gridSpan w:val="3"/>
            <w:vAlign w:val="center"/>
          </w:tcPr>
          <w:p w14:paraId="1A9E614C"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          32</w:t>
            </w:r>
          </w:p>
        </w:tc>
      </w:tr>
      <w:tr w:rsidR="006A279C" w:rsidRPr="009931D7" w14:paraId="4FBA74CA" w14:textId="77777777" w:rsidTr="00711AAD">
        <w:trPr>
          <w:trHeight w:val="570"/>
        </w:trPr>
        <w:tc>
          <w:tcPr>
            <w:tcW w:w="641" w:type="dxa"/>
            <w:shd w:val="clear" w:color="auto" w:fill="auto"/>
            <w:noWrap/>
            <w:vAlign w:val="center"/>
          </w:tcPr>
          <w:p w14:paraId="3BAA0537" w14:textId="77777777" w:rsidR="006A279C" w:rsidRPr="009931D7" w:rsidRDefault="006A279C" w:rsidP="00AC66B3">
            <w:pPr>
              <w:spacing w:line="360" w:lineRule="auto"/>
              <w:jc w:val="center"/>
              <w:rPr>
                <w:rFonts w:ascii="Century Gothic" w:hAnsi="Century Gothic"/>
                <w:b/>
                <w:sz w:val="24"/>
                <w:szCs w:val="24"/>
                <w:lang w:eastAsia="es-MX"/>
              </w:rPr>
            </w:pPr>
          </w:p>
        </w:tc>
        <w:tc>
          <w:tcPr>
            <w:tcW w:w="1068" w:type="dxa"/>
            <w:gridSpan w:val="2"/>
            <w:shd w:val="clear" w:color="auto" w:fill="auto"/>
            <w:vAlign w:val="bottom"/>
          </w:tcPr>
          <w:p w14:paraId="0496D019"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    g)</w:t>
            </w:r>
          </w:p>
        </w:tc>
        <w:tc>
          <w:tcPr>
            <w:tcW w:w="4597" w:type="dxa"/>
            <w:gridSpan w:val="3"/>
            <w:shd w:val="clear" w:color="auto" w:fill="auto"/>
            <w:vAlign w:val="bottom"/>
          </w:tcPr>
          <w:p w14:paraId="28B9FCA4" w14:textId="77777777" w:rsidR="006A279C" w:rsidRPr="009931D7" w:rsidRDefault="006A279C" w:rsidP="00AC66B3">
            <w:pPr>
              <w:pStyle w:val="Prrafodelista"/>
              <w:spacing w:line="360" w:lineRule="auto"/>
              <w:ind w:left="0"/>
              <w:contextualSpacing w:val="0"/>
              <w:jc w:val="both"/>
              <w:rPr>
                <w:rFonts w:ascii="Century Gothic" w:hAnsi="Century Gothic"/>
                <w:sz w:val="24"/>
                <w:szCs w:val="24"/>
                <w:lang w:eastAsia="es-MX"/>
              </w:rPr>
            </w:pPr>
            <w:r w:rsidRPr="009931D7">
              <w:rPr>
                <w:rFonts w:ascii="Century Gothic" w:hAnsi="Century Gothic"/>
                <w:sz w:val="24"/>
                <w:szCs w:val="24"/>
                <w:lang w:eastAsia="es-MX"/>
              </w:rPr>
              <w:t xml:space="preserve">     Reincidencia por omisión después de la atención de la emergencia</w:t>
            </w:r>
          </w:p>
        </w:tc>
        <w:tc>
          <w:tcPr>
            <w:tcW w:w="2483" w:type="dxa"/>
            <w:gridSpan w:val="3"/>
            <w:vAlign w:val="center"/>
          </w:tcPr>
          <w:p w14:paraId="021DE3D8" w14:textId="77777777" w:rsidR="006A279C" w:rsidRPr="009931D7" w:rsidRDefault="006A279C" w:rsidP="00AC66B3">
            <w:pPr>
              <w:spacing w:line="360" w:lineRule="auto"/>
              <w:rPr>
                <w:rFonts w:ascii="Century Gothic" w:hAnsi="Century Gothic"/>
                <w:sz w:val="24"/>
                <w:szCs w:val="24"/>
                <w:lang w:eastAsia="es-MX"/>
              </w:rPr>
            </w:pPr>
          </w:p>
        </w:tc>
      </w:tr>
      <w:tr w:rsidR="006A279C" w:rsidRPr="009931D7" w14:paraId="112A5577" w14:textId="77777777" w:rsidTr="00711AAD">
        <w:trPr>
          <w:trHeight w:val="570"/>
        </w:trPr>
        <w:tc>
          <w:tcPr>
            <w:tcW w:w="641" w:type="dxa"/>
            <w:shd w:val="clear" w:color="auto" w:fill="auto"/>
            <w:noWrap/>
            <w:vAlign w:val="center"/>
          </w:tcPr>
          <w:p w14:paraId="3F1F4061" w14:textId="77777777" w:rsidR="006A279C" w:rsidRPr="009931D7" w:rsidRDefault="006A279C" w:rsidP="00AC66B3">
            <w:pPr>
              <w:spacing w:line="360" w:lineRule="auto"/>
              <w:jc w:val="center"/>
              <w:rPr>
                <w:rFonts w:ascii="Century Gothic" w:hAnsi="Century Gothic"/>
                <w:b/>
                <w:sz w:val="24"/>
                <w:szCs w:val="24"/>
                <w:lang w:eastAsia="es-MX"/>
              </w:rPr>
            </w:pPr>
          </w:p>
        </w:tc>
        <w:tc>
          <w:tcPr>
            <w:tcW w:w="1068" w:type="dxa"/>
            <w:gridSpan w:val="2"/>
            <w:shd w:val="clear" w:color="auto" w:fill="auto"/>
            <w:vAlign w:val="bottom"/>
          </w:tcPr>
          <w:p w14:paraId="2CF58F4C"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 </w:t>
            </w:r>
          </w:p>
        </w:tc>
        <w:tc>
          <w:tcPr>
            <w:tcW w:w="4597" w:type="dxa"/>
            <w:gridSpan w:val="3"/>
            <w:shd w:val="clear" w:color="auto" w:fill="auto"/>
            <w:vAlign w:val="bottom"/>
          </w:tcPr>
          <w:p w14:paraId="63872A14" w14:textId="77777777" w:rsidR="006A279C" w:rsidRPr="009931D7" w:rsidRDefault="006A279C" w:rsidP="00AC66B3">
            <w:pPr>
              <w:pStyle w:val="Prrafodelista"/>
              <w:numPr>
                <w:ilvl w:val="0"/>
                <w:numId w:val="32"/>
              </w:num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Reincidencia por primera ocasión por hora y máquina</w:t>
            </w:r>
          </w:p>
        </w:tc>
        <w:tc>
          <w:tcPr>
            <w:tcW w:w="2483" w:type="dxa"/>
            <w:gridSpan w:val="3"/>
            <w:vAlign w:val="center"/>
          </w:tcPr>
          <w:p w14:paraId="53662871"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         20</w:t>
            </w:r>
          </w:p>
        </w:tc>
      </w:tr>
      <w:tr w:rsidR="006A279C" w:rsidRPr="009931D7" w14:paraId="7446395F" w14:textId="77777777" w:rsidTr="00711AAD">
        <w:trPr>
          <w:trHeight w:val="570"/>
        </w:trPr>
        <w:tc>
          <w:tcPr>
            <w:tcW w:w="641" w:type="dxa"/>
            <w:shd w:val="clear" w:color="auto" w:fill="auto"/>
            <w:noWrap/>
            <w:vAlign w:val="center"/>
          </w:tcPr>
          <w:p w14:paraId="201D649D" w14:textId="77777777" w:rsidR="006A279C" w:rsidRPr="009931D7" w:rsidRDefault="006A279C" w:rsidP="00AC66B3">
            <w:pPr>
              <w:spacing w:line="360" w:lineRule="auto"/>
              <w:jc w:val="center"/>
              <w:rPr>
                <w:rFonts w:ascii="Century Gothic" w:hAnsi="Century Gothic"/>
                <w:b/>
                <w:sz w:val="24"/>
                <w:szCs w:val="24"/>
                <w:lang w:eastAsia="es-MX"/>
              </w:rPr>
            </w:pPr>
          </w:p>
        </w:tc>
        <w:tc>
          <w:tcPr>
            <w:tcW w:w="1068" w:type="dxa"/>
            <w:gridSpan w:val="2"/>
            <w:shd w:val="clear" w:color="auto" w:fill="auto"/>
            <w:vAlign w:val="bottom"/>
          </w:tcPr>
          <w:p w14:paraId="22A99F39" w14:textId="77777777" w:rsidR="006A279C" w:rsidRPr="009931D7" w:rsidRDefault="006A279C" w:rsidP="00AC66B3">
            <w:pPr>
              <w:spacing w:line="360" w:lineRule="auto"/>
              <w:jc w:val="both"/>
              <w:rPr>
                <w:rFonts w:ascii="Century Gothic" w:hAnsi="Century Gothic"/>
                <w:sz w:val="24"/>
                <w:szCs w:val="24"/>
                <w:lang w:eastAsia="es-MX"/>
              </w:rPr>
            </w:pPr>
          </w:p>
        </w:tc>
        <w:tc>
          <w:tcPr>
            <w:tcW w:w="4597" w:type="dxa"/>
            <w:gridSpan w:val="3"/>
            <w:shd w:val="clear" w:color="auto" w:fill="auto"/>
            <w:vAlign w:val="bottom"/>
          </w:tcPr>
          <w:p w14:paraId="604E0C6C" w14:textId="77777777" w:rsidR="006A279C" w:rsidRPr="009931D7" w:rsidRDefault="006A279C" w:rsidP="00AC66B3">
            <w:pPr>
              <w:pStyle w:val="Prrafodelista"/>
              <w:numPr>
                <w:ilvl w:val="0"/>
                <w:numId w:val="32"/>
              </w:num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Reincidencia por segunda ocasión por hora y máquina</w:t>
            </w:r>
          </w:p>
        </w:tc>
        <w:tc>
          <w:tcPr>
            <w:tcW w:w="2483" w:type="dxa"/>
            <w:gridSpan w:val="3"/>
            <w:vAlign w:val="center"/>
          </w:tcPr>
          <w:p w14:paraId="2D3F6659"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         40</w:t>
            </w:r>
          </w:p>
        </w:tc>
      </w:tr>
      <w:tr w:rsidR="006A279C" w:rsidRPr="009931D7" w14:paraId="72FBBA34" w14:textId="77777777" w:rsidTr="00711AAD">
        <w:trPr>
          <w:trHeight w:val="570"/>
        </w:trPr>
        <w:tc>
          <w:tcPr>
            <w:tcW w:w="641" w:type="dxa"/>
            <w:shd w:val="clear" w:color="auto" w:fill="auto"/>
            <w:noWrap/>
            <w:vAlign w:val="center"/>
          </w:tcPr>
          <w:p w14:paraId="4513F7EF" w14:textId="77777777" w:rsidR="006A279C" w:rsidRPr="009931D7" w:rsidRDefault="006A279C" w:rsidP="00AC66B3">
            <w:pPr>
              <w:spacing w:line="360" w:lineRule="auto"/>
              <w:jc w:val="center"/>
              <w:rPr>
                <w:rFonts w:ascii="Century Gothic" w:hAnsi="Century Gothic"/>
                <w:b/>
                <w:sz w:val="24"/>
                <w:szCs w:val="24"/>
                <w:lang w:eastAsia="es-MX"/>
              </w:rPr>
            </w:pPr>
          </w:p>
        </w:tc>
        <w:tc>
          <w:tcPr>
            <w:tcW w:w="1068" w:type="dxa"/>
            <w:gridSpan w:val="2"/>
            <w:shd w:val="clear" w:color="auto" w:fill="auto"/>
            <w:vAlign w:val="bottom"/>
          </w:tcPr>
          <w:p w14:paraId="2A1B6092"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    h)</w:t>
            </w:r>
          </w:p>
        </w:tc>
        <w:tc>
          <w:tcPr>
            <w:tcW w:w="4597" w:type="dxa"/>
            <w:gridSpan w:val="3"/>
            <w:shd w:val="clear" w:color="auto" w:fill="auto"/>
            <w:vAlign w:val="bottom"/>
          </w:tcPr>
          <w:p w14:paraId="77548539" w14:textId="77777777" w:rsidR="006A279C" w:rsidRPr="009931D7" w:rsidRDefault="006A279C" w:rsidP="00AC66B3">
            <w:pPr>
              <w:pStyle w:val="Prrafodelista"/>
              <w:spacing w:line="360" w:lineRule="auto"/>
              <w:contextualSpacing w:val="0"/>
              <w:jc w:val="both"/>
              <w:rPr>
                <w:rFonts w:ascii="Century Gothic" w:hAnsi="Century Gothic"/>
                <w:sz w:val="24"/>
                <w:szCs w:val="24"/>
                <w:lang w:eastAsia="es-MX"/>
              </w:rPr>
            </w:pPr>
            <w:r w:rsidRPr="009931D7">
              <w:rPr>
                <w:rFonts w:ascii="Century Gothic" w:hAnsi="Century Gothic"/>
                <w:sz w:val="24"/>
                <w:szCs w:val="24"/>
                <w:lang w:eastAsia="es-MX"/>
              </w:rPr>
              <w:t>Servicio de vigilancia especial por hora de servicio (elemento y máquina extintora)</w:t>
            </w:r>
          </w:p>
        </w:tc>
        <w:tc>
          <w:tcPr>
            <w:tcW w:w="2483" w:type="dxa"/>
            <w:gridSpan w:val="3"/>
            <w:vAlign w:val="center"/>
          </w:tcPr>
          <w:p w14:paraId="0087C0CA" w14:textId="77777777" w:rsidR="006A279C" w:rsidRPr="009931D7" w:rsidRDefault="006A279C" w:rsidP="00AC66B3">
            <w:pPr>
              <w:spacing w:line="360" w:lineRule="auto"/>
              <w:rPr>
                <w:rFonts w:ascii="Century Gothic" w:hAnsi="Century Gothic"/>
                <w:sz w:val="24"/>
                <w:szCs w:val="24"/>
                <w:lang w:eastAsia="es-MX"/>
              </w:rPr>
            </w:pPr>
          </w:p>
        </w:tc>
      </w:tr>
      <w:tr w:rsidR="006A279C" w:rsidRPr="009931D7" w14:paraId="40C89C38" w14:textId="77777777" w:rsidTr="00711AAD">
        <w:trPr>
          <w:trHeight w:val="1008"/>
        </w:trPr>
        <w:tc>
          <w:tcPr>
            <w:tcW w:w="641" w:type="dxa"/>
            <w:shd w:val="clear" w:color="auto" w:fill="auto"/>
            <w:noWrap/>
            <w:vAlign w:val="center"/>
          </w:tcPr>
          <w:p w14:paraId="3E235F44" w14:textId="77777777" w:rsidR="006A279C" w:rsidRPr="009931D7" w:rsidRDefault="006A279C" w:rsidP="00AC66B3">
            <w:pPr>
              <w:spacing w:line="360" w:lineRule="auto"/>
              <w:jc w:val="center"/>
              <w:rPr>
                <w:rFonts w:ascii="Century Gothic" w:hAnsi="Century Gothic"/>
                <w:b/>
                <w:sz w:val="24"/>
                <w:szCs w:val="24"/>
                <w:lang w:eastAsia="es-MX"/>
              </w:rPr>
            </w:pPr>
          </w:p>
        </w:tc>
        <w:tc>
          <w:tcPr>
            <w:tcW w:w="1068" w:type="dxa"/>
            <w:gridSpan w:val="2"/>
            <w:shd w:val="clear" w:color="auto" w:fill="auto"/>
            <w:vAlign w:val="bottom"/>
          </w:tcPr>
          <w:p w14:paraId="6E0A9B2D" w14:textId="77777777" w:rsidR="006A279C" w:rsidRPr="009931D7" w:rsidRDefault="006A279C" w:rsidP="00AC66B3">
            <w:pPr>
              <w:spacing w:line="360" w:lineRule="auto"/>
              <w:jc w:val="both"/>
              <w:rPr>
                <w:rFonts w:ascii="Century Gothic" w:hAnsi="Century Gothic"/>
                <w:sz w:val="24"/>
                <w:szCs w:val="24"/>
                <w:lang w:eastAsia="es-MX"/>
              </w:rPr>
            </w:pPr>
          </w:p>
        </w:tc>
        <w:tc>
          <w:tcPr>
            <w:tcW w:w="4597" w:type="dxa"/>
            <w:gridSpan w:val="3"/>
            <w:shd w:val="clear" w:color="auto" w:fill="auto"/>
            <w:vAlign w:val="bottom"/>
          </w:tcPr>
          <w:p w14:paraId="27F007A2" w14:textId="77777777" w:rsidR="006A279C" w:rsidRPr="009931D7" w:rsidRDefault="006A279C" w:rsidP="00AC66B3">
            <w:pPr>
              <w:pStyle w:val="Prrafodelista"/>
              <w:numPr>
                <w:ilvl w:val="0"/>
                <w:numId w:val="33"/>
              </w:num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Servicios por resguardo de maniobras peligrosas (bajo riesgo)</w:t>
            </w:r>
          </w:p>
        </w:tc>
        <w:tc>
          <w:tcPr>
            <w:tcW w:w="2483" w:type="dxa"/>
            <w:gridSpan w:val="3"/>
            <w:vAlign w:val="center"/>
          </w:tcPr>
          <w:p w14:paraId="3E61961D"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          6</w:t>
            </w:r>
          </w:p>
        </w:tc>
      </w:tr>
      <w:tr w:rsidR="006A279C" w:rsidRPr="009931D7" w14:paraId="667C4FEA" w14:textId="77777777" w:rsidTr="00711AAD">
        <w:trPr>
          <w:trHeight w:val="570"/>
        </w:trPr>
        <w:tc>
          <w:tcPr>
            <w:tcW w:w="641" w:type="dxa"/>
            <w:shd w:val="clear" w:color="auto" w:fill="auto"/>
            <w:noWrap/>
            <w:vAlign w:val="center"/>
          </w:tcPr>
          <w:p w14:paraId="6B1DE755" w14:textId="77777777" w:rsidR="006A279C" w:rsidRPr="009931D7" w:rsidRDefault="006A279C" w:rsidP="00AC66B3">
            <w:pPr>
              <w:spacing w:line="360" w:lineRule="auto"/>
              <w:jc w:val="center"/>
              <w:rPr>
                <w:rFonts w:ascii="Century Gothic" w:hAnsi="Century Gothic"/>
                <w:b/>
                <w:sz w:val="24"/>
                <w:szCs w:val="24"/>
                <w:lang w:eastAsia="es-MX"/>
              </w:rPr>
            </w:pPr>
          </w:p>
        </w:tc>
        <w:tc>
          <w:tcPr>
            <w:tcW w:w="1068" w:type="dxa"/>
            <w:gridSpan w:val="2"/>
            <w:shd w:val="clear" w:color="auto" w:fill="auto"/>
            <w:vAlign w:val="bottom"/>
          </w:tcPr>
          <w:p w14:paraId="7540A3A8" w14:textId="77777777" w:rsidR="006A279C" w:rsidRPr="009931D7" w:rsidRDefault="006A279C" w:rsidP="00AC66B3">
            <w:pPr>
              <w:spacing w:line="360" w:lineRule="auto"/>
              <w:jc w:val="both"/>
              <w:rPr>
                <w:rFonts w:ascii="Century Gothic" w:hAnsi="Century Gothic"/>
                <w:b/>
                <w:bCs/>
                <w:sz w:val="24"/>
                <w:szCs w:val="24"/>
                <w:lang w:eastAsia="es-MX"/>
              </w:rPr>
            </w:pPr>
          </w:p>
        </w:tc>
        <w:tc>
          <w:tcPr>
            <w:tcW w:w="4597" w:type="dxa"/>
            <w:gridSpan w:val="3"/>
            <w:shd w:val="clear" w:color="auto" w:fill="auto"/>
            <w:vAlign w:val="bottom"/>
          </w:tcPr>
          <w:p w14:paraId="4BD366EE" w14:textId="77777777" w:rsidR="006A279C" w:rsidRPr="009931D7" w:rsidRDefault="006A279C" w:rsidP="00AC66B3">
            <w:pPr>
              <w:pStyle w:val="Prrafodelista"/>
              <w:numPr>
                <w:ilvl w:val="0"/>
                <w:numId w:val="33"/>
              </w:num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Servicios por resguardo de maniobras peligrosas (alto riesgo)</w:t>
            </w:r>
          </w:p>
        </w:tc>
        <w:tc>
          <w:tcPr>
            <w:tcW w:w="2483" w:type="dxa"/>
            <w:gridSpan w:val="3"/>
            <w:vAlign w:val="center"/>
          </w:tcPr>
          <w:p w14:paraId="08209EE4"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         10</w:t>
            </w:r>
          </w:p>
        </w:tc>
      </w:tr>
      <w:tr w:rsidR="006A279C" w:rsidRPr="009931D7" w14:paraId="117EFBB8" w14:textId="77777777" w:rsidTr="00711AAD">
        <w:trPr>
          <w:trHeight w:val="570"/>
        </w:trPr>
        <w:tc>
          <w:tcPr>
            <w:tcW w:w="641" w:type="dxa"/>
            <w:shd w:val="clear" w:color="auto" w:fill="auto"/>
            <w:noWrap/>
            <w:vAlign w:val="center"/>
          </w:tcPr>
          <w:p w14:paraId="4A12C1F6" w14:textId="77777777" w:rsidR="006A279C" w:rsidRPr="009931D7" w:rsidRDefault="006A279C" w:rsidP="00AC66B3">
            <w:pPr>
              <w:spacing w:line="360" w:lineRule="auto"/>
              <w:jc w:val="center"/>
              <w:rPr>
                <w:rFonts w:ascii="Century Gothic" w:hAnsi="Century Gothic"/>
                <w:b/>
                <w:sz w:val="24"/>
                <w:szCs w:val="24"/>
                <w:lang w:eastAsia="es-MX"/>
              </w:rPr>
            </w:pPr>
          </w:p>
        </w:tc>
        <w:tc>
          <w:tcPr>
            <w:tcW w:w="1068" w:type="dxa"/>
            <w:gridSpan w:val="2"/>
            <w:shd w:val="clear" w:color="auto" w:fill="auto"/>
            <w:vAlign w:val="bottom"/>
          </w:tcPr>
          <w:p w14:paraId="4CA7E12B"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      i)</w:t>
            </w:r>
          </w:p>
        </w:tc>
        <w:tc>
          <w:tcPr>
            <w:tcW w:w="4597" w:type="dxa"/>
            <w:gridSpan w:val="3"/>
            <w:shd w:val="clear" w:color="auto" w:fill="auto"/>
            <w:vAlign w:val="bottom"/>
          </w:tcPr>
          <w:p w14:paraId="5F76108D" w14:textId="77777777" w:rsidR="006A279C" w:rsidRPr="009931D7" w:rsidRDefault="006A279C" w:rsidP="00AC66B3">
            <w:pPr>
              <w:pStyle w:val="Prrafodelista"/>
              <w:spacing w:line="360" w:lineRule="auto"/>
              <w:ind w:left="0"/>
              <w:contextualSpacing w:val="0"/>
              <w:jc w:val="both"/>
              <w:rPr>
                <w:rFonts w:ascii="Century Gothic" w:hAnsi="Century Gothic"/>
                <w:sz w:val="24"/>
                <w:szCs w:val="24"/>
                <w:lang w:eastAsia="es-MX"/>
              </w:rPr>
            </w:pPr>
            <w:r w:rsidRPr="009931D7">
              <w:rPr>
                <w:rFonts w:ascii="Century Gothic" w:hAnsi="Century Gothic"/>
                <w:sz w:val="24"/>
                <w:szCs w:val="24"/>
                <w:lang w:eastAsia="es-MX"/>
              </w:rPr>
              <w:t xml:space="preserve">       Reporte por falsa alarma</w:t>
            </w:r>
          </w:p>
        </w:tc>
        <w:tc>
          <w:tcPr>
            <w:tcW w:w="2483" w:type="dxa"/>
            <w:gridSpan w:val="3"/>
            <w:vAlign w:val="center"/>
          </w:tcPr>
          <w:p w14:paraId="4F65DA92"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         25</w:t>
            </w:r>
          </w:p>
        </w:tc>
      </w:tr>
      <w:tr w:rsidR="006A279C" w:rsidRPr="009931D7" w14:paraId="3F48CC73" w14:textId="77777777" w:rsidTr="00711AAD">
        <w:trPr>
          <w:trHeight w:val="928"/>
        </w:trPr>
        <w:tc>
          <w:tcPr>
            <w:tcW w:w="641" w:type="dxa"/>
            <w:shd w:val="clear" w:color="auto" w:fill="auto"/>
            <w:noWrap/>
            <w:vAlign w:val="center"/>
            <w:hideMark/>
          </w:tcPr>
          <w:p w14:paraId="4F8B6BCE"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13.</w:t>
            </w:r>
          </w:p>
        </w:tc>
        <w:tc>
          <w:tcPr>
            <w:tcW w:w="5665" w:type="dxa"/>
            <w:gridSpan w:val="5"/>
            <w:shd w:val="clear" w:color="auto" w:fill="auto"/>
            <w:vAlign w:val="center"/>
            <w:hideMark/>
          </w:tcPr>
          <w:p w14:paraId="32B38CE3"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Por Servicios Generales del Municipio:</w:t>
            </w:r>
          </w:p>
        </w:tc>
        <w:tc>
          <w:tcPr>
            <w:tcW w:w="2483" w:type="dxa"/>
            <w:gridSpan w:val="3"/>
            <w:vAlign w:val="center"/>
          </w:tcPr>
          <w:p w14:paraId="2D30AC25" w14:textId="77777777" w:rsidR="006A279C" w:rsidRPr="009931D7" w:rsidRDefault="006A279C" w:rsidP="00AC66B3">
            <w:pPr>
              <w:spacing w:line="360" w:lineRule="auto"/>
              <w:rPr>
                <w:rFonts w:ascii="Century Gothic" w:hAnsi="Century Gothic"/>
                <w:sz w:val="24"/>
                <w:szCs w:val="24"/>
                <w:lang w:eastAsia="es-MX"/>
              </w:rPr>
            </w:pPr>
          </w:p>
        </w:tc>
      </w:tr>
      <w:tr w:rsidR="006A279C" w:rsidRPr="009931D7" w14:paraId="77CE51E5" w14:textId="77777777" w:rsidTr="00711AAD">
        <w:trPr>
          <w:trHeight w:val="570"/>
        </w:trPr>
        <w:tc>
          <w:tcPr>
            <w:tcW w:w="641" w:type="dxa"/>
            <w:shd w:val="clear" w:color="auto" w:fill="auto"/>
            <w:noWrap/>
            <w:vAlign w:val="center"/>
            <w:hideMark/>
          </w:tcPr>
          <w:p w14:paraId="66D83CC7" w14:textId="77777777" w:rsidR="006A279C" w:rsidRPr="009931D7" w:rsidRDefault="006A279C" w:rsidP="00AC66B3">
            <w:pPr>
              <w:spacing w:line="360" w:lineRule="auto"/>
              <w:jc w:val="center"/>
              <w:rPr>
                <w:rFonts w:ascii="Century Gothic" w:hAnsi="Century Gothic"/>
                <w:b/>
                <w:bCs/>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10A098C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13.1.- Costo por hora en el uso de maquinaria.</w:t>
            </w:r>
          </w:p>
        </w:tc>
        <w:tc>
          <w:tcPr>
            <w:tcW w:w="2483" w:type="dxa"/>
            <w:gridSpan w:val="3"/>
          </w:tcPr>
          <w:p w14:paraId="7C12C9A2" w14:textId="77777777" w:rsidR="006A279C" w:rsidRPr="009931D7" w:rsidRDefault="006A279C" w:rsidP="00AC66B3">
            <w:pPr>
              <w:spacing w:line="360" w:lineRule="auto"/>
              <w:jc w:val="center"/>
              <w:rPr>
                <w:rFonts w:ascii="Century Gothic" w:hAnsi="Century Gothic"/>
                <w:b/>
                <w:sz w:val="24"/>
                <w:szCs w:val="24"/>
                <w:lang w:eastAsia="es-MX"/>
              </w:rPr>
            </w:pPr>
          </w:p>
        </w:tc>
      </w:tr>
      <w:tr w:rsidR="006A279C" w:rsidRPr="009931D7" w14:paraId="3FAE6101" w14:textId="77777777" w:rsidTr="00711AAD">
        <w:trPr>
          <w:trHeight w:val="646"/>
        </w:trPr>
        <w:tc>
          <w:tcPr>
            <w:tcW w:w="641" w:type="dxa"/>
            <w:shd w:val="clear" w:color="auto" w:fill="auto"/>
            <w:noWrap/>
            <w:vAlign w:val="center"/>
            <w:hideMark/>
          </w:tcPr>
          <w:p w14:paraId="4128BCB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52DDBD4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a) Moto conformadora 12 Caterpillar.</w:t>
            </w:r>
          </w:p>
        </w:tc>
        <w:tc>
          <w:tcPr>
            <w:tcW w:w="2483" w:type="dxa"/>
            <w:gridSpan w:val="3"/>
            <w:shd w:val="clear" w:color="auto" w:fill="auto"/>
            <w:vAlign w:val="center"/>
          </w:tcPr>
          <w:p w14:paraId="1FB36174" w14:textId="77777777" w:rsidR="006A279C" w:rsidRPr="009931D7" w:rsidRDefault="006A279C" w:rsidP="00AC66B3">
            <w:pPr>
              <w:spacing w:line="360" w:lineRule="auto"/>
              <w:jc w:val="center"/>
              <w:rPr>
                <w:rFonts w:ascii="Century Gothic" w:hAnsi="Century Gothic"/>
                <w:b/>
                <w:sz w:val="24"/>
                <w:szCs w:val="24"/>
                <w:lang w:eastAsia="es-MX"/>
              </w:rPr>
            </w:pPr>
            <w:r w:rsidRPr="009931D7">
              <w:rPr>
                <w:rFonts w:ascii="Century Gothic" w:hAnsi="Century Gothic"/>
                <w:b/>
                <w:sz w:val="24"/>
                <w:szCs w:val="24"/>
                <w:lang w:eastAsia="es-MX"/>
              </w:rPr>
              <w:t xml:space="preserve">   </w:t>
            </w:r>
          </w:p>
        </w:tc>
      </w:tr>
      <w:tr w:rsidR="006A279C" w:rsidRPr="009931D7" w14:paraId="6880A750" w14:textId="77777777" w:rsidTr="00711AAD">
        <w:trPr>
          <w:trHeight w:val="570"/>
        </w:trPr>
        <w:tc>
          <w:tcPr>
            <w:tcW w:w="641" w:type="dxa"/>
            <w:shd w:val="clear" w:color="auto" w:fill="auto"/>
            <w:noWrap/>
            <w:vAlign w:val="center"/>
            <w:hideMark/>
          </w:tcPr>
          <w:p w14:paraId="1FCC303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77637BEF"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1) 12 H.</w:t>
            </w:r>
          </w:p>
        </w:tc>
        <w:tc>
          <w:tcPr>
            <w:tcW w:w="2483" w:type="dxa"/>
            <w:gridSpan w:val="3"/>
            <w:vAlign w:val="center"/>
          </w:tcPr>
          <w:p w14:paraId="2C44DA8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21.45</w:t>
            </w:r>
          </w:p>
        </w:tc>
      </w:tr>
      <w:tr w:rsidR="006A279C" w:rsidRPr="009931D7" w14:paraId="5D6DD71A" w14:textId="77777777" w:rsidTr="00711AAD">
        <w:trPr>
          <w:trHeight w:val="570"/>
        </w:trPr>
        <w:tc>
          <w:tcPr>
            <w:tcW w:w="641" w:type="dxa"/>
            <w:shd w:val="clear" w:color="auto" w:fill="auto"/>
            <w:noWrap/>
            <w:vAlign w:val="center"/>
            <w:hideMark/>
          </w:tcPr>
          <w:p w14:paraId="2A9F975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center"/>
            <w:hideMark/>
          </w:tcPr>
          <w:p w14:paraId="477D679A"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2) 12 M.</w:t>
            </w:r>
          </w:p>
        </w:tc>
        <w:tc>
          <w:tcPr>
            <w:tcW w:w="2483" w:type="dxa"/>
            <w:gridSpan w:val="3"/>
            <w:vAlign w:val="center"/>
          </w:tcPr>
          <w:p w14:paraId="30FC62F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17.57</w:t>
            </w:r>
          </w:p>
        </w:tc>
      </w:tr>
      <w:tr w:rsidR="006A279C" w:rsidRPr="009931D7" w14:paraId="2C0E18E2" w14:textId="77777777" w:rsidTr="00711AAD">
        <w:trPr>
          <w:trHeight w:val="415"/>
        </w:trPr>
        <w:tc>
          <w:tcPr>
            <w:tcW w:w="641" w:type="dxa"/>
            <w:shd w:val="clear" w:color="auto" w:fill="auto"/>
            <w:noWrap/>
            <w:vAlign w:val="center"/>
            <w:hideMark/>
          </w:tcPr>
          <w:p w14:paraId="59E1E8D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5665" w:type="dxa"/>
            <w:gridSpan w:val="5"/>
            <w:shd w:val="clear" w:color="auto" w:fill="auto"/>
            <w:vAlign w:val="bottom"/>
            <w:hideMark/>
          </w:tcPr>
          <w:p w14:paraId="4AAD9B1A"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b) Tractor D-6 Caterpillar.</w:t>
            </w:r>
          </w:p>
        </w:tc>
        <w:tc>
          <w:tcPr>
            <w:tcW w:w="2483" w:type="dxa"/>
            <w:gridSpan w:val="3"/>
            <w:vAlign w:val="center"/>
          </w:tcPr>
          <w:p w14:paraId="601F4E5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20.95</w:t>
            </w:r>
          </w:p>
        </w:tc>
      </w:tr>
      <w:tr w:rsidR="006A279C" w:rsidRPr="009931D7" w14:paraId="2695EE02" w14:textId="77777777" w:rsidTr="00711AAD">
        <w:trPr>
          <w:trHeight w:val="570"/>
        </w:trPr>
        <w:tc>
          <w:tcPr>
            <w:tcW w:w="641" w:type="dxa"/>
            <w:shd w:val="clear" w:color="auto" w:fill="auto"/>
            <w:noWrap/>
            <w:vAlign w:val="center"/>
            <w:hideMark/>
          </w:tcPr>
          <w:p w14:paraId="33DD65E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4F9B138D"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 Compactador rodillo liso vibratorio.</w:t>
            </w:r>
          </w:p>
        </w:tc>
        <w:tc>
          <w:tcPr>
            <w:tcW w:w="2483" w:type="dxa"/>
            <w:gridSpan w:val="3"/>
            <w:vAlign w:val="center"/>
          </w:tcPr>
          <w:p w14:paraId="2EA5B823"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20.17</w:t>
            </w:r>
          </w:p>
        </w:tc>
      </w:tr>
      <w:tr w:rsidR="006A279C" w:rsidRPr="009931D7" w14:paraId="3BEA3A3B" w14:textId="77777777" w:rsidTr="00711AAD">
        <w:trPr>
          <w:trHeight w:val="570"/>
        </w:trPr>
        <w:tc>
          <w:tcPr>
            <w:tcW w:w="641" w:type="dxa"/>
            <w:shd w:val="clear" w:color="auto" w:fill="auto"/>
            <w:noWrap/>
            <w:vAlign w:val="center"/>
            <w:hideMark/>
          </w:tcPr>
          <w:p w14:paraId="60D88DA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6EBF321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d) Retroexcavadora 416 Caterpillar.</w:t>
            </w:r>
          </w:p>
        </w:tc>
        <w:tc>
          <w:tcPr>
            <w:tcW w:w="2483" w:type="dxa"/>
            <w:gridSpan w:val="3"/>
            <w:vAlign w:val="center"/>
          </w:tcPr>
          <w:p w14:paraId="37F1377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8.94</w:t>
            </w:r>
          </w:p>
        </w:tc>
      </w:tr>
      <w:tr w:rsidR="006A279C" w:rsidRPr="009931D7" w14:paraId="385E77A9" w14:textId="77777777" w:rsidTr="00711AAD">
        <w:trPr>
          <w:trHeight w:val="570"/>
        </w:trPr>
        <w:tc>
          <w:tcPr>
            <w:tcW w:w="641" w:type="dxa"/>
            <w:shd w:val="clear" w:color="auto" w:fill="auto"/>
            <w:noWrap/>
            <w:vAlign w:val="center"/>
            <w:hideMark/>
          </w:tcPr>
          <w:p w14:paraId="23C8CD64"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697C34A4"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e) Camión volteo Cap. 12m3.</w:t>
            </w:r>
          </w:p>
        </w:tc>
        <w:tc>
          <w:tcPr>
            <w:tcW w:w="2483" w:type="dxa"/>
            <w:gridSpan w:val="3"/>
            <w:vAlign w:val="center"/>
          </w:tcPr>
          <w:p w14:paraId="5998075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11.59</w:t>
            </w:r>
          </w:p>
        </w:tc>
      </w:tr>
      <w:tr w:rsidR="006A279C" w:rsidRPr="009931D7" w14:paraId="3284F1E8" w14:textId="77777777" w:rsidTr="00711AAD">
        <w:trPr>
          <w:trHeight w:val="570"/>
        </w:trPr>
        <w:tc>
          <w:tcPr>
            <w:tcW w:w="641" w:type="dxa"/>
            <w:shd w:val="clear" w:color="auto" w:fill="auto"/>
            <w:noWrap/>
            <w:vAlign w:val="center"/>
            <w:hideMark/>
          </w:tcPr>
          <w:p w14:paraId="1B216D2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6C664EEE" w14:textId="77777777" w:rsidR="006A279C" w:rsidRPr="009931D7" w:rsidRDefault="006A279C" w:rsidP="00AC66B3">
            <w:pPr>
              <w:spacing w:line="360" w:lineRule="auto"/>
              <w:jc w:val="both"/>
              <w:rPr>
                <w:rFonts w:ascii="Century Gothic" w:hAnsi="Century Gothic"/>
                <w:sz w:val="24"/>
                <w:szCs w:val="24"/>
                <w:lang w:val="en-US" w:eastAsia="es-MX"/>
              </w:rPr>
            </w:pPr>
            <w:r w:rsidRPr="009931D7">
              <w:rPr>
                <w:rFonts w:ascii="Century Gothic" w:hAnsi="Century Gothic"/>
                <w:sz w:val="24"/>
                <w:szCs w:val="24"/>
                <w:lang w:val="en-US" w:eastAsia="es-MX"/>
              </w:rPr>
              <w:t>f) Pipa Cap. 10,000 Its. Kodiak Chevrolet.</w:t>
            </w:r>
          </w:p>
        </w:tc>
        <w:tc>
          <w:tcPr>
            <w:tcW w:w="2483" w:type="dxa"/>
            <w:gridSpan w:val="3"/>
            <w:vAlign w:val="center"/>
          </w:tcPr>
          <w:p w14:paraId="0A63D23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19.16</w:t>
            </w:r>
          </w:p>
        </w:tc>
      </w:tr>
      <w:tr w:rsidR="006A279C" w:rsidRPr="009931D7" w14:paraId="3F3573B9" w14:textId="77777777" w:rsidTr="00711AAD">
        <w:trPr>
          <w:trHeight w:val="570"/>
        </w:trPr>
        <w:tc>
          <w:tcPr>
            <w:tcW w:w="641" w:type="dxa"/>
            <w:shd w:val="clear" w:color="auto" w:fill="auto"/>
            <w:noWrap/>
            <w:vAlign w:val="center"/>
            <w:hideMark/>
          </w:tcPr>
          <w:p w14:paraId="31412E4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shd w:val="clear" w:color="auto" w:fill="auto"/>
            <w:vAlign w:val="bottom"/>
            <w:hideMark/>
          </w:tcPr>
          <w:p w14:paraId="2C98D081" w14:textId="77777777" w:rsidR="006A279C" w:rsidRPr="009931D7" w:rsidRDefault="006A279C" w:rsidP="00AC66B3">
            <w:pPr>
              <w:spacing w:line="360" w:lineRule="auto"/>
              <w:jc w:val="both"/>
              <w:rPr>
                <w:rFonts w:ascii="Century Gothic" w:hAnsi="Century Gothic"/>
                <w:sz w:val="24"/>
                <w:szCs w:val="24"/>
                <w:lang w:val="en-US" w:eastAsia="es-MX"/>
              </w:rPr>
            </w:pPr>
            <w:r w:rsidRPr="009931D7">
              <w:rPr>
                <w:rFonts w:ascii="Century Gothic" w:hAnsi="Century Gothic"/>
                <w:sz w:val="24"/>
                <w:szCs w:val="24"/>
                <w:lang w:val="en-US" w:eastAsia="es-MX"/>
              </w:rPr>
              <w:t>g) Tractor Bulldozer D-8T.</w:t>
            </w:r>
          </w:p>
        </w:tc>
        <w:tc>
          <w:tcPr>
            <w:tcW w:w="2483" w:type="dxa"/>
            <w:gridSpan w:val="3"/>
            <w:vAlign w:val="center"/>
          </w:tcPr>
          <w:p w14:paraId="7D83AA9E" w14:textId="75846EE8" w:rsidR="006A279C" w:rsidRPr="009931D7" w:rsidRDefault="006A279C" w:rsidP="00AC66B3">
            <w:pPr>
              <w:spacing w:line="360" w:lineRule="auto"/>
              <w:jc w:val="center"/>
              <w:rPr>
                <w:rFonts w:ascii="Century Gothic" w:hAnsi="Century Gothic"/>
                <w:b/>
                <w:sz w:val="24"/>
                <w:szCs w:val="24"/>
                <w:lang w:val="en-US" w:eastAsia="es-MX"/>
              </w:rPr>
            </w:pPr>
            <w:r w:rsidRPr="009931D7">
              <w:rPr>
                <w:rFonts w:ascii="Century Gothic" w:hAnsi="Century Gothic"/>
                <w:sz w:val="24"/>
                <w:szCs w:val="24"/>
                <w:lang w:eastAsia="es-MX"/>
              </w:rPr>
              <w:t>41</w:t>
            </w:r>
            <w:r w:rsidR="00D43895">
              <w:rPr>
                <w:rFonts w:ascii="Century Gothic" w:hAnsi="Century Gothic"/>
                <w:sz w:val="24"/>
                <w:szCs w:val="24"/>
                <w:lang w:eastAsia="es-MX"/>
              </w:rPr>
              <w:t>.0</w:t>
            </w:r>
          </w:p>
        </w:tc>
      </w:tr>
      <w:tr w:rsidR="006A279C" w:rsidRPr="009931D7" w14:paraId="5E425296" w14:textId="77777777" w:rsidTr="00711AAD">
        <w:trPr>
          <w:trHeight w:val="57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551A9" w14:textId="77777777" w:rsidR="006A279C" w:rsidRPr="009931D7" w:rsidRDefault="006A279C" w:rsidP="00AC66B3">
            <w:pPr>
              <w:spacing w:line="360" w:lineRule="auto"/>
              <w:jc w:val="center"/>
              <w:rPr>
                <w:rFonts w:ascii="Century Gothic" w:hAnsi="Century Gothic"/>
                <w:b/>
                <w:bCs/>
                <w:sz w:val="24"/>
                <w:szCs w:val="24"/>
                <w:lang w:eastAsia="es-MX"/>
              </w:rPr>
            </w:pPr>
            <w:r w:rsidRPr="009931D7">
              <w:rPr>
                <w:rFonts w:ascii="Century Gothic" w:hAnsi="Century Gothic"/>
                <w:sz w:val="24"/>
                <w:szCs w:val="24"/>
                <w:lang w:eastAsia="es-MX"/>
              </w:rPr>
              <w:t>14.</w:t>
            </w:r>
          </w:p>
        </w:tc>
        <w:tc>
          <w:tcPr>
            <w:tcW w:w="5665" w:type="dxa"/>
            <w:gridSpan w:val="5"/>
            <w:tcBorders>
              <w:top w:val="single" w:sz="4" w:space="0" w:color="auto"/>
              <w:left w:val="nil"/>
              <w:bottom w:val="single" w:sz="4" w:space="0" w:color="auto"/>
              <w:right w:val="single" w:sz="4" w:space="0" w:color="auto"/>
            </w:tcBorders>
            <w:shd w:val="clear" w:color="auto" w:fill="auto"/>
            <w:vAlign w:val="center"/>
            <w:hideMark/>
          </w:tcPr>
          <w:p w14:paraId="613A5E84"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Por el servicio público de aseo, recolección, transporte y confinamiento de basura:</w:t>
            </w:r>
          </w:p>
        </w:tc>
        <w:tc>
          <w:tcPr>
            <w:tcW w:w="2483" w:type="dxa"/>
            <w:gridSpan w:val="3"/>
          </w:tcPr>
          <w:p w14:paraId="1748C88C" w14:textId="77777777" w:rsidR="006A279C" w:rsidRPr="009931D7" w:rsidRDefault="006A279C" w:rsidP="00AC66B3">
            <w:pPr>
              <w:spacing w:line="360" w:lineRule="auto"/>
              <w:jc w:val="center"/>
              <w:rPr>
                <w:rFonts w:ascii="Century Gothic" w:hAnsi="Century Gothic"/>
                <w:b/>
                <w:sz w:val="24"/>
                <w:szCs w:val="24"/>
                <w:lang w:eastAsia="es-MX"/>
              </w:rPr>
            </w:pPr>
          </w:p>
        </w:tc>
      </w:tr>
      <w:tr w:rsidR="006A279C" w:rsidRPr="009931D7" w14:paraId="7F8F5475"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2"/>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3167396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tcBorders>
              <w:top w:val="single" w:sz="4" w:space="0" w:color="auto"/>
              <w:left w:val="nil"/>
              <w:bottom w:val="single" w:sz="4" w:space="0" w:color="auto"/>
              <w:right w:val="single" w:sz="4" w:space="0" w:color="auto"/>
            </w:tcBorders>
            <w:shd w:val="clear" w:color="auto" w:fill="auto"/>
            <w:vAlign w:val="center"/>
          </w:tcPr>
          <w:p w14:paraId="601125DD"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14.1.- Tratándose de establecimientos no destinados a vivienda, se causará este derecho con base en el volumen promedio diario de desechos sólidos no peligrosos que generen, y se cobrará conforme a la siguiente tarifa mensual:</w:t>
            </w:r>
          </w:p>
        </w:tc>
        <w:tc>
          <w:tcPr>
            <w:tcW w:w="2483" w:type="dxa"/>
            <w:gridSpan w:val="3"/>
            <w:tcBorders>
              <w:top w:val="single" w:sz="4" w:space="0" w:color="auto"/>
              <w:left w:val="nil"/>
              <w:bottom w:val="single" w:sz="4" w:space="0" w:color="auto"/>
              <w:right w:val="single" w:sz="4" w:space="0" w:color="auto"/>
            </w:tcBorders>
          </w:tcPr>
          <w:p w14:paraId="0CE67125"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9931D7" w14:paraId="5A5CBE9E"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7F94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tcBorders>
              <w:top w:val="single" w:sz="4" w:space="0" w:color="auto"/>
              <w:left w:val="nil"/>
              <w:bottom w:val="single" w:sz="4" w:space="0" w:color="auto"/>
              <w:right w:val="single" w:sz="4" w:space="0" w:color="auto"/>
            </w:tcBorders>
            <w:shd w:val="clear" w:color="auto" w:fill="auto"/>
            <w:vAlign w:val="center"/>
            <w:hideMark/>
          </w:tcPr>
          <w:p w14:paraId="1F13CEEC"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En zona urbana:</w:t>
            </w:r>
          </w:p>
        </w:tc>
        <w:tc>
          <w:tcPr>
            <w:tcW w:w="2483" w:type="dxa"/>
            <w:gridSpan w:val="3"/>
            <w:tcBorders>
              <w:top w:val="single" w:sz="4" w:space="0" w:color="auto"/>
              <w:left w:val="nil"/>
              <w:bottom w:val="single" w:sz="4" w:space="0" w:color="auto"/>
              <w:right w:val="single" w:sz="4" w:space="0" w:color="auto"/>
            </w:tcBorders>
            <w:shd w:val="clear" w:color="auto" w:fill="auto"/>
            <w:vAlign w:val="center"/>
          </w:tcPr>
          <w:p w14:paraId="55F6064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r>
      <w:tr w:rsidR="006A279C" w:rsidRPr="009931D7" w14:paraId="4249202B"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99CE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tcBorders>
              <w:top w:val="single" w:sz="4" w:space="0" w:color="auto"/>
              <w:left w:val="nil"/>
              <w:bottom w:val="single" w:sz="4" w:space="0" w:color="auto"/>
              <w:right w:val="single" w:sz="4" w:space="0" w:color="auto"/>
            </w:tcBorders>
            <w:shd w:val="clear" w:color="auto" w:fill="auto"/>
            <w:vAlign w:val="center"/>
            <w:hideMark/>
          </w:tcPr>
          <w:p w14:paraId="12D4F3CE"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a) Depósitos de 200 litros</w:t>
            </w:r>
          </w:p>
        </w:tc>
        <w:tc>
          <w:tcPr>
            <w:tcW w:w="2483" w:type="dxa"/>
            <w:gridSpan w:val="3"/>
            <w:tcBorders>
              <w:top w:val="single" w:sz="4" w:space="0" w:color="auto"/>
              <w:left w:val="nil"/>
              <w:bottom w:val="single" w:sz="4" w:space="0" w:color="auto"/>
              <w:right w:val="single" w:sz="4" w:space="0" w:color="auto"/>
            </w:tcBorders>
            <w:vAlign w:val="center"/>
          </w:tcPr>
          <w:p w14:paraId="0E99EDEC"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4.70</w:t>
            </w:r>
          </w:p>
        </w:tc>
      </w:tr>
      <w:tr w:rsidR="006A279C" w:rsidRPr="009931D7" w14:paraId="279AC357"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3FC9F"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tcBorders>
              <w:top w:val="single" w:sz="4" w:space="0" w:color="auto"/>
              <w:left w:val="nil"/>
              <w:bottom w:val="single" w:sz="4" w:space="0" w:color="auto"/>
              <w:right w:val="single" w:sz="4" w:space="0" w:color="auto"/>
            </w:tcBorders>
            <w:shd w:val="clear" w:color="auto" w:fill="auto"/>
            <w:vAlign w:val="center"/>
            <w:hideMark/>
          </w:tcPr>
          <w:p w14:paraId="38DF21ED"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b) Contenedores: recolección diaria por contenedor</w:t>
            </w:r>
          </w:p>
        </w:tc>
        <w:tc>
          <w:tcPr>
            <w:tcW w:w="2483" w:type="dxa"/>
            <w:gridSpan w:val="3"/>
            <w:tcBorders>
              <w:top w:val="single" w:sz="4" w:space="0" w:color="auto"/>
              <w:left w:val="nil"/>
              <w:bottom w:val="single" w:sz="4" w:space="0" w:color="auto"/>
              <w:right w:val="single" w:sz="4" w:space="0" w:color="auto"/>
            </w:tcBorders>
            <w:vAlign w:val="center"/>
          </w:tcPr>
          <w:p w14:paraId="6325437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23.49</w:t>
            </w:r>
          </w:p>
        </w:tc>
      </w:tr>
      <w:tr w:rsidR="006A279C" w:rsidRPr="009931D7" w14:paraId="4FD47759"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3"/>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4AB8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5665" w:type="dxa"/>
            <w:gridSpan w:val="5"/>
            <w:tcBorders>
              <w:top w:val="single" w:sz="4" w:space="0" w:color="auto"/>
              <w:left w:val="nil"/>
              <w:bottom w:val="single" w:sz="4" w:space="0" w:color="auto"/>
              <w:right w:val="single" w:sz="4" w:space="0" w:color="auto"/>
            </w:tcBorders>
            <w:shd w:val="clear" w:color="auto" w:fill="auto"/>
            <w:vAlign w:val="center"/>
            <w:hideMark/>
          </w:tcPr>
          <w:p w14:paraId="207572D3"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Si la frecuencia de recolección solicitada fuera menor a 30 veces por mes, esta se calculará dividiendo la cuota mensual entre 30 y multiplicándola por la frecuencia de recolección solicitada de manera mensual.</w:t>
            </w:r>
          </w:p>
        </w:tc>
        <w:tc>
          <w:tcPr>
            <w:tcW w:w="2483" w:type="dxa"/>
            <w:gridSpan w:val="3"/>
            <w:tcBorders>
              <w:top w:val="single" w:sz="4" w:space="0" w:color="auto"/>
              <w:left w:val="nil"/>
              <w:bottom w:val="single" w:sz="4" w:space="0" w:color="auto"/>
              <w:right w:val="single" w:sz="4" w:space="0" w:color="auto"/>
            </w:tcBorders>
          </w:tcPr>
          <w:p w14:paraId="54C2CA37" w14:textId="77777777" w:rsidR="006A279C" w:rsidRPr="009931D7" w:rsidRDefault="006A279C" w:rsidP="00AC66B3">
            <w:pPr>
              <w:spacing w:line="360" w:lineRule="auto"/>
              <w:jc w:val="center"/>
              <w:rPr>
                <w:rFonts w:ascii="Century Gothic" w:hAnsi="Century Gothic"/>
                <w:b/>
                <w:sz w:val="24"/>
                <w:szCs w:val="24"/>
                <w:lang w:eastAsia="es-MX"/>
              </w:rPr>
            </w:pPr>
          </w:p>
        </w:tc>
      </w:tr>
      <w:tr w:rsidR="006A279C" w:rsidRPr="009931D7" w14:paraId="42537DF7"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6"/>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3633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tcBorders>
              <w:top w:val="single" w:sz="4" w:space="0" w:color="auto"/>
              <w:left w:val="nil"/>
              <w:bottom w:val="single" w:sz="4" w:space="0" w:color="auto"/>
              <w:right w:val="single" w:sz="4" w:space="0" w:color="auto"/>
            </w:tcBorders>
            <w:shd w:val="clear" w:color="auto" w:fill="auto"/>
            <w:vAlign w:val="center"/>
            <w:hideMark/>
          </w:tcPr>
          <w:p w14:paraId="2832965E"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14.2.- Tratándose de establecimientos no destinados a vivienda, se causará este derecho con base en el volumen promedio diario de desechos sólidos no peligrosos que generen, se podrá pagar la tarifa anterior en forma anual, de la siguiente forma:</w:t>
            </w:r>
          </w:p>
        </w:tc>
        <w:tc>
          <w:tcPr>
            <w:tcW w:w="2483" w:type="dxa"/>
            <w:gridSpan w:val="3"/>
            <w:tcBorders>
              <w:top w:val="single" w:sz="4" w:space="0" w:color="auto"/>
              <w:left w:val="nil"/>
              <w:bottom w:val="single" w:sz="4" w:space="0" w:color="auto"/>
              <w:right w:val="single" w:sz="4" w:space="0" w:color="auto"/>
            </w:tcBorders>
          </w:tcPr>
          <w:p w14:paraId="37BF5603" w14:textId="77777777" w:rsidR="006A279C" w:rsidRPr="009931D7" w:rsidRDefault="006A279C" w:rsidP="00AC66B3">
            <w:pPr>
              <w:spacing w:line="360" w:lineRule="auto"/>
              <w:jc w:val="center"/>
              <w:rPr>
                <w:rFonts w:ascii="Century Gothic" w:hAnsi="Century Gothic"/>
                <w:b/>
                <w:sz w:val="24"/>
                <w:szCs w:val="24"/>
                <w:lang w:eastAsia="es-MX"/>
              </w:rPr>
            </w:pPr>
          </w:p>
        </w:tc>
      </w:tr>
      <w:tr w:rsidR="006A279C" w:rsidRPr="009931D7" w14:paraId="0D7CF22B"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4548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tcBorders>
              <w:top w:val="single" w:sz="4" w:space="0" w:color="auto"/>
              <w:left w:val="nil"/>
              <w:bottom w:val="single" w:sz="4" w:space="0" w:color="auto"/>
              <w:right w:val="single" w:sz="4" w:space="0" w:color="auto"/>
            </w:tcBorders>
            <w:shd w:val="clear" w:color="auto" w:fill="auto"/>
            <w:vAlign w:val="center"/>
            <w:hideMark/>
          </w:tcPr>
          <w:p w14:paraId="5EFAC8A8"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En zona urbana:</w:t>
            </w:r>
          </w:p>
        </w:tc>
        <w:tc>
          <w:tcPr>
            <w:tcW w:w="2483" w:type="dxa"/>
            <w:gridSpan w:val="3"/>
            <w:tcBorders>
              <w:top w:val="single" w:sz="4" w:space="0" w:color="auto"/>
              <w:left w:val="nil"/>
              <w:bottom w:val="single" w:sz="4" w:space="0" w:color="auto"/>
              <w:right w:val="single" w:sz="4" w:space="0" w:color="auto"/>
            </w:tcBorders>
          </w:tcPr>
          <w:p w14:paraId="55F0AF2B" w14:textId="77777777" w:rsidR="006A279C" w:rsidRPr="009931D7" w:rsidRDefault="006A279C" w:rsidP="00AC66B3">
            <w:pPr>
              <w:spacing w:line="360" w:lineRule="auto"/>
              <w:jc w:val="center"/>
              <w:rPr>
                <w:rFonts w:ascii="Century Gothic" w:hAnsi="Century Gothic"/>
                <w:b/>
                <w:sz w:val="24"/>
                <w:szCs w:val="24"/>
                <w:lang w:eastAsia="es-MX"/>
              </w:rPr>
            </w:pPr>
          </w:p>
        </w:tc>
      </w:tr>
      <w:tr w:rsidR="006A279C" w:rsidRPr="009931D7" w14:paraId="49C4A914"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3248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tcBorders>
              <w:top w:val="single" w:sz="4" w:space="0" w:color="auto"/>
              <w:left w:val="nil"/>
              <w:bottom w:val="single" w:sz="4" w:space="0" w:color="auto"/>
              <w:right w:val="single" w:sz="4" w:space="0" w:color="auto"/>
            </w:tcBorders>
            <w:shd w:val="clear" w:color="auto" w:fill="auto"/>
            <w:vAlign w:val="center"/>
            <w:hideMark/>
          </w:tcPr>
          <w:p w14:paraId="2F7D1EC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a)  Depósitos de 200 litros</w:t>
            </w:r>
          </w:p>
        </w:tc>
        <w:tc>
          <w:tcPr>
            <w:tcW w:w="2483" w:type="dxa"/>
            <w:gridSpan w:val="3"/>
            <w:tcBorders>
              <w:top w:val="single" w:sz="4" w:space="0" w:color="auto"/>
              <w:left w:val="nil"/>
              <w:bottom w:val="single" w:sz="4" w:space="0" w:color="auto"/>
              <w:right w:val="single" w:sz="4" w:space="0" w:color="auto"/>
            </w:tcBorders>
            <w:shd w:val="clear" w:color="auto" w:fill="auto"/>
            <w:vAlign w:val="center"/>
          </w:tcPr>
          <w:p w14:paraId="6E12293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43.38 </w:t>
            </w:r>
          </w:p>
        </w:tc>
      </w:tr>
      <w:tr w:rsidR="006A279C" w:rsidRPr="009931D7" w14:paraId="7454F1F1"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74CC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tcBorders>
              <w:top w:val="single" w:sz="4" w:space="0" w:color="auto"/>
              <w:left w:val="nil"/>
              <w:bottom w:val="single" w:sz="4" w:space="0" w:color="auto"/>
              <w:right w:val="single" w:sz="4" w:space="0" w:color="auto"/>
            </w:tcBorders>
            <w:shd w:val="clear" w:color="auto" w:fill="auto"/>
            <w:vAlign w:val="center"/>
            <w:hideMark/>
          </w:tcPr>
          <w:p w14:paraId="7F69CA21"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b) Contenedores: por cada metro cúbico</w:t>
            </w:r>
          </w:p>
        </w:tc>
        <w:tc>
          <w:tcPr>
            <w:tcW w:w="2483" w:type="dxa"/>
            <w:gridSpan w:val="3"/>
            <w:tcBorders>
              <w:top w:val="single" w:sz="4" w:space="0" w:color="auto"/>
              <w:left w:val="nil"/>
              <w:bottom w:val="single" w:sz="4" w:space="0" w:color="auto"/>
              <w:right w:val="single" w:sz="4" w:space="0" w:color="auto"/>
            </w:tcBorders>
          </w:tcPr>
          <w:p w14:paraId="187C51A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216.91</w:t>
            </w:r>
          </w:p>
        </w:tc>
      </w:tr>
      <w:tr w:rsidR="006A279C" w:rsidRPr="009931D7" w14:paraId="69A6B6C9"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8"/>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2A3E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bCs/>
                <w:sz w:val="24"/>
                <w:szCs w:val="24"/>
                <w:lang w:eastAsia="es-MX"/>
              </w:rPr>
              <w:t> </w:t>
            </w:r>
          </w:p>
        </w:tc>
        <w:tc>
          <w:tcPr>
            <w:tcW w:w="5665" w:type="dxa"/>
            <w:gridSpan w:val="5"/>
            <w:tcBorders>
              <w:top w:val="single" w:sz="4" w:space="0" w:color="auto"/>
              <w:left w:val="nil"/>
              <w:bottom w:val="single" w:sz="4" w:space="0" w:color="auto"/>
              <w:right w:val="single" w:sz="4" w:space="0" w:color="auto"/>
            </w:tcBorders>
            <w:shd w:val="clear" w:color="auto" w:fill="auto"/>
            <w:vAlign w:val="center"/>
            <w:hideMark/>
          </w:tcPr>
          <w:p w14:paraId="20E7EB8E"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bCs/>
                <w:sz w:val="24"/>
                <w:szCs w:val="24"/>
                <w:lang w:eastAsia="es-MX"/>
              </w:rPr>
              <w:t>14.3 Por utilizar las instalaciones del centro de transferencia y/o del relleno sanitario para depositar llantas y/o residuos líquidos o semi solidos permitidos, se cobrará conforme a la siguiente tarifa:</w:t>
            </w:r>
          </w:p>
        </w:tc>
        <w:tc>
          <w:tcPr>
            <w:tcW w:w="2483" w:type="dxa"/>
            <w:gridSpan w:val="3"/>
            <w:tcBorders>
              <w:top w:val="single" w:sz="4" w:space="0" w:color="auto"/>
              <w:left w:val="nil"/>
              <w:bottom w:val="single" w:sz="4" w:space="0" w:color="auto"/>
              <w:right w:val="single" w:sz="4" w:space="0" w:color="auto"/>
            </w:tcBorders>
            <w:vAlign w:val="center"/>
          </w:tcPr>
          <w:p w14:paraId="7C44776E" w14:textId="77777777" w:rsidR="006A279C" w:rsidRPr="009931D7" w:rsidRDefault="006A279C" w:rsidP="00AC66B3">
            <w:pPr>
              <w:spacing w:line="360" w:lineRule="auto"/>
              <w:jc w:val="center"/>
              <w:rPr>
                <w:rFonts w:ascii="Century Gothic" w:hAnsi="Century Gothic"/>
                <w:b/>
                <w:sz w:val="24"/>
                <w:szCs w:val="24"/>
                <w:lang w:eastAsia="es-MX"/>
              </w:rPr>
            </w:pPr>
          </w:p>
        </w:tc>
      </w:tr>
      <w:tr w:rsidR="006A279C" w:rsidRPr="009931D7" w14:paraId="44D6298C"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3BBF38BA" w14:textId="77777777" w:rsidR="006A279C" w:rsidRPr="009931D7" w:rsidRDefault="006A279C" w:rsidP="00AC66B3">
            <w:pPr>
              <w:spacing w:line="360" w:lineRule="auto"/>
              <w:jc w:val="center"/>
              <w:rPr>
                <w:rFonts w:ascii="Century Gothic" w:hAnsi="Century Gothic"/>
                <w:bCs/>
                <w:sz w:val="24"/>
                <w:szCs w:val="24"/>
                <w:lang w:eastAsia="es-MX"/>
              </w:rPr>
            </w:pPr>
          </w:p>
        </w:tc>
        <w:tc>
          <w:tcPr>
            <w:tcW w:w="5665" w:type="dxa"/>
            <w:gridSpan w:val="5"/>
            <w:tcBorders>
              <w:top w:val="single" w:sz="4" w:space="0" w:color="auto"/>
              <w:left w:val="nil"/>
              <w:bottom w:val="single" w:sz="4" w:space="0" w:color="auto"/>
              <w:right w:val="single" w:sz="4" w:space="0" w:color="auto"/>
            </w:tcBorders>
            <w:shd w:val="clear" w:color="auto" w:fill="auto"/>
            <w:vAlign w:val="center"/>
          </w:tcPr>
          <w:p w14:paraId="31F00D24"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a) Llanta de transporte chico</w:t>
            </w:r>
          </w:p>
        </w:tc>
        <w:tc>
          <w:tcPr>
            <w:tcW w:w="2483" w:type="dxa"/>
            <w:gridSpan w:val="3"/>
            <w:tcBorders>
              <w:top w:val="single" w:sz="4" w:space="0" w:color="auto"/>
              <w:left w:val="nil"/>
              <w:bottom w:val="single" w:sz="4" w:space="0" w:color="auto"/>
              <w:right w:val="single" w:sz="4" w:space="0" w:color="auto"/>
            </w:tcBorders>
            <w:vAlign w:val="center"/>
          </w:tcPr>
          <w:p w14:paraId="6134E230"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0.11</w:t>
            </w:r>
          </w:p>
        </w:tc>
      </w:tr>
      <w:tr w:rsidR="006A279C" w:rsidRPr="009931D7" w14:paraId="6A5842B1"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6704BF17" w14:textId="77777777" w:rsidR="006A279C" w:rsidRPr="009931D7" w:rsidRDefault="006A279C" w:rsidP="00AC66B3">
            <w:pPr>
              <w:spacing w:line="360" w:lineRule="auto"/>
              <w:jc w:val="center"/>
              <w:rPr>
                <w:rFonts w:ascii="Century Gothic" w:hAnsi="Century Gothic"/>
                <w:bCs/>
                <w:sz w:val="24"/>
                <w:szCs w:val="24"/>
                <w:lang w:eastAsia="es-MX"/>
              </w:rPr>
            </w:pPr>
          </w:p>
        </w:tc>
        <w:tc>
          <w:tcPr>
            <w:tcW w:w="5665" w:type="dxa"/>
            <w:gridSpan w:val="5"/>
            <w:tcBorders>
              <w:top w:val="single" w:sz="4" w:space="0" w:color="auto"/>
              <w:left w:val="nil"/>
              <w:bottom w:val="single" w:sz="4" w:space="0" w:color="auto"/>
              <w:right w:val="single" w:sz="4" w:space="0" w:color="auto"/>
            </w:tcBorders>
            <w:shd w:val="clear" w:color="auto" w:fill="auto"/>
            <w:vAlign w:val="center"/>
          </w:tcPr>
          <w:p w14:paraId="3C23D063"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b) Llanta de Tracto camión o camión</w:t>
            </w:r>
          </w:p>
        </w:tc>
        <w:tc>
          <w:tcPr>
            <w:tcW w:w="2483" w:type="dxa"/>
            <w:gridSpan w:val="3"/>
            <w:tcBorders>
              <w:top w:val="single" w:sz="4" w:space="0" w:color="auto"/>
              <w:left w:val="nil"/>
              <w:bottom w:val="single" w:sz="4" w:space="0" w:color="auto"/>
              <w:right w:val="single" w:sz="4" w:space="0" w:color="auto"/>
            </w:tcBorders>
            <w:vAlign w:val="center"/>
          </w:tcPr>
          <w:p w14:paraId="44FE498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0.16</w:t>
            </w:r>
          </w:p>
        </w:tc>
      </w:tr>
      <w:tr w:rsidR="006A279C" w:rsidRPr="009931D7" w14:paraId="638A488D"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57038167" w14:textId="77777777" w:rsidR="006A279C" w:rsidRPr="009931D7" w:rsidRDefault="006A279C" w:rsidP="00AC66B3">
            <w:pPr>
              <w:spacing w:line="360" w:lineRule="auto"/>
              <w:jc w:val="center"/>
              <w:rPr>
                <w:rFonts w:ascii="Century Gothic" w:hAnsi="Century Gothic"/>
                <w:bCs/>
                <w:sz w:val="24"/>
                <w:szCs w:val="24"/>
                <w:lang w:eastAsia="es-MX"/>
              </w:rPr>
            </w:pPr>
          </w:p>
        </w:tc>
        <w:tc>
          <w:tcPr>
            <w:tcW w:w="5665" w:type="dxa"/>
            <w:gridSpan w:val="5"/>
            <w:tcBorders>
              <w:top w:val="single" w:sz="4" w:space="0" w:color="auto"/>
              <w:left w:val="nil"/>
              <w:bottom w:val="single" w:sz="4" w:space="0" w:color="auto"/>
              <w:right w:val="single" w:sz="4" w:space="0" w:color="auto"/>
            </w:tcBorders>
            <w:shd w:val="clear" w:color="auto" w:fill="auto"/>
            <w:vAlign w:val="center"/>
          </w:tcPr>
          <w:p w14:paraId="3C8824FC"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c) Llanta de Tractor agrícola grande </w:t>
            </w:r>
          </w:p>
        </w:tc>
        <w:tc>
          <w:tcPr>
            <w:tcW w:w="2483" w:type="dxa"/>
            <w:gridSpan w:val="3"/>
            <w:tcBorders>
              <w:top w:val="single" w:sz="4" w:space="0" w:color="auto"/>
              <w:left w:val="nil"/>
              <w:bottom w:val="single" w:sz="4" w:space="0" w:color="auto"/>
              <w:right w:val="single" w:sz="4" w:space="0" w:color="auto"/>
            </w:tcBorders>
            <w:vAlign w:val="center"/>
          </w:tcPr>
          <w:p w14:paraId="4DFFA5D9"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0.27</w:t>
            </w:r>
          </w:p>
        </w:tc>
      </w:tr>
      <w:tr w:rsidR="006A279C" w:rsidRPr="009931D7" w14:paraId="001DA225"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4B0E3771" w14:textId="77777777" w:rsidR="006A279C" w:rsidRPr="009931D7" w:rsidRDefault="006A279C" w:rsidP="00AC66B3">
            <w:pPr>
              <w:spacing w:line="360" w:lineRule="auto"/>
              <w:jc w:val="center"/>
              <w:rPr>
                <w:rFonts w:ascii="Century Gothic" w:hAnsi="Century Gothic"/>
                <w:bCs/>
                <w:sz w:val="24"/>
                <w:szCs w:val="24"/>
                <w:lang w:eastAsia="es-MX"/>
              </w:rPr>
            </w:pPr>
          </w:p>
        </w:tc>
        <w:tc>
          <w:tcPr>
            <w:tcW w:w="5665" w:type="dxa"/>
            <w:gridSpan w:val="5"/>
            <w:tcBorders>
              <w:top w:val="single" w:sz="4" w:space="0" w:color="auto"/>
              <w:left w:val="nil"/>
              <w:bottom w:val="single" w:sz="4" w:space="0" w:color="auto"/>
              <w:right w:val="single" w:sz="4" w:space="0" w:color="auto"/>
            </w:tcBorders>
            <w:shd w:val="clear" w:color="auto" w:fill="auto"/>
            <w:vAlign w:val="center"/>
          </w:tcPr>
          <w:p w14:paraId="7B71CB4E"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d)Llanta de Maquinaria pesada</w:t>
            </w:r>
          </w:p>
        </w:tc>
        <w:tc>
          <w:tcPr>
            <w:tcW w:w="2483" w:type="dxa"/>
            <w:gridSpan w:val="3"/>
            <w:tcBorders>
              <w:top w:val="single" w:sz="4" w:space="0" w:color="auto"/>
              <w:left w:val="nil"/>
              <w:bottom w:val="single" w:sz="4" w:space="0" w:color="auto"/>
              <w:right w:val="single" w:sz="4" w:space="0" w:color="auto"/>
            </w:tcBorders>
            <w:vAlign w:val="center"/>
          </w:tcPr>
          <w:p w14:paraId="579166B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0.33</w:t>
            </w:r>
          </w:p>
        </w:tc>
      </w:tr>
      <w:tr w:rsidR="006A279C" w:rsidRPr="009931D7" w14:paraId="023A06F8"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21300" w14:textId="77777777" w:rsidR="006A279C" w:rsidRPr="009931D7" w:rsidRDefault="006A279C" w:rsidP="00AC66B3">
            <w:pPr>
              <w:spacing w:line="360" w:lineRule="auto"/>
              <w:jc w:val="center"/>
              <w:rPr>
                <w:rFonts w:ascii="Century Gothic" w:hAnsi="Century Gothic"/>
                <w:bCs/>
                <w:sz w:val="24"/>
                <w:szCs w:val="24"/>
                <w:lang w:eastAsia="es-MX"/>
              </w:rPr>
            </w:pPr>
          </w:p>
        </w:tc>
        <w:tc>
          <w:tcPr>
            <w:tcW w:w="5665" w:type="dxa"/>
            <w:gridSpan w:val="5"/>
            <w:tcBorders>
              <w:top w:val="single" w:sz="4" w:space="0" w:color="auto"/>
              <w:left w:val="nil"/>
              <w:bottom w:val="single" w:sz="4" w:space="0" w:color="auto"/>
              <w:right w:val="single" w:sz="4" w:space="0" w:color="auto"/>
            </w:tcBorders>
            <w:shd w:val="clear" w:color="auto" w:fill="auto"/>
            <w:vAlign w:val="center"/>
            <w:hideMark/>
          </w:tcPr>
          <w:p w14:paraId="7AFFAB42" w14:textId="77777777" w:rsidR="006A279C" w:rsidRPr="009931D7" w:rsidRDefault="006A279C" w:rsidP="00AC66B3">
            <w:pPr>
              <w:spacing w:line="360" w:lineRule="auto"/>
              <w:rPr>
                <w:rFonts w:ascii="Century Gothic" w:hAnsi="Century Gothic"/>
                <w:bCs/>
                <w:sz w:val="24"/>
                <w:szCs w:val="24"/>
                <w:lang w:eastAsia="es-MX"/>
              </w:rPr>
            </w:pPr>
            <w:r w:rsidRPr="009931D7">
              <w:rPr>
                <w:rFonts w:ascii="Century Gothic" w:hAnsi="Century Gothic"/>
                <w:bCs/>
                <w:sz w:val="24"/>
                <w:szCs w:val="24"/>
                <w:lang w:eastAsia="es-MX"/>
              </w:rPr>
              <w:t>e) Residuos líquidos o semi sólidos permitidos, transportados en pipa o tanque por M3</w:t>
            </w:r>
          </w:p>
        </w:tc>
        <w:tc>
          <w:tcPr>
            <w:tcW w:w="2483" w:type="dxa"/>
            <w:gridSpan w:val="3"/>
            <w:tcBorders>
              <w:top w:val="single" w:sz="4" w:space="0" w:color="auto"/>
              <w:left w:val="nil"/>
              <w:bottom w:val="single" w:sz="4" w:space="0" w:color="auto"/>
              <w:right w:val="single" w:sz="4" w:space="0" w:color="auto"/>
            </w:tcBorders>
            <w:vAlign w:val="center"/>
          </w:tcPr>
          <w:p w14:paraId="3D59FD67" w14:textId="749FBE14" w:rsidR="006A279C" w:rsidRPr="009931D7" w:rsidRDefault="006A279C" w:rsidP="00D43895">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1.43</w:t>
            </w:r>
          </w:p>
          <w:p w14:paraId="405B1B7B" w14:textId="77777777" w:rsidR="006A279C" w:rsidRPr="009931D7" w:rsidRDefault="006A279C" w:rsidP="00D43895">
            <w:pPr>
              <w:spacing w:line="360" w:lineRule="auto"/>
              <w:jc w:val="center"/>
              <w:rPr>
                <w:rFonts w:ascii="Century Gothic" w:hAnsi="Century Gothic"/>
                <w:b/>
                <w:bCs/>
                <w:sz w:val="24"/>
                <w:szCs w:val="24"/>
                <w:lang w:eastAsia="es-MX"/>
              </w:rPr>
            </w:pPr>
          </w:p>
        </w:tc>
      </w:tr>
      <w:tr w:rsidR="006A279C" w:rsidRPr="009931D7" w14:paraId="5F909CFB"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0729FDF0"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sz w:val="24"/>
                <w:szCs w:val="24"/>
                <w:lang w:eastAsia="es-MX"/>
              </w:rPr>
              <w:t> </w:t>
            </w:r>
          </w:p>
        </w:tc>
        <w:tc>
          <w:tcPr>
            <w:tcW w:w="5665" w:type="dxa"/>
            <w:gridSpan w:val="5"/>
            <w:tcBorders>
              <w:top w:val="single" w:sz="4" w:space="0" w:color="auto"/>
              <w:left w:val="nil"/>
              <w:bottom w:val="single" w:sz="4" w:space="0" w:color="auto"/>
              <w:right w:val="single" w:sz="4" w:space="0" w:color="auto"/>
            </w:tcBorders>
            <w:shd w:val="clear" w:color="auto" w:fill="auto"/>
            <w:vAlign w:val="center"/>
          </w:tcPr>
          <w:p w14:paraId="70FF893F" w14:textId="77777777" w:rsidR="006A279C" w:rsidRPr="009931D7" w:rsidRDefault="006A279C" w:rsidP="00AC66B3">
            <w:pPr>
              <w:spacing w:line="360" w:lineRule="auto"/>
              <w:rPr>
                <w:rFonts w:ascii="Century Gothic" w:hAnsi="Century Gothic"/>
                <w:b/>
                <w:bCs/>
                <w:sz w:val="24"/>
                <w:szCs w:val="24"/>
                <w:lang w:eastAsia="es-MX"/>
              </w:rPr>
            </w:pPr>
            <w:r w:rsidRPr="009931D7">
              <w:rPr>
                <w:rFonts w:ascii="Century Gothic" w:hAnsi="Century Gothic"/>
                <w:sz w:val="24"/>
                <w:szCs w:val="24"/>
                <w:lang w:eastAsia="es-MX"/>
              </w:rPr>
              <w:t>14.4.- Trabajos especiales o adicionales en el manejo de residuos sólidos no peligrosos por tonelada.</w:t>
            </w:r>
          </w:p>
        </w:tc>
        <w:tc>
          <w:tcPr>
            <w:tcW w:w="2483" w:type="dxa"/>
            <w:gridSpan w:val="3"/>
            <w:tcBorders>
              <w:top w:val="single" w:sz="4" w:space="0" w:color="auto"/>
              <w:left w:val="nil"/>
              <w:bottom w:val="single" w:sz="4" w:space="0" w:color="auto"/>
              <w:right w:val="single" w:sz="4" w:space="0" w:color="auto"/>
            </w:tcBorders>
            <w:vAlign w:val="center"/>
          </w:tcPr>
          <w:p w14:paraId="16413B67" w14:textId="77777777" w:rsidR="006A279C" w:rsidRPr="009931D7" w:rsidRDefault="006A279C" w:rsidP="00D43895">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4.82</w:t>
            </w:r>
          </w:p>
        </w:tc>
      </w:tr>
      <w:tr w:rsidR="006A279C" w:rsidRPr="009931D7" w14:paraId="4C2B1044"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49E33CB9"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tcBorders>
              <w:top w:val="single" w:sz="4" w:space="0" w:color="auto"/>
              <w:left w:val="nil"/>
              <w:bottom w:val="single" w:sz="4" w:space="0" w:color="auto"/>
              <w:right w:val="single" w:sz="4" w:space="0" w:color="auto"/>
            </w:tcBorders>
            <w:shd w:val="clear" w:color="auto" w:fill="auto"/>
            <w:vAlign w:val="center"/>
          </w:tcPr>
          <w:p w14:paraId="2D9D627F"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14.4.1. Recolección de ramas de poda y/o limpieza de patios, una pick up de tonelada con remolque</w:t>
            </w:r>
          </w:p>
        </w:tc>
        <w:tc>
          <w:tcPr>
            <w:tcW w:w="2483" w:type="dxa"/>
            <w:gridSpan w:val="3"/>
            <w:tcBorders>
              <w:top w:val="single" w:sz="4" w:space="0" w:color="auto"/>
              <w:left w:val="nil"/>
              <w:bottom w:val="single" w:sz="4" w:space="0" w:color="auto"/>
              <w:right w:val="single" w:sz="4" w:space="0" w:color="auto"/>
            </w:tcBorders>
          </w:tcPr>
          <w:p w14:paraId="09D85B16"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7.00</w:t>
            </w:r>
          </w:p>
        </w:tc>
      </w:tr>
      <w:tr w:rsidR="006A279C" w:rsidRPr="009931D7" w14:paraId="0C619787"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2B1BE02A" w14:textId="77777777" w:rsidR="006A279C" w:rsidRPr="009931D7" w:rsidRDefault="006A279C" w:rsidP="00AC66B3">
            <w:pPr>
              <w:spacing w:line="360" w:lineRule="auto"/>
              <w:jc w:val="center"/>
              <w:rPr>
                <w:rFonts w:ascii="Century Gothic" w:hAnsi="Century Gothic"/>
                <w:sz w:val="24"/>
                <w:szCs w:val="24"/>
                <w:lang w:eastAsia="es-MX"/>
              </w:rPr>
            </w:pPr>
          </w:p>
        </w:tc>
        <w:tc>
          <w:tcPr>
            <w:tcW w:w="5665" w:type="dxa"/>
            <w:gridSpan w:val="5"/>
            <w:tcBorders>
              <w:top w:val="single" w:sz="4" w:space="0" w:color="auto"/>
              <w:left w:val="nil"/>
              <w:bottom w:val="single" w:sz="4" w:space="0" w:color="auto"/>
              <w:right w:val="single" w:sz="4" w:space="0" w:color="auto"/>
            </w:tcBorders>
            <w:shd w:val="clear" w:color="auto" w:fill="auto"/>
            <w:vAlign w:val="center"/>
          </w:tcPr>
          <w:p w14:paraId="67736E77" w14:textId="77777777" w:rsidR="006A279C" w:rsidRPr="009931D7" w:rsidRDefault="006A279C" w:rsidP="00AC66B3">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14.4.2. Recolección de ramas de poda y/o limpieza de patios, una pick up sin remolque</w:t>
            </w:r>
          </w:p>
        </w:tc>
        <w:tc>
          <w:tcPr>
            <w:tcW w:w="2483" w:type="dxa"/>
            <w:gridSpan w:val="3"/>
            <w:tcBorders>
              <w:top w:val="single" w:sz="4" w:space="0" w:color="auto"/>
              <w:left w:val="nil"/>
              <w:bottom w:val="single" w:sz="4" w:space="0" w:color="auto"/>
              <w:right w:val="single" w:sz="4" w:space="0" w:color="auto"/>
            </w:tcBorders>
          </w:tcPr>
          <w:p w14:paraId="5261C8CF" w14:textId="77777777" w:rsidR="006A279C" w:rsidRPr="009931D7" w:rsidRDefault="006A279C" w:rsidP="00AC66B3">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3.5</w:t>
            </w:r>
          </w:p>
        </w:tc>
      </w:tr>
      <w:tr w:rsidR="006A279C" w:rsidRPr="009931D7" w14:paraId="01C1A90C"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EBFDB"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tcBorders>
              <w:top w:val="single" w:sz="4" w:space="0" w:color="auto"/>
              <w:left w:val="nil"/>
              <w:bottom w:val="single" w:sz="4" w:space="0" w:color="auto"/>
              <w:right w:val="single" w:sz="4" w:space="0" w:color="auto"/>
            </w:tcBorders>
            <w:shd w:val="clear" w:color="auto" w:fill="auto"/>
            <w:vAlign w:val="center"/>
            <w:hideMark/>
          </w:tcPr>
          <w:p w14:paraId="4612F5AC"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14.5.- Limpieza de lotes baldíos</w:t>
            </w:r>
          </w:p>
        </w:tc>
        <w:tc>
          <w:tcPr>
            <w:tcW w:w="2483" w:type="dxa"/>
            <w:gridSpan w:val="3"/>
            <w:tcBorders>
              <w:top w:val="single" w:sz="4" w:space="0" w:color="auto"/>
              <w:left w:val="nil"/>
              <w:bottom w:val="single" w:sz="4" w:space="0" w:color="auto"/>
              <w:right w:val="single" w:sz="4" w:space="0" w:color="auto"/>
            </w:tcBorders>
          </w:tcPr>
          <w:p w14:paraId="60679B67" w14:textId="77777777" w:rsidR="006A279C" w:rsidRPr="009931D7" w:rsidRDefault="006A279C" w:rsidP="00AC66B3">
            <w:pPr>
              <w:spacing w:line="360" w:lineRule="auto"/>
              <w:jc w:val="center"/>
              <w:rPr>
                <w:rFonts w:ascii="Century Gothic" w:hAnsi="Century Gothic"/>
                <w:b/>
                <w:sz w:val="24"/>
                <w:szCs w:val="24"/>
                <w:lang w:eastAsia="es-MX"/>
              </w:rPr>
            </w:pPr>
          </w:p>
        </w:tc>
      </w:tr>
      <w:tr w:rsidR="006A279C" w:rsidRPr="009931D7" w14:paraId="1D131589"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ED0AD"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tcBorders>
              <w:top w:val="single" w:sz="4" w:space="0" w:color="auto"/>
              <w:left w:val="nil"/>
              <w:bottom w:val="single" w:sz="4" w:space="0" w:color="auto"/>
              <w:right w:val="single" w:sz="4" w:space="0" w:color="auto"/>
            </w:tcBorders>
            <w:shd w:val="clear" w:color="auto" w:fill="auto"/>
            <w:vAlign w:val="center"/>
            <w:hideMark/>
          </w:tcPr>
          <w:p w14:paraId="05187A35"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a) En forma manual hasta 1,000 m2, por m2</w:t>
            </w:r>
          </w:p>
        </w:tc>
        <w:tc>
          <w:tcPr>
            <w:tcW w:w="2483" w:type="dxa"/>
            <w:gridSpan w:val="3"/>
            <w:tcBorders>
              <w:top w:val="single" w:sz="4" w:space="0" w:color="auto"/>
              <w:left w:val="nil"/>
              <w:bottom w:val="single" w:sz="4" w:space="0" w:color="auto"/>
              <w:right w:val="single" w:sz="4" w:space="0" w:color="auto"/>
            </w:tcBorders>
            <w:shd w:val="clear" w:color="auto" w:fill="auto"/>
            <w:vAlign w:val="center"/>
          </w:tcPr>
          <w:p w14:paraId="1715095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0.04</w:t>
            </w:r>
          </w:p>
        </w:tc>
      </w:tr>
      <w:tr w:rsidR="006A279C" w:rsidRPr="009931D7" w14:paraId="72209362"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DE996"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tcBorders>
              <w:top w:val="single" w:sz="4" w:space="0" w:color="auto"/>
              <w:left w:val="nil"/>
              <w:bottom w:val="single" w:sz="4" w:space="0" w:color="auto"/>
              <w:right w:val="single" w:sz="4" w:space="0" w:color="auto"/>
            </w:tcBorders>
            <w:shd w:val="clear" w:color="auto" w:fill="auto"/>
            <w:vAlign w:val="center"/>
            <w:hideMark/>
          </w:tcPr>
          <w:p w14:paraId="7C66D789"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b) En forma mecanizada de 1,000 m2 en adelante, por m2</w:t>
            </w:r>
          </w:p>
        </w:tc>
        <w:tc>
          <w:tcPr>
            <w:tcW w:w="2483" w:type="dxa"/>
            <w:gridSpan w:val="3"/>
            <w:tcBorders>
              <w:top w:val="single" w:sz="4" w:space="0" w:color="auto"/>
              <w:left w:val="nil"/>
              <w:bottom w:val="single" w:sz="4" w:space="0" w:color="auto"/>
              <w:right w:val="single" w:sz="4" w:space="0" w:color="auto"/>
            </w:tcBorders>
            <w:vAlign w:val="center"/>
          </w:tcPr>
          <w:p w14:paraId="10679DE2"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0.04</w:t>
            </w:r>
          </w:p>
        </w:tc>
      </w:tr>
      <w:tr w:rsidR="006A279C" w:rsidRPr="009931D7" w14:paraId="47E01DE2"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0"/>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2FDDA"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tcBorders>
              <w:top w:val="single" w:sz="4" w:space="0" w:color="auto"/>
              <w:left w:val="nil"/>
              <w:bottom w:val="single" w:sz="4" w:space="0" w:color="auto"/>
              <w:right w:val="single" w:sz="4" w:space="0" w:color="auto"/>
            </w:tcBorders>
            <w:shd w:val="clear" w:color="auto" w:fill="auto"/>
            <w:vAlign w:val="center"/>
            <w:hideMark/>
          </w:tcPr>
          <w:p w14:paraId="619179B9" w14:textId="5F7DE20D"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 xml:space="preserve">14.6.- Limpieza de áreas con barrido mecanizado a un radio de 3 Km. de lugar de resguardo de la barredora </w:t>
            </w:r>
            <w:r w:rsidR="009429EA" w:rsidRPr="009931D7">
              <w:rPr>
                <w:rFonts w:ascii="Century Gothic" w:hAnsi="Century Gothic"/>
                <w:sz w:val="24"/>
                <w:szCs w:val="24"/>
                <w:lang w:eastAsia="es-MX"/>
              </w:rPr>
              <w:t>(por</w:t>
            </w:r>
            <w:r w:rsidRPr="009931D7">
              <w:rPr>
                <w:rFonts w:ascii="Century Gothic" w:hAnsi="Century Gothic"/>
                <w:sz w:val="24"/>
                <w:szCs w:val="24"/>
                <w:lang w:eastAsia="es-MX"/>
              </w:rPr>
              <w:t xml:space="preserve"> </w:t>
            </w:r>
            <w:r w:rsidR="009429EA" w:rsidRPr="009931D7">
              <w:rPr>
                <w:rFonts w:ascii="Century Gothic" w:hAnsi="Century Gothic"/>
                <w:sz w:val="24"/>
                <w:szCs w:val="24"/>
                <w:lang w:eastAsia="es-MX"/>
              </w:rPr>
              <w:t>hora)</w:t>
            </w:r>
          </w:p>
        </w:tc>
        <w:tc>
          <w:tcPr>
            <w:tcW w:w="2483" w:type="dxa"/>
            <w:gridSpan w:val="3"/>
            <w:tcBorders>
              <w:top w:val="single" w:sz="4" w:space="0" w:color="auto"/>
              <w:left w:val="nil"/>
              <w:bottom w:val="single" w:sz="4" w:space="0" w:color="auto"/>
              <w:right w:val="single" w:sz="4" w:space="0" w:color="auto"/>
            </w:tcBorders>
            <w:vAlign w:val="center"/>
          </w:tcPr>
          <w:p w14:paraId="24F78CC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18.37</w:t>
            </w:r>
          </w:p>
        </w:tc>
      </w:tr>
      <w:tr w:rsidR="006A279C" w:rsidRPr="009931D7" w14:paraId="33C30F2B"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9"/>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74967"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tcBorders>
              <w:top w:val="single" w:sz="4" w:space="0" w:color="auto"/>
              <w:left w:val="nil"/>
              <w:bottom w:val="single" w:sz="4" w:space="0" w:color="auto"/>
              <w:right w:val="single" w:sz="4" w:space="0" w:color="auto"/>
            </w:tcBorders>
            <w:shd w:val="clear" w:color="auto" w:fill="auto"/>
            <w:vAlign w:val="center"/>
            <w:hideMark/>
          </w:tcPr>
          <w:p w14:paraId="72F8009B" w14:textId="77777777" w:rsidR="006A279C" w:rsidRPr="009931D7" w:rsidRDefault="006A279C" w:rsidP="00AC66B3">
            <w:pPr>
              <w:spacing w:before="240" w:line="360" w:lineRule="auto"/>
              <w:rPr>
                <w:rFonts w:ascii="Century Gothic" w:hAnsi="Century Gothic"/>
                <w:sz w:val="24"/>
                <w:szCs w:val="24"/>
                <w:lang w:eastAsia="es-MX"/>
              </w:rPr>
            </w:pPr>
            <w:r w:rsidRPr="009931D7">
              <w:rPr>
                <w:rFonts w:ascii="Century Gothic" w:hAnsi="Century Gothic"/>
                <w:sz w:val="24"/>
                <w:szCs w:val="24"/>
                <w:lang w:eastAsia="es-MX"/>
              </w:rPr>
              <w:t> Cuota adicional por km.</w:t>
            </w:r>
          </w:p>
        </w:tc>
        <w:tc>
          <w:tcPr>
            <w:tcW w:w="2483" w:type="dxa"/>
            <w:gridSpan w:val="3"/>
            <w:tcBorders>
              <w:top w:val="single" w:sz="4" w:space="0" w:color="auto"/>
              <w:left w:val="nil"/>
              <w:bottom w:val="single" w:sz="4" w:space="0" w:color="auto"/>
              <w:right w:val="single" w:sz="4" w:space="0" w:color="auto"/>
            </w:tcBorders>
            <w:shd w:val="clear" w:color="auto" w:fill="auto"/>
            <w:vAlign w:val="center"/>
          </w:tcPr>
          <w:p w14:paraId="2F3C34D1"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0.33</w:t>
            </w:r>
          </w:p>
        </w:tc>
      </w:tr>
      <w:tr w:rsidR="006A279C" w:rsidRPr="009931D7" w14:paraId="63654EC2"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6"/>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9A4E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5665" w:type="dxa"/>
            <w:gridSpan w:val="5"/>
            <w:tcBorders>
              <w:top w:val="single" w:sz="4" w:space="0" w:color="auto"/>
              <w:left w:val="nil"/>
              <w:bottom w:val="single" w:sz="4" w:space="0" w:color="auto"/>
              <w:right w:val="single" w:sz="4" w:space="0" w:color="auto"/>
            </w:tcBorders>
            <w:shd w:val="clear" w:color="auto" w:fill="auto"/>
            <w:vAlign w:val="center"/>
            <w:hideMark/>
          </w:tcPr>
          <w:p w14:paraId="21A852A4"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14.7.- Recolección de llantas de vehículos y otros no especificados, en establecimientos no destinados a vivienda por pieza.</w:t>
            </w:r>
          </w:p>
        </w:tc>
        <w:tc>
          <w:tcPr>
            <w:tcW w:w="2483" w:type="dxa"/>
            <w:gridSpan w:val="3"/>
            <w:tcBorders>
              <w:top w:val="single" w:sz="4" w:space="0" w:color="auto"/>
              <w:left w:val="nil"/>
              <w:bottom w:val="single" w:sz="4" w:space="0" w:color="auto"/>
              <w:right w:val="single" w:sz="4" w:space="0" w:color="auto"/>
            </w:tcBorders>
            <w:vAlign w:val="center"/>
          </w:tcPr>
          <w:p w14:paraId="517728C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0.24</w:t>
            </w:r>
          </w:p>
        </w:tc>
      </w:tr>
      <w:tr w:rsidR="006A279C" w:rsidRPr="009931D7" w14:paraId="0541E050"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2"/>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B6635"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tcBorders>
              <w:top w:val="single" w:sz="4" w:space="0" w:color="auto"/>
              <w:left w:val="nil"/>
              <w:bottom w:val="single" w:sz="4" w:space="0" w:color="auto"/>
              <w:right w:val="single" w:sz="4" w:space="0" w:color="auto"/>
            </w:tcBorders>
            <w:shd w:val="clear" w:color="auto" w:fill="auto"/>
            <w:vAlign w:val="center"/>
            <w:hideMark/>
          </w:tcPr>
          <w:p w14:paraId="3EDCD127"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14.8.- Por recolección de animales muertos:</w:t>
            </w:r>
          </w:p>
        </w:tc>
        <w:tc>
          <w:tcPr>
            <w:tcW w:w="2483" w:type="dxa"/>
            <w:gridSpan w:val="3"/>
            <w:tcBorders>
              <w:top w:val="single" w:sz="4" w:space="0" w:color="auto"/>
              <w:left w:val="nil"/>
              <w:bottom w:val="single" w:sz="4" w:space="0" w:color="auto"/>
              <w:right w:val="single" w:sz="4" w:space="0" w:color="auto"/>
            </w:tcBorders>
          </w:tcPr>
          <w:p w14:paraId="38508D1A" w14:textId="77777777" w:rsidR="006A279C" w:rsidRPr="009931D7" w:rsidRDefault="006A279C" w:rsidP="00AC66B3">
            <w:pPr>
              <w:spacing w:line="360" w:lineRule="auto"/>
              <w:jc w:val="center"/>
              <w:rPr>
                <w:rFonts w:ascii="Century Gothic" w:hAnsi="Century Gothic"/>
                <w:b/>
                <w:sz w:val="24"/>
                <w:szCs w:val="24"/>
                <w:lang w:eastAsia="es-MX"/>
              </w:rPr>
            </w:pPr>
          </w:p>
        </w:tc>
      </w:tr>
      <w:tr w:rsidR="006A279C" w:rsidRPr="009931D7" w14:paraId="32A82B38"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70393" w14:textId="77777777" w:rsidR="006A279C" w:rsidRPr="009931D7" w:rsidRDefault="006A279C" w:rsidP="00AC66B3">
            <w:pPr>
              <w:spacing w:before="240"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tcBorders>
              <w:top w:val="single" w:sz="4" w:space="0" w:color="auto"/>
              <w:left w:val="nil"/>
              <w:bottom w:val="single" w:sz="4" w:space="0" w:color="auto"/>
              <w:right w:val="single" w:sz="4" w:space="0" w:color="auto"/>
            </w:tcBorders>
            <w:shd w:val="clear" w:color="auto" w:fill="auto"/>
            <w:vAlign w:val="center"/>
            <w:hideMark/>
          </w:tcPr>
          <w:p w14:paraId="7E61062D" w14:textId="77777777" w:rsidR="006A279C" w:rsidRPr="009931D7" w:rsidRDefault="006A279C" w:rsidP="00AC66B3">
            <w:pPr>
              <w:spacing w:before="240" w:line="360" w:lineRule="auto"/>
              <w:jc w:val="both"/>
              <w:rPr>
                <w:rFonts w:ascii="Century Gothic" w:hAnsi="Century Gothic"/>
                <w:sz w:val="24"/>
                <w:szCs w:val="24"/>
                <w:lang w:eastAsia="es-MX"/>
              </w:rPr>
            </w:pPr>
            <w:r w:rsidRPr="009931D7">
              <w:rPr>
                <w:rFonts w:ascii="Century Gothic" w:hAnsi="Century Gothic"/>
                <w:sz w:val="24"/>
                <w:szCs w:val="24"/>
                <w:lang w:eastAsia="es-MX"/>
              </w:rPr>
              <w:t>a) Menores a 50 kg.</w:t>
            </w:r>
          </w:p>
        </w:tc>
        <w:tc>
          <w:tcPr>
            <w:tcW w:w="2483" w:type="dxa"/>
            <w:gridSpan w:val="3"/>
            <w:tcBorders>
              <w:top w:val="single" w:sz="4" w:space="0" w:color="auto"/>
              <w:left w:val="nil"/>
              <w:bottom w:val="single" w:sz="4" w:space="0" w:color="auto"/>
              <w:right w:val="single" w:sz="4" w:space="0" w:color="auto"/>
            </w:tcBorders>
            <w:shd w:val="clear" w:color="auto" w:fill="auto"/>
            <w:vAlign w:val="center"/>
          </w:tcPr>
          <w:p w14:paraId="6B36DC23" w14:textId="77777777" w:rsidR="006A279C" w:rsidRPr="009931D7" w:rsidRDefault="006A279C" w:rsidP="00AC66B3">
            <w:pPr>
              <w:spacing w:before="240" w:line="360" w:lineRule="auto"/>
              <w:jc w:val="center"/>
              <w:rPr>
                <w:rFonts w:ascii="Century Gothic" w:hAnsi="Century Gothic"/>
                <w:sz w:val="24"/>
                <w:szCs w:val="24"/>
                <w:lang w:eastAsia="es-MX"/>
              </w:rPr>
            </w:pPr>
            <w:r w:rsidRPr="009931D7">
              <w:rPr>
                <w:rFonts w:ascii="Century Gothic" w:hAnsi="Century Gothic"/>
                <w:sz w:val="24"/>
                <w:szCs w:val="24"/>
                <w:lang w:eastAsia="es-MX"/>
              </w:rPr>
              <w:t>0.24</w:t>
            </w:r>
          </w:p>
        </w:tc>
      </w:tr>
      <w:tr w:rsidR="006A279C" w:rsidRPr="009931D7" w14:paraId="1D9952FA"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ECA99" w14:textId="77777777" w:rsidR="006A279C" w:rsidRPr="009931D7" w:rsidRDefault="006A279C" w:rsidP="00AC66B3">
            <w:pPr>
              <w:spacing w:before="240"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tcBorders>
              <w:top w:val="single" w:sz="4" w:space="0" w:color="auto"/>
              <w:left w:val="nil"/>
              <w:bottom w:val="single" w:sz="4" w:space="0" w:color="auto"/>
              <w:right w:val="single" w:sz="4" w:space="0" w:color="auto"/>
            </w:tcBorders>
            <w:shd w:val="clear" w:color="auto" w:fill="auto"/>
            <w:vAlign w:val="center"/>
            <w:hideMark/>
          </w:tcPr>
          <w:p w14:paraId="18FF45D2" w14:textId="77777777" w:rsidR="006A279C" w:rsidRPr="009931D7" w:rsidRDefault="006A279C" w:rsidP="00AC66B3">
            <w:pPr>
              <w:spacing w:before="240" w:line="360" w:lineRule="auto"/>
              <w:rPr>
                <w:rFonts w:ascii="Century Gothic" w:hAnsi="Century Gothic"/>
                <w:sz w:val="24"/>
                <w:szCs w:val="24"/>
                <w:lang w:eastAsia="es-MX"/>
              </w:rPr>
            </w:pPr>
            <w:r w:rsidRPr="009931D7">
              <w:rPr>
                <w:rFonts w:ascii="Century Gothic" w:hAnsi="Century Gothic"/>
                <w:sz w:val="24"/>
                <w:szCs w:val="24"/>
                <w:lang w:eastAsia="es-MX"/>
              </w:rPr>
              <w:t>b) De 51 a 250 kg.</w:t>
            </w:r>
          </w:p>
        </w:tc>
        <w:tc>
          <w:tcPr>
            <w:tcW w:w="2483" w:type="dxa"/>
            <w:gridSpan w:val="3"/>
            <w:tcBorders>
              <w:top w:val="single" w:sz="4" w:space="0" w:color="auto"/>
              <w:left w:val="nil"/>
              <w:bottom w:val="single" w:sz="4" w:space="0" w:color="auto"/>
              <w:right w:val="single" w:sz="4" w:space="0" w:color="auto"/>
            </w:tcBorders>
          </w:tcPr>
          <w:p w14:paraId="1426550B" w14:textId="77777777" w:rsidR="006A279C" w:rsidRPr="009931D7" w:rsidRDefault="006A279C" w:rsidP="00AC66B3">
            <w:pPr>
              <w:spacing w:before="240" w:line="360" w:lineRule="auto"/>
              <w:jc w:val="center"/>
              <w:rPr>
                <w:rFonts w:ascii="Century Gothic" w:hAnsi="Century Gothic"/>
                <w:sz w:val="24"/>
                <w:szCs w:val="24"/>
                <w:lang w:eastAsia="es-MX"/>
              </w:rPr>
            </w:pPr>
            <w:r w:rsidRPr="009931D7">
              <w:rPr>
                <w:rFonts w:ascii="Century Gothic" w:hAnsi="Century Gothic"/>
                <w:sz w:val="24"/>
                <w:szCs w:val="24"/>
                <w:lang w:eastAsia="es-MX"/>
              </w:rPr>
              <w:t>2.23</w:t>
            </w:r>
          </w:p>
        </w:tc>
      </w:tr>
      <w:tr w:rsidR="006A279C" w:rsidRPr="009931D7" w14:paraId="4C06D425"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0FB57" w14:textId="77777777" w:rsidR="006A279C" w:rsidRPr="009931D7" w:rsidRDefault="006A279C" w:rsidP="00AC66B3">
            <w:pPr>
              <w:spacing w:before="240"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665" w:type="dxa"/>
            <w:gridSpan w:val="5"/>
            <w:tcBorders>
              <w:top w:val="single" w:sz="4" w:space="0" w:color="auto"/>
              <w:left w:val="nil"/>
              <w:bottom w:val="single" w:sz="4" w:space="0" w:color="auto"/>
              <w:right w:val="single" w:sz="4" w:space="0" w:color="auto"/>
            </w:tcBorders>
            <w:shd w:val="clear" w:color="auto" w:fill="auto"/>
            <w:vAlign w:val="center"/>
            <w:hideMark/>
          </w:tcPr>
          <w:p w14:paraId="0C870D21" w14:textId="77777777" w:rsidR="006A279C" w:rsidRPr="009931D7" w:rsidRDefault="006A279C" w:rsidP="00AC66B3">
            <w:pPr>
              <w:spacing w:before="240" w:line="360" w:lineRule="auto"/>
              <w:rPr>
                <w:rFonts w:ascii="Century Gothic" w:hAnsi="Century Gothic"/>
                <w:sz w:val="24"/>
                <w:szCs w:val="24"/>
                <w:lang w:eastAsia="es-MX"/>
              </w:rPr>
            </w:pPr>
            <w:r w:rsidRPr="009931D7">
              <w:rPr>
                <w:rFonts w:ascii="Century Gothic" w:hAnsi="Century Gothic"/>
                <w:sz w:val="24"/>
                <w:szCs w:val="24"/>
                <w:lang w:eastAsia="es-MX"/>
              </w:rPr>
              <w:t>c) De más 251 kg. en adelante</w:t>
            </w:r>
          </w:p>
        </w:tc>
        <w:tc>
          <w:tcPr>
            <w:tcW w:w="2483" w:type="dxa"/>
            <w:gridSpan w:val="3"/>
            <w:tcBorders>
              <w:top w:val="single" w:sz="4" w:space="0" w:color="auto"/>
              <w:left w:val="nil"/>
              <w:bottom w:val="single" w:sz="4" w:space="0" w:color="auto"/>
              <w:right w:val="single" w:sz="4" w:space="0" w:color="auto"/>
            </w:tcBorders>
          </w:tcPr>
          <w:p w14:paraId="340F5A45" w14:textId="77777777" w:rsidR="006A279C" w:rsidRPr="009931D7" w:rsidRDefault="006A279C" w:rsidP="00AC66B3">
            <w:pPr>
              <w:spacing w:before="240" w:line="360" w:lineRule="auto"/>
              <w:jc w:val="center"/>
              <w:rPr>
                <w:rFonts w:ascii="Century Gothic" w:hAnsi="Century Gothic"/>
                <w:sz w:val="24"/>
                <w:szCs w:val="24"/>
                <w:lang w:eastAsia="es-MX"/>
              </w:rPr>
            </w:pPr>
            <w:r w:rsidRPr="009931D7">
              <w:rPr>
                <w:rFonts w:ascii="Century Gothic" w:hAnsi="Century Gothic"/>
                <w:sz w:val="24"/>
                <w:szCs w:val="24"/>
                <w:lang w:eastAsia="es-MX"/>
              </w:rPr>
              <w:t>5.18</w:t>
            </w:r>
          </w:p>
        </w:tc>
      </w:tr>
      <w:tr w:rsidR="006A279C" w:rsidRPr="009931D7" w14:paraId="6E792A69"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3D05696E" w14:textId="77777777" w:rsidR="006A279C" w:rsidRPr="009931D7" w:rsidRDefault="006A279C" w:rsidP="00AC66B3">
            <w:pPr>
              <w:spacing w:before="240" w:line="360" w:lineRule="auto"/>
              <w:jc w:val="center"/>
              <w:rPr>
                <w:rFonts w:ascii="Century Gothic" w:hAnsi="Century Gothic"/>
                <w:sz w:val="24"/>
                <w:szCs w:val="24"/>
                <w:lang w:eastAsia="es-MX"/>
              </w:rPr>
            </w:pPr>
          </w:p>
        </w:tc>
        <w:tc>
          <w:tcPr>
            <w:tcW w:w="5665" w:type="dxa"/>
            <w:gridSpan w:val="5"/>
            <w:tcBorders>
              <w:top w:val="single" w:sz="4" w:space="0" w:color="auto"/>
              <w:left w:val="nil"/>
              <w:bottom w:val="single" w:sz="4" w:space="0" w:color="auto"/>
              <w:right w:val="single" w:sz="4" w:space="0" w:color="auto"/>
            </w:tcBorders>
            <w:shd w:val="clear" w:color="auto" w:fill="auto"/>
            <w:vAlign w:val="center"/>
          </w:tcPr>
          <w:p w14:paraId="13AA8093" w14:textId="77777777" w:rsidR="006A279C" w:rsidRPr="009931D7" w:rsidRDefault="006A279C" w:rsidP="00AC66B3">
            <w:pPr>
              <w:spacing w:before="240" w:line="360" w:lineRule="auto"/>
              <w:rPr>
                <w:rFonts w:ascii="Century Gothic" w:hAnsi="Century Gothic"/>
                <w:sz w:val="24"/>
                <w:szCs w:val="24"/>
                <w:lang w:eastAsia="es-MX"/>
              </w:rPr>
            </w:pPr>
            <w:r w:rsidRPr="009931D7">
              <w:rPr>
                <w:rFonts w:ascii="Century Gothic" w:hAnsi="Century Gothic"/>
                <w:sz w:val="24"/>
                <w:szCs w:val="24"/>
                <w:lang w:eastAsia="es-MX"/>
              </w:rPr>
              <w:t>14.9 Por daños ocasionados a contenedores por caso de choque o vandalismo</w:t>
            </w:r>
          </w:p>
        </w:tc>
        <w:tc>
          <w:tcPr>
            <w:tcW w:w="2483" w:type="dxa"/>
            <w:gridSpan w:val="3"/>
            <w:tcBorders>
              <w:top w:val="single" w:sz="4" w:space="0" w:color="auto"/>
              <w:left w:val="nil"/>
              <w:bottom w:val="single" w:sz="4" w:space="0" w:color="auto"/>
              <w:right w:val="single" w:sz="4" w:space="0" w:color="auto"/>
            </w:tcBorders>
          </w:tcPr>
          <w:p w14:paraId="0F133231" w14:textId="77777777" w:rsidR="006A279C" w:rsidRPr="009931D7" w:rsidRDefault="006A279C" w:rsidP="00AC66B3">
            <w:pPr>
              <w:spacing w:before="240" w:line="360" w:lineRule="auto"/>
              <w:jc w:val="center"/>
              <w:rPr>
                <w:rFonts w:ascii="Century Gothic" w:hAnsi="Century Gothic"/>
                <w:b/>
                <w:bCs/>
                <w:sz w:val="24"/>
                <w:szCs w:val="24"/>
                <w:lang w:eastAsia="es-MX"/>
              </w:rPr>
            </w:pPr>
          </w:p>
        </w:tc>
      </w:tr>
      <w:tr w:rsidR="006A279C" w:rsidRPr="009931D7" w14:paraId="3744CC0D"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395CE938" w14:textId="77777777" w:rsidR="006A279C" w:rsidRPr="009931D7" w:rsidRDefault="006A279C" w:rsidP="00AC66B3">
            <w:pPr>
              <w:spacing w:before="240" w:line="360" w:lineRule="auto"/>
              <w:jc w:val="center"/>
              <w:rPr>
                <w:rFonts w:ascii="Century Gothic" w:hAnsi="Century Gothic"/>
                <w:sz w:val="24"/>
                <w:szCs w:val="24"/>
                <w:lang w:eastAsia="es-MX"/>
              </w:rPr>
            </w:pPr>
          </w:p>
        </w:tc>
        <w:tc>
          <w:tcPr>
            <w:tcW w:w="5665" w:type="dxa"/>
            <w:gridSpan w:val="5"/>
            <w:tcBorders>
              <w:top w:val="single" w:sz="4" w:space="0" w:color="auto"/>
              <w:left w:val="nil"/>
              <w:bottom w:val="single" w:sz="4" w:space="0" w:color="auto"/>
              <w:right w:val="single" w:sz="4" w:space="0" w:color="auto"/>
            </w:tcBorders>
            <w:shd w:val="clear" w:color="auto" w:fill="auto"/>
            <w:vAlign w:val="center"/>
          </w:tcPr>
          <w:p w14:paraId="3C6BD28D" w14:textId="77777777" w:rsidR="006A279C" w:rsidRPr="009931D7" w:rsidRDefault="006A279C" w:rsidP="00AC66B3">
            <w:pPr>
              <w:pStyle w:val="Prrafodelista"/>
              <w:numPr>
                <w:ilvl w:val="0"/>
                <w:numId w:val="35"/>
              </w:numPr>
              <w:spacing w:before="240" w:line="360" w:lineRule="auto"/>
              <w:rPr>
                <w:rFonts w:ascii="Century Gothic" w:hAnsi="Century Gothic"/>
                <w:sz w:val="24"/>
                <w:szCs w:val="24"/>
                <w:lang w:eastAsia="es-MX"/>
              </w:rPr>
            </w:pPr>
            <w:r w:rsidRPr="009931D7">
              <w:rPr>
                <w:rFonts w:ascii="Century Gothic" w:hAnsi="Century Gothic"/>
                <w:sz w:val="24"/>
                <w:szCs w:val="24"/>
                <w:lang w:eastAsia="es-MX"/>
              </w:rPr>
              <w:t>Pérdida total</w:t>
            </w:r>
          </w:p>
        </w:tc>
        <w:tc>
          <w:tcPr>
            <w:tcW w:w="2483" w:type="dxa"/>
            <w:gridSpan w:val="3"/>
            <w:tcBorders>
              <w:top w:val="single" w:sz="4" w:space="0" w:color="auto"/>
              <w:left w:val="nil"/>
              <w:bottom w:val="single" w:sz="4" w:space="0" w:color="auto"/>
              <w:right w:val="single" w:sz="4" w:space="0" w:color="auto"/>
            </w:tcBorders>
          </w:tcPr>
          <w:p w14:paraId="0F793076" w14:textId="2F4BF296" w:rsidR="006A279C" w:rsidRPr="009931D7" w:rsidRDefault="006A279C" w:rsidP="00D43895">
            <w:pPr>
              <w:spacing w:before="240" w:line="360" w:lineRule="auto"/>
              <w:jc w:val="center"/>
              <w:rPr>
                <w:rFonts w:ascii="Century Gothic" w:hAnsi="Century Gothic"/>
                <w:sz w:val="24"/>
                <w:szCs w:val="24"/>
                <w:lang w:eastAsia="es-MX"/>
              </w:rPr>
            </w:pPr>
            <w:r w:rsidRPr="009931D7">
              <w:rPr>
                <w:rFonts w:ascii="Century Gothic" w:hAnsi="Century Gothic"/>
                <w:sz w:val="24"/>
                <w:szCs w:val="24"/>
                <w:lang w:eastAsia="es-MX"/>
              </w:rPr>
              <w:t>87.34</w:t>
            </w:r>
          </w:p>
        </w:tc>
      </w:tr>
      <w:tr w:rsidR="006A279C" w:rsidRPr="009931D7" w14:paraId="7A5EC58C"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6554D681" w14:textId="77777777" w:rsidR="006A279C" w:rsidRPr="009931D7" w:rsidRDefault="006A279C" w:rsidP="00AC66B3">
            <w:pPr>
              <w:spacing w:before="240" w:line="360" w:lineRule="auto"/>
              <w:jc w:val="center"/>
              <w:rPr>
                <w:rFonts w:ascii="Century Gothic" w:hAnsi="Century Gothic"/>
                <w:sz w:val="24"/>
                <w:szCs w:val="24"/>
                <w:lang w:eastAsia="es-MX"/>
              </w:rPr>
            </w:pPr>
          </w:p>
        </w:tc>
        <w:tc>
          <w:tcPr>
            <w:tcW w:w="5665" w:type="dxa"/>
            <w:gridSpan w:val="5"/>
            <w:tcBorders>
              <w:top w:val="single" w:sz="4" w:space="0" w:color="auto"/>
              <w:left w:val="nil"/>
              <w:bottom w:val="single" w:sz="4" w:space="0" w:color="auto"/>
              <w:right w:val="single" w:sz="4" w:space="0" w:color="auto"/>
            </w:tcBorders>
            <w:shd w:val="clear" w:color="auto" w:fill="auto"/>
            <w:vAlign w:val="center"/>
          </w:tcPr>
          <w:p w14:paraId="02B5ED28" w14:textId="77777777" w:rsidR="006A279C" w:rsidRPr="009931D7" w:rsidRDefault="006A279C" w:rsidP="00AC66B3">
            <w:pPr>
              <w:pStyle w:val="Prrafodelista"/>
              <w:numPr>
                <w:ilvl w:val="0"/>
                <w:numId w:val="35"/>
              </w:numPr>
              <w:spacing w:before="240" w:line="360" w:lineRule="auto"/>
              <w:rPr>
                <w:rFonts w:ascii="Century Gothic" w:hAnsi="Century Gothic"/>
                <w:sz w:val="24"/>
                <w:szCs w:val="24"/>
                <w:lang w:eastAsia="es-MX"/>
              </w:rPr>
            </w:pPr>
            <w:r w:rsidRPr="009931D7">
              <w:rPr>
                <w:rFonts w:ascii="Century Gothic" w:hAnsi="Century Gothic"/>
                <w:sz w:val="24"/>
                <w:szCs w:val="24"/>
                <w:lang w:eastAsia="es-MX"/>
              </w:rPr>
              <w:t xml:space="preserve">Daños parciales  </w:t>
            </w:r>
          </w:p>
        </w:tc>
        <w:tc>
          <w:tcPr>
            <w:tcW w:w="2483" w:type="dxa"/>
            <w:gridSpan w:val="3"/>
            <w:tcBorders>
              <w:top w:val="single" w:sz="4" w:space="0" w:color="auto"/>
              <w:left w:val="nil"/>
              <w:bottom w:val="single" w:sz="4" w:space="0" w:color="auto"/>
              <w:right w:val="single" w:sz="4" w:space="0" w:color="auto"/>
            </w:tcBorders>
          </w:tcPr>
          <w:p w14:paraId="1857C64A" w14:textId="0FA63EEF" w:rsidR="006A279C" w:rsidRPr="009931D7" w:rsidRDefault="006A279C" w:rsidP="00D43895">
            <w:pPr>
              <w:spacing w:before="240" w:line="360" w:lineRule="auto"/>
              <w:jc w:val="center"/>
              <w:rPr>
                <w:rFonts w:ascii="Century Gothic" w:hAnsi="Century Gothic"/>
                <w:sz w:val="24"/>
                <w:szCs w:val="24"/>
                <w:lang w:eastAsia="es-MX"/>
              </w:rPr>
            </w:pPr>
            <w:r w:rsidRPr="009931D7">
              <w:rPr>
                <w:rFonts w:ascii="Century Gothic" w:hAnsi="Century Gothic"/>
                <w:sz w:val="24"/>
                <w:szCs w:val="24"/>
                <w:lang w:eastAsia="es-MX"/>
              </w:rPr>
              <w:t>43.67</w:t>
            </w:r>
          </w:p>
        </w:tc>
      </w:tr>
      <w:tr w:rsidR="006A279C" w:rsidRPr="009931D7" w14:paraId="0763F1D5"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E7E3E"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xml:space="preserve">15. </w:t>
            </w:r>
          </w:p>
        </w:tc>
        <w:tc>
          <w:tcPr>
            <w:tcW w:w="5665" w:type="dxa"/>
            <w:gridSpan w:val="5"/>
            <w:tcBorders>
              <w:top w:val="single" w:sz="4" w:space="0" w:color="auto"/>
              <w:left w:val="nil"/>
              <w:bottom w:val="single" w:sz="4" w:space="0" w:color="auto"/>
              <w:right w:val="single" w:sz="4" w:space="0" w:color="auto"/>
            </w:tcBorders>
            <w:shd w:val="clear" w:color="auto" w:fill="auto"/>
            <w:vAlign w:val="center"/>
            <w:hideMark/>
          </w:tcPr>
          <w:p w14:paraId="6EB47EE3" w14:textId="77777777" w:rsidR="006A279C" w:rsidRPr="009931D7" w:rsidRDefault="006A279C" w:rsidP="00AC66B3">
            <w:pPr>
              <w:spacing w:line="360" w:lineRule="auto"/>
              <w:rPr>
                <w:rFonts w:ascii="Century Gothic" w:hAnsi="Century Gothic"/>
                <w:sz w:val="24"/>
                <w:szCs w:val="24"/>
                <w:lang w:eastAsia="es-MX"/>
              </w:rPr>
            </w:pPr>
            <w:r w:rsidRPr="009931D7">
              <w:rPr>
                <w:rFonts w:ascii="Century Gothic" w:hAnsi="Century Gothic"/>
                <w:sz w:val="24"/>
                <w:szCs w:val="24"/>
                <w:lang w:eastAsia="es-MX"/>
              </w:rPr>
              <w:t>Por Servicio de Alumbrado Público.</w:t>
            </w:r>
          </w:p>
        </w:tc>
        <w:tc>
          <w:tcPr>
            <w:tcW w:w="2483" w:type="dxa"/>
            <w:gridSpan w:val="3"/>
            <w:tcBorders>
              <w:top w:val="single" w:sz="4" w:space="0" w:color="auto"/>
              <w:left w:val="nil"/>
              <w:bottom w:val="single" w:sz="4" w:space="0" w:color="auto"/>
              <w:right w:val="single" w:sz="4" w:space="0" w:color="auto"/>
            </w:tcBorders>
          </w:tcPr>
          <w:p w14:paraId="2431039A" w14:textId="77777777" w:rsidR="006A279C" w:rsidRPr="009931D7" w:rsidRDefault="006A279C" w:rsidP="00AC66B3">
            <w:pPr>
              <w:spacing w:line="360" w:lineRule="auto"/>
              <w:jc w:val="center"/>
              <w:rPr>
                <w:rFonts w:ascii="Century Gothic" w:hAnsi="Century Gothic"/>
                <w:b/>
                <w:sz w:val="24"/>
                <w:szCs w:val="24"/>
                <w:highlight w:val="yellow"/>
                <w:lang w:eastAsia="es-MX"/>
              </w:rPr>
            </w:pPr>
          </w:p>
        </w:tc>
      </w:tr>
      <w:tr w:rsidR="006A279C" w:rsidRPr="009931D7" w14:paraId="76E144CE"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1256A" w14:textId="77777777" w:rsidR="006A279C" w:rsidRPr="009931D7" w:rsidRDefault="006A279C" w:rsidP="00AC66B3">
            <w:pPr>
              <w:spacing w:line="360" w:lineRule="auto"/>
              <w:jc w:val="center"/>
              <w:rPr>
                <w:rFonts w:ascii="Century Gothic" w:hAnsi="Century Gothic"/>
                <w:sz w:val="24"/>
                <w:szCs w:val="24"/>
                <w:highlight w:val="yellow"/>
                <w:lang w:eastAsia="es-MX"/>
              </w:rPr>
            </w:pPr>
            <w:r w:rsidRPr="009931D7">
              <w:rPr>
                <w:rFonts w:ascii="Century Gothic" w:hAnsi="Century Gothic"/>
                <w:sz w:val="24"/>
                <w:szCs w:val="24"/>
                <w:lang w:eastAsia="es-MX"/>
              </w:rPr>
              <w:t> </w:t>
            </w:r>
          </w:p>
        </w:tc>
        <w:tc>
          <w:tcPr>
            <w:tcW w:w="5665" w:type="dxa"/>
            <w:gridSpan w:val="5"/>
            <w:tcBorders>
              <w:top w:val="single" w:sz="4" w:space="0" w:color="auto"/>
              <w:left w:val="nil"/>
              <w:bottom w:val="single" w:sz="4" w:space="0" w:color="auto"/>
              <w:right w:val="single" w:sz="4" w:space="0" w:color="auto"/>
            </w:tcBorders>
            <w:shd w:val="clear" w:color="auto" w:fill="auto"/>
            <w:noWrap/>
            <w:vAlign w:val="center"/>
            <w:hideMark/>
          </w:tcPr>
          <w:p w14:paraId="3A1E183A"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La base gravable es el costo anual global aproximado que se le genera al municipio por la prestación del servicio de alumbrado público en todo el territorio municipal.</w:t>
            </w:r>
          </w:p>
          <w:p w14:paraId="2F943D84" w14:textId="77777777" w:rsidR="006A279C" w:rsidRPr="009931D7" w:rsidRDefault="006A279C" w:rsidP="00AC66B3">
            <w:pPr>
              <w:spacing w:line="360" w:lineRule="auto"/>
              <w:jc w:val="both"/>
              <w:rPr>
                <w:rFonts w:ascii="Century Gothic" w:hAnsi="Century Gothic"/>
                <w:sz w:val="24"/>
                <w:szCs w:val="24"/>
                <w:lang w:eastAsia="es-MX"/>
              </w:rPr>
            </w:pPr>
          </w:p>
          <w:p w14:paraId="4052EC17" w14:textId="77777777" w:rsidR="009840D8" w:rsidRDefault="009840D8" w:rsidP="00AC66B3">
            <w:pPr>
              <w:spacing w:line="360" w:lineRule="auto"/>
              <w:jc w:val="both"/>
              <w:rPr>
                <w:rFonts w:ascii="Century Gothic" w:hAnsi="Century Gothic"/>
                <w:sz w:val="24"/>
                <w:szCs w:val="24"/>
                <w:lang w:eastAsia="es-MX"/>
              </w:rPr>
            </w:pPr>
          </w:p>
          <w:p w14:paraId="2848FBB8" w14:textId="77777777" w:rsidR="009840D8" w:rsidRDefault="009840D8" w:rsidP="00AC66B3">
            <w:pPr>
              <w:spacing w:line="360" w:lineRule="auto"/>
              <w:jc w:val="both"/>
              <w:rPr>
                <w:rFonts w:ascii="Century Gothic" w:hAnsi="Century Gothic"/>
                <w:sz w:val="24"/>
                <w:szCs w:val="24"/>
                <w:lang w:eastAsia="es-MX"/>
              </w:rPr>
            </w:pPr>
          </w:p>
          <w:p w14:paraId="6508BFA0" w14:textId="483805F2"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Se considera como costo anual global aproximado del servicio de alumbrado público, la suma de ejercicio fiscal 2023, incluyendo este último, por el concepto de suministro de energía eléctrica.</w:t>
            </w:r>
          </w:p>
          <w:p w14:paraId="1BAC52B1" w14:textId="77777777" w:rsidR="006A279C" w:rsidRPr="009840D8" w:rsidRDefault="006A279C" w:rsidP="00AC66B3">
            <w:pPr>
              <w:spacing w:line="360" w:lineRule="auto"/>
              <w:jc w:val="both"/>
              <w:rPr>
                <w:rFonts w:ascii="Century Gothic" w:hAnsi="Century Gothic"/>
                <w:sz w:val="22"/>
                <w:szCs w:val="22"/>
                <w:lang w:eastAsia="es-MX"/>
              </w:rPr>
            </w:pPr>
          </w:p>
          <w:p w14:paraId="3CED038D" w14:textId="77777777" w:rsidR="006A279C" w:rsidRPr="009931D7" w:rsidRDefault="006A279C" w:rsidP="00AC66B3">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Para efectos de actualizar la suma total antes referida, podrá ser traída a valor presente tras la aplicación de un factor de actualización que se obtendrá dividendo el Índice Nacional de Precios al Consumidor o cualquier indicador que en su momento lo sustituya, correspondiente  al mes de diciembre del año en que se realiza el cálculo, entre el Índice Nacional de Precios al Consumidor o cualquier indicador que en su momento lo sustituya, correspondiente al mes de diciembre del año inmediato anterior, siendo el valor para el año fiscal la tarifa única siguiente:</w:t>
            </w:r>
          </w:p>
          <w:p w14:paraId="6BAE1B5A" w14:textId="664C7076" w:rsidR="006A279C" w:rsidRDefault="006A279C" w:rsidP="00AC66B3">
            <w:pPr>
              <w:spacing w:line="360" w:lineRule="auto"/>
              <w:jc w:val="both"/>
              <w:rPr>
                <w:rFonts w:ascii="Century Gothic" w:hAnsi="Century Gothic"/>
                <w:sz w:val="16"/>
                <w:szCs w:val="16"/>
                <w:highlight w:val="yellow"/>
                <w:lang w:eastAsia="es-MX"/>
              </w:rPr>
            </w:pPr>
          </w:p>
          <w:p w14:paraId="1D834539" w14:textId="500353D4" w:rsidR="009840D8" w:rsidRDefault="009840D8" w:rsidP="00AC66B3">
            <w:pPr>
              <w:spacing w:line="360" w:lineRule="auto"/>
              <w:jc w:val="both"/>
              <w:rPr>
                <w:rFonts w:ascii="Century Gothic" w:hAnsi="Century Gothic"/>
                <w:sz w:val="16"/>
                <w:szCs w:val="16"/>
                <w:highlight w:val="yellow"/>
                <w:lang w:eastAsia="es-MX"/>
              </w:rPr>
            </w:pPr>
          </w:p>
          <w:p w14:paraId="2AB3C7BB" w14:textId="77777777" w:rsidR="009840D8" w:rsidRPr="00237D78" w:rsidRDefault="009840D8" w:rsidP="00AC66B3">
            <w:pPr>
              <w:spacing w:line="360" w:lineRule="auto"/>
              <w:jc w:val="both"/>
              <w:rPr>
                <w:rFonts w:ascii="Century Gothic" w:hAnsi="Century Gothic"/>
                <w:sz w:val="16"/>
                <w:szCs w:val="16"/>
                <w:highlight w:val="yellow"/>
                <w:lang w:eastAsia="es-MX"/>
              </w:rPr>
            </w:pPr>
          </w:p>
          <w:p w14:paraId="774A352D" w14:textId="77777777" w:rsidR="006A279C"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TARIFA DERECHO DE ALUMBRADO PÚBLICO (ILUMINACIÓN PARA LA SEGURIDAD Y PAZ)</w:t>
            </w:r>
          </w:p>
          <w:p w14:paraId="115C3173" w14:textId="7114B848" w:rsidR="002D4CBE" w:rsidRPr="009931D7" w:rsidRDefault="002D4CBE" w:rsidP="002D4CBE">
            <w:pPr>
              <w:spacing w:line="360" w:lineRule="auto"/>
              <w:jc w:val="center"/>
              <w:rPr>
                <w:rFonts w:ascii="Century Gothic" w:hAnsi="Century Gothic"/>
                <w:sz w:val="24"/>
                <w:szCs w:val="24"/>
                <w:highlight w:val="yellow"/>
                <w:lang w:eastAsia="es-MX"/>
              </w:rPr>
            </w:pPr>
          </w:p>
        </w:tc>
        <w:tc>
          <w:tcPr>
            <w:tcW w:w="2483" w:type="dxa"/>
            <w:gridSpan w:val="3"/>
            <w:tcBorders>
              <w:top w:val="single" w:sz="4" w:space="0" w:color="auto"/>
              <w:left w:val="nil"/>
              <w:bottom w:val="single" w:sz="4" w:space="0" w:color="auto"/>
              <w:right w:val="single" w:sz="4" w:space="0" w:color="auto"/>
            </w:tcBorders>
          </w:tcPr>
          <w:p w14:paraId="2ADCAECC"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6F2AA34B"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51C7769F"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6C1E8DB2"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6B2EE0FE"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007A6FE1"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7422CB19"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75D67F68"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40E2B1CA"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53CB79B5"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4009011A"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347C0EF3"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16564537"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06AA06A8"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43CE0CEF"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52D3059D"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048B3B3F"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6C6C7FE1"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1972CA16"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63BF5E78"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3F980F70"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47952077"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3F0B5AD5"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31A882E8"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28B2DCD8"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70CF06C9" w14:textId="77777777" w:rsidR="006A279C" w:rsidRPr="009931D7" w:rsidRDefault="006A279C" w:rsidP="00AC66B3">
            <w:pPr>
              <w:spacing w:line="360" w:lineRule="auto"/>
              <w:jc w:val="center"/>
              <w:rPr>
                <w:rFonts w:ascii="Century Gothic" w:hAnsi="Century Gothic"/>
                <w:sz w:val="24"/>
                <w:szCs w:val="24"/>
                <w:highlight w:val="yellow"/>
                <w:lang w:eastAsia="es-MX"/>
              </w:rPr>
            </w:pPr>
          </w:p>
          <w:p w14:paraId="6C403940" w14:textId="77777777" w:rsidR="006A279C" w:rsidRPr="009931D7" w:rsidRDefault="006A279C" w:rsidP="00AC66B3">
            <w:pPr>
              <w:spacing w:line="360" w:lineRule="auto"/>
              <w:rPr>
                <w:rFonts w:ascii="Century Gothic" w:hAnsi="Century Gothic"/>
                <w:sz w:val="24"/>
                <w:szCs w:val="24"/>
                <w:highlight w:val="yellow"/>
                <w:lang w:eastAsia="es-MX"/>
              </w:rPr>
            </w:pPr>
          </w:p>
        </w:tc>
      </w:tr>
      <w:tr w:rsidR="006A279C" w:rsidRPr="009931D7" w14:paraId="4A3F5BE7"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99D14" w14:textId="77777777" w:rsidR="006A279C" w:rsidRPr="009931D7" w:rsidRDefault="006A279C" w:rsidP="00AC66B3">
            <w:pPr>
              <w:spacing w:line="360" w:lineRule="auto"/>
              <w:jc w:val="center"/>
              <w:rPr>
                <w:rFonts w:ascii="Century Gothic" w:hAnsi="Century Gothic"/>
                <w:sz w:val="24"/>
                <w:szCs w:val="24"/>
                <w:lang w:eastAsia="es-MX"/>
              </w:rPr>
            </w:pP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tcPr>
          <w:p w14:paraId="3DCBAEF2" w14:textId="3FC9E438" w:rsidR="006A279C" w:rsidRPr="009931D7" w:rsidRDefault="002D4CBE" w:rsidP="002D4CBE">
            <w:pPr>
              <w:spacing w:line="360" w:lineRule="auto"/>
              <w:jc w:val="center"/>
              <w:rPr>
                <w:rFonts w:ascii="Century Gothic" w:hAnsi="Century Gothic"/>
                <w:sz w:val="24"/>
                <w:szCs w:val="24"/>
                <w:lang w:eastAsia="es-MX"/>
              </w:rPr>
            </w:pPr>
            <w:r w:rsidRPr="002D4CBE">
              <w:rPr>
                <w:rFonts w:ascii="Century Gothic" w:hAnsi="Century Gothic"/>
                <w:sz w:val="24"/>
                <w:szCs w:val="24"/>
                <w:lang w:eastAsia="es-MX"/>
              </w:rPr>
              <w:t>MENSUAL</w:t>
            </w:r>
            <w:r>
              <w:rPr>
                <w:rFonts w:ascii="Century Gothic" w:hAnsi="Century Gothic"/>
                <w:sz w:val="24"/>
                <w:szCs w:val="24"/>
                <w:lang w:eastAsia="es-MX"/>
              </w:rPr>
              <w:t xml:space="preserve"> </w:t>
            </w:r>
            <w:r w:rsidRPr="002D4CBE">
              <w:rPr>
                <w:rFonts w:ascii="Century Gothic" w:hAnsi="Century Gothic"/>
                <w:sz w:val="24"/>
                <w:szCs w:val="24"/>
                <w:lang w:eastAsia="es-MX"/>
              </w:rPr>
              <w:t>$49.83</w:t>
            </w:r>
          </w:p>
        </w:tc>
        <w:tc>
          <w:tcPr>
            <w:tcW w:w="2830" w:type="dxa"/>
            <w:tcBorders>
              <w:top w:val="single" w:sz="4" w:space="0" w:color="auto"/>
              <w:left w:val="nil"/>
              <w:bottom w:val="single" w:sz="4" w:space="0" w:color="auto"/>
              <w:right w:val="single" w:sz="4" w:space="0" w:color="auto"/>
            </w:tcBorders>
            <w:shd w:val="clear" w:color="auto" w:fill="auto"/>
            <w:vAlign w:val="center"/>
          </w:tcPr>
          <w:p w14:paraId="71CAE61F" w14:textId="77777777" w:rsidR="002D4CBE" w:rsidRDefault="002D4CBE" w:rsidP="002D4CBE">
            <w:pPr>
              <w:spacing w:line="360" w:lineRule="auto"/>
              <w:jc w:val="center"/>
              <w:rPr>
                <w:rFonts w:ascii="Century Gothic" w:hAnsi="Century Gothic"/>
                <w:sz w:val="24"/>
                <w:szCs w:val="24"/>
                <w:lang w:eastAsia="es-MX"/>
              </w:rPr>
            </w:pPr>
          </w:p>
          <w:p w14:paraId="29C62E14" w14:textId="34B07D7D" w:rsidR="002D4CBE" w:rsidRDefault="002D4CBE" w:rsidP="002D4CBE">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BIMESTRAL$99.66</w:t>
            </w:r>
          </w:p>
          <w:p w14:paraId="7C1B6B82" w14:textId="5D364726" w:rsidR="006A279C" w:rsidRPr="009931D7" w:rsidRDefault="006A279C" w:rsidP="00AC66B3">
            <w:pPr>
              <w:spacing w:line="360" w:lineRule="auto"/>
              <w:jc w:val="center"/>
              <w:rPr>
                <w:rFonts w:ascii="Century Gothic" w:hAnsi="Century Gothic"/>
                <w:sz w:val="24"/>
                <w:szCs w:val="24"/>
                <w:lang w:eastAsia="es-MX"/>
              </w:rPr>
            </w:pPr>
          </w:p>
        </w:tc>
        <w:tc>
          <w:tcPr>
            <w:tcW w:w="2483" w:type="dxa"/>
            <w:gridSpan w:val="3"/>
            <w:tcBorders>
              <w:top w:val="single" w:sz="4" w:space="0" w:color="auto"/>
              <w:left w:val="nil"/>
              <w:bottom w:val="single" w:sz="4" w:space="0" w:color="auto"/>
              <w:right w:val="single" w:sz="4" w:space="0" w:color="auto"/>
            </w:tcBorders>
          </w:tcPr>
          <w:p w14:paraId="42F84A18" w14:textId="77777777" w:rsidR="006A279C" w:rsidRPr="009931D7" w:rsidRDefault="006A279C" w:rsidP="00AC66B3">
            <w:pPr>
              <w:spacing w:line="360" w:lineRule="auto"/>
              <w:jc w:val="center"/>
              <w:rPr>
                <w:rFonts w:ascii="Century Gothic" w:hAnsi="Century Gothic"/>
                <w:sz w:val="24"/>
                <w:szCs w:val="24"/>
                <w:lang w:eastAsia="es-MX"/>
              </w:rPr>
            </w:pPr>
          </w:p>
        </w:tc>
      </w:tr>
      <w:tr w:rsidR="006A279C" w:rsidRPr="006A279C" w14:paraId="772DCA14"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5"/>
        </w:trPr>
        <w:tc>
          <w:tcPr>
            <w:tcW w:w="637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DC010"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Para el caso de los terrenos baldíos, urbanos y semiurbanos y/o en desuso, que no son usuarios de la Comisión Federal de Electricidad, se establece una cuota por Derecho de Alumbrado Público (Iluminación para la Seguridad y la Paz) mensual, misma que deberá causarse en las mismas fechas que el impuesto predial, en las oficinas de la Tesorería Municipal, o bien, en los organismos o empresas autorizadas para tal efecto, previo convenio respectivo, quienes expedirán el recibo correspondiente.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FEDF71C" w14:textId="77777777" w:rsidR="006A279C" w:rsidRPr="006A279C" w:rsidRDefault="006A279C" w:rsidP="006A279C">
            <w:pPr>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w:t>
            </w:r>
          </w:p>
        </w:tc>
      </w:tr>
      <w:tr w:rsidR="006A279C" w:rsidRPr="006A279C" w14:paraId="20412ED8" w14:textId="77777777" w:rsidTr="00D43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nil"/>
              <w:left w:val="single" w:sz="4" w:space="0" w:color="auto"/>
              <w:bottom w:val="single" w:sz="4" w:space="0" w:color="auto"/>
              <w:right w:val="single" w:sz="4" w:space="0" w:color="auto"/>
            </w:tcBorders>
            <w:shd w:val="clear" w:color="auto" w:fill="auto"/>
            <w:noWrap/>
            <w:vAlign w:val="center"/>
            <w:hideMark/>
          </w:tcPr>
          <w:p w14:paraId="32AE6A76" w14:textId="77777777" w:rsidR="006A279C" w:rsidRPr="006A279C" w:rsidRDefault="006A279C" w:rsidP="002D4CBE">
            <w:pPr>
              <w:spacing w:line="360" w:lineRule="auto"/>
              <w:jc w:val="both"/>
              <w:rPr>
                <w:rFonts w:ascii="Century Gothic" w:hAnsi="Century Gothic" w:cs="Calibri"/>
                <w:b/>
                <w:bCs/>
                <w:color w:val="000000"/>
                <w:sz w:val="24"/>
                <w:szCs w:val="24"/>
                <w:lang w:val="es-MX" w:eastAsia="es-MX"/>
              </w:rPr>
            </w:pPr>
            <w:r w:rsidRPr="006A279C">
              <w:rPr>
                <w:rFonts w:ascii="Century Gothic" w:hAnsi="Century Gothic" w:cs="Calibri"/>
                <w:b/>
                <w:bCs/>
                <w:color w:val="000000"/>
                <w:sz w:val="24"/>
                <w:szCs w:val="2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6836FAD2" w14:textId="77777777" w:rsidR="006A279C" w:rsidRPr="006A279C" w:rsidRDefault="006A279C" w:rsidP="006A279C">
            <w:pPr>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w:t>
            </w:r>
          </w:p>
        </w:tc>
      </w:tr>
      <w:tr w:rsidR="006A279C" w:rsidRPr="006A279C" w14:paraId="0680853E" w14:textId="77777777" w:rsidTr="00D43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637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EE52A" w14:textId="22921EB3" w:rsidR="00D43895" w:rsidRPr="006A279C" w:rsidRDefault="006A279C" w:rsidP="008872D7">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15.1. Por daños y perjuicios ocasionados a los arbotantes, propiedad del municipio en accidentes viales.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39A6E25" w14:textId="77777777" w:rsidR="006A279C" w:rsidRPr="006A279C" w:rsidRDefault="006A279C" w:rsidP="006A279C">
            <w:pPr>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w:t>
            </w:r>
          </w:p>
        </w:tc>
      </w:tr>
      <w:tr w:rsidR="006A279C" w:rsidRPr="006A279C" w14:paraId="59025570" w14:textId="77777777" w:rsidTr="00E47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C3B64"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a)</w:t>
            </w:r>
            <w:r w:rsidRPr="006A279C">
              <w:rPr>
                <w:color w:val="000000"/>
                <w:sz w:val="14"/>
                <w:szCs w:val="14"/>
                <w:lang w:eastAsia="es-MX"/>
              </w:rPr>
              <w:t xml:space="preserve">   </w:t>
            </w:r>
            <w:r w:rsidRPr="006A279C">
              <w:rPr>
                <w:rFonts w:ascii="Century Gothic" w:hAnsi="Century Gothic" w:cs="Calibri"/>
                <w:color w:val="000000"/>
                <w:sz w:val="24"/>
                <w:szCs w:val="24"/>
                <w:lang w:eastAsia="es-MX"/>
              </w:rPr>
              <w:t>Costo 7 metros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E7F6995" w14:textId="77777777" w:rsidR="006A279C" w:rsidRPr="006A279C" w:rsidRDefault="006A279C" w:rsidP="006A279C">
            <w:pPr>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58.0</w:t>
            </w:r>
          </w:p>
        </w:tc>
      </w:tr>
      <w:tr w:rsidR="006A279C" w:rsidRPr="006A279C" w14:paraId="5348F122" w14:textId="77777777" w:rsidTr="00E47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4A17F"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lastRenderedPageBreak/>
              <w:t>b)</w:t>
            </w:r>
            <w:r w:rsidRPr="006A279C">
              <w:rPr>
                <w:color w:val="000000"/>
                <w:sz w:val="14"/>
                <w:szCs w:val="14"/>
                <w:lang w:eastAsia="es-MX"/>
              </w:rPr>
              <w:t xml:space="preserve">   </w:t>
            </w:r>
            <w:r w:rsidRPr="006A279C">
              <w:rPr>
                <w:rFonts w:ascii="Century Gothic" w:hAnsi="Century Gothic" w:cs="Calibri"/>
                <w:color w:val="000000"/>
                <w:sz w:val="24"/>
                <w:szCs w:val="24"/>
                <w:lang w:eastAsia="es-MX"/>
              </w:rPr>
              <w:t>Costo 9 metros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6046FFC" w14:textId="77777777" w:rsidR="006A279C" w:rsidRPr="006A279C" w:rsidRDefault="006A279C" w:rsidP="006A279C">
            <w:pPr>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68.0</w:t>
            </w:r>
          </w:p>
        </w:tc>
      </w:tr>
      <w:tr w:rsidR="006A279C" w:rsidRPr="006A279C" w14:paraId="58FB678F" w14:textId="77777777" w:rsidTr="00E47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79658"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c)</w:t>
            </w:r>
            <w:r w:rsidRPr="006A279C">
              <w:rPr>
                <w:color w:val="000000"/>
                <w:sz w:val="14"/>
                <w:szCs w:val="14"/>
                <w:lang w:eastAsia="es-MX"/>
              </w:rPr>
              <w:t xml:space="preserve">   </w:t>
            </w:r>
            <w:r w:rsidRPr="006A279C">
              <w:rPr>
                <w:rFonts w:ascii="Century Gothic" w:hAnsi="Century Gothic" w:cs="Calibri"/>
                <w:color w:val="000000"/>
                <w:sz w:val="24"/>
                <w:szCs w:val="24"/>
                <w:lang w:eastAsia="es-MX"/>
              </w:rPr>
              <w:t>Costo 11 metros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B2F8483" w14:textId="77777777" w:rsidR="006A279C" w:rsidRPr="006A279C" w:rsidRDefault="006A279C" w:rsidP="006A279C">
            <w:pPr>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97.0</w:t>
            </w:r>
          </w:p>
        </w:tc>
      </w:tr>
      <w:tr w:rsidR="006A279C" w:rsidRPr="006A279C" w14:paraId="27817376"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nil"/>
              <w:left w:val="single" w:sz="4" w:space="0" w:color="auto"/>
              <w:bottom w:val="single" w:sz="4" w:space="0" w:color="auto"/>
              <w:right w:val="single" w:sz="4" w:space="0" w:color="auto"/>
            </w:tcBorders>
            <w:shd w:val="clear" w:color="auto" w:fill="auto"/>
            <w:noWrap/>
            <w:vAlign w:val="center"/>
            <w:hideMark/>
          </w:tcPr>
          <w:p w14:paraId="3FC0CE36"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d)</w:t>
            </w:r>
            <w:r w:rsidRPr="006A279C">
              <w:rPr>
                <w:color w:val="000000"/>
                <w:sz w:val="14"/>
                <w:szCs w:val="14"/>
                <w:lang w:eastAsia="es-MX"/>
              </w:rPr>
              <w:t xml:space="preserve">   </w:t>
            </w:r>
            <w:r w:rsidRPr="006A279C">
              <w:rPr>
                <w:rFonts w:ascii="Century Gothic" w:hAnsi="Century Gothic" w:cs="Calibri"/>
                <w:color w:val="000000"/>
                <w:sz w:val="24"/>
                <w:szCs w:val="24"/>
                <w:lang w:eastAsia="es-MX"/>
              </w:rPr>
              <w:t>Base</w:t>
            </w:r>
          </w:p>
        </w:tc>
        <w:tc>
          <w:tcPr>
            <w:tcW w:w="2410" w:type="dxa"/>
            <w:tcBorders>
              <w:top w:val="nil"/>
              <w:left w:val="nil"/>
              <w:bottom w:val="single" w:sz="4" w:space="0" w:color="auto"/>
              <w:right w:val="single" w:sz="4" w:space="0" w:color="auto"/>
            </w:tcBorders>
            <w:shd w:val="clear" w:color="auto" w:fill="auto"/>
            <w:vAlign w:val="center"/>
            <w:hideMark/>
          </w:tcPr>
          <w:p w14:paraId="62B3D1B8" w14:textId="77777777" w:rsidR="006A279C" w:rsidRPr="006A279C" w:rsidRDefault="006A279C" w:rsidP="006A279C">
            <w:pPr>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37.0</w:t>
            </w:r>
          </w:p>
        </w:tc>
      </w:tr>
      <w:tr w:rsidR="006A279C" w:rsidRPr="006A279C" w14:paraId="378D79C5"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733C2"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e)</w:t>
            </w:r>
            <w:r w:rsidRPr="006A279C">
              <w:rPr>
                <w:color w:val="000000"/>
                <w:sz w:val="14"/>
                <w:szCs w:val="14"/>
                <w:lang w:eastAsia="es-MX"/>
              </w:rPr>
              <w:t xml:space="preserve">   </w:t>
            </w:r>
            <w:r w:rsidRPr="006A279C">
              <w:rPr>
                <w:rFonts w:ascii="Century Gothic" w:hAnsi="Century Gothic" w:cs="Calibri"/>
                <w:color w:val="000000"/>
                <w:sz w:val="24"/>
                <w:szCs w:val="24"/>
                <w:lang w:eastAsia="es-MX"/>
              </w:rPr>
              <w:t>Brazo de arbotante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CC974AA"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9.0</w:t>
            </w:r>
          </w:p>
        </w:tc>
      </w:tr>
      <w:tr w:rsidR="006A279C" w:rsidRPr="006A279C" w14:paraId="10202F79" w14:textId="77777777" w:rsidTr="00887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55681"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f)</w:t>
            </w:r>
            <w:r w:rsidRPr="006A279C">
              <w:rPr>
                <w:color w:val="000000"/>
                <w:sz w:val="14"/>
                <w:szCs w:val="14"/>
                <w:lang w:eastAsia="es-MX"/>
              </w:rPr>
              <w:t xml:space="preserve">     </w:t>
            </w:r>
            <w:r w:rsidRPr="006A279C">
              <w:rPr>
                <w:rFonts w:ascii="Century Gothic" w:hAnsi="Century Gothic" w:cs="Calibri"/>
                <w:color w:val="000000"/>
                <w:sz w:val="24"/>
                <w:szCs w:val="24"/>
                <w:lang w:eastAsia="es-MX"/>
              </w:rPr>
              <w:t>Lampara Led</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B5467D6"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58.0</w:t>
            </w:r>
          </w:p>
        </w:tc>
      </w:tr>
      <w:tr w:rsidR="006A279C" w:rsidRPr="006A279C" w14:paraId="09A6CAAB" w14:textId="77777777" w:rsidTr="00887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9E74F"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g)</w:t>
            </w:r>
            <w:r w:rsidRPr="006A279C">
              <w:rPr>
                <w:color w:val="000000"/>
                <w:sz w:val="14"/>
                <w:szCs w:val="14"/>
                <w:lang w:eastAsia="es-MX"/>
              </w:rPr>
              <w:t xml:space="preserve">   </w:t>
            </w:r>
            <w:r w:rsidRPr="006A279C">
              <w:rPr>
                <w:rFonts w:ascii="Century Gothic" w:hAnsi="Century Gothic" w:cs="Calibri"/>
                <w:color w:val="000000"/>
                <w:sz w:val="24"/>
                <w:szCs w:val="24"/>
                <w:lang w:eastAsia="es-MX"/>
              </w:rPr>
              <w:t>Lampara cobre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B9DF1"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22.0</w:t>
            </w:r>
          </w:p>
        </w:tc>
      </w:tr>
      <w:tr w:rsidR="006A279C" w:rsidRPr="006A279C" w14:paraId="446DBC2B" w14:textId="77777777" w:rsidTr="00887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9CABA"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8A31BC9"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w:t>
            </w:r>
          </w:p>
        </w:tc>
      </w:tr>
      <w:tr w:rsidR="006A279C" w:rsidRPr="006A279C" w14:paraId="78492343"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6379" w:type="dxa"/>
            <w:gridSpan w:val="8"/>
            <w:tcBorders>
              <w:top w:val="nil"/>
              <w:left w:val="single" w:sz="4" w:space="0" w:color="auto"/>
              <w:bottom w:val="single" w:sz="4" w:space="0" w:color="auto"/>
              <w:right w:val="single" w:sz="4" w:space="0" w:color="auto"/>
            </w:tcBorders>
            <w:shd w:val="clear" w:color="auto" w:fill="auto"/>
            <w:noWrap/>
            <w:vAlign w:val="center"/>
            <w:hideMark/>
          </w:tcPr>
          <w:p w14:paraId="40D8A8C5"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15.2. Por daños o perjuicios ocasionados a las áreas de Parques y Jardines</w:t>
            </w:r>
          </w:p>
        </w:tc>
        <w:tc>
          <w:tcPr>
            <w:tcW w:w="2410" w:type="dxa"/>
            <w:tcBorders>
              <w:top w:val="nil"/>
              <w:left w:val="nil"/>
              <w:bottom w:val="single" w:sz="4" w:space="0" w:color="auto"/>
              <w:right w:val="single" w:sz="4" w:space="0" w:color="auto"/>
            </w:tcBorders>
            <w:shd w:val="clear" w:color="auto" w:fill="auto"/>
            <w:vAlign w:val="center"/>
            <w:hideMark/>
          </w:tcPr>
          <w:p w14:paraId="52CF5DAA"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w:t>
            </w:r>
          </w:p>
        </w:tc>
      </w:tr>
      <w:tr w:rsidR="006A279C" w:rsidRPr="006A279C" w14:paraId="31981482"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nil"/>
              <w:left w:val="single" w:sz="4" w:space="0" w:color="auto"/>
              <w:bottom w:val="single" w:sz="4" w:space="0" w:color="auto"/>
              <w:right w:val="single" w:sz="4" w:space="0" w:color="auto"/>
            </w:tcBorders>
            <w:shd w:val="clear" w:color="auto" w:fill="auto"/>
            <w:noWrap/>
            <w:vAlign w:val="center"/>
            <w:hideMark/>
          </w:tcPr>
          <w:p w14:paraId="28DABFBF"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xml:space="preserve">     a) Bancas </w:t>
            </w:r>
          </w:p>
        </w:tc>
        <w:tc>
          <w:tcPr>
            <w:tcW w:w="2410" w:type="dxa"/>
            <w:tcBorders>
              <w:top w:val="nil"/>
              <w:left w:val="nil"/>
              <w:bottom w:val="single" w:sz="4" w:space="0" w:color="auto"/>
              <w:right w:val="single" w:sz="4" w:space="0" w:color="auto"/>
            </w:tcBorders>
            <w:shd w:val="clear" w:color="auto" w:fill="auto"/>
            <w:vAlign w:val="center"/>
            <w:hideMark/>
          </w:tcPr>
          <w:p w14:paraId="6AFAC658"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54.0</w:t>
            </w:r>
          </w:p>
        </w:tc>
      </w:tr>
      <w:tr w:rsidR="006A279C" w:rsidRPr="006A279C" w14:paraId="47149C15"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nil"/>
              <w:left w:val="single" w:sz="4" w:space="0" w:color="auto"/>
              <w:bottom w:val="single" w:sz="4" w:space="0" w:color="auto"/>
              <w:right w:val="single" w:sz="4" w:space="0" w:color="auto"/>
            </w:tcBorders>
            <w:shd w:val="clear" w:color="auto" w:fill="auto"/>
            <w:noWrap/>
            <w:vAlign w:val="center"/>
            <w:hideMark/>
          </w:tcPr>
          <w:p w14:paraId="3257807E"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xml:space="preserve">     b) Derribo de árboles </w:t>
            </w:r>
          </w:p>
        </w:tc>
        <w:tc>
          <w:tcPr>
            <w:tcW w:w="2410" w:type="dxa"/>
            <w:tcBorders>
              <w:top w:val="nil"/>
              <w:left w:val="nil"/>
              <w:bottom w:val="single" w:sz="4" w:space="0" w:color="auto"/>
              <w:right w:val="single" w:sz="4" w:space="0" w:color="auto"/>
            </w:tcBorders>
            <w:shd w:val="clear" w:color="auto" w:fill="auto"/>
            <w:vAlign w:val="center"/>
            <w:hideMark/>
          </w:tcPr>
          <w:p w14:paraId="61E91D44"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17.0</w:t>
            </w:r>
          </w:p>
        </w:tc>
      </w:tr>
      <w:tr w:rsidR="006A279C" w:rsidRPr="006A279C" w14:paraId="64656C81"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6379" w:type="dxa"/>
            <w:gridSpan w:val="8"/>
            <w:tcBorders>
              <w:top w:val="nil"/>
              <w:left w:val="single" w:sz="4" w:space="0" w:color="auto"/>
              <w:bottom w:val="single" w:sz="4" w:space="0" w:color="auto"/>
              <w:right w:val="single" w:sz="4" w:space="0" w:color="auto"/>
            </w:tcBorders>
            <w:shd w:val="clear" w:color="auto" w:fill="auto"/>
            <w:noWrap/>
            <w:vAlign w:val="center"/>
            <w:hideMark/>
          </w:tcPr>
          <w:p w14:paraId="7CB4BE6C"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xml:space="preserve">15.3 Árboles derribados por motivo de accidente vial:  </w:t>
            </w:r>
          </w:p>
        </w:tc>
        <w:tc>
          <w:tcPr>
            <w:tcW w:w="2410" w:type="dxa"/>
            <w:tcBorders>
              <w:top w:val="nil"/>
              <w:left w:val="nil"/>
              <w:bottom w:val="single" w:sz="4" w:space="0" w:color="auto"/>
              <w:right w:val="single" w:sz="4" w:space="0" w:color="auto"/>
            </w:tcBorders>
            <w:shd w:val="clear" w:color="auto" w:fill="auto"/>
            <w:vAlign w:val="center"/>
            <w:hideMark/>
          </w:tcPr>
          <w:p w14:paraId="3CFA2B8C"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w:t>
            </w:r>
          </w:p>
        </w:tc>
      </w:tr>
      <w:tr w:rsidR="006A279C" w:rsidRPr="006A279C" w14:paraId="127742A2"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nil"/>
              <w:left w:val="single" w:sz="4" w:space="0" w:color="auto"/>
              <w:bottom w:val="single" w:sz="4" w:space="0" w:color="auto"/>
              <w:right w:val="single" w:sz="4" w:space="0" w:color="auto"/>
            </w:tcBorders>
            <w:shd w:val="clear" w:color="auto" w:fill="auto"/>
            <w:noWrap/>
            <w:vAlign w:val="center"/>
            <w:hideMark/>
          </w:tcPr>
          <w:p w14:paraId="2200781E"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xml:space="preserve">     a) Encinos de 50 cm s 2 metros</w:t>
            </w:r>
          </w:p>
        </w:tc>
        <w:tc>
          <w:tcPr>
            <w:tcW w:w="2410" w:type="dxa"/>
            <w:tcBorders>
              <w:top w:val="nil"/>
              <w:left w:val="nil"/>
              <w:bottom w:val="single" w:sz="4" w:space="0" w:color="auto"/>
              <w:right w:val="single" w:sz="4" w:space="0" w:color="auto"/>
            </w:tcBorders>
            <w:shd w:val="clear" w:color="auto" w:fill="auto"/>
            <w:vAlign w:val="center"/>
            <w:hideMark/>
          </w:tcPr>
          <w:p w14:paraId="070CD5EB"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17.0</w:t>
            </w:r>
          </w:p>
        </w:tc>
      </w:tr>
      <w:tr w:rsidR="006A279C" w:rsidRPr="006A279C" w14:paraId="7FF3B5E5"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nil"/>
              <w:left w:val="single" w:sz="4" w:space="0" w:color="auto"/>
              <w:bottom w:val="single" w:sz="4" w:space="0" w:color="auto"/>
              <w:right w:val="single" w:sz="4" w:space="0" w:color="auto"/>
            </w:tcBorders>
            <w:shd w:val="clear" w:color="auto" w:fill="auto"/>
            <w:noWrap/>
            <w:vAlign w:val="center"/>
            <w:hideMark/>
          </w:tcPr>
          <w:p w14:paraId="0444056A"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xml:space="preserve">     b) Encinos de 2 a 4 metros</w:t>
            </w:r>
          </w:p>
        </w:tc>
        <w:tc>
          <w:tcPr>
            <w:tcW w:w="2410" w:type="dxa"/>
            <w:tcBorders>
              <w:top w:val="nil"/>
              <w:left w:val="nil"/>
              <w:bottom w:val="single" w:sz="4" w:space="0" w:color="auto"/>
              <w:right w:val="single" w:sz="4" w:space="0" w:color="auto"/>
            </w:tcBorders>
            <w:shd w:val="clear" w:color="auto" w:fill="auto"/>
            <w:vAlign w:val="center"/>
            <w:hideMark/>
          </w:tcPr>
          <w:p w14:paraId="40906EB4"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54.0</w:t>
            </w:r>
          </w:p>
        </w:tc>
      </w:tr>
      <w:tr w:rsidR="006A279C" w:rsidRPr="006A279C" w14:paraId="17DE6D71"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nil"/>
              <w:left w:val="single" w:sz="4" w:space="0" w:color="auto"/>
              <w:bottom w:val="single" w:sz="4" w:space="0" w:color="auto"/>
              <w:right w:val="single" w:sz="4" w:space="0" w:color="auto"/>
            </w:tcBorders>
            <w:shd w:val="clear" w:color="auto" w:fill="auto"/>
            <w:noWrap/>
            <w:vAlign w:val="center"/>
            <w:hideMark/>
          </w:tcPr>
          <w:p w14:paraId="43960F79"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xml:space="preserve">     c) Encinos de más de 4 metros</w:t>
            </w:r>
          </w:p>
        </w:tc>
        <w:tc>
          <w:tcPr>
            <w:tcW w:w="2410" w:type="dxa"/>
            <w:tcBorders>
              <w:top w:val="nil"/>
              <w:left w:val="nil"/>
              <w:bottom w:val="single" w:sz="4" w:space="0" w:color="auto"/>
              <w:right w:val="single" w:sz="4" w:space="0" w:color="auto"/>
            </w:tcBorders>
            <w:shd w:val="clear" w:color="auto" w:fill="auto"/>
            <w:vAlign w:val="center"/>
            <w:hideMark/>
          </w:tcPr>
          <w:p w14:paraId="6EDC6368"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57.0</w:t>
            </w:r>
          </w:p>
        </w:tc>
      </w:tr>
      <w:tr w:rsidR="006A279C" w:rsidRPr="006A279C" w14:paraId="1F6BCAF1"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nil"/>
              <w:left w:val="single" w:sz="4" w:space="0" w:color="auto"/>
              <w:bottom w:val="single" w:sz="4" w:space="0" w:color="auto"/>
              <w:right w:val="single" w:sz="4" w:space="0" w:color="auto"/>
            </w:tcBorders>
            <w:shd w:val="clear" w:color="auto" w:fill="auto"/>
            <w:noWrap/>
            <w:vAlign w:val="center"/>
            <w:hideMark/>
          </w:tcPr>
          <w:p w14:paraId="4B1947D0"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xml:space="preserve">     d) Pinos de 50 cm a 2 metros</w:t>
            </w:r>
          </w:p>
        </w:tc>
        <w:tc>
          <w:tcPr>
            <w:tcW w:w="2410" w:type="dxa"/>
            <w:tcBorders>
              <w:top w:val="nil"/>
              <w:left w:val="nil"/>
              <w:bottom w:val="single" w:sz="4" w:space="0" w:color="auto"/>
              <w:right w:val="single" w:sz="4" w:space="0" w:color="auto"/>
            </w:tcBorders>
            <w:shd w:val="clear" w:color="auto" w:fill="auto"/>
            <w:vAlign w:val="center"/>
            <w:hideMark/>
          </w:tcPr>
          <w:p w14:paraId="23E4E682"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7.0</w:t>
            </w:r>
          </w:p>
        </w:tc>
      </w:tr>
      <w:tr w:rsidR="006A279C" w:rsidRPr="006A279C" w14:paraId="09B411A5"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nil"/>
              <w:left w:val="single" w:sz="4" w:space="0" w:color="auto"/>
              <w:bottom w:val="single" w:sz="4" w:space="0" w:color="auto"/>
              <w:right w:val="single" w:sz="4" w:space="0" w:color="auto"/>
            </w:tcBorders>
            <w:shd w:val="clear" w:color="auto" w:fill="auto"/>
            <w:noWrap/>
            <w:vAlign w:val="center"/>
            <w:hideMark/>
          </w:tcPr>
          <w:p w14:paraId="05553E7F"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xml:space="preserve">     e) Pinos de 2 a 4 metros</w:t>
            </w:r>
          </w:p>
        </w:tc>
        <w:tc>
          <w:tcPr>
            <w:tcW w:w="2410" w:type="dxa"/>
            <w:tcBorders>
              <w:top w:val="nil"/>
              <w:left w:val="nil"/>
              <w:bottom w:val="single" w:sz="4" w:space="0" w:color="auto"/>
              <w:right w:val="single" w:sz="4" w:space="0" w:color="auto"/>
            </w:tcBorders>
            <w:shd w:val="clear" w:color="auto" w:fill="auto"/>
            <w:vAlign w:val="center"/>
            <w:hideMark/>
          </w:tcPr>
          <w:p w14:paraId="324B316E"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54.0</w:t>
            </w:r>
          </w:p>
        </w:tc>
      </w:tr>
      <w:tr w:rsidR="006A279C" w:rsidRPr="006A279C" w14:paraId="1995532C"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nil"/>
              <w:left w:val="single" w:sz="4" w:space="0" w:color="auto"/>
              <w:bottom w:val="single" w:sz="4" w:space="0" w:color="auto"/>
              <w:right w:val="single" w:sz="4" w:space="0" w:color="auto"/>
            </w:tcBorders>
            <w:shd w:val="clear" w:color="auto" w:fill="auto"/>
            <w:noWrap/>
            <w:vAlign w:val="center"/>
            <w:hideMark/>
          </w:tcPr>
          <w:p w14:paraId="5C15A1C2"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xml:space="preserve">      f) Pinos de más de 4 metros</w:t>
            </w:r>
          </w:p>
        </w:tc>
        <w:tc>
          <w:tcPr>
            <w:tcW w:w="2410" w:type="dxa"/>
            <w:tcBorders>
              <w:top w:val="nil"/>
              <w:left w:val="nil"/>
              <w:bottom w:val="single" w:sz="4" w:space="0" w:color="auto"/>
              <w:right w:val="single" w:sz="4" w:space="0" w:color="auto"/>
            </w:tcBorders>
            <w:shd w:val="clear" w:color="auto" w:fill="auto"/>
            <w:vAlign w:val="center"/>
            <w:hideMark/>
          </w:tcPr>
          <w:p w14:paraId="44EB7FDE"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57.0</w:t>
            </w:r>
          </w:p>
        </w:tc>
      </w:tr>
      <w:tr w:rsidR="006A279C" w:rsidRPr="006A279C" w14:paraId="51A21AE5"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nil"/>
              <w:left w:val="single" w:sz="4" w:space="0" w:color="auto"/>
              <w:bottom w:val="single" w:sz="4" w:space="0" w:color="auto"/>
              <w:right w:val="single" w:sz="4" w:space="0" w:color="auto"/>
            </w:tcBorders>
            <w:shd w:val="clear" w:color="auto" w:fill="auto"/>
            <w:noWrap/>
            <w:vAlign w:val="center"/>
            <w:hideMark/>
          </w:tcPr>
          <w:p w14:paraId="10A48B90"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xml:space="preserve">     g) Truenos de 50 cm a 2 metros</w:t>
            </w:r>
          </w:p>
        </w:tc>
        <w:tc>
          <w:tcPr>
            <w:tcW w:w="2410" w:type="dxa"/>
            <w:tcBorders>
              <w:top w:val="nil"/>
              <w:left w:val="nil"/>
              <w:bottom w:val="single" w:sz="4" w:space="0" w:color="auto"/>
              <w:right w:val="single" w:sz="4" w:space="0" w:color="auto"/>
            </w:tcBorders>
            <w:shd w:val="clear" w:color="auto" w:fill="auto"/>
            <w:vAlign w:val="center"/>
            <w:hideMark/>
          </w:tcPr>
          <w:p w14:paraId="138ADF38"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2.0</w:t>
            </w:r>
          </w:p>
        </w:tc>
      </w:tr>
      <w:tr w:rsidR="006A279C" w:rsidRPr="006A279C" w14:paraId="09AE21E8"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nil"/>
              <w:left w:val="single" w:sz="4" w:space="0" w:color="auto"/>
              <w:bottom w:val="single" w:sz="4" w:space="0" w:color="auto"/>
              <w:right w:val="single" w:sz="4" w:space="0" w:color="auto"/>
            </w:tcBorders>
            <w:shd w:val="clear" w:color="auto" w:fill="auto"/>
            <w:noWrap/>
            <w:vAlign w:val="center"/>
            <w:hideMark/>
          </w:tcPr>
          <w:p w14:paraId="52EE9BD5" w14:textId="77777777" w:rsidR="006A279C" w:rsidRPr="006A279C" w:rsidRDefault="006A279C" w:rsidP="00E47B9B">
            <w:pPr>
              <w:spacing w:line="360" w:lineRule="auto"/>
              <w:ind w:left="220"/>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h)</w:t>
            </w:r>
            <w:r w:rsidRPr="006A279C">
              <w:rPr>
                <w:color w:val="000000"/>
                <w:sz w:val="14"/>
                <w:szCs w:val="14"/>
                <w:lang w:eastAsia="es-MX"/>
              </w:rPr>
              <w:t xml:space="preserve">   </w:t>
            </w:r>
            <w:r w:rsidRPr="006A279C">
              <w:rPr>
                <w:rFonts w:ascii="Century Gothic" w:hAnsi="Century Gothic" w:cs="Calibri"/>
                <w:color w:val="000000"/>
                <w:sz w:val="24"/>
                <w:szCs w:val="24"/>
                <w:lang w:eastAsia="es-MX"/>
              </w:rPr>
              <w:t>Truenos de 2 a 4 metros</w:t>
            </w:r>
          </w:p>
        </w:tc>
        <w:tc>
          <w:tcPr>
            <w:tcW w:w="2410" w:type="dxa"/>
            <w:tcBorders>
              <w:top w:val="nil"/>
              <w:left w:val="nil"/>
              <w:bottom w:val="single" w:sz="4" w:space="0" w:color="auto"/>
              <w:right w:val="single" w:sz="4" w:space="0" w:color="auto"/>
            </w:tcBorders>
            <w:shd w:val="clear" w:color="auto" w:fill="auto"/>
            <w:vAlign w:val="center"/>
            <w:hideMark/>
          </w:tcPr>
          <w:p w14:paraId="26DD0FA6"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7.0</w:t>
            </w:r>
          </w:p>
        </w:tc>
      </w:tr>
      <w:tr w:rsidR="006A279C" w:rsidRPr="006A279C" w14:paraId="1CA106FC" w14:textId="77777777" w:rsidTr="00E47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nil"/>
              <w:left w:val="single" w:sz="4" w:space="0" w:color="auto"/>
              <w:bottom w:val="single" w:sz="4" w:space="0" w:color="auto"/>
              <w:right w:val="single" w:sz="4" w:space="0" w:color="auto"/>
            </w:tcBorders>
            <w:shd w:val="clear" w:color="auto" w:fill="auto"/>
            <w:noWrap/>
            <w:vAlign w:val="center"/>
            <w:hideMark/>
          </w:tcPr>
          <w:p w14:paraId="78578982"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xml:space="preserve">     i) Cedro de 50 cm a 2 metros</w:t>
            </w:r>
          </w:p>
        </w:tc>
        <w:tc>
          <w:tcPr>
            <w:tcW w:w="2410" w:type="dxa"/>
            <w:tcBorders>
              <w:top w:val="nil"/>
              <w:left w:val="nil"/>
              <w:bottom w:val="single" w:sz="4" w:space="0" w:color="auto"/>
              <w:right w:val="single" w:sz="4" w:space="0" w:color="auto"/>
            </w:tcBorders>
            <w:shd w:val="clear" w:color="auto" w:fill="auto"/>
            <w:vAlign w:val="center"/>
            <w:hideMark/>
          </w:tcPr>
          <w:p w14:paraId="51434453"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13.0</w:t>
            </w:r>
          </w:p>
        </w:tc>
      </w:tr>
      <w:tr w:rsidR="006A279C" w:rsidRPr="006A279C" w14:paraId="77E039E4" w14:textId="77777777" w:rsidTr="00E47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5BB6D"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lastRenderedPageBreak/>
              <w:t xml:space="preserve">     j) Cedro de 2 a 4 metros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344222F"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54.0</w:t>
            </w:r>
          </w:p>
        </w:tc>
      </w:tr>
      <w:tr w:rsidR="006A279C" w:rsidRPr="006A279C" w14:paraId="549D2888" w14:textId="77777777" w:rsidTr="00E47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9D158"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xml:space="preserve">     k) Cedro de más de 4 metros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980FE01"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57.0</w:t>
            </w:r>
          </w:p>
        </w:tc>
      </w:tr>
      <w:tr w:rsidR="006A279C" w:rsidRPr="006A279C" w14:paraId="0EE82A53"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nil"/>
              <w:left w:val="single" w:sz="4" w:space="0" w:color="auto"/>
              <w:bottom w:val="single" w:sz="4" w:space="0" w:color="auto"/>
              <w:right w:val="single" w:sz="4" w:space="0" w:color="auto"/>
            </w:tcBorders>
            <w:shd w:val="clear" w:color="auto" w:fill="auto"/>
            <w:noWrap/>
            <w:vAlign w:val="center"/>
            <w:hideMark/>
          </w:tcPr>
          <w:p w14:paraId="2C28BDC7"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xml:space="preserve">     l) Ciprés italiano de 50 cm a 2 metros</w:t>
            </w:r>
          </w:p>
        </w:tc>
        <w:tc>
          <w:tcPr>
            <w:tcW w:w="2410" w:type="dxa"/>
            <w:tcBorders>
              <w:top w:val="nil"/>
              <w:left w:val="nil"/>
              <w:bottom w:val="single" w:sz="4" w:space="0" w:color="auto"/>
              <w:right w:val="single" w:sz="4" w:space="0" w:color="auto"/>
            </w:tcBorders>
            <w:shd w:val="clear" w:color="auto" w:fill="auto"/>
            <w:vAlign w:val="center"/>
            <w:hideMark/>
          </w:tcPr>
          <w:p w14:paraId="32054300"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4.0</w:t>
            </w:r>
          </w:p>
        </w:tc>
      </w:tr>
      <w:tr w:rsidR="006A279C" w:rsidRPr="006A279C" w14:paraId="3D23E64F"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nil"/>
              <w:left w:val="single" w:sz="4" w:space="0" w:color="auto"/>
              <w:bottom w:val="single" w:sz="4" w:space="0" w:color="auto"/>
              <w:right w:val="single" w:sz="4" w:space="0" w:color="auto"/>
            </w:tcBorders>
            <w:shd w:val="clear" w:color="auto" w:fill="auto"/>
            <w:noWrap/>
            <w:vAlign w:val="center"/>
            <w:hideMark/>
          </w:tcPr>
          <w:p w14:paraId="7BAC6506"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xml:space="preserve">    m) Ciprés italiano de 2 a 4 metros</w:t>
            </w:r>
          </w:p>
        </w:tc>
        <w:tc>
          <w:tcPr>
            <w:tcW w:w="2410" w:type="dxa"/>
            <w:tcBorders>
              <w:top w:val="nil"/>
              <w:left w:val="nil"/>
              <w:bottom w:val="single" w:sz="4" w:space="0" w:color="auto"/>
              <w:right w:val="single" w:sz="4" w:space="0" w:color="auto"/>
            </w:tcBorders>
            <w:shd w:val="clear" w:color="auto" w:fill="auto"/>
            <w:vAlign w:val="center"/>
            <w:hideMark/>
          </w:tcPr>
          <w:p w14:paraId="1FACA432"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19.0</w:t>
            </w:r>
          </w:p>
        </w:tc>
      </w:tr>
      <w:tr w:rsidR="006A279C" w:rsidRPr="006A279C" w14:paraId="2E6CD036" w14:textId="77777777" w:rsidTr="00887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nil"/>
              <w:left w:val="single" w:sz="4" w:space="0" w:color="auto"/>
              <w:bottom w:val="single" w:sz="4" w:space="0" w:color="auto"/>
              <w:right w:val="single" w:sz="4" w:space="0" w:color="auto"/>
            </w:tcBorders>
            <w:shd w:val="clear" w:color="auto" w:fill="auto"/>
            <w:noWrap/>
            <w:vAlign w:val="center"/>
            <w:hideMark/>
          </w:tcPr>
          <w:p w14:paraId="25473DDE"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xml:space="preserve">     n) Ciprés italiano de más de 4 metros  </w:t>
            </w:r>
          </w:p>
        </w:tc>
        <w:tc>
          <w:tcPr>
            <w:tcW w:w="2410" w:type="dxa"/>
            <w:tcBorders>
              <w:top w:val="nil"/>
              <w:left w:val="nil"/>
              <w:bottom w:val="single" w:sz="4" w:space="0" w:color="auto"/>
              <w:right w:val="single" w:sz="4" w:space="0" w:color="auto"/>
            </w:tcBorders>
            <w:shd w:val="clear" w:color="auto" w:fill="auto"/>
            <w:vAlign w:val="center"/>
            <w:hideMark/>
          </w:tcPr>
          <w:p w14:paraId="391D26F8"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21.0</w:t>
            </w:r>
          </w:p>
        </w:tc>
      </w:tr>
      <w:tr w:rsidR="006A279C" w:rsidRPr="006A279C" w14:paraId="3271D89B" w14:textId="77777777" w:rsidTr="00887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C7279"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xml:space="preserve">     ñ) Fresno de 50 cm a 2 metros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0510B"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7.0</w:t>
            </w:r>
          </w:p>
        </w:tc>
      </w:tr>
      <w:tr w:rsidR="006A279C" w:rsidRPr="006A279C" w14:paraId="15537509" w14:textId="77777777" w:rsidTr="00887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F8255"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xml:space="preserve">     o) Fresno de 2 a 4 metros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087D06C"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17.0</w:t>
            </w:r>
          </w:p>
        </w:tc>
      </w:tr>
      <w:tr w:rsidR="006A279C" w:rsidRPr="006A279C" w14:paraId="6CAC5F70"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D9DC8" w14:textId="77777777" w:rsidR="006A279C" w:rsidRPr="006A279C" w:rsidRDefault="006A279C" w:rsidP="002D4CBE">
            <w:pPr>
              <w:spacing w:line="360" w:lineRule="auto"/>
              <w:jc w:val="both"/>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 xml:space="preserve">     p) Fresno de más de 4 metros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E5ACE62" w14:textId="77777777" w:rsidR="006A279C" w:rsidRPr="006A279C" w:rsidRDefault="006A279C" w:rsidP="002D4CBE">
            <w:pPr>
              <w:spacing w:line="360" w:lineRule="auto"/>
              <w:jc w:val="center"/>
              <w:rPr>
                <w:rFonts w:ascii="Century Gothic" w:hAnsi="Century Gothic" w:cs="Calibri"/>
                <w:color w:val="000000"/>
                <w:sz w:val="24"/>
                <w:szCs w:val="24"/>
                <w:lang w:val="es-MX" w:eastAsia="es-MX"/>
              </w:rPr>
            </w:pPr>
            <w:r w:rsidRPr="006A279C">
              <w:rPr>
                <w:rFonts w:ascii="Century Gothic" w:hAnsi="Century Gothic" w:cs="Calibri"/>
                <w:color w:val="000000"/>
                <w:sz w:val="24"/>
                <w:szCs w:val="24"/>
                <w:lang w:eastAsia="es-MX"/>
              </w:rPr>
              <w:t>21.0</w:t>
            </w:r>
          </w:p>
        </w:tc>
      </w:tr>
      <w:tr w:rsidR="002D4CBE" w:rsidRPr="006A279C" w14:paraId="571078C3"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26278EB" w14:textId="1BBEB8E6" w:rsidR="002D4CBE" w:rsidRPr="006A279C" w:rsidRDefault="00711AAD" w:rsidP="002D4CBE">
            <w:pPr>
              <w:spacing w:line="360" w:lineRule="auto"/>
              <w:jc w:val="both"/>
              <w:rPr>
                <w:rFonts w:ascii="Century Gothic" w:hAnsi="Century Gothic" w:cs="Calibri"/>
                <w:color w:val="000000"/>
                <w:sz w:val="24"/>
                <w:szCs w:val="24"/>
                <w:lang w:eastAsia="es-MX"/>
              </w:rPr>
            </w:pPr>
            <w:r>
              <w:rPr>
                <w:rFonts w:ascii="Century Gothic" w:hAnsi="Century Gothic" w:cs="Calibri"/>
                <w:color w:val="000000"/>
                <w:sz w:val="24"/>
                <w:szCs w:val="24"/>
                <w:lang w:eastAsia="es-MX"/>
              </w:rPr>
              <w:t xml:space="preserve"> 16. </w:t>
            </w:r>
            <w:r w:rsidR="002D4CBE" w:rsidRPr="002D4CBE">
              <w:rPr>
                <w:rFonts w:ascii="Century Gothic" w:hAnsi="Century Gothic" w:cs="Calibri"/>
                <w:color w:val="000000"/>
                <w:sz w:val="24"/>
                <w:szCs w:val="24"/>
                <w:lang w:eastAsia="es-MX"/>
              </w:rPr>
              <w:t>Por servicios generales del CMACC (Centro Municipal de Adopción y Contención Canina).</w:t>
            </w:r>
          </w:p>
        </w:tc>
        <w:tc>
          <w:tcPr>
            <w:tcW w:w="2410" w:type="dxa"/>
            <w:tcBorders>
              <w:top w:val="single" w:sz="4" w:space="0" w:color="auto"/>
              <w:left w:val="nil"/>
              <w:bottom w:val="single" w:sz="4" w:space="0" w:color="auto"/>
              <w:right w:val="single" w:sz="4" w:space="0" w:color="auto"/>
            </w:tcBorders>
            <w:shd w:val="clear" w:color="auto" w:fill="auto"/>
            <w:vAlign w:val="center"/>
          </w:tcPr>
          <w:p w14:paraId="36C5A324" w14:textId="77777777" w:rsidR="002D4CBE" w:rsidRPr="006A279C" w:rsidRDefault="002D4CBE" w:rsidP="002D4CBE">
            <w:pPr>
              <w:spacing w:line="360" w:lineRule="auto"/>
              <w:jc w:val="center"/>
              <w:rPr>
                <w:rFonts w:ascii="Century Gothic" w:hAnsi="Century Gothic" w:cs="Calibri"/>
                <w:color w:val="000000"/>
                <w:sz w:val="24"/>
                <w:szCs w:val="24"/>
                <w:lang w:eastAsia="es-MX"/>
              </w:rPr>
            </w:pPr>
          </w:p>
        </w:tc>
      </w:tr>
      <w:tr w:rsidR="002D4CBE" w:rsidRPr="006A279C" w14:paraId="1E19A203" w14:textId="77777777" w:rsidTr="0071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637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7A408E6" w14:textId="2731C442" w:rsidR="002D4CBE" w:rsidRPr="006A279C" w:rsidRDefault="00711AAD" w:rsidP="002D4CBE">
            <w:pPr>
              <w:spacing w:line="360" w:lineRule="auto"/>
              <w:jc w:val="both"/>
              <w:rPr>
                <w:rFonts w:ascii="Century Gothic" w:hAnsi="Century Gothic" w:cs="Calibri"/>
                <w:color w:val="000000"/>
                <w:sz w:val="24"/>
                <w:szCs w:val="24"/>
                <w:lang w:eastAsia="es-MX"/>
              </w:rPr>
            </w:pPr>
            <w:r w:rsidRPr="00711AAD">
              <w:rPr>
                <w:rFonts w:ascii="Century Gothic" w:hAnsi="Century Gothic" w:cs="Calibri"/>
                <w:color w:val="000000"/>
                <w:sz w:val="24"/>
                <w:szCs w:val="24"/>
                <w:lang w:eastAsia="es-MX"/>
              </w:rPr>
              <w:t>16.1.- Captura de canes en vía pública reclamados</w:t>
            </w:r>
          </w:p>
        </w:tc>
        <w:tc>
          <w:tcPr>
            <w:tcW w:w="2410" w:type="dxa"/>
            <w:tcBorders>
              <w:top w:val="single" w:sz="4" w:space="0" w:color="auto"/>
              <w:left w:val="nil"/>
              <w:bottom w:val="single" w:sz="4" w:space="0" w:color="auto"/>
              <w:right w:val="single" w:sz="4" w:space="0" w:color="auto"/>
            </w:tcBorders>
            <w:shd w:val="clear" w:color="auto" w:fill="auto"/>
            <w:vAlign w:val="center"/>
          </w:tcPr>
          <w:p w14:paraId="0AF61894" w14:textId="77777777" w:rsidR="002D4CBE" w:rsidRPr="006A279C" w:rsidRDefault="002D4CBE" w:rsidP="002D4CBE">
            <w:pPr>
              <w:spacing w:line="360" w:lineRule="auto"/>
              <w:jc w:val="center"/>
              <w:rPr>
                <w:rFonts w:ascii="Century Gothic" w:hAnsi="Century Gothic" w:cs="Calibri"/>
                <w:color w:val="000000"/>
                <w:sz w:val="24"/>
                <w:szCs w:val="24"/>
                <w:lang w:eastAsia="es-MX"/>
              </w:rPr>
            </w:pPr>
          </w:p>
        </w:tc>
      </w:tr>
      <w:tr w:rsidR="006A279C" w:rsidRPr="009931D7" w14:paraId="3360A3F9" w14:textId="77777777" w:rsidTr="00711AAD">
        <w:trPr>
          <w:trHeight w:val="457"/>
        </w:trPr>
        <w:tc>
          <w:tcPr>
            <w:tcW w:w="851" w:type="dxa"/>
            <w:gridSpan w:val="2"/>
            <w:shd w:val="clear" w:color="auto" w:fill="auto"/>
            <w:noWrap/>
            <w:vAlign w:val="center"/>
          </w:tcPr>
          <w:p w14:paraId="1B38F918" w14:textId="46B91B22" w:rsidR="006A279C" w:rsidRPr="009931D7" w:rsidRDefault="006A279C" w:rsidP="006A279C">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905" w:type="dxa"/>
            <w:gridSpan w:val="2"/>
            <w:shd w:val="clear" w:color="auto" w:fill="auto"/>
            <w:vAlign w:val="center"/>
          </w:tcPr>
          <w:p w14:paraId="73B8C816" w14:textId="4652C649" w:rsidR="006A279C" w:rsidRPr="009931D7" w:rsidRDefault="006A279C" w:rsidP="006A279C">
            <w:pPr>
              <w:spacing w:line="360" w:lineRule="auto"/>
              <w:rPr>
                <w:rFonts w:ascii="Century Gothic" w:hAnsi="Century Gothic"/>
                <w:bCs/>
                <w:sz w:val="24"/>
                <w:szCs w:val="24"/>
                <w:lang w:eastAsia="es-MX"/>
              </w:rPr>
            </w:pPr>
            <w:r w:rsidRPr="009931D7">
              <w:rPr>
                <w:rFonts w:ascii="Century Gothic" w:hAnsi="Century Gothic"/>
                <w:bCs/>
                <w:sz w:val="24"/>
                <w:szCs w:val="24"/>
                <w:lang w:eastAsia="es-MX"/>
              </w:rPr>
              <w:t xml:space="preserve">a)  </w:t>
            </w:r>
          </w:p>
        </w:tc>
        <w:tc>
          <w:tcPr>
            <w:tcW w:w="4565" w:type="dxa"/>
            <w:gridSpan w:val="3"/>
            <w:shd w:val="clear" w:color="auto" w:fill="auto"/>
            <w:vAlign w:val="center"/>
          </w:tcPr>
          <w:p w14:paraId="12E0E0F1" w14:textId="708DBDAD" w:rsidR="006A279C" w:rsidRPr="009931D7" w:rsidRDefault="006A279C" w:rsidP="006A279C">
            <w:pPr>
              <w:spacing w:line="360" w:lineRule="auto"/>
              <w:rPr>
                <w:rFonts w:ascii="Century Gothic" w:hAnsi="Century Gothic"/>
                <w:bCs/>
                <w:sz w:val="24"/>
                <w:szCs w:val="24"/>
                <w:lang w:eastAsia="es-MX"/>
              </w:rPr>
            </w:pPr>
            <w:r w:rsidRPr="009931D7">
              <w:rPr>
                <w:rFonts w:ascii="Century Gothic" w:hAnsi="Century Gothic"/>
                <w:bCs/>
                <w:sz w:val="24"/>
                <w:szCs w:val="24"/>
                <w:lang w:eastAsia="es-MX"/>
              </w:rPr>
              <w:t>Vacunados</w:t>
            </w:r>
          </w:p>
        </w:tc>
        <w:tc>
          <w:tcPr>
            <w:tcW w:w="2468" w:type="dxa"/>
            <w:gridSpan w:val="2"/>
            <w:vAlign w:val="center"/>
          </w:tcPr>
          <w:p w14:paraId="58223539" w14:textId="047A79A6" w:rsidR="006A279C" w:rsidRPr="009931D7" w:rsidRDefault="006A279C" w:rsidP="006A279C">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2</w:t>
            </w:r>
            <w:r w:rsidR="00711AAD">
              <w:rPr>
                <w:rFonts w:ascii="Century Gothic" w:hAnsi="Century Gothic"/>
                <w:bCs/>
                <w:sz w:val="24"/>
                <w:szCs w:val="24"/>
                <w:lang w:eastAsia="es-MX"/>
              </w:rPr>
              <w:t>.0</w:t>
            </w:r>
          </w:p>
        </w:tc>
      </w:tr>
      <w:tr w:rsidR="006A279C" w:rsidRPr="009931D7" w14:paraId="3069880B" w14:textId="77777777" w:rsidTr="00711AAD">
        <w:trPr>
          <w:trHeight w:val="570"/>
        </w:trPr>
        <w:tc>
          <w:tcPr>
            <w:tcW w:w="851" w:type="dxa"/>
            <w:gridSpan w:val="2"/>
            <w:shd w:val="clear" w:color="auto" w:fill="auto"/>
            <w:noWrap/>
            <w:vAlign w:val="center"/>
            <w:hideMark/>
          </w:tcPr>
          <w:p w14:paraId="1FC7665A" w14:textId="77777777" w:rsidR="006A279C" w:rsidRPr="009931D7" w:rsidRDefault="006A279C" w:rsidP="006A279C">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905" w:type="dxa"/>
            <w:gridSpan w:val="2"/>
            <w:shd w:val="clear" w:color="auto" w:fill="auto"/>
            <w:vAlign w:val="center"/>
            <w:hideMark/>
          </w:tcPr>
          <w:p w14:paraId="3FAE455D" w14:textId="77777777" w:rsidR="006A279C" w:rsidRPr="009931D7" w:rsidRDefault="006A279C" w:rsidP="006A279C">
            <w:pPr>
              <w:spacing w:line="360" w:lineRule="auto"/>
              <w:rPr>
                <w:rFonts w:ascii="Century Gothic" w:hAnsi="Century Gothic"/>
                <w:bCs/>
                <w:sz w:val="24"/>
                <w:szCs w:val="24"/>
                <w:lang w:eastAsia="es-MX"/>
              </w:rPr>
            </w:pPr>
            <w:r w:rsidRPr="009931D7">
              <w:rPr>
                <w:rFonts w:ascii="Century Gothic" w:hAnsi="Century Gothic"/>
                <w:bCs/>
                <w:sz w:val="24"/>
                <w:szCs w:val="24"/>
                <w:lang w:eastAsia="es-MX"/>
              </w:rPr>
              <w:t xml:space="preserve">b)  </w:t>
            </w:r>
          </w:p>
        </w:tc>
        <w:tc>
          <w:tcPr>
            <w:tcW w:w="4565" w:type="dxa"/>
            <w:gridSpan w:val="3"/>
            <w:shd w:val="clear" w:color="auto" w:fill="auto"/>
            <w:vAlign w:val="center"/>
            <w:hideMark/>
          </w:tcPr>
          <w:p w14:paraId="1BA7E33E" w14:textId="77777777" w:rsidR="006A279C" w:rsidRPr="009931D7" w:rsidRDefault="006A279C" w:rsidP="006A279C">
            <w:pPr>
              <w:spacing w:line="360" w:lineRule="auto"/>
              <w:rPr>
                <w:rFonts w:ascii="Century Gothic" w:hAnsi="Century Gothic"/>
                <w:bCs/>
                <w:sz w:val="24"/>
                <w:szCs w:val="24"/>
                <w:lang w:eastAsia="es-MX"/>
              </w:rPr>
            </w:pPr>
            <w:r w:rsidRPr="009931D7">
              <w:rPr>
                <w:rFonts w:ascii="Century Gothic" w:hAnsi="Century Gothic"/>
                <w:bCs/>
                <w:sz w:val="24"/>
                <w:szCs w:val="24"/>
                <w:lang w:eastAsia="es-MX"/>
              </w:rPr>
              <w:t>No vacunados</w:t>
            </w:r>
          </w:p>
        </w:tc>
        <w:tc>
          <w:tcPr>
            <w:tcW w:w="2468" w:type="dxa"/>
            <w:gridSpan w:val="2"/>
            <w:vAlign w:val="center"/>
          </w:tcPr>
          <w:p w14:paraId="4008E5ED" w14:textId="40E22C2E" w:rsidR="006A279C" w:rsidRPr="009931D7" w:rsidRDefault="006A279C" w:rsidP="006A279C">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4</w:t>
            </w:r>
            <w:r w:rsidR="00711AAD">
              <w:rPr>
                <w:rFonts w:ascii="Century Gothic" w:hAnsi="Century Gothic"/>
                <w:bCs/>
                <w:sz w:val="24"/>
                <w:szCs w:val="24"/>
                <w:lang w:eastAsia="es-MX"/>
              </w:rPr>
              <w:t>.0</w:t>
            </w:r>
          </w:p>
        </w:tc>
      </w:tr>
      <w:tr w:rsidR="006A279C" w:rsidRPr="009931D7" w14:paraId="717FEF78" w14:textId="77777777" w:rsidTr="00711AAD">
        <w:trPr>
          <w:trHeight w:val="570"/>
        </w:trPr>
        <w:tc>
          <w:tcPr>
            <w:tcW w:w="851" w:type="dxa"/>
            <w:gridSpan w:val="2"/>
            <w:shd w:val="clear" w:color="auto" w:fill="auto"/>
            <w:noWrap/>
            <w:vAlign w:val="center"/>
            <w:hideMark/>
          </w:tcPr>
          <w:p w14:paraId="5B94EAC2" w14:textId="77777777" w:rsidR="006A279C" w:rsidRPr="009931D7" w:rsidRDefault="006A279C" w:rsidP="006A279C">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5470" w:type="dxa"/>
            <w:gridSpan w:val="5"/>
            <w:shd w:val="clear" w:color="auto" w:fill="auto"/>
            <w:vAlign w:val="center"/>
            <w:hideMark/>
          </w:tcPr>
          <w:p w14:paraId="7AFEE95E" w14:textId="77777777" w:rsidR="006A279C" w:rsidRPr="009931D7" w:rsidRDefault="006A279C" w:rsidP="006A279C">
            <w:pPr>
              <w:spacing w:line="360" w:lineRule="auto"/>
              <w:rPr>
                <w:rFonts w:ascii="Century Gothic" w:hAnsi="Century Gothic"/>
                <w:bCs/>
                <w:sz w:val="24"/>
                <w:szCs w:val="24"/>
                <w:lang w:eastAsia="es-MX"/>
              </w:rPr>
            </w:pPr>
            <w:r w:rsidRPr="009931D7">
              <w:rPr>
                <w:rFonts w:ascii="Century Gothic" w:hAnsi="Century Gothic"/>
                <w:bCs/>
                <w:sz w:val="24"/>
                <w:szCs w:val="24"/>
                <w:lang w:eastAsia="es-MX"/>
              </w:rPr>
              <w:t>16.2.- Cirugía de esterilización</w:t>
            </w:r>
          </w:p>
          <w:p w14:paraId="204BB3A3" w14:textId="77777777" w:rsidR="006A279C" w:rsidRPr="009931D7" w:rsidRDefault="006A279C" w:rsidP="006A279C">
            <w:pPr>
              <w:spacing w:line="360" w:lineRule="auto"/>
              <w:rPr>
                <w:rFonts w:ascii="Century Gothic" w:hAnsi="Century Gothic"/>
                <w:bCs/>
                <w:sz w:val="24"/>
                <w:szCs w:val="24"/>
                <w:lang w:eastAsia="es-MX"/>
              </w:rPr>
            </w:pPr>
            <w:r w:rsidRPr="009931D7">
              <w:rPr>
                <w:rFonts w:ascii="Century Gothic" w:hAnsi="Century Gothic"/>
                <w:bCs/>
                <w:sz w:val="24"/>
                <w:szCs w:val="24"/>
                <w:lang w:eastAsia="es-MX"/>
              </w:rPr>
              <w:t>16.3 Eutanasia a solicitud del propietario</w:t>
            </w:r>
          </w:p>
        </w:tc>
        <w:tc>
          <w:tcPr>
            <w:tcW w:w="2468" w:type="dxa"/>
            <w:gridSpan w:val="2"/>
            <w:vAlign w:val="center"/>
          </w:tcPr>
          <w:p w14:paraId="13372AB1" w14:textId="201F5E8F" w:rsidR="006A279C" w:rsidRPr="009931D7" w:rsidRDefault="006A279C" w:rsidP="006A279C">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3</w:t>
            </w:r>
            <w:r w:rsidR="00711AAD">
              <w:rPr>
                <w:rFonts w:ascii="Century Gothic" w:hAnsi="Century Gothic"/>
                <w:bCs/>
                <w:sz w:val="24"/>
                <w:szCs w:val="24"/>
                <w:lang w:eastAsia="es-MX"/>
              </w:rPr>
              <w:t>.0</w:t>
            </w:r>
          </w:p>
          <w:p w14:paraId="466D7DCD" w14:textId="0E9A624B" w:rsidR="006A279C" w:rsidRPr="009931D7" w:rsidRDefault="006A279C" w:rsidP="006A279C">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1</w:t>
            </w:r>
            <w:r w:rsidR="00711AAD">
              <w:rPr>
                <w:rFonts w:ascii="Century Gothic" w:hAnsi="Century Gothic"/>
                <w:bCs/>
                <w:sz w:val="24"/>
                <w:szCs w:val="24"/>
                <w:lang w:eastAsia="es-MX"/>
              </w:rPr>
              <w:t>.0</w:t>
            </w:r>
          </w:p>
        </w:tc>
      </w:tr>
      <w:tr w:rsidR="006A279C" w:rsidRPr="009931D7" w14:paraId="42A8BEDC" w14:textId="77777777" w:rsidTr="00711AAD">
        <w:trPr>
          <w:trHeight w:val="780"/>
        </w:trPr>
        <w:tc>
          <w:tcPr>
            <w:tcW w:w="851" w:type="dxa"/>
            <w:gridSpan w:val="2"/>
            <w:shd w:val="clear" w:color="auto" w:fill="auto"/>
            <w:noWrap/>
            <w:vAlign w:val="center"/>
            <w:hideMark/>
          </w:tcPr>
          <w:p w14:paraId="5412D22B" w14:textId="77777777" w:rsidR="006A279C" w:rsidRPr="009931D7" w:rsidRDefault="006A279C" w:rsidP="006A279C">
            <w:pPr>
              <w:spacing w:line="360" w:lineRule="auto"/>
              <w:rPr>
                <w:rFonts w:ascii="Century Gothic" w:hAnsi="Century Gothic"/>
                <w:sz w:val="24"/>
                <w:szCs w:val="24"/>
                <w:lang w:eastAsia="es-MX"/>
              </w:rPr>
            </w:pPr>
            <w:r w:rsidRPr="009931D7">
              <w:rPr>
                <w:rFonts w:ascii="Century Gothic" w:hAnsi="Century Gothic"/>
                <w:sz w:val="24"/>
                <w:szCs w:val="24"/>
                <w:lang w:eastAsia="es-MX"/>
              </w:rPr>
              <w:t>17.</w:t>
            </w:r>
          </w:p>
        </w:tc>
        <w:tc>
          <w:tcPr>
            <w:tcW w:w="5470" w:type="dxa"/>
            <w:gridSpan w:val="5"/>
            <w:shd w:val="clear" w:color="auto" w:fill="auto"/>
            <w:vAlign w:val="center"/>
            <w:hideMark/>
          </w:tcPr>
          <w:p w14:paraId="711593F5" w14:textId="77777777" w:rsidR="006A279C" w:rsidRPr="009931D7" w:rsidRDefault="006A279C" w:rsidP="006A279C">
            <w:pPr>
              <w:spacing w:line="360" w:lineRule="auto"/>
              <w:rPr>
                <w:rFonts w:ascii="Century Gothic" w:hAnsi="Century Gothic"/>
                <w:sz w:val="24"/>
                <w:szCs w:val="24"/>
                <w:lang w:eastAsia="es-MX"/>
              </w:rPr>
            </w:pPr>
            <w:r w:rsidRPr="009931D7">
              <w:rPr>
                <w:rFonts w:ascii="Century Gothic" w:hAnsi="Century Gothic"/>
                <w:sz w:val="24"/>
                <w:szCs w:val="24"/>
                <w:lang w:eastAsia="es-MX"/>
              </w:rPr>
              <w:t>Por servicios prestados por la Dirección de Seguridad Pública</w:t>
            </w:r>
          </w:p>
        </w:tc>
        <w:tc>
          <w:tcPr>
            <w:tcW w:w="2468" w:type="dxa"/>
            <w:gridSpan w:val="2"/>
            <w:vAlign w:val="center"/>
          </w:tcPr>
          <w:p w14:paraId="63DA2420" w14:textId="77777777" w:rsidR="006A279C" w:rsidRPr="009931D7" w:rsidRDefault="006A279C" w:rsidP="006A279C">
            <w:pPr>
              <w:spacing w:line="360" w:lineRule="auto"/>
              <w:jc w:val="center"/>
              <w:rPr>
                <w:rFonts w:ascii="Century Gothic" w:hAnsi="Century Gothic"/>
                <w:sz w:val="24"/>
                <w:szCs w:val="24"/>
                <w:lang w:eastAsia="es-MX"/>
              </w:rPr>
            </w:pPr>
          </w:p>
        </w:tc>
      </w:tr>
      <w:tr w:rsidR="006A279C" w:rsidRPr="009931D7" w14:paraId="1E67DD70" w14:textId="77777777" w:rsidTr="00711AAD">
        <w:trPr>
          <w:trHeight w:val="757"/>
        </w:trPr>
        <w:tc>
          <w:tcPr>
            <w:tcW w:w="851" w:type="dxa"/>
            <w:gridSpan w:val="2"/>
            <w:shd w:val="clear" w:color="auto" w:fill="auto"/>
            <w:noWrap/>
            <w:vAlign w:val="center"/>
            <w:hideMark/>
          </w:tcPr>
          <w:p w14:paraId="5EAED297" w14:textId="77777777" w:rsidR="006A279C" w:rsidRPr="009931D7" w:rsidRDefault="006A279C" w:rsidP="006A279C">
            <w:pPr>
              <w:spacing w:line="360" w:lineRule="auto"/>
              <w:rPr>
                <w:rFonts w:ascii="Century Gothic" w:hAnsi="Century Gothic"/>
                <w:sz w:val="24"/>
                <w:szCs w:val="24"/>
                <w:lang w:eastAsia="es-MX"/>
              </w:rPr>
            </w:pPr>
            <w:r w:rsidRPr="009931D7">
              <w:rPr>
                <w:rFonts w:ascii="Century Gothic" w:hAnsi="Century Gothic"/>
                <w:sz w:val="24"/>
                <w:szCs w:val="24"/>
                <w:lang w:eastAsia="es-MX"/>
              </w:rPr>
              <w:t> </w:t>
            </w:r>
          </w:p>
        </w:tc>
        <w:tc>
          <w:tcPr>
            <w:tcW w:w="5470" w:type="dxa"/>
            <w:gridSpan w:val="5"/>
            <w:shd w:val="clear" w:color="auto" w:fill="auto"/>
            <w:vAlign w:val="center"/>
            <w:hideMark/>
          </w:tcPr>
          <w:p w14:paraId="73D1CE6F" w14:textId="77777777" w:rsidR="006A279C" w:rsidRPr="009931D7" w:rsidRDefault="006A279C" w:rsidP="006A279C">
            <w:pPr>
              <w:spacing w:line="360" w:lineRule="auto"/>
              <w:rPr>
                <w:rFonts w:ascii="Century Gothic" w:hAnsi="Century Gothic"/>
                <w:sz w:val="24"/>
                <w:szCs w:val="24"/>
                <w:lang w:eastAsia="es-MX"/>
              </w:rPr>
            </w:pPr>
            <w:r w:rsidRPr="009931D7">
              <w:rPr>
                <w:rFonts w:ascii="Century Gothic" w:hAnsi="Century Gothic"/>
                <w:sz w:val="24"/>
                <w:szCs w:val="24"/>
                <w:lang w:eastAsia="es-MX"/>
              </w:rPr>
              <w:t>17.1.- Expedición de constancia de antecedentes policiacos</w:t>
            </w:r>
          </w:p>
        </w:tc>
        <w:tc>
          <w:tcPr>
            <w:tcW w:w="2468" w:type="dxa"/>
            <w:gridSpan w:val="2"/>
            <w:vAlign w:val="center"/>
          </w:tcPr>
          <w:p w14:paraId="5E4F2C6B" w14:textId="3CF2FCDD" w:rsidR="006A279C" w:rsidRPr="009931D7" w:rsidRDefault="006A279C" w:rsidP="008872D7">
            <w:pPr>
              <w:spacing w:line="360" w:lineRule="auto"/>
              <w:jc w:val="center"/>
              <w:rPr>
                <w:rFonts w:ascii="Century Gothic" w:hAnsi="Century Gothic"/>
                <w:b/>
                <w:sz w:val="24"/>
                <w:szCs w:val="24"/>
                <w:lang w:eastAsia="es-MX"/>
              </w:rPr>
            </w:pPr>
            <w:r w:rsidRPr="009931D7">
              <w:rPr>
                <w:rFonts w:ascii="Century Gothic" w:hAnsi="Century Gothic"/>
                <w:bCs/>
                <w:sz w:val="24"/>
                <w:szCs w:val="24"/>
                <w:lang w:eastAsia="es-MX"/>
              </w:rPr>
              <w:t>1.11</w:t>
            </w:r>
          </w:p>
        </w:tc>
      </w:tr>
      <w:tr w:rsidR="006A279C" w:rsidRPr="009931D7" w14:paraId="0ECE0E04" w14:textId="77777777" w:rsidTr="00711AAD">
        <w:trPr>
          <w:trHeight w:val="420"/>
        </w:trPr>
        <w:tc>
          <w:tcPr>
            <w:tcW w:w="851" w:type="dxa"/>
            <w:gridSpan w:val="2"/>
            <w:shd w:val="clear" w:color="auto" w:fill="auto"/>
            <w:noWrap/>
            <w:vAlign w:val="center"/>
            <w:hideMark/>
          </w:tcPr>
          <w:p w14:paraId="11A6DFFE" w14:textId="77777777" w:rsidR="006A279C" w:rsidRPr="009931D7" w:rsidRDefault="006A279C" w:rsidP="006A279C">
            <w:pPr>
              <w:spacing w:line="360" w:lineRule="auto"/>
              <w:rPr>
                <w:rFonts w:ascii="Century Gothic" w:hAnsi="Century Gothic"/>
                <w:b/>
                <w:bCs/>
                <w:sz w:val="24"/>
                <w:szCs w:val="24"/>
                <w:lang w:eastAsia="es-MX"/>
              </w:rPr>
            </w:pPr>
            <w:r w:rsidRPr="009931D7">
              <w:rPr>
                <w:rFonts w:ascii="Century Gothic" w:hAnsi="Century Gothic"/>
                <w:b/>
                <w:bCs/>
                <w:sz w:val="24"/>
                <w:szCs w:val="24"/>
                <w:lang w:eastAsia="es-MX"/>
              </w:rPr>
              <w:t> </w:t>
            </w:r>
          </w:p>
        </w:tc>
        <w:tc>
          <w:tcPr>
            <w:tcW w:w="5470" w:type="dxa"/>
            <w:gridSpan w:val="5"/>
            <w:shd w:val="clear" w:color="auto" w:fill="auto"/>
            <w:vAlign w:val="bottom"/>
            <w:hideMark/>
          </w:tcPr>
          <w:p w14:paraId="49EBBFA1" w14:textId="77777777" w:rsidR="006A279C" w:rsidRPr="009931D7" w:rsidRDefault="006A279C" w:rsidP="006A279C">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17.2. Por Servicios del Departamento de Vialidad</w:t>
            </w:r>
          </w:p>
        </w:tc>
        <w:tc>
          <w:tcPr>
            <w:tcW w:w="2468" w:type="dxa"/>
            <w:gridSpan w:val="2"/>
            <w:vAlign w:val="center"/>
          </w:tcPr>
          <w:p w14:paraId="742371B4" w14:textId="77777777" w:rsidR="006A279C" w:rsidRPr="009931D7" w:rsidRDefault="006A279C" w:rsidP="006A279C">
            <w:pPr>
              <w:spacing w:line="360" w:lineRule="auto"/>
              <w:jc w:val="center"/>
              <w:rPr>
                <w:rFonts w:ascii="Century Gothic" w:hAnsi="Century Gothic"/>
                <w:sz w:val="24"/>
                <w:szCs w:val="24"/>
                <w:lang w:eastAsia="es-MX"/>
              </w:rPr>
            </w:pPr>
          </w:p>
        </w:tc>
      </w:tr>
      <w:tr w:rsidR="006A279C" w:rsidRPr="009931D7" w14:paraId="7F0D3E32" w14:textId="77777777" w:rsidTr="00711AAD">
        <w:trPr>
          <w:trHeight w:val="765"/>
        </w:trPr>
        <w:tc>
          <w:tcPr>
            <w:tcW w:w="851" w:type="dxa"/>
            <w:gridSpan w:val="2"/>
            <w:shd w:val="clear" w:color="auto" w:fill="auto"/>
            <w:noWrap/>
            <w:vAlign w:val="center"/>
            <w:hideMark/>
          </w:tcPr>
          <w:p w14:paraId="11FC5A3E" w14:textId="77777777" w:rsidR="006A279C" w:rsidRPr="009931D7" w:rsidRDefault="006A279C" w:rsidP="006A279C">
            <w:pPr>
              <w:spacing w:line="360" w:lineRule="auto"/>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905" w:type="dxa"/>
            <w:gridSpan w:val="2"/>
            <w:shd w:val="clear" w:color="auto" w:fill="auto"/>
            <w:vAlign w:val="center"/>
            <w:hideMark/>
          </w:tcPr>
          <w:p w14:paraId="191EA523" w14:textId="77777777" w:rsidR="006A279C" w:rsidRPr="009931D7" w:rsidRDefault="006A279C" w:rsidP="006A279C">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a)</w:t>
            </w:r>
          </w:p>
        </w:tc>
        <w:tc>
          <w:tcPr>
            <w:tcW w:w="4565" w:type="dxa"/>
            <w:gridSpan w:val="3"/>
            <w:shd w:val="clear" w:color="auto" w:fill="auto"/>
            <w:vAlign w:val="bottom"/>
            <w:hideMark/>
          </w:tcPr>
          <w:p w14:paraId="47B1F46D" w14:textId="77777777" w:rsidR="006A279C" w:rsidRPr="009931D7" w:rsidRDefault="006A279C" w:rsidP="006A279C">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Pago para evento particular (desfiles y exhibiciones en vía pública)</w:t>
            </w:r>
          </w:p>
        </w:tc>
        <w:tc>
          <w:tcPr>
            <w:tcW w:w="2468" w:type="dxa"/>
            <w:gridSpan w:val="2"/>
            <w:vAlign w:val="center"/>
          </w:tcPr>
          <w:p w14:paraId="10FAC2BB" w14:textId="77777777" w:rsidR="006A279C" w:rsidRPr="009931D7" w:rsidRDefault="006A279C" w:rsidP="006A279C">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6.89</w:t>
            </w:r>
          </w:p>
        </w:tc>
      </w:tr>
      <w:tr w:rsidR="006A279C" w:rsidRPr="009931D7" w14:paraId="08D1EC26" w14:textId="77777777" w:rsidTr="00711AAD">
        <w:trPr>
          <w:trHeight w:val="615"/>
        </w:trPr>
        <w:tc>
          <w:tcPr>
            <w:tcW w:w="851" w:type="dxa"/>
            <w:gridSpan w:val="2"/>
            <w:shd w:val="clear" w:color="auto" w:fill="auto"/>
            <w:noWrap/>
            <w:vAlign w:val="center"/>
          </w:tcPr>
          <w:p w14:paraId="3A180232" w14:textId="77777777" w:rsidR="006A279C" w:rsidRPr="009931D7" w:rsidRDefault="006A279C" w:rsidP="006A279C">
            <w:pPr>
              <w:spacing w:line="360" w:lineRule="auto"/>
              <w:rPr>
                <w:rFonts w:ascii="Century Gothic" w:hAnsi="Century Gothic"/>
                <w:sz w:val="24"/>
                <w:szCs w:val="24"/>
                <w:lang w:eastAsia="es-MX"/>
              </w:rPr>
            </w:pPr>
          </w:p>
        </w:tc>
        <w:tc>
          <w:tcPr>
            <w:tcW w:w="905" w:type="dxa"/>
            <w:gridSpan w:val="2"/>
            <w:shd w:val="clear" w:color="auto" w:fill="auto"/>
            <w:vAlign w:val="center"/>
          </w:tcPr>
          <w:p w14:paraId="4618FFB8" w14:textId="77777777" w:rsidR="006A279C" w:rsidRPr="009931D7" w:rsidRDefault="006A279C" w:rsidP="006A279C">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b)</w:t>
            </w:r>
          </w:p>
        </w:tc>
        <w:tc>
          <w:tcPr>
            <w:tcW w:w="4565" w:type="dxa"/>
            <w:gridSpan w:val="3"/>
            <w:shd w:val="clear" w:color="auto" w:fill="auto"/>
            <w:vAlign w:val="bottom"/>
          </w:tcPr>
          <w:p w14:paraId="48172197" w14:textId="77777777" w:rsidR="006A279C" w:rsidRPr="009931D7" w:rsidRDefault="006A279C" w:rsidP="006A279C">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Examen licencia de conducir</w:t>
            </w:r>
          </w:p>
        </w:tc>
        <w:tc>
          <w:tcPr>
            <w:tcW w:w="2468" w:type="dxa"/>
            <w:gridSpan w:val="2"/>
            <w:vAlign w:val="center"/>
          </w:tcPr>
          <w:p w14:paraId="3A707F56" w14:textId="77777777" w:rsidR="006A279C" w:rsidRPr="009931D7" w:rsidRDefault="006A279C" w:rsidP="006A279C">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1.22</w:t>
            </w:r>
          </w:p>
        </w:tc>
      </w:tr>
      <w:tr w:rsidR="006A279C" w:rsidRPr="009931D7" w14:paraId="305ABC2A" w14:textId="77777777" w:rsidTr="00711AAD">
        <w:trPr>
          <w:trHeight w:val="615"/>
        </w:trPr>
        <w:tc>
          <w:tcPr>
            <w:tcW w:w="851" w:type="dxa"/>
            <w:gridSpan w:val="2"/>
            <w:shd w:val="clear" w:color="auto" w:fill="auto"/>
            <w:noWrap/>
            <w:vAlign w:val="center"/>
          </w:tcPr>
          <w:p w14:paraId="785D227A" w14:textId="77777777" w:rsidR="006A279C" w:rsidRPr="009931D7" w:rsidRDefault="006A279C" w:rsidP="006A279C">
            <w:pPr>
              <w:spacing w:line="360" w:lineRule="auto"/>
              <w:rPr>
                <w:rFonts w:ascii="Century Gothic" w:hAnsi="Century Gothic"/>
                <w:sz w:val="24"/>
                <w:szCs w:val="24"/>
                <w:lang w:eastAsia="es-MX"/>
              </w:rPr>
            </w:pPr>
          </w:p>
        </w:tc>
        <w:tc>
          <w:tcPr>
            <w:tcW w:w="905" w:type="dxa"/>
            <w:gridSpan w:val="2"/>
            <w:shd w:val="clear" w:color="auto" w:fill="auto"/>
            <w:vAlign w:val="center"/>
          </w:tcPr>
          <w:p w14:paraId="280096C3" w14:textId="77777777" w:rsidR="006A279C" w:rsidRPr="009931D7" w:rsidRDefault="006A279C" w:rsidP="006A279C">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c)</w:t>
            </w:r>
          </w:p>
        </w:tc>
        <w:tc>
          <w:tcPr>
            <w:tcW w:w="4565" w:type="dxa"/>
            <w:gridSpan w:val="3"/>
            <w:shd w:val="clear" w:color="auto" w:fill="auto"/>
            <w:vAlign w:val="bottom"/>
          </w:tcPr>
          <w:p w14:paraId="39A474CE" w14:textId="77777777" w:rsidR="006A279C" w:rsidRPr="009931D7" w:rsidRDefault="006A279C" w:rsidP="006A279C">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Cursos teóricos y prácticos para personas morales</w:t>
            </w:r>
          </w:p>
        </w:tc>
        <w:tc>
          <w:tcPr>
            <w:tcW w:w="2468" w:type="dxa"/>
            <w:gridSpan w:val="2"/>
            <w:vAlign w:val="center"/>
          </w:tcPr>
          <w:p w14:paraId="7521E4FD" w14:textId="77777777" w:rsidR="006A279C" w:rsidRPr="009931D7" w:rsidRDefault="006A279C" w:rsidP="006A279C">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2.23</w:t>
            </w:r>
          </w:p>
        </w:tc>
      </w:tr>
      <w:tr w:rsidR="006A279C" w:rsidRPr="009931D7" w14:paraId="05EF591F" w14:textId="77777777" w:rsidTr="00711AAD">
        <w:trPr>
          <w:trHeight w:val="615"/>
        </w:trPr>
        <w:tc>
          <w:tcPr>
            <w:tcW w:w="851" w:type="dxa"/>
            <w:gridSpan w:val="2"/>
            <w:shd w:val="clear" w:color="auto" w:fill="auto"/>
            <w:noWrap/>
            <w:vAlign w:val="center"/>
          </w:tcPr>
          <w:p w14:paraId="23F173A5" w14:textId="77777777" w:rsidR="006A279C" w:rsidRPr="009931D7" w:rsidRDefault="006A279C" w:rsidP="006A279C">
            <w:pPr>
              <w:spacing w:line="360" w:lineRule="auto"/>
              <w:rPr>
                <w:rFonts w:ascii="Century Gothic" w:hAnsi="Century Gothic"/>
                <w:sz w:val="24"/>
                <w:szCs w:val="24"/>
                <w:lang w:eastAsia="es-MX"/>
              </w:rPr>
            </w:pPr>
          </w:p>
        </w:tc>
        <w:tc>
          <w:tcPr>
            <w:tcW w:w="905" w:type="dxa"/>
            <w:gridSpan w:val="2"/>
            <w:shd w:val="clear" w:color="auto" w:fill="auto"/>
            <w:vAlign w:val="center"/>
          </w:tcPr>
          <w:p w14:paraId="00EE595C" w14:textId="77777777" w:rsidR="006A279C" w:rsidRPr="009931D7" w:rsidRDefault="006A279C" w:rsidP="006A279C">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d)</w:t>
            </w:r>
          </w:p>
        </w:tc>
        <w:tc>
          <w:tcPr>
            <w:tcW w:w="4565" w:type="dxa"/>
            <w:gridSpan w:val="3"/>
            <w:shd w:val="clear" w:color="auto" w:fill="auto"/>
            <w:vAlign w:val="bottom"/>
          </w:tcPr>
          <w:p w14:paraId="52E6DEC9" w14:textId="77777777" w:rsidR="006A279C" w:rsidRPr="009931D7" w:rsidRDefault="006A279C" w:rsidP="006A279C">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Constancia para obtener licencia en el extranjero</w:t>
            </w:r>
          </w:p>
        </w:tc>
        <w:tc>
          <w:tcPr>
            <w:tcW w:w="2468" w:type="dxa"/>
            <w:gridSpan w:val="2"/>
            <w:vAlign w:val="center"/>
          </w:tcPr>
          <w:p w14:paraId="7DFD9FFB" w14:textId="77777777" w:rsidR="006A279C" w:rsidRPr="009931D7" w:rsidRDefault="006A279C" w:rsidP="006A279C">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1.33</w:t>
            </w:r>
          </w:p>
        </w:tc>
      </w:tr>
      <w:tr w:rsidR="006A279C" w:rsidRPr="009931D7" w14:paraId="6B8D3978" w14:textId="77777777" w:rsidTr="00711AAD">
        <w:trPr>
          <w:trHeight w:val="615"/>
        </w:trPr>
        <w:tc>
          <w:tcPr>
            <w:tcW w:w="851" w:type="dxa"/>
            <w:gridSpan w:val="2"/>
            <w:shd w:val="clear" w:color="auto" w:fill="auto"/>
            <w:noWrap/>
            <w:vAlign w:val="center"/>
          </w:tcPr>
          <w:p w14:paraId="4A3AB455" w14:textId="77777777" w:rsidR="006A279C" w:rsidRPr="009931D7" w:rsidRDefault="006A279C" w:rsidP="006A279C">
            <w:pPr>
              <w:spacing w:line="360" w:lineRule="auto"/>
              <w:rPr>
                <w:rFonts w:ascii="Century Gothic" w:hAnsi="Century Gothic"/>
                <w:sz w:val="24"/>
                <w:szCs w:val="24"/>
                <w:lang w:eastAsia="es-MX"/>
              </w:rPr>
            </w:pPr>
          </w:p>
        </w:tc>
        <w:tc>
          <w:tcPr>
            <w:tcW w:w="905" w:type="dxa"/>
            <w:gridSpan w:val="2"/>
            <w:shd w:val="clear" w:color="auto" w:fill="auto"/>
            <w:vAlign w:val="center"/>
          </w:tcPr>
          <w:p w14:paraId="4924F1F3" w14:textId="77777777" w:rsidR="006A279C" w:rsidRPr="009931D7" w:rsidRDefault="006A279C" w:rsidP="006A279C">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e)</w:t>
            </w:r>
          </w:p>
        </w:tc>
        <w:tc>
          <w:tcPr>
            <w:tcW w:w="4565" w:type="dxa"/>
            <w:gridSpan w:val="3"/>
            <w:shd w:val="clear" w:color="auto" w:fill="auto"/>
            <w:vAlign w:val="bottom"/>
          </w:tcPr>
          <w:p w14:paraId="2962E5A6" w14:textId="77777777" w:rsidR="006A279C" w:rsidRPr="009931D7" w:rsidRDefault="006A279C" w:rsidP="006A279C">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Permiso para circular sin placas.</w:t>
            </w:r>
          </w:p>
        </w:tc>
        <w:tc>
          <w:tcPr>
            <w:tcW w:w="2468" w:type="dxa"/>
            <w:gridSpan w:val="2"/>
            <w:vAlign w:val="center"/>
          </w:tcPr>
          <w:p w14:paraId="5210DA22" w14:textId="77777777" w:rsidR="006A279C" w:rsidRPr="009931D7" w:rsidRDefault="006A279C" w:rsidP="006A279C">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0.31</w:t>
            </w:r>
          </w:p>
        </w:tc>
      </w:tr>
      <w:tr w:rsidR="006A279C" w:rsidRPr="009931D7" w14:paraId="77F34C46" w14:textId="77777777" w:rsidTr="00711AAD">
        <w:trPr>
          <w:trHeight w:val="615"/>
        </w:trPr>
        <w:tc>
          <w:tcPr>
            <w:tcW w:w="851" w:type="dxa"/>
            <w:gridSpan w:val="2"/>
            <w:shd w:val="clear" w:color="auto" w:fill="auto"/>
            <w:noWrap/>
            <w:vAlign w:val="center"/>
          </w:tcPr>
          <w:p w14:paraId="23E298BF" w14:textId="77777777" w:rsidR="006A279C" w:rsidRPr="009931D7" w:rsidRDefault="006A279C" w:rsidP="006A279C">
            <w:pPr>
              <w:spacing w:line="360" w:lineRule="auto"/>
              <w:rPr>
                <w:rFonts w:ascii="Century Gothic" w:hAnsi="Century Gothic"/>
                <w:sz w:val="24"/>
                <w:szCs w:val="24"/>
                <w:lang w:eastAsia="es-MX"/>
              </w:rPr>
            </w:pPr>
          </w:p>
        </w:tc>
        <w:tc>
          <w:tcPr>
            <w:tcW w:w="905" w:type="dxa"/>
            <w:gridSpan w:val="2"/>
            <w:shd w:val="clear" w:color="auto" w:fill="auto"/>
            <w:vAlign w:val="center"/>
          </w:tcPr>
          <w:p w14:paraId="470A9D72" w14:textId="77777777" w:rsidR="006A279C" w:rsidRPr="009931D7" w:rsidRDefault="006A279C" w:rsidP="006A279C">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f)</w:t>
            </w:r>
          </w:p>
        </w:tc>
        <w:tc>
          <w:tcPr>
            <w:tcW w:w="4565" w:type="dxa"/>
            <w:gridSpan w:val="3"/>
            <w:shd w:val="clear" w:color="auto" w:fill="auto"/>
            <w:vAlign w:val="bottom"/>
          </w:tcPr>
          <w:p w14:paraId="7D46F1E1" w14:textId="77777777" w:rsidR="006A279C" w:rsidRPr="009931D7" w:rsidRDefault="006A279C" w:rsidP="006A279C">
            <w:pPr>
              <w:spacing w:line="360" w:lineRule="auto"/>
              <w:jc w:val="both"/>
              <w:rPr>
                <w:rFonts w:ascii="Century Gothic" w:hAnsi="Century Gothic"/>
                <w:bCs/>
                <w:sz w:val="24"/>
                <w:szCs w:val="24"/>
                <w:lang w:eastAsia="es-MX"/>
              </w:rPr>
            </w:pPr>
            <w:r w:rsidRPr="009931D7">
              <w:rPr>
                <w:rFonts w:ascii="Century Gothic" w:hAnsi="Century Gothic"/>
                <w:bCs/>
                <w:sz w:val="24"/>
                <w:szCs w:val="24"/>
                <w:lang w:eastAsia="es-MX"/>
              </w:rPr>
              <w:t>Permiso para carga y descarga</w:t>
            </w:r>
          </w:p>
        </w:tc>
        <w:tc>
          <w:tcPr>
            <w:tcW w:w="2468" w:type="dxa"/>
            <w:gridSpan w:val="2"/>
            <w:vAlign w:val="center"/>
          </w:tcPr>
          <w:p w14:paraId="25BA5248" w14:textId="77777777" w:rsidR="006A279C" w:rsidRPr="009931D7" w:rsidRDefault="006A279C" w:rsidP="006A279C">
            <w:pPr>
              <w:spacing w:line="360" w:lineRule="auto"/>
              <w:jc w:val="center"/>
              <w:rPr>
                <w:rFonts w:ascii="Century Gothic" w:hAnsi="Century Gothic"/>
                <w:bCs/>
                <w:sz w:val="24"/>
                <w:szCs w:val="24"/>
                <w:lang w:eastAsia="es-MX"/>
              </w:rPr>
            </w:pPr>
            <w:r w:rsidRPr="009931D7">
              <w:rPr>
                <w:rFonts w:ascii="Century Gothic" w:hAnsi="Century Gothic"/>
                <w:bCs/>
                <w:sz w:val="24"/>
                <w:szCs w:val="24"/>
                <w:lang w:eastAsia="es-MX"/>
              </w:rPr>
              <w:t>0.31</w:t>
            </w:r>
          </w:p>
        </w:tc>
      </w:tr>
      <w:tr w:rsidR="006A279C" w:rsidRPr="009931D7" w14:paraId="6D1631EB" w14:textId="77777777" w:rsidTr="00711AAD">
        <w:trPr>
          <w:trHeight w:val="615"/>
        </w:trPr>
        <w:tc>
          <w:tcPr>
            <w:tcW w:w="851" w:type="dxa"/>
            <w:gridSpan w:val="2"/>
            <w:shd w:val="clear" w:color="auto" w:fill="auto"/>
            <w:noWrap/>
            <w:vAlign w:val="center"/>
          </w:tcPr>
          <w:p w14:paraId="4BC21B81" w14:textId="77777777" w:rsidR="006A279C" w:rsidRPr="009931D7" w:rsidRDefault="006A279C" w:rsidP="006A279C">
            <w:pPr>
              <w:spacing w:line="360" w:lineRule="auto"/>
              <w:rPr>
                <w:rFonts w:ascii="Century Gothic" w:hAnsi="Century Gothic"/>
                <w:sz w:val="24"/>
                <w:szCs w:val="24"/>
                <w:lang w:eastAsia="es-MX"/>
              </w:rPr>
            </w:pPr>
          </w:p>
        </w:tc>
        <w:tc>
          <w:tcPr>
            <w:tcW w:w="905" w:type="dxa"/>
            <w:gridSpan w:val="2"/>
            <w:shd w:val="clear" w:color="auto" w:fill="auto"/>
            <w:vAlign w:val="center"/>
          </w:tcPr>
          <w:p w14:paraId="70A60A4A" w14:textId="77777777" w:rsidR="006A279C" w:rsidRPr="009931D7" w:rsidRDefault="006A279C" w:rsidP="006A279C">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g)</w:t>
            </w:r>
          </w:p>
        </w:tc>
        <w:tc>
          <w:tcPr>
            <w:tcW w:w="4565" w:type="dxa"/>
            <w:gridSpan w:val="3"/>
            <w:shd w:val="clear" w:color="auto" w:fill="auto"/>
            <w:vAlign w:val="bottom"/>
          </w:tcPr>
          <w:p w14:paraId="2CE59E56" w14:textId="77777777" w:rsidR="006A279C" w:rsidRPr="009931D7" w:rsidRDefault="006A279C" w:rsidP="006A279C">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Factibilidad de señalética para fraccionamientos y constructoras de nueva creación de seguridad pública e impacto vial</w:t>
            </w:r>
          </w:p>
        </w:tc>
        <w:tc>
          <w:tcPr>
            <w:tcW w:w="2468" w:type="dxa"/>
            <w:gridSpan w:val="2"/>
            <w:vAlign w:val="center"/>
          </w:tcPr>
          <w:p w14:paraId="7FF820FB" w14:textId="77777777" w:rsidR="006A279C" w:rsidRPr="009931D7" w:rsidRDefault="006A279C" w:rsidP="006A279C">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78.10</w:t>
            </w:r>
          </w:p>
        </w:tc>
      </w:tr>
      <w:tr w:rsidR="006A279C" w:rsidRPr="009931D7" w14:paraId="57C17FFC" w14:textId="77777777" w:rsidTr="00711AAD">
        <w:trPr>
          <w:trHeight w:val="615"/>
        </w:trPr>
        <w:tc>
          <w:tcPr>
            <w:tcW w:w="851" w:type="dxa"/>
            <w:gridSpan w:val="2"/>
            <w:shd w:val="clear" w:color="auto" w:fill="auto"/>
            <w:noWrap/>
            <w:vAlign w:val="center"/>
          </w:tcPr>
          <w:p w14:paraId="07860494" w14:textId="77777777" w:rsidR="006A279C" w:rsidRPr="009931D7" w:rsidRDefault="006A279C" w:rsidP="006A279C">
            <w:pPr>
              <w:spacing w:line="360" w:lineRule="auto"/>
              <w:rPr>
                <w:rFonts w:ascii="Century Gothic" w:hAnsi="Century Gothic"/>
                <w:sz w:val="24"/>
                <w:szCs w:val="24"/>
                <w:highlight w:val="cyan"/>
                <w:lang w:eastAsia="es-MX"/>
              </w:rPr>
            </w:pPr>
          </w:p>
        </w:tc>
        <w:tc>
          <w:tcPr>
            <w:tcW w:w="905" w:type="dxa"/>
            <w:gridSpan w:val="2"/>
            <w:shd w:val="clear" w:color="auto" w:fill="auto"/>
            <w:vAlign w:val="center"/>
          </w:tcPr>
          <w:p w14:paraId="3B6A4D26" w14:textId="77777777" w:rsidR="006A279C" w:rsidRPr="009931D7" w:rsidRDefault="006A279C" w:rsidP="006A279C">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h)</w:t>
            </w:r>
          </w:p>
        </w:tc>
        <w:tc>
          <w:tcPr>
            <w:tcW w:w="4565" w:type="dxa"/>
            <w:gridSpan w:val="3"/>
            <w:shd w:val="clear" w:color="auto" w:fill="auto"/>
            <w:vAlign w:val="center"/>
          </w:tcPr>
          <w:p w14:paraId="781E8B29" w14:textId="77777777" w:rsidR="006A279C" w:rsidRPr="009931D7" w:rsidRDefault="006A279C" w:rsidP="006A279C">
            <w:pPr>
              <w:spacing w:line="360" w:lineRule="auto"/>
              <w:rPr>
                <w:rFonts w:ascii="Century Gothic" w:hAnsi="Century Gothic"/>
                <w:sz w:val="24"/>
                <w:szCs w:val="24"/>
                <w:lang w:eastAsia="es-MX"/>
              </w:rPr>
            </w:pPr>
            <w:r w:rsidRPr="009931D7">
              <w:rPr>
                <w:rFonts w:ascii="Century Gothic" w:hAnsi="Century Gothic"/>
                <w:sz w:val="24"/>
                <w:szCs w:val="24"/>
                <w:lang w:eastAsia="es-MX"/>
              </w:rPr>
              <w:t>Instalación de señalamiento grafico</w:t>
            </w:r>
          </w:p>
        </w:tc>
        <w:tc>
          <w:tcPr>
            <w:tcW w:w="2468" w:type="dxa"/>
            <w:gridSpan w:val="2"/>
            <w:vAlign w:val="center"/>
          </w:tcPr>
          <w:p w14:paraId="46CD945D" w14:textId="77777777" w:rsidR="006A279C" w:rsidRPr="009931D7" w:rsidRDefault="006A279C" w:rsidP="006A279C">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25.67</w:t>
            </w:r>
          </w:p>
        </w:tc>
      </w:tr>
      <w:tr w:rsidR="006A279C" w:rsidRPr="009931D7" w14:paraId="299A0129" w14:textId="77777777" w:rsidTr="00711AAD">
        <w:trPr>
          <w:trHeight w:val="615"/>
        </w:trPr>
        <w:tc>
          <w:tcPr>
            <w:tcW w:w="851" w:type="dxa"/>
            <w:gridSpan w:val="2"/>
            <w:shd w:val="clear" w:color="auto" w:fill="auto"/>
            <w:noWrap/>
            <w:vAlign w:val="center"/>
          </w:tcPr>
          <w:p w14:paraId="3557DC56" w14:textId="77777777" w:rsidR="006A279C" w:rsidRPr="009931D7" w:rsidRDefault="006A279C" w:rsidP="006A279C">
            <w:pPr>
              <w:spacing w:line="360" w:lineRule="auto"/>
              <w:rPr>
                <w:rFonts w:ascii="Century Gothic" w:hAnsi="Century Gothic"/>
                <w:sz w:val="24"/>
                <w:szCs w:val="24"/>
                <w:highlight w:val="cyan"/>
                <w:lang w:eastAsia="es-MX"/>
              </w:rPr>
            </w:pPr>
          </w:p>
        </w:tc>
        <w:tc>
          <w:tcPr>
            <w:tcW w:w="905" w:type="dxa"/>
            <w:gridSpan w:val="2"/>
            <w:shd w:val="clear" w:color="auto" w:fill="auto"/>
            <w:vAlign w:val="center"/>
          </w:tcPr>
          <w:p w14:paraId="06AC9767" w14:textId="77777777" w:rsidR="006A279C" w:rsidRPr="009931D7" w:rsidRDefault="006A279C" w:rsidP="006A279C">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i)</w:t>
            </w:r>
          </w:p>
        </w:tc>
        <w:tc>
          <w:tcPr>
            <w:tcW w:w="4565" w:type="dxa"/>
            <w:gridSpan w:val="3"/>
            <w:shd w:val="clear" w:color="auto" w:fill="auto"/>
            <w:vAlign w:val="center"/>
          </w:tcPr>
          <w:p w14:paraId="2638FAD3" w14:textId="77777777" w:rsidR="006A279C" w:rsidRPr="009931D7" w:rsidRDefault="006A279C" w:rsidP="006A279C">
            <w:pPr>
              <w:spacing w:line="360" w:lineRule="auto"/>
              <w:rPr>
                <w:rFonts w:ascii="Century Gothic" w:hAnsi="Century Gothic"/>
                <w:sz w:val="24"/>
                <w:szCs w:val="24"/>
                <w:lang w:eastAsia="es-MX"/>
              </w:rPr>
            </w:pPr>
            <w:r w:rsidRPr="009931D7">
              <w:rPr>
                <w:rFonts w:ascii="Century Gothic" w:hAnsi="Century Gothic"/>
                <w:sz w:val="24"/>
                <w:szCs w:val="24"/>
                <w:lang w:eastAsia="es-MX"/>
              </w:rPr>
              <w:t>Tope de boyas x metro lineal</w:t>
            </w:r>
          </w:p>
        </w:tc>
        <w:tc>
          <w:tcPr>
            <w:tcW w:w="2468" w:type="dxa"/>
            <w:gridSpan w:val="2"/>
            <w:vAlign w:val="center"/>
          </w:tcPr>
          <w:p w14:paraId="72FB312A" w14:textId="77777777" w:rsidR="006A279C" w:rsidRPr="009931D7" w:rsidRDefault="006A279C" w:rsidP="006A279C">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6.70</w:t>
            </w:r>
          </w:p>
        </w:tc>
      </w:tr>
      <w:tr w:rsidR="006A279C" w:rsidRPr="009931D7" w14:paraId="63541D46" w14:textId="77777777" w:rsidTr="00711AAD">
        <w:trPr>
          <w:trHeight w:val="465"/>
        </w:trPr>
        <w:tc>
          <w:tcPr>
            <w:tcW w:w="851" w:type="dxa"/>
            <w:gridSpan w:val="2"/>
            <w:shd w:val="clear" w:color="auto" w:fill="auto"/>
            <w:noWrap/>
            <w:vAlign w:val="center"/>
            <w:hideMark/>
          </w:tcPr>
          <w:p w14:paraId="142B40C3" w14:textId="77777777" w:rsidR="006A279C" w:rsidRPr="009931D7" w:rsidRDefault="006A279C" w:rsidP="006A279C">
            <w:pPr>
              <w:spacing w:line="360" w:lineRule="auto"/>
              <w:jc w:val="center"/>
              <w:rPr>
                <w:rFonts w:ascii="Century Gothic" w:hAnsi="Century Gothic"/>
                <w:sz w:val="24"/>
                <w:szCs w:val="24"/>
                <w:lang w:eastAsia="es-MX"/>
              </w:rPr>
            </w:pPr>
            <w:bookmarkStart w:id="6" w:name="_Hlk154576753"/>
            <w:r w:rsidRPr="009931D7">
              <w:rPr>
                <w:rFonts w:ascii="Century Gothic" w:hAnsi="Century Gothic"/>
                <w:sz w:val="24"/>
                <w:szCs w:val="24"/>
                <w:lang w:eastAsia="es-MX"/>
              </w:rPr>
              <w:t>18.</w:t>
            </w:r>
          </w:p>
        </w:tc>
        <w:tc>
          <w:tcPr>
            <w:tcW w:w="5470" w:type="dxa"/>
            <w:gridSpan w:val="5"/>
            <w:shd w:val="clear" w:color="auto" w:fill="auto"/>
            <w:vAlign w:val="bottom"/>
            <w:hideMark/>
          </w:tcPr>
          <w:p w14:paraId="5A603B86" w14:textId="77777777" w:rsidR="006A279C" w:rsidRPr="009931D7" w:rsidRDefault="006A279C" w:rsidP="006A279C">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Remates</w:t>
            </w:r>
          </w:p>
        </w:tc>
        <w:tc>
          <w:tcPr>
            <w:tcW w:w="2468" w:type="dxa"/>
            <w:gridSpan w:val="2"/>
            <w:vAlign w:val="center"/>
          </w:tcPr>
          <w:p w14:paraId="38D876D8" w14:textId="77777777" w:rsidR="006A279C" w:rsidRPr="009931D7" w:rsidRDefault="006A279C" w:rsidP="006A279C">
            <w:pPr>
              <w:spacing w:line="360" w:lineRule="auto"/>
              <w:jc w:val="center"/>
              <w:rPr>
                <w:rFonts w:ascii="Century Gothic" w:hAnsi="Century Gothic"/>
                <w:sz w:val="24"/>
                <w:szCs w:val="24"/>
                <w:lang w:eastAsia="es-MX"/>
              </w:rPr>
            </w:pPr>
          </w:p>
        </w:tc>
      </w:tr>
      <w:bookmarkEnd w:id="6"/>
      <w:tr w:rsidR="006A279C" w:rsidRPr="009931D7" w14:paraId="4EC28B83" w14:textId="77777777" w:rsidTr="00711AAD">
        <w:trPr>
          <w:trHeight w:val="570"/>
        </w:trPr>
        <w:tc>
          <w:tcPr>
            <w:tcW w:w="851" w:type="dxa"/>
            <w:gridSpan w:val="2"/>
            <w:shd w:val="clear" w:color="auto" w:fill="auto"/>
            <w:noWrap/>
            <w:vAlign w:val="center"/>
            <w:hideMark/>
          </w:tcPr>
          <w:p w14:paraId="2CF3FA58" w14:textId="77777777" w:rsidR="006A279C" w:rsidRPr="009931D7" w:rsidRDefault="006A279C" w:rsidP="006A279C">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5470" w:type="dxa"/>
            <w:gridSpan w:val="5"/>
            <w:shd w:val="clear" w:color="auto" w:fill="auto"/>
            <w:vAlign w:val="bottom"/>
            <w:hideMark/>
          </w:tcPr>
          <w:p w14:paraId="26D7DBBC" w14:textId="77777777" w:rsidR="006A279C" w:rsidRPr="009931D7" w:rsidRDefault="006A279C" w:rsidP="006A279C">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18.1.- Se pagará a la Tesorería Municipal</w:t>
            </w:r>
          </w:p>
        </w:tc>
        <w:tc>
          <w:tcPr>
            <w:tcW w:w="2468" w:type="dxa"/>
            <w:gridSpan w:val="2"/>
            <w:vAlign w:val="center"/>
          </w:tcPr>
          <w:p w14:paraId="42158600" w14:textId="77777777" w:rsidR="006A279C" w:rsidRPr="009931D7" w:rsidRDefault="006A279C" w:rsidP="006A279C">
            <w:pPr>
              <w:spacing w:line="360" w:lineRule="auto"/>
              <w:jc w:val="center"/>
              <w:rPr>
                <w:rFonts w:ascii="Century Gothic" w:hAnsi="Century Gothic"/>
                <w:sz w:val="24"/>
                <w:szCs w:val="24"/>
                <w:lang w:eastAsia="es-MX"/>
              </w:rPr>
            </w:pPr>
          </w:p>
        </w:tc>
      </w:tr>
      <w:tr w:rsidR="006A279C" w:rsidRPr="009931D7" w14:paraId="69ED4955" w14:textId="77777777" w:rsidTr="00711AAD">
        <w:trPr>
          <w:trHeight w:val="750"/>
        </w:trPr>
        <w:tc>
          <w:tcPr>
            <w:tcW w:w="851" w:type="dxa"/>
            <w:gridSpan w:val="2"/>
            <w:shd w:val="clear" w:color="auto" w:fill="auto"/>
            <w:noWrap/>
            <w:vAlign w:val="center"/>
            <w:hideMark/>
          </w:tcPr>
          <w:p w14:paraId="186EEE71" w14:textId="77777777" w:rsidR="006A279C" w:rsidRPr="009931D7" w:rsidRDefault="006A279C" w:rsidP="006A279C">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 </w:t>
            </w:r>
          </w:p>
        </w:tc>
        <w:tc>
          <w:tcPr>
            <w:tcW w:w="905" w:type="dxa"/>
            <w:gridSpan w:val="2"/>
            <w:shd w:val="clear" w:color="auto" w:fill="auto"/>
            <w:vAlign w:val="bottom"/>
            <w:hideMark/>
          </w:tcPr>
          <w:p w14:paraId="72BE3452" w14:textId="77777777" w:rsidR="006A279C" w:rsidRPr="009931D7" w:rsidRDefault="006A279C" w:rsidP="006A279C">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a)  </w:t>
            </w:r>
          </w:p>
        </w:tc>
        <w:tc>
          <w:tcPr>
            <w:tcW w:w="4565" w:type="dxa"/>
            <w:gridSpan w:val="3"/>
            <w:shd w:val="clear" w:color="auto" w:fill="auto"/>
            <w:vAlign w:val="bottom"/>
            <w:hideMark/>
          </w:tcPr>
          <w:p w14:paraId="05EA34BD" w14:textId="77777777" w:rsidR="006A279C" w:rsidRPr="009931D7" w:rsidRDefault="006A279C" w:rsidP="006A279C">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5% Sobre las ventas relacionadas a las Herencias</w:t>
            </w:r>
          </w:p>
        </w:tc>
        <w:tc>
          <w:tcPr>
            <w:tcW w:w="2468" w:type="dxa"/>
            <w:gridSpan w:val="2"/>
            <w:vAlign w:val="center"/>
          </w:tcPr>
          <w:p w14:paraId="04F5EF63" w14:textId="77777777" w:rsidR="006A279C" w:rsidRPr="009931D7" w:rsidRDefault="006A279C" w:rsidP="006A279C">
            <w:pPr>
              <w:spacing w:line="360" w:lineRule="auto"/>
              <w:jc w:val="center"/>
              <w:rPr>
                <w:rFonts w:ascii="Century Gothic" w:hAnsi="Century Gothic"/>
                <w:sz w:val="24"/>
                <w:szCs w:val="24"/>
                <w:lang w:eastAsia="es-MX"/>
              </w:rPr>
            </w:pPr>
          </w:p>
        </w:tc>
      </w:tr>
      <w:tr w:rsidR="006A279C" w:rsidRPr="009931D7" w14:paraId="25EEE07A" w14:textId="77777777" w:rsidTr="00711AAD">
        <w:trPr>
          <w:trHeight w:val="1035"/>
        </w:trPr>
        <w:tc>
          <w:tcPr>
            <w:tcW w:w="851" w:type="dxa"/>
            <w:gridSpan w:val="2"/>
            <w:shd w:val="clear" w:color="auto" w:fill="auto"/>
            <w:noWrap/>
            <w:vAlign w:val="center"/>
            <w:hideMark/>
          </w:tcPr>
          <w:p w14:paraId="4F232DB3" w14:textId="77777777" w:rsidR="006A279C" w:rsidRPr="009931D7" w:rsidRDefault="006A279C" w:rsidP="006A279C">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lastRenderedPageBreak/>
              <w:t> </w:t>
            </w:r>
          </w:p>
        </w:tc>
        <w:tc>
          <w:tcPr>
            <w:tcW w:w="905" w:type="dxa"/>
            <w:gridSpan w:val="2"/>
            <w:shd w:val="clear" w:color="auto" w:fill="auto"/>
            <w:vAlign w:val="bottom"/>
            <w:hideMark/>
          </w:tcPr>
          <w:p w14:paraId="139D147B" w14:textId="77777777" w:rsidR="006A279C" w:rsidRPr="009931D7" w:rsidRDefault="006A279C" w:rsidP="006A279C">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b) </w:t>
            </w:r>
          </w:p>
        </w:tc>
        <w:tc>
          <w:tcPr>
            <w:tcW w:w="4565" w:type="dxa"/>
            <w:gridSpan w:val="3"/>
            <w:shd w:val="clear" w:color="auto" w:fill="auto"/>
            <w:vAlign w:val="bottom"/>
            <w:hideMark/>
          </w:tcPr>
          <w:p w14:paraId="0C276E1B" w14:textId="77777777" w:rsidR="006A279C" w:rsidRPr="009931D7" w:rsidRDefault="006A279C" w:rsidP="006A279C">
            <w:pPr>
              <w:spacing w:line="360" w:lineRule="auto"/>
              <w:jc w:val="both"/>
              <w:rPr>
                <w:rFonts w:ascii="Century Gothic" w:hAnsi="Century Gothic"/>
                <w:sz w:val="24"/>
                <w:szCs w:val="24"/>
                <w:lang w:eastAsia="es-MX"/>
              </w:rPr>
            </w:pPr>
            <w:r w:rsidRPr="009931D7">
              <w:rPr>
                <w:rFonts w:ascii="Century Gothic" w:hAnsi="Century Gothic"/>
                <w:sz w:val="24"/>
                <w:szCs w:val="24"/>
                <w:lang w:eastAsia="es-MX"/>
              </w:rPr>
              <w:t xml:space="preserve"> 6% Cualquier otro remate de los particulares sobre el ingreso total de las ventas</w:t>
            </w:r>
          </w:p>
        </w:tc>
        <w:tc>
          <w:tcPr>
            <w:tcW w:w="2468" w:type="dxa"/>
            <w:gridSpan w:val="2"/>
            <w:vAlign w:val="center"/>
          </w:tcPr>
          <w:p w14:paraId="5FB7B6DB" w14:textId="77777777" w:rsidR="006A279C" w:rsidRPr="009931D7" w:rsidRDefault="006A279C" w:rsidP="006A279C">
            <w:pPr>
              <w:spacing w:line="360" w:lineRule="auto"/>
              <w:jc w:val="center"/>
              <w:rPr>
                <w:rFonts w:ascii="Century Gothic" w:hAnsi="Century Gothic"/>
                <w:sz w:val="24"/>
                <w:szCs w:val="24"/>
                <w:lang w:eastAsia="es-MX"/>
              </w:rPr>
            </w:pPr>
          </w:p>
        </w:tc>
      </w:tr>
    </w:tbl>
    <w:p w14:paraId="022DB0B8" w14:textId="77777777" w:rsidR="00EE115C" w:rsidRDefault="00EE115C" w:rsidP="006A279C">
      <w:pPr>
        <w:spacing w:line="360" w:lineRule="auto"/>
        <w:rPr>
          <w:rFonts w:ascii="Century Gothic" w:hAnsi="Century Gothic"/>
          <w:sz w:val="24"/>
          <w:szCs w:val="24"/>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
        <w:gridCol w:w="5470"/>
        <w:gridCol w:w="2543"/>
      </w:tblGrid>
      <w:tr w:rsidR="006A279C" w:rsidRPr="009931D7" w14:paraId="62BCC2C7" w14:textId="77777777" w:rsidTr="00AC66B3">
        <w:trPr>
          <w:trHeight w:val="899"/>
        </w:trPr>
        <w:tc>
          <w:tcPr>
            <w:tcW w:w="918" w:type="dxa"/>
            <w:shd w:val="clear" w:color="auto" w:fill="auto"/>
            <w:noWrap/>
            <w:vAlign w:val="center"/>
            <w:hideMark/>
          </w:tcPr>
          <w:p w14:paraId="56D26248" w14:textId="77777777" w:rsidR="006A279C" w:rsidRPr="009931D7" w:rsidRDefault="006A279C" w:rsidP="00AC66B3">
            <w:pPr>
              <w:spacing w:line="360" w:lineRule="auto"/>
              <w:jc w:val="center"/>
              <w:rPr>
                <w:rFonts w:ascii="Century Gothic" w:hAnsi="Century Gothic"/>
                <w:sz w:val="24"/>
                <w:szCs w:val="24"/>
                <w:lang w:eastAsia="es-MX"/>
              </w:rPr>
            </w:pPr>
            <w:r w:rsidRPr="009931D7">
              <w:rPr>
                <w:rFonts w:ascii="Century Gothic" w:hAnsi="Century Gothic"/>
                <w:sz w:val="24"/>
                <w:szCs w:val="24"/>
                <w:lang w:eastAsia="es-MX"/>
              </w:rPr>
              <w:t>1</w:t>
            </w:r>
            <w:r>
              <w:rPr>
                <w:rFonts w:ascii="Century Gothic" w:hAnsi="Century Gothic"/>
                <w:sz w:val="24"/>
                <w:szCs w:val="24"/>
                <w:lang w:eastAsia="es-MX"/>
              </w:rPr>
              <w:t>9.</w:t>
            </w:r>
          </w:p>
        </w:tc>
        <w:tc>
          <w:tcPr>
            <w:tcW w:w="5470" w:type="dxa"/>
            <w:shd w:val="clear" w:color="auto" w:fill="auto"/>
            <w:vAlign w:val="bottom"/>
            <w:hideMark/>
          </w:tcPr>
          <w:p w14:paraId="6011590B" w14:textId="77777777" w:rsidR="006A279C" w:rsidRDefault="006A279C" w:rsidP="00AC66B3">
            <w:pPr>
              <w:spacing w:line="360" w:lineRule="auto"/>
              <w:rPr>
                <w:rFonts w:ascii="Century Gothic" w:hAnsi="Century Gothic"/>
                <w:sz w:val="24"/>
                <w:szCs w:val="24"/>
              </w:rPr>
            </w:pPr>
            <w:r w:rsidRPr="009931D7">
              <w:rPr>
                <w:rFonts w:ascii="Century Gothic" w:hAnsi="Century Gothic"/>
                <w:sz w:val="24"/>
                <w:szCs w:val="24"/>
              </w:rPr>
              <w:t>Servicios Generales del Rastro Cuauhtémoc TIF  191</w:t>
            </w:r>
          </w:p>
          <w:p w14:paraId="1491E2A0" w14:textId="77777777" w:rsidR="006A279C" w:rsidRPr="009931D7" w:rsidRDefault="006A279C" w:rsidP="00AC66B3">
            <w:pPr>
              <w:spacing w:line="360" w:lineRule="auto"/>
              <w:jc w:val="both"/>
              <w:rPr>
                <w:rFonts w:ascii="Century Gothic" w:hAnsi="Century Gothic"/>
                <w:sz w:val="24"/>
                <w:szCs w:val="24"/>
                <w:lang w:eastAsia="es-MX"/>
              </w:rPr>
            </w:pPr>
          </w:p>
        </w:tc>
        <w:tc>
          <w:tcPr>
            <w:tcW w:w="2543" w:type="dxa"/>
            <w:vAlign w:val="center"/>
          </w:tcPr>
          <w:p w14:paraId="3BAFCF9E" w14:textId="77777777" w:rsidR="006A279C" w:rsidRPr="009931D7" w:rsidRDefault="006A279C" w:rsidP="00AC66B3">
            <w:pPr>
              <w:spacing w:line="360" w:lineRule="auto"/>
              <w:jc w:val="center"/>
              <w:rPr>
                <w:rFonts w:ascii="Century Gothic" w:hAnsi="Century Gothic"/>
                <w:sz w:val="24"/>
                <w:szCs w:val="24"/>
                <w:lang w:eastAsia="es-MX"/>
              </w:rPr>
            </w:pPr>
          </w:p>
        </w:tc>
      </w:tr>
    </w:tbl>
    <w:p w14:paraId="7E893916" w14:textId="1E6582C0" w:rsidR="006A279C" w:rsidRDefault="006A279C" w:rsidP="006A279C">
      <w:pPr>
        <w:spacing w:line="360" w:lineRule="auto"/>
        <w:rPr>
          <w:rFonts w:ascii="Century Gothic" w:hAnsi="Century Gothic"/>
          <w:sz w:val="24"/>
          <w:szCs w:val="24"/>
        </w:rPr>
      </w:pPr>
    </w:p>
    <w:p w14:paraId="715FF74D" w14:textId="3755CC1A" w:rsidR="006A279C" w:rsidRDefault="008A520E" w:rsidP="006A279C">
      <w:pPr>
        <w:spacing w:line="360" w:lineRule="auto"/>
        <w:rPr>
          <w:rFonts w:ascii="Century Gothic" w:hAnsi="Century Gothic"/>
          <w:sz w:val="24"/>
          <w:szCs w:val="24"/>
        </w:rPr>
      </w:pPr>
      <w:r>
        <w:rPr>
          <w:rFonts w:ascii="Century Gothic" w:hAnsi="Century Gothic"/>
          <w:noProof/>
          <w:sz w:val="24"/>
          <w:szCs w:val="24"/>
        </w:rPr>
        <w:drawing>
          <wp:anchor distT="0" distB="0" distL="114300" distR="114300" simplePos="0" relativeHeight="251658240" behindDoc="1" locked="0" layoutInCell="1" allowOverlap="1" wp14:anchorId="7797EBC0" wp14:editId="14C6D22E">
            <wp:simplePos x="0" y="0"/>
            <wp:positionH relativeFrom="column">
              <wp:posOffset>-250825</wp:posOffset>
            </wp:positionH>
            <wp:positionV relativeFrom="paragraph">
              <wp:posOffset>379730</wp:posOffset>
            </wp:positionV>
            <wp:extent cx="6076950" cy="3354705"/>
            <wp:effectExtent l="0" t="0" r="0" b="0"/>
            <wp:wrapTight wrapText="bothSides">
              <wp:wrapPolygon edited="0">
                <wp:start x="0" y="0"/>
                <wp:lineTo x="0" y="21465"/>
                <wp:lineTo x="21532" y="21465"/>
                <wp:lineTo x="21532"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3354705"/>
                    </a:xfrm>
                    <a:prstGeom prst="rect">
                      <a:avLst/>
                    </a:prstGeom>
                    <a:noFill/>
                  </pic:spPr>
                </pic:pic>
              </a:graphicData>
            </a:graphic>
            <wp14:sizeRelH relativeFrom="margin">
              <wp14:pctWidth>0</wp14:pctWidth>
            </wp14:sizeRelH>
            <wp14:sizeRelV relativeFrom="margin">
              <wp14:pctHeight>0</wp14:pctHeight>
            </wp14:sizeRelV>
          </wp:anchor>
        </w:drawing>
      </w:r>
    </w:p>
    <w:p w14:paraId="099F3DFC" w14:textId="77777777" w:rsidR="006A279C" w:rsidRDefault="006A279C" w:rsidP="006A279C">
      <w:pPr>
        <w:spacing w:line="360" w:lineRule="auto"/>
        <w:rPr>
          <w:rFonts w:ascii="Century Gothic" w:hAnsi="Century Gothic"/>
          <w:sz w:val="24"/>
          <w:szCs w:val="24"/>
        </w:rPr>
      </w:pPr>
    </w:p>
    <w:p w14:paraId="0B4C7038" w14:textId="482FD972" w:rsidR="006A279C" w:rsidRDefault="003E650A" w:rsidP="006A279C">
      <w:pPr>
        <w:spacing w:line="360" w:lineRule="auto"/>
        <w:rPr>
          <w:rFonts w:ascii="Century Gothic" w:hAnsi="Century Gothic"/>
          <w:sz w:val="24"/>
          <w:szCs w:val="24"/>
        </w:rPr>
      </w:pPr>
      <w:r>
        <w:rPr>
          <w:rFonts w:ascii="Century Gothic" w:hAnsi="Century Gothic"/>
          <w:noProof/>
          <w:sz w:val="24"/>
          <w:szCs w:val="24"/>
        </w:rPr>
        <w:lastRenderedPageBreak/>
        <w:drawing>
          <wp:anchor distT="0" distB="0" distL="114300" distR="114300" simplePos="0" relativeHeight="251659264" behindDoc="1" locked="0" layoutInCell="1" allowOverlap="1" wp14:anchorId="0E48EE80" wp14:editId="1AC47DEE">
            <wp:simplePos x="0" y="0"/>
            <wp:positionH relativeFrom="margin">
              <wp:posOffset>-229870</wp:posOffset>
            </wp:positionH>
            <wp:positionV relativeFrom="paragraph">
              <wp:posOffset>106045</wp:posOffset>
            </wp:positionV>
            <wp:extent cx="6070600" cy="2275840"/>
            <wp:effectExtent l="0" t="0" r="6350" b="0"/>
            <wp:wrapTight wrapText="bothSides">
              <wp:wrapPolygon edited="0">
                <wp:start x="0" y="0"/>
                <wp:lineTo x="0" y="21335"/>
                <wp:lineTo x="21555" y="21335"/>
                <wp:lineTo x="21555"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0600" cy="227584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noProof/>
          <w:sz w:val="24"/>
          <w:szCs w:val="24"/>
        </w:rPr>
        <w:drawing>
          <wp:anchor distT="0" distB="0" distL="114300" distR="114300" simplePos="0" relativeHeight="251660288" behindDoc="1" locked="0" layoutInCell="1" allowOverlap="1" wp14:anchorId="5295FE73" wp14:editId="3904D4F5">
            <wp:simplePos x="0" y="0"/>
            <wp:positionH relativeFrom="column">
              <wp:posOffset>-187325</wp:posOffset>
            </wp:positionH>
            <wp:positionV relativeFrom="paragraph">
              <wp:posOffset>2788285</wp:posOffset>
            </wp:positionV>
            <wp:extent cx="5971540" cy="2707640"/>
            <wp:effectExtent l="0" t="0" r="0" b="0"/>
            <wp:wrapTight wrapText="bothSides">
              <wp:wrapPolygon edited="0">
                <wp:start x="0" y="0"/>
                <wp:lineTo x="0" y="21428"/>
                <wp:lineTo x="21499" y="21428"/>
                <wp:lineTo x="21499"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2707640"/>
                    </a:xfrm>
                    <a:prstGeom prst="rect">
                      <a:avLst/>
                    </a:prstGeom>
                    <a:noFill/>
                  </pic:spPr>
                </pic:pic>
              </a:graphicData>
            </a:graphic>
            <wp14:sizeRelH relativeFrom="margin">
              <wp14:pctWidth>0</wp14:pctWidth>
            </wp14:sizeRelH>
            <wp14:sizeRelV relativeFrom="margin">
              <wp14:pctHeight>0</wp14:pctHeight>
            </wp14:sizeRelV>
          </wp:anchor>
        </w:drawing>
      </w:r>
    </w:p>
    <w:p w14:paraId="0E79CC05" w14:textId="21B7D76A" w:rsidR="006A279C" w:rsidRDefault="006A279C" w:rsidP="006A279C">
      <w:pPr>
        <w:spacing w:line="360" w:lineRule="auto"/>
        <w:rPr>
          <w:rFonts w:ascii="Century Gothic" w:hAnsi="Century Gothic"/>
          <w:sz w:val="24"/>
          <w:szCs w:val="24"/>
        </w:rPr>
      </w:pPr>
    </w:p>
    <w:p w14:paraId="0571BE23" w14:textId="60697C9C" w:rsidR="006A279C" w:rsidRPr="009931D7" w:rsidRDefault="006A279C" w:rsidP="006A279C">
      <w:pPr>
        <w:spacing w:line="360" w:lineRule="auto"/>
        <w:rPr>
          <w:rFonts w:ascii="Century Gothic" w:hAnsi="Century Gothic"/>
          <w:sz w:val="24"/>
          <w:szCs w:val="24"/>
        </w:rPr>
        <w:sectPr w:rsidR="006A279C" w:rsidRPr="009931D7" w:rsidSect="001C75BD">
          <w:headerReference w:type="default" r:id="rId10"/>
          <w:footerReference w:type="default" r:id="rId11"/>
          <w:headerReference w:type="first" r:id="rId12"/>
          <w:pgSz w:w="12240" w:h="15840" w:code="1"/>
          <w:pgMar w:top="4366" w:right="1701" w:bottom="1701" w:left="1701" w:header="709" w:footer="709" w:gutter="0"/>
          <w:paperSrc w:first="257" w:other="257"/>
          <w:cols w:space="708"/>
          <w:titlePg/>
          <w:docGrid w:linePitch="360"/>
        </w:sectPr>
      </w:pPr>
    </w:p>
    <w:tbl>
      <w:tblPr>
        <w:tblW w:w="8500" w:type="dxa"/>
        <w:tblCellMar>
          <w:left w:w="70" w:type="dxa"/>
          <w:right w:w="70" w:type="dxa"/>
        </w:tblCellMar>
        <w:tblLook w:val="04A0" w:firstRow="1" w:lastRow="0" w:firstColumn="1" w:lastColumn="0" w:noHBand="0" w:noVBand="1"/>
      </w:tblPr>
      <w:tblGrid>
        <w:gridCol w:w="6658"/>
        <w:gridCol w:w="1842"/>
      </w:tblGrid>
      <w:tr w:rsidR="006A279C" w:rsidRPr="00805DF9" w14:paraId="7158664C" w14:textId="77777777" w:rsidTr="00AC66B3">
        <w:trPr>
          <w:trHeight w:val="690"/>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551E8"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lastRenderedPageBreak/>
              <w:t xml:space="preserve">19.8 Refrigeración después de las primeras 48 hrs. Por día o fracción por canal.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6E3EF1A"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0.770</w:t>
            </w:r>
          </w:p>
        </w:tc>
      </w:tr>
      <w:tr w:rsidR="006A279C" w:rsidRPr="00805DF9" w14:paraId="2D6317E0" w14:textId="77777777" w:rsidTr="00AC66B3">
        <w:trPr>
          <w:trHeight w:val="6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6759781B"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19.9 Servicios generales de matanza en becerros (as) provenientes de hatos en despoblado.</w:t>
            </w:r>
          </w:p>
        </w:tc>
        <w:tc>
          <w:tcPr>
            <w:tcW w:w="1842" w:type="dxa"/>
            <w:tcBorders>
              <w:top w:val="nil"/>
              <w:left w:val="nil"/>
              <w:bottom w:val="single" w:sz="4" w:space="0" w:color="auto"/>
              <w:right w:val="single" w:sz="4" w:space="0" w:color="auto"/>
            </w:tcBorders>
            <w:shd w:val="clear" w:color="auto" w:fill="auto"/>
            <w:vAlign w:val="center"/>
            <w:hideMark/>
          </w:tcPr>
          <w:p w14:paraId="6E617F72"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2.620</w:t>
            </w:r>
          </w:p>
        </w:tc>
      </w:tr>
      <w:tr w:rsidR="006A279C" w:rsidRPr="00805DF9" w14:paraId="0ADAB1DD" w14:textId="77777777" w:rsidTr="00AC66B3">
        <w:trPr>
          <w:trHeight w:val="1035"/>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4D97AFBC"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19.10 Servicios generales de matanza en cerdos cuyo peso en pie exceda los 150 kg. (por kg adicional)</w:t>
            </w:r>
          </w:p>
        </w:tc>
        <w:tc>
          <w:tcPr>
            <w:tcW w:w="1842" w:type="dxa"/>
            <w:tcBorders>
              <w:top w:val="nil"/>
              <w:left w:val="nil"/>
              <w:bottom w:val="single" w:sz="4" w:space="0" w:color="auto"/>
              <w:right w:val="single" w:sz="4" w:space="0" w:color="auto"/>
            </w:tcBorders>
            <w:shd w:val="clear" w:color="auto" w:fill="auto"/>
            <w:vAlign w:val="center"/>
            <w:hideMark/>
          </w:tcPr>
          <w:p w14:paraId="4F3DA473"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0.050</w:t>
            </w:r>
          </w:p>
        </w:tc>
      </w:tr>
      <w:tr w:rsidR="006A279C" w:rsidRPr="00805DF9" w14:paraId="00FA71FF" w14:textId="77777777" w:rsidTr="00AC66B3">
        <w:trPr>
          <w:trHeight w:val="6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02E615D9"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19.11 Derecho por resello de canales que ingresen al Municipio.</w:t>
            </w:r>
          </w:p>
        </w:tc>
        <w:tc>
          <w:tcPr>
            <w:tcW w:w="1842" w:type="dxa"/>
            <w:tcBorders>
              <w:top w:val="nil"/>
              <w:left w:val="nil"/>
              <w:bottom w:val="single" w:sz="4" w:space="0" w:color="auto"/>
              <w:right w:val="single" w:sz="4" w:space="0" w:color="auto"/>
            </w:tcBorders>
            <w:shd w:val="clear" w:color="auto" w:fill="auto"/>
            <w:vAlign w:val="center"/>
            <w:hideMark/>
          </w:tcPr>
          <w:p w14:paraId="4FE0DFE7"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1.360</w:t>
            </w:r>
          </w:p>
        </w:tc>
      </w:tr>
      <w:tr w:rsidR="006A279C" w:rsidRPr="00805DF9" w14:paraId="0D6F919B" w14:textId="77777777" w:rsidTr="00AC66B3">
        <w:trPr>
          <w:trHeight w:val="6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22F3FC49"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19.12 Desecho por resello de carne en cajas que ingresen al Municipio por caja.</w:t>
            </w:r>
          </w:p>
        </w:tc>
        <w:tc>
          <w:tcPr>
            <w:tcW w:w="1842" w:type="dxa"/>
            <w:tcBorders>
              <w:top w:val="nil"/>
              <w:left w:val="nil"/>
              <w:bottom w:val="single" w:sz="4" w:space="0" w:color="auto"/>
              <w:right w:val="single" w:sz="4" w:space="0" w:color="auto"/>
            </w:tcBorders>
            <w:shd w:val="clear" w:color="auto" w:fill="auto"/>
            <w:vAlign w:val="center"/>
            <w:hideMark/>
          </w:tcPr>
          <w:p w14:paraId="05223C4A"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0.440</w:t>
            </w:r>
          </w:p>
        </w:tc>
      </w:tr>
      <w:tr w:rsidR="006A279C" w:rsidRPr="00805DF9" w14:paraId="73392685" w14:textId="77777777" w:rsidTr="00AC66B3">
        <w:trPr>
          <w:trHeight w:val="6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0C31914F"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19.13 Expedición de pase para movilización de pieles (por piel)</w:t>
            </w:r>
          </w:p>
        </w:tc>
        <w:tc>
          <w:tcPr>
            <w:tcW w:w="1842" w:type="dxa"/>
            <w:tcBorders>
              <w:top w:val="nil"/>
              <w:left w:val="nil"/>
              <w:bottom w:val="single" w:sz="4" w:space="0" w:color="auto"/>
              <w:right w:val="single" w:sz="4" w:space="0" w:color="auto"/>
            </w:tcBorders>
            <w:shd w:val="clear" w:color="auto" w:fill="auto"/>
            <w:vAlign w:val="center"/>
            <w:hideMark/>
          </w:tcPr>
          <w:p w14:paraId="64A0430D"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0.052</w:t>
            </w:r>
          </w:p>
        </w:tc>
      </w:tr>
      <w:tr w:rsidR="006A279C" w:rsidRPr="00805DF9" w14:paraId="432D0271" w14:textId="77777777" w:rsidTr="00AC66B3">
        <w:trPr>
          <w:trHeight w:val="81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7287A7E9"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19.14 Expedición de pases para aves</w:t>
            </w:r>
          </w:p>
        </w:tc>
        <w:tc>
          <w:tcPr>
            <w:tcW w:w="1842" w:type="dxa"/>
            <w:tcBorders>
              <w:top w:val="nil"/>
              <w:left w:val="nil"/>
              <w:bottom w:val="single" w:sz="4" w:space="0" w:color="auto"/>
              <w:right w:val="single" w:sz="4" w:space="0" w:color="auto"/>
            </w:tcBorders>
            <w:shd w:val="clear" w:color="auto" w:fill="auto"/>
            <w:vAlign w:val="center"/>
            <w:hideMark/>
          </w:tcPr>
          <w:p w14:paraId="59418F8D"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0.084</w:t>
            </w:r>
          </w:p>
        </w:tc>
      </w:tr>
      <w:tr w:rsidR="006A279C" w:rsidRPr="00805DF9" w14:paraId="384F9911" w14:textId="77777777" w:rsidTr="00AC66B3">
        <w:trPr>
          <w:trHeight w:val="915"/>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30C38A4F"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 xml:space="preserve">19.15 Expedición de enjambre de abeja, por pase </w:t>
            </w:r>
          </w:p>
        </w:tc>
        <w:tc>
          <w:tcPr>
            <w:tcW w:w="1842" w:type="dxa"/>
            <w:tcBorders>
              <w:top w:val="nil"/>
              <w:left w:val="nil"/>
              <w:bottom w:val="single" w:sz="4" w:space="0" w:color="auto"/>
              <w:right w:val="single" w:sz="4" w:space="0" w:color="auto"/>
            </w:tcBorders>
            <w:shd w:val="clear" w:color="auto" w:fill="auto"/>
            <w:vAlign w:val="center"/>
            <w:hideMark/>
          </w:tcPr>
          <w:p w14:paraId="589DC9B2"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4.137</w:t>
            </w:r>
          </w:p>
        </w:tc>
      </w:tr>
      <w:tr w:rsidR="006A279C" w:rsidRPr="00805DF9" w14:paraId="70FF71D1" w14:textId="77777777" w:rsidTr="00AC66B3">
        <w:trPr>
          <w:trHeight w:val="6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60AFEE20"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19.16 Expedición de pases para animales exóticos de más de 500 kg.</w:t>
            </w:r>
          </w:p>
        </w:tc>
        <w:tc>
          <w:tcPr>
            <w:tcW w:w="1842" w:type="dxa"/>
            <w:tcBorders>
              <w:top w:val="nil"/>
              <w:left w:val="nil"/>
              <w:bottom w:val="single" w:sz="4" w:space="0" w:color="auto"/>
              <w:right w:val="single" w:sz="4" w:space="0" w:color="auto"/>
            </w:tcBorders>
            <w:shd w:val="clear" w:color="auto" w:fill="auto"/>
            <w:vAlign w:val="center"/>
            <w:hideMark/>
          </w:tcPr>
          <w:p w14:paraId="584F305E"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1.248</w:t>
            </w:r>
          </w:p>
        </w:tc>
      </w:tr>
      <w:tr w:rsidR="006A279C" w:rsidRPr="00805DF9" w14:paraId="18A153CD" w14:textId="77777777" w:rsidTr="00AC66B3">
        <w:trPr>
          <w:trHeight w:val="6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12BE5FCE"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19.17 Expedición de pases para animales exóticos de menos de 500 kg.</w:t>
            </w:r>
          </w:p>
        </w:tc>
        <w:tc>
          <w:tcPr>
            <w:tcW w:w="1842" w:type="dxa"/>
            <w:tcBorders>
              <w:top w:val="nil"/>
              <w:left w:val="nil"/>
              <w:bottom w:val="single" w:sz="4" w:space="0" w:color="auto"/>
              <w:right w:val="single" w:sz="4" w:space="0" w:color="auto"/>
            </w:tcBorders>
            <w:shd w:val="clear" w:color="auto" w:fill="auto"/>
            <w:vAlign w:val="center"/>
            <w:hideMark/>
          </w:tcPr>
          <w:p w14:paraId="2C6E257F"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0.624</w:t>
            </w:r>
          </w:p>
        </w:tc>
      </w:tr>
      <w:tr w:rsidR="006A279C" w:rsidRPr="00805DF9" w14:paraId="1A7C9CB8" w14:textId="77777777" w:rsidTr="00AC66B3">
        <w:trPr>
          <w:trHeight w:val="6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0018B113"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19.18 Alimentación y hospedaje por día, de ganado mayor o menor por cabeza</w:t>
            </w:r>
          </w:p>
        </w:tc>
        <w:tc>
          <w:tcPr>
            <w:tcW w:w="1842" w:type="dxa"/>
            <w:tcBorders>
              <w:top w:val="nil"/>
              <w:left w:val="nil"/>
              <w:bottom w:val="single" w:sz="4" w:space="0" w:color="auto"/>
              <w:right w:val="single" w:sz="4" w:space="0" w:color="auto"/>
            </w:tcBorders>
            <w:shd w:val="clear" w:color="auto" w:fill="auto"/>
            <w:vAlign w:val="center"/>
            <w:hideMark/>
          </w:tcPr>
          <w:p w14:paraId="4E4DD1F6"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0.832</w:t>
            </w:r>
          </w:p>
        </w:tc>
      </w:tr>
      <w:tr w:rsidR="006A279C" w:rsidRPr="00805DF9" w14:paraId="2AD4CC76" w14:textId="77777777" w:rsidTr="00AC66B3">
        <w:trPr>
          <w:trHeight w:val="885"/>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3994F17F"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19.19 Revalidación de fierros</w:t>
            </w:r>
          </w:p>
        </w:tc>
        <w:tc>
          <w:tcPr>
            <w:tcW w:w="1842" w:type="dxa"/>
            <w:tcBorders>
              <w:top w:val="nil"/>
              <w:left w:val="nil"/>
              <w:bottom w:val="single" w:sz="4" w:space="0" w:color="auto"/>
              <w:right w:val="single" w:sz="4" w:space="0" w:color="auto"/>
            </w:tcBorders>
            <w:shd w:val="clear" w:color="auto" w:fill="auto"/>
            <w:vAlign w:val="center"/>
            <w:hideMark/>
          </w:tcPr>
          <w:p w14:paraId="220166E3"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1.975</w:t>
            </w:r>
          </w:p>
        </w:tc>
      </w:tr>
      <w:tr w:rsidR="006A279C" w:rsidRPr="00805DF9" w14:paraId="778BA2F2" w14:textId="77777777" w:rsidTr="00AC66B3">
        <w:trPr>
          <w:trHeight w:val="690"/>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494F9"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 xml:space="preserve">19.20 Legalización de facturas, marcas, fierros y señales, para otros trámites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AC3E095"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0.063</w:t>
            </w:r>
          </w:p>
        </w:tc>
      </w:tr>
      <w:tr w:rsidR="006A279C" w:rsidRPr="00805DF9" w14:paraId="71B639F5" w14:textId="77777777" w:rsidTr="00AC66B3">
        <w:trPr>
          <w:trHeight w:val="915"/>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42F7108E"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19.21 Carga de canales por unidad (Según Mes)</w:t>
            </w:r>
          </w:p>
        </w:tc>
        <w:tc>
          <w:tcPr>
            <w:tcW w:w="1842" w:type="dxa"/>
            <w:tcBorders>
              <w:top w:val="nil"/>
              <w:left w:val="nil"/>
              <w:bottom w:val="single" w:sz="4" w:space="0" w:color="auto"/>
              <w:right w:val="single" w:sz="4" w:space="0" w:color="auto"/>
            </w:tcBorders>
            <w:shd w:val="clear" w:color="auto" w:fill="auto"/>
            <w:vAlign w:val="center"/>
            <w:hideMark/>
          </w:tcPr>
          <w:p w14:paraId="1B42EE21" w14:textId="2269219A"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UMA</w:t>
            </w:r>
            <w:r w:rsidR="008872D7">
              <w:rPr>
                <w:rFonts w:ascii="Century Gothic" w:hAnsi="Century Gothic" w:cs="Calibri"/>
                <w:color w:val="000000"/>
                <w:sz w:val="24"/>
                <w:szCs w:val="24"/>
                <w:lang w:val="es-MX" w:eastAsia="es-MX"/>
              </w:rPr>
              <w:t>S</w:t>
            </w:r>
          </w:p>
        </w:tc>
      </w:tr>
      <w:tr w:rsidR="006A279C" w:rsidRPr="00805DF9" w14:paraId="499C1F65" w14:textId="77777777" w:rsidTr="00AC66B3">
        <w:trPr>
          <w:trHeight w:val="49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76DA6143"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 xml:space="preserve"> ENE 2024</w:t>
            </w:r>
          </w:p>
        </w:tc>
        <w:tc>
          <w:tcPr>
            <w:tcW w:w="1842" w:type="dxa"/>
            <w:tcBorders>
              <w:top w:val="nil"/>
              <w:left w:val="nil"/>
              <w:bottom w:val="single" w:sz="4" w:space="0" w:color="auto"/>
              <w:right w:val="single" w:sz="4" w:space="0" w:color="auto"/>
            </w:tcBorders>
            <w:shd w:val="clear" w:color="auto" w:fill="auto"/>
            <w:vAlign w:val="center"/>
            <w:hideMark/>
          </w:tcPr>
          <w:p w14:paraId="32D251E2"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0.2337</w:t>
            </w:r>
          </w:p>
        </w:tc>
      </w:tr>
      <w:tr w:rsidR="006A279C" w:rsidRPr="00805DF9" w14:paraId="0DAA0D4E" w14:textId="77777777" w:rsidTr="0061645A">
        <w:trPr>
          <w:trHeight w:val="49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056D4CCC"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 xml:space="preserve"> FEB  2024</w:t>
            </w:r>
          </w:p>
        </w:tc>
        <w:tc>
          <w:tcPr>
            <w:tcW w:w="1842" w:type="dxa"/>
            <w:tcBorders>
              <w:top w:val="nil"/>
              <w:left w:val="nil"/>
              <w:bottom w:val="single" w:sz="4" w:space="0" w:color="auto"/>
              <w:right w:val="single" w:sz="4" w:space="0" w:color="auto"/>
            </w:tcBorders>
            <w:shd w:val="clear" w:color="auto" w:fill="auto"/>
            <w:vAlign w:val="center"/>
            <w:hideMark/>
          </w:tcPr>
          <w:p w14:paraId="4D27DF30"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0.236</w:t>
            </w:r>
          </w:p>
        </w:tc>
      </w:tr>
      <w:tr w:rsidR="006A279C" w:rsidRPr="00805DF9" w14:paraId="634BE859" w14:textId="77777777" w:rsidTr="0061645A">
        <w:trPr>
          <w:trHeight w:val="499"/>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D2D25"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lastRenderedPageBreak/>
              <w:t xml:space="preserve"> MAR 2024</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D49CD0B"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0.2384</w:t>
            </w:r>
          </w:p>
        </w:tc>
      </w:tr>
      <w:tr w:rsidR="006A279C" w:rsidRPr="00805DF9" w14:paraId="6BDD5B3E" w14:textId="77777777" w:rsidTr="0061645A">
        <w:trPr>
          <w:trHeight w:val="499"/>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D97DD"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 xml:space="preserve"> ABR 2024</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457EAF3"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0.2407</w:t>
            </w:r>
          </w:p>
        </w:tc>
      </w:tr>
      <w:tr w:rsidR="006A279C" w:rsidRPr="00805DF9" w14:paraId="135AAD21" w14:textId="77777777" w:rsidTr="00AC66B3">
        <w:trPr>
          <w:trHeight w:val="49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26025A2D"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 xml:space="preserve"> MAY 2024</w:t>
            </w:r>
          </w:p>
        </w:tc>
        <w:tc>
          <w:tcPr>
            <w:tcW w:w="1842" w:type="dxa"/>
            <w:tcBorders>
              <w:top w:val="nil"/>
              <w:left w:val="nil"/>
              <w:bottom w:val="single" w:sz="4" w:space="0" w:color="auto"/>
              <w:right w:val="single" w:sz="4" w:space="0" w:color="auto"/>
            </w:tcBorders>
            <w:shd w:val="clear" w:color="auto" w:fill="auto"/>
            <w:vAlign w:val="center"/>
            <w:hideMark/>
          </w:tcPr>
          <w:p w14:paraId="434A458B"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0.2431</w:t>
            </w:r>
          </w:p>
        </w:tc>
      </w:tr>
      <w:tr w:rsidR="006A279C" w:rsidRPr="00805DF9" w14:paraId="36E00702" w14:textId="77777777" w:rsidTr="00AC66B3">
        <w:trPr>
          <w:trHeight w:val="49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18B09758"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 xml:space="preserve"> JUN 2024</w:t>
            </w:r>
          </w:p>
        </w:tc>
        <w:tc>
          <w:tcPr>
            <w:tcW w:w="1842" w:type="dxa"/>
            <w:tcBorders>
              <w:top w:val="nil"/>
              <w:left w:val="nil"/>
              <w:bottom w:val="single" w:sz="4" w:space="0" w:color="auto"/>
              <w:right w:val="single" w:sz="4" w:space="0" w:color="auto"/>
            </w:tcBorders>
            <w:shd w:val="clear" w:color="auto" w:fill="auto"/>
            <w:vAlign w:val="center"/>
            <w:hideMark/>
          </w:tcPr>
          <w:p w14:paraId="49AAC1F7"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0.2456</w:t>
            </w:r>
          </w:p>
        </w:tc>
      </w:tr>
      <w:tr w:rsidR="006A279C" w:rsidRPr="00805DF9" w14:paraId="6621321C" w14:textId="77777777" w:rsidTr="00AC66B3">
        <w:trPr>
          <w:trHeight w:val="49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4B79AF3E"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 xml:space="preserve"> JUL 2024</w:t>
            </w:r>
          </w:p>
        </w:tc>
        <w:tc>
          <w:tcPr>
            <w:tcW w:w="1842" w:type="dxa"/>
            <w:tcBorders>
              <w:top w:val="nil"/>
              <w:left w:val="nil"/>
              <w:bottom w:val="single" w:sz="4" w:space="0" w:color="auto"/>
              <w:right w:val="single" w:sz="4" w:space="0" w:color="auto"/>
            </w:tcBorders>
            <w:shd w:val="clear" w:color="auto" w:fill="auto"/>
            <w:vAlign w:val="center"/>
            <w:hideMark/>
          </w:tcPr>
          <w:p w14:paraId="1644BD5C"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0.248</w:t>
            </w:r>
          </w:p>
        </w:tc>
      </w:tr>
      <w:tr w:rsidR="006A279C" w:rsidRPr="00805DF9" w14:paraId="5897BA24" w14:textId="77777777" w:rsidTr="00AC66B3">
        <w:trPr>
          <w:trHeight w:val="49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228C4526"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 xml:space="preserve"> AGO 2024</w:t>
            </w:r>
          </w:p>
        </w:tc>
        <w:tc>
          <w:tcPr>
            <w:tcW w:w="1842" w:type="dxa"/>
            <w:tcBorders>
              <w:top w:val="nil"/>
              <w:left w:val="nil"/>
              <w:bottom w:val="single" w:sz="4" w:space="0" w:color="auto"/>
              <w:right w:val="single" w:sz="4" w:space="0" w:color="auto"/>
            </w:tcBorders>
            <w:shd w:val="clear" w:color="auto" w:fill="auto"/>
            <w:vAlign w:val="center"/>
            <w:hideMark/>
          </w:tcPr>
          <w:p w14:paraId="7A4588A2"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0.2505</w:t>
            </w:r>
          </w:p>
        </w:tc>
      </w:tr>
      <w:tr w:rsidR="006A279C" w:rsidRPr="00805DF9" w14:paraId="58D55EC6" w14:textId="77777777" w:rsidTr="00AC66B3">
        <w:trPr>
          <w:trHeight w:val="49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4FCCEAB1"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 xml:space="preserve"> SEP 2024</w:t>
            </w:r>
          </w:p>
        </w:tc>
        <w:tc>
          <w:tcPr>
            <w:tcW w:w="1842" w:type="dxa"/>
            <w:tcBorders>
              <w:top w:val="nil"/>
              <w:left w:val="nil"/>
              <w:bottom w:val="single" w:sz="4" w:space="0" w:color="auto"/>
              <w:right w:val="single" w:sz="4" w:space="0" w:color="auto"/>
            </w:tcBorders>
            <w:shd w:val="clear" w:color="auto" w:fill="auto"/>
            <w:vAlign w:val="center"/>
            <w:hideMark/>
          </w:tcPr>
          <w:p w14:paraId="03546C8F"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0.253</w:t>
            </w:r>
          </w:p>
        </w:tc>
      </w:tr>
      <w:tr w:rsidR="006A279C" w:rsidRPr="00805DF9" w14:paraId="1EFC52AE" w14:textId="77777777" w:rsidTr="00AC66B3">
        <w:trPr>
          <w:trHeight w:val="49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0CA1ADF3"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 xml:space="preserve"> OCT 2024</w:t>
            </w:r>
          </w:p>
        </w:tc>
        <w:tc>
          <w:tcPr>
            <w:tcW w:w="1842" w:type="dxa"/>
            <w:tcBorders>
              <w:top w:val="nil"/>
              <w:left w:val="nil"/>
              <w:bottom w:val="single" w:sz="4" w:space="0" w:color="auto"/>
              <w:right w:val="single" w:sz="4" w:space="0" w:color="auto"/>
            </w:tcBorders>
            <w:shd w:val="clear" w:color="auto" w:fill="auto"/>
            <w:vAlign w:val="center"/>
            <w:hideMark/>
          </w:tcPr>
          <w:p w14:paraId="319AE97E"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0.2556</w:t>
            </w:r>
          </w:p>
        </w:tc>
      </w:tr>
      <w:tr w:rsidR="006A279C" w:rsidRPr="00805DF9" w14:paraId="348A80F4" w14:textId="77777777" w:rsidTr="00AC66B3">
        <w:trPr>
          <w:trHeight w:val="49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50FC90C3"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 xml:space="preserve"> NOV 2024</w:t>
            </w:r>
          </w:p>
        </w:tc>
        <w:tc>
          <w:tcPr>
            <w:tcW w:w="1842" w:type="dxa"/>
            <w:tcBorders>
              <w:top w:val="nil"/>
              <w:left w:val="nil"/>
              <w:bottom w:val="single" w:sz="4" w:space="0" w:color="auto"/>
              <w:right w:val="single" w:sz="4" w:space="0" w:color="auto"/>
            </w:tcBorders>
            <w:shd w:val="clear" w:color="auto" w:fill="auto"/>
            <w:vAlign w:val="center"/>
            <w:hideMark/>
          </w:tcPr>
          <w:p w14:paraId="044A617C"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0.2581</w:t>
            </w:r>
          </w:p>
        </w:tc>
      </w:tr>
      <w:tr w:rsidR="006A279C" w:rsidRPr="00805DF9" w14:paraId="21756ADA" w14:textId="77777777" w:rsidTr="00AC66B3">
        <w:trPr>
          <w:trHeight w:val="49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4081DF3E" w14:textId="77777777" w:rsidR="006A279C" w:rsidRPr="00805DF9" w:rsidRDefault="006A279C" w:rsidP="00AC66B3">
            <w:pP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 xml:space="preserve"> DIC 2024</w:t>
            </w:r>
          </w:p>
        </w:tc>
        <w:tc>
          <w:tcPr>
            <w:tcW w:w="1842" w:type="dxa"/>
            <w:tcBorders>
              <w:top w:val="nil"/>
              <w:left w:val="nil"/>
              <w:bottom w:val="single" w:sz="4" w:space="0" w:color="auto"/>
              <w:right w:val="single" w:sz="4" w:space="0" w:color="auto"/>
            </w:tcBorders>
            <w:shd w:val="clear" w:color="auto" w:fill="auto"/>
            <w:vAlign w:val="center"/>
            <w:hideMark/>
          </w:tcPr>
          <w:p w14:paraId="515E15C1" w14:textId="77777777" w:rsidR="006A279C" w:rsidRPr="00805DF9" w:rsidRDefault="006A279C" w:rsidP="00AC66B3">
            <w:pPr>
              <w:jc w:val="center"/>
              <w:rPr>
                <w:rFonts w:ascii="Century Gothic" w:hAnsi="Century Gothic" w:cs="Calibri"/>
                <w:color w:val="000000"/>
                <w:sz w:val="24"/>
                <w:szCs w:val="24"/>
                <w:lang w:val="es-MX" w:eastAsia="es-MX"/>
              </w:rPr>
            </w:pPr>
            <w:r w:rsidRPr="00805DF9">
              <w:rPr>
                <w:rFonts w:ascii="Century Gothic" w:hAnsi="Century Gothic" w:cs="Calibri"/>
                <w:color w:val="000000"/>
                <w:sz w:val="24"/>
                <w:szCs w:val="24"/>
                <w:lang w:val="es-MX" w:eastAsia="es-MX"/>
              </w:rPr>
              <w:t>0.2607</w:t>
            </w:r>
          </w:p>
        </w:tc>
      </w:tr>
    </w:tbl>
    <w:p w14:paraId="3090E997" w14:textId="77777777" w:rsidR="006A279C" w:rsidRDefault="006A279C" w:rsidP="006A279C">
      <w:pPr>
        <w:spacing w:line="360" w:lineRule="auto"/>
        <w:rPr>
          <w:rFonts w:ascii="Century Gothic" w:hAnsi="Century Gothic"/>
          <w:sz w:val="24"/>
          <w:szCs w:val="24"/>
        </w:rPr>
      </w:pPr>
    </w:p>
    <w:p w14:paraId="31450C08" w14:textId="77777777" w:rsidR="006A279C" w:rsidRPr="001A3576" w:rsidRDefault="006A279C" w:rsidP="006A279C">
      <w:pPr>
        <w:rPr>
          <w:rFonts w:ascii="Calibri Light" w:hAnsi="Calibri Light"/>
          <w:b/>
          <w:bCs/>
          <w:vanish/>
          <w:kern w:val="32"/>
          <w:sz w:val="32"/>
          <w:szCs w:val="32"/>
        </w:rPr>
      </w:pPr>
    </w:p>
    <w:tbl>
      <w:tblPr>
        <w:tblW w:w="8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8"/>
        <w:gridCol w:w="1842"/>
      </w:tblGrid>
      <w:tr w:rsidR="006A279C" w:rsidRPr="00E02172" w14:paraId="09D2353D" w14:textId="77777777" w:rsidTr="00AC66B3">
        <w:trPr>
          <w:trHeight w:val="1894"/>
        </w:trPr>
        <w:tc>
          <w:tcPr>
            <w:tcW w:w="6588" w:type="dxa"/>
            <w:tcBorders>
              <w:top w:val="single" w:sz="4" w:space="0" w:color="auto"/>
              <w:left w:val="single" w:sz="4" w:space="0" w:color="auto"/>
              <w:bottom w:val="single" w:sz="4" w:space="0" w:color="auto"/>
              <w:right w:val="single" w:sz="4" w:space="0" w:color="auto"/>
            </w:tcBorders>
          </w:tcPr>
          <w:p w14:paraId="40EB5E1B" w14:textId="0BD84382" w:rsidR="006A279C" w:rsidRDefault="006A279C" w:rsidP="00AC66B3">
            <w:pPr>
              <w:autoSpaceDE w:val="0"/>
              <w:autoSpaceDN w:val="0"/>
              <w:adjustRightInd w:val="0"/>
              <w:spacing w:line="360" w:lineRule="auto"/>
              <w:jc w:val="both"/>
              <w:rPr>
                <w:rFonts w:ascii="Century Gothic" w:eastAsiaTheme="minorHAnsi" w:hAnsi="Century Gothic" w:cs="Calibri"/>
                <w:sz w:val="24"/>
                <w:szCs w:val="24"/>
                <w:lang w:val="es-MX" w:eastAsia="en-US"/>
              </w:rPr>
            </w:pPr>
            <w:r w:rsidRPr="009931D7">
              <w:rPr>
                <w:rFonts w:ascii="Century Gothic" w:eastAsiaTheme="minorHAnsi" w:hAnsi="Century Gothic" w:cs="Calibri"/>
                <w:sz w:val="24"/>
                <w:szCs w:val="24"/>
                <w:lang w:val="es-MX" w:eastAsia="en-US"/>
              </w:rPr>
              <w:t>19.</w:t>
            </w:r>
            <w:r>
              <w:rPr>
                <w:rFonts w:ascii="Century Gothic" w:eastAsiaTheme="minorHAnsi" w:hAnsi="Century Gothic" w:cs="Calibri"/>
                <w:sz w:val="24"/>
                <w:szCs w:val="24"/>
                <w:lang w:val="es-MX" w:eastAsia="en-US"/>
              </w:rPr>
              <w:t>2</w:t>
            </w:r>
            <w:r w:rsidR="008872D7">
              <w:rPr>
                <w:rFonts w:ascii="Century Gothic" w:eastAsiaTheme="minorHAnsi" w:hAnsi="Century Gothic" w:cs="Calibri"/>
                <w:sz w:val="24"/>
                <w:szCs w:val="24"/>
                <w:lang w:val="es-MX" w:eastAsia="en-US"/>
              </w:rPr>
              <w:t>2</w:t>
            </w:r>
            <w:r w:rsidRPr="009931D7">
              <w:rPr>
                <w:rFonts w:ascii="Century Gothic" w:eastAsiaTheme="minorHAnsi" w:hAnsi="Century Gothic" w:cs="Calibri"/>
                <w:sz w:val="24"/>
                <w:szCs w:val="24"/>
                <w:lang w:val="es-MX" w:eastAsia="en-US"/>
              </w:rPr>
              <w:t xml:space="preserve"> Expedición de pases de movilización de ganado</w:t>
            </w:r>
            <w:r>
              <w:rPr>
                <w:rFonts w:ascii="Century Gothic" w:eastAsiaTheme="minorHAnsi" w:hAnsi="Century Gothic" w:cs="Calibri"/>
                <w:sz w:val="24"/>
                <w:szCs w:val="24"/>
                <w:lang w:val="es-MX" w:eastAsia="en-US"/>
              </w:rPr>
              <w:t>.</w:t>
            </w:r>
          </w:p>
          <w:p w14:paraId="20860B6D" w14:textId="77777777" w:rsidR="006A279C" w:rsidRDefault="006A279C" w:rsidP="00AC66B3">
            <w:pPr>
              <w:autoSpaceDE w:val="0"/>
              <w:autoSpaceDN w:val="0"/>
              <w:adjustRightInd w:val="0"/>
              <w:spacing w:line="360" w:lineRule="auto"/>
              <w:jc w:val="both"/>
              <w:rPr>
                <w:rFonts w:ascii="Century Gothic" w:eastAsiaTheme="minorHAnsi" w:hAnsi="Century Gothic" w:cs="Calibri"/>
                <w:sz w:val="24"/>
                <w:szCs w:val="24"/>
                <w:lang w:val="es-MX" w:eastAsia="en-US"/>
              </w:rPr>
            </w:pPr>
            <w:r w:rsidRPr="00C72698">
              <w:rPr>
                <w:rFonts w:ascii="Century Gothic" w:eastAsiaTheme="minorHAnsi" w:hAnsi="Century Gothic" w:cs="Calibri"/>
                <w:sz w:val="24"/>
                <w:szCs w:val="24"/>
                <w:lang w:val="es-MX" w:eastAsia="en-US"/>
              </w:rPr>
              <w:t>De acuerdo con el artículo 83 de la Ley de Ganadería del Estado de Chihuahua, el pase de ganado tendrá la misma tarifa en todo el territorio estatal, sin perjuicio de que la autoridad expedidora exente del pago, y será la siguiente:</w:t>
            </w:r>
          </w:p>
          <w:p w14:paraId="5171115D" w14:textId="77777777" w:rsidR="006A279C" w:rsidRPr="003B163E" w:rsidRDefault="006A279C" w:rsidP="00AC66B3">
            <w:pPr>
              <w:tabs>
                <w:tab w:val="left" w:pos="2850"/>
              </w:tabs>
              <w:rPr>
                <w:rFonts w:ascii="Century Gothic" w:eastAsia="Century Gothic" w:hAnsi="Century Gothic" w:cs="Century Gothic"/>
                <w:b/>
                <w:b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9B40289" w14:textId="77777777" w:rsidR="006A279C" w:rsidRPr="006075C5" w:rsidRDefault="006A279C" w:rsidP="00AC66B3">
            <w:pPr>
              <w:jc w:val="center"/>
              <w:rPr>
                <w:rFonts w:ascii="Century Gothic" w:eastAsia="Century Gothic" w:hAnsi="Century Gothic" w:cs="Century Gothic"/>
                <w:bCs/>
                <w:sz w:val="24"/>
                <w:szCs w:val="24"/>
              </w:rPr>
            </w:pPr>
          </w:p>
        </w:tc>
      </w:tr>
      <w:tr w:rsidR="006A279C" w:rsidRPr="00E02172" w14:paraId="14A734E3" w14:textId="77777777" w:rsidTr="00AC66B3">
        <w:trPr>
          <w:trHeight w:val="405"/>
        </w:trPr>
        <w:tc>
          <w:tcPr>
            <w:tcW w:w="6588" w:type="dxa"/>
            <w:tcBorders>
              <w:top w:val="single" w:sz="4" w:space="0" w:color="auto"/>
              <w:left w:val="single" w:sz="4" w:space="0" w:color="auto"/>
              <w:bottom w:val="single" w:sz="4" w:space="0" w:color="auto"/>
              <w:right w:val="single" w:sz="4" w:space="0" w:color="auto"/>
            </w:tcBorders>
          </w:tcPr>
          <w:p w14:paraId="60511530" w14:textId="77777777" w:rsidR="006A279C" w:rsidRPr="006075C5" w:rsidRDefault="006A279C" w:rsidP="00AC66B3">
            <w:pPr>
              <w:tabs>
                <w:tab w:val="left" w:pos="2850"/>
              </w:tabs>
              <w:rPr>
                <w:rFonts w:ascii="Century Gothic" w:hAnsi="Century Gothic"/>
                <w:bCs/>
                <w:sz w:val="24"/>
                <w:szCs w:val="24"/>
              </w:rPr>
            </w:pPr>
            <w:r w:rsidRPr="003B163E">
              <w:rPr>
                <w:rFonts w:ascii="Century Gothic" w:hAnsi="Century Gothic" w:cs="Arial"/>
                <w:b/>
                <w:bCs/>
                <w:sz w:val="24"/>
                <w:szCs w:val="24"/>
              </w:rPr>
              <w:t>Concepto</w:t>
            </w:r>
            <w:r w:rsidRPr="003B163E">
              <w:rPr>
                <w:rFonts w:ascii="Century Gothic" w:hAnsi="Century Gothic" w:cs="Arial"/>
                <w:b/>
                <w:bCs/>
                <w:sz w:val="24"/>
                <w:szCs w:val="24"/>
              </w:rPr>
              <w:tab/>
              <w:t>No. De Cabezas</w:t>
            </w:r>
          </w:p>
        </w:tc>
        <w:tc>
          <w:tcPr>
            <w:tcW w:w="1842" w:type="dxa"/>
            <w:tcBorders>
              <w:top w:val="single" w:sz="4" w:space="0" w:color="auto"/>
              <w:left w:val="single" w:sz="4" w:space="0" w:color="auto"/>
              <w:bottom w:val="single" w:sz="4" w:space="0" w:color="auto"/>
              <w:right w:val="single" w:sz="4" w:space="0" w:color="auto"/>
            </w:tcBorders>
          </w:tcPr>
          <w:p w14:paraId="21A6BCD6" w14:textId="77777777" w:rsidR="006A279C" w:rsidRPr="006075C5" w:rsidRDefault="006A279C" w:rsidP="00AC66B3">
            <w:pPr>
              <w:jc w:val="center"/>
              <w:rPr>
                <w:rFonts w:ascii="Century Gothic" w:eastAsia="Century Gothic" w:hAnsi="Century Gothic" w:cs="Century Gothic"/>
                <w:bCs/>
                <w:sz w:val="24"/>
                <w:szCs w:val="24"/>
              </w:rPr>
            </w:pPr>
            <w:r w:rsidRPr="00E02172">
              <w:rPr>
                <w:rFonts w:ascii="Century Gothic" w:hAnsi="Century Gothic" w:cs="Arial"/>
                <w:b/>
                <w:sz w:val="24"/>
                <w:szCs w:val="24"/>
              </w:rPr>
              <w:t>Importe por Pase</w:t>
            </w:r>
          </w:p>
        </w:tc>
      </w:tr>
      <w:tr w:rsidR="006A279C" w:rsidRPr="00E02172" w14:paraId="0ABA38EF" w14:textId="77777777" w:rsidTr="00AC66B3">
        <w:trPr>
          <w:trHeight w:val="405"/>
        </w:trPr>
        <w:tc>
          <w:tcPr>
            <w:tcW w:w="6588" w:type="dxa"/>
            <w:tcBorders>
              <w:top w:val="single" w:sz="4" w:space="0" w:color="auto"/>
              <w:left w:val="single" w:sz="4" w:space="0" w:color="auto"/>
              <w:bottom w:val="single" w:sz="4" w:space="0" w:color="auto"/>
              <w:right w:val="single" w:sz="4" w:space="0" w:color="auto"/>
            </w:tcBorders>
            <w:vAlign w:val="center"/>
          </w:tcPr>
          <w:p w14:paraId="6DA4A574" w14:textId="77777777" w:rsidR="006A279C" w:rsidRDefault="006A279C" w:rsidP="00AC66B3">
            <w:pPr>
              <w:tabs>
                <w:tab w:val="left" w:pos="2850"/>
              </w:tabs>
              <w:rPr>
                <w:rFonts w:ascii="Century Gothic" w:hAnsi="Century Gothic"/>
                <w:b/>
                <w:sz w:val="24"/>
                <w:szCs w:val="24"/>
              </w:rPr>
            </w:pPr>
            <w:r w:rsidRPr="003B163E">
              <w:rPr>
                <w:rFonts w:ascii="Century Gothic" w:hAnsi="Century Gothic"/>
                <w:b/>
                <w:sz w:val="24"/>
                <w:szCs w:val="24"/>
              </w:rPr>
              <w:t>Ganado Mayor</w:t>
            </w:r>
            <w:r>
              <w:rPr>
                <w:rFonts w:ascii="Century Gothic" w:hAnsi="Century Gothic"/>
                <w:bCs/>
                <w:sz w:val="24"/>
                <w:szCs w:val="24"/>
              </w:rPr>
              <w:t>:</w:t>
            </w:r>
          </w:p>
          <w:p w14:paraId="606C4DCC" w14:textId="77777777" w:rsidR="006A279C" w:rsidRPr="003B163E" w:rsidRDefault="006A279C" w:rsidP="00AC66B3">
            <w:pPr>
              <w:tabs>
                <w:tab w:val="left" w:pos="2850"/>
              </w:tabs>
              <w:rPr>
                <w:rFonts w:ascii="Century Gothic" w:hAnsi="Century Gothic"/>
                <w:b/>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35F17249" w14:textId="77777777" w:rsidR="006A279C" w:rsidRPr="006075C5" w:rsidRDefault="006A279C" w:rsidP="00AC66B3">
            <w:pPr>
              <w:jc w:val="center"/>
              <w:rPr>
                <w:rFonts w:ascii="Century Gothic" w:eastAsia="Century Gothic" w:hAnsi="Century Gothic" w:cs="Century Gothic"/>
                <w:bCs/>
                <w:sz w:val="24"/>
                <w:szCs w:val="24"/>
              </w:rPr>
            </w:pPr>
          </w:p>
        </w:tc>
      </w:tr>
      <w:tr w:rsidR="006A279C" w:rsidRPr="00E02172" w14:paraId="45BB3DC4" w14:textId="77777777" w:rsidTr="00AC66B3">
        <w:trPr>
          <w:trHeight w:val="405"/>
        </w:trPr>
        <w:tc>
          <w:tcPr>
            <w:tcW w:w="6588" w:type="dxa"/>
            <w:tcBorders>
              <w:top w:val="single" w:sz="4" w:space="0" w:color="auto"/>
            </w:tcBorders>
          </w:tcPr>
          <w:p w14:paraId="2526D735" w14:textId="77777777" w:rsidR="006A279C" w:rsidRPr="003B163E" w:rsidRDefault="006A279C" w:rsidP="00AC66B3">
            <w:pPr>
              <w:tabs>
                <w:tab w:val="left" w:pos="2850"/>
              </w:tabs>
              <w:rPr>
                <w:rFonts w:ascii="Century Gothic" w:eastAsia="Century Gothic" w:hAnsi="Century Gothic" w:cs="Century Gothic"/>
                <w:b/>
                <w:bCs/>
                <w:sz w:val="24"/>
                <w:szCs w:val="24"/>
              </w:rPr>
            </w:pPr>
            <w:r w:rsidRPr="003B163E">
              <w:rPr>
                <w:rFonts w:ascii="Century Gothic" w:hAnsi="Century Gothic"/>
                <w:spacing w:val="-1"/>
                <w:w w:val="95"/>
                <w:sz w:val="24"/>
                <w:szCs w:val="24"/>
              </w:rPr>
              <w:t>Pastoreo</w:t>
            </w:r>
            <w:r w:rsidRPr="003B163E">
              <w:rPr>
                <w:rFonts w:ascii="Century Gothic" w:hAnsi="Century Gothic"/>
                <w:spacing w:val="-1"/>
                <w:w w:val="95"/>
                <w:sz w:val="24"/>
                <w:szCs w:val="24"/>
              </w:rPr>
              <w:tab/>
            </w:r>
            <w:r w:rsidRPr="003B163E">
              <w:rPr>
                <w:rFonts w:ascii="Century Gothic" w:hAnsi="Century Gothic"/>
                <w:sz w:val="24"/>
                <w:szCs w:val="24"/>
              </w:rPr>
              <w:t>1a</w:t>
            </w:r>
            <w:r w:rsidRPr="003B163E">
              <w:rPr>
                <w:rFonts w:ascii="Century Gothic" w:hAnsi="Century Gothic"/>
                <w:spacing w:val="-1"/>
                <w:sz w:val="24"/>
                <w:szCs w:val="24"/>
              </w:rPr>
              <w:t xml:space="preserve"> 10</w:t>
            </w:r>
          </w:p>
        </w:tc>
        <w:tc>
          <w:tcPr>
            <w:tcW w:w="1842" w:type="dxa"/>
            <w:tcBorders>
              <w:top w:val="single" w:sz="4" w:space="0" w:color="auto"/>
            </w:tcBorders>
            <w:vAlign w:val="center"/>
          </w:tcPr>
          <w:p w14:paraId="5E1AD070" w14:textId="77777777" w:rsidR="006A279C" w:rsidRPr="003B163E" w:rsidRDefault="006A279C" w:rsidP="00AC66B3">
            <w:pPr>
              <w:jc w:val="center"/>
              <w:rPr>
                <w:rFonts w:ascii="Century Gothic" w:eastAsia="Century Gothic" w:hAnsi="Century Gothic" w:cs="Century Gothic"/>
                <w:b/>
                <w:bCs/>
                <w:sz w:val="24"/>
                <w:szCs w:val="24"/>
              </w:rPr>
            </w:pPr>
            <w:r w:rsidRPr="003B163E">
              <w:rPr>
                <w:rFonts w:ascii="Century Gothic" w:hAnsi="Century Gothic"/>
                <w:spacing w:val="-1"/>
                <w:sz w:val="24"/>
                <w:szCs w:val="24"/>
              </w:rPr>
              <w:t>20.00</w:t>
            </w:r>
          </w:p>
        </w:tc>
      </w:tr>
      <w:tr w:rsidR="006A279C" w:rsidRPr="00E02172" w14:paraId="5A4AAEA7" w14:textId="77777777" w:rsidTr="00AC66B3">
        <w:trPr>
          <w:trHeight w:val="510"/>
        </w:trPr>
        <w:tc>
          <w:tcPr>
            <w:tcW w:w="6588" w:type="dxa"/>
          </w:tcPr>
          <w:p w14:paraId="3B3D6351" w14:textId="77777777" w:rsidR="006A279C" w:rsidRPr="003B163E" w:rsidRDefault="006A279C" w:rsidP="00AC66B3">
            <w:pPr>
              <w:tabs>
                <w:tab w:val="left" w:pos="2850"/>
              </w:tabs>
              <w:rPr>
                <w:rFonts w:ascii="Century Gothic" w:eastAsia="Century Gothic" w:hAnsi="Century Gothic" w:cs="Century Gothic"/>
                <w:b/>
                <w:bCs/>
                <w:sz w:val="24"/>
                <w:szCs w:val="24"/>
              </w:rPr>
            </w:pPr>
            <w:r w:rsidRPr="003B163E">
              <w:rPr>
                <w:rFonts w:ascii="Century Gothic" w:hAnsi="Century Gothic"/>
                <w:spacing w:val="-1"/>
                <w:sz w:val="24"/>
                <w:szCs w:val="24"/>
              </w:rPr>
              <w:tab/>
              <w:t xml:space="preserve">11 </w:t>
            </w:r>
            <w:r w:rsidRPr="003B163E">
              <w:rPr>
                <w:rFonts w:ascii="Century Gothic" w:hAnsi="Century Gothic"/>
                <w:sz w:val="24"/>
                <w:szCs w:val="24"/>
              </w:rPr>
              <w:t>a</w:t>
            </w:r>
            <w:r w:rsidRPr="003B163E">
              <w:rPr>
                <w:rFonts w:ascii="Century Gothic" w:hAnsi="Century Gothic"/>
                <w:spacing w:val="-1"/>
                <w:sz w:val="24"/>
                <w:szCs w:val="24"/>
              </w:rPr>
              <w:t xml:space="preserve"> 50</w:t>
            </w:r>
          </w:p>
        </w:tc>
        <w:tc>
          <w:tcPr>
            <w:tcW w:w="1842" w:type="dxa"/>
            <w:vAlign w:val="center"/>
          </w:tcPr>
          <w:p w14:paraId="3D17EF78" w14:textId="77777777" w:rsidR="006A279C" w:rsidRPr="003B163E" w:rsidRDefault="006A279C" w:rsidP="00AC66B3">
            <w:pPr>
              <w:jc w:val="center"/>
              <w:rPr>
                <w:rFonts w:ascii="Century Gothic" w:eastAsia="Century Gothic" w:hAnsi="Century Gothic" w:cs="Century Gothic"/>
                <w:b/>
                <w:bCs/>
                <w:sz w:val="24"/>
                <w:szCs w:val="24"/>
              </w:rPr>
            </w:pPr>
            <w:r w:rsidRPr="003B163E">
              <w:rPr>
                <w:rFonts w:ascii="Century Gothic" w:hAnsi="Century Gothic"/>
                <w:spacing w:val="-1"/>
                <w:sz w:val="24"/>
                <w:szCs w:val="24"/>
              </w:rPr>
              <w:t>50.00</w:t>
            </w:r>
          </w:p>
        </w:tc>
      </w:tr>
      <w:tr w:rsidR="006A279C" w:rsidRPr="00E02172" w14:paraId="06743E9A" w14:textId="77777777" w:rsidTr="00AC66B3">
        <w:trPr>
          <w:trHeight w:val="495"/>
        </w:trPr>
        <w:tc>
          <w:tcPr>
            <w:tcW w:w="6588" w:type="dxa"/>
          </w:tcPr>
          <w:p w14:paraId="7E1B1142" w14:textId="77777777" w:rsidR="006A279C" w:rsidRPr="003B163E" w:rsidRDefault="006A279C" w:rsidP="00AC66B3">
            <w:pPr>
              <w:tabs>
                <w:tab w:val="left" w:pos="2850"/>
              </w:tabs>
              <w:rPr>
                <w:rFonts w:ascii="Century Gothic" w:eastAsia="Century Gothic" w:hAnsi="Century Gothic" w:cs="Century Gothic"/>
                <w:b/>
                <w:bCs/>
                <w:sz w:val="24"/>
                <w:szCs w:val="24"/>
              </w:rPr>
            </w:pPr>
            <w:r w:rsidRPr="003B163E">
              <w:rPr>
                <w:rFonts w:ascii="Century Gothic" w:hAnsi="Century Gothic"/>
                <w:spacing w:val="-1"/>
                <w:sz w:val="24"/>
                <w:szCs w:val="24"/>
              </w:rPr>
              <w:tab/>
              <w:t>51 a 100</w:t>
            </w:r>
          </w:p>
        </w:tc>
        <w:tc>
          <w:tcPr>
            <w:tcW w:w="1842" w:type="dxa"/>
            <w:vAlign w:val="center"/>
          </w:tcPr>
          <w:p w14:paraId="6F7213F3" w14:textId="77777777" w:rsidR="006A279C" w:rsidRPr="003B163E" w:rsidRDefault="006A279C" w:rsidP="00AC66B3">
            <w:pPr>
              <w:jc w:val="center"/>
              <w:rPr>
                <w:rFonts w:ascii="Century Gothic" w:eastAsia="Century Gothic" w:hAnsi="Century Gothic" w:cs="Century Gothic"/>
                <w:b/>
                <w:bCs/>
                <w:sz w:val="24"/>
                <w:szCs w:val="24"/>
              </w:rPr>
            </w:pPr>
            <w:r w:rsidRPr="003B163E">
              <w:rPr>
                <w:rFonts w:ascii="Century Gothic" w:hAnsi="Century Gothic"/>
                <w:spacing w:val="-1"/>
                <w:sz w:val="24"/>
                <w:szCs w:val="24"/>
              </w:rPr>
              <w:t>80.00</w:t>
            </w:r>
          </w:p>
        </w:tc>
      </w:tr>
      <w:tr w:rsidR="006A279C" w:rsidRPr="00E02172" w14:paraId="71A361CB" w14:textId="77777777" w:rsidTr="00AC66B3">
        <w:trPr>
          <w:trHeight w:val="465"/>
        </w:trPr>
        <w:tc>
          <w:tcPr>
            <w:tcW w:w="6588" w:type="dxa"/>
          </w:tcPr>
          <w:p w14:paraId="34924E06" w14:textId="790628CA" w:rsidR="006A279C" w:rsidRPr="003B163E" w:rsidRDefault="006A279C" w:rsidP="00AC66B3">
            <w:pPr>
              <w:tabs>
                <w:tab w:val="left" w:pos="2850"/>
              </w:tabs>
              <w:rPr>
                <w:rFonts w:ascii="Century Gothic" w:eastAsia="Century Gothic" w:hAnsi="Century Gothic" w:cs="Century Gothic"/>
                <w:b/>
                <w:bCs/>
                <w:sz w:val="24"/>
                <w:szCs w:val="24"/>
              </w:rPr>
            </w:pPr>
            <w:r w:rsidRPr="003B163E">
              <w:rPr>
                <w:rFonts w:ascii="Century Gothic" w:hAnsi="Century Gothic"/>
                <w:spacing w:val="-2"/>
                <w:sz w:val="24"/>
                <w:szCs w:val="24"/>
              </w:rPr>
              <w:tab/>
              <w:t>101</w:t>
            </w:r>
            <w:r w:rsidR="00E967E0">
              <w:rPr>
                <w:rFonts w:ascii="Century Gothic" w:hAnsi="Century Gothic"/>
                <w:spacing w:val="-2"/>
                <w:sz w:val="24"/>
                <w:szCs w:val="24"/>
              </w:rPr>
              <w:t xml:space="preserve"> </w:t>
            </w:r>
            <w:r w:rsidRPr="003B163E">
              <w:rPr>
                <w:rFonts w:ascii="Century Gothic" w:hAnsi="Century Gothic"/>
                <w:sz w:val="24"/>
                <w:szCs w:val="24"/>
              </w:rPr>
              <w:t>en</w:t>
            </w:r>
            <w:r w:rsidR="00E967E0">
              <w:rPr>
                <w:rFonts w:ascii="Century Gothic" w:hAnsi="Century Gothic"/>
                <w:sz w:val="24"/>
                <w:szCs w:val="24"/>
              </w:rPr>
              <w:t xml:space="preserve"> </w:t>
            </w:r>
            <w:r w:rsidRPr="003B163E">
              <w:rPr>
                <w:rFonts w:ascii="Century Gothic" w:hAnsi="Century Gothic"/>
                <w:spacing w:val="-1"/>
                <w:sz w:val="24"/>
                <w:szCs w:val="24"/>
              </w:rPr>
              <w:t>delante</w:t>
            </w:r>
          </w:p>
        </w:tc>
        <w:tc>
          <w:tcPr>
            <w:tcW w:w="1842" w:type="dxa"/>
            <w:vAlign w:val="center"/>
          </w:tcPr>
          <w:p w14:paraId="6BC7F8DF" w14:textId="77777777" w:rsidR="006A279C" w:rsidRPr="003B163E" w:rsidRDefault="006A279C" w:rsidP="00AC66B3">
            <w:pPr>
              <w:jc w:val="center"/>
              <w:rPr>
                <w:rFonts w:ascii="Century Gothic" w:eastAsia="Century Gothic" w:hAnsi="Century Gothic" w:cs="Century Gothic"/>
                <w:b/>
                <w:bCs/>
                <w:sz w:val="24"/>
                <w:szCs w:val="24"/>
              </w:rPr>
            </w:pPr>
            <w:r w:rsidRPr="003B163E">
              <w:rPr>
                <w:rFonts w:ascii="Century Gothic" w:hAnsi="Century Gothic"/>
                <w:spacing w:val="-1"/>
                <w:sz w:val="24"/>
                <w:szCs w:val="24"/>
              </w:rPr>
              <w:t>150.00</w:t>
            </w:r>
          </w:p>
        </w:tc>
      </w:tr>
      <w:tr w:rsidR="006A279C" w:rsidRPr="00E02172" w14:paraId="368C5301" w14:textId="77777777" w:rsidTr="00AC66B3">
        <w:trPr>
          <w:trHeight w:val="450"/>
        </w:trPr>
        <w:tc>
          <w:tcPr>
            <w:tcW w:w="6588" w:type="dxa"/>
          </w:tcPr>
          <w:p w14:paraId="23EBA069" w14:textId="77777777" w:rsidR="006A279C" w:rsidRPr="003B163E" w:rsidRDefault="006A279C" w:rsidP="00AC66B3">
            <w:pPr>
              <w:tabs>
                <w:tab w:val="left" w:pos="2850"/>
              </w:tabs>
              <w:rPr>
                <w:rFonts w:ascii="Century Gothic" w:eastAsia="Century Gothic" w:hAnsi="Century Gothic" w:cs="Century Gothic"/>
                <w:b/>
                <w:bCs/>
                <w:sz w:val="24"/>
                <w:szCs w:val="24"/>
              </w:rPr>
            </w:pPr>
            <w:r w:rsidRPr="003B163E">
              <w:rPr>
                <w:rFonts w:ascii="Century Gothic" w:hAnsi="Century Gothic"/>
                <w:spacing w:val="-1"/>
                <w:w w:val="95"/>
                <w:sz w:val="24"/>
                <w:szCs w:val="24"/>
              </w:rPr>
              <w:t>Movilización</w:t>
            </w:r>
            <w:r w:rsidRPr="003B163E">
              <w:rPr>
                <w:rFonts w:ascii="Century Gothic" w:hAnsi="Century Gothic"/>
                <w:spacing w:val="-1"/>
                <w:w w:val="95"/>
                <w:sz w:val="24"/>
                <w:szCs w:val="24"/>
              </w:rPr>
              <w:tab/>
            </w:r>
            <w:r w:rsidRPr="003B163E">
              <w:rPr>
                <w:rFonts w:ascii="Century Gothic" w:hAnsi="Century Gothic"/>
                <w:sz w:val="24"/>
                <w:szCs w:val="24"/>
              </w:rPr>
              <w:t>1a</w:t>
            </w:r>
            <w:r w:rsidRPr="003B163E">
              <w:rPr>
                <w:rFonts w:ascii="Century Gothic" w:hAnsi="Century Gothic"/>
                <w:spacing w:val="-1"/>
                <w:sz w:val="24"/>
                <w:szCs w:val="24"/>
              </w:rPr>
              <w:t xml:space="preserve"> 10</w:t>
            </w:r>
          </w:p>
        </w:tc>
        <w:tc>
          <w:tcPr>
            <w:tcW w:w="1842" w:type="dxa"/>
            <w:vAlign w:val="center"/>
          </w:tcPr>
          <w:p w14:paraId="217592C5" w14:textId="77777777" w:rsidR="006A279C" w:rsidRPr="003B163E" w:rsidRDefault="006A279C" w:rsidP="00AC66B3">
            <w:pPr>
              <w:jc w:val="center"/>
              <w:rPr>
                <w:rFonts w:ascii="Century Gothic" w:eastAsia="Century Gothic" w:hAnsi="Century Gothic" w:cs="Century Gothic"/>
                <w:b/>
                <w:bCs/>
                <w:sz w:val="24"/>
                <w:szCs w:val="24"/>
              </w:rPr>
            </w:pPr>
            <w:r w:rsidRPr="003B163E">
              <w:rPr>
                <w:rFonts w:ascii="Century Gothic" w:hAnsi="Century Gothic"/>
                <w:spacing w:val="-1"/>
                <w:sz w:val="24"/>
                <w:szCs w:val="24"/>
              </w:rPr>
              <w:t>30.00</w:t>
            </w:r>
          </w:p>
        </w:tc>
      </w:tr>
      <w:tr w:rsidR="006A279C" w:rsidRPr="00E02172" w14:paraId="7FDADE00" w14:textId="77777777" w:rsidTr="00AC66B3">
        <w:trPr>
          <w:trHeight w:val="450"/>
        </w:trPr>
        <w:tc>
          <w:tcPr>
            <w:tcW w:w="6588" w:type="dxa"/>
          </w:tcPr>
          <w:p w14:paraId="4059131F" w14:textId="77777777" w:rsidR="006A279C" w:rsidRPr="003B163E" w:rsidRDefault="006A279C" w:rsidP="00AC66B3">
            <w:pPr>
              <w:tabs>
                <w:tab w:val="left" w:pos="2850"/>
              </w:tabs>
              <w:rPr>
                <w:rFonts w:ascii="Century Gothic" w:hAnsi="Century Gothic"/>
                <w:spacing w:val="-1"/>
                <w:w w:val="95"/>
                <w:sz w:val="24"/>
                <w:szCs w:val="24"/>
              </w:rPr>
            </w:pPr>
            <w:r w:rsidRPr="003B163E">
              <w:rPr>
                <w:rFonts w:ascii="Century Gothic" w:hAnsi="Century Gothic"/>
                <w:spacing w:val="-1"/>
                <w:sz w:val="24"/>
                <w:szCs w:val="24"/>
              </w:rPr>
              <w:lastRenderedPageBreak/>
              <w:tab/>
              <w:t xml:space="preserve">11 </w:t>
            </w:r>
            <w:r w:rsidRPr="003B163E">
              <w:rPr>
                <w:rFonts w:ascii="Century Gothic" w:hAnsi="Century Gothic"/>
                <w:sz w:val="24"/>
                <w:szCs w:val="24"/>
              </w:rPr>
              <w:t>a</w:t>
            </w:r>
            <w:r w:rsidRPr="003B163E">
              <w:rPr>
                <w:rFonts w:ascii="Century Gothic" w:hAnsi="Century Gothic"/>
                <w:spacing w:val="-1"/>
                <w:sz w:val="24"/>
                <w:szCs w:val="24"/>
              </w:rPr>
              <w:t xml:space="preserve"> 50</w:t>
            </w:r>
          </w:p>
        </w:tc>
        <w:tc>
          <w:tcPr>
            <w:tcW w:w="1842" w:type="dxa"/>
            <w:vAlign w:val="center"/>
          </w:tcPr>
          <w:p w14:paraId="343F6A39"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50.00</w:t>
            </w:r>
          </w:p>
        </w:tc>
      </w:tr>
      <w:tr w:rsidR="006A279C" w:rsidRPr="00E02172" w14:paraId="76F96537" w14:textId="77777777" w:rsidTr="00AC66B3">
        <w:trPr>
          <w:trHeight w:val="450"/>
        </w:trPr>
        <w:tc>
          <w:tcPr>
            <w:tcW w:w="6588" w:type="dxa"/>
          </w:tcPr>
          <w:p w14:paraId="0A83A947" w14:textId="77777777" w:rsidR="006A279C" w:rsidRPr="003B163E" w:rsidRDefault="006A279C" w:rsidP="00AC66B3">
            <w:pPr>
              <w:tabs>
                <w:tab w:val="left" w:pos="2850"/>
              </w:tabs>
              <w:rPr>
                <w:rFonts w:ascii="Century Gothic" w:hAnsi="Century Gothic"/>
                <w:spacing w:val="-1"/>
                <w:sz w:val="24"/>
                <w:szCs w:val="24"/>
              </w:rPr>
            </w:pPr>
            <w:r w:rsidRPr="003B163E">
              <w:rPr>
                <w:rFonts w:ascii="Century Gothic" w:hAnsi="Century Gothic"/>
                <w:spacing w:val="-1"/>
                <w:sz w:val="24"/>
                <w:szCs w:val="24"/>
              </w:rPr>
              <w:tab/>
              <w:t xml:space="preserve">51 </w:t>
            </w:r>
            <w:r w:rsidRPr="003B163E">
              <w:rPr>
                <w:rFonts w:ascii="Century Gothic" w:hAnsi="Century Gothic"/>
                <w:sz w:val="24"/>
                <w:szCs w:val="24"/>
              </w:rPr>
              <w:t>a</w:t>
            </w:r>
            <w:r w:rsidRPr="003B163E">
              <w:rPr>
                <w:rFonts w:ascii="Century Gothic" w:hAnsi="Century Gothic"/>
                <w:spacing w:val="-1"/>
                <w:sz w:val="24"/>
                <w:szCs w:val="24"/>
              </w:rPr>
              <w:t xml:space="preserve"> 100</w:t>
            </w:r>
          </w:p>
        </w:tc>
        <w:tc>
          <w:tcPr>
            <w:tcW w:w="1842" w:type="dxa"/>
            <w:vAlign w:val="center"/>
          </w:tcPr>
          <w:p w14:paraId="7801C542"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80.00</w:t>
            </w:r>
          </w:p>
        </w:tc>
      </w:tr>
      <w:tr w:rsidR="006A279C" w:rsidRPr="00E02172" w14:paraId="67936DF6" w14:textId="77777777" w:rsidTr="00AC66B3">
        <w:trPr>
          <w:trHeight w:val="450"/>
        </w:trPr>
        <w:tc>
          <w:tcPr>
            <w:tcW w:w="6588" w:type="dxa"/>
          </w:tcPr>
          <w:p w14:paraId="58ACF314" w14:textId="50B5D6F5" w:rsidR="006A279C" w:rsidRPr="003B163E" w:rsidRDefault="006A279C" w:rsidP="00AC66B3">
            <w:pPr>
              <w:tabs>
                <w:tab w:val="left" w:pos="2850"/>
              </w:tabs>
              <w:rPr>
                <w:rFonts w:ascii="Century Gothic" w:hAnsi="Century Gothic"/>
                <w:spacing w:val="-1"/>
                <w:sz w:val="24"/>
                <w:szCs w:val="24"/>
              </w:rPr>
            </w:pPr>
            <w:r w:rsidRPr="003B163E">
              <w:rPr>
                <w:rFonts w:ascii="Century Gothic" w:hAnsi="Century Gothic"/>
                <w:spacing w:val="-1"/>
                <w:sz w:val="24"/>
                <w:szCs w:val="24"/>
              </w:rPr>
              <w:tab/>
              <w:t>101</w:t>
            </w:r>
            <w:r w:rsidR="00E967E0">
              <w:rPr>
                <w:rFonts w:ascii="Century Gothic" w:hAnsi="Century Gothic"/>
                <w:spacing w:val="-1"/>
                <w:sz w:val="24"/>
                <w:szCs w:val="24"/>
              </w:rPr>
              <w:t xml:space="preserve"> </w:t>
            </w:r>
            <w:r w:rsidRPr="003B163E">
              <w:rPr>
                <w:rFonts w:ascii="Century Gothic" w:hAnsi="Century Gothic"/>
                <w:sz w:val="24"/>
                <w:szCs w:val="24"/>
              </w:rPr>
              <w:t>en</w:t>
            </w:r>
            <w:r w:rsidR="00E967E0">
              <w:rPr>
                <w:rFonts w:ascii="Century Gothic" w:hAnsi="Century Gothic"/>
                <w:sz w:val="24"/>
                <w:szCs w:val="24"/>
              </w:rPr>
              <w:t xml:space="preserve"> </w:t>
            </w:r>
            <w:r w:rsidRPr="003B163E">
              <w:rPr>
                <w:rFonts w:ascii="Century Gothic" w:hAnsi="Century Gothic"/>
                <w:spacing w:val="-1"/>
                <w:sz w:val="24"/>
                <w:szCs w:val="24"/>
              </w:rPr>
              <w:t>delante</w:t>
            </w:r>
          </w:p>
        </w:tc>
        <w:tc>
          <w:tcPr>
            <w:tcW w:w="1842" w:type="dxa"/>
            <w:vAlign w:val="center"/>
          </w:tcPr>
          <w:p w14:paraId="7DF62918"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150.00</w:t>
            </w:r>
          </w:p>
        </w:tc>
      </w:tr>
      <w:tr w:rsidR="006A279C" w:rsidRPr="00E02172" w14:paraId="0E0129CE" w14:textId="77777777" w:rsidTr="00AC66B3">
        <w:trPr>
          <w:trHeight w:val="450"/>
        </w:trPr>
        <w:tc>
          <w:tcPr>
            <w:tcW w:w="6588" w:type="dxa"/>
          </w:tcPr>
          <w:p w14:paraId="1DEE541B" w14:textId="77777777" w:rsidR="006A279C" w:rsidRPr="003B163E" w:rsidRDefault="006A279C" w:rsidP="00AC66B3">
            <w:pPr>
              <w:tabs>
                <w:tab w:val="left" w:pos="2850"/>
              </w:tabs>
              <w:rPr>
                <w:rFonts w:ascii="Century Gothic" w:hAnsi="Century Gothic"/>
                <w:spacing w:val="-1"/>
                <w:sz w:val="24"/>
                <w:szCs w:val="24"/>
              </w:rPr>
            </w:pPr>
            <w:r w:rsidRPr="003B163E">
              <w:rPr>
                <w:rFonts w:ascii="Century Gothic" w:hAnsi="Century Gothic"/>
                <w:spacing w:val="-1"/>
                <w:w w:val="95"/>
                <w:sz w:val="24"/>
                <w:szCs w:val="24"/>
              </w:rPr>
              <w:t>Sacrificio</w:t>
            </w:r>
            <w:r w:rsidRPr="003B163E">
              <w:rPr>
                <w:rFonts w:ascii="Century Gothic" w:hAnsi="Century Gothic"/>
                <w:spacing w:val="-1"/>
                <w:w w:val="95"/>
                <w:sz w:val="24"/>
                <w:szCs w:val="24"/>
              </w:rPr>
              <w:tab/>
            </w:r>
            <w:r w:rsidRPr="003B163E">
              <w:rPr>
                <w:rFonts w:ascii="Century Gothic" w:hAnsi="Century Gothic"/>
                <w:sz w:val="24"/>
                <w:szCs w:val="24"/>
              </w:rPr>
              <w:t>1a</w:t>
            </w:r>
            <w:r w:rsidRPr="003B163E">
              <w:rPr>
                <w:rFonts w:ascii="Century Gothic" w:hAnsi="Century Gothic"/>
                <w:spacing w:val="-1"/>
                <w:sz w:val="24"/>
                <w:szCs w:val="24"/>
              </w:rPr>
              <w:t xml:space="preserve"> 10</w:t>
            </w:r>
          </w:p>
        </w:tc>
        <w:tc>
          <w:tcPr>
            <w:tcW w:w="1842" w:type="dxa"/>
            <w:vAlign w:val="center"/>
          </w:tcPr>
          <w:p w14:paraId="5B1D4C33"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50.00</w:t>
            </w:r>
          </w:p>
        </w:tc>
      </w:tr>
      <w:tr w:rsidR="006A279C" w:rsidRPr="00E02172" w14:paraId="43AEB935" w14:textId="77777777" w:rsidTr="00AC66B3">
        <w:trPr>
          <w:trHeight w:val="450"/>
        </w:trPr>
        <w:tc>
          <w:tcPr>
            <w:tcW w:w="6588" w:type="dxa"/>
          </w:tcPr>
          <w:p w14:paraId="5DAD7F2D" w14:textId="77777777" w:rsidR="006A279C" w:rsidRPr="003B163E" w:rsidRDefault="006A279C" w:rsidP="00AC66B3">
            <w:pPr>
              <w:tabs>
                <w:tab w:val="left" w:pos="2850"/>
              </w:tabs>
              <w:rPr>
                <w:rFonts w:ascii="Century Gothic" w:hAnsi="Century Gothic"/>
                <w:spacing w:val="-1"/>
                <w:sz w:val="24"/>
                <w:szCs w:val="24"/>
              </w:rPr>
            </w:pPr>
            <w:r w:rsidRPr="003B163E">
              <w:rPr>
                <w:rFonts w:ascii="Century Gothic" w:hAnsi="Century Gothic"/>
                <w:spacing w:val="-1"/>
                <w:sz w:val="24"/>
                <w:szCs w:val="24"/>
              </w:rPr>
              <w:tab/>
              <w:t xml:space="preserve">11 </w:t>
            </w:r>
            <w:r w:rsidRPr="003B163E">
              <w:rPr>
                <w:rFonts w:ascii="Century Gothic" w:hAnsi="Century Gothic"/>
                <w:sz w:val="24"/>
                <w:szCs w:val="24"/>
              </w:rPr>
              <w:t>a</w:t>
            </w:r>
            <w:r w:rsidRPr="003B163E">
              <w:rPr>
                <w:rFonts w:ascii="Century Gothic" w:hAnsi="Century Gothic"/>
                <w:spacing w:val="-1"/>
                <w:sz w:val="24"/>
                <w:szCs w:val="24"/>
              </w:rPr>
              <w:t xml:space="preserve"> 50</w:t>
            </w:r>
          </w:p>
        </w:tc>
        <w:tc>
          <w:tcPr>
            <w:tcW w:w="1842" w:type="dxa"/>
            <w:vAlign w:val="center"/>
          </w:tcPr>
          <w:p w14:paraId="63F4DC27"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100.00</w:t>
            </w:r>
          </w:p>
        </w:tc>
      </w:tr>
      <w:tr w:rsidR="006A279C" w:rsidRPr="00E02172" w14:paraId="14E39B3F" w14:textId="77777777" w:rsidTr="00AC66B3">
        <w:trPr>
          <w:trHeight w:val="450"/>
        </w:trPr>
        <w:tc>
          <w:tcPr>
            <w:tcW w:w="6588" w:type="dxa"/>
          </w:tcPr>
          <w:p w14:paraId="2103F575" w14:textId="77777777" w:rsidR="006A279C" w:rsidRPr="003B163E" w:rsidRDefault="006A279C" w:rsidP="00AC66B3">
            <w:pPr>
              <w:tabs>
                <w:tab w:val="left" w:pos="2850"/>
              </w:tabs>
              <w:rPr>
                <w:rFonts w:ascii="Century Gothic" w:hAnsi="Century Gothic"/>
                <w:spacing w:val="-1"/>
                <w:sz w:val="24"/>
                <w:szCs w:val="24"/>
              </w:rPr>
            </w:pPr>
            <w:r w:rsidRPr="003B163E">
              <w:rPr>
                <w:rFonts w:ascii="Century Gothic" w:hAnsi="Century Gothic"/>
                <w:spacing w:val="-1"/>
                <w:sz w:val="24"/>
                <w:szCs w:val="24"/>
              </w:rPr>
              <w:tab/>
              <w:t xml:space="preserve">51 </w:t>
            </w:r>
            <w:r w:rsidRPr="003B163E">
              <w:rPr>
                <w:rFonts w:ascii="Century Gothic" w:hAnsi="Century Gothic"/>
                <w:sz w:val="24"/>
                <w:szCs w:val="24"/>
              </w:rPr>
              <w:t>a</w:t>
            </w:r>
            <w:r w:rsidRPr="003B163E">
              <w:rPr>
                <w:rFonts w:ascii="Century Gothic" w:hAnsi="Century Gothic"/>
                <w:spacing w:val="-1"/>
                <w:sz w:val="24"/>
                <w:szCs w:val="24"/>
              </w:rPr>
              <w:t xml:space="preserve"> 100</w:t>
            </w:r>
          </w:p>
        </w:tc>
        <w:tc>
          <w:tcPr>
            <w:tcW w:w="1842" w:type="dxa"/>
            <w:vAlign w:val="center"/>
          </w:tcPr>
          <w:p w14:paraId="2FEC3CC2"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200.00</w:t>
            </w:r>
          </w:p>
        </w:tc>
      </w:tr>
      <w:tr w:rsidR="006A279C" w:rsidRPr="00E02172" w14:paraId="5DB88E95" w14:textId="77777777" w:rsidTr="00AC66B3">
        <w:trPr>
          <w:trHeight w:val="450"/>
        </w:trPr>
        <w:tc>
          <w:tcPr>
            <w:tcW w:w="6588" w:type="dxa"/>
          </w:tcPr>
          <w:p w14:paraId="7AC77F46" w14:textId="21C9E9B1" w:rsidR="006A279C" w:rsidRPr="003B163E" w:rsidRDefault="006A279C" w:rsidP="00AC66B3">
            <w:pPr>
              <w:tabs>
                <w:tab w:val="left" w:pos="2850"/>
              </w:tabs>
              <w:rPr>
                <w:rFonts w:ascii="Century Gothic" w:hAnsi="Century Gothic"/>
                <w:spacing w:val="-1"/>
                <w:sz w:val="24"/>
                <w:szCs w:val="24"/>
              </w:rPr>
            </w:pPr>
            <w:r w:rsidRPr="003B163E">
              <w:rPr>
                <w:rFonts w:ascii="Century Gothic" w:hAnsi="Century Gothic"/>
                <w:spacing w:val="-2"/>
                <w:sz w:val="24"/>
                <w:szCs w:val="24"/>
              </w:rPr>
              <w:tab/>
              <w:t>101</w:t>
            </w:r>
            <w:r w:rsidR="00E967E0">
              <w:rPr>
                <w:rFonts w:ascii="Century Gothic" w:hAnsi="Century Gothic"/>
                <w:spacing w:val="-2"/>
                <w:sz w:val="24"/>
                <w:szCs w:val="24"/>
              </w:rPr>
              <w:t xml:space="preserve"> </w:t>
            </w:r>
            <w:r w:rsidRPr="003B163E">
              <w:rPr>
                <w:rFonts w:ascii="Century Gothic" w:hAnsi="Century Gothic"/>
                <w:sz w:val="24"/>
                <w:szCs w:val="24"/>
              </w:rPr>
              <w:t>en</w:t>
            </w:r>
            <w:r w:rsidR="00E967E0">
              <w:rPr>
                <w:rFonts w:ascii="Century Gothic" w:hAnsi="Century Gothic"/>
                <w:sz w:val="24"/>
                <w:szCs w:val="24"/>
              </w:rPr>
              <w:t xml:space="preserve"> </w:t>
            </w:r>
            <w:r w:rsidRPr="003B163E">
              <w:rPr>
                <w:rFonts w:ascii="Century Gothic" w:hAnsi="Century Gothic"/>
                <w:spacing w:val="-1"/>
                <w:sz w:val="24"/>
                <w:szCs w:val="24"/>
              </w:rPr>
              <w:t>delante</w:t>
            </w:r>
          </w:p>
        </w:tc>
        <w:tc>
          <w:tcPr>
            <w:tcW w:w="1842" w:type="dxa"/>
            <w:vAlign w:val="center"/>
          </w:tcPr>
          <w:p w14:paraId="526A93E5"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500.00</w:t>
            </w:r>
          </w:p>
        </w:tc>
      </w:tr>
      <w:tr w:rsidR="006A279C" w:rsidRPr="00E02172" w14:paraId="01BFEC6F" w14:textId="77777777" w:rsidTr="00AC66B3">
        <w:trPr>
          <w:trHeight w:val="450"/>
        </w:trPr>
        <w:tc>
          <w:tcPr>
            <w:tcW w:w="6588" w:type="dxa"/>
          </w:tcPr>
          <w:p w14:paraId="0C42D488" w14:textId="77777777" w:rsidR="006A279C" w:rsidRPr="003B163E" w:rsidRDefault="006A279C" w:rsidP="00AC66B3">
            <w:pPr>
              <w:tabs>
                <w:tab w:val="left" w:pos="2850"/>
              </w:tabs>
              <w:rPr>
                <w:rFonts w:ascii="Century Gothic" w:hAnsi="Century Gothic"/>
                <w:spacing w:val="-1"/>
                <w:sz w:val="24"/>
                <w:szCs w:val="24"/>
              </w:rPr>
            </w:pPr>
            <w:r w:rsidRPr="003B163E">
              <w:rPr>
                <w:rFonts w:ascii="Century Gothic" w:hAnsi="Century Gothic"/>
                <w:spacing w:val="-1"/>
                <w:w w:val="95"/>
                <w:sz w:val="24"/>
                <w:szCs w:val="24"/>
              </w:rPr>
              <w:t>Exportación</w:t>
            </w:r>
            <w:r w:rsidRPr="003B163E">
              <w:rPr>
                <w:rFonts w:ascii="Century Gothic" w:hAnsi="Century Gothic"/>
                <w:spacing w:val="-1"/>
                <w:w w:val="95"/>
                <w:sz w:val="24"/>
                <w:szCs w:val="24"/>
              </w:rPr>
              <w:tab/>
            </w:r>
            <w:r w:rsidRPr="003B163E">
              <w:rPr>
                <w:rFonts w:ascii="Century Gothic" w:hAnsi="Century Gothic"/>
                <w:sz w:val="24"/>
                <w:szCs w:val="24"/>
              </w:rPr>
              <w:t>1a</w:t>
            </w:r>
            <w:r w:rsidRPr="003B163E">
              <w:rPr>
                <w:rFonts w:ascii="Century Gothic" w:hAnsi="Century Gothic"/>
                <w:spacing w:val="-1"/>
                <w:sz w:val="24"/>
                <w:szCs w:val="24"/>
              </w:rPr>
              <w:t xml:space="preserve"> 10</w:t>
            </w:r>
          </w:p>
        </w:tc>
        <w:tc>
          <w:tcPr>
            <w:tcW w:w="1842" w:type="dxa"/>
            <w:vAlign w:val="center"/>
          </w:tcPr>
          <w:p w14:paraId="7AE0162E"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100.00</w:t>
            </w:r>
          </w:p>
        </w:tc>
      </w:tr>
      <w:tr w:rsidR="006A279C" w:rsidRPr="00E02172" w14:paraId="467A2EB5" w14:textId="77777777" w:rsidTr="00AC66B3">
        <w:trPr>
          <w:trHeight w:val="450"/>
        </w:trPr>
        <w:tc>
          <w:tcPr>
            <w:tcW w:w="6588" w:type="dxa"/>
          </w:tcPr>
          <w:p w14:paraId="3ADE0C68" w14:textId="77777777" w:rsidR="006A279C" w:rsidRPr="003B163E" w:rsidRDefault="006A279C" w:rsidP="00AC66B3">
            <w:pPr>
              <w:tabs>
                <w:tab w:val="left" w:pos="2850"/>
              </w:tabs>
              <w:rPr>
                <w:rFonts w:ascii="Century Gothic" w:hAnsi="Century Gothic"/>
                <w:spacing w:val="-1"/>
                <w:sz w:val="24"/>
                <w:szCs w:val="24"/>
              </w:rPr>
            </w:pPr>
            <w:r w:rsidRPr="003B163E">
              <w:rPr>
                <w:rFonts w:ascii="Century Gothic" w:hAnsi="Century Gothic"/>
                <w:spacing w:val="-1"/>
                <w:sz w:val="24"/>
                <w:szCs w:val="24"/>
              </w:rPr>
              <w:tab/>
              <w:t xml:space="preserve">11 </w:t>
            </w:r>
            <w:r w:rsidRPr="003B163E">
              <w:rPr>
                <w:rFonts w:ascii="Century Gothic" w:hAnsi="Century Gothic"/>
                <w:sz w:val="24"/>
                <w:szCs w:val="24"/>
              </w:rPr>
              <w:t>a</w:t>
            </w:r>
            <w:r w:rsidRPr="003B163E">
              <w:rPr>
                <w:rFonts w:ascii="Century Gothic" w:hAnsi="Century Gothic"/>
                <w:spacing w:val="-1"/>
                <w:sz w:val="24"/>
                <w:szCs w:val="24"/>
              </w:rPr>
              <w:t xml:space="preserve"> 50</w:t>
            </w:r>
          </w:p>
        </w:tc>
        <w:tc>
          <w:tcPr>
            <w:tcW w:w="1842" w:type="dxa"/>
            <w:vAlign w:val="center"/>
          </w:tcPr>
          <w:p w14:paraId="738EC075"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300.00</w:t>
            </w:r>
          </w:p>
        </w:tc>
      </w:tr>
      <w:tr w:rsidR="006A279C" w:rsidRPr="00E02172" w14:paraId="301C58C7" w14:textId="77777777" w:rsidTr="00AC66B3">
        <w:trPr>
          <w:trHeight w:val="450"/>
        </w:trPr>
        <w:tc>
          <w:tcPr>
            <w:tcW w:w="6588" w:type="dxa"/>
          </w:tcPr>
          <w:p w14:paraId="585EA64D" w14:textId="77777777" w:rsidR="006A279C" w:rsidRPr="003B163E" w:rsidRDefault="006A279C" w:rsidP="00AC66B3">
            <w:pPr>
              <w:tabs>
                <w:tab w:val="left" w:pos="2850"/>
              </w:tabs>
              <w:rPr>
                <w:rFonts w:ascii="Century Gothic" w:hAnsi="Century Gothic"/>
                <w:spacing w:val="-1"/>
                <w:sz w:val="24"/>
                <w:szCs w:val="24"/>
              </w:rPr>
            </w:pPr>
            <w:r w:rsidRPr="003B163E">
              <w:rPr>
                <w:rFonts w:ascii="Century Gothic" w:hAnsi="Century Gothic"/>
                <w:spacing w:val="-1"/>
                <w:sz w:val="24"/>
                <w:szCs w:val="24"/>
              </w:rPr>
              <w:tab/>
              <w:t xml:space="preserve">51 </w:t>
            </w:r>
            <w:r w:rsidRPr="003B163E">
              <w:rPr>
                <w:rFonts w:ascii="Century Gothic" w:hAnsi="Century Gothic"/>
                <w:sz w:val="24"/>
                <w:szCs w:val="24"/>
              </w:rPr>
              <w:t>a</w:t>
            </w:r>
            <w:r w:rsidRPr="003B163E">
              <w:rPr>
                <w:rFonts w:ascii="Century Gothic" w:hAnsi="Century Gothic"/>
                <w:spacing w:val="-1"/>
                <w:sz w:val="24"/>
                <w:szCs w:val="24"/>
              </w:rPr>
              <w:t xml:space="preserve"> 100</w:t>
            </w:r>
          </w:p>
        </w:tc>
        <w:tc>
          <w:tcPr>
            <w:tcW w:w="1842" w:type="dxa"/>
            <w:vAlign w:val="center"/>
          </w:tcPr>
          <w:p w14:paraId="421EBBED"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500.00</w:t>
            </w:r>
          </w:p>
        </w:tc>
      </w:tr>
      <w:tr w:rsidR="006A279C" w:rsidRPr="00E02172" w14:paraId="15BFBC54" w14:textId="77777777" w:rsidTr="00AC66B3">
        <w:trPr>
          <w:trHeight w:val="450"/>
        </w:trPr>
        <w:tc>
          <w:tcPr>
            <w:tcW w:w="6588" w:type="dxa"/>
          </w:tcPr>
          <w:p w14:paraId="4A86906D" w14:textId="3C7E322B" w:rsidR="006A279C" w:rsidRPr="003B163E" w:rsidRDefault="006A279C" w:rsidP="00AC66B3">
            <w:pPr>
              <w:tabs>
                <w:tab w:val="left" w:pos="2850"/>
              </w:tabs>
              <w:rPr>
                <w:rFonts w:ascii="Century Gothic" w:hAnsi="Century Gothic"/>
                <w:spacing w:val="-1"/>
                <w:sz w:val="24"/>
                <w:szCs w:val="24"/>
              </w:rPr>
            </w:pPr>
            <w:r w:rsidRPr="003B163E">
              <w:rPr>
                <w:rFonts w:ascii="Century Gothic" w:hAnsi="Century Gothic"/>
                <w:spacing w:val="-2"/>
                <w:sz w:val="24"/>
                <w:szCs w:val="24"/>
              </w:rPr>
              <w:tab/>
              <w:t>101</w:t>
            </w:r>
            <w:r w:rsidR="00E967E0">
              <w:rPr>
                <w:rFonts w:ascii="Century Gothic" w:hAnsi="Century Gothic"/>
                <w:spacing w:val="-2"/>
                <w:sz w:val="24"/>
                <w:szCs w:val="24"/>
              </w:rPr>
              <w:t xml:space="preserve"> </w:t>
            </w:r>
            <w:r w:rsidRPr="003B163E">
              <w:rPr>
                <w:rFonts w:ascii="Century Gothic" w:hAnsi="Century Gothic"/>
                <w:sz w:val="24"/>
                <w:szCs w:val="24"/>
              </w:rPr>
              <w:t>en</w:t>
            </w:r>
            <w:r w:rsidR="00E967E0">
              <w:rPr>
                <w:rFonts w:ascii="Century Gothic" w:hAnsi="Century Gothic"/>
                <w:sz w:val="24"/>
                <w:szCs w:val="24"/>
              </w:rPr>
              <w:t xml:space="preserve"> </w:t>
            </w:r>
            <w:r w:rsidRPr="003B163E">
              <w:rPr>
                <w:rFonts w:ascii="Century Gothic" w:hAnsi="Century Gothic"/>
                <w:spacing w:val="-1"/>
                <w:sz w:val="24"/>
                <w:szCs w:val="24"/>
              </w:rPr>
              <w:t>delante</w:t>
            </w:r>
          </w:p>
        </w:tc>
        <w:tc>
          <w:tcPr>
            <w:tcW w:w="1842" w:type="dxa"/>
            <w:vAlign w:val="center"/>
          </w:tcPr>
          <w:p w14:paraId="275F800A"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1,000.00</w:t>
            </w:r>
          </w:p>
        </w:tc>
      </w:tr>
      <w:tr w:rsidR="006A279C" w:rsidRPr="00E02172" w14:paraId="0C982417" w14:textId="77777777" w:rsidTr="00AC66B3">
        <w:trPr>
          <w:trHeight w:val="450"/>
        </w:trPr>
        <w:tc>
          <w:tcPr>
            <w:tcW w:w="6588" w:type="dxa"/>
          </w:tcPr>
          <w:p w14:paraId="77A89AEF" w14:textId="77777777" w:rsidR="006A279C" w:rsidRPr="00847AEA" w:rsidRDefault="006A279C" w:rsidP="00AC66B3">
            <w:pPr>
              <w:tabs>
                <w:tab w:val="left" w:pos="2850"/>
              </w:tabs>
              <w:rPr>
                <w:rFonts w:ascii="Century Gothic" w:hAnsi="Century Gothic"/>
                <w:b/>
                <w:spacing w:val="-1"/>
                <w:sz w:val="24"/>
                <w:szCs w:val="24"/>
              </w:rPr>
            </w:pPr>
            <w:r w:rsidRPr="00847AEA">
              <w:rPr>
                <w:rFonts w:ascii="Century Gothic" w:hAnsi="Century Gothic"/>
                <w:b/>
                <w:sz w:val="24"/>
                <w:szCs w:val="24"/>
              </w:rPr>
              <w:t>Ganado Menor:</w:t>
            </w:r>
          </w:p>
        </w:tc>
        <w:tc>
          <w:tcPr>
            <w:tcW w:w="1842" w:type="dxa"/>
            <w:vAlign w:val="center"/>
          </w:tcPr>
          <w:p w14:paraId="1A4CBA6A" w14:textId="77777777" w:rsidR="006A279C" w:rsidRPr="003B163E" w:rsidRDefault="006A279C" w:rsidP="00AC66B3">
            <w:pPr>
              <w:jc w:val="center"/>
              <w:rPr>
                <w:rFonts w:ascii="Century Gothic" w:hAnsi="Century Gothic"/>
                <w:bCs/>
                <w:spacing w:val="-1"/>
                <w:sz w:val="24"/>
                <w:szCs w:val="24"/>
              </w:rPr>
            </w:pPr>
          </w:p>
        </w:tc>
      </w:tr>
      <w:tr w:rsidR="006A279C" w:rsidRPr="00E02172" w14:paraId="0D9698FB" w14:textId="77777777" w:rsidTr="00AC66B3">
        <w:trPr>
          <w:trHeight w:val="450"/>
        </w:trPr>
        <w:tc>
          <w:tcPr>
            <w:tcW w:w="6588" w:type="dxa"/>
          </w:tcPr>
          <w:p w14:paraId="43AD46F2" w14:textId="77777777" w:rsidR="006A279C" w:rsidRPr="003B163E" w:rsidRDefault="006A279C" w:rsidP="00AC66B3">
            <w:pPr>
              <w:tabs>
                <w:tab w:val="left" w:pos="2850"/>
              </w:tabs>
              <w:rPr>
                <w:rFonts w:ascii="Century Gothic" w:hAnsi="Century Gothic"/>
                <w:spacing w:val="-1"/>
                <w:sz w:val="24"/>
                <w:szCs w:val="24"/>
              </w:rPr>
            </w:pPr>
            <w:r w:rsidRPr="003B163E">
              <w:rPr>
                <w:rFonts w:ascii="Century Gothic" w:hAnsi="Century Gothic"/>
                <w:w w:val="95"/>
                <w:sz w:val="24"/>
                <w:szCs w:val="24"/>
              </w:rPr>
              <w:t>Cría</w:t>
            </w:r>
            <w:r w:rsidRPr="003B163E">
              <w:rPr>
                <w:rFonts w:ascii="Century Gothic" w:hAnsi="Century Gothic"/>
                <w:w w:val="95"/>
                <w:sz w:val="24"/>
                <w:szCs w:val="24"/>
              </w:rPr>
              <w:tab/>
            </w:r>
            <w:r w:rsidRPr="003B163E">
              <w:rPr>
                <w:rFonts w:ascii="Century Gothic" w:hAnsi="Century Gothic"/>
                <w:sz w:val="24"/>
                <w:szCs w:val="24"/>
              </w:rPr>
              <w:t>1a</w:t>
            </w:r>
            <w:r w:rsidRPr="003B163E">
              <w:rPr>
                <w:rFonts w:ascii="Century Gothic" w:hAnsi="Century Gothic"/>
                <w:spacing w:val="-1"/>
                <w:sz w:val="24"/>
                <w:szCs w:val="24"/>
              </w:rPr>
              <w:t xml:space="preserve"> 10</w:t>
            </w:r>
          </w:p>
        </w:tc>
        <w:tc>
          <w:tcPr>
            <w:tcW w:w="1842" w:type="dxa"/>
            <w:vAlign w:val="center"/>
          </w:tcPr>
          <w:p w14:paraId="69877B6B"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10.00</w:t>
            </w:r>
          </w:p>
        </w:tc>
      </w:tr>
      <w:tr w:rsidR="006A279C" w:rsidRPr="00E02172" w14:paraId="1CE0A7D3" w14:textId="77777777" w:rsidTr="00AC66B3">
        <w:trPr>
          <w:trHeight w:val="450"/>
        </w:trPr>
        <w:tc>
          <w:tcPr>
            <w:tcW w:w="6588" w:type="dxa"/>
          </w:tcPr>
          <w:p w14:paraId="6577983E" w14:textId="77777777" w:rsidR="006A279C" w:rsidRPr="003B163E" w:rsidRDefault="006A279C" w:rsidP="00AC66B3">
            <w:pPr>
              <w:tabs>
                <w:tab w:val="left" w:pos="2850"/>
              </w:tabs>
              <w:rPr>
                <w:rFonts w:ascii="Century Gothic" w:hAnsi="Century Gothic"/>
                <w:spacing w:val="-1"/>
                <w:sz w:val="24"/>
                <w:szCs w:val="24"/>
              </w:rPr>
            </w:pPr>
            <w:r w:rsidRPr="003B163E">
              <w:rPr>
                <w:rFonts w:ascii="Century Gothic" w:hAnsi="Century Gothic"/>
                <w:spacing w:val="-1"/>
                <w:sz w:val="24"/>
                <w:szCs w:val="24"/>
              </w:rPr>
              <w:tab/>
              <w:t xml:space="preserve">11 </w:t>
            </w:r>
            <w:r w:rsidRPr="003B163E">
              <w:rPr>
                <w:rFonts w:ascii="Century Gothic" w:hAnsi="Century Gothic"/>
                <w:sz w:val="24"/>
                <w:szCs w:val="24"/>
              </w:rPr>
              <w:t>a</w:t>
            </w:r>
            <w:r w:rsidRPr="003B163E">
              <w:rPr>
                <w:rFonts w:ascii="Century Gothic" w:hAnsi="Century Gothic"/>
                <w:spacing w:val="-1"/>
                <w:sz w:val="24"/>
                <w:szCs w:val="24"/>
              </w:rPr>
              <w:t xml:space="preserve"> 50</w:t>
            </w:r>
          </w:p>
        </w:tc>
        <w:tc>
          <w:tcPr>
            <w:tcW w:w="1842" w:type="dxa"/>
            <w:vAlign w:val="center"/>
          </w:tcPr>
          <w:p w14:paraId="3818722B"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20.00</w:t>
            </w:r>
          </w:p>
        </w:tc>
      </w:tr>
      <w:tr w:rsidR="006A279C" w:rsidRPr="00E02172" w14:paraId="3455F214" w14:textId="77777777" w:rsidTr="00AC66B3">
        <w:trPr>
          <w:trHeight w:val="450"/>
        </w:trPr>
        <w:tc>
          <w:tcPr>
            <w:tcW w:w="6588" w:type="dxa"/>
          </w:tcPr>
          <w:p w14:paraId="71931913" w14:textId="77777777" w:rsidR="006A279C" w:rsidRPr="003B163E" w:rsidRDefault="006A279C" w:rsidP="00AC66B3">
            <w:pPr>
              <w:tabs>
                <w:tab w:val="left" w:pos="2850"/>
              </w:tabs>
              <w:rPr>
                <w:rFonts w:ascii="Century Gothic" w:hAnsi="Century Gothic"/>
                <w:spacing w:val="-1"/>
                <w:sz w:val="24"/>
                <w:szCs w:val="24"/>
              </w:rPr>
            </w:pPr>
            <w:r w:rsidRPr="003B163E">
              <w:rPr>
                <w:rFonts w:ascii="Century Gothic" w:hAnsi="Century Gothic"/>
                <w:spacing w:val="-1"/>
                <w:sz w:val="24"/>
                <w:szCs w:val="24"/>
              </w:rPr>
              <w:tab/>
              <w:t xml:space="preserve">51 </w:t>
            </w:r>
            <w:r w:rsidRPr="003B163E">
              <w:rPr>
                <w:rFonts w:ascii="Century Gothic" w:hAnsi="Century Gothic"/>
                <w:sz w:val="24"/>
                <w:szCs w:val="24"/>
              </w:rPr>
              <w:t>a</w:t>
            </w:r>
            <w:r w:rsidRPr="003B163E">
              <w:rPr>
                <w:rFonts w:ascii="Century Gothic" w:hAnsi="Century Gothic"/>
                <w:spacing w:val="-1"/>
                <w:sz w:val="24"/>
                <w:szCs w:val="24"/>
              </w:rPr>
              <w:t xml:space="preserve"> 100</w:t>
            </w:r>
          </w:p>
        </w:tc>
        <w:tc>
          <w:tcPr>
            <w:tcW w:w="1842" w:type="dxa"/>
            <w:vAlign w:val="center"/>
          </w:tcPr>
          <w:p w14:paraId="3335DC6C"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50.00</w:t>
            </w:r>
          </w:p>
        </w:tc>
      </w:tr>
      <w:tr w:rsidR="006A279C" w:rsidRPr="00E02172" w14:paraId="620E54DC" w14:textId="77777777" w:rsidTr="00AC66B3">
        <w:trPr>
          <w:trHeight w:val="450"/>
        </w:trPr>
        <w:tc>
          <w:tcPr>
            <w:tcW w:w="6588" w:type="dxa"/>
          </w:tcPr>
          <w:p w14:paraId="6034B0BF" w14:textId="4789B2CC" w:rsidR="006A279C" w:rsidRPr="003B163E" w:rsidRDefault="006A279C" w:rsidP="00AC66B3">
            <w:pPr>
              <w:tabs>
                <w:tab w:val="left" w:pos="2850"/>
              </w:tabs>
              <w:rPr>
                <w:rFonts w:ascii="Century Gothic" w:hAnsi="Century Gothic"/>
                <w:spacing w:val="-1"/>
                <w:sz w:val="24"/>
                <w:szCs w:val="24"/>
              </w:rPr>
            </w:pPr>
            <w:r w:rsidRPr="003B163E">
              <w:rPr>
                <w:rFonts w:ascii="Century Gothic" w:hAnsi="Century Gothic"/>
                <w:spacing w:val="-2"/>
                <w:sz w:val="24"/>
                <w:szCs w:val="24"/>
              </w:rPr>
              <w:tab/>
              <w:t>101</w:t>
            </w:r>
            <w:r w:rsidR="00E967E0">
              <w:rPr>
                <w:rFonts w:ascii="Century Gothic" w:hAnsi="Century Gothic"/>
                <w:spacing w:val="-2"/>
                <w:sz w:val="24"/>
                <w:szCs w:val="24"/>
              </w:rPr>
              <w:t xml:space="preserve"> </w:t>
            </w:r>
            <w:r w:rsidRPr="003B163E">
              <w:rPr>
                <w:rFonts w:ascii="Century Gothic" w:hAnsi="Century Gothic"/>
                <w:sz w:val="24"/>
                <w:szCs w:val="24"/>
              </w:rPr>
              <w:t>en</w:t>
            </w:r>
            <w:r w:rsidR="00E967E0">
              <w:rPr>
                <w:rFonts w:ascii="Century Gothic" w:hAnsi="Century Gothic"/>
                <w:sz w:val="24"/>
                <w:szCs w:val="24"/>
              </w:rPr>
              <w:t xml:space="preserve"> </w:t>
            </w:r>
            <w:r w:rsidRPr="003B163E">
              <w:rPr>
                <w:rFonts w:ascii="Century Gothic" w:hAnsi="Century Gothic"/>
                <w:spacing w:val="-1"/>
                <w:sz w:val="24"/>
                <w:szCs w:val="24"/>
              </w:rPr>
              <w:t>delante</w:t>
            </w:r>
          </w:p>
        </w:tc>
        <w:tc>
          <w:tcPr>
            <w:tcW w:w="1842" w:type="dxa"/>
            <w:vAlign w:val="center"/>
          </w:tcPr>
          <w:p w14:paraId="606D742A"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100.00</w:t>
            </w:r>
          </w:p>
        </w:tc>
      </w:tr>
      <w:tr w:rsidR="006A279C" w:rsidRPr="00E02172" w14:paraId="5AF860EC" w14:textId="77777777" w:rsidTr="00AC66B3">
        <w:trPr>
          <w:trHeight w:val="450"/>
        </w:trPr>
        <w:tc>
          <w:tcPr>
            <w:tcW w:w="6588" w:type="dxa"/>
          </w:tcPr>
          <w:p w14:paraId="5ADA6173" w14:textId="77777777" w:rsidR="006A279C" w:rsidRPr="003B163E" w:rsidRDefault="006A279C" w:rsidP="00AC66B3">
            <w:pPr>
              <w:tabs>
                <w:tab w:val="left" w:pos="2850"/>
              </w:tabs>
              <w:rPr>
                <w:rFonts w:ascii="Century Gothic" w:hAnsi="Century Gothic"/>
                <w:spacing w:val="-2"/>
                <w:sz w:val="24"/>
                <w:szCs w:val="24"/>
              </w:rPr>
            </w:pPr>
            <w:r w:rsidRPr="003B163E">
              <w:rPr>
                <w:rFonts w:ascii="Century Gothic" w:hAnsi="Century Gothic"/>
                <w:spacing w:val="-1"/>
                <w:w w:val="95"/>
                <w:sz w:val="24"/>
                <w:szCs w:val="24"/>
              </w:rPr>
              <w:t>Movilización</w:t>
            </w:r>
            <w:r w:rsidRPr="003B163E">
              <w:rPr>
                <w:rFonts w:ascii="Century Gothic" w:hAnsi="Century Gothic"/>
                <w:spacing w:val="-1"/>
                <w:w w:val="95"/>
                <w:sz w:val="24"/>
                <w:szCs w:val="24"/>
              </w:rPr>
              <w:tab/>
            </w:r>
            <w:r w:rsidRPr="003B163E">
              <w:rPr>
                <w:rFonts w:ascii="Century Gothic" w:hAnsi="Century Gothic"/>
                <w:sz w:val="24"/>
                <w:szCs w:val="24"/>
              </w:rPr>
              <w:t>1a</w:t>
            </w:r>
            <w:r w:rsidRPr="003B163E">
              <w:rPr>
                <w:rFonts w:ascii="Century Gothic" w:hAnsi="Century Gothic"/>
                <w:spacing w:val="-1"/>
                <w:sz w:val="24"/>
                <w:szCs w:val="24"/>
              </w:rPr>
              <w:t xml:space="preserve"> 10</w:t>
            </w:r>
          </w:p>
        </w:tc>
        <w:tc>
          <w:tcPr>
            <w:tcW w:w="1842" w:type="dxa"/>
            <w:vAlign w:val="center"/>
          </w:tcPr>
          <w:p w14:paraId="06D95757"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10.00</w:t>
            </w:r>
          </w:p>
        </w:tc>
      </w:tr>
      <w:tr w:rsidR="006A279C" w:rsidRPr="00E02172" w14:paraId="3C5353F0" w14:textId="77777777" w:rsidTr="00AC66B3">
        <w:trPr>
          <w:trHeight w:val="450"/>
        </w:trPr>
        <w:tc>
          <w:tcPr>
            <w:tcW w:w="6588" w:type="dxa"/>
          </w:tcPr>
          <w:p w14:paraId="05AB200B" w14:textId="77777777" w:rsidR="006A279C" w:rsidRPr="003B163E" w:rsidRDefault="006A279C" w:rsidP="00AC66B3">
            <w:pPr>
              <w:tabs>
                <w:tab w:val="left" w:pos="2850"/>
              </w:tabs>
              <w:rPr>
                <w:rFonts w:ascii="Century Gothic" w:hAnsi="Century Gothic"/>
                <w:spacing w:val="-1"/>
                <w:w w:val="95"/>
                <w:sz w:val="24"/>
                <w:szCs w:val="24"/>
              </w:rPr>
            </w:pPr>
            <w:r w:rsidRPr="003B163E">
              <w:rPr>
                <w:rFonts w:ascii="Century Gothic" w:hAnsi="Century Gothic"/>
                <w:spacing w:val="-1"/>
                <w:sz w:val="24"/>
                <w:szCs w:val="24"/>
              </w:rPr>
              <w:tab/>
              <w:t xml:space="preserve">11 </w:t>
            </w:r>
            <w:r w:rsidRPr="003B163E">
              <w:rPr>
                <w:rFonts w:ascii="Century Gothic" w:hAnsi="Century Gothic"/>
                <w:sz w:val="24"/>
                <w:szCs w:val="24"/>
              </w:rPr>
              <w:t>a</w:t>
            </w:r>
            <w:r w:rsidRPr="003B163E">
              <w:rPr>
                <w:rFonts w:ascii="Century Gothic" w:hAnsi="Century Gothic"/>
                <w:spacing w:val="-1"/>
                <w:sz w:val="24"/>
                <w:szCs w:val="24"/>
              </w:rPr>
              <w:t xml:space="preserve"> 50</w:t>
            </w:r>
          </w:p>
        </w:tc>
        <w:tc>
          <w:tcPr>
            <w:tcW w:w="1842" w:type="dxa"/>
            <w:vAlign w:val="center"/>
          </w:tcPr>
          <w:p w14:paraId="10F90577"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20.00</w:t>
            </w:r>
          </w:p>
        </w:tc>
      </w:tr>
      <w:tr w:rsidR="006A279C" w:rsidRPr="00E02172" w14:paraId="101E4487" w14:textId="77777777" w:rsidTr="00AC66B3">
        <w:trPr>
          <w:trHeight w:val="450"/>
        </w:trPr>
        <w:tc>
          <w:tcPr>
            <w:tcW w:w="6588" w:type="dxa"/>
          </w:tcPr>
          <w:p w14:paraId="63C7F062" w14:textId="77777777" w:rsidR="006A279C" w:rsidRPr="003B163E" w:rsidRDefault="006A279C" w:rsidP="00AC66B3">
            <w:pPr>
              <w:tabs>
                <w:tab w:val="left" w:pos="2850"/>
              </w:tabs>
              <w:rPr>
                <w:rFonts w:ascii="Century Gothic" w:hAnsi="Century Gothic"/>
                <w:spacing w:val="-1"/>
                <w:sz w:val="24"/>
                <w:szCs w:val="24"/>
              </w:rPr>
            </w:pPr>
            <w:r w:rsidRPr="003B163E">
              <w:rPr>
                <w:rFonts w:ascii="Century Gothic" w:hAnsi="Century Gothic"/>
                <w:spacing w:val="-1"/>
                <w:sz w:val="24"/>
                <w:szCs w:val="24"/>
              </w:rPr>
              <w:tab/>
              <w:t xml:space="preserve">51 </w:t>
            </w:r>
            <w:r w:rsidRPr="003B163E">
              <w:rPr>
                <w:rFonts w:ascii="Century Gothic" w:hAnsi="Century Gothic"/>
                <w:sz w:val="24"/>
                <w:szCs w:val="24"/>
              </w:rPr>
              <w:t>a</w:t>
            </w:r>
            <w:r w:rsidRPr="003B163E">
              <w:rPr>
                <w:rFonts w:ascii="Century Gothic" w:hAnsi="Century Gothic"/>
                <w:spacing w:val="-1"/>
                <w:sz w:val="24"/>
                <w:szCs w:val="24"/>
              </w:rPr>
              <w:t xml:space="preserve"> 100</w:t>
            </w:r>
          </w:p>
        </w:tc>
        <w:tc>
          <w:tcPr>
            <w:tcW w:w="1842" w:type="dxa"/>
            <w:vAlign w:val="center"/>
          </w:tcPr>
          <w:p w14:paraId="085DC369"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50.00</w:t>
            </w:r>
          </w:p>
        </w:tc>
      </w:tr>
      <w:tr w:rsidR="006A279C" w:rsidRPr="00E02172" w14:paraId="1AA50F1B" w14:textId="77777777" w:rsidTr="00AC66B3">
        <w:trPr>
          <w:trHeight w:val="450"/>
        </w:trPr>
        <w:tc>
          <w:tcPr>
            <w:tcW w:w="6588" w:type="dxa"/>
          </w:tcPr>
          <w:p w14:paraId="7437970D" w14:textId="0BE46E06" w:rsidR="006A279C" w:rsidRPr="003B163E" w:rsidRDefault="006A279C" w:rsidP="00AC66B3">
            <w:pPr>
              <w:tabs>
                <w:tab w:val="left" w:pos="2850"/>
              </w:tabs>
              <w:rPr>
                <w:rFonts w:ascii="Century Gothic" w:hAnsi="Century Gothic"/>
                <w:spacing w:val="-1"/>
                <w:sz w:val="24"/>
                <w:szCs w:val="24"/>
              </w:rPr>
            </w:pPr>
            <w:r w:rsidRPr="003B163E">
              <w:rPr>
                <w:rFonts w:ascii="Century Gothic" w:hAnsi="Century Gothic"/>
                <w:spacing w:val="-2"/>
                <w:sz w:val="24"/>
                <w:szCs w:val="24"/>
              </w:rPr>
              <w:tab/>
              <w:t>101</w:t>
            </w:r>
            <w:r w:rsidR="00E967E0">
              <w:rPr>
                <w:rFonts w:ascii="Century Gothic" w:hAnsi="Century Gothic"/>
                <w:spacing w:val="-2"/>
                <w:sz w:val="24"/>
                <w:szCs w:val="24"/>
              </w:rPr>
              <w:t xml:space="preserve"> </w:t>
            </w:r>
            <w:r w:rsidRPr="003B163E">
              <w:rPr>
                <w:rFonts w:ascii="Century Gothic" w:hAnsi="Century Gothic"/>
                <w:sz w:val="24"/>
                <w:szCs w:val="24"/>
              </w:rPr>
              <w:t>en</w:t>
            </w:r>
            <w:r w:rsidR="00E967E0">
              <w:rPr>
                <w:rFonts w:ascii="Century Gothic" w:hAnsi="Century Gothic"/>
                <w:sz w:val="24"/>
                <w:szCs w:val="24"/>
              </w:rPr>
              <w:t xml:space="preserve"> </w:t>
            </w:r>
            <w:r w:rsidRPr="003B163E">
              <w:rPr>
                <w:rFonts w:ascii="Century Gothic" w:hAnsi="Century Gothic"/>
                <w:spacing w:val="-1"/>
                <w:sz w:val="24"/>
                <w:szCs w:val="24"/>
              </w:rPr>
              <w:t>delante</w:t>
            </w:r>
          </w:p>
        </w:tc>
        <w:tc>
          <w:tcPr>
            <w:tcW w:w="1842" w:type="dxa"/>
            <w:vAlign w:val="center"/>
          </w:tcPr>
          <w:p w14:paraId="13AACDC7"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100.00</w:t>
            </w:r>
          </w:p>
        </w:tc>
      </w:tr>
      <w:tr w:rsidR="006A279C" w:rsidRPr="00E02172" w14:paraId="49CB69A7" w14:textId="77777777" w:rsidTr="00AC66B3">
        <w:trPr>
          <w:trHeight w:val="450"/>
        </w:trPr>
        <w:tc>
          <w:tcPr>
            <w:tcW w:w="6588" w:type="dxa"/>
          </w:tcPr>
          <w:p w14:paraId="4941410C" w14:textId="77777777" w:rsidR="006A279C" w:rsidRPr="003B163E" w:rsidRDefault="006A279C" w:rsidP="00AC66B3">
            <w:pPr>
              <w:tabs>
                <w:tab w:val="left" w:pos="2850"/>
              </w:tabs>
              <w:rPr>
                <w:rFonts w:ascii="Century Gothic" w:hAnsi="Century Gothic"/>
                <w:spacing w:val="-2"/>
                <w:sz w:val="24"/>
                <w:szCs w:val="24"/>
              </w:rPr>
            </w:pPr>
            <w:r w:rsidRPr="003B163E">
              <w:rPr>
                <w:rFonts w:ascii="Century Gothic" w:hAnsi="Century Gothic"/>
                <w:spacing w:val="-1"/>
                <w:w w:val="95"/>
                <w:sz w:val="24"/>
                <w:szCs w:val="24"/>
              </w:rPr>
              <w:t>Sacrificio</w:t>
            </w:r>
            <w:r w:rsidRPr="003B163E">
              <w:rPr>
                <w:rFonts w:ascii="Century Gothic" w:hAnsi="Century Gothic"/>
                <w:spacing w:val="-1"/>
                <w:w w:val="95"/>
                <w:sz w:val="24"/>
                <w:szCs w:val="24"/>
              </w:rPr>
              <w:tab/>
            </w:r>
            <w:r w:rsidRPr="003B163E">
              <w:rPr>
                <w:rFonts w:ascii="Century Gothic" w:hAnsi="Century Gothic"/>
                <w:sz w:val="24"/>
                <w:szCs w:val="24"/>
              </w:rPr>
              <w:t>1a</w:t>
            </w:r>
            <w:r w:rsidRPr="003B163E">
              <w:rPr>
                <w:rFonts w:ascii="Century Gothic" w:hAnsi="Century Gothic"/>
                <w:spacing w:val="-1"/>
                <w:sz w:val="24"/>
                <w:szCs w:val="24"/>
              </w:rPr>
              <w:t xml:space="preserve"> 10</w:t>
            </w:r>
          </w:p>
        </w:tc>
        <w:tc>
          <w:tcPr>
            <w:tcW w:w="1842" w:type="dxa"/>
            <w:vAlign w:val="center"/>
          </w:tcPr>
          <w:p w14:paraId="676932B6"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30.00</w:t>
            </w:r>
          </w:p>
        </w:tc>
      </w:tr>
      <w:tr w:rsidR="006A279C" w:rsidRPr="00E02172" w14:paraId="7CF49B27" w14:textId="77777777" w:rsidTr="00AC66B3">
        <w:trPr>
          <w:trHeight w:val="450"/>
        </w:trPr>
        <w:tc>
          <w:tcPr>
            <w:tcW w:w="6588" w:type="dxa"/>
          </w:tcPr>
          <w:p w14:paraId="1BA0F6F9" w14:textId="77777777" w:rsidR="006A279C" w:rsidRPr="003B163E" w:rsidRDefault="006A279C" w:rsidP="00AC66B3">
            <w:pPr>
              <w:tabs>
                <w:tab w:val="left" w:pos="2850"/>
              </w:tabs>
              <w:rPr>
                <w:rFonts w:ascii="Century Gothic" w:hAnsi="Century Gothic"/>
                <w:spacing w:val="-1"/>
                <w:w w:val="95"/>
                <w:sz w:val="24"/>
                <w:szCs w:val="24"/>
              </w:rPr>
            </w:pPr>
            <w:r w:rsidRPr="003B163E">
              <w:rPr>
                <w:rFonts w:ascii="Century Gothic" w:hAnsi="Century Gothic"/>
                <w:spacing w:val="-1"/>
                <w:sz w:val="24"/>
                <w:szCs w:val="24"/>
              </w:rPr>
              <w:tab/>
              <w:t xml:space="preserve">11 </w:t>
            </w:r>
            <w:r w:rsidRPr="003B163E">
              <w:rPr>
                <w:rFonts w:ascii="Century Gothic" w:hAnsi="Century Gothic"/>
                <w:sz w:val="24"/>
                <w:szCs w:val="24"/>
              </w:rPr>
              <w:t>a</w:t>
            </w:r>
            <w:r w:rsidRPr="003B163E">
              <w:rPr>
                <w:rFonts w:ascii="Century Gothic" w:hAnsi="Century Gothic"/>
                <w:spacing w:val="-1"/>
                <w:sz w:val="24"/>
                <w:szCs w:val="24"/>
              </w:rPr>
              <w:t xml:space="preserve"> 50</w:t>
            </w:r>
          </w:p>
        </w:tc>
        <w:tc>
          <w:tcPr>
            <w:tcW w:w="1842" w:type="dxa"/>
            <w:vAlign w:val="center"/>
          </w:tcPr>
          <w:p w14:paraId="092F76FE"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50.00</w:t>
            </w:r>
          </w:p>
        </w:tc>
      </w:tr>
      <w:tr w:rsidR="006A279C" w:rsidRPr="00E02172" w14:paraId="145C9240" w14:textId="77777777" w:rsidTr="00AC66B3">
        <w:trPr>
          <w:trHeight w:val="450"/>
        </w:trPr>
        <w:tc>
          <w:tcPr>
            <w:tcW w:w="6588" w:type="dxa"/>
          </w:tcPr>
          <w:p w14:paraId="4EF11FCD" w14:textId="77777777" w:rsidR="006A279C" w:rsidRPr="003B163E" w:rsidRDefault="006A279C" w:rsidP="00AC66B3">
            <w:pPr>
              <w:tabs>
                <w:tab w:val="left" w:pos="2850"/>
              </w:tabs>
              <w:rPr>
                <w:rFonts w:ascii="Century Gothic" w:hAnsi="Century Gothic"/>
                <w:spacing w:val="-1"/>
                <w:sz w:val="24"/>
                <w:szCs w:val="24"/>
              </w:rPr>
            </w:pPr>
            <w:r w:rsidRPr="003B163E">
              <w:rPr>
                <w:rFonts w:ascii="Century Gothic" w:hAnsi="Century Gothic"/>
                <w:spacing w:val="-1"/>
                <w:sz w:val="24"/>
                <w:szCs w:val="24"/>
              </w:rPr>
              <w:tab/>
              <w:t xml:space="preserve">51 </w:t>
            </w:r>
            <w:r w:rsidRPr="003B163E">
              <w:rPr>
                <w:rFonts w:ascii="Century Gothic" w:hAnsi="Century Gothic"/>
                <w:sz w:val="24"/>
                <w:szCs w:val="24"/>
              </w:rPr>
              <w:t>a</w:t>
            </w:r>
            <w:r w:rsidRPr="003B163E">
              <w:rPr>
                <w:rFonts w:ascii="Century Gothic" w:hAnsi="Century Gothic"/>
                <w:spacing w:val="-1"/>
                <w:sz w:val="24"/>
                <w:szCs w:val="24"/>
              </w:rPr>
              <w:t xml:space="preserve"> 100</w:t>
            </w:r>
          </w:p>
        </w:tc>
        <w:tc>
          <w:tcPr>
            <w:tcW w:w="1842" w:type="dxa"/>
            <w:vAlign w:val="center"/>
          </w:tcPr>
          <w:p w14:paraId="135DE666"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80.00</w:t>
            </w:r>
          </w:p>
        </w:tc>
      </w:tr>
      <w:tr w:rsidR="006A279C" w:rsidRPr="00E02172" w14:paraId="6A027524" w14:textId="77777777" w:rsidTr="00AC66B3">
        <w:trPr>
          <w:trHeight w:val="450"/>
        </w:trPr>
        <w:tc>
          <w:tcPr>
            <w:tcW w:w="6588" w:type="dxa"/>
          </w:tcPr>
          <w:p w14:paraId="3E6367C2" w14:textId="02542696" w:rsidR="006A279C" w:rsidRPr="003B163E" w:rsidRDefault="006A279C" w:rsidP="00AC66B3">
            <w:pPr>
              <w:tabs>
                <w:tab w:val="left" w:pos="2850"/>
              </w:tabs>
              <w:rPr>
                <w:rFonts w:ascii="Century Gothic" w:hAnsi="Century Gothic"/>
                <w:spacing w:val="-1"/>
                <w:sz w:val="24"/>
                <w:szCs w:val="24"/>
              </w:rPr>
            </w:pPr>
            <w:r w:rsidRPr="003B163E">
              <w:rPr>
                <w:rFonts w:ascii="Century Gothic" w:hAnsi="Century Gothic"/>
                <w:spacing w:val="-2"/>
                <w:sz w:val="24"/>
                <w:szCs w:val="24"/>
              </w:rPr>
              <w:tab/>
              <w:t>101</w:t>
            </w:r>
            <w:r w:rsidR="00E967E0">
              <w:rPr>
                <w:rFonts w:ascii="Century Gothic" w:hAnsi="Century Gothic"/>
                <w:spacing w:val="-2"/>
                <w:sz w:val="24"/>
                <w:szCs w:val="24"/>
              </w:rPr>
              <w:t xml:space="preserve"> </w:t>
            </w:r>
            <w:r w:rsidRPr="003B163E">
              <w:rPr>
                <w:rFonts w:ascii="Century Gothic" w:hAnsi="Century Gothic"/>
                <w:sz w:val="24"/>
                <w:szCs w:val="24"/>
              </w:rPr>
              <w:t>en</w:t>
            </w:r>
            <w:r w:rsidR="00E967E0">
              <w:rPr>
                <w:rFonts w:ascii="Century Gothic" w:hAnsi="Century Gothic"/>
                <w:sz w:val="24"/>
                <w:szCs w:val="24"/>
              </w:rPr>
              <w:t xml:space="preserve"> </w:t>
            </w:r>
            <w:r w:rsidRPr="003B163E">
              <w:rPr>
                <w:rFonts w:ascii="Century Gothic" w:hAnsi="Century Gothic"/>
                <w:spacing w:val="-1"/>
                <w:sz w:val="24"/>
                <w:szCs w:val="24"/>
              </w:rPr>
              <w:t>delante</w:t>
            </w:r>
          </w:p>
        </w:tc>
        <w:tc>
          <w:tcPr>
            <w:tcW w:w="1842" w:type="dxa"/>
            <w:vAlign w:val="center"/>
          </w:tcPr>
          <w:p w14:paraId="06905466"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150.00</w:t>
            </w:r>
          </w:p>
        </w:tc>
      </w:tr>
      <w:tr w:rsidR="006A279C" w:rsidRPr="00E02172" w14:paraId="376C5F83" w14:textId="77777777" w:rsidTr="00AC66B3">
        <w:trPr>
          <w:trHeight w:val="450"/>
        </w:trPr>
        <w:tc>
          <w:tcPr>
            <w:tcW w:w="6588" w:type="dxa"/>
          </w:tcPr>
          <w:p w14:paraId="7B54C6BB" w14:textId="77777777" w:rsidR="006A279C" w:rsidRPr="003B163E" w:rsidRDefault="006A279C" w:rsidP="00AC66B3">
            <w:pPr>
              <w:tabs>
                <w:tab w:val="left" w:pos="2850"/>
              </w:tabs>
              <w:rPr>
                <w:rFonts w:ascii="Century Gothic" w:hAnsi="Century Gothic"/>
                <w:spacing w:val="-2"/>
                <w:sz w:val="24"/>
                <w:szCs w:val="24"/>
              </w:rPr>
            </w:pPr>
            <w:r w:rsidRPr="003B163E">
              <w:rPr>
                <w:rFonts w:ascii="Century Gothic" w:hAnsi="Century Gothic"/>
                <w:spacing w:val="-1"/>
                <w:w w:val="95"/>
                <w:sz w:val="24"/>
                <w:szCs w:val="24"/>
              </w:rPr>
              <w:t>Exportación</w:t>
            </w:r>
            <w:r w:rsidRPr="003B163E">
              <w:rPr>
                <w:rFonts w:ascii="Century Gothic" w:hAnsi="Century Gothic"/>
                <w:spacing w:val="-1"/>
                <w:w w:val="95"/>
                <w:sz w:val="24"/>
                <w:szCs w:val="24"/>
              </w:rPr>
              <w:tab/>
            </w:r>
            <w:r w:rsidRPr="003B163E">
              <w:rPr>
                <w:rFonts w:ascii="Century Gothic" w:hAnsi="Century Gothic"/>
                <w:sz w:val="24"/>
                <w:szCs w:val="24"/>
              </w:rPr>
              <w:t>1a</w:t>
            </w:r>
            <w:r w:rsidRPr="003B163E">
              <w:rPr>
                <w:rFonts w:ascii="Century Gothic" w:hAnsi="Century Gothic"/>
                <w:spacing w:val="-1"/>
                <w:sz w:val="24"/>
                <w:szCs w:val="24"/>
              </w:rPr>
              <w:t xml:space="preserve"> 10</w:t>
            </w:r>
          </w:p>
        </w:tc>
        <w:tc>
          <w:tcPr>
            <w:tcW w:w="1842" w:type="dxa"/>
            <w:vAlign w:val="center"/>
          </w:tcPr>
          <w:p w14:paraId="7E590045"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50.00</w:t>
            </w:r>
          </w:p>
        </w:tc>
      </w:tr>
      <w:tr w:rsidR="006A279C" w:rsidRPr="00E02172" w14:paraId="1268B825" w14:textId="77777777" w:rsidTr="00AC66B3">
        <w:trPr>
          <w:trHeight w:val="450"/>
        </w:trPr>
        <w:tc>
          <w:tcPr>
            <w:tcW w:w="6588" w:type="dxa"/>
          </w:tcPr>
          <w:p w14:paraId="5398F596" w14:textId="77777777" w:rsidR="006A279C" w:rsidRPr="003B163E" w:rsidRDefault="006A279C" w:rsidP="00AC66B3">
            <w:pPr>
              <w:tabs>
                <w:tab w:val="left" w:pos="2850"/>
              </w:tabs>
              <w:rPr>
                <w:rFonts w:ascii="Century Gothic" w:hAnsi="Century Gothic"/>
                <w:spacing w:val="-1"/>
                <w:w w:val="95"/>
                <w:sz w:val="24"/>
                <w:szCs w:val="24"/>
              </w:rPr>
            </w:pPr>
            <w:r w:rsidRPr="003B163E">
              <w:rPr>
                <w:rFonts w:ascii="Century Gothic" w:hAnsi="Century Gothic"/>
                <w:spacing w:val="-1"/>
                <w:sz w:val="24"/>
                <w:szCs w:val="24"/>
              </w:rPr>
              <w:tab/>
              <w:t xml:space="preserve">11 </w:t>
            </w:r>
            <w:r w:rsidRPr="003B163E">
              <w:rPr>
                <w:rFonts w:ascii="Century Gothic" w:hAnsi="Century Gothic"/>
                <w:sz w:val="24"/>
                <w:szCs w:val="24"/>
              </w:rPr>
              <w:t>a</w:t>
            </w:r>
            <w:r w:rsidRPr="003B163E">
              <w:rPr>
                <w:rFonts w:ascii="Century Gothic" w:hAnsi="Century Gothic"/>
                <w:spacing w:val="-1"/>
                <w:sz w:val="24"/>
                <w:szCs w:val="24"/>
              </w:rPr>
              <w:t xml:space="preserve"> 50</w:t>
            </w:r>
          </w:p>
        </w:tc>
        <w:tc>
          <w:tcPr>
            <w:tcW w:w="1842" w:type="dxa"/>
            <w:vAlign w:val="center"/>
          </w:tcPr>
          <w:p w14:paraId="2E1262E5"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80.00</w:t>
            </w:r>
          </w:p>
        </w:tc>
      </w:tr>
      <w:tr w:rsidR="006A279C" w:rsidRPr="00E02172" w14:paraId="1A7971E2" w14:textId="77777777" w:rsidTr="00AC66B3">
        <w:trPr>
          <w:trHeight w:val="450"/>
        </w:trPr>
        <w:tc>
          <w:tcPr>
            <w:tcW w:w="6588" w:type="dxa"/>
          </w:tcPr>
          <w:p w14:paraId="566D2BD2" w14:textId="77777777" w:rsidR="006A279C" w:rsidRPr="003B163E" w:rsidRDefault="006A279C" w:rsidP="00AC66B3">
            <w:pPr>
              <w:tabs>
                <w:tab w:val="left" w:pos="2850"/>
              </w:tabs>
              <w:rPr>
                <w:rFonts w:ascii="Century Gothic" w:hAnsi="Century Gothic"/>
                <w:spacing w:val="-1"/>
                <w:sz w:val="24"/>
                <w:szCs w:val="24"/>
              </w:rPr>
            </w:pPr>
            <w:r w:rsidRPr="003B163E">
              <w:rPr>
                <w:rFonts w:ascii="Century Gothic" w:hAnsi="Century Gothic"/>
                <w:spacing w:val="-1"/>
                <w:sz w:val="24"/>
                <w:szCs w:val="24"/>
              </w:rPr>
              <w:lastRenderedPageBreak/>
              <w:tab/>
              <w:t xml:space="preserve">51 </w:t>
            </w:r>
            <w:r w:rsidRPr="003B163E">
              <w:rPr>
                <w:rFonts w:ascii="Century Gothic" w:hAnsi="Century Gothic"/>
                <w:sz w:val="24"/>
                <w:szCs w:val="24"/>
              </w:rPr>
              <w:t>a</w:t>
            </w:r>
            <w:r w:rsidRPr="003B163E">
              <w:rPr>
                <w:rFonts w:ascii="Century Gothic" w:hAnsi="Century Gothic"/>
                <w:spacing w:val="-1"/>
                <w:sz w:val="24"/>
                <w:szCs w:val="24"/>
              </w:rPr>
              <w:t xml:space="preserve"> 100</w:t>
            </w:r>
          </w:p>
        </w:tc>
        <w:tc>
          <w:tcPr>
            <w:tcW w:w="1842" w:type="dxa"/>
            <w:vAlign w:val="center"/>
          </w:tcPr>
          <w:p w14:paraId="353702F6"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120.00</w:t>
            </w:r>
          </w:p>
        </w:tc>
      </w:tr>
      <w:tr w:rsidR="006A279C" w:rsidRPr="00E02172" w14:paraId="235BAB76" w14:textId="77777777" w:rsidTr="00AC66B3">
        <w:trPr>
          <w:trHeight w:val="450"/>
        </w:trPr>
        <w:tc>
          <w:tcPr>
            <w:tcW w:w="6588" w:type="dxa"/>
          </w:tcPr>
          <w:p w14:paraId="4012AEC3" w14:textId="7C573B51" w:rsidR="006A279C" w:rsidRPr="003B163E" w:rsidRDefault="006A279C" w:rsidP="00AC66B3">
            <w:pPr>
              <w:tabs>
                <w:tab w:val="left" w:pos="2850"/>
              </w:tabs>
              <w:rPr>
                <w:rFonts w:ascii="Century Gothic" w:hAnsi="Century Gothic"/>
                <w:spacing w:val="-1"/>
                <w:sz w:val="24"/>
                <w:szCs w:val="24"/>
              </w:rPr>
            </w:pPr>
            <w:r w:rsidRPr="003B163E">
              <w:rPr>
                <w:rFonts w:ascii="Century Gothic" w:hAnsi="Century Gothic"/>
                <w:spacing w:val="-2"/>
                <w:sz w:val="24"/>
                <w:szCs w:val="24"/>
              </w:rPr>
              <w:tab/>
              <w:t>101</w:t>
            </w:r>
            <w:r w:rsidR="00E967E0">
              <w:rPr>
                <w:rFonts w:ascii="Century Gothic" w:hAnsi="Century Gothic"/>
                <w:spacing w:val="-2"/>
                <w:sz w:val="24"/>
                <w:szCs w:val="24"/>
              </w:rPr>
              <w:t xml:space="preserve"> </w:t>
            </w:r>
            <w:r w:rsidRPr="003B163E">
              <w:rPr>
                <w:rFonts w:ascii="Century Gothic" w:hAnsi="Century Gothic"/>
                <w:sz w:val="24"/>
                <w:szCs w:val="24"/>
              </w:rPr>
              <w:t>en</w:t>
            </w:r>
            <w:r w:rsidR="00E967E0">
              <w:rPr>
                <w:rFonts w:ascii="Century Gothic" w:hAnsi="Century Gothic"/>
                <w:sz w:val="24"/>
                <w:szCs w:val="24"/>
              </w:rPr>
              <w:t xml:space="preserve"> </w:t>
            </w:r>
            <w:r w:rsidRPr="003B163E">
              <w:rPr>
                <w:rFonts w:ascii="Century Gothic" w:hAnsi="Century Gothic"/>
                <w:spacing w:val="-1"/>
                <w:sz w:val="24"/>
                <w:szCs w:val="24"/>
              </w:rPr>
              <w:t>delante</w:t>
            </w:r>
          </w:p>
        </w:tc>
        <w:tc>
          <w:tcPr>
            <w:tcW w:w="1842" w:type="dxa"/>
            <w:vAlign w:val="center"/>
          </w:tcPr>
          <w:p w14:paraId="27C74981" w14:textId="77777777" w:rsidR="006A279C" w:rsidRPr="003B163E" w:rsidRDefault="006A279C" w:rsidP="00AC66B3">
            <w:pPr>
              <w:jc w:val="center"/>
              <w:rPr>
                <w:rFonts w:ascii="Century Gothic" w:hAnsi="Century Gothic"/>
                <w:spacing w:val="-1"/>
                <w:sz w:val="24"/>
                <w:szCs w:val="24"/>
              </w:rPr>
            </w:pPr>
            <w:r w:rsidRPr="003B163E">
              <w:rPr>
                <w:rFonts w:ascii="Century Gothic" w:hAnsi="Century Gothic"/>
                <w:spacing w:val="-1"/>
                <w:sz w:val="24"/>
                <w:szCs w:val="24"/>
              </w:rPr>
              <w:t>200.00</w:t>
            </w:r>
          </w:p>
        </w:tc>
      </w:tr>
    </w:tbl>
    <w:p w14:paraId="4DA9B2FB" w14:textId="77777777" w:rsidR="00790B81" w:rsidRDefault="00790B81"/>
    <w:sectPr w:rsidR="00790B81" w:rsidSect="00CD4F54">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4B4E" w14:textId="77777777" w:rsidR="002142DE" w:rsidRDefault="002142DE">
      <w:r>
        <w:separator/>
      </w:r>
    </w:p>
  </w:endnote>
  <w:endnote w:type="continuationSeparator" w:id="0">
    <w:p w14:paraId="5D943DD4" w14:textId="77777777" w:rsidR="002142DE" w:rsidRDefault="0021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outhern">
    <w:altName w:val="Calibri"/>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otham Book">
    <w:altName w:val="Century"/>
    <w:panose1 w:val="00000000000000000000"/>
    <w:charset w:val="00"/>
    <w:family w:val="modern"/>
    <w:notTrueType/>
    <w:pitch w:val="variable"/>
    <w:sig w:usb0="00000001" w:usb1="00000000" w:usb2="00000000" w:usb3="00000000" w:csb0="0000000B"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375396"/>
      <w:docPartObj>
        <w:docPartGallery w:val="Page Numbers (Bottom of Page)"/>
        <w:docPartUnique/>
      </w:docPartObj>
    </w:sdtPr>
    <w:sdtEndPr>
      <w:rPr>
        <w:sz w:val="18"/>
        <w:szCs w:val="18"/>
      </w:rPr>
    </w:sdtEndPr>
    <w:sdtContent>
      <w:p w14:paraId="0F22189C" w14:textId="2AA24058" w:rsidR="0074082B" w:rsidRPr="0074082B" w:rsidRDefault="0074082B">
        <w:pPr>
          <w:pStyle w:val="Piedepgina"/>
          <w:jc w:val="right"/>
          <w:rPr>
            <w:sz w:val="18"/>
            <w:szCs w:val="18"/>
          </w:rPr>
        </w:pPr>
        <w:r w:rsidRPr="0074082B">
          <w:rPr>
            <w:sz w:val="18"/>
            <w:szCs w:val="18"/>
          </w:rPr>
          <w:fldChar w:fldCharType="begin"/>
        </w:r>
        <w:r w:rsidRPr="0074082B">
          <w:rPr>
            <w:sz w:val="18"/>
            <w:szCs w:val="18"/>
          </w:rPr>
          <w:instrText>PAGE   \* MERGEFORMAT</w:instrText>
        </w:r>
        <w:r w:rsidRPr="0074082B">
          <w:rPr>
            <w:sz w:val="18"/>
            <w:szCs w:val="18"/>
          </w:rPr>
          <w:fldChar w:fldCharType="separate"/>
        </w:r>
        <w:r w:rsidRPr="0074082B">
          <w:rPr>
            <w:sz w:val="18"/>
            <w:szCs w:val="18"/>
          </w:rPr>
          <w:t>2</w:t>
        </w:r>
        <w:r w:rsidRPr="0074082B">
          <w:rPr>
            <w:sz w:val="18"/>
            <w:szCs w:val="18"/>
          </w:rPr>
          <w:fldChar w:fldCharType="end"/>
        </w:r>
      </w:p>
    </w:sdtContent>
  </w:sdt>
  <w:p w14:paraId="58D55409" w14:textId="77777777" w:rsidR="0089668E" w:rsidRDefault="002142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093C" w14:textId="77777777" w:rsidR="00B736E0" w:rsidRDefault="002142DE">
    <w:pPr>
      <w:pStyle w:val="Piedepgina"/>
      <w:jc w:val="right"/>
    </w:pPr>
  </w:p>
  <w:p w14:paraId="4DEDE7D0" w14:textId="77777777" w:rsidR="00B736E0" w:rsidRDefault="002142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B00CA" w14:textId="77777777" w:rsidR="002142DE" w:rsidRDefault="002142DE">
      <w:r>
        <w:separator/>
      </w:r>
    </w:p>
  </w:footnote>
  <w:footnote w:type="continuationSeparator" w:id="0">
    <w:p w14:paraId="171FF58E" w14:textId="77777777" w:rsidR="002142DE" w:rsidRDefault="0021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7B65" w14:textId="11F021D3" w:rsidR="0089668E" w:rsidRPr="00BC0127" w:rsidRDefault="00112364" w:rsidP="00112364">
    <w:pPr>
      <w:ind w:right="49"/>
      <w:jc w:val="right"/>
      <w:rPr>
        <w:rFonts w:ascii="Century Gothic" w:hAnsi="Century Gothic"/>
        <w:b/>
        <w:sz w:val="24"/>
        <w:szCs w:val="24"/>
      </w:rPr>
    </w:pPr>
    <w:bookmarkStart w:id="7" w:name="_Hlk153886731"/>
    <w:r>
      <w:rPr>
        <w:noProof/>
      </w:rPr>
      <w:drawing>
        <wp:anchor distT="0" distB="0" distL="114300" distR="114300" simplePos="0" relativeHeight="251661312" behindDoc="1" locked="0" layoutInCell="1" allowOverlap="1" wp14:anchorId="2FC00CC3" wp14:editId="0F9439C4">
          <wp:simplePos x="0" y="0"/>
          <wp:positionH relativeFrom="column">
            <wp:posOffset>-827405</wp:posOffset>
          </wp:positionH>
          <wp:positionV relativeFrom="page">
            <wp:posOffset>281495</wp:posOffset>
          </wp:positionV>
          <wp:extent cx="1775460" cy="1223645"/>
          <wp:effectExtent l="0" t="0" r="0" b="0"/>
          <wp:wrapThrough wrapText="bothSides">
            <wp:wrapPolygon edited="0">
              <wp:start x="0" y="0"/>
              <wp:lineTo x="0" y="21185"/>
              <wp:lineTo x="21322" y="21185"/>
              <wp:lineTo x="21322" y="0"/>
              <wp:lineTo x="0" y="0"/>
            </wp:wrapPolygon>
          </wp:wrapThrough>
          <wp:docPr id="5" name="Imagen 5" descr="C:\Users\usuario\Downloads\WhatsApp Image 2020-12-17 at 11.49.3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WhatsApp Image 2020-12-17 at 11.49.31 AM.jpe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7546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E115C" w:rsidRPr="00BC0127">
      <w:rPr>
        <w:rFonts w:ascii="Century Gothic" w:hAnsi="Century Gothic"/>
        <w:b/>
        <w:sz w:val="24"/>
        <w:szCs w:val="24"/>
      </w:rPr>
      <w:t xml:space="preserve">DECRETO No.       </w:t>
    </w:r>
  </w:p>
  <w:p w14:paraId="54548730" w14:textId="28193ABB" w:rsidR="0089668E" w:rsidRPr="00BC0127" w:rsidRDefault="00EE115C" w:rsidP="00112364">
    <w:pPr>
      <w:ind w:right="49"/>
      <w:jc w:val="right"/>
      <w:rPr>
        <w:rFonts w:ascii="Century Gothic" w:hAnsi="Century Gothic"/>
        <w:sz w:val="24"/>
        <w:szCs w:val="24"/>
      </w:rPr>
    </w:pP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t>LXVII/</w:t>
    </w:r>
    <w:proofErr w:type="spellStart"/>
    <w:r w:rsidRPr="00BC0127">
      <w:rPr>
        <w:rFonts w:ascii="Century Gothic" w:hAnsi="Century Gothic"/>
        <w:b/>
        <w:sz w:val="24"/>
        <w:szCs w:val="24"/>
      </w:rPr>
      <w:t>APLIM</w:t>
    </w:r>
    <w:proofErr w:type="spellEnd"/>
    <w:r w:rsidRPr="00BC0127">
      <w:rPr>
        <w:rFonts w:ascii="Century Gothic" w:hAnsi="Century Gothic"/>
        <w:b/>
        <w:sz w:val="24"/>
        <w:szCs w:val="24"/>
      </w:rPr>
      <w:t>/0</w:t>
    </w:r>
    <w:r w:rsidR="00112364">
      <w:rPr>
        <w:rFonts w:ascii="Century Gothic" w:hAnsi="Century Gothic"/>
        <w:b/>
        <w:sz w:val="24"/>
        <w:szCs w:val="24"/>
      </w:rPr>
      <w:t>744</w:t>
    </w:r>
    <w:r w:rsidRPr="00BC0127">
      <w:rPr>
        <w:rFonts w:ascii="Century Gothic" w:hAnsi="Century Gothic"/>
        <w:b/>
        <w:sz w:val="24"/>
        <w:szCs w:val="24"/>
      </w:rPr>
      <w:t>/202</w:t>
    </w:r>
    <w:r>
      <w:rPr>
        <w:rFonts w:ascii="Century Gothic" w:hAnsi="Century Gothic"/>
        <w:b/>
        <w:sz w:val="24"/>
        <w:szCs w:val="24"/>
      </w:rPr>
      <w:t>3</w:t>
    </w:r>
    <w:r w:rsidRPr="00BC0127">
      <w:rPr>
        <w:rFonts w:ascii="Century Gothic" w:hAnsi="Century Gothic"/>
        <w:b/>
        <w:sz w:val="24"/>
        <w:szCs w:val="24"/>
      </w:rPr>
      <w:t xml:space="preserve"> I P.O. </w:t>
    </w:r>
  </w:p>
  <w:bookmarkEnd w:id="7"/>
  <w:p w14:paraId="49D330CD" w14:textId="26DD46C1" w:rsidR="0089668E" w:rsidRDefault="002142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65FA" w14:textId="65DA60CC" w:rsidR="00112364" w:rsidRDefault="00112364">
    <w:pPr>
      <w:pStyle w:val="Encabezado"/>
    </w:pPr>
    <w:r>
      <w:rPr>
        <w:noProof/>
      </w:rPr>
      <w:drawing>
        <wp:anchor distT="0" distB="0" distL="114300" distR="114300" simplePos="0" relativeHeight="251659264" behindDoc="1" locked="0" layoutInCell="1" allowOverlap="1" wp14:anchorId="05C0637B" wp14:editId="752BAECE">
          <wp:simplePos x="0" y="0"/>
          <wp:positionH relativeFrom="column">
            <wp:posOffset>-754911</wp:posOffset>
          </wp:positionH>
          <wp:positionV relativeFrom="page">
            <wp:posOffset>438682</wp:posOffset>
          </wp:positionV>
          <wp:extent cx="1775460" cy="1223645"/>
          <wp:effectExtent l="0" t="0" r="0" b="0"/>
          <wp:wrapThrough wrapText="bothSides">
            <wp:wrapPolygon edited="0">
              <wp:start x="0" y="0"/>
              <wp:lineTo x="0" y="21185"/>
              <wp:lineTo x="21322" y="21185"/>
              <wp:lineTo x="21322" y="0"/>
              <wp:lineTo x="0" y="0"/>
            </wp:wrapPolygon>
          </wp:wrapThrough>
          <wp:docPr id="6" name="Imagen 6" descr="C:\Users\usuario\Downloads\WhatsApp Image 2020-12-17 at 11.49.3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WhatsApp Image 2020-12-17 at 11.49.31 AM.jpe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75460" cy="1223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D4E18A"/>
    <w:lvl w:ilvl="0">
      <w:start w:val="1"/>
      <w:numFmt w:val="bullet"/>
      <w:pStyle w:val="Listaconvietas"/>
      <w:lvlText w:val=""/>
      <w:lvlJc w:val="left"/>
      <w:pPr>
        <w:tabs>
          <w:tab w:val="num" w:pos="-720"/>
        </w:tabs>
        <w:ind w:left="-720" w:hanging="360"/>
      </w:pPr>
      <w:rPr>
        <w:rFonts w:ascii="Symbol" w:hAnsi="Symbol" w:hint="default"/>
      </w:rPr>
    </w:lvl>
  </w:abstractNum>
  <w:abstractNum w:abstractNumId="1" w15:restartNumberingAfterBreak="0">
    <w:nsid w:val="00737D02"/>
    <w:multiLevelType w:val="hybridMultilevel"/>
    <w:tmpl w:val="EA2423D2"/>
    <w:lvl w:ilvl="0" w:tplc="9A1EFD32">
      <w:start w:val="1"/>
      <w:numFmt w:val="lowerLetter"/>
      <w:lvlText w:val="%1)"/>
      <w:lvlJc w:val="left"/>
      <w:pPr>
        <w:ind w:left="405" w:hanging="40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1B7AC0"/>
    <w:multiLevelType w:val="hybridMultilevel"/>
    <w:tmpl w:val="8D30E77E"/>
    <w:lvl w:ilvl="0" w:tplc="41B666A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24247E9"/>
    <w:multiLevelType w:val="hybridMultilevel"/>
    <w:tmpl w:val="9C80865A"/>
    <w:lvl w:ilvl="0" w:tplc="080A0011">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5F01C0"/>
    <w:multiLevelType w:val="hybridMultilevel"/>
    <w:tmpl w:val="4A2290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54455B"/>
    <w:multiLevelType w:val="hybridMultilevel"/>
    <w:tmpl w:val="2690D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9B5EC0"/>
    <w:multiLevelType w:val="multilevel"/>
    <w:tmpl w:val="70F02886"/>
    <w:lvl w:ilvl="0">
      <w:start w:val="5"/>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03E3F06"/>
    <w:multiLevelType w:val="hybridMultilevel"/>
    <w:tmpl w:val="F6302D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8E7DB0"/>
    <w:multiLevelType w:val="multilevel"/>
    <w:tmpl w:val="2BA4877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BC3054"/>
    <w:multiLevelType w:val="hybridMultilevel"/>
    <w:tmpl w:val="06E6188E"/>
    <w:lvl w:ilvl="0" w:tplc="3EDAA798">
      <w:start w:val="1"/>
      <w:numFmt w:val="decimal"/>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0" w15:restartNumberingAfterBreak="0">
    <w:nsid w:val="168363B6"/>
    <w:multiLevelType w:val="hybridMultilevel"/>
    <w:tmpl w:val="23B8B76C"/>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FE24B6"/>
    <w:multiLevelType w:val="hybridMultilevel"/>
    <w:tmpl w:val="164CA37A"/>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2" w15:restartNumberingAfterBreak="0">
    <w:nsid w:val="194E77D3"/>
    <w:multiLevelType w:val="hybridMultilevel"/>
    <w:tmpl w:val="2ADA7610"/>
    <w:lvl w:ilvl="0" w:tplc="BC20A54E">
      <w:start w:val="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CC5685"/>
    <w:multiLevelType w:val="hybridMultilevel"/>
    <w:tmpl w:val="479A5FF4"/>
    <w:lvl w:ilvl="0" w:tplc="8780BC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2C679B"/>
    <w:multiLevelType w:val="hybridMultilevel"/>
    <w:tmpl w:val="AF7806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D70C7C"/>
    <w:multiLevelType w:val="hybridMultilevel"/>
    <w:tmpl w:val="FF5C1F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6C356F"/>
    <w:multiLevelType w:val="hybridMultilevel"/>
    <w:tmpl w:val="A71C76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A82F2E"/>
    <w:multiLevelType w:val="hybridMultilevel"/>
    <w:tmpl w:val="9C8661F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812C64"/>
    <w:multiLevelType w:val="hybridMultilevel"/>
    <w:tmpl w:val="9E8E2C6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45841AC"/>
    <w:multiLevelType w:val="singleLevel"/>
    <w:tmpl w:val="78A4D0D0"/>
    <w:lvl w:ilvl="0">
      <w:start w:val="1"/>
      <w:numFmt w:val="upperRoman"/>
      <w:pStyle w:val="Ttulo5"/>
      <w:lvlText w:val="%1."/>
      <w:lvlJc w:val="left"/>
      <w:pPr>
        <w:tabs>
          <w:tab w:val="num" w:pos="720"/>
        </w:tabs>
        <w:ind w:left="720" w:hanging="720"/>
      </w:pPr>
      <w:rPr>
        <w:rFonts w:cs="Times New Roman"/>
      </w:rPr>
    </w:lvl>
  </w:abstractNum>
  <w:abstractNum w:abstractNumId="20" w15:restartNumberingAfterBreak="0">
    <w:nsid w:val="349754C1"/>
    <w:multiLevelType w:val="hybridMultilevel"/>
    <w:tmpl w:val="49FA48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C1737B"/>
    <w:multiLevelType w:val="hybridMultilevel"/>
    <w:tmpl w:val="819CC0C4"/>
    <w:lvl w:ilvl="0" w:tplc="4F0268E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1DF379D"/>
    <w:multiLevelType w:val="hybridMultilevel"/>
    <w:tmpl w:val="758037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264984"/>
    <w:multiLevelType w:val="hybridMultilevel"/>
    <w:tmpl w:val="17CA1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774373"/>
    <w:multiLevelType w:val="hybridMultilevel"/>
    <w:tmpl w:val="F258DE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8A2DA9"/>
    <w:multiLevelType w:val="hybridMultilevel"/>
    <w:tmpl w:val="C69240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F2316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0366A7B"/>
    <w:multiLevelType w:val="multilevel"/>
    <w:tmpl w:val="860A9FAA"/>
    <w:lvl w:ilvl="0">
      <w:start w:val="80"/>
      <w:numFmt w:val="decimal"/>
      <w:lvlText w:val="%1"/>
      <w:lvlJc w:val="left"/>
      <w:pPr>
        <w:ind w:left="600" w:hanging="600"/>
      </w:pPr>
      <w:rPr>
        <w:rFonts w:hint="default"/>
      </w:rPr>
    </w:lvl>
    <w:lvl w:ilvl="1">
      <w:start w:val="4"/>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0BC7925"/>
    <w:multiLevelType w:val="hybridMultilevel"/>
    <w:tmpl w:val="861A21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CC1A8E"/>
    <w:multiLevelType w:val="hybridMultilevel"/>
    <w:tmpl w:val="D0D2B4CE"/>
    <w:lvl w:ilvl="0" w:tplc="F31E8B98">
      <w:start w:val="1"/>
      <w:numFmt w:val="lowerLetter"/>
      <w:lvlText w:val="%1)"/>
      <w:lvlJc w:val="left"/>
      <w:pPr>
        <w:ind w:left="555" w:hanging="36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30" w15:restartNumberingAfterBreak="0">
    <w:nsid w:val="555570A0"/>
    <w:multiLevelType w:val="multilevel"/>
    <w:tmpl w:val="E5FCA256"/>
    <w:lvl w:ilvl="0">
      <w:start w:val="5"/>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598507FD"/>
    <w:multiLevelType w:val="hybridMultilevel"/>
    <w:tmpl w:val="25D234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7A3B3F"/>
    <w:multiLevelType w:val="hybridMultilevel"/>
    <w:tmpl w:val="64D6F9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1910BE"/>
    <w:multiLevelType w:val="singleLevel"/>
    <w:tmpl w:val="C6B6DDAA"/>
    <w:lvl w:ilvl="0">
      <w:start w:val="18"/>
      <w:numFmt w:val="upperRoman"/>
      <w:pStyle w:val="Ttulo9"/>
      <w:lvlText w:val="%1.-"/>
      <w:lvlJc w:val="center"/>
      <w:pPr>
        <w:tabs>
          <w:tab w:val="num" w:pos="648"/>
        </w:tabs>
        <w:ind w:left="624" w:hanging="336"/>
      </w:pPr>
      <w:rPr>
        <w:rFonts w:cs="Times New Roman" w:hint="default"/>
        <w:b/>
        <w:i w:val="0"/>
      </w:rPr>
    </w:lvl>
  </w:abstractNum>
  <w:abstractNum w:abstractNumId="34" w15:restartNumberingAfterBreak="0">
    <w:nsid w:val="66FB6EF5"/>
    <w:multiLevelType w:val="hybridMultilevel"/>
    <w:tmpl w:val="E920F8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8C28BC"/>
    <w:multiLevelType w:val="hybridMultilevel"/>
    <w:tmpl w:val="DE0274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DE54F5"/>
    <w:multiLevelType w:val="hybridMultilevel"/>
    <w:tmpl w:val="6C0C640A"/>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7" w15:restartNumberingAfterBreak="0">
    <w:nsid w:val="77FD6B63"/>
    <w:multiLevelType w:val="hybridMultilevel"/>
    <w:tmpl w:val="A4560A12"/>
    <w:lvl w:ilvl="0" w:tplc="5908EAC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BDD212F"/>
    <w:multiLevelType w:val="hybridMultilevel"/>
    <w:tmpl w:val="FB8AA67A"/>
    <w:lvl w:ilvl="0" w:tplc="A86233FE">
      <w:start w:val="1"/>
      <w:numFmt w:val="lowerLetter"/>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39" w15:restartNumberingAfterBreak="0">
    <w:nsid w:val="7CC56123"/>
    <w:multiLevelType w:val="hybridMultilevel"/>
    <w:tmpl w:val="59E4F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B36410"/>
    <w:multiLevelType w:val="hybridMultilevel"/>
    <w:tmpl w:val="4872A5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9"/>
  </w:num>
  <w:num w:numId="2">
    <w:abstractNumId w:val="33"/>
  </w:num>
  <w:num w:numId="3">
    <w:abstractNumId w:val="26"/>
  </w:num>
  <w:num w:numId="4">
    <w:abstractNumId w:val="1"/>
  </w:num>
  <w:num w:numId="5">
    <w:abstractNumId w:val="0"/>
  </w:num>
  <w:num w:numId="6">
    <w:abstractNumId w:val="23"/>
  </w:num>
  <w:num w:numId="7">
    <w:abstractNumId w:val="35"/>
  </w:num>
  <w:num w:numId="8">
    <w:abstractNumId w:val="25"/>
  </w:num>
  <w:num w:numId="9">
    <w:abstractNumId w:val="22"/>
  </w:num>
  <w:num w:numId="10">
    <w:abstractNumId w:val="28"/>
  </w:num>
  <w:num w:numId="11">
    <w:abstractNumId w:val="15"/>
  </w:num>
  <w:num w:numId="12">
    <w:abstractNumId w:val="10"/>
  </w:num>
  <w:num w:numId="13">
    <w:abstractNumId w:val="39"/>
  </w:num>
  <w:num w:numId="14">
    <w:abstractNumId w:val="34"/>
  </w:num>
  <w:num w:numId="15">
    <w:abstractNumId w:val="27"/>
  </w:num>
  <w:num w:numId="16">
    <w:abstractNumId w:val="24"/>
  </w:num>
  <w:num w:numId="17">
    <w:abstractNumId w:val="17"/>
  </w:num>
  <w:num w:numId="18">
    <w:abstractNumId w:val="5"/>
  </w:num>
  <w:num w:numId="19">
    <w:abstractNumId w:val="31"/>
  </w:num>
  <w:num w:numId="20">
    <w:abstractNumId w:val="4"/>
  </w:num>
  <w:num w:numId="21">
    <w:abstractNumId w:val="29"/>
  </w:num>
  <w:num w:numId="22">
    <w:abstractNumId w:val="14"/>
  </w:num>
  <w:num w:numId="23">
    <w:abstractNumId w:val="16"/>
  </w:num>
  <w:num w:numId="24">
    <w:abstractNumId w:val="21"/>
  </w:num>
  <w:num w:numId="25">
    <w:abstractNumId w:val="20"/>
  </w:num>
  <w:num w:numId="26">
    <w:abstractNumId w:val="38"/>
  </w:num>
  <w:num w:numId="27">
    <w:abstractNumId w:val="37"/>
  </w:num>
  <w:num w:numId="28">
    <w:abstractNumId w:val="6"/>
  </w:num>
  <w:num w:numId="29">
    <w:abstractNumId w:val="12"/>
  </w:num>
  <w:num w:numId="30">
    <w:abstractNumId w:val="13"/>
  </w:num>
  <w:num w:numId="31">
    <w:abstractNumId w:val="3"/>
  </w:num>
  <w:num w:numId="32">
    <w:abstractNumId w:val="9"/>
  </w:num>
  <w:num w:numId="33">
    <w:abstractNumId w:val="2"/>
  </w:num>
  <w:num w:numId="34">
    <w:abstractNumId w:val="32"/>
  </w:num>
  <w:num w:numId="35">
    <w:abstractNumId w:val="7"/>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9C"/>
    <w:rsid w:val="000547C8"/>
    <w:rsid w:val="00095B9E"/>
    <w:rsid w:val="000C02CB"/>
    <w:rsid w:val="000E53EF"/>
    <w:rsid w:val="00112364"/>
    <w:rsid w:val="00184344"/>
    <w:rsid w:val="00185FF0"/>
    <w:rsid w:val="001B330D"/>
    <w:rsid w:val="001C75BD"/>
    <w:rsid w:val="001D1250"/>
    <w:rsid w:val="002142DE"/>
    <w:rsid w:val="00237D78"/>
    <w:rsid w:val="002D4CBE"/>
    <w:rsid w:val="002E5490"/>
    <w:rsid w:val="003E650A"/>
    <w:rsid w:val="00462C64"/>
    <w:rsid w:val="0061645A"/>
    <w:rsid w:val="006A279C"/>
    <w:rsid w:val="00711AAD"/>
    <w:rsid w:val="0074082B"/>
    <w:rsid w:val="00761F4C"/>
    <w:rsid w:val="007870CC"/>
    <w:rsid w:val="00790B81"/>
    <w:rsid w:val="007B58D0"/>
    <w:rsid w:val="00805A42"/>
    <w:rsid w:val="008469D0"/>
    <w:rsid w:val="008872D7"/>
    <w:rsid w:val="00894A35"/>
    <w:rsid w:val="008A520E"/>
    <w:rsid w:val="009429EA"/>
    <w:rsid w:val="009840D8"/>
    <w:rsid w:val="009D13D5"/>
    <w:rsid w:val="00A65D46"/>
    <w:rsid w:val="00AC3134"/>
    <w:rsid w:val="00B0220A"/>
    <w:rsid w:val="00B670D6"/>
    <w:rsid w:val="00BD7BE0"/>
    <w:rsid w:val="00C53B0E"/>
    <w:rsid w:val="00CF249E"/>
    <w:rsid w:val="00D141C7"/>
    <w:rsid w:val="00D21997"/>
    <w:rsid w:val="00D2613F"/>
    <w:rsid w:val="00D43895"/>
    <w:rsid w:val="00D46C50"/>
    <w:rsid w:val="00DB4315"/>
    <w:rsid w:val="00E47B9B"/>
    <w:rsid w:val="00E66F65"/>
    <w:rsid w:val="00E967E0"/>
    <w:rsid w:val="00EC7D8E"/>
    <w:rsid w:val="00EE11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D57A1"/>
  <w15:chartTrackingRefBased/>
  <w15:docId w15:val="{F58E2868-1B73-42E3-82D2-080E036A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79C"/>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A279C"/>
    <w:pPr>
      <w:keepNext/>
      <w:jc w:val="center"/>
      <w:outlineLvl w:val="0"/>
    </w:pPr>
    <w:rPr>
      <w:rFonts w:ascii="Southern" w:hAnsi="Southern"/>
      <w:b/>
      <w:sz w:val="32"/>
      <w:lang w:val="es-ES_tradnl"/>
    </w:rPr>
  </w:style>
  <w:style w:type="paragraph" w:styleId="Ttulo2">
    <w:name w:val="heading 2"/>
    <w:basedOn w:val="Normal"/>
    <w:next w:val="Normal"/>
    <w:link w:val="Ttulo2Car"/>
    <w:qFormat/>
    <w:rsid w:val="006A279C"/>
    <w:pPr>
      <w:keepNext/>
      <w:jc w:val="right"/>
      <w:outlineLvl w:val="1"/>
    </w:pPr>
    <w:rPr>
      <w:rFonts w:ascii="Southern" w:hAnsi="Southern"/>
      <w:b/>
      <w:sz w:val="28"/>
      <w:lang w:val="es-ES_tradnl"/>
    </w:rPr>
  </w:style>
  <w:style w:type="paragraph" w:styleId="Ttulo3">
    <w:name w:val="heading 3"/>
    <w:basedOn w:val="Normal"/>
    <w:next w:val="Normal"/>
    <w:link w:val="Ttulo3Car"/>
    <w:qFormat/>
    <w:rsid w:val="006A279C"/>
    <w:pPr>
      <w:keepNext/>
      <w:jc w:val="both"/>
      <w:outlineLvl w:val="2"/>
    </w:pPr>
    <w:rPr>
      <w:rFonts w:ascii="Southern" w:hAnsi="Southern"/>
      <w:sz w:val="24"/>
      <w:lang w:val="es-ES_tradnl"/>
    </w:rPr>
  </w:style>
  <w:style w:type="paragraph" w:styleId="Ttulo4">
    <w:name w:val="heading 4"/>
    <w:basedOn w:val="Normal"/>
    <w:next w:val="Normal"/>
    <w:link w:val="Ttulo4Car"/>
    <w:uiPriority w:val="9"/>
    <w:qFormat/>
    <w:rsid w:val="006A279C"/>
    <w:pPr>
      <w:keepNext/>
      <w:jc w:val="both"/>
      <w:outlineLvl w:val="3"/>
    </w:pPr>
    <w:rPr>
      <w:rFonts w:ascii="Southern" w:hAnsi="Southern"/>
      <w:b/>
      <w:sz w:val="28"/>
      <w:lang w:val="x-none"/>
    </w:rPr>
  </w:style>
  <w:style w:type="paragraph" w:styleId="Ttulo5">
    <w:name w:val="heading 5"/>
    <w:basedOn w:val="Normal"/>
    <w:next w:val="Normal"/>
    <w:link w:val="Ttulo5Car"/>
    <w:qFormat/>
    <w:rsid w:val="006A279C"/>
    <w:pPr>
      <w:keepNext/>
      <w:numPr>
        <w:numId w:val="1"/>
      </w:numPr>
      <w:ind w:left="462" w:hanging="462"/>
      <w:jc w:val="both"/>
      <w:outlineLvl w:val="4"/>
    </w:pPr>
    <w:rPr>
      <w:rFonts w:ascii="Southern" w:hAnsi="Southern"/>
      <w:sz w:val="32"/>
      <w:szCs w:val="24"/>
    </w:rPr>
  </w:style>
  <w:style w:type="paragraph" w:styleId="Ttulo6">
    <w:name w:val="heading 6"/>
    <w:basedOn w:val="Normal"/>
    <w:next w:val="Normal"/>
    <w:link w:val="Ttulo6Car"/>
    <w:qFormat/>
    <w:rsid w:val="006A279C"/>
    <w:pPr>
      <w:keepNext/>
      <w:jc w:val="center"/>
      <w:outlineLvl w:val="5"/>
    </w:pPr>
    <w:rPr>
      <w:rFonts w:ascii="Arial Black" w:hAnsi="Arial Black"/>
      <w:b/>
      <w:sz w:val="28"/>
      <w:lang w:val="x-none"/>
    </w:rPr>
  </w:style>
  <w:style w:type="paragraph" w:styleId="Ttulo7">
    <w:name w:val="heading 7"/>
    <w:basedOn w:val="Normal"/>
    <w:next w:val="Normal"/>
    <w:link w:val="Ttulo7Car"/>
    <w:uiPriority w:val="9"/>
    <w:qFormat/>
    <w:rsid w:val="006A279C"/>
    <w:pPr>
      <w:keepNext/>
      <w:jc w:val="center"/>
      <w:outlineLvl w:val="6"/>
    </w:pPr>
    <w:rPr>
      <w:rFonts w:ascii="Southern" w:hAnsi="Southern"/>
      <w:b/>
      <w:sz w:val="28"/>
      <w:lang w:val="x-none"/>
    </w:rPr>
  </w:style>
  <w:style w:type="paragraph" w:styleId="Ttulo8">
    <w:name w:val="heading 8"/>
    <w:basedOn w:val="Normal"/>
    <w:next w:val="Normal"/>
    <w:link w:val="Ttulo8Car"/>
    <w:qFormat/>
    <w:rsid w:val="006A279C"/>
    <w:pPr>
      <w:keepNext/>
      <w:jc w:val="right"/>
      <w:outlineLvl w:val="7"/>
    </w:pPr>
    <w:rPr>
      <w:rFonts w:ascii="Southern" w:hAnsi="Southern"/>
      <w:b/>
      <w:sz w:val="26"/>
      <w:lang w:val="x-none"/>
    </w:rPr>
  </w:style>
  <w:style w:type="paragraph" w:styleId="Ttulo9">
    <w:name w:val="heading 9"/>
    <w:basedOn w:val="Normal"/>
    <w:next w:val="Normal"/>
    <w:link w:val="Ttulo9Car"/>
    <w:uiPriority w:val="99"/>
    <w:qFormat/>
    <w:rsid w:val="006A279C"/>
    <w:pPr>
      <w:keepNext/>
      <w:numPr>
        <w:numId w:val="2"/>
      </w:numPr>
      <w:jc w:val="both"/>
      <w:outlineLvl w:val="8"/>
    </w:pPr>
    <w:rPr>
      <w:rFonts w:ascii="Southern" w:hAnsi="Southern"/>
      <w:b/>
      <w:sz w:val="27"/>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279C"/>
    <w:rPr>
      <w:rFonts w:ascii="Southern" w:eastAsia="Times New Roman" w:hAnsi="Southern" w:cs="Times New Roman"/>
      <w:b/>
      <w:sz w:val="32"/>
      <w:szCs w:val="20"/>
      <w:lang w:val="es-ES_tradnl" w:eastAsia="es-ES"/>
    </w:rPr>
  </w:style>
  <w:style w:type="character" w:customStyle="1" w:styleId="Ttulo2Car">
    <w:name w:val="Título 2 Car"/>
    <w:basedOn w:val="Fuentedeprrafopredeter"/>
    <w:link w:val="Ttulo2"/>
    <w:rsid w:val="006A279C"/>
    <w:rPr>
      <w:rFonts w:ascii="Southern" w:eastAsia="Times New Roman" w:hAnsi="Southern" w:cs="Times New Roman"/>
      <w:b/>
      <w:sz w:val="28"/>
      <w:szCs w:val="20"/>
      <w:lang w:val="es-ES_tradnl" w:eastAsia="es-ES"/>
    </w:rPr>
  </w:style>
  <w:style w:type="character" w:customStyle="1" w:styleId="Ttulo3Car">
    <w:name w:val="Título 3 Car"/>
    <w:basedOn w:val="Fuentedeprrafopredeter"/>
    <w:link w:val="Ttulo3"/>
    <w:rsid w:val="006A279C"/>
    <w:rPr>
      <w:rFonts w:ascii="Southern" w:eastAsia="Times New Roman" w:hAnsi="Southern" w:cs="Times New Roman"/>
      <w:sz w:val="24"/>
      <w:szCs w:val="20"/>
      <w:lang w:val="es-ES_tradnl" w:eastAsia="es-ES"/>
    </w:rPr>
  </w:style>
  <w:style w:type="character" w:customStyle="1" w:styleId="Ttulo4Car">
    <w:name w:val="Título 4 Car"/>
    <w:basedOn w:val="Fuentedeprrafopredeter"/>
    <w:link w:val="Ttulo4"/>
    <w:uiPriority w:val="9"/>
    <w:rsid w:val="006A279C"/>
    <w:rPr>
      <w:rFonts w:ascii="Southern" w:eastAsia="Times New Roman" w:hAnsi="Southern" w:cs="Times New Roman"/>
      <w:b/>
      <w:sz w:val="28"/>
      <w:szCs w:val="20"/>
      <w:lang w:val="x-none" w:eastAsia="es-ES"/>
    </w:rPr>
  </w:style>
  <w:style w:type="character" w:customStyle="1" w:styleId="Ttulo5Car">
    <w:name w:val="Título 5 Car"/>
    <w:basedOn w:val="Fuentedeprrafopredeter"/>
    <w:link w:val="Ttulo5"/>
    <w:rsid w:val="006A279C"/>
    <w:rPr>
      <w:rFonts w:ascii="Southern" w:eastAsia="Times New Roman" w:hAnsi="Southern" w:cs="Times New Roman"/>
      <w:sz w:val="32"/>
      <w:szCs w:val="24"/>
      <w:lang w:val="es-ES" w:eastAsia="es-ES"/>
    </w:rPr>
  </w:style>
  <w:style w:type="character" w:customStyle="1" w:styleId="Ttulo6Car">
    <w:name w:val="Título 6 Car"/>
    <w:basedOn w:val="Fuentedeprrafopredeter"/>
    <w:link w:val="Ttulo6"/>
    <w:rsid w:val="006A279C"/>
    <w:rPr>
      <w:rFonts w:ascii="Arial Black" w:eastAsia="Times New Roman" w:hAnsi="Arial Black" w:cs="Times New Roman"/>
      <w:b/>
      <w:sz w:val="28"/>
      <w:szCs w:val="20"/>
      <w:lang w:val="x-none" w:eastAsia="es-ES"/>
    </w:rPr>
  </w:style>
  <w:style w:type="character" w:customStyle="1" w:styleId="Ttulo7Car">
    <w:name w:val="Título 7 Car"/>
    <w:basedOn w:val="Fuentedeprrafopredeter"/>
    <w:link w:val="Ttulo7"/>
    <w:uiPriority w:val="9"/>
    <w:rsid w:val="006A279C"/>
    <w:rPr>
      <w:rFonts w:ascii="Southern" w:eastAsia="Times New Roman" w:hAnsi="Southern" w:cs="Times New Roman"/>
      <w:b/>
      <w:sz w:val="28"/>
      <w:szCs w:val="20"/>
      <w:lang w:val="x-none" w:eastAsia="es-ES"/>
    </w:rPr>
  </w:style>
  <w:style w:type="character" w:customStyle="1" w:styleId="Ttulo8Car">
    <w:name w:val="Título 8 Car"/>
    <w:basedOn w:val="Fuentedeprrafopredeter"/>
    <w:link w:val="Ttulo8"/>
    <w:rsid w:val="006A279C"/>
    <w:rPr>
      <w:rFonts w:ascii="Southern" w:eastAsia="Times New Roman" w:hAnsi="Southern" w:cs="Times New Roman"/>
      <w:b/>
      <w:sz w:val="26"/>
      <w:szCs w:val="20"/>
      <w:lang w:val="x-none" w:eastAsia="es-ES"/>
    </w:rPr>
  </w:style>
  <w:style w:type="character" w:customStyle="1" w:styleId="Ttulo9Car">
    <w:name w:val="Título 9 Car"/>
    <w:basedOn w:val="Fuentedeprrafopredeter"/>
    <w:link w:val="Ttulo9"/>
    <w:uiPriority w:val="99"/>
    <w:rsid w:val="006A279C"/>
    <w:rPr>
      <w:rFonts w:ascii="Southern" w:eastAsia="Times New Roman" w:hAnsi="Southern" w:cs="Times New Roman"/>
      <w:b/>
      <w:sz w:val="27"/>
      <w:szCs w:val="24"/>
      <w:lang w:val="es-ES" w:eastAsia="es-ES"/>
    </w:rPr>
  </w:style>
  <w:style w:type="paragraph" w:styleId="Prrafodelista">
    <w:name w:val="List Paragraph"/>
    <w:basedOn w:val="Normal"/>
    <w:uiPriority w:val="34"/>
    <w:qFormat/>
    <w:rsid w:val="006A279C"/>
    <w:pPr>
      <w:ind w:left="720"/>
      <w:contextualSpacing/>
    </w:pPr>
  </w:style>
  <w:style w:type="table" w:styleId="Tablaconcuadrcula">
    <w:name w:val="Table Grid"/>
    <w:basedOn w:val="Tablanormal"/>
    <w:uiPriority w:val="59"/>
    <w:rsid w:val="006A279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A279C"/>
    <w:pPr>
      <w:tabs>
        <w:tab w:val="center" w:pos="4419"/>
        <w:tab w:val="right" w:pos="8838"/>
      </w:tabs>
    </w:pPr>
  </w:style>
  <w:style w:type="character" w:customStyle="1" w:styleId="EncabezadoCar">
    <w:name w:val="Encabezado Car"/>
    <w:basedOn w:val="Fuentedeprrafopredeter"/>
    <w:link w:val="Encabezado"/>
    <w:uiPriority w:val="99"/>
    <w:rsid w:val="006A279C"/>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6A279C"/>
    <w:pPr>
      <w:tabs>
        <w:tab w:val="center" w:pos="4419"/>
        <w:tab w:val="right" w:pos="8838"/>
      </w:tabs>
    </w:pPr>
  </w:style>
  <w:style w:type="character" w:customStyle="1" w:styleId="PiedepginaCar">
    <w:name w:val="Pie de página Car"/>
    <w:basedOn w:val="Fuentedeprrafopredeter"/>
    <w:link w:val="Piedepgina"/>
    <w:uiPriority w:val="99"/>
    <w:rsid w:val="006A279C"/>
    <w:rPr>
      <w:rFonts w:ascii="Times New Roman" w:eastAsia="Times New Roman" w:hAnsi="Times New Roman" w:cs="Times New Roman"/>
      <w:sz w:val="20"/>
      <w:szCs w:val="20"/>
      <w:lang w:val="es-ES" w:eastAsia="es-ES"/>
    </w:rPr>
  </w:style>
  <w:style w:type="paragraph" w:styleId="Ttulo">
    <w:name w:val="Title"/>
    <w:basedOn w:val="Normal"/>
    <w:next w:val="Subttulo"/>
    <w:link w:val="TtuloCar"/>
    <w:qFormat/>
    <w:rsid w:val="006A279C"/>
    <w:pPr>
      <w:suppressAutoHyphens/>
      <w:jc w:val="center"/>
    </w:pPr>
    <w:rPr>
      <w:b/>
      <w:lang w:eastAsia="ar-SA"/>
    </w:rPr>
  </w:style>
  <w:style w:type="character" w:customStyle="1" w:styleId="TtuloCar">
    <w:name w:val="Título Car"/>
    <w:basedOn w:val="Fuentedeprrafopredeter"/>
    <w:link w:val="Ttulo"/>
    <w:rsid w:val="006A279C"/>
    <w:rPr>
      <w:rFonts w:ascii="Times New Roman" w:eastAsia="Times New Roman" w:hAnsi="Times New Roman" w:cs="Times New Roman"/>
      <w:b/>
      <w:sz w:val="20"/>
      <w:szCs w:val="20"/>
      <w:lang w:val="es-ES" w:eastAsia="ar-SA"/>
    </w:rPr>
  </w:style>
  <w:style w:type="character" w:customStyle="1" w:styleId="PuestoCar">
    <w:name w:val="Puesto Car"/>
    <w:basedOn w:val="Fuentedeprrafopredeter"/>
    <w:rsid w:val="006A279C"/>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qFormat/>
    <w:rsid w:val="006A279C"/>
    <w:pPr>
      <w:numPr>
        <w:ilvl w:val="1"/>
      </w:numPr>
      <w:spacing w:after="160"/>
    </w:pPr>
    <w:rPr>
      <w:rFonts w:ascii="Calibri" w:hAnsi="Calibri"/>
      <w:color w:val="5A5A5A"/>
      <w:spacing w:val="15"/>
    </w:rPr>
  </w:style>
  <w:style w:type="character" w:customStyle="1" w:styleId="SubttuloCar">
    <w:name w:val="Subtítulo Car"/>
    <w:basedOn w:val="Fuentedeprrafopredeter"/>
    <w:link w:val="Subttulo"/>
    <w:rsid w:val="006A279C"/>
    <w:rPr>
      <w:rFonts w:ascii="Calibri" w:eastAsia="Times New Roman" w:hAnsi="Calibri" w:cs="Times New Roman"/>
      <w:color w:val="5A5A5A"/>
      <w:spacing w:val="15"/>
      <w:sz w:val="20"/>
      <w:szCs w:val="20"/>
      <w:lang w:val="es-ES" w:eastAsia="es-ES"/>
    </w:rPr>
  </w:style>
  <w:style w:type="paragraph" w:styleId="NormalWeb">
    <w:name w:val="Normal (Web)"/>
    <w:basedOn w:val="Normal"/>
    <w:uiPriority w:val="99"/>
    <w:rsid w:val="006A279C"/>
    <w:pPr>
      <w:spacing w:before="100" w:beforeAutospacing="1" w:after="100" w:afterAutospacing="1"/>
    </w:pPr>
    <w:rPr>
      <w:color w:val="400080"/>
      <w:sz w:val="24"/>
      <w:szCs w:val="24"/>
      <w:lang w:val="es-ES_tradnl" w:eastAsia="es-ES_tradnl"/>
    </w:rPr>
  </w:style>
  <w:style w:type="paragraph" w:customStyle="1" w:styleId="ecxmsonormal">
    <w:name w:val="ecxmsonormal"/>
    <w:basedOn w:val="Normal"/>
    <w:rsid w:val="006A279C"/>
    <w:pPr>
      <w:spacing w:before="100" w:beforeAutospacing="1" w:after="100" w:afterAutospacing="1"/>
    </w:pPr>
    <w:rPr>
      <w:sz w:val="24"/>
      <w:szCs w:val="24"/>
    </w:rPr>
  </w:style>
  <w:style w:type="character" w:customStyle="1" w:styleId="apple-converted-space">
    <w:name w:val="apple-converted-space"/>
    <w:basedOn w:val="Fuentedeprrafopredeter"/>
    <w:rsid w:val="006A279C"/>
  </w:style>
  <w:style w:type="paragraph" w:customStyle="1" w:styleId="paragraph">
    <w:name w:val="paragraph"/>
    <w:basedOn w:val="Normal"/>
    <w:rsid w:val="006A279C"/>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6A279C"/>
  </w:style>
  <w:style w:type="character" w:customStyle="1" w:styleId="eop">
    <w:name w:val="eop"/>
    <w:basedOn w:val="Fuentedeprrafopredeter"/>
    <w:rsid w:val="006A279C"/>
  </w:style>
  <w:style w:type="paragraph" w:styleId="Textodeglobo">
    <w:name w:val="Balloon Text"/>
    <w:basedOn w:val="Normal"/>
    <w:link w:val="TextodegloboCar"/>
    <w:uiPriority w:val="99"/>
    <w:unhideWhenUsed/>
    <w:rsid w:val="006A279C"/>
    <w:rPr>
      <w:rFonts w:ascii="Segoe UI" w:hAnsi="Segoe UI"/>
      <w:sz w:val="18"/>
      <w:szCs w:val="18"/>
    </w:rPr>
  </w:style>
  <w:style w:type="character" w:customStyle="1" w:styleId="TextodegloboCar">
    <w:name w:val="Texto de globo Car"/>
    <w:basedOn w:val="Fuentedeprrafopredeter"/>
    <w:link w:val="Textodeglobo"/>
    <w:uiPriority w:val="99"/>
    <w:rsid w:val="006A279C"/>
    <w:rPr>
      <w:rFonts w:ascii="Segoe UI" w:eastAsia="Times New Roman" w:hAnsi="Segoe UI" w:cs="Times New Roman"/>
      <w:sz w:val="18"/>
      <w:szCs w:val="18"/>
      <w:lang w:val="es-ES" w:eastAsia="es-ES"/>
    </w:rPr>
  </w:style>
  <w:style w:type="paragraph" w:customStyle="1" w:styleId="m8187485198410579322m6422265300042310637gmail-msonospacing">
    <w:name w:val="m_8187485198410579322m_6422265300042310637gmail-msonospacing"/>
    <w:basedOn w:val="Normal"/>
    <w:rsid w:val="006A279C"/>
    <w:pPr>
      <w:spacing w:before="100" w:beforeAutospacing="1" w:after="100" w:afterAutospacing="1"/>
    </w:pPr>
    <w:rPr>
      <w:sz w:val="24"/>
      <w:szCs w:val="24"/>
      <w:lang w:val="es-MX" w:eastAsia="es-MX"/>
    </w:rPr>
  </w:style>
  <w:style w:type="paragraph" w:customStyle="1" w:styleId="m8187485198410579322m6422265300042310637gmail-msobodytext3">
    <w:name w:val="m_8187485198410579322m_6422265300042310637gmail-msobodytext3"/>
    <w:basedOn w:val="Normal"/>
    <w:rsid w:val="006A279C"/>
    <w:pPr>
      <w:spacing w:before="100" w:beforeAutospacing="1" w:after="100" w:afterAutospacing="1"/>
    </w:pPr>
    <w:rPr>
      <w:sz w:val="24"/>
      <w:szCs w:val="24"/>
      <w:lang w:val="es-MX" w:eastAsia="es-MX"/>
    </w:rPr>
  </w:style>
  <w:style w:type="paragraph" w:styleId="Textoindependiente">
    <w:name w:val="Body Text"/>
    <w:basedOn w:val="Normal"/>
    <w:link w:val="TextoindependienteCar"/>
    <w:uiPriority w:val="99"/>
    <w:rsid w:val="006A279C"/>
    <w:pPr>
      <w:jc w:val="both"/>
    </w:pPr>
    <w:rPr>
      <w:rFonts w:ascii="Southern" w:hAnsi="Southern"/>
      <w:sz w:val="28"/>
      <w:lang w:val="es-ES_tradnl"/>
    </w:rPr>
  </w:style>
  <w:style w:type="character" w:customStyle="1" w:styleId="TextoindependienteCar">
    <w:name w:val="Texto independiente Car"/>
    <w:basedOn w:val="Fuentedeprrafopredeter"/>
    <w:link w:val="Textoindependiente"/>
    <w:uiPriority w:val="99"/>
    <w:rsid w:val="006A279C"/>
    <w:rPr>
      <w:rFonts w:ascii="Southern" w:eastAsia="Times New Roman" w:hAnsi="Southern" w:cs="Times New Roman"/>
      <w:sz w:val="28"/>
      <w:szCs w:val="20"/>
      <w:lang w:val="es-ES_tradnl" w:eastAsia="es-ES"/>
    </w:rPr>
  </w:style>
  <w:style w:type="paragraph" w:styleId="Textoindependiente2">
    <w:name w:val="Body Text 2"/>
    <w:basedOn w:val="Normal"/>
    <w:link w:val="Textoindependiente2Car"/>
    <w:rsid w:val="006A279C"/>
    <w:pPr>
      <w:spacing w:after="120" w:line="480" w:lineRule="auto"/>
      <w:jc w:val="center"/>
    </w:pPr>
    <w:rPr>
      <w:sz w:val="24"/>
      <w:szCs w:val="24"/>
    </w:rPr>
  </w:style>
  <w:style w:type="character" w:customStyle="1" w:styleId="Textoindependiente2Car">
    <w:name w:val="Texto independiente 2 Car"/>
    <w:basedOn w:val="Fuentedeprrafopredeter"/>
    <w:link w:val="Textoindependiente2"/>
    <w:rsid w:val="006A279C"/>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6A279C"/>
    <w:pPr>
      <w:spacing w:after="120"/>
      <w:jc w:val="center"/>
    </w:pPr>
    <w:rPr>
      <w:sz w:val="16"/>
      <w:szCs w:val="16"/>
    </w:rPr>
  </w:style>
  <w:style w:type="character" w:customStyle="1" w:styleId="Textoindependiente3Car">
    <w:name w:val="Texto independiente 3 Car"/>
    <w:basedOn w:val="Fuentedeprrafopredeter"/>
    <w:link w:val="Textoindependiente3"/>
    <w:uiPriority w:val="99"/>
    <w:rsid w:val="006A279C"/>
    <w:rPr>
      <w:rFonts w:ascii="Times New Roman" w:eastAsia="Times New Roman" w:hAnsi="Times New Roman" w:cs="Times New Roman"/>
      <w:sz w:val="16"/>
      <w:szCs w:val="16"/>
      <w:lang w:val="es-ES" w:eastAsia="es-ES"/>
    </w:rPr>
  </w:style>
  <w:style w:type="character" w:styleId="Nmerodepgina">
    <w:name w:val="page number"/>
    <w:rsid w:val="006A279C"/>
    <w:rPr>
      <w:rFonts w:cs="Times New Roman"/>
    </w:rPr>
  </w:style>
  <w:style w:type="paragraph" w:styleId="Sangra3detindependiente">
    <w:name w:val="Body Text Indent 3"/>
    <w:basedOn w:val="Normal"/>
    <w:link w:val="Sangra3detindependienteCar"/>
    <w:rsid w:val="006A279C"/>
    <w:pPr>
      <w:spacing w:after="120"/>
      <w:ind w:left="283"/>
      <w:jc w:val="center"/>
    </w:pPr>
    <w:rPr>
      <w:sz w:val="16"/>
      <w:szCs w:val="16"/>
    </w:rPr>
  </w:style>
  <w:style w:type="character" w:customStyle="1" w:styleId="Sangra3detindependienteCar">
    <w:name w:val="Sangría 3 de t. independiente Car"/>
    <w:basedOn w:val="Fuentedeprrafopredeter"/>
    <w:link w:val="Sangra3detindependiente"/>
    <w:rsid w:val="006A279C"/>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rsid w:val="006A279C"/>
    <w:pPr>
      <w:spacing w:after="120"/>
      <w:ind w:left="283"/>
      <w:jc w:val="center"/>
    </w:pPr>
    <w:rPr>
      <w:sz w:val="24"/>
      <w:szCs w:val="24"/>
    </w:rPr>
  </w:style>
  <w:style w:type="character" w:customStyle="1" w:styleId="SangradetextonormalCar">
    <w:name w:val="Sangría de texto normal Car"/>
    <w:basedOn w:val="Fuentedeprrafopredeter"/>
    <w:link w:val="Sangradetextonormal"/>
    <w:rsid w:val="006A279C"/>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6A279C"/>
    <w:pPr>
      <w:spacing w:after="120" w:line="480" w:lineRule="auto"/>
      <w:ind w:left="283"/>
      <w:jc w:val="center"/>
    </w:pPr>
    <w:rPr>
      <w:sz w:val="24"/>
      <w:szCs w:val="24"/>
    </w:rPr>
  </w:style>
  <w:style w:type="character" w:customStyle="1" w:styleId="Sangra2detindependienteCar">
    <w:name w:val="Sangría 2 de t. independiente Car"/>
    <w:basedOn w:val="Fuentedeprrafopredeter"/>
    <w:link w:val="Sangra2detindependiente"/>
    <w:rsid w:val="006A279C"/>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6A279C"/>
    <w:pPr>
      <w:ind w:left="720" w:right="108" w:hanging="720"/>
      <w:jc w:val="both"/>
    </w:pPr>
    <w:rPr>
      <w:rFonts w:ascii="Southern" w:hAnsi="Southern"/>
      <w:b/>
      <w:sz w:val="28"/>
      <w:lang w:val="es-MX"/>
    </w:rPr>
  </w:style>
  <w:style w:type="paragraph" w:customStyle="1" w:styleId="Sangradetextonormal1">
    <w:name w:val="Sangría de texto normal1"/>
    <w:basedOn w:val="Normal"/>
    <w:uiPriority w:val="99"/>
    <w:rsid w:val="006A279C"/>
    <w:pPr>
      <w:spacing w:after="120"/>
      <w:ind w:left="283"/>
      <w:jc w:val="center"/>
    </w:pPr>
    <w:rPr>
      <w:rFonts w:ascii="Arial" w:hAnsi="Arial" w:cs="Tahoma"/>
      <w:sz w:val="22"/>
      <w:szCs w:val="24"/>
      <w:lang w:val="es-MX"/>
    </w:rPr>
  </w:style>
  <w:style w:type="paragraph" w:customStyle="1" w:styleId="Default">
    <w:name w:val="Default"/>
    <w:link w:val="DefaultCar"/>
    <w:rsid w:val="006A279C"/>
    <w:pPr>
      <w:autoSpaceDE w:val="0"/>
      <w:autoSpaceDN w:val="0"/>
      <w:adjustRightInd w:val="0"/>
      <w:spacing w:after="0" w:line="240" w:lineRule="auto"/>
      <w:jc w:val="center"/>
    </w:pPr>
    <w:rPr>
      <w:rFonts w:ascii="Arial" w:eastAsia="Times New Roman" w:hAnsi="Arial" w:cs="Times New Roman"/>
      <w:color w:val="000000"/>
      <w:sz w:val="24"/>
      <w:szCs w:val="24"/>
      <w:lang w:val="es-ES" w:eastAsia="es-ES"/>
    </w:rPr>
  </w:style>
  <w:style w:type="character" w:customStyle="1" w:styleId="TextocomentarioCar">
    <w:name w:val="Texto comentario Car"/>
    <w:link w:val="Textocomentario"/>
    <w:uiPriority w:val="99"/>
    <w:rsid w:val="006A279C"/>
    <w:rPr>
      <w:rFonts w:ascii="Times New Roman" w:eastAsia="Times New Roman" w:hAnsi="Times New Roman"/>
      <w:lang w:val="es-ES" w:eastAsia="es-ES"/>
    </w:rPr>
  </w:style>
  <w:style w:type="paragraph" w:styleId="Textocomentario">
    <w:name w:val="annotation text"/>
    <w:basedOn w:val="Normal"/>
    <w:link w:val="TextocomentarioCar"/>
    <w:uiPriority w:val="99"/>
    <w:rsid w:val="006A279C"/>
    <w:pPr>
      <w:jc w:val="center"/>
    </w:pPr>
    <w:rPr>
      <w:rFonts w:cstheme="minorBidi"/>
      <w:sz w:val="22"/>
      <w:szCs w:val="22"/>
    </w:rPr>
  </w:style>
  <w:style w:type="character" w:customStyle="1" w:styleId="TextocomentarioCar1">
    <w:name w:val="Texto comentario Car1"/>
    <w:basedOn w:val="Fuentedeprrafopredeter"/>
    <w:uiPriority w:val="99"/>
    <w:semiHidden/>
    <w:rsid w:val="006A279C"/>
    <w:rPr>
      <w:rFonts w:ascii="Times New Roman" w:eastAsia="Times New Roman" w:hAnsi="Times New Roman" w:cs="Times New Roman"/>
      <w:sz w:val="20"/>
      <w:szCs w:val="20"/>
      <w:lang w:val="es-ES" w:eastAsia="es-ES"/>
    </w:rPr>
  </w:style>
  <w:style w:type="character" w:customStyle="1" w:styleId="AsuntodelcomentarioCar">
    <w:name w:val="Asunto del comentario Car"/>
    <w:link w:val="Asuntodelcomentario"/>
    <w:uiPriority w:val="99"/>
    <w:rsid w:val="006A279C"/>
    <w:rPr>
      <w:rFonts w:ascii="Times New Roman" w:eastAsia="Times New Roman" w:hAnsi="Times New Roman"/>
      <w:b/>
      <w:bCs/>
      <w:lang w:val="es-ES" w:eastAsia="es-ES"/>
    </w:rPr>
  </w:style>
  <w:style w:type="paragraph" w:styleId="Asuntodelcomentario">
    <w:name w:val="annotation subject"/>
    <w:basedOn w:val="Textocomentario"/>
    <w:next w:val="Textocomentario"/>
    <w:link w:val="AsuntodelcomentarioCar"/>
    <w:uiPriority w:val="99"/>
    <w:rsid w:val="006A279C"/>
    <w:rPr>
      <w:b/>
      <w:bCs/>
    </w:rPr>
  </w:style>
  <w:style w:type="character" w:customStyle="1" w:styleId="AsuntodelcomentarioCar1">
    <w:name w:val="Asunto del comentario Car1"/>
    <w:basedOn w:val="TextocomentarioCar1"/>
    <w:uiPriority w:val="99"/>
    <w:semiHidden/>
    <w:rsid w:val="006A279C"/>
    <w:rPr>
      <w:rFonts w:ascii="Times New Roman" w:eastAsia="Times New Roman" w:hAnsi="Times New Roman" w:cs="Times New Roman"/>
      <w:b/>
      <w:bCs/>
      <w:sz w:val="20"/>
      <w:szCs w:val="20"/>
      <w:lang w:val="es-ES" w:eastAsia="es-ES"/>
    </w:rPr>
  </w:style>
  <w:style w:type="paragraph" w:customStyle="1" w:styleId="ListParagraph1">
    <w:name w:val="List Paragraph1"/>
    <w:basedOn w:val="Normal"/>
    <w:uiPriority w:val="99"/>
    <w:rsid w:val="006A279C"/>
    <w:pPr>
      <w:ind w:left="720"/>
      <w:contextualSpacing/>
      <w:jc w:val="center"/>
    </w:pPr>
    <w:rPr>
      <w:sz w:val="24"/>
      <w:szCs w:val="24"/>
    </w:rPr>
  </w:style>
  <w:style w:type="character" w:styleId="Textoennegrita">
    <w:name w:val="Strong"/>
    <w:uiPriority w:val="99"/>
    <w:qFormat/>
    <w:rsid w:val="006A279C"/>
    <w:rPr>
      <w:rFonts w:cs="Times New Roman"/>
      <w:b/>
      <w:bCs/>
    </w:rPr>
  </w:style>
  <w:style w:type="paragraph" w:customStyle="1" w:styleId="Prrafodelista1">
    <w:name w:val="Párrafo de lista1"/>
    <w:basedOn w:val="Normal"/>
    <w:uiPriority w:val="34"/>
    <w:qFormat/>
    <w:rsid w:val="006A279C"/>
    <w:pPr>
      <w:ind w:left="720"/>
      <w:contextualSpacing/>
      <w:jc w:val="center"/>
    </w:pPr>
    <w:rPr>
      <w:sz w:val="24"/>
      <w:szCs w:val="24"/>
    </w:rPr>
  </w:style>
  <w:style w:type="paragraph" w:customStyle="1" w:styleId="ListParagraph2">
    <w:name w:val="List Paragraph2"/>
    <w:basedOn w:val="Normal"/>
    <w:uiPriority w:val="99"/>
    <w:rsid w:val="006A279C"/>
    <w:pPr>
      <w:ind w:left="720"/>
      <w:contextualSpacing/>
      <w:jc w:val="center"/>
    </w:pPr>
    <w:rPr>
      <w:sz w:val="24"/>
      <w:szCs w:val="24"/>
    </w:rPr>
  </w:style>
  <w:style w:type="character" w:styleId="nfasis">
    <w:name w:val="Emphasis"/>
    <w:uiPriority w:val="99"/>
    <w:qFormat/>
    <w:rsid w:val="006A279C"/>
    <w:rPr>
      <w:rFonts w:cs="Times New Roman"/>
      <w:i/>
    </w:rPr>
  </w:style>
  <w:style w:type="character" w:styleId="Refdecomentario">
    <w:name w:val="annotation reference"/>
    <w:uiPriority w:val="99"/>
    <w:unhideWhenUsed/>
    <w:rsid w:val="006A279C"/>
    <w:rPr>
      <w:sz w:val="16"/>
      <w:szCs w:val="16"/>
    </w:rPr>
  </w:style>
  <w:style w:type="paragraph" w:styleId="Sinespaciado">
    <w:name w:val="No Spacing"/>
    <w:link w:val="SinespaciadoCar"/>
    <w:uiPriority w:val="1"/>
    <w:qFormat/>
    <w:rsid w:val="006A279C"/>
    <w:pPr>
      <w:spacing w:after="0" w:line="240" w:lineRule="auto"/>
      <w:jc w:val="center"/>
    </w:pPr>
    <w:rPr>
      <w:rFonts w:ascii="Calibri" w:eastAsia="Times New Roman" w:hAnsi="Calibri" w:cs="Times New Roman"/>
      <w:lang w:val="es-ES"/>
    </w:rPr>
  </w:style>
  <w:style w:type="character" w:customStyle="1" w:styleId="SinespaciadoCar">
    <w:name w:val="Sin espaciado Car"/>
    <w:link w:val="Sinespaciado"/>
    <w:uiPriority w:val="1"/>
    <w:rsid w:val="006A279C"/>
    <w:rPr>
      <w:rFonts w:ascii="Calibri" w:eastAsia="Times New Roman" w:hAnsi="Calibri" w:cs="Times New Roman"/>
      <w:lang w:val="es-ES"/>
    </w:rPr>
  </w:style>
  <w:style w:type="character" w:styleId="Refdenotaalpie">
    <w:name w:val="footnote reference"/>
    <w:rsid w:val="006A279C"/>
    <w:rPr>
      <w:rFonts w:cs="Times New Roman"/>
      <w:vertAlign w:val="superscript"/>
    </w:rPr>
  </w:style>
  <w:style w:type="paragraph" w:styleId="Revisin">
    <w:name w:val="Revision"/>
    <w:hidden/>
    <w:uiPriority w:val="99"/>
    <w:semiHidden/>
    <w:rsid w:val="006A279C"/>
    <w:pPr>
      <w:spacing w:after="0" w:line="240" w:lineRule="auto"/>
    </w:pPr>
    <w:rPr>
      <w:rFonts w:ascii="Times New Roman" w:eastAsia="Times New Roman" w:hAnsi="Times New Roman" w:cs="Times New Roman"/>
      <w:sz w:val="24"/>
      <w:szCs w:val="24"/>
      <w:lang w:val="es-ES" w:eastAsia="es-ES"/>
    </w:rPr>
  </w:style>
  <w:style w:type="character" w:customStyle="1" w:styleId="hgkelc">
    <w:name w:val="hgkelc"/>
    <w:rsid w:val="006A279C"/>
  </w:style>
  <w:style w:type="character" w:customStyle="1" w:styleId="kx21rb">
    <w:name w:val="kx21rb"/>
    <w:rsid w:val="006A279C"/>
  </w:style>
  <w:style w:type="paragraph" w:styleId="Textosinformato">
    <w:name w:val="Plain Text"/>
    <w:basedOn w:val="Normal"/>
    <w:link w:val="TextosinformatoCar"/>
    <w:unhideWhenUsed/>
    <w:rsid w:val="006A279C"/>
    <w:rPr>
      <w:rFonts w:ascii="Calibri" w:eastAsia="Calibri" w:hAnsi="Calibri"/>
      <w:sz w:val="22"/>
      <w:szCs w:val="21"/>
      <w:lang w:val="x-none" w:eastAsia="en-US"/>
    </w:rPr>
  </w:style>
  <w:style w:type="character" w:customStyle="1" w:styleId="TextosinformatoCar">
    <w:name w:val="Texto sin formato Car"/>
    <w:basedOn w:val="Fuentedeprrafopredeter"/>
    <w:link w:val="Textosinformato"/>
    <w:rsid w:val="006A279C"/>
    <w:rPr>
      <w:rFonts w:ascii="Calibri" w:eastAsia="Calibri" w:hAnsi="Calibri" w:cs="Times New Roman"/>
      <w:szCs w:val="21"/>
      <w:lang w:val="x-none"/>
    </w:rPr>
  </w:style>
  <w:style w:type="numbering" w:customStyle="1" w:styleId="Sinlista1">
    <w:name w:val="Sin lista1"/>
    <w:next w:val="Sinlista"/>
    <w:semiHidden/>
    <w:rsid w:val="006A279C"/>
  </w:style>
  <w:style w:type="table" w:customStyle="1" w:styleId="Tablaconcuadrcula1">
    <w:name w:val="Tabla con cuadrícula1"/>
    <w:basedOn w:val="Tablanormal"/>
    <w:next w:val="Tablaconcuadrcula"/>
    <w:uiPriority w:val="39"/>
    <w:rsid w:val="006A27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6A279C"/>
  </w:style>
  <w:style w:type="numbering" w:customStyle="1" w:styleId="Sinlista111">
    <w:name w:val="Sin lista111"/>
    <w:next w:val="Sinlista"/>
    <w:uiPriority w:val="99"/>
    <w:semiHidden/>
    <w:unhideWhenUsed/>
    <w:rsid w:val="006A279C"/>
  </w:style>
  <w:style w:type="character" w:styleId="Hipervnculo">
    <w:name w:val="Hyperlink"/>
    <w:uiPriority w:val="99"/>
    <w:unhideWhenUsed/>
    <w:rsid w:val="006A279C"/>
    <w:rPr>
      <w:color w:val="0000FF"/>
      <w:u w:val="single"/>
    </w:rPr>
  </w:style>
  <w:style w:type="character" w:styleId="Hipervnculovisitado">
    <w:name w:val="FollowedHyperlink"/>
    <w:uiPriority w:val="99"/>
    <w:unhideWhenUsed/>
    <w:rsid w:val="006A279C"/>
    <w:rPr>
      <w:color w:val="800080"/>
      <w:u w:val="single"/>
    </w:rPr>
  </w:style>
  <w:style w:type="table" w:styleId="Listaclara-nfasis5">
    <w:name w:val="Light List Accent 5"/>
    <w:basedOn w:val="Tablanormal"/>
    <w:uiPriority w:val="61"/>
    <w:rsid w:val="006A279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font5">
    <w:name w:val="font5"/>
    <w:basedOn w:val="Normal"/>
    <w:rsid w:val="006A279C"/>
    <w:pPr>
      <w:spacing w:before="100" w:beforeAutospacing="1" w:after="100" w:afterAutospacing="1"/>
    </w:pPr>
    <w:rPr>
      <w:rFonts w:ascii="Arial" w:hAnsi="Arial" w:cs="Arial"/>
      <w:lang w:val="es-MX" w:eastAsia="es-MX"/>
    </w:rPr>
  </w:style>
  <w:style w:type="paragraph" w:customStyle="1" w:styleId="font6">
    <w:name w:val="font6"/>
    <w:basedOn w:val="Normal"/>
    <w:rsid w:val="006A279C"/>
    <w:pPr>
      <w:spacing w:before="100" w:beforeAutospacing="1" w:after="100" w:afterAutospacing="1"/>
    </w:pPr>
    <w:rPr>
      <w:rFonts w:ascii="Arial" w:hAnsi="Arial" w:cs="Arial"/>
      <w:b/>
      <w:bCs/>
      <w:lang w:val="es-MX" w:eastAsia="es-MX"/>
    </w:rPr>
  </w:style>
  <w:style w:type="paragraph" w:customStyle="1" w:styleId="font7">
    <w:name w:val="font7"/>
    <w:basedOn w:val="Normal"/>
    <w:rsid w:val="006A279C"/>
    <w:pPr>
      <w:spacing w:before="100" w:beforeAutospacing="1" w:after="100" w:afterAutospacing="1"/>
    </w:pPr>
    <w:rPr>
      <w:rFonts w:ascii="Arial" w:hAnsi="Arial" w:cs="Arial"/>
      <w:color w:val="000000"/>
      <w:lang w:val="es-MX" w:eastAsia="es-MX"/>
    </w:rPr>
  </w:style>
  <w:style w:type="paragraph" w:customStyle="1" w:styleId="font8">
    <w:name w:val="font8"/>
    <w:basedOn w:val="Normal"/>
    <w:rsid w:val="006A279C"/>
    <w:pPr>
      <w:spacing w:before="100" w:beforeAutospacing="1" w:after="100" w:afterAutospacing="1"/>
    </w:pPr>
    <w:rPr>
      <w:rFonts w:ascii="Tahoma" w:hAnsi="Tahoma" w:cs="Tahoma"/>
      <w:color w:val="000000"/>
      <w:sz w:val="18"/>
      <w:szCs w:val="18"/>
      <w:lang w:val="es-MX" w:eastAsia="es-MX"/>
    </w:rPr>
  </w:style>
  <w:style w:type="paragraph" w:customStyle="1" w:styleId="font9">
    <w:name w:val="font9"/>
    <w:basedOn w:val="Normal"/>
    <w:rsid w:val="006A279C"/>
    <w:pPr>
      <w:spacing w:before="100" w:beforeAutospacing="1" w:after="100" w:afterAutospacing="1"/>
    </w:pPr>
    <w:rPr>
      <w:rFonts w:ascii="Tahoma" w:hAnsi="Tahoma" w:cs="Tahoma"/>
      <w:b/>
      <w:bCs/>
      <w:color w:val="000000"/>
      <w:sz w:val="18"/>
      <w:szCs w:val="18"/>
      <w:lang w:val="es-MX" w:eastAsia="es-MX"/>
    </w:rPr>
  </w:style>
  <w:style w:type="paragraph" w:customStyle="1" w:styleId="font10">
    <w:name w:val="font10"/>
    <w:basedOn w:val="Normal"/>
    <w:rsid w:val="006A279C"/>
    <w:pPr>
      <w:spacing w:before="100" w:beforeAutospacing="1" w:after="100" w:afterAutospacing="1"/>
    </w:pPr>
    <w:rPr>
      <w:rFonts w:ascii="Tahoma" w:hAnsi="Tahoma" w:cs="Tahoma"/>
      <w:color w:val="000000"/>
      <w:sz w:val="18"/>
      <w:szCs w:val="18"/>
      <w:lang w:val="es-MX" w:eastAsia="es-MX"/>
    </w:rPr>
  </w:style>
  <w:style w:type="paragraph" w:customStyle="1" w:styleId="font11">
    <w:name w:val="font11"/>
    <w:basedOn w:val="Normal"/>
    <w:rsid w:val="006A279C"/>
    <w:pPr>
      <w:spacing w:before="100" w:beforeAutospacing="1" w:after="100" w:afterAutospacing="1"/>
    </w:pPr>
    <w:rPr>
      <w:rFonts w:ascii="Tahoma" w:hAnsi="Tahoma" w:cs="Tahoma"/>
      <w:b/>
      <w:bCs/>
      <w:color w:val="000000"/>
      <w:sz w:val="18"/>
      <w:szCs w:val="18"/>
      <w:lang w:val="es-MX" w:eastAsia="es-MX"/>
    </w:rPr>
  </w:style>
  <w:style w:type="paragraph" w:customStyle="1" w:styleId="font12">
    <w:name w:val="font12"/>
    <w:basedOn w:val="Normal"/>
    <w:rsid w:val="006A279C"/>
    <w:pPr>
      <w:spacing w:before="100" w:beforeAutospacing="1" w:after="100" w:afterAutospacing="1"/>
    </w:pPr>
    <w:rPr>
      <w:rFonts w:ascii="Arial" w:hAnsi="Arial" w:cs="Arial"/>
      <w:b/>
      <w:bCs/>
      <w:color w:val="000000"/>
      <w:lang w:val="es-MX" w:eastAsia="es-MX"/>
    </w:rPr>
  </w:style>
  <w:style w:type="paragraph" w:customStyle="1" w:styleId="xl65">
    <w:name w:val="xl65"/>
    <w:basedOn w:val="Normal"/>
    <w:rsid w:val="006A279C"/>
    <w:pPr>
      <w:spacing w:before="100" w:beforeAutospacing="1" w:after="100" w:afterAutospacing="1"/>
    </w:pPr>
    <w:rPr>
      <w:rFonts w:ascii="Arial" w:hAnsi="Arial" w:cs="Arial"/>
      <w:sz w:val="24"/>
      <w:szCs w:val="24"/>
      <w:lang w:val="es-MX" w:eastAsia="es-MX"/>
    </w:rPr>
  </w:style>
  <w:style w:type="paragraph" w:customStyle="1" w:styleId="xl66">
    <w:name w:val="xl66"/>
    <w:basedOn w:val="Normal"/>
    <w:rsid w:val="006A279C"/>
    <w:pPr>
      <w:spacing w:before="100" w:beforeAutospacing="1" w:after="100" w:afterAutospacing="1"/>
    </w:pPr>
    <w:rPr>
      <w:rFonts w:ascii="Arial" w:hAnsi="Arial" w:cs="Arial"/>
      <w:sz w:val="24"/>
      <w:szCs w:val="24"/>
      <w:lang w:val="es-MX" w:eastAsia="es-MX"/>
    </w:rPr>
  </w:style>
  <w:style w:type="paragraph" w:customStyle="1" w:styleId="xl67">
    <w:name w:val="xl67"/>
    <w:basedOn w:val="Normal"/>
    <w:rsid w:val="006A279C"/>
    <w:pPr>
      <w:spacing w:before="100" w:beforeAutospacing="1" w:after="100" w:afterAutospacing="1"/>
    </w:pPr>
    <w:rPr>
      <w:rFonts w:ascii="Arial" w:hAnsi="Arial" w:cs="Arial"/>
      <w:b/>
      <w:bCs/>
      <w:sz w:val="24"/>
      <w:szCs w:val="24"/>
      <w:lang w:val="es-MX" w:eastAsia="es-MX"/>
    </w:rPr>
  </w:style>
  <w:style w:type="paragraph" w:customStyle="1" w:styleId="xl68">
    <w:name w:val="xl68"/>
    <w:basedOn w:val="Normal"/>
    <w:rsid w:val="006A279C"/>
    <w:pPr>
      <w:pBdr>
        <w:top w:val="single" w:sz="8" w:space="0" w:color="auto"/>
        <w:left w:val="single" w:sz="4" w:space="0" w:color="auto"/>
        <w:right w:val="single" w:sz="4" w:space="0" w:color="auto"/>
      </w:pBdr>
      <w:spacing w:before="100" w:beforeAutospacing="1" w:after="100" w:afterAutospacing="1"/>
    </w:pPr>
    <w:rPr>
      <w:rFonts w:ascii="Arial" w:hAnsi="Arial" w:cs="Arial"/>
      <w:sz w:val="24"/>
      <w:szCs w:val="24"/>
      <w:lang w:val="es-MX" w:eastAsia="es-MX"/>
    </w:rPr>
  </w:style>
  <w:style w:type="paragraph" w:customStyle="1" w:styleId="xl69">
    <w:name w:val="xl69"/>
    <w:basedOn w:val="Normal"/>
    <w:rsid w:val="006A279C"/>
    <w:pPr>
      <w:pBdr>
        <w:top w:val="single" w:sz="8" w:space="0" w:color="auto"/>
      </w:pBdr>
      <w:spacing w:before="100" w:beforeAutospacing="1" w:after="100" w:afterAutospacing="1"/>
    </w:pPr>
    <w:rPr>
      <w:rFonts w:ascii="Arial" w:hAnsi="Arial" w:cs="Arial"/>
      <w:sz w:val="24"/>
      <w:szCs w:val="24"/>
      <w:lang w:val="es-MX" w:eastAsia="es-MX"/>
    </w:rPr>
  </w:style>
  <w:style w:type="paragraph" w:customStyle="1" w:styleId="xl70">
    <w:name w:val="xl70"/>
    <w:basedOn w:val="Normal"/>
    <w:rsid w:val="006A279C"/>
    <w:pPr>
      <w:pBdr>
        <w:left w:val="single" w:sz="4" w:space="0" w:color="auto"/>
        <w:right w:val="single" w:sz="4" w:space="0" w:color="auto"/>
      </w:pBdr>
      <w:spacing w:before="100" w:beforeAutospacing="1" w:after="100" w:afterAutospacing="1"/>
    </w:pPr>
    <w:rPr>
      <w:rFonts w:ascii="Arial" w:hAnsi="Arial" w:cs="Arial"/>
      <w:sz w:val="24"/>
      <w:szCs w:val="24"/>
      <w:lang w:val="es-MX" w:eastAsia="es-MX"/>
    </w:rPr>
  </w:style>
  <w:style w:type="paragraph" w:customStyle="1" w:styleId="xl71">
    <w:name w:val="xl71"/>
    <w:basedOn w:val="Normal"/>
    <w:rsid w:val="006A279C"/>
    <w:pPr>
      <w:pBdr>
        <w:right w:val="single" w:sz="4" w:space="0" w:color="auto"/>
      </w:pBdr>
      <w:spacing w:before="100" w:beforeAutospacing="1" w:after="100" w:afterAutospacing="1"/>
    </w:pPr>
    <w:rPr>
      <w:rFonts w:ascii="Arial" w:hAnsi="Arial" w:cs="Arial"/>
      <w:sz w:val="24"/>
      <w:szCs w:val="24"/>
      <w:lang w:val="es-MX" w:eastAsia="es-MX"/>
    </w:rPr>
  </w:style>
  <w:style w:type="paragraph" w:customStyle="1" w:styleId="xl72">
    <w:name w:val="xl72"/>
    <w:basedOn w:val="Normal"/>
    <w:rsid w:val="006A279C"/>
    <w:pPr>
      <w:pBdr>
        <w:left w:val="single" w:sz="4" w:space="0" w:color="auto"/>
      </w:pBdr>
      <w:spacing w:before="100" w:beforeAutospacing="1" w:after="100" w:afterAutospacing="1"/>
    </w:pPr>
    <w:rPr>
      <w:rFonts w:ascii="Arial" w:hAnsi="Arial" w:cs="Arial"/>
      <w:sz w:val="24"/>
      <w:szCs w:val="24"/>
      <w:lang w:val="es-MX" w:eastAsia="es-MX"/>
    </w:rPr>
  </w:style>
  <w:style w:type="paragraph" w:customStyle="1" w:styleId="xl73">
    <w:name w:val="xl73"/>
    <w:basedOn w:val="Normal"/>
    <w:rsid w:val="006A279C"/>
    <w:pPr>
      <w:spacing w:before="100" w:beforeAutospacing="1" w:after="100" w:afterAutospacing="1"/>
      <w:textAlignment w:val="top"/>
    </w:pPr>
    <w:rPr>
      <w:rFonts w:ascii="Arial" w:hAnsi="Arial" w:cs="Arial"/>
      <w:sz w:val="24"/>
      <w:szCs w:val="24"/>
      <w:lang w:val="es-MX" w:eastAsia="es-MX"/>
    </w:rPr>
  </w:style>
  <w:style w:type="paragraph" w:customStyle="1" w:styleId="xl74">
    <w:name w:val="xl74"/>
    <w:basedOn w:val="Normal"/>
    <w:rsid w:val="006A279C"/>
    <w:pPr>
      <w:pBdr>
        <w:left w:val="single" w:sz="4" w:space="0" w:color="auto"/>
        <w:right w:val="single" w:sz="4" w:space="0" w:color="auto"/>
      </w:pBdr>
      <w:spacing w:before="100" w:beforeAutospacing="1" w:after="100" w:afterAutospacing="1"/>
    </w:pPr>
    <w:rPr>
      <w:rFonts w:ascii="Arial" w:hAnsi="Arial" w:cs="Arial"/>
      <w:sz w:val="24"/>
      <w:szCs w:val="24"/>
      <w:lang w:val="es-MX" w:eastAsia="es-MX"/>
    </w:rPr>
  </w:style>
  <w:style w:type="paragraph" w:customStyle="1" w:styleId="xl75">
    <w:name w:val="xl75"/>
    <w:basedOn w:val="Normal"/>
    <w:rsid w:val="006A279C"/>
    <w:pPr>
      <w:spacing w:before="100" w:beforeAutospacing="1" w:after="100" w:afterAutospacing="1"/>
    </w:pPr>
    <w:rPr>
      <w:rFonts w:ascii="Arial" w:hAnsi="Arial" w:cs="Arial"/>
      <w:color w:val="000000"/>
      <w:sz w:val="24"/>
      <w:szCs w:val="24"/>
      <w:lang w:val="es-MX" w:eastAsia="es-MX"/>
    </w:rPr>
  </w:style>
  <w:style w:type="paragraph" w:customStyle="1" w:styleId="xl76">
    <w:name w:val="xl76"/>
    <w:basedOn w:val="Normal"/>
    <w:rsid w:val="006A279C"/>
    <w:pPr>
      <w:pBdr>
        <w:left w:val="single" w:sz="4" w:space="0" w:color="auto"/>
        <w:right w:val="single" w:sz="8" w:space="0" w:color="auto"/>
      </w:pBdr>
      <w:spacing w:before="100" w:beforeAutospacing="1" w:after="100" w:afterAutospacing="1"/>
    </w:pPr>
    <w:rPr>
      <w:rFonts w:ascii="Arial" w:hAnsi="Arial" w:cs="Arial"/>
      <w:b/>
      <w:bCs/>
      <w:sz w:val="24"/>
      <w:szCs w:val="24"/>
      <w:lang w:val="es-MX" w:eastAsia="es-MX"/>
    </w:rPr>
  </w:style>
  <w:style w:type="paragraph" w:customStyle="1" w:styleId="xl77">
    <w:name w:val="xl77"/>
    <w:basedOn w:val="Normal"/>
    <w:rsid w:val="006A279C"/>
    <w:pPr>
      <w:spacing w:before="100" w:beforeAutospacing="1" w:after="100" w:afterAutospacing="1"/>
      <w:jc w:val="both"/>
      <w:textAlignment w:val="top"/>
    </w:pPr>
    <w:rPr>
      <w:rFonts w:ascii="Arial" w:hAnsi="Arial" w:cs="Arial"/>
      <w:color w:val="000000"/>
      <w:sz w:val="24"/>
      <w:szCs w:val="24"/>
      <w:lang w:val="es-MX" w:eastAsia="es-MX"/>
    </w:rPr>
  </w:style>
  <w:style w:type="paragraph" w:customStyle="1" w:styleId="xl78">
    <w:name w:val="xl78"/>
    <w:basedOn w:val="Normal"/>
    <w:rsid w:val="006A279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rFonts w:ascii="Arial" w:hAnsi="Arial" w:cs="Arial"/>
      <w:b/>
      <w:bCs/>
      <w:sz w:val="24"/>
      <w:szCs w:val="24"/>
      <w:lang w:val="es-MX" w:eastAsia="es-MX"/>
    </w:rPr>
  </w:style>
  <w:style w:type="paragraph" w:customStyle="1" w:styleId="xl79">
    <w:name w:val="xl79"/>
    <w:basedOn w:val="Normal"/>
    <w:rsid w:val="006A279C"/>
    <w:pPr>
      <w:pBdr>
        <w:top w:val="single" w:sz="8" w:space="0" w:color="auto"/>
        <w:left w:val="single" w:sz="8" w:space="0" w:color="auto"/>
        <w:bottom w:val="single" w:sz="8" w:space="0" w:color="auto"/>
      </w:pBdr>
      <w:shd w:val="clear" w:color="000000" w:fill="BFBFBF"/>
      <w:spacing w:before="100" w:beforeAutospacing="1" w:after="100" w:afterAutospacing="1"/>
      <w:jc w:val="center"/>
    </w:pPr>
    <w:rPr>
      <w:rFonts w:ascii="Arial" w:hAnsi="Arial" w:cs="Arial"/>
      <w:b/>
      <w:bCs/>
      <w:sz w:val="24"/>
      <w:szCs w:val="24"/>
      <w:lang w:val="es-MX" w:eastAsia="es-MX"/>
    </w:rPr>
  </w:style>
  <w:style w:type="paragraph" w:customStyle="1" w:styleId="xl80">
    <w:name w:val="xl80"/>
    <w:basedOn w:val="Normal"/>
    <w:rsid w:val="006A279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rFonts w:ascii="Arial" w:hAnsi="Arial" w:cs="Arial"/>
      <w:b/>
      <w:bCs/>
      <w:sz w:val="24"/>
      <w:szCs w:val="24"/>
      <w:lang w:val="es-MX" w:eastAsia="es-MX"/>
    </w:rPr>
  </w:style>
  <w:style w:type="paragraph" w:customStyle="1" w:styleId="xl81">
    <w:name w:val="xl81"/>
    <w:basedOn w:val="Normal"/>
    <w:rsid w:val="006A279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rFonts w:ascii="Arial" w:hAnsi="Arial" w:cs="Arial"/>
      <w:b/>
      <w:bCs/>
      <w:sz w:val="24"/>
      <w:szCs w:val="24"/>
      <w:lang w:val="es-MX" w:eastAsia="es-MX"/>
    </w:rPr>
  </w:style>
  <w:style w:type="paragraph" w:customStyle="1" w:styleId="xl82">
    <w:name w:val="xl82"/>
    <w:basedOn w:val="Normal"/>
    <w:rsid w:val="006A279C"/>
    <w:pPr>
      <w:pBdr>
        <w:top w:val="single" w:sz="8" w:space="0" w:color="auto"/>
        <w:left w:val="single" w:sz="4" w:space="0" w:color="auto"/>
        <w:right w:val="single" w:sz="4" w:space="0" w:color="auto"/>
      </w:pBdr>
      <w:spacing w:before="100" w:beforeAutospacing="1" w:after="100" w:afterAutospacing="1"/>
    </w:pPr>
    <w:rPr>
      <w:rFonts w:ascii="Arial" w:hAnsi="Arial" w:cs="Arial"/>
      <w:sz w:val="24"/>
      <w:szCs w:val="24"/>
      <w:lang w:val="es-MX" w:eastAsia="es-MX"/>
    </w:rPr>
  </w:style>
  <w:style w:type="paragraph" w:customStyle="1" w:styleId="xl83">
    <w:name w:val="xl83"/>
    <w:basedOn w:val="Normal"/>
    <w:rsid w:val="006A279C"/>
    <w:pPr>
      <w:pBdr>
        <w:left w:val="single" w:sz="4" w:space="0" w:color="auto"/>
        <w:right w:val="single" w:sz="4" w:space="0" w:color="auto"/>
      </w:pBdr>
      <w:spacing w:before="100" w:beforeAutospacing="1" w:after="100" w:afterAutospacing="1"/>
    </w:pPr>
    <w:rPr>
      <w:rFonts w:ascii="Arial" w:hAnsi="Arial" w:cs="Arial"/>
      <w:sz w:val="24"/>
      <w:szCs w:val="24"/>
      <w:lang w:val="es-MX" w:eastAsia="es-MX"/>
    </w:rPr>
  </w:style>
  <w:style w:type="paragraph" w:customStyle="1" w:styleId="xl84">
    <w:name w:val="xl84"/>
    <w:basedOn w:val="Normal"/>
    <w:rsid w:val="006A279C"/>
    <w:pPr>
      <w:pBdr>
        <w:left w:val="single" w:sz="4" w:space="0" w:color="auto"/>
        <w:right w:val="single" w:sz="4" w:space="0" w:color="auto"/>
      </w:pBdr>
      <w:spacing w:before="100" w:beforeAutospacing="1" w:after="100" w:afterAutospacing="1"/>
    </w:pPr>
    <w:rPr>
      <w:rFonts w:ascii="Arial" w:hAnsi="Arial" w:cs="Arial"/>
      <w:b/>
      <w:bCs/>
      <w:sz w:val="24"/>
      <w:szCs w:val="24"/>
      <w:lang w:val="es-MX" w:eastAsia="es-MX"/>
    </w:rPr>
  </w:style>
  <w:style w:type="paragraph" w:customStyle="1" w:styleId="xl85">
    <w:name w:val="xl85"/>
    <w:basedOn w:val="Normal"/>
    <w:rsid w:val="006A279C"/>
    <w:pPr>
      <w:shd w:val="clear" w:color="000000" w:fill="FF6600"/>
      <w:spacing w:before="100" w:beforeAutospacing="1" w:after="100" w:afterAutospacing="1"/>
    </w:pPr>
    <w:rPr>
      <w:rFonts w:ascii="Arial" w:hAnsi="Arial" w:cs="Arial"/>
      <w:sz w:val="24"/>
      <w:szCs w:val="24"/>
      <w:lang w:val="es-MX" w:eastAsia="es-MX"/>
    </w:rPr>
  </w:style>
  <w:style w:type="paragraph" w:customStyle="1" w:styleId="xl86">
    <w:name w:val="xl86"/>
    <w:basedOn w:val="Normal"/>
    <w:rsid w:val="006A279C"/>
    <w:pPr>
      <w:pBdr>
        <w:left w:val="single" w:sz="4" w:space="0" w:color="auto"/>
        <w:right w:val="single" w:sz="4" w:space="0" w:color="auto"/>
      </w:pBdr>
      <w:shd w:val="clear" w:color="000000" w:fill="C5D9F1"/>
      <w:spacing w:before="100" w:beforeAutospacing="1" w:after="100" w:afterAutospacing="1"/>
    </w:pPr>
    <w:rPr>
      <w:rFonts w:ascii="Arial" w:hAnsi="Arial" w:cs="Arial"/>
      <w:sz w:val="24"/>
      <w:szCs w:val="24"/>
      <w:lang w:val="es-MX" w:eastAsia="es-MX"/>
    </w:rPr>
  </w:style>
  <w:style w:type="paragraph" w:customStyle="1" w:styleId="xl87">
    <w:name w:val="xl87"/>
    <w:basedOn w:val="Normal"/>
    <w:rsid w:val="006A279C"/>
    <w:pPr>
      <w:shd w:val="clear" w:color="000000" w:fill="C5D9F1"/>
      <w:spacing w:before="100" w:beforeAutospacing="1" w:after="100" w:afterAutospacing="1"/>
    </w:pPr>
    <w:rPr>
      <w:rFonts w:ascii="Arial" w:hAnsi="Arial" w:cs="Arial"/>
      <w:sz w:val="24"/>
      <w:szCs w:val="24"/>
      <w:lang w:val="es-MX" w:eastAsia="es-MX"/>
    </w:rPr>
  </w:style>
  <w:style w:type="paragraph" w:customStyle="1" w:styleId="xl88">
    <w:name w:val="xl88"/>
    <w:basedOn w:val="Normal"/>
    <w:rsid w:val="006A279C"/>
    <w:pPr>
      <w:pBdr>
        <w:top w:val="single" w:sz="8" w:space="0" w:color="auto"/>
        <w:left w:val="single" w:sz="8" w:space="0" w:color="auto"/>
        <w:right w:val="single" w:sz="4" w:space="0" w:color="auto"/>
      </w:pBdr>
      <w:spacing w:before="100" w:beforeAutospacing="1" w:after="100" w:afterAutospacing="1"/>
      <w:jc w:val="both"/>
      <w:textAlignment w:val="top"/>
    </w:pPr>
    <w:rPr>
      <w:rFonts w:ascii="Arial" w:hAnsi="Arial" w:cs="Arial"/>
      <w:b/>
      <w:bCs/>
      <w:sz w:val="24"/>
      <w:szCs w:val="24"/>
      <w:lang w:val="es-MX" w:eastAsia="es-MX"/>
    </w:rPr>
  </w:style>
  <w:style w:type="paragraph" w:customStyle="1" w:styleId="xl89">
    <w:name w:val="xl89"/>
    <w:basedOn w:val="Normal"/>
    <w:rsid w:val="006A279C"/>
    <w:pPr>
      <w:pBdr>
        <w:top w:val="single" w:sz="8" w:space="0" w:color="auto"/>
      </w:pBdr>
      <w:spacing w:before="100" w:beforeAutospacing="1" w:after="100" w:afterAutospacing="1"/>
      <w:jc w:val="both"/>
      <w:textAlignment w:val="top"/>
    </w:pPr>
    <w:rPr>
      <w:rFonts w:ascii="Arial" w:hAnsi="Arial" w:cs="Arial"/>
      <w:b/>
      <w:bCs/>
      <w:sz w:val="24"/>
      <w:szCs w:val="24"/>
      <w:lang w:val="es-MX" w:eastAsia="es-MX"/>
    </w:rPr>
  </w:style>
  <w:style w:type="paragraph" w:customStyle="1" w:styleId="xl90">
    <w:name w:val="xl90"/>
    <w:basedOn w:val="Normal"/>
    <w:rsid w:val="006A279C"/>
    <w:pPr>
      <w:pBdr>
        <w:left w:val="single" w:sz="8" w:space="0" w:color="auto"/>
        <w:right w:val="single" w:sz="4" w:space="0" w:color="auto"/>
      </w:pBdr>
      <w:spacing w:before="100" w:beforeAutospacing="1" w:after="100" w:afterAutospacing="1"/>
      <w:jc w:val="both"/>
      <w:textAlignment w:val="top"/>
    </w:pPr>
    <w:rPr>
      <w:rFonts w:ascii="Arial" w:hAnsi="Arial" w:cs="Arial"/>
      <w:sz w:val="24"/>
      <w:szCs w:val="24"/>
      <w:lang w:val="es-MX" w:eastAsia="es-MX"/>
    </w:rPr>
  </w:style>
  <w:style w:type="paragraph" w:customStyle="1" w:styleId="xl91">
    <w:name w:val="xl91"/>
    <w:basedOn w:val="Normal"/>
    <w:rsid w:val="006A279C"/>
    <w:pPr>
      <w:spacing w:before="100" w:beforeAutospacing="1" w:after="100" w:afterAutospacing="1"/>
      <w:jc w:val="both"/>
      <w:textAlignment w:val="top"/>
    </w:pPr>
    <w:rPr>
      <w:rFonts w:ascii="Arial" w:hAnsi="Arial" w:cs="Arial"/>
      <w:sz w:val="24"/>
      <w:szCs w:val="24"/>
      <w:lang w:val="es-MX" w:eastAsia="es-MX"/>
    </w:rPr>
  </w:style>
  <w:style w:type="paragraph" w:customStyle="1" w:styleId="xl92">
    <w:name w:val="xl92"/>
    <w:basedOn w:val="Normal"/>
    <w:rsid w:val="006A279C"/>
    <w:pPr>
      <w:pBdr>
        <w:left w:val="single" w:sz="8" w:space="0" w:color="auto"/>
        <w:right w:val="single" w:sz="4" w:space="0" w:color="auto"/>
      </w:pBdr>
      <w:spacing w:before="100" w:beforeAutospacing="1" w:after="100" w:afterAutospacing="1"/>
      <w:textAlignment w:val="top"/>
    </w:pPr>
    <w:rPr>
      <w:rFonts w:ascii="Arial" w:hAnsi="Arial" w:cs="Arial"/>
      <w:sz w:val="24"/>
      <w:szCs w:val="24"/>
      <w:lang w:val="es-MX" w:eastAsia="es-MX"/>
    </w:rPr>
  </w:style>
  <w:style w:type="paragraph" w:customStyle="1" w:styleId="xl93">
    <w:name w:val="xl93"/>
    <w:basedOn w:val="Normal"/>
    <w:rsid w:val="006A279C"/>
    <w:pPr>
      <w:pBdr>
        <w:left w:val="single" w:sz="4" w:space="0" w:color="auto"/>
        <w:right w:val="single" w:sz="4" w:space="0" w:color="auto"/>
      </w:pBdr>
      <w:spacing w:before="100" w:beforeAutospacing="1" w:after="100" w:afterAutospacing="1"/>
      <w:jc w:val="right"/>
      <w:textAlignment w:val="top"/>
    </w:pPr>
    <w:rPr>
      <w:rFonts w:ascii="Arial" w:hAnsi="Arial" w:cs="Arial"/>
      <w:sz w:val="24"/>
      <w:szCs w:val="24"/>
      <w:lang w:val="es-MX" w:eastAsia="es-MX"/>
    </w:rPr>
  </w:style>
  <w:style w:type="paragraph" w:customStyle="1" w:styleId="xl94">
    <w:name w:val="xl94"/>
    <w:basedOn w:val="Normal"/>
    <w:rsid w:val="006A279C"/>
    <w:pPr>
      <w:pBdr>
        <w:left w:val="single" w:sz="8" w:space="0" w:color="auto"/>
        <w:right w:val="single" w:sz="4" w:space="0" w:color="auto"/>
      </w:pBdr>
      <w:spacing w:before="100" w:beforeAutospacing="1" w:after="100" w:afterAutospacing="1"/>
      <w:jc w:val="both"/>
      <w:textAlignment w:val="top"/>
    </w:pPr>
    <w:rPr>
      <w:rFonts w:ascii="Arial" w:hAnsi="Arial" w:cs="Arial"/>
      <w:b/>
      <w:bCs/>
      <w:sz w:val="24"/>
      <w:szCs w:val="24"/>
      <w:lang w:val="es-MX" w:eastAsia="es-MX"/>
    </w:rPr>
  </w:style>
  <w:style w:type="paragraph" w:customStyle="1" w:styleId="xl95">
    <w:name w:val="xl95"/>
    <w:basedOn w:val="Normal"/>
    <w:rsid w:val="006A279C"/>
    <w:pPr>
      <w:spacing w:before="100" w:beforeAutospacing="1" w:after="100" w:afterAutospacing="1"/>
      <w:jc w:val="both"/>
      <w:textAlignment w:val="top"/>
    </w:pPr>
    <w:rPr>
      <w:rFonts w:ascii="Arial" w:hAnsi="Arial" w:cs="Arial"/>
      <w:b/>
      <w:bCs/>
      <w:sz w:val="24"/>
      <w:szCs w:val="24"/>
      <w:lang w:val="es-MX" w:eastAsia="es-MX"/>
    </w:rPr>
  </w:style>
  <w:style w:type="paragraph" w:customStyle="1" w:styleId="xl96">
    <w:name w:val="xl96"/>
    <w:basedOn w:val="Normal"/>
    <w:rsid w:val="006A279C"/>
    <w:pPr>
      <w:shd w:val="clear" w:color="000000" w:fill="C5D9F1"/>
      <w:spacing w:before="100" w:beforeAutospacing="1" w:after="100" w:afterAutospacing="1"/>
    </w:pPr>
    <w:rPr>
      <w:rFonts w:ascii="Arial" w:hAnsi="Arial" w:cs="Arial"/>
      <w:color w:val="000000"/>
      <w:sz w:val="24"/>
      <w:szCs w:val="24"/>
      <w:lang w:val="es-MX" w:eastAsia="es-MX"/>
    </w:rPr>
  </w:style>
  <w:style w:type="paragraph" w:customStyle="1" w:styleId="xl97">
    <w:name w:val="xl97"/>
    <w:basedOn w:val="Normal"/>
    <w:rsid w:val="006A279C"/>
    <w:pPr>
      <w:pBdr>
        <w:left w:val="single" w:sz="4" w:space="0" w:color="auto"/>
        <w:right w:val="single" w:sz="4" w:space="0" w:color="auto"/>
      </w:pBdr>
      <w:spacing w:before="100" w:beforeAutospacing="1" w:after="100" w:afterAutospacing="1"/>
      <w:jc w:val="right"/>
    </w:pPr>
    <w:rPr>
      <w:rFonts w:ascii="Arial" w:hAnsi="Arial" w:cs="Arial"/>
      <w:sz w:val="24"/>
      <w:szCs w:val="24"/>
      <w:lang w:val="es-MX" w:eastAsia="es-MX"/>
    </w:rPr>
  </w:style>
  <w:style w:type="paragraph" w:customStyle="1" w:styleId="xl98">
    <w:name w:val="xl98"/>
    <w:basedOn w:val="Normal"/>
    <w:rsid w:val="006A279C"/>
    <w:pPr>
      <w:spacing w:before="100" w:beforeAutospacing="1" w:after="100" w:afterAutospacing="1"/>
      <w:jc w:val="both"/>
    </w:pPr>
    <w:rPr>
      <w:rFonts w:ascii="Arial" w:hAnsi="Arial" w:cs="Arial"/>
      <w:color w:val="000000"/>
      <w:sz w:val="24"/>
      <w:szCs w:val="24"/>
      <w:lang w:val="es-MX" w:eastAsia="es-MX"/>
    </w:rPr>
  </w:style>
  <w:style w:type="paragraph" w:customStyle="1" w:styleId="xl99">
    <w:name w:val="xl99"/>
    <w:basedOn w:val="Normal"/>
    <w:rsid w:val="006A279C"/>
    <w:pPr>
      <w:spacing w:before="100" w:beforeAutospacing="1" w:after="100" w:afterAutospacing="1"/>
    </w:pPr>
    <w:rPr>
      <w:rFonts w:ascii="Arial" w:hAnsi="Arial" w:cs="Arial"/>
      <w:b/>
      <w:bCs/>
      <w:color w:val="000000"/>
      <w:sz w:val="24"/>
      <w:szCs w:val="24"/>
      <w:lang w:val="es-MX" w:eastAsia="es-MX"/>
    </w:rPr>
  </w:style>
  <w:style w:type="paragraph" w:customStyle="1" w:styleId="xl100">
    <w:name w:val="xl100"/>
    <w:basedOn w:val="Normal"/>
    <w:rsid w:val="006A279C"/>
    <w:pPr>
      <w:spacing w:before="100" w:beforeAutospacing="1" w:after="100" w:afterAutospacing="1"/>
      <w:jc w:val="both"/>
      <w:textAlignment w:val="top"/>
    </w:pPr>
    <w:rPr>
      <w:rFonts w:ascii="Arial" w:hAnsi="Arial" w:cs="Arial"/>
      <w:b/>
      <w:bCs/>
      <w:color w:val="000000"/>
      <w:sz w:val="24"/>
      <w:szCs w:val="24"/>
      <w:lang w:val="es-MX" w:eastAsia="es-MX"/>
    </w:rPr>
  </w:style>
  <w:style w:type="paragraph" w:customStyle="1" w:styleId="xl101">
    <w:name w:val="xl101"/>
    <w:basedOn w:val="Normal"/>
    <w:rsid w:val="006A279C"/>
    <w:pPr>
      <w:shd w:val="clear" w:color="000000" w:fill="C5D9F1"/>
      <w:spacing w:before="100" w:beforeAutospacing="1" w:after="100" w:afterAutospacing="1"/>
      <w:jc w:val="both"/>
      <w:textAlignment w:val="top"/>
    </w:pPr>
    <w:rPr>
      <w:rFonts w:ascii="Arial" w:hAnsi="Arial" w:cs="Arial"/>
      <w:sz w:val="24"/>
      <w:szCs w:val="24"/>
      <w:lang w:val="es-MX" w:eastAsia="es-MX"/>
    </w:rPr>
  </w:style>
  <w:style w:type="paragraph" w:customStyle="1" w:styleId="xl102">
    <w:name w:val="xl102"/>
    <w:basedOn w:val="Normal"/>
    <w:rsid w:val="006A279C"/>
    <w:pPr>
      <w:pBdr>
        <w:left w:val="single" w:sz="4" w:space="0" w:color="auto"/>
        <w:right w:val="single" w:sz="4" w:space="0" w:color="auto"/>
      </w:pBdr>
      <w:shd w:val="clear" w:color="000000" w:fill="C5D9F1"/>
      <w:spacing w:before="100" w:beforeAutospacing="1" w:after="100" w:afterAutospacing="1"/>
      <w:jc w:val="right"/>
      <w:textAlignment w:val="top"/>
    </w:pPr>
    <w:rPr>
      <w:rFonts w:ascii="Arial" w:hAnsi="Arial" w:cs="Arial"/>
      <w:sz w:val="24"/>
      <w:szCs w:val="24"/>
      <w:lang w:val="es-MX" w:eastAsia="es-MX"/>
    </w:rPr>
  </w:style>
  <w:style w:type="paragraph" w:customStyle="1" w:styleId="xl103">
    <w:name w:val="xl103"/>
    <w:basedOn w:val="Normal"/>
    <w:rsid w:val="006A279C"/>
    <w:pPr>
      <w:pBdr>
        <w:left w:val="single" w:sz="4" w:space="0" w:color="auto"/>
        <w:right w:val="single" w:sz="4" w:space="0" w:color="auto"/>
      </w:pBdr>
      <w:shd w:val="clear" w:color="000000" w:fill="C5D9F1"/>
      <w:spacing w:before="100" w:beforeAutospacing="1" w:after="100" w:afterAutospacing="1"/>
      <w:jc w:val="right"/>
    </w:pPr>
    <w:rPr>
      <w:rFonts w:ascii="Arial" w:hAnsi="Arial" w:cs="Arial"/>
      <w:sz w:val="24"/>
      <w:szCs w:val="24"/>
      <w:lang w:val="es-MX" w:eastAsia="es-MX"/>
    </w:rPr>
  </w:style>
  <w:style w:type="paragraph" w:customStyle="1" w:styleId="xl104">
    <w:name w:val="xl104"/>
    <w:basedOn w:val="Normal"/>
    <w:rsid w:val="006A279C"/>
    <w:pPr>
      <w:shd w:val="clear" w:color="000000" w:fill="FF6600"/>
      <w:spacing w:before="100" w:beforeAutospacing="1" w:after="100" w:afterAutospacing="1"/>
      <w:jc w:val="both"/>
      <w:textAlignment w:val="top"/>
    </w:pPr>
    <w:rPr>
      <w:rFonts w:ascii="Arial" w:hAnsi="Arial" w:cs="Arial"/>
      <w:color w:val="000000"/>
      <w:sz w:val="24"/>
      <w:szCs w:val="24"/>
      <w:lang w:val="es-MX" w:eastAsia="es-MX"/>
    </w:rPr>
  </w:style>
  <w:style w:type="paragraph" w:customStyle="1" w:styleId="xl105">
    <w:name w:val="xl105"/>
    <w:basedOn w:val="Normal"/>
    <w:rsid w:val="006A279C"/>
    <w:pPr>
      <w:pBdr>
        <w:right w:val="single" w:sz="4" w:space="0" w:color="auto"/>
      </w:pBdr>
      <w:spacing w:before="100" w:beforeAutospacing="1" w:after="100" w:afterAutospacing="1"/>
      <w:jc w:val="both"/>
      <w:textAlignment w:val="top"/>
    </w:pPr>
    <w:rPr>
      <w:rFonts w:ascii="Arial" w:hAnsi="Arial" w:cs="Arial"/>
      <w:color w:val="000000"/>
      <w:sz w:val="24"/>
      <w:szCs w:val="24"/>
      <w:lang w:val="es-MX" w:eastAsia="es-MX"/>
    </w:rPr>
  </w:style>
  <w:style w:type="paragraph" w:customStyle="1" w:styleId="xl106">
    <w:name w:val="xl106"/>
    <w:basedOn w:val="Normal"/>
    <w:rsid w:val="006A279C"/>
    <w:pPr>
      <w:pBdr>
        <w:left w:val="single" w:sz="4" w:space="0" w:color="auto"/>
        <w:right w:val="single" w:sz="4" w:space="0" w:color="auto"/>
      </w:pBdr>
      <w:spacing w:before="100" w:beforeAutospacing="1" w:after="100" w:afterAutospacing="1"/>
      <w:jc w:val="right"/>
    </w:pPr>
    <w:rPr>
      <w:rFonts w:ascii="Arial" w:hAnsi="Arial" w:cs="Arial"/>
      <w:sz w:val="24"/>
      <w:szCs w:val="24"/>
      <w:lang w:val="es-MX" w:eastAsia="es-MX"/>
    </w:rPr>
  </w:style>
  <w:style w:type="paragraph" w:customStyle="1" w:styleId="xl107">
    <w:name w:val="xl107"/>
    <w:basedOn w:val="Normal"/>
    <w:rsid w:val="006A279C"/>
    <w:pPr>
      <w:spacing w:before="100" w:beforeAutospacing="1" w:after="100" w:afterAutospacing="1"/>
      <w:jc w:val="both"/>
    </w:pPr>
    <w:rPr>
      <w:rFonts w:ascii="Arial" w:hAnsi="Arial" w:cs="Arial"/>
      <w:b/>
      <w:bCs/>
      <w:color w:val="000000"/>
      <w:sz w:val="24"/>
      <w:szCs w:val="24"/>
      <w:lang w:val="es-MX" w:eastAsia="es-MX"/>
    </w:rPr>
  </w:style>
  <w:style w:type="paragraph" w:customStyle="1" w:styleId="xl108">
    <w:name w:val="xl108"/>
    <w:basedOn w:val="Normal"/>
    <w:rsid w:val="006A279C"/>
    <w:pPr>
      <w:pBdr>
        <w:left w:val="single" w:sz="4" w:space="0" w:color="auto"/>
        <w:right w:val="single" w:sz="4" w:space="0" w:color="auto"/>
      </w:pBdr>
      <w:shd w:val="clear" w:color="000000" w:fill="FF6600"/>
      <w:spacing w:before="100" w:beforeAutospacing="1" w:after="100" w:afterAutospacing="1"/>
      <w:jc w:val="right"/>
    </w:pPr>
    <w:rPr>
      <w:rFonts w:ascii="Arial" w:hAnsi="Arial" w:cs="Arial"/>
      <w:sz w:val="24"/>
      <w:szCs w:val="24"/>
      <w:lang w:val="es-MX" w:eastAsia="es-MX"/>
    </w:rPr>
  </w:style>
  <w:style w:type="paragraph" w:customStyle="1" w:styleId="xl109">
    <w:name w:val="xl109"/>
    <w:basedOn w:val="Normal"/>
    <w:rsid w:val="006A279C"/>
    <w:pPr>
      <w:pBdr>
        <w:left w:val="single" w:sz="4" w:space="0" w:color="auto"/>
        <w:right w:val="single" w:sz="4" w:space="0" w:color="auto"/>
      </w:pBdr>
      <w:spacing w:before="100" w:beforeAutospacing="1" w:after="100" w:afterAutospacing="1"/>
      <w:textAlignment w:val="top"/>
    </w:pPr>
    <w:rPr>
      <w:rFonts w:ascii="Arial" w:hAnsi="Arial" w:cs="Arial"/>
      <w:sz w:val="24"/>
      <w:szCs w:val="24"/>
      <w:lang w:val="es-MX" w:eastAsia="es-MX"/>
    </w:rPr>
  </w:style>
  <w:style w:type="paragraph" w:customStyle="1" w:styleId="xl110">
    <w:name w:val="xl110"/>
    <w:basedOn w:val="Normal"/>
    <w:rsid w:val="006A279C"/>
    <w:pPr>
      <w:pBdr>
        <w:left w:val="single" w:sz="8" w:space="0" w:color="auto"/>
        <w:right w:val="single" w:sz="4" w:space="0" w:color="auto"/>
      </w:pBdr>
      <w:spacing w:before="100" w:beforeAutospacing="1" w:after="100" w:afterAutospacing="1"/>
    </w:pPr>
    <w:rPr>
      <w:rFonts w:ascii="Arial" w:hAnsi="Arial" w:cs="Arial"/>
      <w:b/>
      <w:bCs/>
      <w:sz w:val="24"/>
      <w:szCs w:val="24"/>
      <w:lang w:val="es-MX" w:eastAsia="es-MX"/>
    </w:rPr>
  </w:style>
  <w:style w:type="table" w:customStyle="1" w:styleId="Listaclara1">
    <w:name w:val="Lista clara1"/>
    <w:basedOn w:val="Tablanormal"/>
    <w:uiPriority w:val="61"/>
    <w:rsid w:val="006A279C"/>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2">
    <w:name w:val="Tabla con cuadrícula2"/>
    <w:basedOn w:val="Tablanormal"/>
    <w:next w:val="Tablaconcuadrcula"/>
    <w:uiPriority w:val="59"/>
    <w:rsid w:val="006A27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A279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6A279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0">
    <w:name w:val="font_7"/>
    <w:basedOn w:val="Normal"/>
    <w:rsid w:val="006A279C"/>
    <w:pPr>
      <w:spacing w:before="100" w:beforeAutospacing="1" w:after="100" w:afterAutospacing="1"/>
    </w:pPr>
    <w:rPr>
      <w:sz w:val="24"/>
      <w:szCs w:val="24"/>
      <w:lang w:val="es-MX" w:eastAsia="es-MX"/>
    </w:rPr>
  </w:style>
  <w:style w:type="numbering" w:customStyle="1" w:styleId="Sinlista2">
    <w:name w:val="Sin lista2"/>
    <w:next w:val="Sinlista"/>
    <w:uiPriority w:val="99"/>
    <w:semiHidden/>
    <w:unhideWhenUsed/>
    <w:rsid w:val="006A279C"/>
  </w:style>
  <w:style w:type="table" w:customStyle="1" w:styleId="Tablaconcuadrcula5">
    <w:name w:val="Tabla con cuadrícula5"/>
    <w:basedOn w:val="Tablanormal"/>
    <w:next w:val="Tablaconcuadrcula"/>
    <w:uiPriority w:val="59"/>
    <w:rsid w:val="006A279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2">
    <w:name w:val="Medium Shading 1 Accent 2"/>
    <w:basedOn w:val="Tablanormal"/>
    <w:uiPriority w:val="63"/>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Light Condensed" w:eastAsia="Times New Roman" w:hAnsi="Bahnschrift Light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Light Condensed" w:eastAsia="Times New Roman" w:hAnsi="Bahnschrift Light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Condensed" w:eastAsia="Times New Roman" w:hAnsi="Bahnschrift Light Condensed" w:cs="Times New Roman"/>
        <w:b/>
        <w:bCs/>
      </w:rPr>
    </w:tblStylePr>
    <w:tblStylePr w:type="lastCol">
      <w:rPr>
        <w:rFonts w:ascii="Bahnschrift Light Condensed" w:eastAsia="Times New Roman" w:hAnsi="Bahnschrift Light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1">
    <w:name w:val="Medium Grid 1 Accent 1"/>
    <w:basedOn w:val="Tablanormal"/>
    <w:uiPriority w:val="67"/>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nfasis1">
    <w:name w:val="Medium Grid 2 Accent 1"/>
    <w:basedOn w:val="Tablanormal"/>
    <w:uiPriority w:val="68"/>
    <w:rsid w:val="006A279C"/>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11">
    <w:name w:val="Cuadrícula media 11"/>
    <w:basedOn w:val="Tablanormal"/>
    <w:uiPriority w:val="67"/>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stamedia1-nfasis5">
    <w:name w:val="Medium List 1 Accent 5"/>
    <w:basedOn w:val="Tablanormal"/>
    <w:uiPriority w:val="65"/>
    <w:rsid w:val="006A279C"/>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BACC6"/>
        <w:bottom w:val="single" w:sz="8" w:space="0" w:color="4BACC6"/>
      </w:tblBorders>
    </w:tblPr>
    <w:tblStylePr w:type="firstRow">
      <w:rPr>
        <w:rFonts w:ascii="Bahnschrift Light Condensed" w:eastAsia="Times New Roman" w:hAnsi="Bahnschrift Light Condense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Sombreadomedio1-nfasis6">
    <w:name w:val="Medium Shading 1 Accent 6"/>
    <w:basedOn w:val="Tablanormal"/>
    <w:uiPriority w:val="63"/>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uadrculaclara-nfasis5">
    <w:name w:val="Light Grid Accent 5"/>
    <w:basedOn w:val="Tablanormal"/>
    <w:uiPriority w:val="62"/>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Light Condensed" w:eastAsia="Times New Roman" w:hAnsi="Bahnschrift Light 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Light Condensed" w:eastAsia="Times New Roman" w:hAnsi="Bahnschrift Light 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Light Condensed" w:eastAsia="Times New Roman" w:hAnsi="Bahnschrift Light Condensed" w:cs="Times New Roman"/>
        <w:b/>
        <w:bCs/>
      </w:rPr>
    </w:tblStylePr>
    <w:tblStylePr w:type="lastCol">
      <w:rPr>
        <w:rFonts w:ascii="Bahnschrift Light Condensed" w:eastAsia="Times New Roman" w:hAnsi="Bahnschrift Light 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media3-nfasis6">
    <w:name w:val="Medium Grid 3 Accent 6"/>
    <w:basedOn w:val="Tablanormal"/>
    <w:uiPriority w:val="69"/>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Cuadrculamedia2-nfasis3">
    <w:name w:val="Medium Grid 2 Accent 3"/>
    <w:basedOn w:val="Tablanormal"/>
    <w:uiPriority w:val="68"/>
    <w:rsid w:val="006A279C"/>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customStyle="1" w:styleId="AB630D60F59F403CB531B268FE76FA17">
    <w:name w:val="AB630D60F59F403CB531B268FE76FA17"/>
    <w:rsid w:val="006A279C"/>
    <w:pPr>
      <w:spacing w:after="200" w:line="276" w:lineRule="auto"/>
    </w:pPr>
    <w:rPr>
      <w:rFonts w:ascii="Calibri" w:eastAsia="Times New Roman" w:hAnsi="Calibri" w:cs="Times New Roman"/>
      <w:lang w:eastAsia="es-MX"/>
    </w:rPr>
  </w:style>
  <w:style w:type="numbering" w:customStyle="1" w:styleId="Sinlista3">
    <w:name w:val="Sin lista3"/>
    <w:next w:val="Sinlista"/>
    <w:uiPriority w:val="99"/>
    <w:semiHidden/>
    <w:unhideWhenUsed/>
    <w:rsid w:val="006A279C"/>
  </w:style>
  <w:style w:type="table" w:customStyle="1" w:styleId="Tablaconcuadrcula6">
    <w:name w:val="Tabla con cuadrícula6"/>
    <w:basedOn w:val="Tablanormal"/>
    <w:next w:val="Tablaconcuadrcula"/>
    <w:uiPriority w:val="59"/>
    <w:rsid w:val="006A27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6A279C"/>
    <w:pPr>
      <w:spacing w:after="200" w:line="276" w:lineRule="auto"/>
      <w:ind w:left="283" w:hanging="283"/>
      <w:contextualSpacing/>
    </w:pPr>
    <w:rPr>
      <w:rFonts w:ascii="Calibri" w:eastAsia="Calibri" w:hAnsi="Calibri"/>
      <w:sz w:val="22"/>
      <w:szCs w:val="22"/>
      <w:lang w:val="es-MX" w:eastAsia="en-US"/>
    </w:rPr>
  </w:style>
  <w:style w:type="paragraph" w:styleId="Listaconvietas2">
    <w:name w:val="List Bullet 2"/>
    <w:basedOn w:val="Normal"/>
    <w:uiPriority w:val="99"/>
    <w:unhideWhenUsed/>
    <w:rsid w:val="006A279C"/>
    <w:pPr>
      <w:tabs>
        <w:tab w:val="num" w:pos="643"/>
      </w:tabs>
      <w:spacing w:after="200" w:line="276" w:lineRule="auto"/>
      <w:ind w:left="643" w:hanging="360"/>
      <w:contextualSpacing/>
    </w:pPr>
    <w:rPr>
      <w:rFonts w:ascii="Calibri" w:eastAsia="Calibri" w:hAnsi="Calibri"/>
      <w:sz w:val="22"/>
      <w:szCs w:val="22"/>
      <w:lang w:val="es-MX" w:eastAsia="en-US"/>
    </w:rPr>
  </w:style>
  <w:style w:type="paragraph" w:styleId="Textoindependienteprimerasangra">
    <w:name w:val="Body Text First Indent"/>
    <w:basedOn w:val="Textoindependiente"/>
    <w:link w:val="TextoindependienteprimerasangraCar"/>
    <w:uiPriority w:val="99"/>
    <w:unhideWhenUsed/>
    <w:rsid w:val="006A279C"/>
    <w:pPr>
      <w:spacing w:after="200" w:line="276" w:lineRule="auto"/>
      <w:ind w:firstLine="360"/>
      <w:jc w:val="left"/>
    </w:pPr>
    <w:rPr>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6A279C"/>
    <w:rPr>
      <w:rFonts w:ascii="Southern" w:eastAsia="Times New Roman" w:hAnsi="Southern" w:cs="Times New Roman"/>
      <w:sz w:val="28"/>
      <w:szCs w:val="20"/>
      <w:lang w:val="es-ES_tradnl" w:eastAsia="es-ES"/>
    </w:rPr>
  </w:style>
  <w:style w:type="paragraph" w:styleId="Lista2">
    <w:name w:val="List 2"/>
    <w:basedOn w:val="Normal"/>
    <w:uiPriority w:val="99"/>
    <w:unhideWhenUsed/>
    <w:rsid w:val="006A279C"/>
    <w:pPr>
      <w:spacing w:after="200" w:line="276" w:lineRule="auto"/>
      <w:ind w:left="566" w:hanging="283"/>
      <w:contextualSpacing/>
    </w:pPr>
    <w:rPr>
      <w:rFonts w:ascii="Calibri" w:eastAsia="Calibri" w:hAnsi="Calibri"/>
      <w:sz w:val="22"/>
      <w:szCs w:val="22"/>
      <w:lang w:val="es-MX" w:eastAsia="en-US"/>
    </w:rPr>
  </w:style>
  <w:style w:type="paragraph" w:styleId="Encabezadodemensaje">
    <w:name w:val="Message Header"/>
    <w:basedOn w:val="Normal"/>
    <w:link w:val="EncabezadodemensajeCar"/>
    <w:uiPriority w:val="99"/>
    <w:unhideWhenUsed/>
    <w:rsid w:val="006A279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x-none" w:eastAsia="en-US"/>
    </w:rPr>
  </w:style>
  <w:style w:type="character" w:customStyle="1" w:styleId="EncabezadodemensajeCar">
    <w:name w:val="Encabezado de mensaje Car"/>
    <w:basedOn w:val="Fuentedeprrafopredeter"/>
    <w:link w:val="Encabezadodemensaje"/>
    <w:uiPriority w:val="99"/>
    <w:rsid w:val="006A279C"/>
    <w:rPr>
      <w:rFonts w:ascii="Cambria" w:eastAsia="Times New Roman" w:hAnsi="Cambria" w:cs="Times New Roman"/>
      <w:sz w:val="24"/>
      <w:szCs w:val="24"/>
      <w:shd w:val="pct20" w:color="auto" w:fill="auto"/>
      <w:lang w:val="x-none"/>
    </w:rPr>
  </w:style>
  <w:style w:type="paragraph" w:styleId="Saludo">
    <w:name w:val="Salutation"/>
    <w:basedOn w:val="Normal"/>
    <w:next w:val="Normal"/>
    <w:link w:val="SaludoCar"/>
    <w:uiPriority w:val="99"/>
    <w:unhideWhenUsed/>
    <w:rsid w:val="006A279C"/>
    <w:pPr>
      <w:spacing w:after="200" w:line="276" w:lineRule="auto"/>
    </w:pPr>
    <w:rPr>
      <w:rFonts w:ascii="Calibri" w:eastAsia="Calibri" w:hAnsi="Calibri"/>
      <w:sz w:val="22"/>
      <w:szCs w:val="22"/>
      <w:lang w:val="x-none" w:eastAsia="en-US"/>
    </w:rPr>
  </w:style>
  <w:style w:type="character" w:customStyle="1" w:styleId="SaludoCar">
    <w:name w:val="Saludo Car"/>
    <w:basedOn w:val="Fuentedeprrafopredeter"/>
    <w:link w:val="Saludo"/>
    <w:uiPriority w:val="99"/>
    <w:rsid w:val="006A279C"/>
    <w:rPr>
      <w:rFonts w:ascii="Calibri" w:eastAsia="Calibri" w:hAnsi="Calibri" w:cs="Times New Roman"/>
      <w:lang w:val="x-none"/>
    </w:rPr>
  </w:style>
  <w:style w:type="paragraph" w:styleId="Descripcin">
    <w:name w:val="caption"/>
    <w:basedOn w:val="Normal"/>
    <w:next w:val="Normal"/>
    <w:uiPriority w:val="35"/>
    <w:unhideWhenUsed/>
    <w:qFormat/>
    <w:rsid w:val="006A279C"/>
    <w:pPr>
      <w:spacing w:after="200"/>
    </w:pPr>
    <w:rPr>
      <w:rFonts w:ascii="Calibri" w:eastAsia="Calibri" w:hAnsi="Calibri"/>
      <w:b/>
      <w:bCs/>
      <w:color w:val="4F81BD"/>
      <w:sz w:val="18"/>
      <w:szCs w:val="18"/>
      <w:lang w:val="es-MX" w:eastAsia="en-US"/>
    </w:rPr>
  </w:style>
  <w:style w:type="paragraph" w:customStyle="1" w:styleId="Lneadeasunto">
    <w:name w:val="Línea de asunto"/>
    <w:basedOn w:val="Normal"/>
    <w:rsid w:val="006A279C"/>
    <w:pPr>
      <w:spacing w:after="200" w:line="276" w:lineRule="auto"/>
    </w:pPr>
    <w:rPr>
      <w:rFonts w:ascii="Calibri" w:eastAsia="Calibri" w:hAnsi="Calibri"/>
      <w:sz w:val="22"/>
      <w:szCs w:val="22"/>
      <w:lang w:val="es-MX" w:eastAsia="en-US"/>
    </w:rPr>
  </w:style>
  <w:style w:type="paragraph" w:styleId="Textoindependienteprimerasangra2">
    <w:name w:val="Body Text First Indent 2"/>
    <w:basedOn w:val="Sangradetextonormal"/>
    <w:link w:val="Textoindependienteprimerasangra2Car"/>
    <w:uiPriority w:val="99"/>
    <w:unhideWhenUsed/>
    <w:rsid w:val="006A279C"/>
    <w:pPr>
      <w:spacing w:after="200" w:line="276" w:lineRule="auto"/>
      <w:ind w:left="360" w:firstLine="360"/>
      <w:jc w:val="left"/>
    </w:pPr>
    <w:rPr>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6A279C"/>
    <w:rPr>
      <w:rFonts w:ascii="Times New Roman" w:eastAsia="Times New Roman" w:hAnsi="Times New Roman" w:cs="Times New Roman"/>
      <w:sz w:val="24"/>
      <w:szCs w:val="24"/>
      <w:lang w:val="es-ES" w:eastAsia="es-ES"/>
    </w:rPr>
  </w:style>
  <w:style w:type="table" w:styleId="Cuadrculaclara-nfasis3">
    <w:name w:val="Light Grid Accent 3"/>
    <w:basedOn w:val="Tablanormal"/>
    <w:uiPriority w:val="62"/>
    <w:rsid w:val="006A279C"/>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Light Condensed" w:eastAsia="Times New Roman" w:hAnsi="Bahnschrift Light Condense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Light Condensed" w:eastAsia="Times New Roman" w:hAnsi="Bahnschrift Light Condense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Light Condensed" w:eastAsia="Times New Roman" w:hAnsi="Bahnschrift Light Condensed" w:cs="Times New Roman"/>
        <w:b/>
        <w:bCs/>
      </w:rPr>
    </w:tblStylePr>
    <w:tblStylePr w:type="lastCol">
      <w:rPr>
        <w:rFonts w:ascii="Bahnschrift Light Condensed" w:eastAsia="Times New Roman" w:hAnsi="Bahnschrift Light Condense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claro-nfasis3">
    <w:name w:val="Light Shading Accent 3"/>
    <w:basedOn w:val="Tablanormal"/>
    <w:uiPriority w:val="60"/>
    <w:rsid w:val="006A279C"/>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Cuadrculamedia1-nfasis31">
    <w:name w:val="Cuadrícula media 1 - Énfasis 31"/>
    <w:basedOn w:val="Tablanormal"/>
    <w:next w:val="Cuadrculamedia1-nfasis3"/>
    <w:uiPriority w:val="67"/>
    <w:rsid w:val="006A279C"/>
    <w:pPr>
      <w:spacing w:after="0" w:line="240" w:lineRule="auto"/>
    </w:pPr>
    <w:rPr>
      <w:rFonts w:ascii="Calibri" w:eastAsia="Calibri"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ListaCC">
    <w:name w:val="Lista CC."/>
    <w:basedOn w:val="Normal"/>
    <w:rsid w:val="006A279C"/>
    <w:pPr>
      <w:spacing w:after="200" w:line="276" w:lineRule="auto"/>
    </w:pPr>
    <w:rPr>
      <w:rFonts w:ascii="Calibri" w:eastAsia="Calibri" w:hAnsi="Calibri"/>
      <w:sz w:val="22"/>
      <w:szCs w:val="22"/>
      <w:lang w:val="es-MX" w:eastAsia="en-US"/>
    </w:rPr>
  </w:style>
  <w:style w:type="table" w:customStyle="1" w:styleId="Tablaconcuadrcula11">
    <w:name w:val="Tabla con cuadrícula11"/>
    <w:basedOn w:val="Tablanormal"/>
    <w:next w:val="Tablaconcuadrcula"/>
    <w:uiPriority w:val="59"/>
    <w:rsid w:val="006A279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6A27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lang w:val="es-MX" w:eastAsia="es-MX"/>
    </w:rPr>
  </w:style>
  <w:style w:type="paragraph" w:customStyle="1" w:styleId="xl64">
    <w:name w:val="xl64"/>
    <w:basedOn w:val="Normal"/>
    <w:rsid w:val="006A279C"/>
    <w:pPr>
      <w:spacing w:before="100" w:beforeAutospacing="1" w:after="100" w:afterAutospacing="1"/>
    </w:pPr>
    <w:rPr>
      <w:lang w:val="es-MX" w:eastAsia="es-MX"/>
    </w:rPr>
  </w:style>
  <w:style w:type="table" w:customStyle="1" w:styleId="Cuadrculamedia1-nfasis61">
    <w:name w:val="Cuadrícula media 1 - Énfasis 61"/>
    <w:basedOn w:val="Tablanormal"/>
    <w:next w:val="Cuadrculamedia1-nfasis6"/>
    <w:uiPriority w:val="67"/>
    <w:rsid w:val="006A279C"/>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Cuadrculamedia1-nfasis21">
    <w:name w:val="Cuadrícula media 1 - Énfasis 21"/>
    <w:basedOn w:val="Tablanormal"/>
    <w:next w:val="Cuadrculamedia1-nfasis2"/>
    <w:uiPriority w:val="67"/>
    <w:rsid w:val="006A279C"/>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numbering" w:customStyle="1" w:styleId="Sinlista12">
    <w:name w:val="Sin lista12"/>
    <w:next w:val="Sinlista"/>
    <w:uiPriority w:val="99"/>
    <w:semiHidden/>
    <w:unhideWhenUsed/>
    <w:rsid w:val="006A279C"/>
  </w:style>
  <w:style w:type="table" w:customStyle="1" w:styleId="Tablaconcuadrcula21">
    <w:name w:val="Tabla con cuadrícula21"/>
    <w:basedOn w:val="Tablanormal"/>
    <w:next w:val="Tablaconcuadrcula"/>
    <w:uiPriority w:val="59"/>
    <w:rsid w:val="006A279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21">
    <w:name w:val="Sombreado medio 1 - Énfasis 21"/>
    <w:basedOn w:val="Tablanormal"/>
    <w:next w:val="Sombreadomedio1-nfasis2"/>
    <w:uiPriority w:val="63"/>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ombreadomedio1-nfasis41">
    <w:name w:val="Sombreado medio 1 - Énfasis 41"/>
    <w:basedOn w:val="Tablanormal"/>
    <w:next w:val="Sombreadomedio1-nfasis4"/>
    <w:uiPriority w:val="63"/>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Cuadrculamedia1-nfasis11">
    <w:name w:val="Cuadrícula media 1 - Énfasis 11"/>
    <w:basedOn w:val="Tablanormal"/>
    <w:next w:val="Cuadrculamedia1-nfasis1"/>
    <w:uiPriority w:val="67"/>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1-nfasis211">
    <w:name w:val="Cuadrícula media 1 - Énfasis 211"/>
    <w:basedOn w:val="Tablanormal"/>
    <w:next w:val="Cuadrculamedia1-nfasis2"/>
    <w:uiPriority w:val="67"/>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Cuadrculamedia1-nfasis311">
    <w:name w:val="Cuadrícula media 1 - Énfasis 311"/>
    <w:basedOn w:val="Tablanormal"/>
    <w:next w:val="Cuadrculamedia1-nfasis3"/>
    <w:uiPriority w:val="67"/>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Cuadrculamedia1-nfasis41">
    <w:name w:val="Cuadrícula media 1 - Énfasis 41"/>
    <w:basedOn w:val="Tablanormal"/>
    <w:next w:val="Cuadrculamedia1-nfasis4"/>
    <w:uiPriority w:val="67"/>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Cuadrculamedia1-nfasis51">
    <w:name w:val="Cuadrícula media 1 - Énfasis 51"/>
    <w:basedOn w:val="Tablanormal"/>
    <w:next w:val="Cuadrculamedia1-nfasis5"/>
    <w:uiPriority w:val="67"/>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Cuadrculamedia1-nfasis611">
    <w:name w:val="Cuadrícula media 1 - Énfasis 611"/>
    <w:basedOn w:val="Tablanormal"/>
    <w:next w:val="Cuadrculamedia1-nfasis6"/>
    <w:uiPriority w:val="67"/>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Cuadrculamedia2-nfasis11">
    <w:name w:val="Cuadrícula media 2 - Énfasis 11"/>
    <w:basedOn w:val="Tablanormal"/>
    <w:next w:val="Cuadrculamedia2-nfasis1"/>
    <w:uiPriority w:val="68"/>
    <w:rsid w:val="006A279C"/>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stamedia1-nfasis51">
    <w:name w:val="Lista media 1 - Énfasis 51"/>
    <w:basedOn w:val="Tablanormal"/>
    <w:next w:val="Listamedia1-nfasis5"/>
    <w:uiPriority w:val="65"/>
    <w:rsid w:val="006A279C"/>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BACC6"/>
        <w:bottom w:val="single" w:sz="8" w:space="0" w:color="4BACC6"/>
      </w:tblBorders>
    </w:tblPr>
    <w:tblStylePr w:type="firstRow">
      <w:rPr>
        <w:rFonts w:ascii="Bahnschrift Light Condensed" w:eastAsia="Times New Roman" w:hAnsi="Bahnschrift Light Condense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ombreadomedio1-nfasis61">
    <w:name w:val="Sombreado medio 1 - Énfasis 61"/>
    <w:basedOn w:val="Tablanormal"/>
    <w:next w:val="Sombreadomedio1-nfasis6"/>
    <w:uiPriority w:val="63"/>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Cuadrculaclara-nfasis51">
    <w:name w:val="Cuadrícula clara - Énfasis 51"/>
    <w:basedOn w:val="Tablanormal"/>
    <w:next w:val="Cuadrculaclara-nfasis5"/>
    <w:uiPriority w:val="62"/>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Light Condensed" w:eastAsia="Times New Roman" w:hAnsi="Bahnschrift Light 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Light Condensed" w:eastAsia="Times New Roman" w:hAnsi="Bahnschrift Light 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Light Condensed" w:eastAsia="Times New Roman" w:hAnsi="Bahnschrift Light Condensed" w:cs="Times New Roman"/>
        <w:b/>
        <w:bCs/>
      </w:rPr>
    </w:tblStylePr>
    <w:tblStylePr w:type="lastCol">
      <w:rPr>
        <w:rFonts w:ascii="Bahnschrift Light Condensed" w:eastAsia="Times New Roman" w:hAnsi="Bahnschrift Light 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media3-nfasis61">
    <w:name w:val="Cuadrícula media 3 - Énfasis 61"/>
    <w:basedOn w:val="Tablanormal"/>
    <w:next w:val="Cuadrculamedia3-nfasis6"/>
    <w:uiPriority w:val="69"/>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uadrculamedia2-nfasis31">
    <w:name w:val="Cuadrícula media 2 - Énfasis 31"/>
    <w:basedOn w:val="Tablanormal"/>
    <w:next w:val="Cuadrculamedia2-nfasis3"/>
    <w:uiPriority w:val="68"/>
    <w:rsid w:val="006A279C"/>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Tablaconcuadrcula7">
    <w:name w:val="Tabla con cuadrícula7"/>
    <w:basedOn w:val="Tablanormal"/>
    <w:next w:val="Tablaconcuadrcula"/>
    <w:uiPriority w:val="59"/>
    <w:rsid w:val="006A27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51">
    <w:name w:val="Lista clara - Énfasis 51"/>
    <w:basedOn w:val="Tablanormal"/>
    <w:next w:val="Listaclara-nfasis5"/>
    <w:uiPriority w:val="61"/>
    <w:rsid w:val="006A279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concuadrcula8">
    <w:name w:val="Tabla con cuadrícula8"/>
    <w:basedOn w:val="Tablanormal"/>
    <w:next w:val="Tablaconcuadrcula"/>
    <w:uiPriority w:val="59"/>
    <w:rsid w:val="006A27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6A279C"/>
    <w:pPr>
      <w:pBdr>
        <w:left w:val="single" w:sz="4" w:space="0" w:color="auto"/>
      </w:pBdr>
      <w:shd w:val="clear" w:color="000000" w:fill="FFFF00"/>
      <w:spacing w:before="100" w:beforeAutospacing="1" w:after="100" w:afterAutospacing="1"/>
      <w:jc w:val="center"/>
      <w:textAlignment w:val="center"/>
    </w:pPr>
    <w:rPr>
      <w:rFonts w:ascii="Arial" w:hAnsi="Arial" w:cs="Arial"/>
      <w:sz w:val="24"/>
      <w:szCs w:val="24"/>
      <w:lang w:val="es-MX" w:eastAsia="es-MX"/>
    </w:rPr>
  </w:style>
  <w:style w:type="paragraph" w:customStyle="1" w:styleId="xl112">
    <w:name w:val="xl112"/>
    <w:basedOn w:val="Normal"/>
    <w:rsid w:val="006A279C"/>
    <w:pPr>
      <w:pBdr>
        <w:left w:val="single" w:sz="4" w:space="0" w:color="auto"/>
      </w:pBdr>
      <w:spacing w:before="100" w:beforeAutospacing="1" w:after="100" w:afterAutospacing="1"/>
      <w:jc w:val="center"/>
      <w:textAlignment w:val="center"/>
    </w:pPr>
    <w:rPr>
      <w:rFonts w:ascii="Arial" w:hAnsi="Arial" w:cs="Arial"/>
      <w:sz w:val="24"/>
      <w:szCs w:val="24"/>
      <w:lang w:val="es-MX" w:eastAsia="es-MX"/>
    </w:rPr>
  </w:style>
  <w:style w:type="paragraph" w:customStyle="1" w:styleId="xl113">
    <w:name w:val="xl113"/>
    <w:basedOn w:val="Normal"/>
    <w:rsid w:val="006A279C"/>
    <w:pPr>
      <w:spacing w:before="100" w:beforeAutospacing="1" w:after="100" w:afterAutospacing="1"/>
      <w:textAlignment w:val="top"/>
    </w:pPr>
    <w:rPr>
      <w:rFonts w:ascii="Arial" w:hAnsi="Arial" w:cs="Arial"/>
      <w:sz w:val="24"/>
      <w:szCs w:val="24"/>
      <w:lang w:val="es-MX" w:eastAsia="es-MX"/>
    </w:rPr>
  </w:style>
  <w:style w:type="table" w:customStyle="1" w:styleId="Sombreadomedio2-nfasis11">
    <w:name w:val="Sombreado medio 2 - Énfasis 11"/>
    <w:basedOn w:val="Tablanormal"/>
    <w:uiPriority w:val="64"/>
    <w:rsid w:val="006A279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2">
    <w:name w:val="Lista clara2"/>
    <w:basedOn w:val="Tablanormal"/>
    <w:next w:val="Listaclara1"/>
    <w:uiPriority w:val="61"/>
    <w:rsid w:val="006A279C"/>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52">
    <w:name w:val="Lista clara - Énfasis 52"/>
    <w:basedOn w:val="Tablanormal"/>
    <w:next w:val="Listaclara-nfasis5"/>
    <w:uiPriority w:val="61"/>
    <w:rsid w:val="006A279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concuadrcula9">
    <w:name w:val="Tabla con cuadrícula9"/>
    <w:basedOn w:val="Tablanormal"/>
    <w:next w:val="Tablaconcuadrcula"/>
    <w:uiPriority w:val="59"/>
    <w:rsid w:val="006A27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3">
    <w:name w:val="Lista clara3"/>
    <w:basedOn w:val="Tablanormal"/>
    <w:next w:val="Listaclara1"/>
    <w:uiPriority w:val="61"/>
    <w:rsid w:val="006A279C"/>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53">
    <w:name w:val="Lista clara - Énfasis 53"/>
    <w:basedOn w:val="Tablanormal"/>
    <w:next w:val="Listaclara-nfasis5"/>
    <w:uiPriority w:val="61"/>
    <w:rsid w:val="006A279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concuadrcula10">
    <w:name w:val="Tabla con cuadrícula10"/>
    <w:basedOn w:val="Tablanormal"/>
    <w:next w:val="Tablaconcuadrcula"/>
    <w:uiPriority w:val="59"/>
    <w:rsid w:val="006A27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6A27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12">
    <w:name w:val="Cuadrícula media 1 - Énfasis 12"/>
    <w:basedOn w:val="Tablanormal"/>
    <w:next w:val="Cuadrculamedia1-nfasis1"/>
    <w:uiPriority w:val="67"/>
    <w:rsid w:val="006A279C"/>
    <w:pPr>
      <w:spacing w:after="200" w:line="252" w:lineRule="auto"/>
    </w:pPr>
    <w:rPr>
      <w:rFonts w:ascii="Cambria" w:eastAsia="Times New Roman" w:hAnsi="Cambria" w:cs="Times New Roman"/>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1-nfasis23">
    <w:name w:val="Cuadrícula media 1 - Énfasis 23"/>
    <w:basedOn w:val="Tablanormal"/>
    <w:next w:val="Cuadrculamedia1-nfasis2"/>
    <w:uiPriority w:val="67"/>
    <w:rsid w:val="006A279C"/>
    <w:pPr>
      <w:spacing w:after="200" w:line="252" w:lineRule="auto"/>
    </w:pPr>
    <w:rPr>
      <w:rFonts w:ascii="Cambria" w:eastAsia="Times New Roman" w:hAnsi="Cambria" w:cs="Times New Roman"/>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Cuadrculamedia1-nfasis33">
    <w:name w:val="Cuadrícula media 1 - Énfasis 33"/>
    <w:basedOn w:val="Tablanormal"/>
    <w:next w:val="Cuadrculamedia1-nfasis3"/>
    <w:uiPriority w:val="67"/>
    <w:rsid w:val="006A279C"/>
    <w:pPr>
      <w:spacing w:after="200" w:line="252" w:lineRule="auto"/>
    </w:pPr>
    <w:rPr>
      <w:rFonts w:ascii="Cambria" w:eastAsia="Times New Roman" w:hAnsi="Cambria"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Cuadrculamedia1-nfasis42">
    <w:name w:val="Cuadrícula media 1 - Énfasis 42"/>
    <w:basedOn w:val="Tablanormal"/>
    <w:next w:val="Cuadrculamedia1-nfasis4"/>
    <w:uiPriority w:val="67"/>
    <w:rsid w:val="006A279C"/>
    <w:pPr>
      <w:spacing w:after="200" w:line="252" w:lineRule="auto"/>
    </w:pPr>
    <w:rPr>
      <w:rFonts w:ascii="Cambria" w:eastAsia="Times New Roman" w:hAnsi="Cambria"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Cuadrculamedia1-nfasis62">
    <w:name w:val="Cuadrícula media 1 - Énfasis 62"/>
    <w:basedOn w:val="Tablanormal"/>
    <w:next w:val="Cuadrculamedia1-nfasis6"/>
    <w:uiPriority w:val="67"/>
    <w:rsid w:val="006A279C"/>
    <w:pPr>
      <w:spacing w:after="200" w:line="252" w:lineRule="auto"/>
    </w:pPr>
    <w:rPr>
      <w:rFonts w:ascii="Cambria" w:eastAsia="Times New Roman" w:hAnsi="Cambria" w:cs="Times New Roman"/>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Cuadrculamedia1-nfasis32">
    <w:name w:val="Cuadrícula media 1 - Énfasis 32"/>
    <w:basedOn w:val="Tablanormal"/>
    <w:next w:val="Cuadrculamedia1-nfasis3"/>
    <w:uiPriority w:val="67"/>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Cuadrculamedia1-nfasis22">
    <w:name w:val="Cuadrícula media 1 - Énfasis 22"/>
    <w:basedOn w:val="Tablanormal"/>
    <w:next w:val="Cuadrculamedia1-nfasis2"/>
    <w:uiPriority w:val="67"/>
    <w:rsid w:val="006A27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Cuadrculamedia1-nfasis52">
    <w:name w:val="Cuadrícula media 1 - Énfasis 52"/>
    <w:basedOn w:val="Tablanormal"/>
    <w:next w:val="Cuadrculamedia1-nfasis5"/>
    <w:uiPriority w:val="67"/>
    <w:rsid w:val="006A279C"/>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aconcuadrcula13">
    <w:name w:val="Tabla con cuadrícula13"/>
    <w:basedOn w:val="Tablanormal"/>
    <w:next w:val="Tablaconcuadrcula"/>
    <w:uiPriority w:val="59"/>
    <w:rsid w:val="006A27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A27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6A27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A27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43">
    <w:name w:val="Cuadrícula media 1 - Énfasis 43"/>
    <w:basedOn w:val="Tablanormal"/>
    <w:next w:val="Cuadrculamedia1-nfasis4"/>
    <w:uiPriority w:val="67"/>
    <w:rsid w:val="006A279C"/>
    <w:pPr>
      <w:spacing w:after="200" w:line="252" w:lineRule="auto"/>
    </w:pPr>
    <w:rPr>
      <w:rFonts w:ascii="Cambria" w:eastAsia="Times New Roman" w:hAnsi="Cambria"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Cuadrculamedia1-nfasis13">
    <w:name w:val="Cuadrícula media 1 - Énfasis 13"/>
    <w:basedOn w:val="Tablanormal"/>
    <w:next w:val="Cuadrculamedia1-nfasis1"/>
    <w:uiPriority w:val="67"/>
    <w:rsid w:val="006A279C"/>
    <w:pPr>
      <w:spacing w:after="200" w:line="252" w:lineRule="auto"/>
    </w:pPr>
    <w:rPr>
      <w:rFonts w:ascii="Cambria" w:eastAsia="Times New Roman" w:hAnsi="Cambria" w:cs="Times New Roman"/>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1-nfasis24">
    <w:name w:val="Cuadrícula media 1 - Énfasis 24"/>
    <w:basedOn w:val="Tablanormal"/>
    <w:next w:val="Cuadrculamedia1-nfasis2"/>
    <w:uiPriority w:val="67"/>
    <w:rsid w:val="006A279C"/>
    <w:pPr>
      <w:spacing w:after="200" w:line="252" w:lineRule="auto"/>
    </w:pPr>
    <w:rPr>
      <w:rFonts w:ascii="Cambria" w:eastAsia="Times New Roman" w:hAnsi="Cambria" w:cs="Times New Roman"/>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Cuadrculamedia1-nfasis34">
    <w:name w:val="Cuadrícula media 1 - Énfasis 34"/>
    <w:basedOn w:val="Tablanormal"/>
    <w:next w:val="Cuadrculamedia1-nfasis3"/>
    <w:uiPriority w:val="67"/>
    <w:rsid w:val="006A279C"/>
    <w:pPr>
      <w:spacing w:after="200" w:line="252" w:lineRule="auto"/>
    </w:pPr>
    <w:rPr>
      <w:rFonts w:ascii="Cambria" w:eastAsia="Times New Roman" w:hAnsi="Cambria"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Cuadrculamedia1-nfasis44">
    <w:name w:val="Cuadrícula media 1 - Énfasis 44"/>
    <w:basedOn w:val="Tablanormal"/>
    <w:next w:val="Cuadrculamedia1-nfasis4"/>
    <w:uiPriority w:val="67"/>
    <w:rsid w:val="006A279C"/>
    <w:pPr>
      <w:spacing w:after="200" w:line="252" w:lineRule="auto"/>
    </w:pPr>
    <w:rPr>
      <w:rFonts w:ascii="Cambria" w:eastAsia="Times New Roman" w:hAnsi="Cambria"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Cuadrculamedia1-nfasis53">
    <w:name w:val="Cuadrícula media 1 - Énfasis 53"/>
    <w:basedOn w:val="Tablanormal"/>
    <w:next w:val="Cuadrculamedia1-nfasis5"/>
    <w:uiPriority w:val="67"/>
    <w:rsid w:val="006A279C"/>
    <w:pPr>
      <w:spacing w:after="200" w:line="252" w:lineRule="auto"/>
    </w:pPr>
    <w:rPr>
      <w:rFonts w:ascii="Cambria" w:eastAsia="Times New Roman" w:hAnsi="Cambria" w:cs="Times New Roman"/>
      <w:lang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Cuadrculamedia1-nfasis63">
    <w:name w:val="Cuadrícula media 1 - Énfasis 63"/>
    <w:basedOn w:val="Tablanormal"/>
    <w:next w:val="Cuadrculamedia1-nfasis6"/>
    <w:uiPriority w:val="67"/>
    <w:rsid w:val="006A279C"/>
    <w:pPr>
      <w:spacing w:after="200" w:line="252" w:lineRule="auto"/>
    </w:pPr>
    <w:rPr>
      <w:rFonts w:ascii="Cambria" w:eastAsia="Times New Roman" w:hAnsi="Cambria" w:cs="Times New Roman"/>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Cuadrculamedia12">
    <w:name w:val="Cuadrícula media 12"/>
    <w:basedOn w:val="Tablanormal"/>
    <w:next w:val="Cuadrculamedia11"/>
    <w:uiPriority w:val="67"/>
    <w:rsid w:val="006A279C"/>
    <w:pPr>
      <w:spacing w:after="200" w:line="252" w:lineRule="auto"/>
    </w:pPr>
    <w:rPr>
      <w:rFonts w:ascii="Cambria" w:eastAsia="Times New Roman" w:hAnsi="Cambria" w:cs="Times New Roman"/>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concuadrcula17">
    <w:name w:val="Tabla con cuadrícula17"/>
    <w:basedOn w:val="Tablanormal"/>
    <w:next w:val="Tablaconcuadrcula"/>
    <w:uiPriority w:val="59"/>
    <w:rsid w:val="006A27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411">
    <w:name w:val="Cuadrícula media 1 - Énfasis 411"/>
    <w:basedOn w:val="Tablanormal"/>
    <w:next w:val="Cuadrculamedia1-nfasis4"/>
    <w:uiPriority w:val="67"/>
    <w:rsid w:val="006A279C"/>
    <w:pPr>
      <w:spacing w:after="200" w:line="252" w:lineRule="auto"/>
    </w:pPr>
    <w:rPr>
      <w:rFonts w:ascii="Cambria" w:eastAsia="Times New Roman" w:hAnsi="Cambria"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Cuadrculamedia1-nfasis111">
    <w:name w:val="Cuadrícula media 1 - Énfasis 111"/>
    <w:basedOn w:val="Tablanormal"/>
    <w:next w:val="Cuadrculamedia1-nfasis1"/>
    <w:uiPriority w:val="67"/>
    <w:rsid w:val="006A279C"/>
    <w:pPr>
      <w:spacing w:after="200" w:line="252" w:lineRule="auto"/>
    </w:pPr>
    <w:rPr>
      <w:rFonts w:ascii="Cambria" w:eastAsia="Times New Roman" w:hAnsi="Cambria" w:cs="Times New Roman"/>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1-nfasis511">
    <w:name w:val="Cuadrícula media 1 - Énfasis 511"/>
    <w:basedOn w:val="Tablanormal"/>
    <w:next w:val="Cuadrculamedia1-nfasis5"/>
    <w:uiPriority w:val="67"/>
    <w:rsid w:val="006A279C"/>
    <w:pPr>
      <w:spacing w:after="200" w:line="252" w:lineRule="auto"/>
    </w:pPr>
    <w:rPr>
      <w:rFonts w:ascii="Cambria" w:eastAsia="Times New Roman" w:hAnsi="Cambria" w:cs="Times New Roman"/>
      <w:lang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Cuadrculamedia111">
    <w:name w:val="Cuadrícula media 111"/>
    <w:basedOn w:val="Tablanormal"/>
    <w:next w:val="Cuadrculamedia11"/>
    <w:uiPriority w:val="67"/>
    <w:rsid w:val="006A279C"/>
    <w:pPr>
      <w:spacing w:after="200" w:line="252" w:lineRule="auto"/>
    </w:pPr>
    <w:rPr>
      <w:rFonts w:ascii="Cambria" w:eastAsia="Times New Roman" w:hAnsi="Cambria" w:cs="Times New Roman"/>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concuadrcula18">
    <w:name w:val="Tabla con cuadrícula18"/>
    <w:basedOn w:val="Tablanormal"/>
    <w:next w:val="Tablaconcuadrcula"/>
    <w:uiPriority w:val="59"/>
    <w:rsid w:val="006A27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6A279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rsid w:val="006A279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rsid w:val="006A279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
    <w:name w:val="Sin lista4"/>
    <w:next w:val="Sinlista"/>
    <w:uiPriority w:val="99"/>
    <w:semiHidden/>
    <w:unhideWhenUsed/>
    <w:rsid w:val="006A279C"/>
  </w:style>
  <w:style w:type="table" w:customStyle="1" w:styleId="Tablaconcuadrcula23">
    <w:name w:val="Tabla con cuadrícula23"/>
    <w:basedOn w:val="Tablanormal"/>
    <w:next w:val="Tablaconcuadrcula"/>
    <w:uiPriority w:val="59"/>
    <w:rsid w:val="006A279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6A279C"/>
    <w:pPr>
      <w:jc w:val="both"/>
    </w:pPr>
    <w:rPr>
      <w:rFonts w:ascii="Arial" w:hAnsi="Arial"/>
      <w:sz w:val="24"/>
      <w:lang w:val="es-MX"/>
    </w:rPr>
  </w:style>
  <w:style w:type="character" w:customStyle="1" w:styleId="DefaultCar">
    <w:name w:val="Default Car"/>
    <w:link w:val="Default"/>
    <w:rsid w:val="006A279C"/>
    <w:rPr>
      <w:rFonts w:ascii="Arial" w:eastAsia="Times New Roman" w:hAnsi="Arial" w:cs="Times New Roman"/>
      <w:color w:val="000000"/>
      <w:sz w:val="24"/>
      <w:szCs w:val="24"/>
      <w:lang w:val="es-ES" w:eastAsia="es-ES"/>
    </w:rPr>
  </w:style>
  <w:style w:type="paragraph" w:customStyle="1" w:styleId="Texto">
    <w:name w:val="Texto"/>
    <w:basedOn w:val="Normal"/>
    <w:rsid w:val="006A279C"/>
    <w:pPr>
      <w:spacing w:after="101" w:line="216" w:lineRule="exact"/>
      <w:ind w:firstLine="288"/>
      <w:jc w:val="both"/>
    </w:pPr>
    <w:rPr>
      <w:rFonts w:ascii="Arial" w:hAnsi="Arial" w:cs="Arial"/>
      <w:sz w:val="18"/>
      <w:szCs w:val="18"/>
      <w:lang w:val="es-MX"/>
    </w:rPr>
  </w:style>
  <w:style w:type="numbering" w:styleId="111111">
    <w:name w:val="Outline List 2"/>
    <w:basedOn w:val="Sinlista"/>
    <w:rsid w:val="006A279C"/>
    <w:pPr>
      <w:numPr>
        <w:numId w:val="3"/>
      </w:numPr>
    </w:pPr>
  </w:style>
  <w:style w:type="paragraph" w:customStyle="1" w:styleId="xl22">
    <w:name w:val="xl22"/>
    <w:basedOn w:val="Normal"/>
    <w:rsid w:val="006A279C"/>
    <w:pPr>
      <w:spacing w:before="100" w:beforeAutospacing="1" w:after="100" w:afterAutospacing="1"/>
      <w:jc w:val="center"/>
    </w:pPr>
    <w:rPr>
      <w:rFonts w:ascii="Trebuchet MS" w:hAnsi="Trebuchet MS"/>
      <w:sz w:val="24"/>
      <w:szCs w:val="24"/>
    </w:rPr>
  </w:style>
  <w:style w:type="paragraph" w:customStyle="1" w:styleId="xl23">
    <w:name w:val="xl23"/>
    <w:basedOn w:val="Normal"/>
    <w:rsid w:val="006A279C"/>
    <w:pPr>
      <w:pBdr>
        <w:right w:val="double" w:sz="6" w:space="0" w:color="auto"/>
      </w:pBdr>
      <w:shd w:val="clear" w:color="auto" w:fill="FF0000"/>
      <w:spacing w:before="100" w:beforeAutospacing="1" w:after="100" w:afterAutospacing="1"/>
    </w:pPr>
    <w:rPr>
      <w:rFonts w:ascii="Trebuchet MS" w:hAnsi="Trebuchet MS"/>
      <w:b/>
      <w:bCs/>
      <w:sz w:val="24"/>
      <w:szCs w:val="24"/>
    </w:rPr>
  </w:style>
  <w:style w:type="paragraph" w:customStyle="1" w:styleId="xl24">
    <w:name w:val="xl24"/>
    <w:basedOn w:val="Normal"/>
    <w:rsid w:val="006A279C"/>
    <w:pPr>
      <w:pBdr>
        <w:right w:val="double" w:sz="6" w:space="0" w:color="auto"/>
      </w:pBdr>
      <w:spacing w:before="100" w:beforeAutospacing="1" w:after="100" w:afterAutospacing="1"/>
    </w:pPr>
    <w:rPr>
      <w:rFonts w:ascii="Trebuchet MS" w:hAnsi="Trebuchet MS"/>
      <w:sz w:val="24"/>
      <w:szCs w:val="24"/>
    </w:rPr>
  </w:style>
  <w:style w:type="paragraph" w:customStyle="1" w:styleId="xl25">
    <w:name w:val="xl25"/>
    <w:basedOn w:val="Normal"/>
    <w:rsid w:val="006A279C"/>
    <w:pPr>
      <w:pBdr>
        <w:right w:val="double" w:sz="6" w:space="0" w:color="auto"/>
      </w:pBdr>
      <w:spacing w:before="100" w:beforeAutospacing="1" w:after="100" w:afterAutospacing="1"/>
    </w:pPr>
    <w:rPr>
      <w:rFonts w:ascii="Trebuchet MS" w:hAnsi="Trebuchet MS"/>
      <w:sz w:val="24"/>
      <w:szCs w:val="24"/>
    </w:rPr>
  </w:style>
  <w:style w:type="paragraph" w:customStyle="1" w:styleId="xl26">
    <w:name w:val="xl26"/>
    <w:basedOn w:val="Normal"/>
    <w:rsid w:val="006A279C"/>
    <w:pPr>
      <w:pBdr>
        <w:top w:val="double" w:sz="6" w:space="0" w:color="auto"/>
        <w:left w:val="double" w:sz="6" w:space="0" w:color="auto"/>
        <w:right w:val="double" w:sz="6" w:space="0" w:color="auto"/>
      </w:pBdr>
      <w:spacing w:before="100" w:beforeAutospacing="1" w:after="100" w:afterAutospacing="1"/>
    </w:pPr>
    <w:rPr>
      <w:rFonts w:ascii="Trebuchet MS" w:hAnsi="Trebuchet MS"/>
      <w:sz w:val="24"/>
      <w:szCs w:val="24"/>
    </w:rPr>
  </w:style>
  <w:style w:type="paragraph" w:customStyle="1" w:styleId="xl27">
    <w:name w:val="xl27"/>
    <w:basedOn w:val="Normal"/>
    <w:rsid w:val="006A279C"/>
    <w:pPr>
      <w:pBdr>
        <w:left w:val="double" w:sz="6" w:space="0" w:color="auto"/>
        <w:right w:val="double" w:sz="6" w:space="0" w:color="auto"/>
      </w:pBdr>
      <w:spacing w:before="100" w:beforeAutospacing="1" w:after="100" w:afterAutospacing="1"/>
    </w:pPr>
    <w:rPr>
      <w:rFonts w:ascii="Trebuchet MS" w:hAnsi="Trebuchet MS"/>
      <w:sz w:val="24"/>
      <w:szCs w:val="24"/>
    </w:rPr>
  </w:style>
  <w:style w:type="paragraph" w:customStyle="1" w:styleId="xl28">
    <w:name w:val="xl28"/>
    <w:basedOn w:val="Normal"/>
    <w:rsid w:val="006A279C"/>
    <w:pPr>
      <w:pBdr>
        <w:left w:val="double" w:sz="6" w:space="0" w:color="auto"/>
        <w:bottom w:val="double" w:sz="6" w:space="0" w:color="auto"/>
        <w:right w:val="double" w:sz="6" w:space="0" w:color="auto"/>
      </w:pBdr>
      <w:spacing w:before="100" w:beforeAutospacing="1" w:after="100" w:afterAutospacing="1"/>
    </w:pPr>
    <w:rPr>
      <w:rFonts w:ascii="Trebuchet MS" w:hAnsi="Trebuchet MS"/>
      <w:sz w:val="24"/>
      <w:szCs w:val="24"/>
    </w:rPr>
  </w:style>
  <w:style w:type="paragraph" w:customStyle="1" w:styleId="xl29">
    <w:name w:val="xl29"/>
    <w:basedOn w:val="Normal"/>
    <w:rsid w:val="006A279C"/>
    <w:pPr>
      <w:pBdr>
        <w:left w:val="double" w:sz="6" w:space="0" w:color="auto"/>
        <w:bottom w:val="double" w:sz="6" w:space="0" w:color="auto"/>
        <w:right w:val="double" w:sz="6" w:space="0" w:color="auto"/>
      </w:pBdr>
      <w:spacing w:before="100" w:beforeAutospacing="1" w:after="100" w:afterAutospacing="1"/>
    </w:pPr>
    <w:rPr>
      <w:rFonts w:ascii="Trebuchet MS" w:hAnsi="Trebuchet MS"/>
      <w:sz w:val="24"/>
      <w:szCs w:val="24"/>
    </w:rPr>
  </w:style>
  <w:style w:type="paragraph" w:customStyle="1" w:styleId="xl30">
    <w:name w:val="xl30"/>
    <w:basedOn w:val="Normal"/>
    <w:rsid w:val="006A279C"/>
    <w:pPr>
      <w:pBdr>
        <w:bottom w:val="single" w:sz="8" w:space="0" w:color="auto"/>
      </w:pBdr>
      <w:spacing w:before="100" w:beforeAutospacing="1" w:after="100" w:afterAutospacing="1"/>
      <w:jc w:val="center"/>
    </w:pPr>
    <w:rPr>
      <w:rFonts w:ascii="Trebuchet MS" w:hAnsi="Trebuchet MS"/>
      <w:sz w:val="24"/>
      <w:szCs w:val="24"/>
    </w:rPr>
  </w:style>
  <w:style w:type="paragraph" w:customStyle="1" w:styleId="xl31">
    <w:name w:val="xl31"/>
    <w:basedOn w:val="Normal"/>
    <w:rsid w:val="006A279C"/>
    <w:pPr>
      <w:pBdr>
        <w:bottom w:val="single" w:sz="8" w:space="0" w:color="auto"/>
        <w:right w:val="double" w:sz="6" w:space="0" w:color="auto"/>
      </w:pBdr>
      <w:spacing w:before="100" w:beforeAutospacing="1" w:after="100" w:afterAutospacing="1"/>
    </w:pPr>
    <w:rPr>
      <w:rFonts w:ascii="Trebuchet MS" w:hAnsi="Trebuchet MS"/>
      <w:sz w:val="24"/>
      <w:szCs w:val="24"/>
    </w:rPr>
  </w:style>
  <w:style w:type="paragraph" w:customStyle="1" w:styleId="xl32">
    <w:name w:val="xl32"/>
    <w:basedOn w:val="Normal"/>
    <w:rsid w:val="006A279C"/>
    <w:pPr>
      <w:pBdr>
        <w:right w:val="double" w:sz="6" w:space="0" w:color="auto"/>
      </w:pBdr>
      <w:spacing w:before="100" w:beforeAutospacing="1" w:after="100" w:afterAutospacing="1"/>
    </w:pPr>
    <w:rPr>
      <w:sz w:val="24"/>
      <w:szCs w:val="24"/>
    </w:rPr>
  </w:style>
  <w:style w:type="paragraph" w:customStyle="1" w:styleId="xl33">
    <w:name w:val="xl33"/>
    <w:basedOn w:val="Normal"/>
    <w:rsid w:val="006A279C"/>
    <w:pPr>
      <w:spacing w:before="100" w:beforeAutospacing="1" w:after="100" w:afterAutospacing="1"/>
      <w:jc w:val="center"/>
    </w:pPr>
    <w:rPr>
      <w:rFonts w:ascii="Arial" w:hAnsi="Arial" w:cs="Arial"/>
      <w:sz w:val="24"/>
      <w:szCs w:val="24"/>
    </w:rPr>
  </w:style>
  <w:style w:type="paragraph" w:customStyle="1" w:styleId="xl34">
    <w:name w:val="xl34"/>
    <w:basedOn w:val="Normal"/>
    <w:rsid w:val="006A279C"/>
    <w:pPr>
      <w:pBdr>
        <w:bottom w:val="double" w:sz="6" w:space="0" w:color="auto"/>
      </w:pBdr>
      <w:spacing w:before="100" w:beforeAutospacing="1" w:after="100" w:afterAutospacing="1"/>
    </w:pPr>
    <w:rPr>
      <w:sz w:val="24"/>
      <w:szCs w:val="24"/>
    </w:rPr>
  </w:style>
  <w:style w:type="paragraph" w:customStyle="1" w:styleId="xl35">
    <w:name w:val="xl35"/>
    <w:basedOn w:val="Normal"/>
    <w:rsid w:val="006A279C"/>
    <w:pPr>
      <w:pBdr>
        <w:bottom w:val="double" w:sz="6" w:space="0" w:color="auto"/>
      </w:pBdr>
      <w:spacing w:before="100" w:beforeAutospacing="1" w:after="100" w:afterAutospacing="1"/>
      <w:jc w:val="center"/>
    </w:pPr>
    <w:rPr>
      <w:rFonts w:ascii="Trebuchet MS" w:hAnsi="Trebuchet MS"/>
      <w:sz w:val="24"/>
      <w:szCs w:val="24"/>
    </w:rPr>
  </w:style>
  <w:style w:type="paragraph" w:customStyle="1" w:styleId="xl36">
    <w:name w:val="xl36"/>
    <w:basedOn w:val="Normal"/>
    <w:rsid w:val="006A279C"/>
    <w:pPr>
      <w:pBdr>
        <w:bottom w:val="double" w:sz="6" w:space="0" w:color="auto"/>
        <w:right w:val="double" w:sz="6" w:space="0" w:color="auto"/>
      </w:pBdr>
      <w:spacing w:before="100" w:beforeAutospacing="1" w:after="100" w:afterAutospacing="1"/>
    </w:pPr>
    <w:rPr>
      <w:rFonts w:ascii="Trebuchet MS" w:hAnsi="Trebuchet MS"/>
      <w:sz w:val="24"/>
      <w:szCs w:val="24"/>
    </w:rPr>
  </w:style>
  <w:style w:type="paragraph" w:customStyle="1" w:styleId="xl37">
    <w:name w:val="xl37"/>
    <w:basedOn w:val="Normal"/>
    <w:rsid w:val="006A279C"/>
    <w:pPr>
      <w:pBdr>
        <w:left w:val="double" w:sz="6" w:space="0" w:color="auto"/>
      </w:pBdr>
      <w:spacing w:before="100" w:beforeAutospacing="1" w:after="100" w:afterAutospacing="1"/>
      <w:jc w:val="center"/>
    </w:pPr>
    <w:rPr>
      <w:rFonts w:ascii="Trebuchet MS" w:hAnsi="Trebuchet MS"/>
      <w:b/>
      <w:bCs/>
      <w:sz w:val="24"/>
      <w:szCs w:val="24"/>
    </w:rPr>
  </w:style>
  <w:style w:type="paragraph" w:customStyle="1" w:styleId="xl38">
    <w:name w:val="xl38"/>
    <w:basedOn w:val="Normal"/>
    <w:rsid w:val="006A279C"/>
    <w:pPr>
      <w:pBdr>
        <w:top w:val="double" w:sz="6" w:space="0" w:color="auto"/>
      </w:pBdr>
      <w:shd w:val="clear" w:color="auto" w:fill="FFFFFF"/>
      <w:spacing w:before="100" w:beforeAutospacing="1" w:after="100" w:afterAutospacing="1"/>
    </w:pPr>
    <w:rPr>
      <w:sz w:val="16"/>
      <w:szCs w:val="16"/>
    </w:rPr>
  </w:style>
  <w:style w:type="paragraph" w:customStyle="1" w:styleId="xl39">
    <w:name w:val="xl39"/>
    <w:basedOn w:val="Normal"/>
    <w:rsid w:val="006A279C"/>
    <w:pPr>
      <w:pBdr>
        <w:top w:val="double" w:sz="6" w:space="0" w:color="auto"/>
        <w:left w:val="double" w:sz="6" w:space="0" w:color="auto"/>
      </w:pBdr>
      <w:shd w:val="clear" w:color="auto" w:fill="FFFFFF"/>
      <w:spacing w:before="100" w:beforeAutospacing="1" w:after="100" w:afterAutospacing="1"/>
    </w:pPr>
    <w:rPr>
      <w:sz w:val="16"/>
      <w:szCs w:val="16"/>
    </w:rPr>
  </w:style>
  <w:style w:type="paragraph" w:customStyle="1" w:styleId="xl40">
    <w:name w:val="xl40"/>
    <w:basedOn w:val="Normal"/>
    <w:rsid w:val="006A279C"/>
    <w:pPr>
      <w:pBdr>
        <w:top w:val="double" w:sz="6" w:space="0" w:color="auto"/>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41">
    <w:name w:val="xl41"/>
    <w:basedOn w:val="Normal"/>
    <w:rsid w:val="006A279C"/>
    <w:pPr>
      <w:pBdr>
        <w:left w:val="double" w:sz="6" w:space="0" w:color="auto"/>
      </w:pBdr>
      <w:spacing w:before="100" w:beforeAutospacing="1" w:after="100" w:afterAutospacing="1"/>
      <w:jc w:val="center"/>
    </w:pPr>
    <w:rPr>
      <w:rFonts w:ascii="Trebuchet MS" w:hAnsi="Trebuchet MS"/>
      <w:sz w:val="24"/>
      <w:szCs w:val="24"/>
    </w:rPr>
  </w:style>
  <w:style w:type="paragraph" w:customStyle="1" w:styleId="xl42">
    <w:name w:val="xl42"/>
    <w:basedOn w:val="Normal"/>
    <w:rsid w:val="006A279C"/>
    <w:pPr>
      <w:shd w:val="clear" w:color="auto" w:fill="FFFFFF"/>
      <w:spacing w:before="100" w:beforeAutospacing="1" w:after="100" w:afterAutospacing="1"/>
    </w:pPr>
    <w:rPr>
      <w:sz w:val="16"/>
      <w:szCs w:val="16"/>
    </w:rPr>
  </w:style>
  <w:style w:type="paragraph" w:customStyle="1" w:styleId="xl43">
    <w:name w:val="xl43"/>
    <w:basedOn w:val="Normal"/>
    <w:rsid w:val="006A279C"/>
    <w:pPr>
      <w:pBdr>
        <w:bottom w:val="single" w:sz="4" w:space="0" w:color="auto"/>
      </w:pBdr>
      <w:shd w:val="clear" w:color="auto" w:fill="FFFFFF"/>
      <w:spacing w:before="100" w:beforeAutospacing="1" w:after="100" w:afterAutospacing="1"/>
    </w:pPr>
    <w:rPr>
      <w:sz w:val="16"/>
      <w:szCs w:val="16"/>
    </w:rPr>
  </w:style>
  <w:style w:type="paragraph" w:customStyle="1" w:styleId="xl44">
    <w:name w:val="xl44"/>
    <w:basedOn w:val="Normal"/>
    <w:rsid w:val="006A279C"/>
    <w:pPr>
      <w:pBdr>
        <w:right w:val="double" w:sz="6" w:space="0" w:color="auto"/>
      </w:pBdr>
      <w:shd w:val="clear" w:color="auto" w:fill="FFFFFF"/>
      <w:spacing w:before="100" w:beforeAutospacing="1" w:after="100" w:afterAutospacing="1"/>
    </w:pPr>
    <w:rPr>
      <w:sz w:val="16"/>
      <w:szCs w:val="16"/>
    </w:rPr>
  </w:style>
  <w:style w:type="paragraph" w:customStyle="1" w:styleId="xl45">
    <w:name w:val="xl45"/>
    <w:basedOn w:val="Normal"/>
    <w:rsid w:val="006A279C"/>
    <w:pPr>
      <w:pBdr>
        <w:left w:val="double" w:sz="6" w:space="0" w:color="auto"/>
      </w:pBdr>
      <w:shd w:val="clear" w:color="auto" w:fill="FFFFFF"/>
      <w:spacing w:before="100" w:beforeAutospacing="1" w:after="100" w:afterAutospacing="1"/>
    </w:pPr>
    <w:rPr>
      <w:sz w:val="16"/>
      <w:szCs w:val="16"/>
    </w:rPr>
  </w:style>
  <w:style w:type="paragraph" w:customStyle="1" w:styleId="xl46">
    <w:name w:val="xl46"/>
    <w:basedOn w:val="Normal"/>
    <w:rsid w:val="006A279C"/>
    <w:pPr>
      <w:pBdr>
        <w:left w:val="double" w:sz="6" w:space="0" w:color="auto"/>
        <w:bottom w:val="single" w:sz="4" w:space="0" w:color="auto"/>
      </w:pBdr>
      <w:shd w:val="clear" w:color="auto" w:fill="FFFFFF"/>
      <w:spacing w:before="100" w:beforeAutospacing="1" w:after="100" w:afterAutospacing="1"/>
    </w:pPr>
    <w:rPr>
      <w:sz w:val="16"/>
      <w:szCs w:val="16"/>
    </w:rPr>
  </w:style>
  <w:style w:type="paragraph" w:customStyle="1" w:styleId="xl47">
    <w:name w:val="xl47"/>
    <w:basedOn w:val="Normal"/>
    <w:rsid w:val="006A279C"/>
    <w:pPr>
      <w:pBdr>
        <w:top w:val="single" w:sz="4" w:space="0" w:color="auto"/>
        <w:bottom w:val="single" w:sz="4" w:space="0" w:color="auto"/>
      </w:pBdr>
      <w:shd w:val="clear" w:color="auto" w:fill="FFFFFF"/>
      <w:spacing w:before="100" w:beforeAutospacing="1" w:after="100" w:afterAutospacing="1"/>
    </w:pPr>
    <w:rPr>
      <w:sz w:val="16"/>
      <w:szCs w:val="16"/>
    </w:rPr>
  </w:style>
  <w:style w:type="paragraph" w:customStyle="1" w:styleId="xl48">
    <w:name w:val="xl48"/>
    <w:basedOn w:val="Normal"/>
    <w:rsid w:val="006A279C"/>
    <w:pPr>
      <w:pBdr>
        <w:top w:val="single" w:sz="4" w:space="0" w:color="auto"/>
        <w:left w:val="double" w:sz="6" w:space="0" w:color="auto"/>
        <w:bottom w:val="single" w:sz="4" w:space="0" w:color="auto"/>
      </w:pBdr>
      <w:shd w:val="clear" w:color="auto" w:fill="FFFFFF"/>
      <w:spacing w:before="100" w:beforeAutospacing="1" w:after="100" w:afterAutospacing="1"/>
    </w:pPr>
    <w:rPr>
      <w:sz w:val="16"/>
      <w:szCs w:val="16"/>
    </w:rPr>
  </w:style>
  <w:style w:type="paragraph" w:customStyle="1" w:styleId="xl49">
    <w:name w:val="xl49"/>
    <w:basedOn w:val="Normal"/>
    <w:rsid w:val="006A279C"/>
    <w:pPr>
      <w:pBdr>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50">
    <w:name w:val="xl50"/>
    <w:basedOn w:val="Normal"/>
    <w:rsid w:val="006A279C"/>
    <w:pPr>
      <w:pBdr>
        <w:left w:val="double" w:sz="6" w:space="0" w:color="auto"/>
        <w:bottom w:val="single" w:sz="8" w:space="0" w:color="auto"/>
      </w:pBdr>
      <w:spacing w:before="100" w:beforeAutospacing="1" w:after="100" w:afterAutospacing="1"/>
      <w:jc w:val="center"/>
    </w:pPr>
    <w:rPr>
      <w:rFonts w:ascii="Trebuchet MS" w:hAnsi="Trebuchet MS"/>
      <w:b/>
      <w:bCs/>
      <w:sz w:val="24"/>
      <w:szCs w:val="24"/>
    </w:rPr>
  </w:style>
  <w:style w:type="paragraph" w:customStyle="1" w:styleId="xl51">
    <w:name w:val="xl51"/>
    <w:basedOn w:val="Normal"/>
    <w:rsid w:val="006A279C"/>
    <w:pPr>
      <w:pBdr>
        <w:left w:val="double" w:sz="6" w:space="0" w:color="auto"/>
        <w:bottom w:val="single" w:sz="8" w:space="0" w:color="auto"/>
      </w:pBdr>
      <w:spacing w:before="100" w:beforeAutospacing="1" w:after="100" w:afterAutospacing="1"/>
      <w:jc w:val="center"/>
    </w:pPr>
    <w:rPr>
      <w:rFonts w:ascii="Trebuchet MS" w:hAnsi="Trebuchet MS"/>
      <w:sz w:val="24"/>
      <w:szCs w:val="24"/>
    </w:rPr>
  </w:style>
  <w:style w:type="paragraph" w:customStyle="1" w:styleId="xl52">
    <w:name w:val="xl52"/>
    <w:basedOn w:val="Normal"/>
    <w:rsid w:val="006A279C"/>
    <w:pPr>
      <w:pBdr>
        <w:left w:val="double" w:sz="6" w:space="0" w:color="auto"/>
        <w:bottom w:val="double" w:sz="6" w:space="0" w:color="auto"/>
      </w:pBdr>
      <w:spacing w:before="100" w:beforeAutospacing="1" w:after="100" w:afterAutospacing="1"/>
    </w:pPr>
    <w:rPr>
      <w:sz w:val="24"/>
      <w:szCs w:val="24"/>
    </w:rPr>
  </w:style>
  <w:style w:type="paragraph" w:customStyle="1" w:styleId="xl53">
    <w:name w:val="xl53"/>
    <w:basedOn w:val="Normal"/>
    <w:rsid w:val="006A279C"/>
    <w:pPr>
      <w:pBdr>
        <w:left w:val="double" w:sz="6" w:space="0" w:color="auto"/>
        <w:bottom w:val="double" w:sz="6" w:space="0" w:color="auto"/>
      </w:pBdr>
      <w:shd w:val="clear" w:color="auto" w:fill="FFFFFF"/>
      <w:spacing w:before="100" w:beforeAutospacing="1" w:after="100" w:afterAutospacing="1"/>
    </w:pPr>
    <w:rPr>
      <w:sz w:val="16"/>
      <w:szCs w:val="16"/>
    </w:rPr>
  </w:style>
  <w:style w:type="paragraph" w:customStyle="1" w:styleId="xl54">
    <w:name w:val="xl54"/>
    <w:basedOn w:val="Normal"/>
    <w:rsid w:val="006A279C"/>
    <w:pPr>
      <w:pBdr>
        <w:bottom w:val="double" w:sz="6" w:space="0" w:color="auto"/>
      </w:pBdr>
      <w:shd w:val="clear" w:color="auto" w:fill="FFFFFF"/>
      <w:spacing w:before="100" w:beforeAutospacing="1" w:after="100" w:afterAutospacing="1"/>
    </w:pPr>
    <w:rPr>
      <w:sz w:val="16"/>
      <w:szCs w:val="16"/>
    </w:rPr>
  </w:style>
  <w:style w:type="paragraph" w:customStyle="1" w:styleId="xl55">
    <w:name w:val="xl55"/>
    <w:basedOn w:val="Normal"/>
    <w:rsid w:val="006A279C"/>
    <w:pPr>
      <w:pBdr>
        <w:bottom w:val="double" w:sz="6" w:space="0" w:color="auto"/>
        <w:right w:val="double" w:sz="6" w:space="0" w:color="auto"/>
      </w:pBdr>
      <w:shd w:val="clear" w:color="auto" w:fill="FFFFFF"/>
      <w:spacing w:before="100" w:beforeAutospacing="1" w:after="100" w:afterAutospacing="1"/>
    </w:pPr>
    <w:rPr>
      <w:sz w:val="16"/>
      <w:szCs w:val="16"/>
    </w:rPr>
  </w:style>
  <w:style w:type="paragraph" w:customStyle="1" w:styleId="xl56">
    <w:name w:val="xl56"/>
    <w:basedOn w:val="Normal"/>
    <w:rsid w:val="006A279C"/>
    <w:pPr>
      <w:spacing w:before="100" w:beforeAutospacing="1" w:after="100" w:afterAutospacing="1"/>
      <w:jc w:val="center"/>
    </w:pPr>
    <w:rPr>
      <w:rFonts w:ascii="Trebuchet MS" w:hAnsi="Trebuchet MS"/>
      <w:b/>
      <w:bCs/>
      <w:sz w:val="22"/>
      <w:szCs w:val="22"/>
    </w:rPr>
  </w:style>
  <w:style w:type="paragraph" w:customStyle="1" w:styleId="xl57">
    <w:name w:val="xl57"/>
    <w:basedOn w:val="Normal"/>
    <w:rsid w:val="006A279C"/>
    <w:pPr>
      <w:spacing w:before="100" w:beforeAutospacing="1" w:after="100" w:afterAutospacing="1"/>
    </w:pPr>
    <w:rPr>
      <w:rFonts w:ascii="Trebuchet MS" w:hAnsi="Trebuchet MS"/>
      <w:b/>
      <w:bCs/>
      <w:sz w:val="24"/>
      <w:szCs w:val="24"/>
    </w:rPr>
  </w:style>
  <w:style w:type="paragraph" w:customStyle="1" w:styleId="xl58">
    <w:name w:val="xl58"/>
    <w:basedOn w:val="Normal"/>
    <w:rsid w:val="006A279C"/>
    <w:pPr>
      <w:pBdr>
        <w:top w:val="double" w:sz="6" w:space="0" w:color="auto"/>
        <w:left w:val="double" w:sz="6" w:space="0" w:color="auto"/>
        <w:bottom w:val="double" w:sz="6"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59">
    <w:name w:val="xl59"/>
    <w:basedOn w:val="Normal"/>
    <w:rsid w:val="006A279C"/>
    <w:pPr>
      <w:pBdr>
        <w:top w:val="double" w:sz="6"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60">
    <w:name w:val="xl60"/>
    <w:basedOn w:val="Normal"/>
    <w:rsid w:val="006A279C"/>
    <w:pPr>
      <w:pBdr>
        <w:top w:val="double" w:sz="6" w:space="0" w:color="auto"/>
        <w:left w:val="single" w:sz="4" w:space="0" w:color="auto"/>
        <w:bottom w:val="double" w:sz="6" w:space="0" w:color="auto"/>
        <w:right w:val="double" w:sz="6"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61">
    <w:name w:val="xl61"/>
    <w:basedOn w:val="Normal"/>
    <w:rsid w:val="006A279C"/>
    <w:pPr>
      <w:pBdr>
        <w:top w:val="double" w:sz="6" w:space="0" w:color="auto"/>
        <w:left w:val="double" w:sz="6" w:space="0" w:color="auto"/>
        <w:bottom w:val="double" w:sz="6" w:space="0" w:color="auto"/>
      </w:pBdr>
      <w:spacing w:before="100" w:beforeAutospacing="1" w:after="100" w:afterAutospacing="1"/>
    </w:pPr>
    <w:rPr>
      <w:sz w:val="24"/>
      <w:szCs w:val="24"/>
    </w:rPr>
  </w:style>
  <w:style w:type="paragraph" w:customStyle="1" w:styleId="xl62">
    <w:name w:val="xl62"/>
    <w:basedOn w:val="Normal"/>
    <w:rsid w:val="006A279C"/>
    <w:pPr>
      <w:pBdr>
        <w:top w:val="double" w:sz="6" w:space="0" w:color="auto"/>
        <w:bottom w:val="double" w:sz="6" w:space="0" w:color="auto"/>
      </w:pBdr>
      <w:spacing w:before="100" w:beforeAutospacing="1" w:after="100" w:afterAutospacing="1"/>
    </w:pPr>
    <w:rPr>
      <w:sz w:val="24"/>
      <w:szCs w:val="24"/>
    </w:rPr>
  </w:style>
  <w:style w:type="paragraph" w:customStyle="1" w:styleId="ndice">
    <w:name w:val="Índice"/>
    <w:basedOn w:val="Normal"/>
    <w:rsid w:val="006A279C"/>
    <w:pPr>
      <w:suppressLineNumbers/>
      <w:suppressAutoHyphens/>
    </w:pPr>
    <w:rPr>
      <w:rFonts w:cs="Tahoma"/>
      <w:sz w:val="24"/>
      <w:szCs w:val="24"/>
      <w:lang w:eastAsia="ar-SA"/>
    </w:rPr>
  </w:style>
  <w:style w:type="paragraph" w:customStyle="1" w:styleId="Textoindependiente31">
    <w:name w:val="Texto independiente 31"/>
    <w:basedOn w:val="Normal"/>
    <w:rsid w:val="006A279C"/>
    <w:pPr>
      <w:suppressAutoHyphens/>
      <w:jc w:val="both"/>
    </w:pPr>
    <w:rPr>
      <w:rFonts w:ascii="Arial" w:hAnsi="Arial"/>
      <w:b/>
      <w:sz w:val="24"/>
      <w:lang w:eastAsia="ar-SA"/>
    </w:rPr>
  </w:style>
  <w:style w:type="paragraph" w:customStyle="1" w:styleId="Textoindependiente21">
    <w:name w:val="Texto independiente 21"/>
    <w:basedOn w:val="Normal"/>
    <w:rsid w:val="006A279C"/>
    <w:pPr>
      <w:suppressAutoHyphens/>
      <w:spacing w:line="360" w:lineRule="auto"/>
      <w:jc w:val="both"/>
    </w:pPr>
    <w:rPr>
      <w:rFonts w:ascii="Tahoma" w:hAnsi="Tahoma" w:cs="Tahoma"/>
      <w:color w:val="000000"/>
      <w:sz w:val="24"/>
      <w:szCs w:val="24"/>
      <w:lang w:eastAsia="ar-SA"/>
    </w:rPr>
  </w:style>
  <w:style w:type="paragraph" w:styleId="Textonotapie">
    <w:name w:val="footnote text"/>
    <w:basedOn w:val="Normal"/>
    <w:link w:val="TextonotapieCar"/>
    <w:rsid w:val="006A279C"/>
    <w:rPr>
      <w:rFonts w:eastAsia="MS Mincho"/>
      <w:lang w:val="x-none" w:eastAsia="en-US"/>
    </w:rPr>
  </w:style>
  <w:style w:type="character" w:customStyle="1" w:styleId="TextonotapieCar">
    <w:name w:val="Texto nota pie Car"/>
    <w:basedOn w:val="Fuentedeprrafopredeter"/>
    <w:link w:val="Textonotapie"/>
    <w:rsid w:val="006A279C"/>
    <w:rPr>
      <w:rFonts w:ascii="Times New Roman" w:eastAsia="MS Mincho" w:hAnsi="Times New Roman" w:cs="Times New Roman"/>
      <w:sz w:val="20"/>
      <w:szCs w:val="20"/>
      <w:lang w:val="x-none"/>
    </w:rPr>
  </w:style>
  <w:style w:type="paragraph" w:customStyle="1" w:styleId="BodyText21">
    <w:name w:val="Body Text 21"/>
    <w:basedOn w:val="Normal"/>
    <w:rsid w:val="006A279C"/>
    <w:pPr>
      <w:widowControl w:val="0"/>
      <w:jc w:val="both"/>
    </w:pPr>
    <w:rPr>
      <w:rFonts w:eastAsia="MS Mincho"/>
      <w:sz w:val="24"/>
      <w:lang w:val="es-ES_tradnl"/>
    </w:rPr>
  </w:style>
  <w:style w:type="character" w:customStyle="1" w:styleId="A9">
    <w:name w:val="A9"/>
    <w:uiPriority w:val="99"/>
    <w:rsid w:val="006A279C"/>
    <w:rPr>
      <w:color w:val="000000"/>
      <w:sz w:val="22"/>
      <w:szCs w:val="22"/>
    </w:rPr>
  </w:style>
  <w:style w:type="table" w:customStyle="1" w:styleId="Listaclara4">
    <w:name w:val="Lista clara4"/>
    <w:basedOn w:val="Tablanormal"/>
    <w:uiPriority w:val="61"/>
    <w:rsid w:val="006A279C"/>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3">
    <w:name w:val="Sin lista13"/>
    <w:next w:val="Sinlista"/>
    <w:uiPriority w:val="99"/>
    <w:semiHidden/>
    <w:unhideWhenUsed/>
    <w:rsid w:val="006A279C"/>
  </w:style>
  <w:style w:type="table" w:customStyle="1" w:styleId="Listaclara-nfasis54">
    <w:name w:val="Lista clara - Énfasis 54"/>
    <w:basedOn w:val="Tablanormal"/>
    <w:next w:val="Listaclara-nfasis5"/>
    <w:uiPriority w:val="61"/>
    <w:rsid w:val="006A279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concuadrcula30">
    <w:name w:val="Tabla con cuadrícula30"/>
    <w:basedOn w:val="Tablanormal"/>
    <w:next w:val="Tablaconcuadrcula"/>
    <w:uiPriority w:val="59"/>
    <w:rsid w:val="006A27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4">
    <w:name w:val="xl114"/>
    <w:basedOn w:val="Normal"/>
    <w:rsid w:val="006A279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24"/>
      <w:szCs w:val="24"/>
      <w:lang w:val="es-MX" w:eastAsia="es-MX"/>
    </w:rPr>
  </w:style>
  <w:style w:type="paragraph" w:customStyle="1" w:styleId="xl115">
    <w:name w:val="xl115"/>
    <w:basedOn w:val="Normal"/>
    <w:rsid w:val="006A279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24"/>
      <w:szCs w:val="24"/>
      <w:lang w:val="es-MX" w:eastAsia="es-MX"/>
    </w:rPr>
  </w:style>
  <w:style w:type="paragraph" w:customStyle="1" w:styleId="xl116">
    <w:name w:val="xl116"/>
    <w:basedOn w:val="Normal"/>
    <w:rsid w:val="006A279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Century Gothic" w:hAnsi="Century Gothic"/>
      <w:b/>
      <w:bCs/>
      <w:sz w:val="24"/>
      <w:szCs w:val="24"/>
      <w:lang w:val="es-MX" w:eastAsia="es-MX"/>
    </w:rPr>
  </w:style>
  <w:style w:type="paragraph" w:customStyle="1" w:styleId="xl117">
    <w:name w:val="xl117"/>
    <w:basedOn w:val="Normal"/>
    <w:rsid w:val="006A279C"/>
    <w:pPr>
      <w:pBdr>
        <w:top w:val="single" w:sz="4" w:space="0" w:color="auto"/>
        <w:left w:val="single" w:sz="4" w:space="0" w:color="auto"/>
        <w:bottom w:val="single" w:sz="4" w:space="0" w:color="auto"/>
      </w:pBdr>
      <w:spacing w:before="100" w:beforeAutospacing="1" w:after="100" w:afterAutospacing="1"/>
      <w:jc w:val="both"/>
      <w:textAlignment w:val="center"/>
    </w:pPr>
    <w:rPr>
      <w:rFonts w:ascii="Century Gothic" w:hAnsi="Century Gothic"/>
      <w:b/>
      <w:bCs/>
      <w:sz w:val="24"/>
      <w:szCs w:val="24"/>
      <w:lang w:val="es-MX" w:eastAsia="es-MX"/>
    </w:rPr>
  </w:style>
  <w:style w:type="paragraph" w:customStyle="1" w:styleId="xl118">
    <w:name w:val="xl118"/>
    <w:basedOn w:val="Normal"/>
    <w:rsid w:val="006A279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24"/>
      <w:szCs w:val="24"/>
      <w:lang w:val="es-MX" w:eastAsia="es-MX"/>
    </w:rPr>
  </w:style>
  <w:style w:type="paragraph" w:customStyle="1" w:styleId="xl119">
    <w:name w:val="xl119"/>
    <w:basedOn w:val="Normal"/>
    <w:rsid w:val="006A279C"/>
    <w:pPr>
      <w:pBdr>
        <w:top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24"/>
      <w:szCs w:val="24"/>
      <w:lang w:val="es-MX" w:eastAsia="es-MX"/>
    </w:rPr>
  </w:style>
  <w:style w:type="paragraph" w:customStyle="1" w:styleId="xl120">
    <w:name w:val="xl120"/>
    <w:basedOn w:val="Normal"/>
    <w:rsid w:val="006A279C"/>
    <w:pPr>
      <w:pBdr>
        <w:top w:val="single" w:sz="4" w:space="0" w:color="auto"/>
        <w:left w:val="single" w:sz="4" w:space="0" w:color="auto"/>
        <w:bottom w:val="single" w:sz="4" w:space="0" w:color="auto"/>
      </w:pBdr>
      <w:spacing w:before="100" w:beforeAutospacing="1" w:after="100" w:afterAutospacing="1"/>
      <w:jc w:val="both"/>
      <w:textAlignment w:val="center"/>
    </w:pPr>
    <w:rPr>
      <w:rFonts w:ascii="Century Gothic" w:hAnsi="Century Gothic"/>
      <w:b/>
      <w:bCs/>
      <w:sz w:val="24"/>
      <w:szCs w:val="24"/>
      <w:lang w:val="es-MX" w:eastAsia="es-MX"/>
    </w:rPr>
  </w:style>
  <w:style w:type="paragraph" w:customStyle="1" w:styleId="xl121">
    <w:name w:val="xl121"/>
    <w:basedOn w:val="Normal"/>
    <w:rsid w:val="006A279C"/>
    <w:pPr>
      <w:pBdr>
        <w:top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24"/>
      <w:szCs w:val="24"/>
      <w:lang w:val="es-MX" w:eastAsia="es-MX"/>
    </w:rPr>
  </w:style>
  <w:style w:type="paragraph" w:customStyle="1" w:styleId="xl122">
    <w:name w:val="xl122"/>
    <w:basedOn w:val="Normal"/>
    <w:rsid w:val="006A279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color w:val="000000"/>
      <w:sz w:val="24"/>
      <w:szCs w:val="24"/>
      <w:lang w:val="es-MX" w:eastAsia="es-MX"/>
    </w:rPr>
  </w:style>
  <w:style w:type="paragraph" w:customStyle="1" w:styleId="xl123">
    <w:name w:val="xl123"/>
    <w:basedOn w:val="Normal"/>
    <w:rsid w:val="006A279C"/>
    <w:pPr>
      <w:pBdr>
        <w:top w:val="single" w:sz="4" w:space="0" w:color="auto"/>
        <w:left w:val="single" w:sz="4" w:space="0" w:color="auto"/>
        <w:bottom w:val="single" w:sz="4" w:space="0" w:color="auto"/>
      </w:pBdr>
      <w:spacing w:before="100" w:beforeAutospacing="1" w:after="100" w:afterAutospacing="1"/>
      <w:jc w:val="both"/>
      <w:textAlignment w:val="center"/>
    </w:pPr>
    <w:rPr>
      <w:rFonts w:ascii="Century Gothic" w:hAnsi="Century Gothic"/>
      <w:b/>
      <w:bCs/>
      <w:color w:val="000000"/>
      <w:sz w:val="24"/>
      <w:szCs w:val="24"/>
      <w:lang w:val="es-MX" w:eastAsia="es-MX"/>
    </w:rPr>
  </w:style>
  <w:style w:type="paragraph" w:customStyle="1" w:styleId="xl124">
    <w:name w:val="xl124"/>
    <w:basedOn w:val="Normal"/>
    <w:rsid w:val="006A279C"/>
    <w:pPr>
      <w:pBdr>
        <w:top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color w:val="000000"/>
      <w:sz w:val="24"/>
      <w:szCs w:val="24"/>
      <w:lang w:val="es-MX" w:eastAsia="es-MX"/>
    </w:rPr>
  </w:style>
  <w:style w:type="paragraph" w:customStyle="1" w:styleId="xl125">
    <w:name w:val="xl125"/>
    <w:basedOn w:val="Normal"/>
    <w:rsid w:val="006A279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24"/>
      <w:szCs w:val="24"/>
      <w:lang w:val="es-MX" w:eastAsia="es-MX"/>
    </w:rPr>
  </w:style>
  <w:style w:type="paragraph" w:styleId="Listaconvietas">
    <w:name w:val="List Bullet"/>
    <w:basedOn w:val="Normal"/>
    <w:uiPriority w:val="99"/>
    <w:unhideWhenUsed/>
    <w:rsid w:val="006A279C"/>
    <w:pPr>
      <w:numPr>
        <w:numId w:val="5"/>
      </w:numPr>
      <w:spacing w:after="200" w:line="276" w:lineRule="auto"/>
      <w:contextualSpacing/>
    </w:pPr>
    <w:rPr>
      <w:rFonts w:ascii="Calibri" w:eastAsia="Calibri" w:hAnsi="Calibri"/>
      <w:sz w:val="22"/>
      <w:szCs w:val="22"/>
      <w:lang w:val="es-MX" w:eastAsia="en-US"/>
    </w:rPr>
  </w:style>
  <w:style w:type="table" w:customStyle="1" w:styleId="Tablaconcuadrcula111">
    <w:name w:val="Tabla con cuadrícula111"/>
    <w:basedOn w:val="Tablanormal"/>
    <w:next w:val="Tablaconcuadrcula"/>
    <w:uiPriority w:val="59"/>
    <w:rsid w:val="006A279C"/>
    <w:pPr>
      <w:spacing w:after="0" w:line="240" w:lineRule="auto"/>
    </w:pPr>
    <w:rPr>
      <w:rFonts w:ascii="Gotham Book" w:eastAsia="Calibri" w:hAnsi="Gotham Book"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116</Pages>
  <Words>13530</Words>
  <Characters>74419</Characters>
  <Application>Microsoft Office Word</Application>
  <DocSecurity>0</DocSecurity>
  <Lines>620</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Irene Gonzalez Magallanes</dc:creator>
  <cp:keywords/>
  <dc:description/>
  <cp:lastModifiedBy>Sonia Pérez Chacón</cp:lastModifiedBy>
  <cp:revision>39</cp:revision>
  <cp:lastPrinted>2023-12-28T02:33:00Z</cp:lastPrinted>
  <dcterms:created xsi:type="dcterms:W3CDTF">2023-12-27T19:43:00Z</dcterms:created>
  <dcterms:modified xsi:type="dcterms:W3CDTF">2023-12-28T02:34:00Z</dcterms:modified>
</cp:coreProperties>
</file>