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0" w:type="dxa"/>
        <w:tblCellMar>
          <w:left w:w="70" w:type="dxa"/>
          <w:right w:w="70" w:type="dxa"/>
        </w:tblCellMar>
        <w:tblLook w:val="04A0" w:firstRow="1" w:lastRow="0" w:firstColumn="1" w:lastColumn="0" w:noHBand="0" w:noVBand="1"/>
      </w:tblPr>
      <w:tblGrid>
        <w:gridCol w:w="5380"/>
        <w:gridCol w:w="1940"/>
        <w:gridCol w:w="1940"/>
      </w:tblGrid>
      <w:tr w:rsidR="003A3F11" w:rsidRPr="006E0482" w14:paraId="102001BA" w14:textId="77777777" w:rsidTr="00785DE8">
        <w:trPr>
          <w:trHeight w:val="630"/>
        </w:trPr>
        <w:tc>
          <w:tcPr>
            <w:tcW w:w="9260" w:type="dxa"/>
            <w:gridSpan w:val="3"/>
            <w:vAlign w:val="center"/>
            <w:hideMark/>
          </w:tcPr>
          <w:p w14:paraId="7BBCAC04" w14:textId="77777777" w:rsidR="003A3F11" w:rsidRDefault="003A3F11" w:rsidP="00785DE8">
            <w:pPr>
              <w:spacing w:after="0" w:line="240" w:lineRule="auto"/>
              <w:jc w:val="center"/>
              <w:rPr>
                <w:rFonts w:ascii="Century Gothic" w:eastAsia="Times New Roman" w:hAnsi="Century Gothic" w:cs="Calibri"/>
                <w:b/>
                <w:bCs/>
                <w:color w:val="000000"/>
                <w:szCs w:val="24"/>
                <w:lang w:eastAsia="es-MX"/>
              </w:rPr>
            </w:pPr>
            <w:r>
              <w:rPr>
                <w:rFonts w:ascii="Century Gothic" w:eastAsia="Times New Roman" w:hAnsi="Century Gothic" w:cs="Calibri"/>
                <w:b/>
                <w:bCs/>
                <w:color w:val="000000"/>
                <w:szCs w:val="24"/>
                <w:lang w:eastAsia="es-MX"/>
              </w:rPr>
              <w:t>ANEXO A LA LEY DE INGRESOS CORRESPONDIENTES AL MUNICIPIO DE MANUEL BENAVIDES 2023</w:t>
            </w:r>
          </w:p>
        </w:tc>
      </w:tr>
      <w:tr w:rsidR="003A3F11" w:rsidRPr="006E0482" w14:paraId="1C691CE8" w14:textId="77777777" w:rsidTr="00785DE8">
        <w:trPr>
          <w:trHeight w:val="210"/>
        </w:trPr>
        <w:tc>
          <w:tcPr>
            <w:tcW w:w="5380" w:type="dxa"/>
            <w:vAlign w:val="center"/>
            <w:hideMark/>
          </w:tcPr>
          <w:p w14:paraId="36EF022E" w14:textId="77777777" w:rsidR="003A3F11" w:rsidRDefault="003A3F11" w:rsidP="00785DE8">
            <w:pPr>
              <w:rPr>
                <w:rFonts w:ascii="Century Gothic" w:eastAsia="Times New Roman" w:hAnsi="Century Gothic" w:cs="Calibri"/>
                <w:b/>
                <w:bCs/>
                <w:color w:val="000000"/>
                <w:szCs w:val="24"/>
                <w:lang w:eastAsia="es-MX"/>
              </w:rPr>
            </w:pPr>
          </w:p>
        </w:tc>
        <w:tc>
          <w:tcPr>
            <w:tcW w:w="1940" w:type="dxa"/>
            <w:vAlign w:val="center"/>
            <w:hideMark/>
          </w:tcPr>
          <w:p w14:paraId="0A336EBD" w14:textId="77777777" w:rsidR="003A3F11" w:rsidRPr="006E0482" w:rsidRDefault="003A3F11" w:rsidP="00785DE8">
            <w:pPr>
              <w:spacing w:after="0"/>
              <w:rPr>
                <w:sz w:val="20"/>
                <w:szCs w:val="20"/>
              </w:rPr>
            </w:pPr>
          </w:p>
        </w:tc>
        <w:tc>
          <w:tcPr>
            <w:tcW w:w="1940" w:type="dxa"/>
            <w:vAlign w:val="center"/>
            <w:hideMark/>
          </w:tcPr>
          <w:p w14:paraId="722BFBD5" w14:textId="77777777" w:rsidR="003A3F11" w:rsidRPr="006E0482" w:rsidRDefault="003A3F11" w:rsidP="00785DE8">
            <w:pPr>
              <w:spacing w:after="0"/>
              <w:rPr>
                <w:sz w:val="20"/>
                <w:szCs w:val="20"/>
              </w:rPr>
            </w:pPr>
          </w:p>
        </w:tc>
      </w:tr>
      <w:tr w:rsidR="003A3F11" w:rsidRPr="006E0482" w14:paraId="55B1FF37" w14:textId="77777777" w:rsidTr="00785DE8">
        <w:trPr>
          <w:trHeight w:val="2205"/>
        </w:trPr>
        <w:tc>
          <w:tcPr>
            <w:tcW w:w="9260" w:type="dxa"/>
            <w:gridSpan w:val="3"/>
            <w:vAlign w:val="center"/>
            <w:hideMark/>
          </w:tcPr>
          <w:p w14:paraId="0786B3F2" w14:textId="77777777" w:rsidR="003A3F11" w:rsidRDefault="003A3F11" w:rsidP="00785DE8">
            <w:pPr>
              <w:spacing w:after="0" w:line="240" w:lineRule="auto"/>
              <w:jc w:val="both"/>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En los términos de los Artículos 115, fracción IV, inciso c) último párrafo de la Constitución Política de los Estados Unidos Mexicanos; 132 de la Constitución Política del Estado de Chihuahua, y 28, fracción XII del Código Municipal de la Entidad, el H. Congreso del Estado aprueba el monto estimado de Ingresos que percibirá el Municipio de Manuel Benavides, durante el Ejercicio Fiscal del año 2023.</w:t>
            </w:r>
          </w:p>
        </w:tc>
      </w:tr>
      <w:tr w:rsidR="003A3F11" w14:paraId="5B687B65" w14:textId="77777777" w:rsidTr="00785DE8">
        <w:trPr>
          <w:trHeight w:val="315"/>
        </w:trPr>
        <w:tc>
          <w:tcPr>
            <w:tcW w:w="5380" w:type="dxa"/>
            <w:noWrap/>
            <w:vAlign w:val="center"/>
            <w:hideMark/>
          </w:tcPr>
          <w:p w14:paraId="2898B294"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INGRESOS PROPIOS:</w:t>
            </w:r>
          </w:p>
        </w:tc>
        <w:tc>
          <w:tcPr>
            <w:tcW w:w="1940" w:type="dxa"/>
            <w:noWrap/>
            <w:vAlign w:val="bottom"/>
            <w:hideMark/>
          </w:tcPr>
          <w:p w14:paraId="0507AA31" w14:textId="77777777" w:rsidR="003A3F11" w:rsidRDefault="003A3F11" w:rsidP="00785DE8">
            <w:pPr>
              <w:rPr>
                <w:rFonts w:ascii="Century Gothic" w:eastAsia="Times New Roman" w:hAnsi="Century Gothic" w:cs="Calibri"/>
                <w:color w:val="000000"/>
                <w:szCs w:val="24"/>
                <w:lang w:eastAsia="es-MX"/>
              </w:rPr>
            </w:pPr>
          </w:p>
        </w:tc>
        <w:tc>
          <w:tcPr>
            <w:tcW w:w="1940" w:type="dxa"/>
            <w:noWrap/>
            <w:vAlign w:val="bottom"/>
            <w:hideMark/>
          </w:tcPr>
          <w:p w14:paraId="1218C5C9" w14:textId="77777777" w:rsidR="003A3F11" w:rsidRDefault="003A3F11" w:rsidP="00785DE8">
            <w:pPr>
              <w:spacing w:after="0"/>
              <w:rPr>
                <w:sz w:val="20"/>
                <w:szCs w:val="20"/>
                <w:lang w:val="en-US"/>
              </w:rPr>
            </w:pPr>
          </w:p>
        </w:tc>
      </w:tr>
      <w:tr w:rsidR="003A3F11" w14:paraId="1A620118" w14:textId="77777777" w:rsidTr="00785DE8">
        <w:trPr>
          <w:trHeight w:val="315"/>
        </w:trPr>
        <w:tc>
          <w:tcPr>
            <w:tcW w:w="5380" w:type="dxa"/>
            <w:noWrap/>
            <w:vAlign w:val="bottom"/>
            <w:hideMark/>
          </w:tcPr>
          <w:p w14:paraId="5252C78E"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Impuestos  </w:t>
            </w:r>
          </w:p>
        </w:tc>
        <w:tc>
          <w:tcPr>
            <w:tcW w:w="1940" w:type="dxa"/>
            <w:noWrap/>
            <w:vAlign w:val="bottom"/>
            <w:hideMark/>
          </w:tcPr>
          <w:p w14:paraId="4CBE61B6"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1,000,000.00</w:t>
            </w:r>
          </w:p>
        </w:tc>
        <w:tc>
          <w:tcPr>
            <w:tcW w:w="1940" w:type="dxa"/>
            <w:noWrap/>
            <w:vAlign w:val="bottom"/>
            <w:hideMark/>
          </w:tcPr>
          <w:p w14:paraId="3EB755C3" w14:textId="77777777" w:rsidR="003A3F11" w:rsidRDefault="003A3F11" w:rsidP="00785DE8">
            <w:pPr>
              <w:rPr>
                <w:rFonts w:ascii="Century Gothic" w:eastAsia="Times New Roman" w:hAnsi="Century Gothic" w:cs="Calibri"/>
                <w:color w:val="000000"/>
                <w:szCs w:val="24"/>
                <w:lang w:eastAsia="es-MX"/>
              </w:rPr>
            </w:pPr>
          </w:p>
        </w:tc>
      </w:tr>
      <w:tr w:rsidR="003A3F11" w14:paraId="528DD8CD" w14:textId="77777777" w:rsidTr="00785DE8">
        <w:trPr>
          <w:trHeight w:val="315"/>
        </w:trPr>
        <w:tc>
          <w:tcPr>
            <w:tcW w:w="5380" w:type="dxa"/>
            <w:noWrap/>
            <w:vAlign w:val="bottom"/>
            <w:hideMark/>
          </w:tcPr>
          <w:p w14:paraId="3CD0B4BC"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Contribuciones                                                                    </w:t>
            </w:r>
          </w:p>
        </w:tc>
        <w:tc>
          <w:tcPr>
            <w:tcW w:w="1940" w:type="dxa"/>
            <w:noWrap/>
            <w:vAlign w:val="bottom"/>
            <w:hideMark/>
          </w:tcPr>
          <w:p w14:paraId="2DB260EC"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3,000.00</w:t>
            </w:r>
          </w:p>
        </w:tc>
        <w:tc>
          <w:tcPr>
            <w:tcW w:w="1940" w:type="dxa"/>
            <w:noWrap/>
            <w:vAlign w:val="bottom"/>
          </w:tcPr>
          <w:p w14:paraId="2F3D024C" w14:textId="77777777" w:rsidR="003A3F11" w:rsidRDefault="003A3F11" w:rsidP="00785DE8">
            <w:pPr>
              <w:spacing w:after="0" w:line="240" w:lineRule="auto"/>
              <w:rPr>
                <w:rFonts w:ascii="Century Gothic" w:eastAsia="Times New Roman" w:hAnsi="Century Gothic" w:cs="Calibri"/>
                <w:color w:val="000000"/>
                <w:szCs w:val="24"/>
                <w:lang w:eastAsia="es-MX"/>
              </w:rPr>
            </w:pPr>
          </w:p>
        </w:tc>
      </w:tr>
      <w:tr w:rsidR="003A3F11" w14:paraId="7DB282A9" w14:textId="77777777" w:rsidTr="00785DE8">
        <w:trPr>
          <w:trHeight w:val="315"/>
        </w:trPr>
        <w:tc>
          <w:tcPr>
            <w:tcW w:w="5380" w:type="dxa"/>
            <w:noWrap/>
            <w:vAlign w:val="bottom"/>
            <w:hideMark/>
          </w:tcPr>
          <w:p w14:paraId="26C31D58"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Derechos  </w:t>
            </w:r>
          </w:p>
        </w:tc>
        <w:tc>
          <w:tcPr>
            <w:tcW w:w="1940" w:type="dxa"/>
            <w:noWrap/>
            <w:vAlign w:val="bottom"/>
            <w:hideMark/>
          </w:tcPr>
          <w:p w14:paraId="26498FE3"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350,000.00 </w:t>
            </w:r>
          </w:p>
        </w:tc>
        <w:tc>
          <w:tcPr>
            <w:tcW w:w="1940" w:type="dxa"/>
            <w:noWrap/>
            <w:vAlign w:val="bottom"/>
            <w:hideMark/>
          </w:tcPr>
          <w:p w14:paraId="6F21C5EA" w14:textId="77777777" w:rsidR="003A3F11" w:rsidRDefault="003A3F11" w:rsidP="00785DE8">
            <w:pPr>
              <w:rPr>
                <w:rFonts w:ascii="Century Gothic" w:eastAsia="Times New Roman" w:hAnsi="Century Gothic" w:cs="Calibri"/>
                <w:color w:val="000000"/>
                <w:szCs w:val="24"/>
                <w:lang w:eastAsia="es-MX"/>
              </w:rPr>
            </w:pPr>
          </w:p>
        </w:tc>
      </w:tr>
      <w:tr w:rsidR="003A3F11" w14:paraId="1E8B52BC" w14:textId="77777777" w:rsidTr="00785DE8">
        <w:trPr>
          <w:trHeight w:val="315"/>
        </w:trPr>
        <w:tc>
          <w:tcPr>
            <w:tcW w:w="5380" w:type="dxa"/>
            <w:noWrap/>
            <w:vAlign w:val="bottom"/>
            <w:hideMark/>
          </w:tcPr>
          <w:p w14:paraId="444B99E3"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Productos</w:t>
            </w:r>
          </w:p>
        </w:tc>
        <w:tc>
          <w:tcPr>
            <w:tcW w:w="1940" w:type="dxa"/>
            <w:noWrap/>
            <w:vAlign w:val="bottom"/>
            <w:hideMark/>
          </w:tcPr>
          <w:p w14:paraId="235B631F"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100,000.00 </w:t>
            </w:r>
          </w:p>
        </w:tc>
        <w:tc>
          <w:tcPr>
            <w:tcW w:w="1940" w:type="dxa"/>
            <w:noWrap/>
            <w:vAlign w:val="bottom"/>
            <w:hideMark/>
          </w:tcPr>
          <w:p w14:paraId="03F664F2" w14:textId="77777777" w:rsidR="003A3F11" w:rsidRDefault="003A3F11" w:rsidP="00785DE8">
            <w:pPr>
              <w:rPr>
                <w:rFonts w:ascii="Century Gothic" w:eastAsia="Times New Roman" w:hAnsi="Century Gothic" w:cs="Calibri"/>
                <w:color w:val="000000"/>
                <w:szCs w:val="24"/>
                <w:lang w:eastAsia="es-MX"/>
              </w:rPr>
            </w:pPr>
          </w:p>
        </w:tc>
      </w:tr>
      <w:tr w:rsidR="003A3F11" w14:paraId="23748981" w14:textId="77777777" w:rsidTr="00785DE8">
        <w:trPr>
          <w:trHeight w:val="315"/>
        </w:trPr>
        <w:tc>
          <w:tcPr>
            <w:tcW w:w="5380" w:type="dxa"/>
            <w:noWrap/>
            <w:vAlign w:val="bottom"/>
            <w:hideMark/>
          </w:tcPr>
          <w:p w14:paraId="61F1C053"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Aprovechamientos </w:t>
            </w:r>
          </w:p>
        </w:tc>
        <w:tc>
          <w:tcPr>
            <w:tcW w:w="1940" w:type="dxa"/>
            <w:tcBorders>
              <w:bottom w:val="single" w:sz="4" w:space="0" w:color="auto"/>
            </w:tcBorders>
            <w:noWrap/>
            <w:vAlign w:val="bottom"/>
            <w:hideMark/>
          </w:tcPr>
          <w:p w14:paraId="126C1BAD"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w:t>
            </w:r>
            <w:r w:rsidRPr="009D1951">
              <w:rPr>
                <w:rFonts w:ascii="Century Gothic" w:eastAsia="Times New Roman" w:hAnsi="Century Gothic" w:cs="Calibri"/>
                <w:color w:val="000000"/>
                <w:szCs w:val="24"/>
                <w:lang w:eastAsia="es-MX"/>
              </w:rPr>
              <w:t>500,000.00</w:t>
            </w:r>
            <w:r>
              <w:rPr>
                <w:rFonts w:ascii="Century Gothic" w:eastAsia="Times New Roman" w:hAnsi="Century Gothic" w:cs="Calibri"/>
                <w:color w:val="000000"/>
                <w:szCs w:val="24"/>
                <w:lang w:eastAsia="es-MX"/>
              </w:rPr>
              <w:t xml:space="preserve"> </w:t>
            </w:r>
          </w:p>
        </w:tc>
        <w:tc>
          <w:tcPr>
            <w:tcW w:w="1940" w:type="dxa"/>
            <w:noWrap/>
            <w:vAlign w:val="bottom"/>
            <w:hideMark/>
          </w:tcPr>
          <w:p w14:paraId="586E886C" w14:textId="77777777" w:rsidR="003A3F11" w:rsidRDefault="003A3F11" w:rsidP="00785DE8">
            <w:pPr>
              <w:rPr>
                <w:rFonts w:ascii="Century Gothic" w:eastAsia="Times New Roman" w:hAnsi="Century Gothic" w:cs="Calibri"/>
                <w:color w:val="000000"/>
                <w:szCs w:val="24"/>
                <w:lang w:eastAsia="es-MX"/>
              </w:rPr>
            </w:pPr>
          </w:p>
        </w:tc>
      </w:tr>
      <w:tr w:rsidR="003A3F11" w14:paraId="50958680" w14:textId="77777777" w:rsidTr="00785DE8">
        <w:trPr>
          <w:trHeight w:val="315"/>
        </w:trPr>
        <w:tc>
          <w:tcPr>
            <w:tcW w:w="5380" w:type="dxa"/>
            <w:noWrap/>
            <w:vAlign w:val="bottom"/>
            <w:hideMark/>
          </w:tcPr>
          <w:p w14:paraId="48CBCD6A" w14:textId="77777777" w:rsidR="003A3F11" w:rsidRDefault="003A3F11" w:rsidP="00785DE8">
            <w:pPr>
              <w:spacing w:after="0" w:line="240" w:lineRule="auto"/>
              <w:jc w:val="center"/>
              <w:rPr>
                <w:rFonts w:ascii="Century Gothic" w:eastAsia="Times New Roman" w:hAnsi="Century Gothic" w:cs="Calibri"/>
                <w:b/>
                <w:bCs/>
                <w:color w:val="000000"/>
                <w:szCs w:val="24"/>
                <w:lang w:eastAsia="es-MX"/>
              </w:rPr>
            </w:pPr>
            <w:proofErr w:type="gramStart"/>
            <w:r>
              <w:rPr>
                <w:rFonts w:ascii="Century Gothic" w:eastAsia="Times New Roman" w:hAnsi="Century Gothic" w:cs="Calibri"/>
                <w:b/>
                <w:bCs/>
                <w:color w:val="000000"/>
                <w:szCs w:val="24"/>
                <w:lang w:eastAsia="es-MX"/>
              </w:rPr>
              <w:t>Total</w:t>
            </w:r>
            <w:proofErr w:type="gramEnd"/>
            <w:r>
              <w:rPr>
                <w:rFonts w:ascii="Century Gothic" w:eastAsia="Times New Roman" w:hAnsi="Century Gothic" w:cs="Calibri"/>
                <w:b/>
                <w:bCs/>
                <w:color w:val="000000"/>
                <w:szCs w:val="24"/>
                <w:lang w:eastAsia="es-MX"/>
              </w:rPr>
              <w:t xml:space="preserve"> Ingresos Propios</w:t>
            </w:r>
          </w:p>
        </w:tc>
        <w:tc>
          <w:tcPr>
            <w:tcW w:w="1940" w:type="dxa"/>
            <w:tcBorders>
              <w:top w:val="single" w:sz="4" w:space="0" w:color="auto"/>
            </w:tcBorders>
            <w:noWrap/>
            <w:vAlign w:val="bottom"/>
            <w:hideMark/>
          </w:tcPr>
          <w:p w14:paraId="4D943426" w14:textId="77777777" w:rsidR="003A3F11" w:rsidRDefault="003A3F11" w:rsidP="00785DE8">
            <w:pPr>
              <w:rPr>
                <w:rFonts w:ascii="Century Gothic" w:eastAsia="Times New Roman" w:hAnsi="Century Gothic" w:cs="Calibri"/>
                <w:b/>
                <w:bCs/>
                <w:color w:val="000000"/>
                <w:szCs w:val="24"/>
                <w:lang w:eastAsia="es-MX"/>
              </w:rPr>
            </w:pPr>
          </w:p>
        </w:tc>
        <w:tc>
          <w:tcPr>
            <w:tcW w:w="1940" w:type="dxa"/>
            <w:noWrap/>
            <w:vAlign w:val="bottom"/>
            <w:hideMark/>
          </w:tcPr>
          <w:p w14:paraId="49A16B13"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1,953,000.00 </w:t>
            </w:r>
          </w:p>
        </w:tc>
      </w:tr>
      <w:tr w:rsidR="003A3F11" w14:paraId="1C958B78" w14:textId="77777777" w:rsidTr="00785DE8">
        <w:trPr>
          <w:trHeight w:val="255"/>
        </w:trPr>
        <w:tc>
          <w:tcPr>
            <w:tcW w:w="5380" w:type="dxa"/>
            <w:noWrap/>
            <w:vAlign w:val="bottom"/>
            <w:hideMark/>
          </w:tcPr>
          <w:p w14:paraId="1355CB19" w14:textId="77777777" w:rsidR="003A3F11" w:rsidRDefault="003A3F11" w:rsidP="00785DE8">
            <w:pPr>
              <w:rPr>
                <w:rFonts w:ascii="Century Gothic" w:eastAsia="Times New Roman" w:hAnsi="Century Gothic" w:cs="Calibri"/>
                <w:color w:val="000000"/>
                <w:szCs w:val="24"/>
                <w:lang w:eastAsia="es-MX"/>
              </w:rPr>
            </w:pPr>
          </w:p>
        </w:tc>
        <w:tc>
          <w:tcPr>
            <w:tcW w:w="1940" w:type="dxa"/>
            <w:noWrap/>
            <w:vAlign w:val="bottom"/>
            <w:hideMark/>
          </w:tcPr>
          <w:p w14:paraId="5D5D3574" w14:textId="77777777" w:rsidR="003A3F11" w:rsidRDefault="003A3F11" w:rsidP="00785DE8">
            <w:pPr>
              <w:spacing w:after="0"/>
              <w:rPr>
                <w:sz w:val="20"/>
                <w:szCs w:val="20"/>
                <w:lang w:val="en-US"/>
              </w:rPr>
            </w:pPr>
          </w:p>
        </w:tc>
        <w:tc>
          <w:tcPr>
            <w:tcW w:w="1940" w:type="dxa"/>
            <w:noWrap/>
            <w:vAlign w:val="bottom"/>
            <w:hideMark/>
          </w:tcPr>
          <w:p w14:paraId="5BD885E5" w14:textId="77777777" w:rsidR="003A3F11" w:rsidRDefault="003A3F11" w:rsidP="00785DE8">
            <w:pPr>
              <w:spacing w:after="0"/>
              <w:rPr>
                <w:sz w:val="20"/>
                <w:szCs w:val="20"/>
                <w:lang w:val="en-US"/>
              </w:rPr>
            </w:pPr>
          </w:p>
        </w:tc>
      </w:tr>
      <w:tr w:rsidR="003A3F11" w14:paraId="35B3173E" w14:textId="77777777" w:rsidTr="00785DE8">
        <w:trPr>
          <w:trHeight w:val="315"/>
        </w:trPr>
        <w:tc>
          <w:tcPr>
            <w:tcW w:w="5380" w:type="dxa"/>
            <w:noWrap/>
            <w:vAlign w:val="bottom"/>
            <w:hideMark/>
          </w:tcPr>
          <w:p w14:paraId="301435F0"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PARTICIPACIONES:</w:t>
            </w:r>
          </w:p>
        </w:tc>
        <w:tc>
          <w:tcPr>
            <w:tcW w:w="1940" w:type="dxa"/>
            <w:noWrap/>
            <w:vAlign w:val="bottom"/>
            <w:hideMark/>
          </w:tcPr>
          <w:p w14:paraId="12660CA3" w14:textId="77777777" w:rsidR="003A3F11" w:rsidRDefault="003A3F11" w:rsidP="00785DE8">
            <w:pPr>
              <w:rPr>
                <w:rFonts w:ascii="Century Gothic" w:eastAsia="Times New Roman" w:hAnsi="Century Gothic" w:cs="Calibri"/>
                <w:color w:val="000000"/>
                <w:szCs w:val="24"/>
                <w:lang w:eastAsia="es-MX"/>
              </w:rPr>
            </w:pPr>
          </w:p>
        </w:tc>
        <w:tc>
          <w:tcPr>
            <w:tcW w:w="1940" w:type="dxa"/>
            <w:noWrap/>
            <w:vAlign w:val="bottom"/>
            <w:hideMark/>
          </w:tcPr>
          <w:p w14:paraId="6FFF7186" w14:textId="77777777" w:rsidR="003A3F11" w:rsidRDefault="003A3F11" w:rsidP="00785DE8">
            <w:pPr>
              <w:spacing w:after="0"/>
              <w:rPr>
                <w:sz w:val="20"/>
                <w:szCs w:val="20"/>
                <w:lang w:val="en-US"/>
              </w:rPr>
            </w:pPr>
          </w:p>
        </w:tc>
      </w:tr>
      <w:tr w:rsidR="003A3F11" w14:paraId="3D89C003" w14:textId="77777777" w:rsidTr="00785DE8">
        <w:trPr>
          <w:trHeight w:val="315"/>
        </w:trPr>
        <w:tc>
          <w:tcPr>
            <w:tcW w:w="5380" w:type="dxa"/>
            <w:noWrap/>
            <w:vAlign w:val="bottom"/>
            <w:hideMark/>
          </w:tcPr>
          <w:p w14:paraId="328F7F37"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Fondo General de Participaciones                   </w:t>
            </w:r>
          </w:p>
        </w:tc>
        <w:tc>
          <w:tcPr>
            <w:tcW w:w="1940" w:type="dxa"/>
            <w:noWrap/>
            <w:vAlign w:val="bottom"/>
            <w:hideMark/>
          </w:tcPr>
          <w:p w14:paraId="461024B7"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18,231,553.76 </w:t>
            </w:r>
          </w:p>
        </w:tc>
        <w:tc>
          <w:tcPr>
            <w:tcW w:w="1940" w:type="dxa"/>
            <w:noWrap/>
            <w:vAlign w:val="bottom"/>
            <w:hideMark/>
          </w:tcPr>
          <w:p w14:paraId="745D621C" w14:textId="77777777" w:rsidR="003A3F11" w:rsidRDefault="003A3F11" w:rsidP="00785DE8">
            <w:pPr>
              <w:rPr>
                <w:rFonts w:ascii="Century Gothic" w:eastAsia="Times New Roman" w:hAnsi="Century Gothic" w:cs="Calibri"/>
                <w:color w:val="000000"/>
                <w:szCs w:val="24"/>
                <w:lang w:eastAsia="es-MX"/>
              </w:rPr>
            </w:pPr>
          </w:p>
        </w:tc>
      </w:tr>
      <w:tr w:rsidR="003A3F11" w14:paraId="4BFC9998" w14:textId="77777777" w:rsidTr="00785DE8">
        <w:trPr>
          <w:trHeight w:val="315"/>
        </w:trPr>
        <w:tc>
          <w:tcPr>
            <w:tcW w:w="5380" w:type="dxa"/>
            <w:noWrap/>
            <w:vAlign w:val="center"/>
            <w:hideMark/>
          </w:tcPr>
          <w:p w14:paraId="68980609"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Fondo de Fomento Municipal:</w:t>
            </w:r>
          </w:p>
        </w:tc>
        <w:tc>
          <w:tcPr>
            <w:tcW w:w="1940" w:type="dxa"/>
            <w:noWrap/>
            <w:vAlign w:val="bottom"/>
            <w:hideMark/>
          </w:tcPr>
          <w:p w14:paraId="2B2C6408" w14:textId="77777777" w:rsidR="003A3F11" w:rsidRDefault="003A3F11" w:rsidP="00785DE8">
            <w:pPr>
              <w:rPr>
                <w:rFonts w:ascii="Century Gothic" w:eastAsia="Times New Roman" w:hAnsi="Century Gothic" w:cs="Calibri"/>
                <w:color w:val="000000"/>
                <w:szCs w:val="24"/>
                <w:lang w:eastAsia="es-MX"/>
              </w:rPr>
            </w:pPr>
          </w:p>
        </w:tc>
        <w:tc>
          <w:tcPr>
            <w:tcW w:w="1940" w:type="dxa"/>
            <w:noWrap/>
            <w:vAlign w:val="bottom"/>
            <w:hideMark/>
          </w:tcPr>
          <w:p w14:paraId="61065BCC" w14:textId="77777777" w:rsidR="003A3F11" w:rsidRDefault="003A3F11" w:rsidP="00785DE8">
            <w:pPr>
              <w:spacing w:after="0"/>
              <w:rPr>
                <w:sz w:val="20"/>
                <w:szCs w:val="20"/>
                <w:lang w:val="en-US"/>
              </w:rPr>
            </w:pPr>
          </w:p>
        </w:tc>
      </w:tr>
      <w:tr w:rsidR="003A3F11" w14:paraId="75C48A00" w14:textId="77777777" w:rsidTr="00785DE8">
        <w:trPr>
          <w:trHeight w:val="315"/>
        </w:trPr>
        <w:tc>
          <w:tcPr>
            <w:tcW w:w="5380" w:type="dxa"/>
            <w:noWrap/>
            <w:vAlign w:val="bottom"/>
            <w:hideMark/>
          </w:tcPr>
          <w:p w14:paraId="349D390E"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Fondo de Fomento Municipal 70%                     </w:t>
            </w:r>
          </w:p>
        </w:tc>
        <w:tc>
          <w:tcPr>
            <w:tcW w:w="1940" w:type="dxa"/>
            <w:noWrap/>
            <w:vAlign w:val="bottom"/>
            <w:hideMark/>
          </w:tcPr>
          <w:p w14:paraId="0EA2A9F4"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3,295,274.95 </w:t>
            </w:r>
          </w:p>
        </w:tc>
        <w:tc>
          <w:tcPr>
            <w:tcW w:w="1940" w:type="dxa"/>
            <w:noWrap/>
            <w:vAlign w:val="bottom"/>
            <w:hideMark/>
          </w:tcPr>
          <w:p w14:paraId="115E9D48" w14:textId="77777777" w:rsidR="003A3F11" w:rsidRDefault="003A3F11" w:rsidP="00785DE8">
            <w:pPr>
              <w:rPr>
                <w:rFonts w:ascii="Century Gothic" w:eastAsia="Times New Roman" w:hAnsi="Century Gothic" w:cs="Calibri"/>
                <w:color w:val="000000"/>
                <w:szCs w:val="24"/>
                <w:lang w:eastAsia="es-MX"/>
              </w:rPr>
            </w:pPr>
          </w:p>
        </w:tc>
      </w:tr>
      <w:tr w:rsidR="003A3F11" w14:paraId="45BDAC73" w14:textId="77777777" w:rsidTr="00785DE8">
        <w:trPr>
          <w:trHeight w:val="315"/>
        </w:trPr>
        <w:tc>
          <w:tcPr>
            <w:tcW w:w="5380" w:type="dxa"/>
            <w:noWrap/>
            <w:vAlign w:val="bottom"/>
            <w:hideMark/>
          </w:tcPr>
          <w:p w14:paraId="0FEF20B5"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Fondo de Fomento Municipal 30%                        </w:t>
            </w:r>
          </w:p>
        </w:tc>
        <w:tc>
          <w:tcPr>
            <w:tcW w:w="1940" w:type="dxa"/>
            <w:noWrap/>
            <w:vAlign w:val="bottom"/>
            <w:hideMark/>
          </w:tcPr>
          <w:p w14:paraId="63C67939"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117,251.34 </w:t>
            </w:r>
          </w:p>
        </w:tc>
        <w:tc>
          <w:tcPr>
            <w:tcW w:w="1940" w:type="dxa"/>
            <w:noWrap/>
            <w:vAlign w:val="bottom"/>
            <w:hideMark/>
          </w:tcPr>
          <w:p w14:paraId="502565C2" w14:textId="77777777" w:rsidR="003A3F11" w:rsidRDefault="003A3F11" w:rsidP="00785DE8">
            <w:pPr>
              <w:rPr>
                <w:rFonts w:ascii="Century Gothic" w:eastAsia="Times New Roman" w:hAnsi="Century Gothic" w:cs="Calibri"/>
                <w:color w:val="000000"/>
                <w:szCs w:val="24"/>
                <w:lang w:eastAsia="es-MX"/>
              </w:rPr>
            </w:pPr>
          </w:p>
        </w:tc>
      </w:tr>
      <w:tr w:rsidR="003A3F11" w14:paraId="7FF7455C" w14:textId="77777777" w:rsidTr="00785DE8">
        <w:trPr>
          <w:trHeight w:val="315"/>
        </w:trPr>
        <w:tc>
          <w:tcPr>
            <w:tcW w:w="5380" w:type="dxa"/>
            <w:noWrap/>
            <w:vAlign w:val="bottom"/>
            <w:hideMark/>
          </w:tcPr>
          <w:p w14:paraId="188DA3FA"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Impuesto sobre Producción y Servicios                 </w:t>
            </w:r>
          </w:p>
        </w:tc>
        <w:tc>
          <w:tcPr>
            <w:tcW w:w="1940" w:type="dxa"/>
            <w:noWrap/>
            <w:vAlign w:val="bottom"/>
            <w:hideMark/>
          </w:tcPr>
          <w:p w14:paraId="0CD86C64"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506,077.59 </w:t>
            </w:r>
          </w:p>
        </w:tc>
        <w:tc>
          <w:tcPr>
            <w:tcW w:w="1940" w:type="dxa"/>
            <w:noWrap/>
            <w:vAlign w:val="bottom"/>
            <w:hideMark/>
          </w:tcPr>
          <w:p w14:paraId="65C2DF24" w14:textId="77777777" w:rsidR="003A3F11" w:rsidRDefault="003A3F11" w:rsidP="00785DE8">
            <w:pPr>
              <w:rPr>
                <w:rFonts w:ascii="Century Gothic" w:eastAsia="Times New Roman" w:hAnsi="Century Gothic" w:cs="Calibri"/>
                <w:color w:val="000000"/>
                <w:szCs w:val="24"/>
                <w:lang w:eastAsia="es-MX"/>
              </w:rPr>
            </w:pPr>
          </w:p>
        </w:tc>
      </w:tr>
      <w:tr w:rsidR="003A3F11" w14:paraId="007D5FAE" w14:textId="77777777" w:rsidTr="00785DE8">
        <w:trPr>
          <w:trHeight w:val="315"/>
        </w:trPr>
        <w:tc>
          <w:tcPr>
            <w:tcW w:w="5380" w:type="dxa"/>
            <w:noWrap/>
            <w:vAlign w:val="bottom"/>
            <w:hideMark/>
          </w:tcPr>
          <w:p w14:paraId="4C2CE018"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Impuesto Sobre Automóviles Nuevos                     </w:t>
            </w:r>
          </w:p>
        </w:tc>
        <w:tc>
          <w:tcPr>
            <w:tcW w:w="1940" w:type="dxa"/>
            <w:noWrap/>
            <w:vAlign w:val="bottom"/>
            <w:hideMark/>
          </w:tcPr>
          <w:p w14:paraId="709DD45A"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437,786.71 </w:t>
            </w:r>
          </w:p>
        </w:tc>
        <w:tc>
          <w:tcPr>
            <w:tcW w:w="1940" w:type="dxa"/>
            <w:noWrap/>
            <w:vAlign w:val="bottom"/>
            <w:hideMark/>
          </w:tcPr>
          <w:p w14:paraId="71E88684" w14:textId="77777777" w:rsidR="003A3F11" w:rsidRDefault="003A3F11" w:rsidP="00785DE8">
            <w:pPr>
              <w:rPr>
                <w:rFonts w:ascii="Century Gothic" w:eastAsia="Times New Roman" w:hAnsi="Century Gothic" w:cs="Calibri"/>
                <w:color w:val="000000"/>
                <w:szCs w:val="24"/>
                <w:lang w:eastAsia="es-MX"/>
              </w:rPr>
            </w:pPr>
          </w:p>
        </w:tc>
      </w:tr>
      <w:tr w:rsidR="003A3F11" w14:paraId="5AD39712" w14:textId="77777777" w:rsidTr="00785DE8">
        <w:trPr>
          <w:trHeight w:val="315"/>
        </w:trPr>
        <w:tc>
          <w:tcPr>
            <w:tcW w:w="5380" w:type="dxa"/>
            <w:noWrap/>
            <w:vAlign w:val="bottom"/>
            <w:hideMark/>
          </w:tcPr>
          <w:p w14:paraId="64CC5513"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Tenencia </w:t>
            </w:r>
          </w:p>
        </w:tc>
        <w:tc>
          <w:tcPr>
            <w:tcW w:w="1940" w:type="dxa"/>
            <w:noWrap/>
            <w:vAlign w:val="bottom"/>
            <w:hideMark/>
          </w:tcPr>
          <w:p w14:paraId="0DE8A2F5"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344.02 </w:t>
            </w:r>
          </w:p>
        </w:tc>
        <w:tc>
          <w:tcPr>
            <w:tcW w:w="1940" w:type="dxa"/>
            <w:noWrap/>
            <w:vAlign w:val="bottom"/>
            <w:hideMark/>
          </w:tcPr>
          <w:p w14:paraId="30C042E8" w14:textId="77777777" w:rsidR="003A3F11" w:rsidRDefault="003A3F11" w:rsidP="00785DE8">
            <w:pPr>
              <w:rPr>
                <w:rFonts w:ascii="Century Gothic" w:eastAsia="Times New Roman" w:hAnsi="Century Gothic" w:cs="Calibri"/>
                <w:color w:val="000000"/>
                <w:szCs w:val="24"/>
                <w:lang w:eastAsia="es-MX"/>
              </w:rPr>
            </w:pPr>
          </w:p>
        </w:tc>
      </w:tr>
      <w:tr w:rsidR="003A3F11" w14:paraId="07DC48EC" w14:textId="77777777" w:rsidTr="00785DE8">
        <w:trPr>
          <w:trHeight w:val="315"/>
        </w:trPr>
        <w:tc>
          <w:tcPr>
            <w:tcW w:w="5380" w:type="dxa"/>
            <w:noWrap/>
            <w:vAlign w:val="bottom"/>
            <w:hideMark/>
          </w:tcPr>
          <w:p w14:paraId="025770C0"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Cuotas de Gasolina y Diésel 70%                              </w:t>
            </w:r>
          </w:p>
        </w:tc>
        <w:tc>
          <w:tcPr>
            <w:tcW w:w="1940" w:type="dxa"/>
            <w:noWrap/>
            <w:vAlign w:val="bottom"/>
            <w:hideMark/>
          </w:tcPr>
          <w:p w14:paraId="6F8D15BE"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33,059.53 </w:t>
            </w:r>
          </w:p>
        </w:tc>
        <w:tc>
          <w:tcPr>
            <w:tcW w:w="1940" w:type="dxa"/>
            <w:noWrap/>
            <w:vAlign w:val="bottom"/>
            <w:hideMark/>
          </w:tcPr>
          <w:p w14:paraId="1288095F" w14:textId="77777777" w:rsidR="003A3F11" w:rsidRDefault="003A3F11" w:rsidP="00785DE8">
            <w:pPr>
              <w:rPr>
                <w:rFonts w:ascii="Century Gothic" w:eastAsia="Times New Roman" w:hAnsi="Century Gothic" w:cs="Calibri"/>
                <w:color w:val="000000"/>
                <w:szCs w:val="24"/>
                <w:lang w:eastAsia="es-MX"/>
              </w:rPr>
            </w:pPr>
          </w:p>
        </w:tc>
      </w:tr>
      <w:tr w:rsidR="003A3F11" w14:paraId="5DAD2466" w14:textId="77777777" w:rsidTr="00785DE8">
        <w:trPr>
          <w:trHeight w:val="315"/>
        </w:trPr>
        <w:tc>
          <w:tcPr>
            <w:tcW w:w="5380" w:type="dxa"/>
            <w:noWrap/>
            <w:vAlign w:val="bottom"/>
            <w:hideMark/>
          </w:tcPr>
          <w:p w14:paraId="28E63D2F"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Cuotas de Gasolina y Diésel 30%                              </w:t>
            </w:r>
          </w:p>
        </w:tc>
        <w:tc>
          <w:tcPr>
            <w:tcW w:w="1940" w:type="dxa"/>
            <w:noWrap/>
            <w:vAlign w:val="bottom"/>
            <w:hideMark/>
          </w:tcPr>
          <w:p w14:paraId="23C5F770"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14,168.37 </w:t>
            </w:r>
          </w:p>
        </w:tc>
        <w:tc>
          <w:tcPr>
            <w:tcW w:w="1940" w:type="dxa"/>
            <w:noWrap/>
            <w:vAlign w:val="bottom"/>
            <w:hideMark/>
          </w:tcPr>
          <w:p w14:paraId="7CB24279" w14:textId="77777777" w:rsidR="003A3F11" w:rsidRDefault="003A3F11" w:rsidP="00785DE8">
            <w:pPr>
              <w:rPr>
                <w:rFonts w:ascii="Century Gothic" w:eastAsia="Times New Roman" w:hAnsi="Century Gothic" w:cs="Calibri"/>
                <w:color w:val="000000"/>
                <w:szCs w:val="24"/>
                <w:lang w:eastAsia="es-MX"/>
              </w:rPr>
            </w:pPr>
          </w:p>
        </w:tc>
      </w:tr>
      <w:tr w:rsidR="003A3F11" w14:paraId="0F05A5F7" w14:textId="77777777" w:rsidTr="00785DE8">
        <w:trPr>
          <w:trHeight w:val="315"/>
        </w:trPr>
        <w:tc>
          <w:tcPr>
            <w:tcW w:w="5380" w:type="dxa"/>
            <w:noWrap/>
            <w:vAlign w:val="bottom"/>
            <w:hideMark/>
          </w:tcPr>
          <w:p w14:paraId="565A546A"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Fondo de Fiscalización FOFIR                          </w:t>
            </w:r>
          </w:p>
        </w:tc>
        <w:tc>
          <w:tcPr>
            <w:tcW w:w="1940" w:type="dxa"/>
            <w:noWrap/>
            <w:vAlign w:val="bottom"/>
            <w:hideMark/>
          </w:tcPr>
          <w:p w14:paraId="62654DE8"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1,137,926.46 </w:t>
            </w:r>
          </w:p>
        </w:tc>
        <w:tc>
          <w:tcPr>
            <w:tcW w:w="1940" w:type="dxa"/>
            <w:noWrap/>
            <w:vAlign w:val="bottom"/>
            <w:hideMark/>
          </w:tcPr>
          <w:p w14:paraId="636AB098" w14:textId="77777777" w:rsidR="003A3F11" w:rsidRDefault="003A3F11" w:rsidP="00785DE8">
            <w:pPr>
              <w:rPr>
                <w:rFonts w:ascii="Century Gothic" w:eastAsia="Times New Roman" w:hAnsi="Century Gothic" w:cs="Calibri"/>
                <w:color w:val="000000"/>
                <w:szCs w:val="24"/>
                <w:lang w:eastAsia="es-MX"/>
              </w:rPr>
            </w:pPr>
          </w:p>
        </w:tc>
      </w:tr>
      <w:tr w:rsidR="003A3F11" w14:paraId="6BE77CF7" w14:textId="77777777" w:rsidTr="00785DE8">
        <w:trPr>
          <w:trHeight w:val="315"/>
        </w:trPr>
        <w:tc>
          <w:tcPr>
            <w:tcW w:w="5380" w:type="dxa"/>
            <w:noWrap/>
            <w:vAlign w:val="bottom"/>
            <w:hideMark/>
          </w:tcPr>
          <w:p w14:paraId="66BCBA09"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ISR Bienes Inmuebles                                                  </w:t>
            </w:r>
          </w:p>
        </w:tc>
        <w:tc>
          <w:tcPr>
            <w:tcW w:w="1940" w:type="dxa"/>
            <w:noWrap/>
            <w:vAlign w:val="bottom"/>
            <w:hideMark/>
          </w:tcPr>
          <w:p w14:paraId="7139EC25"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120,344.23 </w:t>
            </w:r>
          </w:p>
        </w:tc>
        <w:tc>
          <w:tcPr>
            <w:tcW w:w="1940" w:type="dxa"/>
            <w:noWrap/>
            <w:vAlign w:val="bottom"/>
            <w:hideMark/>
          </w:tcPr>
          <w:p w14:paraId="56253177" w14:textId="77777777" w:rsidR="003A3F11" w:rsidRDefault="003A3F11" w:rsidP="00785DE8">
            <w:pPr>
              <w:rPr>
                <w:rFonts w:ascii="Century Gothic" w:eastAsia="Times New Roman" w:hAnsi="Century Gothic" w:cs="Calibri"/>
                <w:color w:val="000000"/>
                <w:szCs w:val="24"/>
                <w:lang w:eastAsia="es-MX"/>
              </w:rPr>
            </w:pPr>
          </w:p>
        </w:tc>
      </w:tr>
      <w:tr w:rsidR="003A3F11" w14:paraId="4292C39A" w14:textId="77777777" w:rsidTr="00785DE8">
        <w:trPr>
          <w:trHeight w:val="315"/>
        </w:trPr>
        <w:tc>
          <w:tcPr>
            <w:tcW w:w="5380" w:type="dxa"/>
            <w:noWrap/>
            <w:vAlign w:val="bottom"/>
            <w:hideMark/>
          </w:tcPr>
          <w:p w14:paraId="2AB20EA9"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FODESEM</w:t>
            </w:r>
          </w:p>
        </w:tc>
        <w:tc>
          <w:tcPr>
            <w:tcW w:w="1940" w:type="dxa"/>
            <w:tcBorders>
              <w:bottom w:val="single" w:sz="4" w:space="0" w:color="auto"/>
            </w:tcBorders>
            <w:noWrap/>
            <w:vAlign w:val="bottom"/>
            <w:hideMark/>
          </w:tcPr>
          <w:p w14:paraId="0BE937D9"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2,091,022.67 </w:t>
            </w:r>
          </w:p>
        </w:tc>
        <w:tc>
          <w:tcPr>
            <w:tcW w:w="1940" w:type="dxa"/>
            <w:noWrap/>
            <w:vAlign w:val="bottom"/>
            <w:hideMark/>
          </w:tcPr>
          <w:p w14:paraId="0D103A21" w14:textId="77777777" w:rsidR="003A3F11" w:rsidRDefault="003A3F11" w:rsidP="00785DE8">
            <w:pPr>
              <w:rPr>
                <w:rFonts w:ascii="Century Gothic" w:eastAsia="Times New Roman" w:hAnsi="Century Gothic" w:cs="Calibri"/>
                <w:color w:val="000000"/>
                <w:szCs w:val="24"/>
                <w:lang w:eastAsia="es-MX"/>
              </w:rPr>
            </w:pPr>
          </w:p>
        </w:tc>
      </w:tr>
      <w:tr w:rsidR="003A3F11" w14:paraId="061541A2" w14:textId="77777777" w:rsidTr="00785DE8">
        <w:trPr>
          <w:trHeight w:val="315"/>
        </w:trPr>
        <w:tc>
          <w:tcPr>
            <w:tcW w:w="5380" w:type="dxa"/>
            <w:noWrap/>
            <w:vAlign w:val="bottom"/>
            <w:hideMark/>
          </w:tcPr>
          <w:p w14:paraId="1366CCF4" w14:textId="77777777" w:rsidR="003A3F11" w:rsidRDefault="003A3F11" w:rsidP="00785DE8">
            <w:pPr>
              <w:spacing w:after="0" w:line="240" w:lineRule="auto"/>
              <w:jc w:val="center"/>
              <w:rPr>
                <w:rFonts w:ascii="Century Gothic" w:eastAsia="Times New Roman" w:hAnsi="Century Gothic" w:cs="Calibri"/>
                <w:b/>
                <w:bCs/>
                <w:color w:val="000000"/>
                <w:szCs w:val="24"/>
                <w:lang w:eastAsia="es-MX"/>
              </w:rPr>
            </w:pPr>
            <w:proofErr w:type="gramStart"/>
            <w:r>
              <w:rPr>
                <w:rFonts w:ascii="Century Gothic" w:eastAsia="Times New Roman" w:hAnsi="Century Gothic" w:cs="Calibri"/>
                <w:b/>
                <w:bCs/>
                <w:color w:val="000000"/>
                <w:szCs w:val="24"/>
                <w:lang w:eastAsia="es-MX"/>
              </w:rPr>
              <w:t>Total</w:t>
            </w:r>
            <w:proofErr w:type="gramEnd"/>
            <w:r>
              <w:rPr>
                <w:rFonts w:ascii="Century Gothic" w:eastAsia="Times New Roman" w:hAnsi="Century Gothic" w:cs="Calibri"/>
                <w:b/>
                <w:bCs/>
                <w:color w:val="000000"/>
                <w:szCs w:val="24"/>
                <w:lang w:eastAsia="es-MX"/>
              </w:rPr>
              <w:t xml:space="preserve"> de Participaciones</w:t>
            </w:r>
          </w:p>
        </w:tc>
        <w:tc>
          <w:tcPr>
            <w:tcW w:w="1940" w:type="dxa"/>
            <w:tcBorders>
              <w:top w:val="single" w:sz="4" w:space="0" w:color="auto"/>
            </w:tcBorders>
            <w:noWrap/>
            <w:vAlign w:val="bottom"/>
            <w:hideMark/>
          </w:tcPr>
          <w:p w14:paraId="69D17698" w14:textId="77777777" w:rsidR="003A3F11" w:rsidRDefault="003A3F11" w:rsidP="00785DE8">
            <w:pPr>
              <w:rPr>
                <w:rFonts w:ascii="Century Gothic" w:eastAsia="Times New Roman" w:hAnsi="Century Gothic" w:cs="Calibri"/>
                <w:b/>
                <w:bCs/>
                <w:color w:val="000000"/>
                <w:szCs w:val="24"/>
                <w:lang w:eastAsia="es-MX"/>
              </w:rPr>
            </w:pPr>
          </w:p>
        </w:tc>
        <w:tc>
          <w:tcPr>
            <w:tcW w:w="1940" w:type="dxa"/>
            <w:noWrap/>
            <w:vAlign w:val="bottom"/>
            <w:hideMark/>
          </w:tcPr>
          <w:p w14:paraId="23BF89C6"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25,984,809.63 </w:t>
            </w:r>
          </w:p>
        </w:tc>
      </w:tr>
      <w:tr w:rsidR="003A3F11" w14:paraId="3347D962" w14:textId="77777777" w:rsidTr="00785DE8">
        <w:trPr>
          <w:trHeight w:val="270"/>
        </w:trPr>
        <w:tc>
          <w:tcPr>
            <w:tcW w:w="5380" w:type="dxa"/>
            <w:noWrap/>
            <w:vAlign w:val="bottom"/>
            <w:hideMark/>
          </w:tcPr>
          <w:p w14:paraId="78838903" w14:textId="77777777" w:rsidR="003A3F11" w:rsidRDefault="003A3F11" w:rsidP="00785DE8">
            <w:pPr>
              <w:rPr>
                <w:rFonts w:ascii="Century Gothic" w:eastAsia="Times New Roman" w:hAnsi="Century Gothic" w:cs="Calibri"/>
                <w:color w:val="000000"/>
                <w:szCs w:val="24"/>
                <w:lang w:eastAsia="es-MX"/>
              </w:rPr>
            </w:pPr>
          </w:p>
        </w:tc>
        <w:tc>
          <w:tcPr>
            <w:tcW w:w="1940" w:type="dxa"/>
            <w:noWrap/>
            <w:vAlign w:val="bottom"/>
            <w:hideMark/>
          </w:tcPr>
          <w:p w14:paraId="692C3BE3" w14:textId="77777777" w:rsidR="003A3F11" w:rsidRDefault="003A3F11" w:rsidP="00785DE8">
            <w:pPr>
              <w:spacing w:after="0"/>
              <w:rPr>
                <w:sz w:val="20"/>
                <w:szCs w:val="20"/>
                <w:lang w:val="en-US"/>
              </w:rPr>
            </w:pPr>
          </w:p>
        </w:tc>
        <w:tc>
          <w:tcPr>
            <w:tcW w:w="1940" w:type="dxa"/>
            <w:noWrap/>
            <w:vAlign w:val="bottom"/>
            <w:hideMark/>
          </w:tcPr>
          <w:p w14:paraId="610260C9" w14:textId="77777777" w:rsidR="003A3F11" w:rsidRDefault="003A3F11" w:rsidP="00785DE8">
            <w:pPr>
              <w:spacing w:after="0"/>
              <w:rPr>
                <w:sz w:val="20"/>
                <w:szCs w:val="20"/>
                <w:lang w:val="en-US"/>
              </w:rPr>
            </w:pPr>
          </w:p>
        </w:tc>
      </w:tr>
      <w:tr w:rsidR="003A3F11" w14:paraId="3E22C1E4" w14:textId="77777777" w:rsidTr="00785DE8">
        <w:trPr>
          <w:trHeight w:val="315"/>
        </w:trPr>
        <w:tc>
          <w:tcPr>
            <w:tcW w:w="5380" w:type="dxa"/>
            <w:noWrap/>
            <w:vAlign w:val="center"/>
            <w:hideMark/>
          </w:tcPr>
          <w:p w14:paraId="666B60B0"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APORTACIONES FEDERALES:</w:t>
            </w:r>
          </w:p>
        </w:tc>
        <w:tc>
          <w:tcPr>
            <w:tcW w:w="1940" w:type="dxa"/>
            <w:noWrap/>
            <w:vAlign w:val="bottom"/>
            <w:hideMark/>
          </w:tcPr>
          <w:p w14:paraId="406922D8" w14:textId="77777777" w:rsidR="003A3F11" w:rsidRDefault="003A3F11" w:rsidP="00785DE8">
            <w:pPr>
              <w:rPr>
                <w:rFonts w:ascii="Century Gothic" w:eastAsia="Times New Roman" w:hAnsi="Century Gothic" w:cs="Calibri"/>
                <w:color w:val="000000"/>
                <w:szCs w:val="24"/>
                <w:lang w:eastAsia="es-MX"/>
              </w:rPr>
            </w:pPr>
          </w:p>
        </w:tc>
        <w:tc>
          <w:tcPr>
            <w:tcW w:w="1940" w:type="dxa"/>
            <w:noWrap/>
            <w:vAlign w:val="bottom"/>
            <w:hideMark/>
          </w:tcPr>
          <w:p w14:paraId="1C6A8952" w14:textId="77777777" w:rsidR="003A3F11" w:rsidRDefault="003A3F11" w:rsidP="00785DE8">
            <w:pPr>
              <w:spacing w:after="0"/>
              <w:rPr>
                <w:sz w:val="20"/>
                <w:szCs w:val="20"/>
                <w:lang w:val="en-US"/>
              </w:rPr>
            </w:pPr>
          </w:p>
        </w:tc>
      </w:tr>
      <w:tr w:rsidR="003A3F11" w14:paraId="003A0F5F" w14:textId="77777777" w:rsidTr="00785DE8">
        <w:trPr>
          <w:trHeight w:val="315"/>
        </w:trPr>
        <w:tc>
          <w:tcPr>
            <w:tcW w:w="5380" w:type="dxa"/>
            <w:noWrap/>
            <w:vAlign w:val="bottom"/>
            <w:hideMark/>
          </w:tcPr>
          <w:p w14:paraId="56751D05"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FORTAMUN </w:t>
            </w:r>
          </w:p>
        </w:tc>
        <w:tc>
          <w:tcPr>
            <w:tcW w:w="1940" w:type="dxa"/>
            <w:noWrap/>
            <w:vAlign w:val="bottom"/>
            <w:hideMark/>
          </w:tcPr>
          <w:p w14:paraId="65E736CF"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1,045,631.94 </w:t>
            </w:r>
          </w:p>
        </w:tc>
        <w:tc>
          <w:tcPr>
            <w:tcW w:w="1940" w:type="dxa"/>
            <w:noWrap/>
            <w:vAlign w:val="bottom"/>
            <w:hideMark/>
          </w:tcPr>
          <w:p w14:paraId="722E95E9" w14:textId="77777777" w:rsidR="003A3F11" w:rsidRDefault="003A3F11" w:rsidP="00785DE8">
            <w:pPr>
              <w:rPr>
                <w:rFonts w:ascii="Century Gothic" w:eastAsia="Times New Roman" w:hAnsi="Century Gothic" w:cs="Calibri"/>
                <w:color w:val="000000"/>
                <w:szCs w:val="24"/>
                <w:lang w:eastAsia="es-MX"/>
              </w:rPr>
            </w:pPr>
          </w:p>
        </w:tc>
      </w:tr>
      <w:tr w:rsidR="003A3F11" w14:paraId="2A645BC7" w14:textId="77777777" w:rsidTr="00785DE8">
        <w:trPr>
          <w:trHeight w:val="315"/>
        </w:trPr>
        <w:tc>
          <w:tcPr>
            <w:tcW w:w="5380" w:type="dxa"/>
            <w:noWrap/>
            <w:vAlign w:val="bottom"/>
            <w:hideMark/>
          </w:tcPr>
          <w:p w14:paraId="4E6C6F93" w14:textId="77777777" w:rsidR="003A3F11" w:rsidRDefault="003A3F11" w:rsidP="00785DE8">
            <w:pPr>
              <w:spacing w:after="0" w:line="240" w:lineRule="auto"/>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FISM</w:t>
            </w:r>
          </w:p>
        </w:tc>
        <w:tc>
          <w:tcPr>
            <w:tcW w:w="1940" w:type="dxa"/>
            <w:tcBorders>
              <w:bottom w:val="single" w:sz="4" w:space="0" w:color="auto"/>
            </w:tcBorders>
            <w:noWrap/>
            <w:vAlign w:val="bottom"/>
            <w:hideMark/>
          </w:tcPr>
          <w:p w14:paraId="31013FDC"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3,941,342.00 </w:t>
            </w:r>
          </w:p>
        </w:tc>
        <w:tc>
          <w:tcPr>
            <w:tcW w:w="1940" w:type="dxa"/>
            <w:noWrap/>
            <w:vAlign w:val="bottom"/>
            <w:hideMark/>
          </w:tcPr>
          <w:p w14:paraId="17FB9A8A" w14:textId="77777777" w:rsidR="003A3F11" w:rsidRDefault="003A3F11" w:rsidP="00785DE8">
            <w:pPr>
              <w:rPr>
                <w:rFonts w:ascii="Century Gothic" w:eastAsia="Times New Roman" w:hAnsi="Century Gothic" w:cs="Calibri"/>
                <w:color w:val="000000"/>
                <w:szCs w:val="24"/>
                <w:lang w:eastAsia="es-MX"/>
              </w:rPr>
            </w:pPr>
          </w:p>
        </w:tc>
      </w:tr>
      <w:tr w:rsidR="003A3F11" w14:paraId="4DDC0847" w14:textId="77777777" w:rsidTr="00785DE8">
        <w:trPr>
          <w:trHeight w:val="315"/>
        </w:trPr>
        <w:tc>
          <w:tcPr>
            <w:tcW w:w="5380" w:type="dxa"/>
            <w:noWrap/>
            <w:vAlign w:val="bottom"/>
            <w:hideMark/>
          </w:tcPr>
          <w:p w14:paraId="6721AB3F" w14:textId="77777777" w:rsidR="003A3F11" w:rsidRDefault="003A3F11" w:rsidP="00785DE8">
            <w:pPr>
              <w:spacing w:after="0" w:line="240" w:lineRule="auto"/>
              <w:jc w:val="center"/>
              <w:rPr>
                <w:rFonts w:ascii="Century Gothic" w:eastAsia="Times New Roman" w:hAnsi="Century Gothic" w:cs="Calibri"/>
                <w:b/>
                <w:bCs/>
                <w:color w:val="000000"/>
                <w:szCs w:val="24"/>
                <w:lang w:eastAsia="es-MX"/>
              </w:rPr>
            </w:pPr>
            <w:proofErr w:type="gramStart"/>
            <w:r>
              <w:rPr>
                <w:rFonts w:ascii="Century Gothic" w:eastAsia="Times New Roman" w:hAnsi="Century Gothic" w:cs="Calibri"/>
                <w:b/>
                <w:bCs/>
                <w:color w:val="000000"/>
                <w:szCs w:val="24"/>
                <w:lang w:eastAsia="es-MX"/>
              </w:rPr>
              <w:t>Total</w:t>
            </w:r>
            <w:proofErr w:type="gramEnd"/>
            <w:r>
              <w:rPr>
                <w:rFonts w:ascii="Century Gothic" w:eastAsia="Times New Roman" w:hAnsi="Century Gothic" w:cs="Calibri"/>
                <w:b/>
                <w:bCs/>
                <w:color w:val="000000"/>
                <w:szCs w:val="24"/>
                <w:lang w:eastAsia="es-MX"/>
              </w:rPr>
              <w:t xml:space="preserve"> de Aportaciones</w:t>
            </w:r>
          </w:p>
        </w:tc>
        <w:tc>
          <w:tcPr>
            <w:tcW w:w="1940" w:type="dxa"/>
            <w:tcBorders>
              <w:top w:val="single" w:sz="4" w:space="0" w:color="auto"/>
            </w:tcBorders>
            <w:noWrap/>
            <w:vAlign w:val="bottom"/>
            <w:hideMark/>
          </w:tcPr>
          <w:p w14:paraId="11B37472" w14:textId="77777777" w:rsidR="003A3F11" w:rsidRDefault="003A3F11" w:rsidP="00785DE8">
            <w:pPr>
              <w:rPr>
                <w:rFonts w:ascii="Century Gothic" w:eastAsia="Times New Roman" w:hAnsi="Century Gothic" w:cs="Calibri"/>
                <w:b/>
                <w:bCs/>
                <w:color w:val="000000"/>
                <w:szCs w:val="24"/>
                <w:lang w:eastAsia="es-MX"/>
              </w:rPr>
            </w:pPr>
          </w:p>
        </w:tc>
        <w:tc>
          <w:tcPr>
            <w:tcW w:w="1940" w:type="dxa"/>
            <w:tcBorders>
              <w:bottom w:val="single" w:sz="4" w:space="0" w:color="auto"/>
            </w:tcBorders>
            <w:noWrap/>
            <w:vAlign w:val="bottom"/>
            <w:hideMark/>
          </w:tcPr>
          <w:p w14:paraId="2C86E3C0" w14:textId="77777777" w:rsidR="003A3F11" w:rsidRDefault="003A3F11" w:rsidP="00785DE8">
            <w:pPr>
              <w:spacing w:after="0" w:line="240" w:lineRule="auto"/>
              <w:jc w:val="right"/>
              <w:rPr>
                <w:rFonts w:ascii="Century Gothic" w:eastAsia="Times New Roman" w:hAnsi="Century Gothic" w:cs="Calibri"/>
                <w:color w:val="000000"/>
                <w:szCs w:val="24"/>
                <w:lang w:eastAsia="es-MX"/>
              </w:rPr>
            </w:pPr>
            <w:r>
              <w:rPr>
                <w:rFonts w:ascii="Century Gothic" w:eastAsia="Times New Roman" w:hAnsi="Century Gothic" w:cs="Calibri"/>
                <w:color w:val="000000"/>
                <w:szCs w:val="24"/>
                <w:lang w:eastAsia="es-MX"/>
              </w:rPr>
              <w:t xml:space="preserve">      4,986,973.95 </w:t>
            </w:r>
          </w:p>
        </w:tc>
      </w:tr>
      <w:tr w:rsidR="003A3F11" w14:paraId="400CB78A" w14:textId="77777777" w:rsidTr="00785DE8">
        <w:trPr>
          <w:trHeight w:val="315"/>
        </w:trPr>
        <w:tc>
          <w:tcPr>
            <w:tcW w:w="5380" w:type="dxa"/>
            <w:noWrap/>
            <w:vAlign w:val="bottom"/>
            <w:hideMark/>
          </w:tcPr>
          <w:p w14:paraId="0D36693B" w14:textId="77777777" w:rsidR="003A3F11" w:rsidRDefault="003A3F11" w:rsidP="00785DE8">
            <w:pPr>
              <w:spacing w:after="0" w:line="240" w:lineRule="auto"/>
              <w:jc w:val="center"/>
              <w:rPr>
                <w:rFonts w:ascii="Century Gothic" w:eastAsia="Times New Roman" w:hAnsi="Century Gothic" w:cs="Calibri"/>
                <w:b/>
                <w:bCs/>
                <w:color w:val="000000"/>
                <w:szCs w:val="24"/>
                <w:lang w:eastAsia="es-MX"/>
              </w:rPr>
            </w:pPr>
          </w:p>
          <w:p w14:paraId="7B6FC350" w14:textId="77777777" w:rsidR="003A3F11" w:rsidRDefault="003A3F11" w:rsidP="00785DE8">
            <w:pPr>
              <w:spacing w:after="0" w:line="240" w:lineRule="auto"/>
              <w:jc w:val="center"/>
              <w:rPr>
                <w:rFonts w:ascii="Century Gothic" w:eastAsia="Times New Roman" w:hAnsi="Century Gothic" w:cs="Calibri"/>
                <w:b/>
                <w:bCs/>
                <w:color w:val="000000"/>
                <w:szCs w:val="24"/>
                <w:lang w:eastAsia="es-MX"/>
              </w:rPr>
            </w:pPr>
            <w:proofErr w:type="gramStart"/>
            <w:r>
              <w:rPr>
                <w:rFonts w:ascii="Century Gothic" w:eastAsia="Times New Roman" w:hAnsi="Century Gothic" w:cs="Calibri"/>
                <w:b/>
                <w:bCs/>
                <w:color w:val="000000"/>
                <w:szCs w:val="24"/>
                <w:lang w:eastAsia="es-MX"/>
              </w:rPr>
              <w:t>Total</w:t>
            </w:r>
            <w:proofErr w:type="gramEnd"/>
            <w:r>
              <w:rPr>
                <w:rFonts w:ascii="Century Gothic" w:eastAsia="Times New Roman" w:hAnsi="Century Gothic" w:cs="Calibri"/>
                <w:b/>
                <w:bCs/>
                <w:color w:val="000000"/>
                <w:szCs w:val="24"/>
                <w:lang w:eastAsia="es-MX"/>
              </w:rPr>
              <w:t xml:space="preserve"> Global</w:t>
            </w:r>
          </w:p>
        </w:tc>
        <w:tc>
          <w:tcPr>
            <w:tcW w:w="1940" w:type="dxa"/>
            <w:noWrap/>
            <w:vAlign w:val="bottom"/>
            <w:hideMark/>
          </w:tcPr>
          <w:p w14:paraId="09A4CDD3" w14:textId="77777777" w:rsidR="003A3F11" w:rsidRDefault="003A3F11" w:rsidP="00785DE8">
            <w:pPr>
              <w:rPr>
                <w:rFonts w:ascii="Century Gothic" w:eastAsia="Times New Roman" w:hAnsi="Century Gothic" w:cs="Calibri"/>
                <w:b/>
                <w:bCs/>
                <w:color w:val="000000"/>
                <w:szCs w:val="24"/>
                <w:lang w:eastAsia="es-MX"/>
              </w:rPr>
            </w:pPr>
          </w:p>
        </w:tc>
        <w:tc>
          <w:tcPr>
            <w:tcW w:w="1940" w:type="dxa"/>
            <w:tcBorders>
              <w:top w:val="single" w:sz="4" w:space="0" w:color="auto"/>
            </w:tcBorders>
            <w:noWrap/>
            <w:vAlign w:val="bottom"/>
            <w:hideMark/>
          </w:tcPr>
          <w:p w14:paraId="1278D193" w14:textId="77777777" w:rsidR="003A3F11" w:rsidRDefault="003A3F11" w:rsidP="00785DE8">
            <w:pPr>
              <w:spacing w:after="0" w:line="240" w:lineRule="auto"/>
              <w:jc w:val="right"/>
              <w:rPr>
                <w:rFonts w:ascii="Century Gothic" w:eastAsia="Times New Roman" w:hAnsi="Century Gothic" w:cs="Calibri"/>
                <w:b/>
                <w:bCs/>
                <w:color w:val="000000"/>
                <w:szCs w:val="24"/>
                <w:lang w:eastAsia="es-MX"/>
              </w:rPr>
            </w:pPr>
            <w:r>
              <w:rPr>
                <w:rFonts w:ascii="Century Gothic" w:eastAsia="Times New Roman" w:hAnsi="Century Gothic" w:cs="Calibri"/>
                <w:color w:val="000000"/>
                <w:szCs w:val="24"/>
                <w:lang w:eastAsia="es-MX"/>
              </w:rPr>
              <w:t xml:space="preserve">    </w:t>
            </w:r>
            <w:r>
              <w:rPr>
                <w:rFonts w:ascii="Century Gothic" w:eastAsia="Times New Roman" w:hAnsi="Century Gothic" w:cs="Calibri"/>
                <w:b/>
                <w:bCs/>
                <w:color w:val="000000"/>
                <w:szCs w:val="24"/>
                <w:lang w:eastAsia="es-MX"/>
              </w:rPr>
              <w:t xml:space="preserve">32,924,783.57 </w:t>
            </w:r>
          </w:p>
        </w:tc>
      </w:tr>
    </w:tbl>
    <w:p w14:paraId="5BBEB754" w14:textId="77777777" w:rsidR="00C15E4A" w:rsidRDefault="00C15E4A"/>
    <w:sectPr w:rsidR="00C15E4A" w:rsidSect="003A3F11">
      <w:headerReference w:type="default" r:id="rId4"/>
      <w:footerReference w:type="default" r:id="rId5"/>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1D93" w14:textId="77777777" w:rsidR="00CF45A3" w:rsidRDefault="003A3F11" w:rsidP="00557DD7">
    <w:pPr>
      <w:pStyle w:val="Piedepgina"/>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44176EAA" w14:textId="77777777" w:rsidR="00CF45A3" w:rsidRDefault="003A3F11">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ECAF" w14:textId="77777777" w:rsidR="00CF45A3" w:rsidRPr="00537ACB" w:rsidRDefault="003A3F11" w:rsidP="00747C09">
    <w:pPr>
      <w:spacing w:after="0" w:line="240" w:lineRule="auto"/>
      <w:ind w:right="284"/>
      <w:jc w:val="right"/>
      <w:rPr>
        <w:rFonts w:ascii="Century Gothic" w:eastAsia="Times New Roman" w:hAnsi="Century Gothic"/>
        <w:b/>
        <w:sz w:val="25"/>
        <w:szCs w:val="25"/>
        <w:lang w:val="es-ES" w:eastAsia="es-ES"/>
      </w:rPr>
    </w:pPr>
    <w:r>
      <w:tab/>
    </w:r>
    <w:r>
      <w:rPr>
        <w:rFonts w:ascii="Century Gothic" w:eastAsia="Times New Roman" w:hAnsi="Century Gothic"/>
        <w:b/>
        <w:sz w:val="25"/>
        <w:szCs w:val="25"/>
        <w:lang w:val="es-ES" w:eastAsia="es-ES"/>
      </w:rPr>
      <w:t xml:space="preserve">                               </w:t>
    </w:r>
    <w:r>
      <w:rPr>
        <w:rFonts w:ascii="Century Gothic" w:eastAsia="Times New Roman" w:hAnsi="Century Gothic"/>
        <w:b/>
        <w:sz w:val="25"/>
        <w:szCs w:val="25"/>
        <w:lang w:val="es-ES" w:eastAsia="es-ES"/>
      </w:rPr>
      <w:t xml:space="preserve">              </w:t>
    </w:r>
    <w:r>
      <w:rPr>
        <w:rFonts w:ascii="Century Gothic" w:eastAsia="Times New Roman" w:hAnsi="Century Gothic"/>
        <w:b/>
        <w:sz w:val="25"/>
        <w:szCs w:val="25"/>
        <w:lang w:val="es-ES" w:eastAsia="es-ES"/>
      </w:rPr>
      <w:t xml:space="preserve">          </w:t>
    </w:r>
    <w:r w:rsidRPr="00537ACB">
      <w:rPr>
        <w:rFonts w:ascii="Century Gothic" w:eastAsia="Times New Roman" w:hAnsi="Century Gothic"/>
        <w:b/>
        <w:sz w:val="25"/>
        <w:szCs w:val="25"/>
        <w:lang w:val="es-ES" w:eastAsia="es-ES"/>
      </w:rPr>
      <w:t xml:space="preserve">DECRETO No.       </w:t>
    </w:r>
  </w:p>
  <w:p w14:paraId="1554C560" w14:textId="77777777" w:rsidR="00CF45A3" w:rsidRDefault="003A3F11" w:rsidP="00747C09">
    <w:pPr>
      <w:spacing w:after="0" w:line="240" w:lineRule="auto"/>
      <w:ind w:right="284"/>
      <w:jc w:val="right"/>
      <w:rPr>
        <w:rFonts w:ascii="Century Gothic" w:eastAsia="Times New Roman" w:hAnsi="Century Gothic"/>
        <w:b/>
        <w:sz w:val="25"/>
        <w:szCs w:val="25"/>
        <w:lang w:eastAsia="es-ES"/>
      </w:rPr>
    </w:pPr>
    <w:r w:rsidRPr="00537ACB">
      <w:rPr>
        <w:rFonts w:ascii="Century Gothic" w:eastAsia="Times New Roman" w:hAnsi="Century Gothic"/>
        <w:b/>
        <w:sz w:val="25"/>
        <w:szCs w:val="25"/>
        <w:lang w:eastAsia="es-ES"/>
      </w:rPr>
      <w:softHyphen/>
    </w:r>
    <w:r w:rsidRPr="00537ACB">
      <w:rPr>
        <w:rFonts w:ascii="Century Gothic" w:eastAsia="Times New Roman" w:hAnsi="Century Gothic"/>
        <w:b/>
        <w:sz w:val="25"/>
        <w:szCs w:val="25"/>
        <w:lang w:eastAsia="es-ES"/>
      </w:rPr>
      <w:softHyphen/>
    </w:r>
    <w:r w:rsidRPr="00537ACB">
      <w:rPr>
        <w:rFonts w:ascii="Century Gothic" w:eastAsia="Times New Roman" w:hAnsi="Century Gothic"/>
        <w:b/>
        <w:sz w:val="25"/>
        <w:szCs w:val="25"/>
        <w:lang w:eastAsia="es-ES"/>
      </w:rPr>
      <w:softHyphen/>
    </w:r>
    <w:r w:rsidRPr="00537ACB">
      <w:rPr>
        <w:rFonts w:ascii="Century Gothic" w:eastAsia="Times New Roman" w:hAnsi="Century Gothic"/>
        <w:b/>
        <w:sz w:val="25"/>
        <w:szCs w:val="25"/>
        <w:lang w:eastAsia="es-ES"/>
      </w:rPr>
      <w:softHyphen/>
    </w:r>
    <w:r w:rsidRPr="00537ACB">
      <w:rPr>
        <w:rFonts w:ascii="Century Gothic" w:eastAsia="Times New Roman" w:hAnsi="Century Gothic"/>
        <w:b/>
        <w:sz w:val="25"/>
        <w:szCs w:val="25"/>
        <w:lang w:eastAsia="es-ES"/>
      </w:rPr>
      <w:softHyphen/>
    </w:r>
    <w:r w:rsidRPr="00537ACB">
      <w:rPr>
        <w:rFonts w:ascii="Century Gothic" w:eastAsia="Times New Roman" w:hAnsi="Century Gothic"/>
        <w:b/>
        <w:sz w:val="25"/>
        <w:szCs w:val="25"/>
        <w:lang w:eastAsia="es-ES"/>
      </w:rPr>
      <w:softHyphen/>
    </w:r>
    <w:r w:rsidRPr="00537ACB">
      <w:rPr>
        <w:rFonts w:ascii="Century Gothic" w:eastAsia="Times New Roman" w:hAnsi="Century Gothic"/>
        <w:b/>
        <w:sz w:val="25"/>
        <w:szCs w:val="25"/>
        <w:lang w:eastAsia="es-ES"/>
      </w:rPr>
      <w:softHyphen/>
    </w:r>
    <w:r w:rsidRPr="00537ACB">
      <w:rPr>
        <w:rFonts w:ascii="Century Gothic" w:eastAsia="Times New Roman" w:hAnsi="Century Gothic"/>
        <w:b/>
        <w:sz w:val="25"/>
        <w:szCs w:val="25"/>
        <w:lang w:eastAsia="es-ES"/>
      </w:rPr>
      <w:softHyphen/>
    </w:r>
    <w:r w:rsidRPr="00537ACB">
      <w:rPr>
        <w:rFonts w:ascii="Century Gothic" w:eastAsia="Times New Roman" w:hAnsi="Century Gothic"/>
        <w:b/>
        <w:sz w:val="25"/>
        <w:szCs w:val="25"/>
        <w:lang w:eastAsia="es-ES"/>
      </w:rPr>
      <w:softHyphen/>
    </w:r>
    <w:r w:rsidRPr="00537ACB">
      <w:rPr>
        <w:rFonts w:ascii="Century Gothic" w:eastAsia="Times New Roman" w:hAnsi="Century Gothic"/>
        <w:b/>
        <w:sz w:val="25"/>
        <w:szCs w:val="25"/>
        <w:lang w:eastAsia="es-ES"/>
      </w:rPr>
      <w:softHyphen/>
    </w:r>
    <w:r w:rsidRPr="00537ACB">
      <w:rPr>
        <w:rFonts w:ascii="Century Gothic" w:eastAsia="Times New Roman" w:hAnsi="Century Gothic"/>
        <w:b/>
        <w:sz w:val="25"/>
        <w:szCs w:val="25"/>
        <w:lang w:eastAsia="es-ES"/>
      </w:rPr>
      <w:softHyphen/>
    </w:r>
    <w:r w:rsidRPr="00537ACB">
      <w:rPr>
        <w:rFonts w:ascii="Century Gothic" w:eastAsia="Times New Roman" w:hAnsi="Century Gothic"/>
        <w:b/>
        <w:sz w:val="25"/>
        <w:szCs w:val="25"/>
        <w:lang w:eastAsia="es-ES"/>
      </w:rPr>
      <w:softHyphen/>
      <w:t>LXVII/</w:t>
    </w:r>
    <w:r>
      <w:rPr>
        <w:rFonts w:ascii="Century Gothic" w:eastAsia="Times New Roman" w:hAnsi="Century Gothic"/>
        <w:b/>
        <w:sz w:val="25"/>
        <w:szCs w:val="25"/>
        <w:lang w:eastAsia="es-ES"/>
      </w:rPr>
      <w:t>APLIM</w:t>
    </w:r>
    <w:r w:rsidRPr="00537ACB">
      <w:rPr>
        <w:rFonts w:ascii="Century Gothic" w:eastAsia="Times New Roman" w:hAnsi="Century Gothic"/>
        <w:b/>
        <w:sz w:val="25"/>
        <w:szCs w:val="25"/>
        <w:lang w:eastAsia="es-ES"/>
      </w:rPr>
      <w:t>/</w:t>
    </w:r>
    <w:r>
      <w:rPr>
        <w:rFonts w:ascii="Century Gothic" w:eastAsia="Times New Roman" w:hAnsi="Century Gothic"/>
        <w:b/>
        <w:sz w:val="25"/>
        <w:szCs w:val="25"/>
        <w:lang w:eastAsia="es-ES"/>
      </w:rPr>
      <w:t>0</w:t>
    </w:r>
    <w:r w:rsidRPr="00537ACB">
      <w:rPr>
        <w:rFonts w:ascii="Century Gothic" w:eastAsia="Times New Roman" w:hAnsi="Century Gothic"/>
        <w:b/>
        <w:sz w:val="25"/>
        <w:szCs w:val="25"/>
        <w:lang w:eastAsia="es-ES"/>
      </w:rPr>
      <w:t>/</w:t>
    </w:r>
    <w:proofErr w:type="gramStart"/>
    <w:r w:rsidRPr="00537ACB">
      <w:rPr>
        <w:rFonts w:ascii="Century Gothic" w:eastAsia="Times New Roman" w:hAnsi="Century Gothic"/>
        <w:b/>
        <w:sz w:val="25"/>
        <w:szCs w:val="25"/>
        <w:lang w:eastAsia="es-ES"/>
      </w:rPr>
      <w:t>2022  I</w:t>
    </w:r>
    <w:proofErr w:type="gramEnd"/>
    <w:r w:rsidRPr="00537ACB">
      <w:rPr>
        <w:rFonts w:ascii="Century Gothic" w:eastAsia="Times New Roman" w:hAnsi="Century Gothic"/>
        <w:b/>
        <w:sz w:val="25"/>
        <w:szCs w:val="25"/>
        <w:lang w:eastAsia="es-ES"/>
      </w:rPr>
      <w:t xml:space="preserve"> P.O.</w:t>
    </w:r>
  </w:p>
  <w:p w14:paraId="7024B882" w14:textId="77777777" w:rsidR="00CF45A3" w:rsidRPr="00AA2517" w:rsidRDefault="003A3F11" w:rsidP="00557DD7">
    <w:pPr>
      <w:pStyle w:val="Encabezado"/>
      <w:tabs>
        <w:tab w:val="clear" w:pos="4419"/>
        <w:tab w:val="clear" w:pos="8838"/>
        <w:tab w:val="left" w:pos="73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11"/>
    <w:rsid w:val="003A3F11"/>
    <w:rsid w:val="00C15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C85A"/>
  <w15:chartTrackingRefBased/>
  <w15:docId w15:val="{3DA0D6E7-4761-43B4-9D7B-E9977878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1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3F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3F11"/>
    <w:rPr>
      <w:rFonts w:ascii="Calibri" w:eastAsia="Calibri" w:hAnsi="Calibri" w:cs="Times New Roman"/>
    </w:rPr>
  </w:style>
  <w:style w:type="paragraph" w:styleId="Piedepgina">
    <w:name w:val="footer"/>
    <w:basedOn w:val="Normal"/>
    <w:link w:val="PiedepginaCar"/>
    <w:uiPriority w:val="99"/>
    <w:unhideWhenUsed/>
    <w:rsid w:val="003A3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3F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1591</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Flor Maria Gonzalez Ramos</cp:lastModifiedBy>
  <cp:revision>1</cp:revision>
  <cp:lastPrinted>2022-12-22T16:43:00Z</cp:lastPrinted>
  <dcterms:created xsi:type="dcterms:W3CDTF">2022-12-22T16:43:00Z</dcterms:created>
  <dcterms:modified xsi:type="dcterms:W3CDTF">2022-12-22T16:43:00Z</dcterms:modified>
</cp:coreProperties>
</file>