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DB27A4" w:rsidP="00744006">
      <w:pPr>
        <w:pStyle w:val="Textoindependiente3"/>
        <w:rPr>
          <w:rFonts w:ascii="Century Gothic" w:hAnsi="Century Gothic"/>
          <w:sz w:val="25"/>
          <w:szCs w:val="25"/>
        </w:rPr>
      </w:pPr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:rsidR="00DB27A4" w:rsidRPr="00DB5C64" w:rsidRDefault="00DB27A4" w:rsidP="00744006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257B08">
        <w:rPr>
          <w:rFonts w:ascii="Century Gothic" w:hAnsi="Century Gothic"/>
          <w:b/>
          <w:sz w:val="25"/>
          <w:szCs w:val="25"/>
          <w:lang w:val="es-MX"/>
        </w:rPr>
        <w:t>/</w:t>
      </w:r>
      <w:r w:rsidR="0024144E">
        <w:rPr>
          <w:rFonts w:ascii="Century Gothic" w:hAnsi="Century Gothic"/>
          <w:b/>
          <w:sz w:val="25"/>
          <w:szCs w:val="25"/>
          <w:lang w:val="es-MX"/>
        </w:rPr>
        <w:t>RFLEY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</w:t>
      </w:r>
      <w:r w:rsidR="00D22D20">
        <w:rPr>
          <w:rFonts w:ascii="Century Gothic" w:hAnsi="Century Gothic"/>
          <w:b/>
          <w:sz w:val="25"/>
          <w:szCs w:val="25"/>
          <w:lang w:val="es-MX"/>
        </w:rPr>
        <w:t>2</w:t>
      </w:r>
      <w:r w:rsidR="00F60F51">
        <w:rPr>
          <w:rFonts w:ascii="Century Gothic" w:hAnsi="Century Gothic"/>
          <w:b/>
          <w:sz w:val="25"/>
          <w:szCs w:val="25"/>
          <w:lang w:val="es-MX"/>
        </w:rPr>
        <w:t>6</w:t>
      </w:r>
      <w:r w:rsidR="0024144E">
        <w:rPr>
          <w:rFonts w:ascii="Century Gothic" w:hAnsi="Century Gothic"/>
          <w:b/>
          <w:sz w:val="25"/>
          <w:szCs w:val="25"/>
          <w:lang w:val="es-MX"/>
        </w:rPr>
        <w:t>5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4137E3">
        <w:rPr>
          <w:rFonts w:ascii="Century Gothic" w:hAnsi="Century Gothic"/>
          <w:b/>
          <w:sz w:val="25"/>
          <w:szCs w:val="25"/>
          <w:lang w:val="es-MX"/>
        </w:rPr>
        <w:t>2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4137E3">
        <w:rPr>
          <w:rFonts w:ascii="Century Gothic" w:hAnsi="Century Gothic"/>
          <w:b/>
          <w:sz w:val="25"/>
          <w:szCs w:val="25"/>
          <w:lang w:val="es-MX"/>
        </w:rPr>
        <w:t>I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FC0E51" w:rsidRDefault="00DB27A4" w:rsidP="00D420E3">
      <w:pPr>
        <w:ind w:right="284"/>
        <w:rPr>
          <w:rFonts w:ascii="Century Gothic" w:hAnsi="Century Gothic"/>
          <w:b/>
          <w:sz w:val="24"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4137E3">
        <w:rPr>
          <w:rFonts w:ascii="Century Gothic" w:hAnsi="Century Gothic"/>
          <w:sz w:val="26"/>
          <w:szCs w:val="26"/>
        </w:rPr>
        <w:t>SEGUNDO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157EF4" w:rsidRPr="002F4A2C" w:rsidRDefault="00157EF4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0B42A7" w:rsidRPr="002F4A2C" w:rsidRDefault="000B42A7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:rsidR="00EC6312" w:rsidRPr="002F4A2C" w:rsidRDefault="00054F47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  <w:r w:rsidRPr="002F4A2C">
        <w:rPr>
          <w:rFonts w:ascii="Century Gothic" w:hAnsi="Century Gothic" w:cs="Arial"/>
          <w:b/>
          <w:bCs/>
          <w:sz w:val="16"/>
          <w:szCs w:val="16"/>
        </w:rPr>
        <w:t xml:space="preserve"> </w:t>
      </w:r>
    </w:p>
    <w:p w:rsidR="0024144E" w:rsidRDefault="000925CA" w:rsidP="000925CA">
      <w:pPr>
        <w:tabs>
          <w:tab w:val="left" w:pos="5625"/>
        </w:tabs>
        <w:spacing w:line="312" w:lineRule="auto"/>
        <w:jc w:val="both"/>
        <w:rPr>
          <w:rFonts w:ascii="Century Gothic" w:hAnsi="Century Gothic" w:cs="Arial"/>
          <w:sz w:val="22"/>
          <w:szCs w:val="24"/>
          <w:lang w:val="es-MX" w:eastAsia="es-MX"/>
        </w:rPr>
      </w:pPr>
      <w:r>
        <w:rPr>
          <w:rFonts w:ascii="Century Gothic" w:hAnsi="Century Gothic" w:cs="Arial"/>
          <w:sz w:val="22"/>
          <w:szCs w:val="24"/>
          <w:lang w:val="es-MX" w:eastAsia="es-MX"/>
        </w:rPr>
        <w:tab/>
      </w:r>
    </w:p>
    <w:p w:rsidR="00FA73F3" w:rsidRPr="00FA73F3" w:rsidRDefault="005400F5" w:rsidP="005400F5">
      <w:pPr>
        <w:spacing w:line="360" w:lineRule="auto"/>
        <w:jc w:val="both"/>
        <w:rPr>
          <w:rFonts w:ascii="Century Gothic" w:hAnsi="Century Gothic"/>
          <w:sz w:val="24"/>
          <w:szCs w:val="24"/>
          <w:lang w:val="es-MX" w:eastAsia="es-MX"/>
        </w:rPr>
      </w:pPr>
      <w:r>
        <w:rPr>
          <w:rFonts w:ascii="Century Gothic" w:hAnsi="Century Gothic"/>
          <w:b/>
          <w:sz w:val="28"/>
          <w:szCs w:val="28"/>
          <w:lang w:val="es-MX" w:eastAsia="es-MX"/>
        </w:rPr>
        <w:t xml:space="preserve">ARTÍCULO </w:t>
      </w:r>
      <w:r w:rsidR="00FA73F3" w:rsidRPr="00FA73F3">
        <w:rPr>
          <w:rFonts w:ascii="Century Gothic" w:hAnsi="Century Gothic"/>
          <w:b/>
          <w:sz w:val="28"/>
          <w:szCs w:val="28"/>
          <w:lang w:val="es-MX" w:eastAsia="es-MX"/>
        </w:rPr>
        <w:t>ÚNICO.-</w:t>
      </w:r>
      <w:r w:rsidR="00FA73F3" w:rsidRPr="00FA73F3">
        <w:rPr>
          <w:rFonts w:ascii="Century Gothic" w:hAnsi="Century Gothic"/>
          <w:b/>
          <w:sz w:val="24"/>
          <w:szCs w:val="24"/>
          <w:lang w:val="es-MX" w:eastAsia="es-MX"/>
        </w:rPr>
        <w:t xml:space="preserve"> </w:t>
      </w:r>
      <w:r w:rsidR="00FA73F3" w:rsidRPr="00FA73F3">
        <w:rPr>
          <w:rFonts w:ascii="Century Gothic" w:hAnsi="Century Gothic"/>
          <w:sz w:val="24"/>
          <w:szCs w:val="24"/>
          <w:lang w:val="es-MX" w:eastAsia="es-MX"/>
        </w:rPr>
        <w:t>Se</w:t>
      </w:r>
      <w:r w:rsidR="00FA73F3" w:rsidRPr="00FA73F3">
        <w:rPr>
          <w:rFonts w:ascii="Century Gothic" w:hAnsi="Century Gothic"/>
          <w:b/>
          <w:sz w:val="24"/>
          <w:szCs w:val="24"/>
          <w:lang w:val="es-MX" w:eastAsia="es-MX"/>
        </w:rPr>
        <w:t xml:space="preserve"> reforma </w:t>
      </w:r>
      <w:r w:rsidR="00FA73F3" w:rsidRPr="00FA73F3">
        <w:rPr>
          <w:rFonts w:ascii="Century Gothic" w:hAnsi="Century Gothic"/>
          <w:sz w:val="24"/>
          <w:szCs w:val="24"/>
          <w:lang w:val="es-MX" w:eastAsia="es-MX"/>
        </w:rPr>
        <w:t>el artículo 15, párrafo cuarto;</w:t>
      </w:r>
      <w:r w:rsidR="00FA73F3" w:rsidRPr="00FA73F3">
        <w:rPr>
          <w:rFonts w:ascii="Century Gothic" w:hAnsi="Century Gothic"/>
          <w:b/>
          <w:sz w:val="24"/>
          <w:szCs w:val="24"/>
          <w:lang w:val="es-MX" w:eastAsia="es-MX"/>
        </w:rPr>
        <w:t xml:space="preserve"> </w:t>
      </w:r>
      <w:r w:rsidR="00FA73F3" w:rsidRPr="00FA73F3">
        <w:rPr>
          <w:rFonts w:ascii="Century Gothic" w:hAnsi="Century Gothic"/>
          <w:sz w:val="24"/>
          <w:szCs w:val="24"/>
          <w:lang w:val="es-MX" w:eastAsia="es-MX"/>
        </w:rPr>
        <w:t xml:space="preserve">y se </w:t>
      </w:r>
      <w:r w:rsidR="00FA73F3" w:rsidRPr="00FA73F3">
        <w:rPr>
          <w:rFonts w:ascii="Century Gothic" w:hAnsi="Century Gothic"/>
          <w:b/>
          <w:sz w:val="24"/>
          <w:szCs w:val="24"/>
          <w:lang w:val="es-MX" w:eastAsia="es-MX"/>
        </w:rPr>
        <w:t xml:space="preserve">adicionan </w:t>
      </w:r>
      <w:r w:rsidR="00FA73F3" w:rsidRPr="00FA73F3">
        <w:rPr>
          <w:rFonts w:ascii="Century Gothic" w:hAnsi="Century Gothic"/>
          <w:sz w:val="24"/>
          <w:szCs w:val="24"/>
          <w:lang w:val="es-MX" w:eastAsia="es-MX"/>
        </w:rPr>
        <w:t>a los artículos 13,</w:t>
      </w:r>
      <w:r w:rsidR="00FA73F3" w:rsidRPr="00FA73F3">
        <w:rPr>
          <w:rFonts w:ascii="Century Gothic" w:hAnsi="Century Gothic"/>
          <w:b/>
          <w:sz w:val="24"/>
          <w:szCs w:val="24"/>
          <w:lang w:val="es-MX" w:eastAsia="es-MX"/>
        </w:rPr>
        <w:t xml:space="preserve"> </w:t>
      </w:r>
      <w:r w:rsidR="00FA73F3" w:rsidRPr="00FA73F3">
        <w:rPr>
          <w:rFonts w:ascii="Century Gothic" w:hAnsi="Century Gothic"/>
          <w:sz w:val="24"/>
          <w:szCs w:val="24"/>
          <w:lang w:val="es-MX" w:eastAsia="es-MX"/>
        </w:rPr>
        <w:t>una fracción LVII; y 116, una fracción XXIII; todos de la Ley Estatal de Educación, para quedar en los términos siguientes:</w:t>
      </w:r>
    </w:p>
    <w:p w:rsidR="00FA73F3" w:rsidRPr="00FA73F3" w:rsidRDefault="00FA73F3" w:rsidP="00FA73F3">
      <w:pPr>
        <w:spacing w:after="200" w:line="360" w:lineRule="auto"/>
        <w:jc w:val="both"/>
        <w:rPr>
          <w:rFonts w:ascii="Century Gothic" w:hAnsi="Century Gothic"/>
          <w:b/>
          <w:sz w:val="24"/>
          <w:szCs w:val="24"/>
          <w:lang w:val="es-MX" w:eastAsia="es-MX"/>
        </w:rPr>
      </w:pPr>
    </w:p>
    <w:p w:rsidR="00FA73F3" w:rsidRDefault="00FA73F3" w:rsidP="00285876">
      <w:pPr>
        <w:spacing w:line="360" w:lineRule="auto"/>
        <w:jc w:val="both"/>
        <w:rPr>
          <w:rFonts w:ascii="Century Gothic" w:hAnsi="Century Gothic"/>
          <w:b/>
          <w:sz w:val="24"/>
          <w:szCs w:val="24"/>
          <w:lang w:val="es-MX" w:eastAsia="es-MX"/>
        </w:rPr>
      </w:pPr>
      <w:r w:rsidRPr="00FA73F3">
        <w:rPr>
          <w:rFonts w:ascii="Century Gothic" w:hAnsi="Century Gothic"/>
          <w:b/>
          <w:sz w:val="24"/>
          <w:szCs w:val="24"/>
          <w:lang w:val="es-MX" w:eastAsia="es-MX"/>
        </w:rPr>
        <w:t>ARTÍCULO 13. ...</w:t>
      </w:r>
    </w:p>
    <w:p w:rsidR="00285876" w:rsidRPr="00285876" w:rsidRDefault="00285876" w:rsidP="00FA73F3">
      <w:pPr>
        <w:spacing w:after="200" w:line="360" w:lineRule="auto"/>
        <w:jc w:val="both"/>
        <w:rPr>
          <w:rFonts w:ascii="Century Gothic" w:hAnsi="Century Gothic"/>
          <w:b/>
          <w:sz w:val="12"/>
          <w:szCs w:val="12"/>
          <w:lang w:val="es-MX" w:eastAsia="es-MX"/>
        </w:rPr>
      </w:pPr>
    </w:p>
    <w:p w:rsidR="00FA73F3" w:rsidRPr="00285876" w:rsidRDefault="00FA73F3" w:rsidP="00AC7819">
      <w:pPr>
        <w:pStyle w:val="Prrafodelista"/>
        <w:numPr>
          <w:ilvl w:val="0"/>
          <w:numId w:val="3"/>
        </w:numPr>
        <w:tabs>
          <w:tab w:val="left" w:pos="567"/>
        </w:tabs>
        <w:spacing w:line="360" w:lineRule="auto"/>
        <w:ind w:left="993"/>
        <w:contextualSpacing w:val="0"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285876">
        <w:rPr>
          <w:rFonts w:ascii="Century Gothic" w:hAnsi="Century Gothic"/>
          <w:sz w:val="24"/>
          <w:szCs w:val="24"/>
          <w:lang w:val="es-MX" w:eastAsia="es-MX"/>
        </w:rPr>
        <w:t>a LVI. ...</w:t>
      </w:r>
    </w:p>
    <w:p w:rsidR="00285876" w:rsidRPr="00285876" w:rsidRDefault="00285876" w:rsidP="00285876">
      <w:pPr>
        <w:pStyle w:val="Prrafodelista"/>
        <w:tabs>
          <w:tab w:val="left" w:pos="1134"/>
        </w:tabs>
        <w:spacing w:line="360" w:lineRule="auto"/>
        <w:ind w:left="1287"/>
        <w:jc w:val="both"/>
        <w:rPr>
          <w:rFonts w:ascii="Century Gothic" w:hAnsi="Century Gothic"/>
          <w:sz w:val="24"/>
          <w:szCs w:val="24"/>
          <w:lang w:val="es-MX" w:eastAsia="es-MX"/>
        </w:rPr>
      </w:pPr>
    </w:p>
    <w:p w:rsidR="00FA73F3" w:rsidRPr="00FA73F3" w:rsidRDefault="00FA73F3" w:rsidP="00AC7819">
      <w:pPr>
        <w:spacing w:after="120" w:line="360" w:lineRule="auto"/>
        <w:ind w:left="1134" w:hanging="709"/>
        <w:jc w:val="both"/>
        <w:rPr>
          <w:rFonts w:ascii="Century Gothic" w:hAnsi="Century Gothic"/>
          <w:b/>
          <w:sz w:val="24"/>
          <w:szCs w:val="24"/>
          <w:lang w:val="es-MX" w:eastAsia="es-MX"/>
        </w:rPr>
      </w:pPr>
      <w:r w:rsidRPr="00FA73F3">
        <w:rPr>
          <w:rFonts w:ascii="Century Gothic" w:hAnsi="Century Gothic"/>
          <w:b/>
          <w:sz w:val="24"/>
          <w:szCs w:val="24"/>
          <w:lang w:val="es-MX" w:eastAsia="es-MX"/>
        </w:rPr>
        <w:t xml:space="preserve">LVII.   </w:t>
      </w:r>
      <w:r w:rsidR="00533F97">
        <w:rPr>
          <w:rFonts w:ascii="Century Gothic" w:hAnsi="Century Gothic"/>
          <w:b/>
          <w:sz w:val="24"/>
          <w:szCs w:val="24"/>
          <w:lang w:val="es-MX" w:eastAsia="es-MX"/>
        </w:rPr>
        <w:tab/>
      </w:r>
      <w:r w:rsidRPr="00FA73F3">
        <w:rPr>
          <w:rFonts w:ascii="Century Gothic" w:hAnsi="Century Gothic"/>
          <w:b/>
          <w:sz w:val="24"/>
          <w:szCs w:val="24"/>
          <w:lang w:val="es-MX" w:eastAsia="es-MX"/>
        </w:rPr>
        <w:t xml:space="preserve">Al inicio de los ciclos escolares correspondientes, levantar consulta entre los cuerpos docentes sobre las necesidades materiales y de instrumentación pedagógicas en sus respectivos planteles, para garantizar la correcta distribución y priorización de los materiales y equipo de trabajo, así como lograr las condiciones de infraestructura adecuadas, dignas y confortables </w:t>
      </w:r>
      <w:r w:rsidRPr="00FA73F3">
        <w:rPr>
          <w:rFonts w:ascii="Century Gothic" w:hAnsi="Century Gothic"/>
          <w:b/>
          <w:sz w:val="24"/>
          <w:szCs w:val="24"/>
          <w:lang w:val="es-MX" w:eastAsia="es-MX"/>
        </w:rPr>
        <w:lastRenderedPageBreak/>
        <w:t>para la comunidad escolar, y dotar a las y los docentes, a cada uno con un mínimo de silla, escritorio y equipo de cómputo funcional.</w:t>
      </w:r>
    </w:p>
    <w:p w:rsidR="00FA73F3" w:rsidRPr="00082BD9" w:rsidRDefault="00FA73F3" w:rsidP="00FA73F3">
      <w:pPr>
        <w:spacing w:after="200" w:line="360" w:lineRule="auto"/>
        <w:jc w:val="both"/>
        <w:rPr>
          <w:rFonts w:ascii="Century Gothic" w:hAnsi="Century Gothic"/>
          <w:sz w:val="16"/>
          <w:szCs w:val="16"/>
          <w:lang w:val="es-MX" w:eastAsia="es-MX"/>
        </w:rPr>
      </w:pPr>
    </w:p>
    <w:p w:rsidR="00FA73F3" w:rsidRDefault="00FA73F3" w:rsidP="005400F5">
      <w:pPr>
        <w:spacing w:line="360" w:lineRule="auto"/>
        <w:jc w:val="both"/>
        <w:rPr>
          <w:rFonts w:ascii="Century Gothic" w:hAnsi="Century Gothic"/>
          <w:b/>
          <w:sz w:val="24"/>
          <w:szCs w:val="24"/>
          <w:lang w:val="es-MX" w:eastAsia="es-MX"/>
        </w:rPr>
      </w:pPr>
      <w:r w:rsidRPr="00FA73F3">
        <w:rPr>
          <w:rFonts w:ascii="Century Gothic" w:hAnsi="Century Gothic"/>
          <w:b/>
          <w:sz w:val="24"/>
          <w:szCs w:val="24"/>
          <w:lang w:val="es-MX" w:eastAsia="es-MX"/>
        </w:rPr>
        <w:t>ARTÍCULO 15. ...</w:t>
      </w:r>
    </w:p>
    <w:p w:rsidR="00533F97" w:rsidRPr="00533F97" w:rsidRDefault="00533F97" w:rsidP="005400F5">
      <w:pPr>
        <w:spacing w:line="360" w:lineRule="auto"/>
        <w:jc w:val="both"/>
        <w:rPr>
          <w:rFonts w:ascii="Century Gothic" w:hAnsi="Century Gothic"/>
          <w:b/>
          <w:lang w:val="es-MX" w:eastAsia="es-MX"/>
        </w:rPr>
      </w:pPr>
    </w:p>
    <w:p w:rsidR="00FA73F3" w:rsidRDefault="00FA73F3" w:rsidP="005400F5">
      <w:pPr>
        <w:spacing w:line="360" w:lineRule="auto"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FA73F3">
        <w:rPr>
          <w:rFonts w:ascii="Century Gothic" w:hAnsi="Century Gothic"/>
          <w:sz w:val="24"/>
          <w:szCs w:val="24"/>
          <w:lang w:val="es-MX" w:eastAsia="es-MX"/>
        </w:rPr>
        <w:t>…</w:t>
      </w:r>
    </w:p>
    <w:p w:rsidR="00082BD9" w:rsidRPr="00082BD9" w:rsidRDefault="00082BD9" w:rsidP="005400F5">
      <w:pPr>
        <w:spacing w:line="360" w:lineRule="auto"/>
        <w:jc w:val="both"/>
        <w:rPr>
          <w:rFonts w:ascii="Century Gothic" w:hAnsi="Century Gothic"/>
          <w:sz w:val="22"/>
          <w:szCs w:val="22"/>
          <w:lang w:val="es-MX" w:eastAsia="es-MX"/>
        </w:rPr>
      </w:pPr>
    </w:p>
    <w:p w:rsidR="00FA73F3" w:rsidRPr="00FA73F3" w:rsidRDefault="00FA73F3" w:rsidP="005400F5">
      <w:pPr>
        <w:spacing w:line="360" w:lineRule="auto"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FA73F3">
        <w:rPr>
          <w:rFonts w:ascii="Century Gothic" w:hAnsi="Century Gothic"/>
          <w:sz w:val="24"/>
          <w:szCs w:val="24"/>
          <w:lang w:val="es-MX" w:eastAsia="es-MX"/>
        </w:rPr>
        <w:t>…</w:t>
      </w:r>
    </w:p>
    <w:p w:rsidR="00FA73F3" w:rsidRPr="00082BD9" w:rsidRDefault="00FA73F3" w:rsidP="005400F5">
      <w:pPr>
        <w:spacing w:line="360" w:lineRule="auto"/>
        <w:jc w:val="both"/>
        <w:rPr>
          <w:rFonts w:ascii="Century Gothic" w:hAnsi="Century Gothic"/>
          <w:sz w:val="22"/>
          <w:szCs w:val="22"/>
          <w:lang w:val="es-MX" w:eastAsia="es-MX"/>
        </w:rPr>
      </w:pPr>
    </w:p>
    <w:p w:rsidR="00FA73F3" w:rsidRPr="00FA73F3" w:rsidRDefault="00FA73F3" w:rsidP="005400F5">
      <w:pPr>
        <w:spacing w:line="360" w:lineRule="auto"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FA73F3">
        <w:rPr>
          <w:rFonts w:ascii="Century Gothic" w:hAnsi="Century Gothic"/>
          <w:sz w:val="24"/>
          <w:szCs w:val="24"/>
          <w:lang w:val="es-MX" w:eastAsia="es-MX"/>
        </w:rPr>
        <w:t xml:space="preserve">El Estado promoverá la participación directa del municipio para </w:t>
      </w:r>
      <w:r w:rsidRPr="00FA73F3">
        <w:rPr>
          <w:rFonts w:ascii="Century Gothic" w:hAnsi="Century Gothic"/>
          <w:b/>
          <w:sz w:val="24"/>
          <w:szCs w:val="24"/>
          <w:lang w:val="es-MX" w:eastAsia="es-MX"/>
        </w:rPr>
        <w:t>facilitar las herramientas y equipos para el ejercicio de las y los docentes, así como para</w:t>
      </w:r>
      <w:r w:rsidRPr="00FA73F3">
        <w:rPr>
          <w:rFonts w:ascii="Century Gothic" w:hAnsi="Century Gothic"/>
          <w:sz w:val="24"/>
          <w:szCs w:val="24"/>
          <w:lang w:val="es-MX" w:eastAsia="es-MX"/>
        </w:rPr>
        <w:t xml:space="preserve"> dar mantenimiento y proveer de equipo básico a las Escuelas Públicas Estatales y Municipales.</w:t>
      </w:r>
    </w:p>
    <w:p w:rsidR="00FA73F3" w:rsidRPr="00082BD9" w:rsidRDefault="00FA73F3" w:rsidP="005400F5">
      <w:pPr>
        <w:spacing w:line="360" w:lineRule="auto"/>
        <w:jc w:val="both"/>
        <w:rPr>
          <w:rFonts w:ascii="Century Gothic" w:hAnsi="Century Gothic"/>
          <w:sz w:val="28"/>
          <w:szCs w:val="28"/>
          <w:lang w:val="es-MX" w:eastAsia="es-MX"/>
        </w:rPr>
      </w:pPr>
    </w:p>
    <w:p w:rsidR="00FA73F3" w:rsidRDefault="00FA73F3" w:rsidP="005400F5">
      <w:pPr>
        <w:spacing w:line="360" w:lineRule="auto"/>
        <w:jc w:val="both"/>
        <w:rPr>
          <w:rFonts w:ascii="Century Gothic" w:hAnsi="Century Gothic"/>
          <w:b/>
          <w:sz w:val="24"/>
          <w:szCs w:val="24"/>
          <w:lang w:val="es-MX" w:eastAsia="es-MX"/>
        </w:rPr>
      </w:pPr>
      <w:r w:rsidRPr="00FA73F3">
        <w:rPr>
          <w:rFonts w:ascii="Century Gothic" w:hAnsi="Century Gothic"/>
          <w:b/>
          <w:sz w:val="24"/>
          <w:szCs w:val="24"/>
          <w:lang w:val="es-MX" w:eastAsia="es-MX"/>
        </w:rPr>
        <w:t>ARTÍCULO 116. ...</w:t>
      </w:r>
    </w:p>
    <w:p w:rsidR="005400F5" w:rsidRPr="00FA73F3" w:rsidRDefault="005400F5" w:rsidP="005400F5">
      <w:pPr>
        <w:spacing w:line="360" w:lineRule="auto"/>
        <w:jc w:val="both"/>
        <w:rPr>
          <w:rFonts w:ascii="Century Gothic" w:hAnsi="Century Gothic"/>
          <w:b/>
          <w:sz w:val="24"/>
          <w:szCs w:val="24"/>
          <w:lang w:val="es-MX" w:eastAsia="es-MX"/>
        </w:rPr>
      </w:pPr>
    </w:p>
    <w:p w:rsidR="00FA73F3" w:rsidRPr="00FA73F3" w:rsidRDefault="00FA73F3" w:rsidP="00533F97">
      <w:pPr>
        <w:numPr>
          <w:ilvl w:val="0"/>
          <w:numId w:val="2"/>
        </w:numPr>
        <w:spacing w:line="360" w:lineRule="auto"/>
        <w:ind w:left="709" w:hanging="283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FA73F3">
        <w:rPr>
          <w:rFonts w:ascii="Century Gothic" w:eastAsia="Calibri" w:hAnsi="Century Gothic"/>
          <w:sz w:val="24"/>
          <w:szCs w:val="24"/>
          <w:lang w:val="es-MX" w:eastAsia="en-US"/>
        </w:rPr>
        <w:t>a XXII. ...</w:t>
      </w:r>
    </w:p>
    <w:p w:rsidR="00FA73F3" w:rsidRPr="00FA73F3" w:rsidRDefault="00FA73F3" w:rsidP="00FA73F3">
      <w:pPr>
        <w:spacing w:line="360" w:lineRule="auto"/>
        <w:ind w:left="1418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FA73F3" w:rsidRPr="00FA73F3" w:rsidRDefault="00FA73F3" w:rsidP="005400F5">
      <w:pPr>
        <w:spacing w:after="120" w:line="360" w:lineRule="auto"/>
        <w:ind w:left="1276" w:hanging="851"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FA73F3">
        <w:rPr>
          <w:rFonts w:ascii="Century Gothic" w:hAnsi="Century Gothic"/>
          <w:b/>
          <w:sz w:val="24"/>
          <w:szCs w:val="24"/>
          <w:lang w:val="es-MX" w:eastAsia="es-MX"/>
        </w:rPr>
        <w:t xml:space="preserve">XXIII.  Promover, destinar y aplicar recursos presupuestales suficientes para el mejoramiento de las condiciones físicas y materiales necesarias para el ejercicio docente, priorizando a las y los </w:t>
      </w:r>
      <w:r w:rsidRPr="00FA73F3">
        <w:rPr>
          <w:rFonts w:ascii="Century Gothic" w:hAnsi="Century Gothic"/>
          <w:b/>
          <w:sz w:val="24"/>
          <w:szCs w:val="24"/>
          <w:lang w:val="es-MX" w:eastAsia="es-MX"/>
        </w:rPr>
        <w:lastRenderedPageBreak/>
        <w:t xml:space="preserve">docentes que se encuentren en planteles que por sus condiciones físicas o sociales, estén en situación </w:t>
      </w:r>
      <w:r w:rsidR="00CA7E85">
        <w:rPr>
          <w:rFonts w:ascii="Century Gothic" w:hAnsi="Century Gothic"/>
          <w:b/>
          <w:sz w:val="24"/>
          <w:szCs w:val="24"/>
          <w:lang w:val="es-MX" w:eastAsia="es-MX"/>
        </w:rPr>
        <w:t xml:space="preserve">de </w:t>
      </w:r>
      <w:r w:rsidRPr="00FA73F3">
        <w:rPr>
          <w:rFonts w:ascii="Century Gothic" w:hAnsi="Century Gothic"/>
          <w:b/>
          <w:sz w:val="24"/>
          <w:szCs w:val="24"/>
          <w:lang w:val="es-MX" w:eastAsia="es-MX"/>
        </w:rPr>
        <w:t>vulnerabilidad o rezag</w:t>
      </w:r>
      <w:bookmarkStart w:id="0" w:name="_GoBack"/>
      <w:bookmarkEnd w:id="0"/>
      <w:r w:rsidRPr="00FA73F3">
        <w:rPr>
          <w:rFonts w:ascii="Century Gothic" w:hAnsi="Century Gothic"/>
          <w:b/>
          <w:sz w:val="24"/>
          <w:szCs w:val="24"/>
          <w:lang w:val="es-MX" w:eastAsia="es-MX"/>
        </w:rPr>
        <w:t xml:space="preserve">o. </w:t>
      </w:r>
    </w:p>
    <w:p w:rsidR="00FA73F3" w:rsidRPr="00FA73F3" w:rsidRDefault="00FA73F3" w:rsidP="005400F5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lang w:val="es-MX" w:eastAsia="es-MX"/>
        </w:rPr>
      </w:pPr>
    </w:p>
    <w:p w:rsidR="00FA73F3" w:rsidRPr="00CA7E85" w:rsidRDefault="00FA73F3" w:rsidP="005400F5">
      <w:pPr>
        <w:spacing w:line="360" w:lineRule="auto"/>
        <w:jc w:val="center"/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</w:pPr>
      <w:r w:rsidRPr="00CA7E85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T</w:t>
      </w:r>
      <w:r w:rsidR="00B82BA4" w:rsidRPr="00CA7E85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 xml:space="preserve"> </w:t>
      </w:r>
      <w:r w:rsidRPr="00CA7E85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R</w:t>
      </w:r>
      <w:r w:rsidR="00B82BA4" w:rsidRPr="00CA7E85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 xml:space="preserve"> </w:t>
      </w:r>
      <w:r w:rsidRPr="00CA7E85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A</w:t>
      </w:r>
      <w:r w:rsidR="00B82BA4" w:rsidRPr="00CA7E85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 xml:space="preserve"> </w:t>
      </w:r>
      <w:r w:rsidRPr="00CA7E85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N</w:t>
      </w:r>
      <w:r w:rsidR="00B82BA4" w:rsidRPr="00CA7E85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 xml:space="preserve"> </w:t>
      </w:r>
      <w:r w:rsidRPr="00CA7E85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S</w:t>
      </w:r>
      <w:r w:rsidR="00B82BA4" w:rsidRPr="00CA7E85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 xml:space="preserve"> </w:t>
      </w:r>
      <w:r w:rsidRPr="00CA7E85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I</w:t>
      </w:r>
      <w:r w:rsidR="00B82BA4" w:rsidRPr="00CA7E85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 xml:space="preserve"> </w:t>
      </w:r>
      <w:r w:rsidRPr="00CA7E85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T</w:t>
      </w:r>
      <w:r w:rsidR="00B82BA4" w:rsidRPr="00CA7E85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 xml:space="preserve"> </w:t>
      </w:r>
      <w:r w:rsidRPr="00CA7E85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O</w:t>
      </w:r>
      <w:r w:rsidR="00B82BA4" w:rsidRPr="00CA7E85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 xml:space="preserve"> </w:t>
      </w:r>
      <w:r w:rsidRPr="00CA7E85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R</w:t>
      </w:r>
      <w:r w:rsidR="00B82BA4" w:rsidRPr="00CA7E85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 xml:space="preserve"> </w:t>
      </w:r>
      <w:r w:rsidRPr="00CA7E85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I</w:t>
      </w:r>
      <w:r w:rsidR="00B82BA4" w:rsidRPr="00CA7E85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 xml:space="preserve"> </w:t>
      </w:r>
      <w:r w:rsidRPr="00CA7E85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O</w:t>
      </w:r>
    </w:p>
    <w:p w:rsidR="005400F5" w:rsidRPr="00CA7E85" w:rsidRDefault="005400F5" w:rsidP="005400F5">
      <w:pPr>
        <w:spacing w:line="360" w:lineRule="auto"/>
        <w:jc w:val="center"/>
        <w:rPr>
          <w:rFonts w:ascii="Century Gothic" w:eastAsia="Calibri" w:hAnsi="Century Gothic"/>
          <w:b/>
          <w:spacing w:val="20"/>
          <w:sz w:val="24"/>
          <w:szCs w:val="24"/>
          <w:lang w:val="es-MX" w:eastAsia="en-US"/>
        </w:rPr>
      </w:pPr>
    </w:p>
    <w:p w:rsidR="00FA73F3" w:rsidRPr="00FA73F3" w:rsidRDefault="00FA73F3" w:rsidP="005400F5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FA73F3">
        <w:rPr>
          <w:rFonts w:ascii="Century Gothic" w:eastAsia="Calibri" w:hAnsi="Century Gothic"/>
          <w:b/>
          <w:sz w:val="28"/>
          <w:szCs w:val="28"/>
          <w:lang w:val="es-MX" w:eastAsia="en-US"/>
        </w:rPr>
        <w:t>ARTÍCULO ÚNICO.</w:t>
      </w:r>
      <w:r w:rsidR="005400F5">
        <w:rPr>
          <w:rFonts w:ascii="Century Gothic" w:eastAsia="Calibri" w:hAnsi="Century Gothic"/>
          <w:b/>
          <w:sz w:val="28"/>
          <w:szCs w:val="28"/>
          <w:lang w:val="es-MX" w:eastAsia="en-US"/>
        </w:rPr>
        <w:t>-</w:t>
      </w:r>
      <w:r w:rsidRPr="00FA73F3">
        <w:rPr>
          <w:rFonts w:ascii="Century Gothic" w:eastAsia="Calibri" w:hAnsi="Century Gothic"/>
          <w:b/>
          <w:sz w:val="24"/>
          <w:szCs w:val="24"/>
          <w:lang w:val="es-MX" w:eastAsia="en-US"/>
        </w:rPr>
        <w:t xml:space="preserve"> </w:t>
      </w:r>
      <w:r w:rsidRPr="00FA73F3">
        <w:rPr>
          <w:rFonts w:ascii="Century Gothic" w:eastAsia="Calibri" w:hAnsi="Century Gothic"/>
          <w:sz w:val="24"/>
          <w:szCs w:val="24"/>
          <w:lang w:val="es-MX" w:eastAsia="en-US"/>
        </w:rPr>
        <w:t>El presente Decreto entrará en vigor al día siguiente de su publicación en el Periódico Oficial del Estado.</w:t>
      </w:r>
    </w:p>
    <w:p w:rsidR="0024144E" w:rsidRPr="00082BD9" w:rsidRDefault="0024144E" w:rsidP="00945577">
      <w:pPr>
        <w:spacing w:line="312" w:lineRule="auto"/>
        <w:jc w:val="both"/>
        <w:rPr>
          <w:rFonts w:ascii="Century Gothic" w:hAnsi="Century Gothic" w:cs="Arial"/>
          <w:sz w:val="26"/>
          <w:szCs w:val="26"/>
          <w:lang w:val="es-MX" w:eastAsia="es-MX"/>
        </w:rPr>
      </w:pPr>
    </w:p>
    <w:p w:rsidR="00945577" w:rsidRDefault="00945577" w:rsidP="00945577">
      <w:pPr>
        <w:spacing w:line="312" w:lineRule="auto"/>
        <w:ind w:right="23"/>
        <w:jc w:val="both"/>
        <w:rPr>
          <w:rFonts w:ascii="Century Gothic" w:hAnsi="Century Gothic"/>
          <w:sz w:val="24"/>
          <w:szCs w:val="24"/>
        </w:rPr>
      </w:pPr>
      <w:r w:rsidRPr="00945577">
        <w:rPr>
          <w:rFonts w:ascii="Century Gothic" w:hAnsi="Century Gothic" w:cs="Century Gothic"/>
          <w:b/>
          <w:bCs/>
          <w:sz w:val="28"/>
          <w:szCs w:val="28"/>
        </w:rPr>
        <w:t>D</w:t>
      </w:r>
      <w:r w:rsidRPr="00945577">
        <w:rPr>
          <w:rFonts w:ascii="Century Gothic" w:hAnsi="Century Gothic" w:cs="Century Gothic"/>
          <w:b/>
          <w:bCs/>
          <w:spacing w:val="8"/>
          <w:sz w:val="28"/>
          <w:szCs w:val="28"/>
        </w:rPr>
        <w:t xml:space="preserve"> </w:t>
      </w:r>
      <w:r w:rsidRPr="00945577">
        <w:rPr>
          <w:rFonts w:ascii="Century Gothic" w:hAnsi="Century Gothic" w:cs="Century Gothic"/>
          <w:b/>
          <w:bCs/>
          <w:sz w:val="28"/>
          <w:szCs w:val="28"/>
        </w:rPr>
        <w:t>A</w:t>
      </w:r>
      <w:r w:rsidRPr="00945577">
        <w:rPr>
          <w:rFonts w:ascii="Century Gothic" w:hAnsi="Century Gothic" w:cs="Century Gothic"/>
          <w:b/>
          <w:bCs/>
          <w:spacing w:val="9"/>
          <w:sz w:val="28"/>
          <w:szCs w:val="28"/>
        </w:rPr>
        <w:t xml:space="preserve"> </w:t>
      </w:r>
      <w:r w:rsidRPr="00945577">
        <w:rPr>
          <w:rFonts w:ascii="Century Gothic" w:hAnsi="Century Gothic" w:cs="Century Gothic"/>
          <w:b/>
          <w:bCs/>
          <w:sz w:val="28"/>
          <w:szCs w:val="28"/>
        </w:rPr>
        <w:t>D</w:t>
      </w:r>
      <w:r w:rsidRPr="00945577">
        <w:rPr>
          <w:rFonts w:ascii="Century Gothic" w:hAnsi="Century Gothic" w:cs="Century Gothic"/>
          <w:b/>
          <w:bCs/>
          <w:spacing w:val="8"/>
          <w:sz w:val="28"/>
          <w:szCs w:val="28"/>
        </w:rPr>
        <w:t xml:space="preserve"> </w:t>
      </w:r>
      <w:r w:rsidRPr="00945577">
        <w:rPr>
          <w:rFonts w:ascii="Century Gothic" w:hAnsi="Century Gothic" w:cs="Century Gothic"/>
          <w:b/>
          <w:bCs/>
          <w:sz w:val="28"/>
          <w:szCs w:val="28"/>
        </w:rPr>
        <w:t>O</w:t>
      </w:r>
      <w:r w:rsidRPr="00945577">
        <w:rPr>
          <w:rFonts w:ascii="Century Gothic" w:hAnsi="Century Gothic" w:cs="Century Gothic"/>
          <w:bCs/>
          <w:spacing w:val="-6"/>
          <w:sz w:val="28"/>
          <w:szCs w:val="28"/>
        </w:rPr>
        <w:t xml:space="preserve"> en </w:t>
      </w:r>
      <w:r w:rsidRPr="00945577">
        <w:rPr>
          <w:rFonts w:ascii="Century Gothic" w:eastAsia="Calibri" w:hAnsi="Century Gothic"/>
          <w:sz w:val="24"/>
          <w:szCs w:val="24"/>
          <w:lang w:val="es-ES_tradnl" w:eastAsia="es-ES_tradnl"/>
        </w:rPr>
        <w:t>la Unidad Administrativa de Gobierno del Estado, José María Morelos y Pavón</w:t>
      </w:r>
      <w:r w:rsidRPr="00945577">
        <w:rPr>
          <w:rFonts w:ascii="Century Gothic" w:hAnsi="Century Gothic" w:cs="Century Gothic"/>
          <w:sz w:val="24"/>
          <w:szCs w:val="24"/>
        </w:rPr>
        <w:t>,</w:t>
      </w:r>
      <w:r w:rsidRPr="00945577">
        <w:rPr>
          <w:rFonts w:ascii="Century Gothic" w:hAnsi="Century Gothic" w:cs="Century Gothic"/>
          <w:spacing w:val="7"/>
          <w:sz w:val="24"/>
          <w:szCs w:val="24"/>
        </w:rPr>
        <w:t xml:space="preserve"> </w:t>
      </w:r>
      <w:r w:rsidRPr="00945577">
        <w:rPr>
          <w:rFonts w:ascii="Century Gothic" w:hAnsi="Century Gothic" w:cs="Century Gothic"/>
          <w:sz w:val="24"/>
          <w:szCs w:val="24"/>
        </w:rPr>
        <w:t>en</w:t>
      </w:r>
      <w:r w:rsidRPr="00945577">
        <w:rPr>
          <w:rFonts w:ascii="Century Gothic" w:hAnsi="Century Gothic" w:cs="Century Gothic"/>
          <w:spacing w:val="6"/>
          <w:sz w:val="24"/>
          <w:szCs w:val="24"/>
        </w:rPr>
        <w:t xml:space="preserve"> </w:t>
      </w:r>
      <w:r w:rsidRPr="00945577">
        <w:rPr>
          <w:rFonts w:ascii="Century Gothic" w:hAnsi="Century Gothic" w:cs="Century Gothic"/>
          <w:spacing w:val="2"/>
          <w:sz w:val="24"/>
          <w:szCs w:val="24"/>
        </w:rPr>
        <w:t>l</w:t>
      </w:r>
      <w:r w:rsidRPr="00945577">
        <w:rPr>
          <w:rFonts w:ascii="Century Gothic" w:hAnsi="Century Gothic" w:cs="Century Gothic"/>
          <w:sz w:val="24"/>
          <w:szCs w:val="24"/>
        </w:rPr>
        <w:t xml:space="preserve">a </w:t>
      </w:r>
      <w:r w:rsidRPr="00945577">
        <w:rPr>
          <w:rFonts w:ascii="Century Gothic" w:hAnsi="Century Gothic" w:cs="Century Gothic"/>
          <w:spacing w:val="-1"/>
          <w:sz w:val="24"/>
          <w:szCs w:val="24"/>
        </w:rPr>
        <w:t>H</w:t>
      </w:r>
      <w:r w:rsidRPr="00945577">
        <w:rPr>
          <w:rFonts w:ascii="Century Gothic" w:hAnsi="Century Gothic" w:cs="Century Gothic"/>
          <w:sz w:val="24"/>
          <w:szCs w:val="24"/>
        </w:rPr>
        <w:t>er</w:t>
      </w:r>
      <w:r w:rsidRPr="00945577">
        <w:rPr>
          <w:rFonts w:ascii="Century Gothic" w:hAnsi="Century Gothic" w:cs="Century Gothic"/>
          <w:spacing w:val="-1"/>
          <w:sz w:val="24"/>
          <w:szCs w:val="24"/>
        </w:rPr>
        <w:t>o</w:t>
      </w:r>
      <w:r w:rsidRPr="00945577">
        <w:rPr>
          <w:rFonts w:ascii="Century Gothic" w:hAnsi="Century Gothic" w:cs="Century Gothic"/>
          <w:sz w:val="24"/>
          <w:szCs w:val="24"/>
        </w:rPr>
        <w:t>ica</w:t>
      </w:r>
      <w:r w:rsidRPr="00945577">
        <w:rPr>
          <w:rFonts w:ascii="Century Gothic" w:hAnsi="Century Gothic" w:cs="Century Gothic"/>
          <w:spacing w:val="1"/>
          <w:sz w:val="24"/>
          <w:szCs w:val="24"/>
        </w:rPr>
        <w:t xml:space="preserve"> </w:t>
      </w:r>
      <w:r w:rsidRPr="00945577">
        <w:rPr>
          <w:rFonts w:ascii="Century Gothic" w:hAnsi="Century Gothic" w:cs="Century Gothic"/>
          <w:spacing w:val="-1"/>
          <w:sz w:val="24"/>
          <w:szCs w:val="24"/>
        </w:rPr>
        <w:t>C</w:t>
      </w:r>
      <w:r w:rsidRPr="00945577">
        <w:rPr>
          <w:rFonts w:ascii="Century Gothic" w:hAnsi="Century Gothic" w:cs="Century Gothic"/>
          <w:sz w:val="24"/>
          <w:szCs w:val="24"/>
        </w:rPr>
        <w:t>iu</w:t>
      </w:r>
      <w:r w:rsidRPr="00945577">
        <w:rPr>
          <w:rFonts w:ascii="Century Gothic" w:hAnsi="Century Gothic" w:cs="Century Gothic"/>
          <w:spacing w:val="1"/>
          <w:sz w:val="24"/>
          <w:szCs w:val="24"/>
        </w:rPr>
        <w:t>d</w:t>
      </w:r>
      <w:r w:rsidRPr="00945577">
        <w:rPr>
          <w:rFonts w:ascii="Century Gothic" w:hAnsi="Century Gothic" w:cs="Century Gothic"/>
          <w:spacing w:val="-1"/>
          <w:sz w:val="24"/>
          <w:szCs w:val="24"/>
        </w:rPr>
        <w:t>a</w:t>
      </w:r>
      <w:r w:rsidRPr="00945577">
        <w:rPr>
          <w:rFonts w:ascii="Century Gothic" w:hAnsi="Century Gothic" w:cs="Century Gothic"/>
          <w:sz w:val="24"/>
          <w:szCs w:val="24"/>
        </w:rPr>
        <w:t>d</w:t>
      </w:r>
      <w:r w:rsidRPr="00945577"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 w:rsidRPr="00945577">
        <w:rPr>
          <w:rFonts w:ascii="Century Gothic" w:hAnsi="Century Gothic" w:cs="Century Gothic"/>
          <w:sz w:val="24"/>
          <w:szCs w:val="24"/>
        </w:rPr>
        <w:t>Ju</w:t>
      </w:r>
      <w:r w:rsidRPr="00945577">
        <w:rPr>
          <w:rFonts w:ascii="Century Gothic" w:hAnsi="Century Gothic" w:cs="Century Gothic"/>
          <w:spacing w:val="-1"/>
          <w:sz w:val="24"/>
          <w:szCs w:val="24"/>
        </w:rPr>
        <w:t>á</w:t>
      </w:r>
      <w:r w:rsidRPr="00945577">
        <w:rPr>
          <w:rFonts w:ascii="Century Gothic" w:hAnsi="Century Gothic" w:cs="Century Gothic"/>
          <w:sz w:val="24"/>
          <w:szCs w:val="24"/>
        </w:rPr>
        <w:t>re</w:t>
      </w:r>
      <w:r w:rsidRPr="00945577">
        <w:rPr>
          <w:rFonts w:ascii="Century Gothic" w:hAnsi="Century Gothic" w:cs="Century Gothic"/>
          <w:spacing w:val="-1"/>
          <w:sz w:val="24"/>
          <w:szCs w:val="24"/>
        </w:rPr>
        <w:t>z</w:t>
      </w:r>
      <w:r w:rsidRPr="00945577">
        <w:rPr>
          <w:rFonts w:ascii="Century Gothic" w:hAnsi="Century Gothic" w:cs="Century Gothic"/>
          <w:sz w:val="24"/>
          <w:szCs w:val="24"/>
        </w:rPr>
        <w:t xml:space="preserve">, </w:t>
      </w:r>
      <w:r w:rsidRPr="00945577">
        <w:rPr>
          <w:rFonts w:ascii="Century Gothic" w:hAnsi="Century Gothic" w:cs="Century Gothic"/>
          <w:spacing w:val="-1"/>
          <w:sz w:val="24"/>
          <w:szCs w:val="24"/>
        </w:rPr>
        <w:t>C</w:t>
      </w:r>
      <w:r w:rsidRPr="00945577">
        <w:rPr>
          <w:rFonts w:ascii="Century Gothic" w:hAnsi="Century Gothic" w:cs="Century Gothic"/>
          <w:sz w:val="24"/>
          <w:szCs w:val="24"/>
        </w:rPr>
        <w:t>hi</w:t>
      </w:r>
      <w:r w:rsidRPr="00945577">
        <w:rPr>
          <w:rFonts w:ascii="Century Gothic" w:hAnsi="Century Gothic" w:cs="Century Gothic"/>
          <w:spacing w:val="4"/>
          <w:sz w:val="24"/>
          <w:szCs w:val="24"/>
        </w:rPr>
        <w:t>h</w:t>
      </w:r>
      <w:r w:rsidRPr="00945577">
        <w:rPr>
          <w:rFonts w:ascii="Century Gothic" w:hAnsi="Century Gothic" w:cs="Century Gothic"/>
          <w:spacing w:val="1"/>
          <w:sz w:val="24"/>
          <w:szCs w:val="24"/>
        </w:rPr>
        <w:t>.</w:t>
      </w:r>
      <w:r w:rsidRPr="00945577">
        <w:rPr>
          <w:rFonts w:ascii="Century Gothic" w:hAnsi="Century Gothic" w:cs="Century Gothic"/>
          <w:sz w:val="24"/>
          <w:szCs w:val="24"/>
        </w:rPr>
        <w:t xml:space="preserve">, </w:t>
      </w:r>
      <w:r w:rsidRPr="00945577">
        <w:rPr>
          <w:rFonts w:ascii="Century Gothic" w:hAnsi="Century Gothic" w:cs="Century Gothic"/>
          <w:spacing w:val="1"/>
          <w:sz w:val="24"/>
          <w:szCs w:val="24"/>
        </w:rPr>
        <w:t>d</w:t>
      </w:r>
      <w:r w:rsidRPr="00945577">
        <w:rPr>
          <w:rFonts w:ascii="Century Gothic" w:hAnsi="Century Gothic" w:cs="Century Gothic"/>
          <w:sz w:val="24"/>
          <w:szCs w:val="24"/>
        </w:rPr>
        <w:t>e</w:t>
      </w:r>
      <w:r w:rsidRPr="00945577">
        <w:rPr>
          <w:rFonts w:ascii="Century Gothic" w:hAnsi="Century Gothic" w:cs="Century Gothic"/>
          <w:spacing w:val="-2"/>
          <w:sz w:val="24"/>
          <w:szCs w:val="24"/>
        </w:rPr>
        <w:t>c</w:t>
      </w:r>
      <w:r w:rsidRPr="00945577">
        <w:rPr>
          <w:rFonts w:ascii="Century Gothic" w:hAnsi="Century Gothic" w:cs="Century Gothic"/>
          <w:spacing w:val="2"/>
          <w:sz w:val="24"/>
          <w:szCs w:val="24"/>
        </w:rPr>
        <w:t>l</w:t>
      </w:r>
      <w:r w:rsidRPr="00945577">
        <w:rPr>
          <w:rFonts w:ascii="Century Gothic" w:hAnsi="Century Gothic" w:cs="Century Gothic"/>
          <w:spacing w:val="-1"/>
          <w:sz w:val="24"/>
          <w:szCs w:val="24"/>
        </w:rPr>
        <w:t>a</w:t>
      </w:r>
      <w:r w:rsidRPr="00945577">
        <w:rPr>
          <w:rFonts w:ascii="Century Gothic" w:hAnsi="Century Gothic" w:cs="Century Gothic"/>
          <w:sz w:val="24"/>
          <w:szCs w:val="24"/>
        </w:rPr>
        <w:t>r</w:t>
      </w:r>
      <w:r w:rsidRPr="00945577">
        <w:rPr>
          <w:rFonts w:ascii="Century Gothic" w:hAnsi="Century Gothic" w:cs="Century Gothic"/>
          <w:spacing w:val="-1"/>
          <w:sz w:val="24"/>
          <w:szCs w:val="24"/>
        </w:rPr>
        <w:t>a</w:t>
      </w:r>
      <w:r w:rsidRPr="00945577">
        <w:rPr>
          <w:rFonts w:ascii="Century Gothic" w:hAnsi="Century Gothic" w:cs="Century Gothic"/>
          <w:spacing w:val="1"/>
          <w:sz w:val="24"/>
          <w:szCs w:val="24"/>
        </w:rPr>
        <w:t>d</w:t>
      </w:r>
      <w:r w:rsidRPr="00945577">
        <w:rPr>
          <w:rFonts w:ascii="Century Gothic" w:hAnsi="Century Gothic" w:cs="Century Gothic"/>
          <w:sz w:val="24"/>
          <w:szCs w:val="24"/>
        </w:rPr>
        <w:t>a</w:t>
      </w:r>
      <w:r w:rsidRPr="00945577">
        <w:rPr>
          <w:rFonts w:ascii="Century Gothic" w:hAnsi="Century Gothic" w:cs="Century Gothic"/>
          <w:spacing w:val="2"/>
          <w:sz w:val="24"/>
          <w:szCs w:val="24"/>
        </w:rPr>
        <w:t xml:space="preserve"> </w:t>
      </w:r>
      <w:r w:rsidRPr="00945577">
        <w:rPr>
          <w:rFonts w:ascii="Century Gothic" w:hAnsi="Century Gothic" w:cs="Century Gothic"/>
          <w:spacing w:val="1"/>
          <w:sz w:val="24"/>
          <w:szCs w:val="24"/>
        </w:rPr>
        <w:t>R</w:t>
      </w:r>
      <w:r w:rsidRPr="00945577">
        <w:rPr>
          <w:rFonts w:ascii="Century Gothic" w:hAnsi="Century Gothic" w:cs="Century Gothic"/>
          <w:sz w:val="24"/>
          <w:szCs w:val="24"/>
        </w:rPr>
        <w:t>e</w:t>
      </w:r>
      <w:r w:rsidRPr="00945577">
        <w:rPr>
          <w:rFonts w:ascii="Century Gothic" w:hAnsi="Century Gothic" w:cs="Century Gothic"/>
          <w:spacing w:val="1"/>
          <w:sz w:val="24"/>
          <w:szCs w:val="24"/>
        </w:rPr>
        <w:t>c</w:t>
      </w:r>
      <w:r w:rsidRPr="00945577">
        <w:rPr>
          <w:rFonts w:ascii="Century Gothic" w:hAnsi="Century Gothic" w:cs="Century Gothic"/>
          <w:sz w:val="24"/>
          <w:szCs w:val="24"/>
        </w:rPr>
        <w:t>i</w:t>
      </w:r>
      <w:r w:rsidRPr="00945577">
        <w:rPr>
          <w:rFonts w:ascii="Century Gothic" w:hAnsi="Century Gothic" w:cs="Century Gothic"/>
          <w:spacing w:val="2"/>
          <w:sz w:val="24"/>
          <w:szCs w:val="24"/>
        </w:rPr>
        <w:t>n</w:t>
      </w:r>
      <w:r w:rsidRPr="00945577">
        <w:rPr>
          <w:rFonts w:ascii="Century Gothic" w:hAnsi="Century Gothic" w:cs="Century Gothic"/>
          <w:spacing w:val="-5"/>
          <w:sz w:val="24"/>
          <w:szCs w:val="24"/>
        </w:rPr>
        <w:t>t</w:t>
      </w:r>
      <w:r w:rsidRPr="00945577">
        <w:rPr>
          <w:rFonts w:ascii="Century Gothic" w:hAnsi="Century Gothic" w:cs="Century Gothic"/>
          <w:sz w:val="24"/>
          <w:szCs w:val="24"/>
        </w:rPr>
        <w:t>o</w:t>
      </w:r>
      <w:r w:rsidRPr="00945577">
        <w:rPr>
          <w:rFonts w:ascii="Century Gothic" w:hAnsi="Century Gothic" w:cs="Century Gothic"/>
          <w:spacing w:val="2"/>
          <w:sz w:val="24"/>
          <w:szCs w:val="24"/>
        </w:rPr>
        <w:t xml:space="preserve"> </w:t>
      </w:r>
      <w:r w:rsidRPr="00945577">
        <w:rPr>
          <w:rFonts w:ascii="Century Gothic" w:hAnsi="Century Gothic" w:cs="Century Gothic"/>
          <w:sz w:val="24"/>
          <w:szCs w:val="24"/>
        </w:rPr>
        <w:t>O</w:t>
      </w:r>
      <w:r w:rsidRPr="00945577">
        <w:rPr>
          <w:rFonts w:ascii="Century Gothic" w:hAnsi="Century Gothic" w:cs="Century Gothic"/>
          <w:spacing w:val="-1"/>
          <w:sz w:val="24"/>
          <w:szCs w:val="24"/>
        </w:rPr>
        <w:t>f</w:t>
      </w:r>
      <w:r w:rsidRPr="00945577">
        <w:rPr>
          <w:rFonts w:ascii="Century Gothic" w:hAnsi="Century Gothic" w:cs="Century Gothic"/>
          <w:spacing w:val="2"/>
          <w:sz w:val="24"/>
          <w:szCs w:val="24"/>
        </w:rPr>
        <w:t>i</w:t>
      </w:r>
      <w:r w:rsidRPr="00945577">
        <w:rPr>
          <w:rFonts w:ascii="Century Gothic" w:hAnsi="Century Gothic" w:cs="Century Gothic"/>
          <w:sz w:val="24"/>
          <w:szCs w:val="24"/>
        </w:rPr>
        <w:t>ci</w:t>
      </w:r>
      <w:r w:rsidRPr="00945577">
        <w:rPr>
          <w:rFonts w:ascii="Century Gothic" w:hAnsi="Century Gothic" w:cs="Century Gothic"/>
          <w:spacing w:val="-3"/>
          <w:sz w:val="24"/>
          <w:szCs w:val="24"/>
        </w:rPr>
        <w:t>a</w:t>
      </w:r>
      <w:r w:rsidRPr="00945577">
        <w:rPr>
          <w:rFonts w:ascii="Century Gothic" w:hAnsi="Century Gothic" w:cs="Century Gothic"/>
          <w:sz w:val="24"/>
          <w:szCs w:val="24"/>
        </w:rPr>
        <w:t>l</w:t>
      </w:r>
      <w:r w:rsidRPr="00945577">
        <w:rPr>
          <w:rFonts w:ascii="Century Gothic" w:hAnsi="Century Gothic" w:cs="Century Gothic"/>
          <w:spacing w:val="4"/>
          <w:sz w:val="24"/>
          <w:szCs w:val="24"/>
        </w:rPr>
        <w:t xml:space="preserve"> </w:t>
      </w:r>
      <w:r w:rsidRPr="00945577">
        <w:rPr>
          <w:rFonts w:ascii="Century Gothic" w:hAnsi="Century Gothic" w:cs="Century Gothic"/>
          <w:spacing w:val="1"/>
          <w:sz w:val="24"/>
          <w:szCs w:val="24"/>
        </w:rPr>
        <w:t>d</w:t>
      </w:r>
      <w:r w:rsidRPr="00945577">
        <w:rPr>
          <w:rFonts w:ascii="Century Gothic" w:hAnsi="Century Gothic" w:cs="Century Gothic"/>
          <w:spacing w:val="-2"/>
          <w:sz w:val="24"/>
          <w:szCs w:val="24"/>
        </w:rPr>
        <w:t>e</w:t>
      </w:r>
      <w:r w:rsidRPr="00945577">
        <w:rPr>
          <w:rFonts w:ascii="Century Gothic" w:hAnsi="Century Gothic" w:cs="Century Gothic"/>
          <w:sz w:val="24"/>
          <w:szCs w:val="24"/>
        </w:rPr>
        <w:t>l</w:t>
      </w:r>
      <w:r w:rsidRPr="00945577">
        <w:rPr>
          <w:rFonts w:ascii="Century Gothic" w:hAnsi="Century Gothic" w:cs="Century Gothic"/>
          <w:spacing w:val="4"/>
          <w:sz w:val="24"/>
          <w:szCs w:val="24"/>
        </w:rPr>
        <w:t xml:space="preserve"> </w:t>
      </w:r>
      <w:r w:rsidRPr="00945577">
        <w:rPr>
          <w:rFonts w:ascii="Century Gothic" w:hAnsi="Century Gothic" w:cs="Century Gothic"/>
          <w:sz w:val="24"/>
          <w:szCs w:val="24"/>
        </w:rPr>
        <w:t>P</w:t>
      </w:r>
      <w:r w:rsidRPr="00945577">
        <w:rPr>
          <w:rFonts w:ascii="Century Gothic" w:hAnsi="Century Gothic" w:cs="Century Gothic"/>
          <w:spacing w:val="-2"/>
          <w:sz w:val="24"/>
          <w:szCs w:val="24"/>
        </w:rPr>
        <w:t>o</w:t>
      </w:r>
      <w:r w:rsidRPr="00945577">
        <w:rPr>
          <w:rFonts w:ascii="Century Gothic" w:hAnsi="Century Gothic" w:cs="Century Gothic"/>
          <w:spacing w:val="1"/>
          <w:sz w:val="24"/>
          <w:szCs w:val="24"/>
        </w:rPr>
        <w:t>d</w:t>
      </w:r>
      <w:r w:rsidRPr="00945577">
        <w:rPr>
          <w:rFonts w:ascii="Century Gothic" w:hAnsi="Century Gothic" w:cs="Century Gothic"/>
          <w:sz w:val="24"/>
          <w:szCs w:val="24"/>
        </w:rPr>
        <w:t>er Le</w:t>
      </w:r>
      <w:r w:rsidRPr="00945577">
        <w:rPr>
          <w:rFonts w:ascii="Century Gothic" w:hAnsi="Century Gothic" w:cs="Century Gothic"/>
          <w:spacing w:val="-1"/>
          <w:sz w:val="24"/>
          <w:szCs w:val="24"/>
        </w:rPr>
        <w:t>g</w:t>
      </w:r>
      <w:r w:rsidRPr="00945577">
        <w:rPr>
          <w:rFonts w:ascii="Century Gothic" w:hAnsi="Century Gothic" w:cs="Century Gothic"/>
          <w:sz w:val="24"/>
          <w:szCs w:val="24"/>
        </w:rPr>
        <w:t>i</w:t>
      </w:r>
      <w:r w:rsidRPr="00945577">
        <w:rPr>
          <w:rFonts w:ascii="Century Gothic" w:hAnsi="Century Gothic" w:cs="Century Gothic"/>
          <w:spacing w:val="-2"/>
          <w:sz w:val="24"/>
          <w:szCs w:val="24"/>
        </w:rPr>
        <w:t>s</w:t>
      </w:r>
      <w:r w:rsidRPr="00945577">
        <w:rPr>
          <w:rFonts w:ascii="Century Gothic" w:hAnsi="Century Gothic" w:cs="Century Gothic"/>
          <w:spacing w:val="5"/>
          <w:sz w:val="24"/>
          <w:szCs w:val="24"/>
        </w:rPr>
        <w:t>l</w:t>
      </w:r>
      <w:r w:rsidRPr="00945577">
        <w:rPr>
          <w:rFonts w:ascii="Century Gothic" w:hAnsi="Century Gothic" w:cs="Century Gothic"/>
          <w:spacing w:val="1"/>
          <w:sz w:val="24"/>
          <w:szCs w:val="24"/>
        </w:rPr>
        <w:t>a</w:t>
      </w:r>
      <w:r w:rsidRPr="00945577">
        <w:rPr>
          <w:rFonts w:ascii="Century Gothic" w:hAnsi="Century Gothic" w:cs="Century Gothic"/>
          <w:spacing w:val="-5"/>
          <w:sz w:val="24"/>
          <w:szCs w:val="24"/>
        </w:rPr>
        <w:t>t</w:t>
      </w:r>
      <w:r w:rsidRPr="00945577">
        <w:rPr>
          <w:rFonts w:ascii="Century Gothic" w:hAnsi="Century Gothic" w:cs="Century Gothic"/>
          <w:sz w:val="24"/>
          <w:szCs w:val="24"/>
        </w:rPr>
        <w:t>i</w:t>
      </w:r>
      <w:r w:rsidRPr="00945577">
        <w:rPr>
          <w:rFonts w:ascii="Century Gothic" w:hAnsi="Century Gothic" w:cs="Century Gothic"/>
          <w:spacing w:val="-1"/>
          <w:sz w:val="24"/>
          <w:szCs w:val="24"/>
        </w:rPr>
        <w:t>v</w:t>
      </w:r>
      <w:r w:rsidRPr="00945577">
        <w:rPr>
          <w:rFonts w:ascii="Century Gothic" w:hAnsi="Century Gothic" w:cs="Century Gothic"/>
          <w:spacing w:val="1"/>
          <w:sz w:val="24"/>
          <w:szCs w:val="24"/>
        </w:rPr>
        <w:t>o</w:t>
      </w:r>
      <w:r w:rsidRPr="00945577">
        <w:rPr>
          <w:rFonts w:ascii="Century Gothic" w:hAnsi="Century Gothic" w:cs="Century Gothic"/>
          <w:sz w:val="24"/>
          <w:szCs w:val="24"/>
        </w:rPr>
        <w:t>, a</w:t>
      </w:r>
      <w:r w:rsidRPr="00945577">
        <w:rPr>
          <w:rFonts w:ascii="Century Gothic" w:hAnsi="Century Gothic"/>
          <w:sz w:val="24"/>
          <w:szCs w:val="24"/>
        </w:rPr>
        <w:t xml:space="preserve"> los treinta y un días del mes de mayo del año dos mil veintidós.</w:t>
      </w:r>
    </w:p>
    <w:p w:rsidR="002F4A2C" w:rsidRDefault="002F4A2C" w:rsidP="00945577">
      <w:pPr>
        <w:spacing w:line="312" w:lineRule="auto"/>
        <w:ind w:right="23"/>
        <w:jc w:val="both"/>
        <w:rPr>
          <w:rFonts w:ascii="Century Gothic" w:hAnsi="Century Gothic"/>
          <w:sz w:val="24"/>
          <w:szCs w:val="24"/>
        </w:rPr>
      </w:pPr>
    </w:p>
    <w:p w:rsidR="002F4A2C" w:rsidRDefault="002F4A2C" w:rsidP="00945577">
      <w:pPr>
        <w:spacing w:line="312" w:lineRule="auto"/>
        <w:ind w:right="23"/>
        <w:jc w:val="both"/>
        <w:rPr>
          <w:rFonts w:ascii="Century Gothic" w:hAnsi="Century Gothic"/>
          <w:sz w:val="24"/>
          <w:szCs w:val="24"/>
        </w:rPr>
      </w:pPr>
    </w:p>
    <w:p w:rsidR="002F4A2C" w:rsidRDefault="002F4A2C" w:rsidP="00945577">
      <w:pPr>
        <w:spacing w:line="312" w:lineRule="auto"/>
        <w:ind w:right="23"/>
        <w:jc w:val="both"/>
        <w:rPr>
          <w:rFonts w:ascii="Century Gothic" w:hAnsi="Century Gothic"/>
          <w:sz w:val="24"/>
          <w:szCs w:val="24"/>
        </w:rPr>
      </w:pPr>
    </w:p>
    <w:p w:rsidR="002F4A2C" w:rsidRDefault="002F4A2C" w:rsidP="00945577">
      <w:pPr>
        <w:spacing w:line="312" w:lineRule="auto"/>
        <w:ind w:right="23"/>
        <w:jc w:val="both"/>
        <w:rPr>
          <w:rFonts w:ascii="Century Gothic" w:hAnsi="Century Gothic"/>
          <w:sz w:val="24"/>
          <w:szCs w:val="24"/>
        </w:rPr>
      </w:pPr>
    </w:p>
    <w:p w:rsidR="002F4A2C" w:rsidRDefault="002F4A2C" w:rsidP="00945577">
      <w:pPr>
        <w:spacing w:line="312" w:lineRule="auto"/>
        <w:ind w:right="23"/>
        <w:jc w:val="both"/>
        <w:rPr>
          <w:rFonts w:ascii="Century Gothic" w:hAnsi="Century Gothic"/>
          <w:sz w:val="24"/>
          <w:szCs w:val="24"/>
        </w:rPr>
      </w:pPr>
    </w:p>
    <w:p w:rsidR="002F4A2C" w:rsidRDefault="002F4A2C" w:rsidP="00945577">
      <w:pPr>
        <w:spacing w:line="312" w:lineRule="auto"/>
        <w:ind w:right="23"/>
        <w:jc w:val="both"/>
        <w:rPr>
          <w:rFonts w:ascii="Century Gothic" w:hAnsi="Century Gothic"/>
          <w:sz w:val="24"/>
          <w:szCs w:val="24"/>
        </w:rPr>
      </w:pPr>
    </w:p>
    <w:p w:rsidR="002F4A2C" w:rsidRDefault="002F4A2C" w:rsidP="00945577">
      <w:pPr>
        <w:spacing w:line="312" w:lineRule="auto"/>
        <w:ind w:right="23"/>
        <w:jc w:val="both"/>
        <w:rPr>
          <w:rFonts w:ascii="Century Gothic" w:hAnsi="Century Gothic"/>
          <w:sz w:val="24"/>
          <w:szCs w:val="24"/>
        </w:rPr>
      </w:pPr>
    </w:p>
    <w:p w:rsidR="002F4A2C" w:rsidRDefault="002F4A2C" w:rsidP="00945577">
      <w:pPr>
        <w:spacing w:line="312" w:lineRule="auto"/>
        <w:ind w:right="23"/>
        <w:jc w:val="both"/>
        <w:rPr>
          <w:rFonts w:ascii="Century Gothic" w:hAnsi="Century Gothic"/>
          <w:sz w:val="24"/>
          <w:szCs w:val="24"/>
        </w:rPr>
      </w:pPr>
    </w:p>
    <w:p w:rsidR="002F4A2C" w:rsidRDefault="002F4A2C" w:rsidP="00945577">
      <w:pPr>
        <w:spacing w:line="312" w:lineRule="auto"/>
        <w:ind w:right="23"/>
        <w:jc w:val="both"/>
        <w:rPr>
          <w:rFonts w:ascii="Century Gothic" w:hAnsi="Century Gothic"/>
          <w:sz w:val="24"/>
          <w:szCs w:val="24"/>
        </w:rPr>
      </w:pPr>
    </w:p>
    <w:p w:rsidR="002F4A2C" w:rsidRDefault="002F4A2C" w:rsidP="00945577">
      <w:pPr>
        <w:spacing w:line="312" w:lineRule="auto"/>
        <w:ind w:right="23"/>
        <w:jc w:val="both"/>
        <w:rPr>
          <w:rFonts w:ascii="Century Gothic" w:hAnsi="Century Gothic"/>
          <w:sz w:val="24"/>
          <w:szCs w:val="24"/>
        </w:rPr>
      </w:pPr>
    </w:p>
    <w:p w:rsidR="00DF7C0C" w:rsidRPr="00DF7C0C" w:rsidRDefault="00DF7C0C" w:rsidP="0077626A">
      <w:pPr>
        <w:pStyle w:val="Ttulo3"/>
        <w:spacing w:line="360" w:lineRule="auto"/>
        <w:ind w:left="284" w:right="284"/>
        <w:rPr>
          <w:rFonts w:ascii="Century Gothic" w:hAnsi="Century Gothic"/>
          <w:sz w:val="22"/>
          <w:szCs w:val="22"/>
        </w:rPr>
      </w:pPr>
    </w:p>
    <w:p w:rsidR="0077626A" w:rsidRPr="007B4CCE" w:rsidRDefault="0077626A" w:rsidP="0077626A">
      <w:pPr>
        <w:pStyle w:val="Ttulo3"/>
        <w:spacing w:line="360" w:lineRule="auto"/>
        <w:ind w:left="284" w:right="284"/>
        <w:rPr>
          <w:rFonts w:ascii="Century Gothic" w:hAnsi="Century Gothic"/>
          <w:sz w:val="26"/>
          <w:szCs w:val="26"/>
        </w:rPr>
      </w:pPr>
      <w:r w:rsidRPr="007B4CCE">
        <w:rPr>
          <w:rFonts w:ascii="Century Gothic" w:hAnsi="Century Gothic"/>
          <w:sz w:val="26"/>
          <w:szCs w:val="26"/>
        </w:rPr>
        <w:t>PRESIDENT</w:t>
      </w:r>
      <w:r>
        <w:rPr>
          <w:rFonts w:ascii="Century Gothic" w:hAnsi="Century Gothic"/>
          <w:sz w:val="26"/>
          <w:szCs w:val="26"/>
        </w:rPr>
        <w:t>A</w:t>
      </w:r>
    </w:p>
    <w:p w:rsidR="0077626A" w:rsidRDefault="0077626A" w:rsidP="0077626A">
      <w:pPr>
        <w:jc w:val="center"/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Default="00945577" w:rsidP="0077626A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br/>
      </w:r>
    </w:p>
    <w:p w:rsidR="00945577" w:rsidRDefault="00945577" w:rsidP="0077626A">
      <w:pPr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rPr>
          <w:rFonts w:ascii="Century Gothic" w:hAnsi="Century Gothic"/>
          <w:b/>
          <w:sz w:val="24"/>
          <w:szCs w:val="24"/>
        </w:rPr>
      </w:pPr>
    </w:p>
    <w:p w:rsidR="0077626A" w:rsidRPr="007B4CCE" w:rsidRDefault="0077626A" w:rsidP="0077626A">
      <w:pPr>
        <w:jc w:val="center"/>
        <w:rPr>
          <w:rFonts w:ascii="Century Gothic" w:hAnsi="Century Gothic"/>
          <w:b/>
          <w:sz w:val="26"/>
          <w:szCs w:val="26"/>
        </w:rPr>
      </w:pPr>
      <w:r w:rsidRPr="007B4CCE">
        <w:rPr>
          <w:rFonts w:ascii="Century Gothic" w:hAnsi="Century Gothic"/>
          <w:b/>
          <w:sz w:val="26"/>
          <w:szCs w:val="26"/>
        </w:rPr>
        <w:t xml:space="preserve">DIP. </w:t>
      </w:r>
      <w:r w:rsidR="00871231">
        <w:rPr>
          <w:rFonts w:ascii="Century Gothic" w:hAnsi="Century Gothic"/>
          <w:b/>
          <w:sz w:val="26"/>
          <w:szCs w:val="26"/>
        </w:rPr>
        <w:t>GEORGINA ALEJANDRA BUJANDA RÍOS</w:t>
      </w: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B52378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B52378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B52378" w:rsidRPr="003B5472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827" w:type="dxa"/>
        <w:jc w:val="center"/>
        <w:tblLook w:val="01E0" w:firstRow="1" w:lastRow="1" w:firstColumn="1" w:lastColumn="1" w:noHBand="0" w:noVBand="0"/>
      </w:tblPr>
      <w:tblGrid>
        <w:gridCol w:w="4870"/>
        <w:gridCol w:w="4957"/>
      </w:tblGrid>
      <w:tr w:rsidR="00806B6B" w:rsidRPr="002A09A0" w:rsidTr="00E85700">
        <w:trPr>
          <w:jc w:val="center"/>
        </w:trPr>
        <w:tc>
          <w:tcPr>
            <w:tcW w:w="4870" w:type="dxa"/>
          </w:tcPr>
          <w:p w:rsidR="00806B6B" w:rsidRPr="007B4CCE" w:rsidRDefault="00806B6B" w:rsidP="00806B6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7B4CCE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806B6B" w:rsidRPr="007B3224" w:rsidRDefault="00806B6B" w:rsidP="00806B6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06B6B" w:rsidRPr="0036248E" w:rsidRDefault="00806B6B" w:rsidP="00806B6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06B6B" w:rsidRPr="0036248E" w:rsidRDefault="00806B6B" w:rsidP="00806B6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06B6B" w:rsidRDefault="00806B6B" w:rsidP="00806B6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06B6B" w:rsidRDefault="00806B6B" w:rsidP="00806B6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06B6B" w:rsidRDefault="00806B6B" w:rsidP="00806B6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E34C7" w:rsidRDefault="001E34C7" w:rsidP="00806B6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E34C7" w:rsidRDefault="001E34C7" w:rsidP="00806B6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E34C7" w:rsidRDefault="001E34C7" w:rsidP="00806B6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06B6B" w:rsidRPr="0036248E" w:rsidRDefault="00806B6B" w:rsidP="00806B6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06B6B" w:rsidRDefault="00806B6B" w:rsidP="00806B6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06B6B" w:rsidRDefault="00806B6B" w:rsidP="00806B6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06B6B" w:rsidRPr="007B4CCE" w:rsidRDefault="00806B6B" w:rsidP="001E34C7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7B4CCE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1E34C7">
              <w:rPr>
                <w:rFonts w:ascii="Century Gothic" w:hAnsi="Century Gothic" w:cs="Arial"/>
                <w:b/>
                <w:iCs/>
                <w:sz w:val="26"/>
                <w:szCs w:val="26"/>
              </w:rPr>
              <w:t>ÓSCAR DANIEL AVITIA ARELLANES</w:t>
            </w:r>
          </w:p>
        </w:tc>
        <w:tc>
          <w:tcPr>
            <w:tcW w:w="4957" w:type="dxa"/>
          </w:tcPr>
          <w:p w:rsidR="00806B6B" w:rsidRPr="007B4CCE" w:rsidRDefault="00806B6B" w:rsidP="00806B6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7B4CCE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1E34C7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806B6B" w:rsidRPr="007B3224" w:rsidRDefault="00806B6B" w:rsidP="00806B6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06B6B" w:rsidRPr="0036248E" w:rsidRDefault="00806B6B" w:rsidP="00806B6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06B6B" w:rsidRPr="0036248E" w:rsidRDefault="00806B6B" w:rsidP="00806B6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06B6B" w:rsidRDefault="00806B6B" w:rsidP="00806B6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06B6B" w:rsidRDefault="00806B6B" w:rsidP="00806B6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06B6B" w:rsidRDefault="00806B6B" w:rsidP="00806B6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E34C7" w:rsidRDefault="001E34C7" w:rsidP="00806B6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E34C7" w:rsidRDefault="001E34C7" w:rsidP="00806B6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E34C7" w:rsidRDefault="001E34C7" w:rsidP="00806B6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06B6B" w:rsidRPr="0036248E" w:rsidRDefault="00806B6B" w:rsidP="00806B6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06B6B" w:rsidRDefault="00806B6B" w:rsidP="00806B6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06B6B" w:rsidRDefault="00806B6B" w:rsidP="00806B6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06B6B" w:rsidRPr="007B4CCE" w:rsidRDefault="00806B6B" w:rsidP="001E34C7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7B4CCE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1E34C7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FF6B3E">
      <w:headerReference w:type="default" r:id="rId7"/>
      <w:footerReference w:type="even" r:id="rId8"/>
      <w:footerReference w:type="default" r:id="rId9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C44" w:rsidRDefault="00A27C44">
      <w:r>
        <w:separator/>
      </w:r>
    </w:p>
  </w:endnote>
  <w:endnote w:type="continuationSeparator" w:id="0">
    <w:p w:rsidR="00A27C44" w:rsidRDefault="00A2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7E8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C44" w:rsidRDefault="00A27C44">
      <w:r>
        <w:separator/>
      </w:r>
    </w:p>
  </w:footnote>
  <w:footnote w:type="continuationSeparator" w:id="0">
    <w:p w:rsidR="00A27C44" w:rsidRDefault="00A27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  <w:t>LXV</w:t>
    </w:r>
    <w:r w:rsidR="002B07A0" w:rsidRPr="004D6016">
      <w:rPr>
        <w:rFonts w:ascii="Century Gothic" w:hAnsi="Century Gothic"/>
        <w:b/>
        <w:sz w:val="24"/>
        <w:szCs w:val="24"/>
        <w:lang w:val="es-MX"/>
      </w:rPr>
      <w:t>I</w:t>
    </w:r>
    <w:r w:rsidR="00A02887" w:rsidRPr="004D6016">
      <w:rPr>
        <w:rFonts w:ascii="Century Gothic" w:hAnsi="Century Gothic"/>
        <w:b/>
        <w:sz w:val="24"/>
        <w:szCs w:val="24"/>
        <w:lang w:val="es-MX"/>
      </w:rPr>
      <w:t>I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</w:t>
    </w:r>
    <w:r w:rsidR="005E3C03">
      <w:rPr>
        <w:rFonts w:ascii="Century Gothic" w:hAnsi="Century Gothic"/>
        <w:b/>
        <w:sz w:val="24"/>
        <w:szCs w:val="24"/>
        <w:lang w:val="es-MX"/>
      </w:rPr>
      <w:t>RF</w:t>
    </w:r>
    <w:r w:rsidR="0024144E">
      <w:rPr>
        <w:rFonts w:ascii="Century Gothic" w:hAnsi="Century Gothic"/>
        <w:b/>
        <w:sz w:val="24"/>
        <w:szCs w:val="24"/>
        <w:lang w:val="es-MX"/>
      </w:rPr>
      <w:t>LEY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/0</w:t>
    </w:r>
    <w:r w:rsidR="00D22D20">
      <w:rPr>
        <w:rFonts w:ascii="Century Gothic" w:hAnsi="Century Gothic"/>
        <w:b/>
        <w:sz w:val="24"/>
        <w:szCs w:val="24"/>
        <w:lang w:val="es-MX"/>
      </w:rPr>
      <w:t>2</w:t>
    </w:r>
    <w:r w:rsidR="00F60F51">
      <w:rPr>
        <w:rFonts w:ascii="Century Gothic" w:hAnsi="Century Gothic"/>
        <w:b/>
        <w:sz w:val="24"/>
        <w:szCs w:val="24"/>
        <w:lang w:val="es-MX"/>
      </w:rPr>
      <w:t>6</w:t>
    </w:r>
    <w:r w:rsidR="0024144E">
      <w:rPr>
        <w:rFonts w:ascii="Century Gothic" w:hAnsi="Century Gothic"/>
        <w:b/>
        <w:sz w:val="24"/>
        <w:szCs w:val="24"/>
        <w:lang w:val="es-MX"/>
      </w:rPr>
      <w:t>5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/20</w:t>
    </w:r>
    <w:r w:rsidR="006268EA" w:rsidRPr="004D6016">
      <w:rPr>
        <w:rFonts w:ascii="Century Gothic" w:hAnsi="Century Gothic"/>
        <w:b/>
        <w:sz w:val="24"/>
        <w:szCs w:val="24"/>
        <w:lang w:val="es-MX"/>
      </w:rPr>
      <w:t>2</w:t>
    </w:r>
    <w:r w:rsidR="004137E3">
      <w:rPr>
        <w:rFonts w:ascii="Century Gothic" w:hAnsi="Century Gothic"/>
        <w:b/>
        <w:sz w:val="24"/>
        <w:szCs w:val="24"/>
        <w:lang w:val="es-MX"/>
      </w:rPr>
      <w:t>2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 I</w:t>
    </w:r>
    <w:r w:rsidR="004137E3">
      <w:rPr>
        <w:rFonts w:ascii="Century Gothic" w:hAnsi="Century Gothic"/>
        <w:b/>
        <w:sz w:val="24"/>
        <w:szCs w:val="24"/>
        <w:lang w:val="es-MX"/>
      </w:rPr>
      <w:t>I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P.O.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2CC"/>
    <w:multiLevelType w:val="hybridMultilevel"/>
    <w:tmpl w:val="5F8ABAA0"/>
    <w:lvl w:ilvl="0" w:tplc="59EE7D38">
      <w:start w:val="1"/>
      <w:numFmt w:val="upperLetter"/>
      <w:lvlText w:val="%1)"/>
      <w:lvlJc w:val="left"/>
      <w:pPr>
        <w:ind w:left="135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48872C2"/>
    <w:multiLevelType w:val="hybridMultilevel"/>
    <w:tmpl w:val="8C0408C0"/>
    <w:lvl w:ilvl="0" w:tplc="519C658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1712FF"/>
    <w:multiLevelType w:val="hybridMultilevel"/>
    <w:tmpl w:val="E264B74A"/>
    <w:lvl w:ilvl="0" w:tplc="3DFEC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07F12"/>
    <w:rsid w:val="0001018A"/>
    <w:rsid w:val="0001245C"/>
    <w:rsid w:val="000163B8"/>
    <w:rsid w:val="00017FE8"/>
    <w:rsid w:val="00025592"/>
    <w:rsid w:val="0003345D"/>
    <w:rsid w:val="00035302"/>
    <w:rsid w:val="00036BB0"/>
    <w:rsid w:val="0004282B"/>
    <w:rsid w:val="00044090"/>
    <w:rsid w:val="000444F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4D9F"/>
    <w:rsid w:val="00076D61"/>
    <w:rsid w:val="00077082"/>
    <w:rsid w:val="00081F85"/>
    <w:rsid w:val="00082BD9"/>
    <w:rsid w:val="0008553C"/>
    <w:rsid w:val="000912D8"/>
    <w:rsid w:val="000925CA"/>
    <w:rsid w:val="0009521F"/>
    <w:rsid w:val="00097F57"/>
    <w:rsid w:val="000A0596"/>
    <w:rsid w:val="000A6EB5"/>
    <w:rsid w:val="000B34A5"/>
    <w:rsid w:val="000B42A7"/>
    <w:rsid w:val="000C3DF7"/>
    <w:rsid w:val="000D09DD"/>
    <w:rsid w:val="000D1E7F"/>
    <w:rsid w:val="000D44D5"/>
    <w:rsid w:val="000D7827"/>
    <w:rsid w:val="000D7DD9"/>
    <w:rsid w:val="000E0FCF"/>
    <w:rsid w:val="001046B2"/>
    <w:rsid w:val="00105755"/>
    <w:rsid w:val="00110065"/>
    <w:rsid w:val="0011116D"/>
    <w:rsid w:val="0011650E"/>
    <w:rsid w:val="001230A7"/>
    <w:rsid w:val="001278AA"/>
    <w:rsid w:val="001303C5"/>
    <w:rsid w:val="001341C2"/>
    <w:rsid w:val="00136931"/>
    <w:rsid w:val="0014072C"/>
    <w:rsid w:val="00141286"/>
    <w:rsid w:val="001451B6"/>
    <w:rsid w:val="0014618F"/>
    <w:rsid w:val="00146477"/>
    <w:rsid w:val="001465D1"/>
    <w:rsid w:val="001540FC"/>
    <w:rsid w:val="00155676"/>
    <w:rsid w:val="00156910"/>
    <w:rsid w:val="00157EF4"/>
    <w:rsid w:val="001616E8"/>
    <w:rsid w:val="001667D8"/>
    <w:rsid w:val="001738D7"/>
    <w:rsid w:val="00177E7E"/>
    <w:rsid w:val="0018110B"/>
    <w:rsid w:val="0018307A"/>
    <w:rsid w:val="00195F83"/>
    <w:rsid w:val="0019664E"/>
    <w:rsid w:val="001A1707"/>
    <w:rsid w:val="001A2927"/>
    <w:rsid w:val="001A3A08"/>
    <w:rsid w:val="001A4F48"/>
    <w:rsid w:val="001A61E9"/>
    <w:rsid w:val="001C11D2"/>
    <w:rsid w:val="001C1583"/>
    <w:rsid w:val="001C6E7E"/>
    <w:rsid w:val="001D2735"/>
    <w:rsid w:val="001D5D85"/>
    <w:rsid w:val="001D61CE"/>
    <w:rsid w:val="001D6245"/>
    <w:rsid w:val="001E24BE"/>
    <w:rsid w:val="001E34C7"/>
    <w:rsid w:val="001E53C7"/>
    <w:rsid w:val="001F21B6"/>
    <w:rsid w:val="001F4F6F"/>
    <w:rsid w:val="001F601E"/>
    <w:rsid w:val="001F74BF"/>
    <w:rsid w:val="00201279"/>
    <w:rsid w:val="00212992"/>
    <w:rsid w:val="00214F1A"/>
    <w:rsid w:val="00217132"/>
    <w:rsid w:val="00220ACE"/>
    <w:rsid w:val="00222320"/>
    <w:rsid w:val="0022759D"/>
    <w:rsid w:val="00227C32"/>
    <w:rsid w:val="00231408"/>
    <w:rsid w:val="0023189D"/>
    <w:rsid w:val="00234572"/>
    <w:rsid w:val="002400EA"/>
    <w:rsid w:val="00240224"/>
    <w:rsid w:val="00241378"/>
    <w:rsid w:val="0024144E"/>
    <w:rsid w:val="002423EE"/>
    <w:rsid w:val="00242A38"/>
    <w:rsid w:val="00244A40"/>
    <w:rsid w:val="00252FFB"/>
    <w:rsid w:val="0025401E"/>
    <w:rsid w:val="00257B08"/>
    <w:rsid w:val="00267552"/>
    <w:rsid w:val="00267E02"/>
    <w:rsid w:val="00272F0B"/>
    <w:rsid w:val="00273970"/>
    <w:rsid w:val="00282860"/>
    <w:rsid w:val="00282F57"/>
    <w:rsid w:val="00284688"/>
    <w:rsid w:val="00284C5D"/>
    <w:rsid w:val="00285876"/>
    <w:rsid w:val="002919D5"/>
    <w:rsid w:val="00296764"/>
    <w:rsid w:val="00297716"/>
    <w:rsid w:val="002A09A0"/>
    <w:rsid w:val="002A255A"/>
    <w:rsid w:val="002A49C9"/>
    <w:rsid w:val="002A63E2"/>
    <w:rsid w:val="002B07A0"/>
    <w:rsid w:val="002B17F4"/>
    <w:rsid w:val="002B2717"/>
    <w:rsid w:val="002B62EB"/>
    <w:rsid w:val="002B710E"/>
    <w:rsid w:val="002C1695"/>
    <w:rsid w:val="002C3291"/>
    <w:rsid w:val="002C4259"/>
    <w:rsid w:val="002C609E"/>
    <w:rsid w:val="002C7144"/>
    <w:rsid w:val="002D13CF"/>
    <w:rsid w:val="002D13D9"/>
    <w:rsid w:val="002D24BD"/>
    <w:rsid w:val="002D3806"/>
    <w:rsid w:val="002D7C52"/>
    <w:rsid w:val="002E7483"/>
    <w:rsid w:val="002F4A2C"/>
    <w:rsid w:val="002F5982"/>
    <w:rsid w:val="002F5CF7"/>
    <w:rsid w:val="003055D3"/>
    <w:rsid w:val="003100B5"/>
    <w:rsid w:val="00310745"/>
    <w:rsid w:val="00310DCD"/>
    <w:rsid w:val="00314573"/>
    <w:rsid w:val="00315EBD"/>
    <w:rsid w:val="0031738B"/>
    <w:rsid w:val="003173C1"/>
    <w:rsid w:val="00320762"/>
    <w:rsid w:val="0032277A"/>
    <w:rsid w:val="003248DA"/>
    <w:rsid w:val="00327656"/>
    <w:rsid w:val="003328AE"/>
    <w:rsid w:val="0033764B"/>
    <w:rsid w:val="00337710"/>
    <w:rsid w:val="00341601"/>
    <w:rsid w:val="00346888"/>
    <w:rsid w:val="00346E01"/>
    <w:rsid w:val="00347E15"/>
    <w:rsid w:val="0035056A"/>
    <w:rsid w:val="003509C7"/>
    <w:rsid w:val="00362C47"/>
    <w:rsid w:val="003635C3"/>
    <w:rsid w:val="0036442E"/>
    <w:rsid w:val="00364C6B"/>
    <w:rsid w:val="003652E5"/>
    <w:rsid w:val="003723D1"/>
    <w:rsid w:val="00375ADB"/>
    <w:rsid w:val="00377079"/>
    <w:rsid w:val="00377311"/>
    <w:rsid w:val="00380889"/>
    <w:rsid w:val="00381DDF"/>
    <w:rsid w:val="00383578"/>
    <w:rsid w:val="00383966"/>
    <w:rsid w:val="00384AA3"/>
    <w:rsid w:val="00385CF7"/>
    <w:rsid w:val="003868A6"/>
    <w:rsid w:val="00391D26"/>
    <w:rsid w:val="003A0232"/>
    <w:rsid w:val="003A04EA"/>
    <w:rsid w:val="003A0CA8"/>
    <w:rsid w:val="003A6A98"/>
    <w:rsid w:val="003B29C4"/>
    <w:rsid w:val="003B4FAD"/>
    <w:rsid w:val="003B5472"/>
    <w:rsid w:val="003B5FCF"/>
    <w:rsid w:val="003B6DC1"/>
    <w:rsid w:val="003B781A"/>
    <w:rsid w:val="003C492F"/>
    <w:rsid w:val="003C545E"/>
    <w:rsid w:val="003C6081"/>
    <w:rsid w:val="003D1238"/>
    <w:rsid w:val="003D3589"/>
    <w:rsid w:val="003E00C5"/>
    <w:rsid w:val="003E4372"/>
    <w:rsid w:val="003E4A5C"/>
    <w:rsid w:val="003E529F"/>
    <w:rsid w:val="003F5E30"/>
    <w:rsid w:val="004047EA"/>
    <w:rsid w:val="00405F14"/>
    <w:rsid w:val="00406F80"/>
    <w:rsid w:val="00407328"/>
    <w:rsid w:val="00407FE0"/>
    <w:rsid w:val="004137E3"/>
    <w:rsid w:val="00415AAD"/>
    <w:rsid w:val="0041659C"/>
    <w:rsid w:val="00416E3E"/>
    <w:rsid w:val="00420F24"/>
    <w:rsid w:val="0042117F"/>
    <w:rsid w:val="0042184D"/>
    <w:rsid w:val="00423121"/>
    <w:rsid w:val="00423277"/>
    <w:rsid w:val="0042386F"/>
    <w:rsid w:val="00425CDF"/>
    <w:rsid w:val="00426B6E"/>
    <w:rsid w:val="00427E31"/>
    <w:rsid w:val="0043001D"/>
    <w:rsid w:val="00430841"/>
    <w:rsid w:val="00430988"/>
    <w:rsid w:val="00432851"/>
    <w:rsid w:val="00434DDE"/>
    <w:rsid w:val="004351D5"/>
    <w:rsid w:val="004352F7"/>
    <w:rsid w:val="004372D3"/>
    <w:rsid w:val="00437AFA"/>
    <w:rsid w:val="0044415C"/>
    <w:rsid w:val="0044549C"/>
    <w:rsid w:val="00446707"/>
    <w:rsid w:val="004554AA"/>
    <w:rsid w:val="00455DDD"/>
    <w:rsid w:val="00456833"/>
    <w:rsid w:val="0046061A"/>
    <w:rsid w:val="004606B5"/>
    <w:rsid w:val="0046269D"/>
    <w:rsid w:val="004676AA"/>
    <w:rsid w:val="00471E7F"/>
    <w:rsid w:val="004758AB"/>
    <w:rsid w:val="00477088"/>
    <w:rsid w:val="00480FEE"/>
    <w:rsid w:val="0048126B"/>
    <w:rsid w:val="004836C9"/>
    <w:rsid w:val="00486180"/>
    <w:rsid w:val="00490C23"/>
    <w:rsid w:val="0049409F"/>
    <w:rsid w:val="00494109"/>
    <w:rsid w:val="00496254"/>
    <w:rsid w:val="004A0205"/>
    <w:rsid w:val="004A1C1A"/>
    <w:rsid w:val="004A6941"/>
    <w:rsid w:val="004B0D60"/>
    <w:rsid w:val="004C2581"/>
    <w:rsid w:val="004C33D6"/>
    <w:rsid w:val="004C5574"/>
    <w:rsid w:val="004C647C"/>
    <w:rsid w:val="004D08E3"/>
    <w:rsid w:val="004D39FD"/>
    <w:rsid w:val="004D3EBE"/>
    <w:rsid w:val="004D55E5"/>
    <w:rsid w:val="004D570A"/>
    <w:rsid w:val="004D597F"/>
    <w:rsid w:val="004D6016"/>
    <w:rsid w:val="004D6B0E"/>
    <w:rsid w:val="004E14B9"/>
    <w:rsid w:val="004E2159"/>
    <w:rsid w:val="004E7632"/>
    <w:rsid w:val="004E77C6"/>
    <w:rsid w:val="004F00AC"/>
    <w:rsid w:val="004F30EB"/>
    <w:rsid w:val="004F634A"/>
    <w:rsid w:val="005005EE"/>
    <w:rsid w:val="00515BAF"/>
    <w:rsid w:val="00516DF2"/>
    <w:rsid w:val="005223B3"/>
    <w:rsid w:val="005255A3"/>
    <w:rsid w:val="00526A5E"/>
    <w:rsid w:val="005331E9"/>
    <w:rsid w:val="00533F97"/>
    <w:rsid w:val="00534ED1"/>
    <w:rsid w:val="00534ED4"/>
    <w:rsid w:val="00535F19"/>
    <w:rsid w:val="005365A1"/>
    <w:rsid w:val="005400F5"/>
    <w:rsid w:val="0054078E"/>
    <w:rsid w:val="00540850"/>
    <w:rsid w:val="00540F8B"/>
    <w:rsid w:val="00542FB5"/>
    <w:rsid w:val="005439F5"/>
    <w:rsid w:val="00544252"/>
    <w:rsid w:val="00544788"/>
    <w:rsid w:val="00544828"/>
    <w:rsid w:val="00545AB2"/>
    <w:rsid w:val="005468FD"/>
    <w:rsid w:val="00547F99"/>
    <w:rsid w:val="005525CB"/>
    <w:rsid w:val="005553A2"/>
    <w:rsid w:val="0055648F"/>
    <w:rsid w:val="005603F7"/>
    <w:rsid w:val="00561784"/>
    <w:rsid w:val="0056218F"/>
    <w:rsid w:val="00562ECA"/>
    <w:rsid w:val="00563CC5"/>
    <w:rsid w:val="0056678F"/>
    <w:rsid w:val="00571164"/>
    <w:rsid w:val="00571246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2C4C"/>
    <w:rsid w:val="005B30C9"/>
    <w:rsid w:val="005B44F6"/>
    <w:rsid w:val="005B5518"/>
    <w:rsid w:val="005B72EB"/>
    <w:rsid w:val="005C3136"/>
    <w:rsid w:val="005C31F0"/>
    <w:rsid w:val="005C4A83"/>
    <w:rsid w:val="005C654B"/>
    <w:rsid w:val="005E004C"/>
    <w:rsid w:val="005E274A"/>
    <w:rsid w:val="005E2CB9"/>
    <w:rsid w:val="005E3C03"/>
    <w:rsid w:val="005E4D90"/>
    <w:rsid w:val="005E71AF"/>
    <w:rsid w:val="005F3C3A"/>
    <w:rsid w:val="005F451C"/>
    <w:rsid w:val="005F7AF4"/>
    <w:rsid w:val="0060103B"/>
    <w:rsid w:val="006012A7"/>
    <w:rsid w:val="00602F16"/>
    <w:rsid w:val="006175D5"/>
    <w:rsid w:val="00617F01"/>
    <w:rsid w:val="00620459"/>
    <w:rsid w:val="006210E2"/>
    <w:rsid w:val="00622BBE"/>
    <w:rsid w:val="00624007"/>
    <w:rsid w:val="006268EA"/>
    <w:rsid w:val="00627A0F"/>
    <w:rsid w:val="00631B6B"/>
    <w:rsid w:val="006331AE"/>
    <w:rsid w:val="00637720"/>
    <w:rsid w:val="006379EB"/>
    <w:rsid w:val="00640303"/>
    <w:rsid w:val="006442B0"/>
    <w:rsid w:val="00653C60"/>
    <w:rsid w:val="00654B69"/>
    <w:rsid w:val="00656E49"/>
    <w:rsid w:val="0066204B"/>
    <w:rsid w:val="006662E0"/>
    <w:rsid w:val="0066710C"/>
    <w:rsid w:val="0067126D"/>
    <w:rsid w:val="00674D6E"/>
    <w:rsid w:val="00674FDF"/>
    <w:rsid w:val="00675E7D"/>
    <w:rsid w:val="00677088"/>
    <w:rsid w:val="00677C25"/>
    <w:rsid w:val="006824CC"/>
    <w:rsid w:val="00682C1A"/>
    <w:rsid w:val="00683EA9"/>
    <w:rsid w:val="00685463"/>
    <w:rsid w:val="00686A4E"/>
    <w:rsid w:val="00686F5E"/>
    <w:rsid w:val="00687C79"/>
    <w:rsid w:val="00687D21"/>
    <w:rsid w:val="00692F6A"/>
    <w:rsid w:val="00695672"/>
    <w:rsid w:val="00695F85"/>
    <w:rsid w:val="00696469"/>
    <w:rsid w:val="00697DFF"/>
    <w:rsid w:val="006A02B5"/>
    <w:rsid w:val="006A1A71"/>
    <w:rsid w:val="006A2AA1"/>
    <w:rsid w:val="006A4D8E"/>
    <w:rsid w:val="006A545D"/>
    <w:rsid w:val="006A5F2D"/>
    <w:rsid w:val="006A5F74"/>
    <w:rsid w:val="006A6E61"/>
    <w:rsid w:val="006B59C6"/>
    <w:rsid w:val="006C4A3B"/>
    <w:rsid w:val="006C7A2A"/>
    <w:rsid w:val="006D27E6"/>
    <w:rsid w:val="006E05B4"/>
    <w:rsid w:val="006E147E"/>
    <w:rsid w:val="006E272E"/>
    <w:rsid w:val="006F08F1"/>
    <w:rsid w:val="006F45C5"/>
    <w:rsid w:val="006F4AE8"/>
    <w:rsid w:val="006F5E7E"/>
    <w:rsid w:val="007071DB"/>
    <w:rsid w:val="00707F5A"/>
    <w:rsid w:val="00716CA3"/>
    <w:rsid w:val="007212E9"/>
    <w:rsid w:val="00722213"/>
    <w:rsid w:val="00723EDE"/>
    <w:rsid w:val="0072402E"/>
    <w:rsid w:val="007262FB"/>
    <w:rsid w:val="00732388"/>
    <w:rsid w:val="0073298F"/>
    <w:rsid w:val="00733279"/>
    <w:rsid w:val="00736FB0"/>
    <w:rsid w:val="0073738E"/>
    <w:rsid w:val="00740993"/>
    <w:rsid w:val="00742E55"/>
    <w:rsid w:val="00744006"/>
    <w:rsid w:val="007442D4"/>
    <w:rsid w:val="007445BD"/>
    <w:rsid w:val="00744EEB"/>
    <w:rsid w:val="007454D4"/>
    <w:rsid w:val="00745BFA"/>
    <w:rsid w:val="00746772"/>
    <w:rsid w:val="00751AAE"/>
    <w:rsid w:val="00752076"/>
    <w:rsid w:val="00752E7A"/>
    <w:rsid w:val="00757E43"/>
    <w:rsid w:val="00761C88"/>
    <w:rsid w:val="007659DE"/>
    <w:rsid w:val="007709E5"/>
    <w:rsid w:val="0077626A"/>
    <w:rsid w:val="00781A44"/>
    <w:rsid w:val="00782374"/>
    <w:rsid w:val="007832FD"/>
    <w:rsid w:val="0078589C"/>
    <w:rsid w:val="0079129C"/>
    <w:rsid w:val="00797294"/>
    <w:rsid w:val="007A093D"/>
    <w:rsid w:val="007A213D"/>
    <w:rsid w:val="007A4829"/>
    <w:rsid w:val="007A608B"/>
    <w:rsid w:val="007A6CFC"/>
    <w:rsid w:val="007A6FB0"/>
    <w:rsid w:val="007B2A71"/>
    <w:rsid w:val="007B38B6"/>
    <w:rsid w:val="007B5F39"/>
    <w:rsid w:val="007B7DBD"/>
    <w:rsid w:val="007C351C"/>
    <w:rsid w:val="007D34CE"/>
    <w:rsid w:val="007D3D8F"/>
    <w:rsid w:val="007D589D"/>
    <w:rsid w:val="007D6438"/>
    <w:rsid w:val="007D7724"/>
    <w:rsid w:val="007E2ECB"/>
    <w:rsid w:val="007E3B07"/>
    <w:rsid w:val="007E48F2"/>
    <w:rsid w:val="007E79C0"/>
    <w:rsid w:val="007F0ED9"/>
    <w:rsid w:val="007F7C34"/>
    <w:rsid w:val="0080128E"/>
    <w:rsid w:val="00804854"/>
    <w:rsid w:val="00806B6B"/>
    <w:rsid w:val="008072F2"/>
    <w:rsid w:val="008074DE"/>
    <w:rsid w:val="00812F09"/>
    <w:rsid w:val="00815B90"/>
    <w:rsid w:val="00816CF8"/>
    <w:rsid w:val="0082028D"/>
    <w:rsid w:val="00822E12"/>
    <w:rsid w:val="00824443"/>
    <w:rsid w:val="008245C3"/>
    <w:rsid w:val="00824924"/>
    <w:rsid w:val="00830690"/>
    <w:rsid w:val="00835A33"/>
    <w:rsid w:val="00835DF6"/>
    <w:rsid w:val="00843EC8"/>
    <w:rsid w:val="00844942"/>
    <w:rsid w:val="00846983"/>
    <w:rsid w:val="00847E12"/>
    <w:rsid w:val="0085077C"/>
    <w:rsid w:val="00856C35"/>
    <w:rsid w:val="00856F94"/>
    <w:rsid w:val="008572E6"/>
    <w:rsid w:val="00857C51"/>
    <w:rsid w:val="00860D42"/>
    <w:rsid w:val="00862EE7"/>
    <w:rsid w:val="00863888"/>
    <w:rsid w:val="00871231"/>
    <w:rsid w:val="00871E3B"/>
    <w:rsid w:val="00873427"/>
    <w:rsid w:val="00873F47"/>
    <w:rsid w:val="00876F6C"/>
    <w:rsid w:val="008814C7"/>
    <w:rsid w:val="00881637"/>
    <w:rsid w:val="0088222B"/>
    <w:rsid w:val="00883678"/>
    <w:rsid w:val="00883C70"/>
    <w:rsid w:val="00885103"/>
    <w:rsid w:val="008905C0"/>
    <w:rsid w:val="00890E88"/>
    <w:rsid w:val="00891136"/>
    <w:rsid w:val="00891148"/>
    <w:rsid w:val="008937E5"/>
    <w:rsid w:val="00894432"/>
    <w:rsid w:val="008A177D"/>
    <w:rsid w:val="008A616E"/>
    <w:rsid w:val="008B4017"/>
    <w:rsid w:val="008B4692"/>
    <w:rsid w:val="008C0361"/>
    <w:rsid w:val="008C25D2"/>
    <w:rsid w:val="008C6DD1"/>
    <w:rsid w:val="008D0166"/>
    <w:rsid w:val="008D4A3E"/>
    <w:rsid w:val="008D5A7A"/>
    <w:rsid w:val="008E10FD"/>
    <w:rsid w:val="008E2533"/>
    <w:rsid w:val="008E379A"/>
    <w:rsid w:val="008E5777"/>
    <w:rsid w:val="008F1AF9"/>
    <w:rsid w:val="008F6B76"/>
    <w:rsid w:val="008F6DF6"/>
    <w:rsid w:val="0090126C"/>
    <w:rsid w:val="009019D3"/>
    <w:rsid w:val="00901EFD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43778"/>
    <w:rsid w:val="00944EB9"/>
    <w:rsid w:val="00945577"/>
    <w:rsid w:val="0094638A"/>
    <w:rsid w:val="009573AB"/>
    <w:rsid w:val="00960878"/>
    <w:rsid w:val="00965752"/>
    <w:rsid w:val="00970B20"/>
    <w:rsid w:val="0097566E"/>
    <w:rsid w:val="00977961"/>
    <w:rsid w:val="00981E83"/>
    <w:rsid w:val="00990BBB"/>
    <w:rsid w:val="00992395"/>
    <w:rsid w:val="009A0926"/>
    <w:rsid w:val="009B03DA"/>
    <w:rsid w:val="009B3865"/>
    <w:rsid w:val="009B7F9A"/>
    <w:rsid w:val="009C002D"/>
    <w:rsid w:val="009C169F"/>
    <w:rsid w:val="009C1FE5"/>
    <w:rsid w:val="009C6ABC"/>
    <w:rsid w:val="009C6E5B"/>
    <w:rsid w:val="009D2675"/>
    <w:rsid w:val="009D327C"/>
    <w:rsid w:val="009D5BE3"/>
    <w:rsid w:val="009E0969"/>
    <w:rsid w:val="009E1BC3"/>
    <w:rsid w:val="009E7EA5"/>
    <w:rsid w:val="009F4918"/>
    <w:rsid w:val="009F59BF"/>
    <w:rsid w:val="009F740A"/>
    <w:rsid w:val="00A01E48"/>
    <w:rsid w:val="00A02887"/>
    <w:rsid w:val="00A079A5"/>
    <w:rsid w:val="00A10E66"/>
    <w:rsid w:val="00A11045"/>
    <w:rsid w:val="00A22530"/>
    <w:rsid w:val="00A269C8"/>
    <w:rsid w:val="00A27C44"/>
    <w:rsid w:val="00A30573"/>
    <w:rsid w:val="00A30FC2"/>
    <w:rsid w:val="00A32D8E"/>
    <w:rsid w:val="00A361C1"/>
    <w:rsid w:val="00A375D8"/>
    <w:rsid w:val="00A37EA7"/>
    <w:rsid w:val="00A406D7"/>
    <w:rsid w:val="00A47445"/>
    <w:rsid w:val="00A512FD"/>
    <w:rsid w:val="00A578CE"/>
    <w:rsid w:val="00A61BCA"/>
    <w:rsid w:val="00A660A7"/>
    <w:rsid w:val="00A66812"/>
    <w:rsid w:val="00A73525"/>
    <w:rsid w:val="00A74CAF"/>
    <w:rsid w:val="00A77A63"/>
    <w:rsid w:val="00A84764"/>
    <w:rsid w:val="00A92D61"/>
    <w:rsid w:val="00A959CE"/>
    <w:rsid w:val="00A965B4"/>
    <w:rsid w:val="00AA3395"/>
    <w:rsid w:val="00AA42CB"/>
    <w:rsid w:val="00AA49CF"/>
    <w:rsid w:val="00AA6BF1"/>
    <w:rsid w:val="00AA7534"/>
    <w:rsid w:val="00AB102E"/>
    <w:rsid w:val="00AB2FCF"/>
    <w:rsid w:val="00AB3450"/>
    <w:rsid w:val="00AB3A32"/>
    <w:rsid w:val="00AC09DA"/>
    <w:rsid w:val="00AC15F6"/>
    <w:rsid w:val="00AC2BCF"/>
    <w:rsid w:val="00AC4882"/>
    <w:rsid w:val="00AC681E"/>
    <w:rsid w:val="00AC6A17"/>
    <w:rsid w:val="00AC7819"/>
    <w:rsid w:val="00AD1182"/>
    <w:rsid w:val="00AD62C2"/>
    <w:rsid w:val="00AD77E1"/>
    <w:rsid w:val="00AE4087"/>
    <w:rsid w:val="00AE63EA"/>
    <w:rsid w:val="00AE72E7"/>
    <w:rsid w:val="00AE77CD"/>
    <w:rsid w:val="00AF13EC"/>
    <w:rsid w:val="00AF2299"/>
    <w:rsid w:val="00AF6799"/>
    <w:rsid w:val="00B00DCB"/>
    <w:rsid w:val="00B042A7"/>
    <w:rsid w:val="00B13599"/>
    <w:rsid w:val="00B218DD"/>
    <w:rsid w:val="00B2292F"/>
    <w:rsid w:val="00B24483"/>
    <w:rsid w:val="00B2477E"/>
    <w:rsid w:val="00B26C76"/>
    <w:rsid w:val="00B3330B"/>
    <w:rsid w:val="00B33541"/>
    <w:rsid w:val="00B344E4"/>
    <w:rsid w:val="00B35845"/>
    <w:rsid w:val="00B429F7"/>
    <w:rsid w:val="00B43EA3"/>
    <w:rsid w:val="00B44047"/>
    <w:rsid w:val="00B45F20"/>
    <w:rsid w:val="00B46DC2"/>
    <w:rsid w:val="00B4735D"/>
    <w:rsid w:val="00B52378"/>
    <w:rsid w:val="00B53167"/>
    <w:rsid w:val="00B542E0"/>
    <w:rsid w:val="00B5576C"/>
    <w:rsid w:val="00B562C6"/>
    <w:rsid w:val="00B603B0"/>
    <w:rsid w:val="00B61146"/>
    <w:rsid w:val="00B6415C"/>
    <w:rsid w:val="00B64BED"/>
    <w:rsid w:val="00B65469"/>
    <w:rsid w:val="00B659DA"/>
    <w:rsid w:val="00B67040"/>
    <w:rsid w:val="00B6736D"/>
    <w:rsid w:val="00B732A8"/>
    <w:rsid w:val="00B7389C"/>
    <w:rsid w:val="00B7462A"/>
    <w:rsid w:val="00B76300"/>
    <w:rsid w:val="00B8107C"/>
    <w:rsid w:val="00B82BA4"/>
    <w:rsid w:val="00B83A98"/>
    <w:rsid w:val="00B924AF"/>
    <w:rsid w:val="00B93849"/>
    <w:rsid w:val="00B96C38"/>
    <w:rsid w:val="00BA03D9"/>
    <w:rsid w:val="00BA0B0F"/>
    <w:rsid w:val="00BA0D0D"/>
    <w:rsid w:val="00BA181D"/>
    <w:rsid w:val="00BB111E"/>
    <w:rsid w:val="00BB6151"/>
    <w:rsid w:val="00BC336A"/>
    <w:rsid w:val="00BC625C"/>
    <w:rsid w:val="00BC7135"/>
    <w:rsid w:val="00BD158F"/>
    <w:rsid w:val="00BD4BCF"/>
    <w:rsid w:val="00BE15DF"/>
    <w:rsid w:val="00BE48C7"/>
    <w:rsid w:val="00BE4E71"/>
    <w:rsid w:val="00BE6CBB"/>
    <w:rsid w:val="00BF28F6"/>
    <w:rsid w:val="00BF65B5"/>
    <w:rsid w:val="00BF71BC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049"/>
    <w:rsid w:val="00C547C8"/>
    <w:rsid w:val="00C54B35"/>
    <w:rsid w:val="00C569D3"/>
    <w:rsid w:val="00C57426"/>
    <w:rsid w:val="00C6004F"/>
    <w:rsid w:val="00C619E1"/>
    <w:rsid w:val="00C62DA6"/>
    <w:rsid w:val="00C63FB1"/>
    <w:rsid w:val="00C66438"/>
    <w:rsid w:val="00C66708"/>
    <w:rsid w:val="00C741E1"/>
    <w:rsid w:val="00C74569"/>
    <w:rsid w:val="00C807F0"/>
    <w:rsid w:val="00C80FF2"/>
    <w:rsid w:val="00C82429"/>
    <w:rsid w:val="00C8398E"/>
    <w:rsid w:val="00C85528"/>
    <w:rsid w:val="00C93100"/>
    <w:rsid w:val="00C95D6C"/>
    <w:rsid w:val="00C9682D"/>
    <w:rsid w:val="00CA0672"/>
    <w:rsid w:val="00CA3105"/>
    <w:rsid w:val="00CA5584"/>
    <w:rsid w:val="00CA7200"/>
    <w:rsid w:val="00CA7E85"/>
    <w:rsid w:val="00CB0502"/>
    <w:rsid w:val="00CB0F7B"/>
    <w:rsid w:val="00CB258B"/>
    <w:rsid w:val="00CB29B3"/>
    <w:rsid w:val="00CB2BD3"/>
    <w:rsid w:val="00CB3601"/>
    <w:rsid w:val="00CC11C6"/>
    <w:rsid w:val="00CC31F6"/>
    <w:rsid w:val="00CC5261"/>
    <w:rsid w:val="00CD3F9A"/>
    <w:rsid w:val="00CE1695"/>
    <w:rsid w:val="00CE621D"/>
    <w:rsid w:val="00CF7A96"/>
    <w:rsid w:val="00CF7E9C"/>
    <w:rsid w:val="00CF7FB8"/>
    <w:rsid w:val="00D0241F"/>
    <w:rsid w:val="00D02AEB"/>
    <w:rsid w:val="00D04F44"/>
    <w:rsid w:val="00D05A2E"/>
    <w:rsid w:val="00D05C89"/>
    <w:rsid w:val="00D10763"/>
    <w:rsid w:val="00D134C8"/>
    <w:rsid w:val="00D22D20"/>
    <w:rsid w:val="00D269E5"/>
    <w:rsid w:val="00D27F38"/>
    <w:rsid w:val="00D31BF8"/>
    <w:rsid w:val="00D31DAD"/>
    <w:rsid w:val="00D338FA"/>
    <w:rsid w:val="00D41C97"/>
    <w:rsid w:val="00D420E3"/>
    <w:rsid w:val="00D55054"/>
    <w:rsid w:val="00D5724B"/>
    <w:rsid w:val="00D57CA7"/>
    <w:rsid w:val="00D660BD"/>
    <w:rsid w:val="00D679FE"/>
    <w:rsid w:val="00D71635"/>
    <w:rsid w:val="00D72C8B"/>
    <w:rsid w:val="00D744E9"/>
    <w:rsid w:val="00D7760D"/>
    <w:rsid w:val="00D77D35"/>
    <w:rsid w:val="00D80276"/>
    <w:rsid w:val="00D817E6"/>
    <w:rsid w:val="00D8620F"/>
    <w:rsid w:val="00D86B97"/>
    <w:rsid w:val="00D8790A"/>
    <w:rsid w:val="00D90571"/>
    <w:rsid w:val="00D90CF3"/>
    <w:rsid w:val="00D9218C"/>
    <w:rsid w:val="00D928ED"/>
    <w:rsid w:val="00D933CF"/>
    <w:rsid w:val="00D94ACA"/>
    <w:rsid w:val="00D95CD5"/>
    <w:rsid w:val="00DA1887"/>
    <w:rsid w:val="00DA1D05"/>
    <w:rsid w:val="00DA1E88"/>
    <w:rsid w:val="00DA26B8"/>
    <w:rsid w:val="00DA5611"/>
    <w:rsid w:val="00DB27A4"/>
    <w:rsid w:val="00DB3D52"/>
    <w:rsid w:val="00DB5C64"/>
    <w:rsid w:val="00DB62D5"/>
    <w:rsid w:val="00DB6869"/>
    <w:rsid w:val="00DC0A13"/>
    <w:rsid w:val="00DC3514"/>
    <w:rsid w:val="00DD0E97"/>
    <w:rsid w:val="00DD3632"/>
    <w:rsid w:val="00DD37D0"/>
    <w:rsid w:val="00DE197E"/>
    <w:rsid w:val="00DE2068"/>
    <w:rsid w:val="00DE4EEE"/>
    <w:rsid w:val="00DF1A22"/>
    <w:rsid w:val="00DF5206"/>
    <w:rsid w:val="00DF78FD"/>
    <w:rsid w:val="00DF7C0C"/>
    <w:rsid w:val="00E00AD9"/>
    <w:rsid w:val="00E0348F"/>
    <w:rsid w:val="00E0453E"/>
    <w:rsid w:val="00E17FC8"/>
    <w:rsid w:val="00E20E7C"/>
    <w:rsid w:val="00E21FA3"/>
    <w:rsid w:val="00E23EE5"/>
    <w:rsid w:val="00E24F9F"/>
    <w:rsid w:val="00E27A82"/>
    <w:rsid w:val="00E32F6A"/>
    <w:rsid w:val="00E32F9C"/>
    <w:rsid w:val="00E33807"/>
    <w:rsid w:val="00E35DF1"/>
    <w:rsid w:val="00E4139C"/>
    <w:rsid w:val="00E53212"/>
    <w:rsid w:val="00E5370A"/>
    <w:rsid w:val="00E566C0"/>
    <w:rsid w:val="00E707A1"/>
    <w:rsid w:val="00E71DC6"/>
    <w:rsid w:val="00E8197B"/>
    <w:rsid w:val="00E83167"/>
    <w:rsid w:val="00E849A1"/>
    <w:rsid w:val="00E85700"/>
    <w:rsid w:val="00E86DB4"/>
    <w:rsid w:val="00E8752C"/>
    <w:rsid w:val="00E87818"/>
    <w:rsid w:val="00E95F7F"/>
    <w:rsid w:val="00E9764F"/>
    <w:rsid w:val="00EA015E"/>
    <w:rsid w:val="00EA32E1"/>
    <w:rsid w:val="00EA7794"/>
    <w:rsid w:val="00EA7B93"/>
    <w:rsid w:val="00EB26F5"/>
    <w:rsid w:val="00EC0528"/>
    <w:rsid w:val="00EC2882"/>
    <w:rsid w:val="00EC46D5"/>
    <w:rsid w:val="00EC6312"/>
    <w:rsid w:val="00ED0D63"/>
    <w:rsid w:val="00ED1288"/>
    <w:rsid w:val="00ED224E"/>
    <w:rsid w:val="00ED26C3"/>
    <w:rsid w:val="00ED3DBB"/>
    <w:rsid w:val="00ED57C6"/>
    <w:rsid w:val="00ED58C3"/>
    <w:rsid w:val="00ED5E28"/>
    <w:rsid w:val="00ED728A"/>
    <w:rsid w:val="00EE55C9"/>
    <w:rsid w:val="00EE5794"/>
    <w:rsid w:val="00EE62F6"/>
    <w:rsid w:val="00EE7FF1"/>
    <w:rsid w:val="00EF13FE"/>
    <w:rsid w:val="00EF1F88"/>
    <w:rsid w:val="00EF4676"/>
    <w:rsid w:val="00F1041A"/>
    <w:rsid w:val="00F147D1"/>
    <w:rsid w:val="00F1490E"/>
    <w:rsid w:val="00F2579D"/>
    <w:rsid w:val="00F274F6"/>
    <w:rsid w:val="00F333C8"/>
    <w:rsid w:val="00F44539"/>
    <w:rsid w:val="00F445A8"/>
    <w:rsid w:val="00F44CDE"/>
    <w:rsid w:val="00F46C3B"/>
    <w:rsid w:val="00F526FB"/>
    <w:rsid w:val="00F53877"/>
    <w:rsid w:val="00F53D05"/>
    <w:rsid w:val="00F555E8"/>
    <w:rsid w:val="00F566C5"/>
    <w:rsid w:val="00F56E98"/>
    <w:rsid w:val="00F60E4A"/>
    <w:rsid w:val="00F60F51"/>
    <w:rsid w:val="00F615B2"/>
    <w:rsid w:val="00F62BE3"/>
    <w:rsid w:val="00F65FF9"/>
    <w:rsid w:val="00F75E5F"/>
    <w:rsid w:val="00F81A81"/>
    <w:rsid w:val="00F81DF1"/>
    <w:rsid w:val="00F85F23"/>
    <w:rsid w:val="00F86140"/>
    <w:rsid w:val="00F91DBF"/>
    <w:rsid w:val="00F966C0"/>
    <w:rsid w:val="00F977DE"/>
    <w:rsid w:val="00FA6D36"/>
    <w:rsid w:val="00FA73F3"/>
    <w:rsid w:val="00FB0D61"/>
    <w:rsid w:val="00FB1885"/>
    <w:rsid w:val="00FB3610"/>
    <w:rsid w:val="00FB3A47"/>
    <w:rsid w:val="00FB5A13"/>
    <w:rsid w:val="00FC0E51"/>
    <w:rsid w:val="00FC1E6C"/>
    <w:rsid w:val="00FC4371"/>
    <w:rsid w:val="00FC45E8"/>
    <w:rsid w:val="00FC5621"/>
    <w:rsid w:val="00FC58D9"/>
    <w:rsid w:val="00FD0DD8"/>
    <w:rsid w:val="00FD6729"/>
    <w:rsid w:val="00FD6FC9"/>
    <w:rsid w:val="00FD7155"/>
    <w:rsid w:val="00FE1840"/>
    <w:rsid w:val="00FE38E2"/>
    <w:rsid w:val="00FE5772"/>
    <w:rsid w:val="00FE7352"/>
    <w:rsid w:val="00FE77E0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link w:val="Ttulo3"/>
    <w:rsid w:val="0077626A"/>
    <w:rPr>
      <w:rFonts w:ascii="Arial" w:hAnsi="Arial"/>
      <w:b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369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0B20"/>
    <w:pPr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Sonia Pérez Chacón</cp:lastModifiedBy>
  <cp:revision>19</cp:revision>
  <cp:lastPrinted>2022-05-30T19:30:00Z</cp:lastPrinted>
  <dcterms:created xsi:type="dcterms:W3CDTF">2022-06-06T20:18:00Z</dcterms:created>
  <dcterms:modified xsi:type="dcterms:W3CDTF">2022-06-07T19:13:00Z</dcterms:modified>
</cp:coreProperties>
</file>