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744006">
        <w:rPr>
          <w:rFonts w:ascii="Century Gothic" w:hAnsi="Century Gothic"/>
          <w:b/>
          <w:sz w:val="25"/>
          <w:szCs w:val="25"/>
          <w:lang w:val="es-MX"/>
        </w:rPr>
        <w:t>LICEN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AE77CD">
        <w:rPr>
          <w:rFonts w:ascii="Century Gothic" w:hAnsi="Century Gothic"/>
          <w:b/>
          <w:sz w:val="25"/>
          <w:szCs w:val="25"/>
          <w:lang w:val="es-MX"/>
        </w:rPr>
        <w:t>30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4C5229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B42A7" w:rsidRPr="004C5229" w:rsidRDefault="000B42A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4C5229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4C5229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4C5229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44006" w:rsidRPr="004C5229" w:rsidRDefault="00744006" w:rsidP="004C52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 w:rsidR="00CD3F9A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ÚNICO</w:t>
      </w: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744006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4C5229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H. Congreso del Estado,</w:t>
      </w:r>
      <w:r w:rsidRPr="004C5229">
        <w:rPr>
          <w:rFonts w:ascii="Century Gothic" w:eastAsia="Arial Unicode MS" w:hAnsi="Century Gothic" w:cs="Arial"/>
          <w:color w:val="000000"/>
          <w:sz w:val="24"/>
          <w:szCs w:val="24"/>
          <w:lang w:val="es-MX" w:eastAsia="en-US"/>
        </w:rPr>
        <w:t xml:space="preserve"> con fundamento en lo dispuesto por los </w:t>
      </w:r>
      <w:r w:rsidRPr="004C5229">
        <w:rPr>
          <w:rFonts w:ascii="Century Gothic" w:hAnsi="Century Gothic"/>
          <w:sz w:val="24"/>
          <w:szCs w:val="24"/>
        </w:rPr>
        <w:t>artículos 64, fracción XIX de la Constitución Política del Estado; y 174, fracción II de la Ley Orgánica del Poder Legislativo, concede licencia para separarse del ejercicio de sus funciones al Diputad</w:t>
      </w:r>
      <w:r w:rsidR="00AC2BCF" w:rsidRPr="004C5229">
        <w:rPr>
          <w:rFonts w:ascii="Century Gothic" w:hAnsi="Century Gothic"/>
          <w:sz w:val="24"/>
          <w:szCs w:val="24"/>
        </w:rPr>
        <w:t>o</w:t>
      </w:r>
      <w:r w:rsidRPr="004C5229">
        <w:rPr>
          <w:rFonts w:ascii="Century Gothic" w:hAnsi="Century Gothic"/>
          <w:sz w:val="24"/>
          <w:szCs w:val="24"/>
        </w:rPr>
        <w:t xml:space="preserve"> </w:t>
      </w:r>
      <w:r w:rsidR="00AE77CD" w:rsidRPr="004C5229">
        <w:rPr>
          <w:rFonts w:ascii="Century Gothic" w:hAnsi="Century Gothic"/>
          <w:sz w:val="24"/>
          <w:szCs w:val="24"/>
        </w:rPr>
        <w:t>Gustavo De la Rosa Hickerson</w:t>
      </w:r>
      <w:r w:rsidRPr="004C5229">
        <w:rPr>
          <w:rFonts w:ascii="Century Gothic" w:hAnsi="Century Gothic"/>
          <w:sz w:val="24"/>
          <w:szCs w:val="24"/>
        </w:rPr>
        <w:t xml:space="preserve">, a partir del día </w:t>
      </w:r>
      <w:r w:rsidR="006D27E6" w:rsidRPr="004C5229">
        <w:rPr>
          <w:rFonts w:ascii="Century Gothic" w:hAnsi="Century Gothic"/>
          <w:sz w:val="24"/>
          <w:szCs w:val="24"/>
        </w:rPr>
        <w:t>31</w:t>
      </w:r>
      <w:r w:rsidRPr="004C5229">
        <w:rPr>
          <w:rFonts w:ascii="Century Gothic" w:hAnsi="Century Gothic"/>
          <w:sz w:val="24"/>
          <w:szCs w:val="24"/>
        </w:rPr>
        <w:t xml:space="preserve"> de marzo</w:t>
      </w:r>
      <w:r w:rsidR="00407328" w:rsidRPr="004C5229">
        <w:rPr>
          <w:rFonts w:ascii="Century Gothic" w:hAnsi="Century Gothic"/>
          <w:sz w:val="24"/>
          <w:szCs w:val="24"/>
        </w:rPr>
        <w:t>,</w:t>
      </w:r>
      <w:r w:rsidRPr="004C5229">
        <w:rPr>
          <w:rFonts w:ascii="Century Gothic" w:hAnsi="Century Gothic"/>
          <w:sz w:val="24"/>
          <w:szCs w:val="24"/>
        </w:rPr>
        <w:t xml:space="preserve"> y </w:t>
      </w:r>
      <w:r w:rsidR="000444F0" w:rsidRPr="004C5229">
        <w:rPr>
          <w:rFonts w:ascii="Century Gothic" w:hAnsi="Century Gothic"/>
          <w:sz w:val="24"/>
          <w:szCs w:val="24"/>
        </w:rPr>
        <w:t xml:space="preserve">hasta </w:t>
      </w:r>
      <w:r w:rsidR="006D27E6" w:rsidRPr="004C5229">
        <w:rPr>
          <w:rFonts w:ascii="Century Gothic" w:hAnsi="Century Gothic"/>
          <w:sz w:val="24"/>
          <w:szCs w:val="24"/>
        </w:rPr>
        <w:t>el 11</w:t>
      </w:r>
      <w:r w:rsidR="00407328" w:rsidRPr="004C5229">
        <w:rPr>
          <w:rFonts w:ascii="Century Gothic" w:hAnsi="Century Gothic"/>
          <w:sz w:val="24"/>
          <w:szCs w:val="24"/>
        </w:rPr>
        <w:t xml:space="preserve"> de </w:t>
      </w:r>
      <w:r w:rsidR="006D27E6" w:rsidRPr="004C5229">
        <w:rPr>
          <w:rFonts w:ascii="Century Gothic" w:hAnsi="Century Gothic"/>
          <w:sz w:val="24"/>
          <w:szCs w:val="24"/>
        </w:rPr>
        <w:t>abril</w:t>
      </w:r>
      <w:r w:rsidR="00407328" w:rsidRPr="004C5229">
        <w:rPr>
          <w:rFonts w:ascii="Century Gothic" w:hAnsi="Century Gothic"/>
          <w:sz w:val="24"/>
          <w:szCs w:val="24"/>
        </w:rPr>
        <w:t xml:space="preserve"> del año en curso</w:t>
      </w:r>
      <w:r w:rsidRPr="004C5229">
        <w:rPr>
          <w:rFonts w:ascii="Century Gothic" w:hAnsi="Century Gothic"/>
          <w:sz w:val="24"/>
          <w:szCs w:val="24"/>
        </w:rPr>
        <w:t>.</w:t>
      </w:r>
    </w:p>
    <w:p w:rsidR="00744006" w:rsidRPr="004C5229" w:rsidRDefault="00744006" w:rsidP="004C52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A5687" w:rsidRPr="004C5229" w:rsidRDefault="00CA5687" w:rsidP="004C52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72764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E72764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 </w:t>
      </w:r>
      <w:r w:rsidRPr="004C5229">
        <w:rPr>
          <w:rFonts w:ascii="Century Gothic" w:eastAsia="Calibri" w:hAnsi="Century Gothic" w:cs="Arial"/>
          <w:sz w:val="24"/>
          <w:szCs w:val="24"/>
          <w:lang w:val="es-MX" w:eastAsia="en-US"/>
        </w:rPr>
        <w:t>Llámese al Diputado Suplente, C.</w:t>
      </w:r>
      <w:r w:rsidRPr="004C5229">
        <w:rPr>
          <w:rFonts w:ascii="Century Gothic" w:hAnsi="Century Gothic"/>
          <w:sz w:val="24"/>
          <w:szCs w:val="24"/>
        </w:rPr>
        <w:t xml:space="preserve"> Román </w:t>
      </w:r>
      <w:proofErr w:type="spellStart"/>
      <w:r w:rsidRPr="004C5229">
        <w:rPr>
          <w:rFonts w:ascii="Century Gothic" w:hAnsi="Century Gothic"/>
          <w:sz w:val="24"/>
          <w:szCs w:val="24"/>
        </w:rPr>
        <w:t>Alcántar</w:t>
      </w:r>
      <w:proofErr w:type="spellEnd"/>
      <w:r w:rsidRPr="004C5229">
        <w:rPr>
          <w:rFonts w:ascii="Century Gothic" w:hAnsi="Century Gothic"/>
          <w:sz w:val="24"/>
          <w:szCs w:val="24"/>
        </w:rPr>
        <w:t xml:space="preserve"> Alvídrez</w:t>
      </w:r>
      <w:r w:rsidRPr="004C5229">
        <w:rPr>
          <w:rFonts w:ascii="Century Gothic" w:eastAsia="Calibri" w:hAnsi="Century Gothic" w:cs="Arial"/>
          <w:sz w:val="24"/>
          <w:szCs w:val="24"/>
          <w:lang w:val="es-MX" w:eastAsia="en-US"/>
        </w:rPr>
        <w:t>, para que rinda la protesta de Ley correspondiente.</w:t>
      </w:r>
    </w:p>
    <w:p w:rsidR="00CA5687" w:rsidRPr="004C5229" w:rsidRDefault="00CA5687" w:rsidP="004C52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C5229" w:rsidRPr="00744006" w:rsidRDefault="004C5229" w:rsidP="004C5229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n-US" w:eastAsia="es-MX"/>
        </w:rPr>
        <w:t>T R A N S I T O R I O</w:t>
      </w:r>
      <w:r>
        <w:rPr>
          <w:rFonts w:ascii="Century Gothic" w:hAnsi="Century Gothic" w:cs="Arial"/>
          <w:b/>
          <w:sz w:val="28"/>
          <w:szCs w:val="28"/>
          <w:lang w:val="en-US" w:eastAsia="es-MX"/>
        </w:rPr>
        <w:t xml:space="preserve"> S</w:t>
      </w:r>
    </w:p>
    <w:p w:rsidR="004C5229" w:rsidRPr="004C5229" w:rsidRDefault="004C5229" w:rsidP="004C5229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n-US" w:eastAsia="es-MX"/>
        </w:rPr>
      </w:pPr>
    </w:p>
    <w:p w:rsidR="004C5229" w:rsidRPr="004C5229" w:rsidRDefault="004C5229" w:rsidP="004C522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PRIMERO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4C5229">
        <w:rPr>
          <w:rFonts w:ascii="Century Gothic" w:hAnsi="Century Gothic" w:cs="Arial"/>
          <w:sz w:val="24"/>
          <w:szCs w:val="24"/>
          <w:lang w:val="es-ES_tradnl" w:eastAsia="es-MX"/>
        </w:rPr>
        <w:t>El presente Decreto entrará en vigor al momento de su aprobación</w:t>
      </w:r>
      <w:r w:rsidRPr="004C5229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4C5229" w:rsidRPr="004C5229" w:rsidRDefault="004C5229" w:rsidP="004C5229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_tradnl" w:eastAsia="es-MX"/>
        </w:rPr>
      </w:pPr>
    </w:p>
    <w:p w:rsidR="004C5229" w:rsidRPr="004C5229" w:rsidRDefault="004C5229" w:rsidP="004C522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SEGUNDO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4C5229">
        <w:rPr>
          <w:rFonts w:ascii="Century Gothic" w:hAnsi="Century Gothic" w:cs="Arial"/>
          <w:sz w:val="24"/>
          <w:szCs w:val="24"/>
          <w:lang w:val="es-ES_tradnl" w:eastAsia="es-MX"/>
        </w:rPr>
        <w:t xml:space="preserve">Publíquese </w:t>
      </w:r>
      <w:r w:rsidRPr="004C5229">
        <w:rPr>
          <w:rFonts w:ascii="Century Gothic" w:hAnsi="Century Gothic" w:cs="Arial"/>
          <w:sz w:val="24"/>
          <w:szCs w:val="24"/>
          <w:lang w:val="es-MX" w:eastAsia="es-MX"/>
        </w:rPr>
        <w:t>en el Periódico Oficial del Estado.</w:t>
      </w:r>
    </w:p>
    <w:p w:rsidR="00CA5687" w:rsidRPr="004C5229" w:rsidRDefault="00CA5687" w:rsidP="004C52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B27A4" w:rsidRDefault="00DB27A4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6D27E6">
        <w:rPr>
          <w:rFonts w:ascii="Century Gothic" w:hAnsi="Century Gothic"/>
          <w:szCs w:val="24"/>
        </w:rPr>
        <w:t>treinta y un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5229" w:rsidRDefault="004C5229" w:rsidP="004C522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46061A" w:rsidRPr="003B5472" w:rsidRDefault="0046061A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868"/>
        <w:gridCol w:w="4818"/>
      </w:tblGrid>
      <w:tr w:rsidR="00862519" w:rsidRPr="002A09A0" w:rsidTr="00862519">
        <w:trPr>
          <w:jc w:val="center"/>
        </w:trPr>
        <w:tc>
          <w:tcPr>
            <w:tcW w:w="4868" w:type="dxa"/>
          </w:tcPr>
          <w:p w:rsidR="00862519" w:rsidRDefault="00862519" w:rsidP="00862519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EN FUNCIONES DE</w:t>
            </w:r>
          </w:p>
          <w:p w:rsidR="00862519" w:rsidRPr="007B4CCE" w:rsidRDefault="00862519" w:rsidP="00862519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862519" w:rsidRPr="007B3224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36248E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36248E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36248E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36248E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36248E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7B4CCE" w:rsidRDefault="00862519" w:rsidP="0086251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ROBERTO MARCELINO CARREÓN HUITRÓN </w:t>
            </w:r>
          </w:p>
        </w:tc>
        <w:tc>
          <w:tcPr>
            <w:tcW w:w="4818" w:type="dxa"/>
          </w:tcPr>
          <w:p w:rsidR="00862519" w:rsidRDefault="00862519" w:rsidP="00862519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862519" w:rsidRPr="007B4CCE" w:rsidRDefault="00862519" w:rsidP="00862519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62519" w:rsidRPr="007B3224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36248E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36248E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36248E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bookmarkStart w:id="0" w:name="_GoBack"/>
            <w:bookmarkEnd w:id="0"/>
          </w:p>
          <w:p w:rsidR="00862519" w:rsidRPr="0036248E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36248E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36248E" w:rsidRDefault="00862519" w:rsidP="00862519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62519" w:rsidRPr="007B4CCE" w:rsidRDefault="00862519" w:rsidP="0086251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4664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A0" w:rsidRDefault="008736A0">
      <w:r>
        <w:separator/>
      </w:r>
    </w:p>
  </w:endnote>
  <w:endnote w:type="continuationSeparator" w:id="0">
    <w:p w:rsidR="008736A0" w:rsidRDefault="0087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664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A0" w:rsidRDefault="008736A0">
      <w:r>
        <w:separator/>
      </w:r>
    </w:p>
  </w:footnote>
  <w:footnote w:type="continuationSeparator" w:id="0">
    <w:p w:rsidR="008736A0" w:rsidRDefault="0087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744006">
      <w:rPr>
        <w:rFonts w:ascii="Century Gothic" w:hAnsi="Century Gothic"/>
        <w:b/>
        <w:sz w:val="24"/>
        <w:szCs w:val="24"/>
        <w:lang w:val="es-MX"/>
      </w:rPr>
      <w:t>LICEN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AE77CD">
      <w:rPr>
        <w:rFonts w:ascii="Century Gothic" w:hAnsi="Century Gothic"/>
        <w:b/>
        <w:sz w:val="24"/>
        <w:szCs w:val="24"/>
        <w:lang w:val="es-MX"/>
      </w:rPr>
      <w:t>30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1D20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46643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079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1A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229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5ADF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5AE9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D27E6"/>
    <w:rsid w:val="006E05B4"/>
    <w:rsid w:val="006E1281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3B6F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519"/>
    <w:rsid w:val="00862EE7"/>
    <w:rsid w:val="00863888"/>
    <w:rsid w:val="00871231"/>
    <w:rsid w:val="00871E3B"/>
    <w:rsid w:val="00873427"/>
    <w:rsid w:val="008736A0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2FB8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110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5687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137</cp:revision>
  <cp:lastPrinted>2022-03-31T19:54:00Z</cp:lastPrinted>
  <dcterms:created xsi:type="dcterms:W3CDTF">2021-10-05T18:17:00Z</dcterms:created>
  <dcterms:modified xsi:type="dcterms:W3CDTF">2022-03-31T19:55:00Z</dcterms:modified>
</cp:coreProperties>
</file>