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195F83">
        <w:rPr>
          <w:rFonts w:ascii="Century Gothic" w:hAnsi="Century Gothic"/>
          <w:b/>
          <w:sz w:val="25"/>
          <w:szCs w:val="25"/>
          <w:lang w:val="es-MX"/>
        </w:rPr>
        <w:t>DRFCT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195F83">
        <w:rPr>
          <w:rFonts w:ascii="Century Gothic" w:hAnsi="Century Gothic"/>
          <w:b/>
          <w:sz w:val="25"/>
          <w:szCs w:val="25"/>
          <w:lang w:val="es-MX"/>
        </w:rPr>
        <w:t>2</w:t>
      </w:r>
      <w:r w:rsidR="0090126C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Default="00835A33" w:rsidP="00DB27A4">
      <w:pPr>
        <w:pStyle w:val="Textoindependiente3"/>
        <w:rPr>
          <w:rFonts w:ascii="Century Gothic" w:hAnsi="Century Gothic"/>
          <w:sz w:val="14"/>
          <w:szCs w:val="14"/>
        </w:rPr>
      </w:pPr>
    </w:p>
    <w:p w:rsidR="00157EF4" w:rsidRPr="00B24483" w:rsidRDefault="00157EF4" w:rsidP="00DB27A4">
      <w:pPr>
        <w:pStyle w:val="Textoindependiente3"/>
        <w:rPr>
          <w:rFonts w:ascii="Century Gothic" w:hAnsi="Century Gothic"/>
          <w:sz w:val="12"/>
          <w:szCs w:val="14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B24483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B24483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B24483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</w:p>
    <w:p w:rsidR="0090126C" w:rsidRPr="00695672" w:rsidRDefault="0090126C" w:rsidP="0090126C">
      <w:pPr>
        <w:spacing w:line="312" w:lineRule="auto"/>
        <w:jc w:val="both"/>
        <w:rPr>
          <w:rFonts w:ascii="Century Gothic" w:hAnsi="Century Gothic"/>
          <w:bCs/>
          <w:sz w:val="24"/>
          <w:szCs w:val="24"/>
          <w:lang w:val="es-ES_tradnl"/>
        </w:rPr>
      </w:pPr>
      <w:r w:rsidRPr="0090126C">
        <w:rPr>
          <w:rFonts w:ascii="Century Gothic" w:hAnsi="Century Gothic"/>
          <w:b/>
          <w:bCs/>
          <w:sz w:val="28"/>
          <w:szCs w:val="28"/>
          <w:lang w:val="es-ES_tradnl"/>
        </w:rPr>
        <w:t xml:space="preserve">ARTÍCULO PRIMERO.- </w:t>
      </w:r>
      <w:r w:rsidRPr="00695672">
        <w:rPr>
          <w:rFonts w:ascii="Century Gothic" w:hAnsi="Century Gothic"/>
          <w:sz w:val="24"/>
          <w:szCs w:val="24"/>
          <w:lang w:val="es-ES_tradnl"/>
        </w:rPr>
        <w:t xml:space="preserve">Se DECLARA APROBADA la adición a la Constitución Política del Estado de Chihuahua, contenida en el </w:t>
      </w:r>
      <w:r w:rsidRPr="00695672">
        <w:rPr>
          <w:rFonts w:ascii="Century Gothic" w:hAnsi="Century Gothic"/>
          <w:bCs/>
          <w:sz w:val="24"/>
          <w:szCs w:val="24"/>
          <w:lang w:val="es-ES_tradnl"/>
        </w:rPr>
        <w:t>Decreto No. LXVI/RFCNT/1047/2021 XIII P.E.</w:t>
      </w:r>
    </w:p>
    <w:p w:rsidR="0090126C" w:rsidRPr="0090126C" w:rsidRDefault="0090126C" w:rsidP="0090126C">
      <w:pPr>
        <w:spacing w:line="312" w:lineRule="auto"/>
        <w:contextualSpacing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90126C" w:rsidRPr="00695672" w:rsidRDefault="0090126C" w:rsidP="0090126C">
      <w:pPr>
        <w:spacing w:line="312" w:lineRule="auto"/>
        <w:jc w:val="both"/>
        <w:rPr>
          <w:rFonts w:ascii="Century Gothic" w:hAnsi="Century Gothic"/>
          <w:bCs/>
          <w:sz w:val="24"/>
          <w:szCs w:val="24"/>
          <w:lang w:val="es-ES_tradnl"/>
        </w:rPr>
      </w:pPr>
      <w:r w:rsidRPr="0090126C">
        <w:rPr>
          <w:rFonts w:ascii="Century Gothic" w:hAnsi="Century Gothic"/>
          <w:b/>
          <w:sz w:val="28"/>
          <w:szCs w:val="28"/>
          <w:lang w:val="es-ES_tradnl"/>
        </w:rPr>
        <w:t xml:space="preserve">ARTÍCULO SEGUNDO.- </w:t>
      </w:r>
      <w:r w:rsidRPr="00695672">
        <w:rPr>
          <w:rFonts w:ascii="Century Gothic" w:hAnsi="Century Gothic"/>
          <w:sz w:val="24"/>
          <w:szCs w:val="24"/>
          <w:lang w:val="es-ES_tradnl"/>
        </w:rPr>
        <w:t xml:space="preserve">Envíese la presente Declaratoria y el </w:t>
      </w:r>
      <w:r w:rsidRPr="00695672">
        <w:rPr>
          <w:rFonts w:ascii="Century Gothic" w:hAnsi="Century Gothic"/>
          <w:bCs/>
          <w:sz w:val="24"/>
          <w:szCs w:val="24"/>
          <w:lang w:val="es-ES_tradnl"/>
        </w:rPr>
        <w:t xml:space="preserve">Decreto No. LXVI/RFCNT/1047/2021 XIII P.E., </w:t>
      </w:r>
      <w:r w:rsidRPr="00695672">
        <w:rPr>
          <w:rFonts w:ascii="Century Gothic" w:hAnsi="Century Gothic"/>
          <w:sz w:val="24"/>
          <w:szCs w:val="24"/>
          <w:lang w:val="es-ES_tradnl"/>
        </w:rPr>
        <w:t>a la Titular del Ejecutivo Estatal, para su publicación en el Periódico Oficial del Estado.</w:t>
      </w:r>
    </w:p>
    <w:p w:rsidR="0090126C" w:rsidRPr="0090126C" w:rsidRDefault="0090126C" w:rsidP="0090126C">
      <w:pPr>
        <w:spacing w:line="312" w:lineRule="auto"/>
        <w:contextualSpacing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90126C" w:rsidRPr="0090126C" w:rsidRDefault="0090126C" w:rsidP="0090126C">
      <w:pPr>
        <w:spacing w:line="312" w:lineRule="auto"/>
        <w:contextualSpacing/>
        <w:jc w:val="center"/>
        <w:rPr>
          <w:rFonts w:ascii="Century Gothic" w:eastAsia="Calibri" w:hAnsi="Century Gothic"/>
          <w:b/>
          <w:bCs/>
          <w:sz w:val="28"/>
          <w:szCs w:val="28"/>
          <w:lang w:val="en-US" w:eastAsia="en-US"/>
        </w:rPr>
      </w:pPr>
      <w:r w:rsidRPr="0090126C">
        <w:rPr>
          <w:rFonts w:ascii="Century Gothic" w:eastAsia="Calibri" w:hAnsi="Century Gothic"/>
          <w:b/>
          <w:bCs/>
          <w:sz w:val="28"/>
          <w:szCs w:val="28"/>
          <w:lang w:val="en-US" w:eastAsia="en-US"/>
        </w:rPr>
        <w:t>T R A N S I T O R I O</w:t>
      </w:r>
    </w:p>
    <w:p w:rsidR="0090126C" w:rsidRPr="0090126C" w:rsidRDefault="0090126C" w:rsidP="0090126C">
      <w:pPr>
        <w:spacing w:line="312" w:lineRule="auto"/>
        <w:contextualSpacing/>
        <w:jc w:val="center"/>
        <w:rPr>
          <w:rFonts w:ascii="Century Gothic" w:eastAsia="Calibri" w:hAnsi="Century Gothic"/>
          <w:b/>
          <w:bCs/>
          <w:sz w:val="28"/>
          <w:szCs w:val="28"/>
          <w:lang w:val="en-US" w:eastAsia="en-US"/>
        </w:rPr>
      </w:pPr>
    </w:p>
    <w:p w:rsidR="0090126C" w:rsidRPr="0090126C" w:rsidRDefault="0090126C" w:rsidP="0090126C">
      <w:pPr>
        <w:spacing w:line="312" w:lineRule="auto"/>
        <w:contextualSpacing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90126C">
        <w:rPr>
          <w:rFonts w:ascii="Century Gothic" w:eastAsia="Calibri" w:hAnsi="Century Gothic"/>
          <w:b/>
          <w:bCs/>
          <w:sz w:val="28"/>
          <w:szCs w:val="28"/>
          <w:lang w:val="es-MX" w:eastAsia="en-US"/>
        </w:rPr>
        <w:t>ARTÍCULO ÚNICO.-</w:t>
      </w:r>
      <w:r w:rsidRPr="0090126C">
        <w:rPr>
          <w:rFonts w:ascii="Century Gothic" w:eastAsia="Calibri" w:hAnsi="Century Gothic"/>
          <w:sz w:val="24"/>
          <w:szCs w:val="24"/>
          <w:lang w:val="es-MX" w:eastAsia="en-US"/>
        </w:rPr>
        <w:t xml:space="preserve"> El  presente Decreto entrará en vigor al día siguiente de su publicación en el Periódico Oficial del Estado.</w:t>
      </w:r>
    </w:p>
    <w:p w:rsidR="00157EF4" w:rsidRPr="0090126C" w:rsidRDefault="00157EF4" w:rsidP="0090126C">
      <w:pPr>
        <w:spacing w:line="312" w:lineRule="auto"/>
        <w:jc w:val="both"/>
        <w:rPr>
          <w:rFonts w:ascii="Century Gothic" w:eastAsia="Calibri" w:hAnsi="Century Gothic" w:cs="Tahoma"/>
          <w:sz w:val="24"/>
          <w:szCs w:val="24"/>
          <w:lang w:val="es-MX" w:eastAsia="en-US"/>
        </w:rPr>
      </w:pPr>
    </w:p>
    <w:p w:rsidR="00DB27A4" w:rsidRPr="00481951" w:rsidRDefault="00DB27A4" w:rsidP="0090126C">
      <w:pPr>
        <w:pStyle w:val="Sangradetextonormal"/>
        <w:spacing w:line="312" w:lineRule="auto"/>
        <w:ind w:left="0" w:right="23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B52378">
        <w:rPr>
          <w:rFonts w:ascii="Century Gothic" w:hAnsi="Century Gothic"/>
          <w:szCs w:val="24"/>
        </w:rPr>
        <w:t xml:space="preserve">a los </w:t>
      </w:r>
      <w:r w:rsidR="0090126C">
        <w:rPr>
          <w:rFonts w:ascii="Century Gothic" w:hAnsi="Century Gothic"/>
          <w:szCs w:val="24"/>
        </w:rPr>
        <w:t>tres</w:t>
      </w:r>
      <w:r w:rsidR="0008553C">
        <w:rPr>
          <w:rFonts w:ascii="Century Gothic" w:hAnsi="Century Gothic"/>
          <w:szCs w:val="24"/>
        </w:rPr>
        <w:t xml:space="preserve"> día</w:t>
      </w:r>
      <w:r w:rsidR="000D7827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</w:t>
      </w:r>
      <w:r w:rsidR="0090126C">
        <w:rPr>
          <w:rFonts w:ascii="Century Gothic" w:hAnsi="Century Gothic"/>
          <w:szCs w:val="24"/>
        </w:rPr>
        <w:t>noviembre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  <w:bookmarkStart w:id="0" w:name="_GoBack"/>
      <w:bookmarkEnd w:id="0"/>
    </w:p>
    <w:p w:rsidR="007E79C0" w:rsidRPr="007E79C0" w:rsidRDefault="007E79C0" w:rsidP="007E79C0"/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901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695672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AF" w:rsidRDefault="00515BAF">
      <w:r>
        <w:separator/>
      </w:r>
    </w:p>
  </w:endnote>
  <w:endnote w:type="continuationSeparator" w:id="0">
    <w:p w:rsidR="00515BAF" w:rsidRDefault="005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567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AF" w:rsidRDefault="00515BAF">
      <w:r>
        <w:separator/>
      </w:r>
    </w:p>
  </w:footnote>
  <w:footnote w:type="continuationSeparator" w:id="0">
    <w:p w:rsidR="00515BAF" w:rsidRDefault="0051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195F83">
      <w:rPr>
        <w:rFonts w:ascii="Century Gothic" w:hAnsi="Century Gothic"/>
        <w:b/>
        <w:sz w:val="24"/>
        <w:szCs w:val="24"/>
        <w:lang w:val="es-MX"/>
      </w:rPr>
      <w:t>DRFCT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/00</w:t>
    </w:r>
    <w:r w:rsidR="00195F83">
      <w:rPr>
        <w:rFonts w:ascii="Century Gothic" w:hAnsi="Century Gothic"/>
        <w:b/>
        <w:sz w:val="24"/>
        <w:szCs w:val="24"/>
        <w:lang w:val="es-MX"/>
      </w:rPr>
      <w:t>2</w:t>
    </w:r>
    <w:r w:rsidR="0090126C">
      <w:rPr>
        <w:rFonts w:ascii="Century Gothic" w:hAnsi="Century Gothic"/>
        <w:b/>
        <w:sz w:val="24"/>
        <w:szCs w:val="24"/>
        <w:lang w:val="es-MX"/>
      </w:rPr>
      <w:t>4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1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A6EB5"/>
    <w:rsid w:val="000B34A5"/>
    <w:rsid w:val="000C3DF7"/>
    <w:rsid w:val="000D44D5"/>
    <w:rsid w:val="000D7827"/>
    <w:rsid w:val="000D7DD9"/>
    <w:rsid w:val="000E0FCF"/>
    <w:rsid w:val="00105755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3A0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8FD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10E2"/>
    <w:rsid w:val="00622BBE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59C6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12E9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626A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79C0"/>
    <w:rsid w:val="007F7C34"/>
    <w:rsid w:val="0080128E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92395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269C8"/>
    <w:rsid w:val="00A30573"/>
    <w:rsid w:val="00A30FC2"/>
    <w:rsid w:val="00A32D8E"/>
    <w:rsid w:val="00A37EA7"/>
    <w:rsid w:val="00A512FD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FB8"/>
    <w:rsid w:val="00D0241F"/>
    <w:rsid w:val="00D04F44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0CF3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86140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34</cp:revision>
  <cp:lastPrinted>2021-11-03T18:20:00Z</cp:lastPrinted>
  <dcterms:created xsi:type="dcterms:W3CDTF">2021-10-05T18:17:00Z</dcterms:created>
  <dcterms:modified xsi:type="dcterms:W3CDTF">2021-11-03T18:20:00Z</dcterms:modified>
</cp:coreProperties>
</file>