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7F659A">
        <w:rPr>
          <w:rFonts w:ascii="Century Gothic" w:hAnsi="Century Gothic"/>
          <w:b/>
          <w:sz w:val="25"/>
          <w:szCs w:val="25"/>
          <w:lang w:val="es-MX"/>
        </w:rPr>
        <w:t>I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835A33" w:rsidRPr="00DB5C64">
        <w:rPr>
          <w:rFonts w:ascii="Century Gothic" w:hAnsi="Century Gothic"/>
          <w:b/>
          <w:sz w:val="25"/>
          <w:szCs w:val="25"/>
          <w:lang w:val="es-MX"/>
        </w:rPr>
        <w:t>ITMDT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835A33" w:rsidRPr="00DB5C64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Default="009B7F9A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835A33" w:rsidRPr="00835A33" w:rsidRDefault="00835A33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9B7F9A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0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EC6312" w:rsidRPr="00835A33" w:rsidRDefault="00EC6312" w:rsidP="00054F47">
      <w:pPr>
        <w:pStyle w:val="Textosinformato"/>
        <w:jc w:val="both"/>
        <w:rPr>
          <w:rFonts w:ascii="Century Gothic" w:hAnsi="Century Gothic"/>
          <w:b/>
          <w:sz w:val="10"/>
          <w:szCs w:val="10"/>
        </w:rPr>
      </w:pPr>
    </w:p>
    <w:p w:rsidR="00835A33" w:rsidRDefault="00835A33" w:rsidP="00835A33">
      <w:pPr>
        <w:spacing w:line="312" w:lineRule="auto"/>
        <w:jc w:val="both"/>
        <w:rPr>
          <w:rFonts w:ascii="Century Gothic" w:hAnsi="Century Gothic" w:cs="Courier New"/>
          <w:sz w:val="24"/>
          <w:szCs w:val="24"/>
          <w:lang w:val="es-ES_tradnl" w:eastAsia="es-ES_tradnl"/>
        </w:rPr>
      </w:pPr>
      <w:r w:rsidRPr="00835A33">
        <w:rPr>
          <w:rFonts w:ascii="Century Gothic" w:hAnsi="Century Gothic" w:cs="Courier New"/>
          <w:b/>
          <w:sz w:val="28"/>
          <w:szCs w:val="28"/>
          <w:lang w:val="es-ES_tradnl" w:eastAsia="es-ES_tradnl"/>
        </w:rPr>
        <w:t>ARTÍCULO ÚNICO.-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 La Sexagésima </w:t>
      </w:r>
      <w:r w:rsidR="006268EA">
        <w:rPr>
          <w:rFonts w:ascii="Century Gothic" w:hAnsi="Century Gothic" w:cs="Courier New"/>
          <w:sz w:val="24"/>
          <w:szCs w:val="24"/>
          <w:lang w:val="es-ES_tradnl" w:eastAsia="es-ES_tradnl"/>
        </w:rPr>
        <w:t>Séptima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 Legislatura del Estado Libre y Soberano de Chihuahua, legalmente instalada, </w:t>
      </w:r>
      <w:r w:rsidR="00DB5C64">
        <w:rPr>
          <w:rFonts w:ascii="Century Gothic" w:hAnsi="Century Gothic" w:cs="Courier New"/>
          <w:sz w:val="24"/>
          <w:szCs w:val="24"/>
          <w:lang w:val="es-ES_tradnl" w:eastAsia="es-ES_tradnl"/>
        </w:rPr>
        <w:t>i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nicia hoy, primero de </w:t>
      </w:r>
      <w:r>
        <w:rPr>
          <w:rFonts w:ascii="Century Gothic" w:hAnsi="Century Gothic" w:cs="Courier New"/>
          <w:sz w:val="24"/>
          <w:szCs w:val="24"/>
          <w:lang w:val="es-ES_tradnl" w:eastAsia="es-ES_tradnl"/>
        </w:rPr>
        <w:t>septiembre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 del año dos mil </w:t>
      </w:r>
      <w:r w:rsidR="006268EA">
        <w:rPr>
          <w:rFonts w:ascii="Century Gothic" w:hAnsi="Century Gothic" w:cs="Courier New"/>
          <w:sz w:val="24"/>
          <w:szCs w:val="24"/>
          <w:lang w:val="es-ES_tradnl" w:eastAsia="es-ES_tradnl"/>
        </w:rPr>
        <w:t>veintiuno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>, su Primer Período Ordinario de Sesiones, correspondiente al Primer Año de Ejercicio Constitucional, quedand</w:t>
      </w:r>
      <w:bookmarkStart w:id="0" w:name="_GoBack"/>
      <w:bookmarkEnd w:id="0"/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o integrada su Mesa Directiva, que durará en su encargo del </w:t>
      </w:r>
      <w:r>
        <w:rPr>
          <w:rFonts w:ascii="Century Gothic" w:hAnsi="Century Gothic"/>
          <w:sz w:val="24"/>
          <w:szCs w:val="24"/>
        </w:rPr>
        <w:t>primero de septiembre</w:t>
      </w:r>
      <w:r w:rsidRPr="00054F47">
        <w:rPr>
          <w:rFonts w:ascii="Century Gothic" w:hAnsi="Century Gothic"/>
          <w:sz w:val="24"/>
          <w:szCs w:val="24"/>
        </w:rPr>
        <w:t xml:space="preserve"> del año dos mil </w:t>
      </w:r>
      <w:r w:rsidR="006268EA">
        <w:rPr>
          <w:rFonts w:ascii="Century Gothic" w:hAnsi="Century Gothic"/>
          <w:sz w:val="24"/>
          <w:szCs w:val="24"/>
        </w:rPr>
        <w:t>veintiuno</w:t>
      </w:r>
      <w:r>
        <w:rPr>
          <w:rFonts w:ascii="Century Gothic" w:hAnsi="Century Gothic"/>
          <w:sz w:val="24"/>
          <w:szCs w:val="24"/>
        </w:rPr>
        <w:t xml:space="preserve"> </w:t>
      </w:r>
      <w:r w:rsidRPr="00054F47">
        <w:rPr>
          <w:rFonts w:ascii="Century Gothic" w:hAnsi="Century Gothic"/>
          <w:sz w:val="24"/>
          <w:szCs w:val="24"/>
        </w:rPr>
        <w:t xml:space="preserve">al treinta </w:t>
      </w:r>
      <w:r>
        <w:rPr>
          <w:rFonts w:ascii="Century Gothic" w:hAnsi="Century Gothic"/>
          <w:sz w:val="24"/>
          <w:szCs w:val="24"/>
        </w:rPr>
        <w:t xml:space="preserve">y uno de agosto </w:t>
      </w:r>
      <w:r w:rsidRPr="00054F47">
        <w:rPr>
          <w:rFonts w:ascii="Century Gothic" w:hAnsi="Century Gothic"/>
          <w:sz w:val="24"/>
          <w:szCs w:val="24"/>
        </w:rPr>
        <w:t xml:space="preserve">del año dos mil </w:t>
      </w:r>
      <w:r w:rsidR="006268EA">
        <w:rPr>
          <w:rFonts w:ascii="Century Gothic" w:hAnsi="Century Gothic"/>
          <w:sz w:val="24"/>
          <w:szCs w:val="24"/>
        </w:rPr>
        <w:t>veintidós</w:t>
      </w:r>
      <w:r>
        <w:rPr>
          <w:rFonts w:ascii="Century Gothic" w:hAnsi="Century Gothic"/>
          <w:sz w:val="24"/>
          <w:szCs w:val="24"/>
        </w:rPr>
        <w:t>,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 en los términos de los artículos </w:t>
      </w:r>
      <w:r w:rsidR="00222320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61 de la Constitución Política; y 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>67 y 68 de la Ley Orgánica del Poder Legislativo</w:t>
      </w:r>
      <w:r w:rsidR="00222320">
        <w:rPr>
          <w:rFonts w:ascii="Century Gothic" w:hAnsi="Century Gothic" w:cs="Courier New"/>
          <w:sz w:val="24"/>
          <w:szCs w:val="24"/>
          <w:lang w:val="es-ES_tradnl" w:eastAsia="es-ES_tradnl"/>
        </w:rPr>
        <w:t>, ambos ordenamientos jurídicos</w:t>
      </w:r>
      <w:r w:rsidRPr="00835A33">
        <w:rPr>
          <w:rFonts w:ascii="Century Gothic" w:hAnsi="Century Gothic" w:cs="Courier New"/>
          <w:sz w:val="24"/>
          <w:szCs w:val="24"/>
          <w:lang w:val="es-ES_tradnl" w:eastAsia="es-ES_tradnl"/>
        </w:rPr>
        <w:t xml:space="preserve"> del Estado de Chihuahua, de la siguiente forma:</w:t>
      </w:r>
    </w:p>
    <w:p w:rsidR="00FC1E6C" w:rsidRPr="00835A33" w:rsidRDefault="00FC1E6C" w:rsidP="00835A33">
      <w:pPr>
        <w:spacing w:line="312" w:lineRule="auto"/>
        <w:jc w:val="both"/>
        <w:rPr>
          <w:rFonts w:ascii="Century Gothic" w:hAnsi="Century Gothic" w:cs="Courier New"/>
          <w:sz w:val="24"/>
          <w:szCs w:val="24"/>
          <w:lang w:val="es-ES_tradnl" w:eastAsia="es-ES_tradnl"/>
        </w:rPr>
      </w:pPr>
    </w:p>
    <w:p w:rsidR="00835A33" w:rsidRPr="00835A33" w:rsidRDefault="00835A33" w:rsidP="00835A33">
      <w:pPr>
        <w:spacing w:line="312" w:lineRule="auto"/>
        <w:ind w:right="284"/>
        <w:jc w:val="center"/>
        <w:rPr>
          <w:rFonts w:ascii="Century Gothic" w:hAnsi="Century Gothic"/>
          <w:b/>
          <w:sz w:val="4"/>
          <w:szCs w:val="4"/>
          <w:lang w:val="es-ES_tradnl"/>
        </w:rPr>
      </w:pPr>
    </w:p>
    <w:tbl>
      <w:tblPr>
        <w:tblpPr w:leftFromText="141" w:rightFromText="141" w:vertAnchor="text" w:horzAnchor="margin" w:tblpX="108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4"/>
      </w:tblGrid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835A33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</w:rPr>
              <w:t>PRESIDENTE.-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177E7E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DB5C64">
              <w:rPr>
                <w:rFonts w:ascii="Century Gothic" w:hAnsi="Century Gothic"/>
                <w:sz w:val="22"/>
                <w:szCs w:val="22"/>
              </w:rPr>
              <w:t xml:space="preserve">DIP. </w:t>
            </w:r>
            <w:r w:rsidR="00177E7E">
              <w:rPr>
                <w:rFonts w:ascii="Century Gothic" w:hAnsi="Century Gothic"/>
                <w:sz w:val="22"/>
                <w:szCs w:val="22"/>
              </w:rPr>
              <w:t>MARIO HUMBERTO VÁZQUEZ ROBLES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835A33" w:rsidP="00943778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</w:rPr>
              <w:t>PRIMER</w:t>
            </w:r>
            <w:r w:rsidR="00943778">
              <w:rPr>
                <w:rFonts w:ascii="Century Gothic" w:hAnsi="Century Gothic" w:cs="Arial"/>
                <w:b/>
                <w:iCs/>
                <w:sz w:val="22"/>
                <w:szCs w:val="22"/>
              </w:rPr>
              <w:t>A</w:t>
            </w: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VICEPRESIDENT</w:t>
            </w:r>
            <w:r w:rsidR="00943778">
              <w:rPr>
                <w:rFonts w:ascii="Century Gothic" w:hAnsi="Century Gothic" w:cs="Arial"/>
                <w:b/>
                <w:iCs/>
                <w:sz w:val="22"/>
                <w:szCs w:val="22"/>
              </w:rPr>
              <w:t>A</w:t>
            </w: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</w:rPr>
              <w:t>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DB5C64">
              <w:rPr>
                <w:rFonts w:ascii="Century Gothic" w:hAnsi="Century Gothic"/>
                <w:sz w:val="22"/>
                <w:szCs w:val="22"/>
              </w:rPr>
              <w:t xml:space="preserve">DIP. </w:t>
            </w:r>
            <w:r w:rsidR="00177E7E">
              <w:rPr>
                <w:rFonts w:ascii="Century Gothic" w:hAnsi="Century Gothic"/>
                <w:sz w:val="22"/>
                <w:szCs w:val="22"/>
              </w:rPr>
              <w:t>MARÍA ANTONIETA PÉREZ REYES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835A33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</w:rPr>
              <w:t>SEGUNDO VICEPRESIDENTE.-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177E7E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 w:rsidRPr="00DB5C64">
              <w:rPr>
                <w:rFonts w:ascii="Century Gothic" w:hAnsi="Century Gothic"/>
                <w:sz w:val="22"/>
                <w:szCs w:val="22"/>
              </w:rPr>
              <w:t>DIP.</w:t>
            </w:r>
            <w:r w:rsidR="00177E7E">
              <w:rPr>
                <w:rFonts w:ascii="Century Gothic" w:hAnsi="Century Gothic"/>
                <w:sz w:val="22"/>
                <w:szCs w:val="22"/>
              </w:rPr>
              <w:t xml:space="preserve"> OMAR BAZÁN FLORES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943778" w:rsidP="00943778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PRIMER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 xml:space="preserve"> SECRETARI</w:t>
            </w: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O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177E7E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 w:rsidRPr="00DB5C64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DIP.</w:t>
            </w:r>
            <w:r w:rsidR="004E7632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 Ó</w:t>
            </w:r>
            <w:r w:rsidR="00177E7E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SCAR DANIEL AVITIA ARELLANES</w:t>
            </w:r>
            <w:r w:rsidRPr="00DB5C64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 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835A33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SEGUNDA SECRETARIA.-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DB5C64">
              <w:rPr>
                <w:rFonts w:ascii="Century Gothic" w:hAnsi="Century Gothic" w:cs="Arial"/>
                <w:iCs/>
                <w:sz w:val="22"/>
                <w:szCs w:val="22"/>
              </w:rPr>
              <w:t xml:space="preserve">DIP. </w:t>
            </w:r>
            <w:r w:rsidR="00177E7E">
              <w:rPr>
                <w:rFonts w:ascii="Century Gothic" w:hAnsi="Century Gothic" w:cs="Arial"/>
                <w:iCs/>
                <w:sz w:val="22"/>
                <w:szCs w:val="22"/>
              </w:rPr>
              <w:t>YESENIA GUADALUPE REYES CALZADÍAS</w:t>
            </w:r>
            <w:r w:rsidRPr="00DB5C6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4E7632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 xml:space="preserve">PRIMERA </w:t>
            </w:r>
            <w:r w:rsidR="00943778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PROSECRETARIA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4E7632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DIP. </w:t>
            </w:r>
            <w:r w:rsidR="00177E7E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MAGDALENA RENTERÍA PÉREZ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4E7632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 xml:space="preserve">SEGUNDO </w:t>
            </w:r>
            <w:r w:rsidR="006268EA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PROSECRETARIO.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 w:rsidRPr="00DB5C64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DIP. </w:t>
            </w:r>
            <w:r w:rsidR="00177E7E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ISAMEL PÉREZ PAVÍA</w:t>
            </w:r>
            <w:r w:rsidRPr="00DB5C64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 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4E7632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 xml:space="preserve">TERCER 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PROSECRETARI</w:t>
            </w:r>
            <w:r w:rsidR="006268EA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O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835A33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 w:rsidRPr="00DB5C64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 xml:space="preserve">DIP. </w:t>
            </w:r>
            <w:r w:rsidR="00177E7E"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ROBERTO MARCELINO CARREÓN HUITRÓN</w:t>
            </w:r>
          </w:p>
        </w:tc>
      </w:tr>
      <w:tr w:rsidR="00835A33" w:rsidRPr="00835A33" w:rsidTr="00DB5C64">
        <w:trPr>
          <w:trHeight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0F2DC7" w:rsidRDefault="004E7632" w:rsidP="00DB5C64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 xml:space="preserve">CUARTA </w:t>
            </w:r>
            <w:r w:rsidR="00943778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PROSECRETARIA</w:t>
            </w:r>
            <w:r w:rsidR="00835A33" w:rsidRPr="000F2DC7">
              <w:rPr>
                <w:rFonts w:ascii="Century Gothic" w:hAnsi="Century Gothic" w:cs="Arial"/>
                <w:b/>
                <w:iCs/>
                <w:sz w:val="22"/>
                <w:szCs w:val="22"/>
                <w:lang w:val="pt-PT"/>
              </w:rPr>
              <w:t>.-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35A33" w:rsidRPr="00DB5C64" w:rsidRDefault="00177E7E" w:rsidP="006268EA">
            <w:pPr>
              <w:pStyle w:val="Textoindependiente"/>
              <w:spacing w:after="0" w:line="312" w:lineRule="auto"/>
              <w:ind w:right="40"/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  <w:lang w:val="pt-PT"/>
              </w:rPr>
              <w:t>DIP. ANA GEORGINA ZAPATA LUCERO</w:t>
            </w:r>
          </w:p>
        </w:tc>
      </w:tr>
    </w:tbl>
    <w:p w:rsidR="00835A33" w:rsidRPr="00835A33" w:rsidRDefault="00835A33" w:rsidP="00835A33">
      <w:pPr>
        <w:spacing w:line="312" w:lineRule="auto"/>
        <w:ind w:right="284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835A33">
        <w:rPr>
          <w:rFonts w:ascii="Century Gothic" w:hAnsi="Century Gothic"/>
          <w:b/>
          <w:sz w:val="28"/>
          <w:szCs w:val="28"/>
          <w:lang w:val="en-US"/>
        </w:rPr>
        <w:lastRenderedPageBreak/>
        <w:t>T R A N S I T O R I O</w:t>
      </w:r>
      <w:r w:rsidR="004E7632">
        <w:rPr>
          <w:rFonts w:ascii="Century Gothic" w:hAnsi="Century Gothic"/>
          <w:b/>
          <w:sz w:val="28"/>
          <w:szCs w:val="28"/>
          <w:lang w:val="en-US"/>
        </w:rPr>
        <w:t xml:space="preserve"> S</w:t>
      </w:r>
    </w:p>
    <w:p w:rsidR="00835A33" w:rsidRPr="00835A33" w:rsidRDefault="00835A33" w:rsidP="00835A33">
      <w:pPr>
        <w:spacing w:line="312" w:lineRule="auto"/>
        <w:rPr>
          <w:rFonts w:ascii="Century Gothic" w:hAnsi="Century Gothic"/>
          <w:sz w:val="28"/>
          <w:szCs w:val="28"/>
          <w:lang w:val="en-US"/>
        </w:rPr>
      </w:pPr>
    </w:p>
    <w:p w:rsidR="00222320" w:rsidRPr="00D75A9F" w:rsidRDefault="00222320" w:rsidP="00222320">
      <w:pPr>
        <w:spacing w:line="336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D75A9F">
        <w:rPr>
          <w:rFonts w:ascii="Century Gothic" w:hAnsi="Century Gothic"/>
          <w:b/>
          <w:sz w:val="28"/>
          <w:szCs w:val="28"/>
        </w:rPr>
        <w:t xml:space="preserve">ARTÍCULO </w:t>
      </w:r>
      <w:r>
        <w:rPr>
          <w:rFonts w:ascii="Century Gothic" w:hAnsi="Century Gothic"/>
          <w:b/>
          <w:sz w:val="28"/>
          <w:szCs w:val="28"/>
        </w:rPr>
        <w:t>PRIMERO</w:t>
      </w:r>
      <w:r w:rsidRPr="00D75A9F">
        <w:rPr>
          <w:rFonts w:ascii="Century Gothic" w:hAnsi="Century Gothic"/>
          <w:b/>
          <w:sz w:val="28"/>
          <w:szCs w:val="28"/>
        </w:rPr>
        <w:t>.-</w:t>
      </w:r>
      <w:r w:rsidRPr="00D75A9F">
        <w:rPr>
          <w:rFonts w:ascii="Century Gothic" w:hAnsi="Century Gothic"/>
          <w:sz w:val="24"/>
          <w:szCs w:val="24"/>
        </w:rPr>
        <w:t xml:space="preserve"> El presente Decreto entrará en vigor </w:t>
      </w:r>
      <w:r>
        <w:rPr>
          <w:rFonts w:ascii="Century Gothic" w:hAnsi="Century Gothic"/>
          <w:sz w:val="24"/>
          <w:szCs w:val="24"/>
        </w:rPr>
        <w:t>inmediatamente después</w:t>
      </w:r>
      <w:r w:rsidRPr="00D75A9F">
        <w:rPr>
          <w:rFonts w:ascii="Century Gothic" w:hAnsi="Century Gothic"/>
          <w:sz w:val="24"/>
          <w:szCs w:val="24"/>
        </w:rPr>
        <w:t xml:space="preserve"> de su lectura.</w:t>
      </w:r>
    </w:p>
    <w:p w:rsidR="00222320" w:rsidRPr="005930AA" w:rsidRDefault="00222320" w:rsidP="00222320">
      <w:pPr>
        <w:tabs>
          <w:tab w:val="left" w:pos="3570"/>
        </w:tabs>
        <w:spacing w:line="336" w:lineRule="auto"/>
        <w:ind w:right="23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</w:p>
    <w:p w:rsidR="00222320" w:rsidRDefault="00222320" w:rsidP="00222320">
      <w:pPr>
        <w:spacing w:line="336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D75A9F">
        <w:rPr>
          <w:rFonts w:ascii="Century Gothic" w:hAnsi="Century Gothic"/>
          <w:b/>
          <w:sz w:val="28"/>
          <w:szCs w:val="28"/>
        </w:rPr>
        <w:t xml:space="preserve">ARTÍCULO </w:t>
      </w:r>
      <w:r>
        <w:rPr>
          <w:rFonts w:ascii="Century Gothic" w:hAnsi="Century Gothic"/>
          <w:b/>
          <w:sz w:val="28"/>
          <w:szCs w:val="28"/>
        </w:rPr>
        <w:t>SEGUNDO</w:t>
      </w:r>
      <w:r w:rsidRPr="00D75A9F">
        <w:rPr>
          <w:rFonts w:ascii="Century Gothic" w:hAnsi="Century Gothic"/>
          <w:b/>
          <w:sz w:val="28"/>
          <w:szCs w:val="28"/>
        </w:rPr>
        <w:t>.-</w:t>
      </w:r>
      <w:r w:rsidRPr="00D75A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Pr="00982C3E">
        <w:rPr>
          <w:rFonts w:ascii="Century Gothic" w:hAnsi="Century Gothic" w:cs="Courier New"/>
          <w:sz w:val="24"/>
          <w:szCs w:val="24"/>
        </w:rPr>
        <w:t>ublí</w:t>
      </w:r>
      <w:r>
        <w:rPr>
          <w:rFonts w:ascii="Century Gothic" w:hAnsi="Century Gothic" w:cs="Courier New"/>
          <w:sz w:val="24"/>
          <w:szCs w:val="24"/>
        </w:rPr>
        <w:t>quese</w:t>
      </w:r>
      <w:r>
        <w:rPr>
          <w:rFonts w:ascii="Century Gothic" w:hAnsi="Century Gothic"/>
          <w:sz w:val="24"/>
          <w:szCs w:val="24"/>
        </w:rPr>
        <w:t xml:space="preserve"> en el Periódico Oficial del Estado.</w:t>
      </w:r>
    </w:p>
    <w:p w:rsidR="00835A33" w:rsidRPr="00835A33" w:rsidRDefault="00835A33" w:rsidP="00835A33">
      <w:pPr>
        <w:pStyle w:val="Sangradetextonormal"/>
        <w:spacing w:line="312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835A33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6012A7">
        <w:rPr>
          <w:rFonts w:ascii="Century Gothic" w:hAnsi="Century Gothic"/>
          <w:szCs w:val="24"/>
        </w:rPr>
        <w:t>e</w:t>
      </w:r>
      <w:r w:rsidR="0008553C">
        <w:rPr>
          <w:rFonts w:ascii="Century Gothic" w:hAnsi="Century Gothic"/>
          <w:szCs w:val="24"/>
        </w:rPr>
        <w:t>l primer día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7A4" w:rsidRPr="00A36973" w:rsidRDefault="00DB27A4" w:rsidP="00FC45E8">
      <w:pPr>
        <w:pStyle w:val="Ttulo3"/>
        <w:ind w:left="0" w:right="284"/>
        <w:jc w:val="left"/>
        <w:rPr>
          <w:rFonts w:ascii="Century Gothic" w:hAnsi="Century Gothic"/>
          <w:sz w:val="22"/>
          <w:szCs w:val="22"/>
        </w:rPr>
      </w:pP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E7632">
      <w:headerReference w:type="default" r:id="rId6"/>
      <w:footerReference w:type="even" r:id="rId7"/>
      <w:footerReference w:type="default" r:id="rId8"/>
      <w:pgSz w:w="12242" w:h="15842" w:code="1"/>
      <w:pgMar w:top="3515" w:right="1531" w:bottom="1474" w:left="153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E4" w:rsidRDefault="00B344E4">
      <w:r>
        <w:separator/>
      </w:r>
    </w:p>
  </w:endnote>
  <w:endnote w:type="continuationSeparator" w:id="0">
    <w:p w:rsidR="00B344E4" w:rsidRDefault="00B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6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E4" w:rsidRDefault="00B344E4">
      <w:r>
        <w:separator/>
      </w:r>
    </w:p>
  </w:footnote>
  <w:footnote w:type="continuationSeparator" w:id="0">
    <w:p w:rsidR="00B344E4" w:rsidRDefault="00B3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7F659A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7F659A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6A5F74">
      <w:rPr>
        <w:rFonts w:ascii="Century Gothic" w:hAnsi="Century Gothic"/>
        <w:b/>
        <w:sz w:val="24"/>
        <w:szCs w:val="24"/>
        <w:lang w:val="en-US"/>
      </w:rPr>
      <w:t>I</w:t>
    </w:r>
    <w:r w:rsidR="00835A33">
      <w:rPr>
        <w:rFonts w:ascii="Century Gothic" w:hAnsi="Century Gothic"/>
        <w:b/>
        <w:sz w:val="24"/>
        <w:szCs w:val="24"/>
        <w:lang w:val="en-US"/>
      </w:rPr>
      <w:t>TMDT</w:t>
    </w:r>
    <w:proofErr w:type="spellEnd"/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835A33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0625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659A"/>
    <w:rsid w:val="007F7C34"/>
    <w:rsid w:val="0080128E"/>
    <w:rsid w:val="00804854"/>
    <w:rsid w:val="00805BCE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22</cp:revision>
  <cp:lastPrinted>2021-09-01T02:56:00Z</cp:lastPrinted>
  <dcterms:created xsi:type="dcterms:W3CDTF">2018-08-29T18:38:00Z</dcterms:created>
  <dcterms:modified xsi:type="dcterms:W3CDTF">2021-09-01T23:11:00Z</dcterms:modified>
</cp:coreProperties>
</file>