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3C" w:rsidRPr="005754D4" w:rsidRDefault="0063643C" w:rsidP="008254DE">
      <w:pPr>
        <w:pStyle w:val="Textoindependiente3"/>
        <w:spacing w:after="0"/>
        <w:jc w:val="both"/>
        <w:rPr>
          <w:rFonts w:ascii="Century Gothic" w:hAnsi="Century Gothic" w:cs="Tahoma"/>
          <w:b/>
          <w:sz w:val="24"/>
          <w:szCs w:val="24"/>
          <w:lang w:val="es-MX"/>
        </w:rPr>
      </w:pPr>
      <w:bookmarkStart w:id="0" w:name="_GoBack"/>
      <w:bookmarkEnd w:id="0"/>
      <w:r w:rsidRPr="005754D4">
        <w:rPr>
          <w:rFonts w:ascii="Century Gothic" w:hAnsi="Century Gothic" w:cs="Tahoma"/>
          <w:b/>
          <w:sz w:val="24"/>
          <w:szCs w:val="24"/>
          <w:lang w:val="es-MX"/>
        </w:rPr>
        <w:t>DECRETO N</w:t>
      </w:r>
      <w:r w:rsidR="001168D1" w:rsidRPr="005754D4">
        <w:rPr>
          <w:rFonts w:ascii="Century Gothic" w:hAnsi="Century Gothic" w:cs="Tahoma"/>
          <w:b/>
          <w:sz w:val="24"/>
          <w:szCs w:val="24"/>
          <w:lang w:val="es-MX"/>
        </w:rPr>
        <w:t>o</w:t>
      </w:r>
      <w:r w:rsidRPr="005754D4">
        <w:rPr>
          <w:rFonts w:ascii="Century Gothic" w:hAnsi="Century Gothic" w:cs="Tahoma"/>
          <w:b/>
          <w:sz w:val="24"/>
          <w:szCs w:val="24"/>
          <w:lang w:val="es-MX"/>
        </w:rPr>
        <w:t>.</w:t>
      </w:r>
    </w:p>
    <w:p w:rsidR="0063643C" w:rsidRPr="005754D4" w:rsidRDefault="008254DE" w:rsidP="008254DE">
      <w:pPr>
        <w:pStyle w:val="Textoindependiente3"/>
        <w:spacing w:after="0"/>
        <w:jc w:val="both"/>
        <w:rPr>
          <w:rFonts w:ascii="Century Gothic" w:hAnsi="Century Gothic" w:cs="Tahoma"/>
          <w:b/>
          <w:sz w:val="24"/>
          <w:szCs w:val="24"/>
          <w:lang w:val="es-MX"/>
        </w:rPr>
      </w:pPr>
      <w:r w:rsidRPr="005754D4">
        <w:rPr>
          <w:rFonts w:ascii="Century Gothic" w:hAnsi="Century Gothic" w:cs="Tahoma"/>
          <w:b/>
          <w:sz w:val="24"/>
          <w:szCs w:val="24"/>
          <w:lang w:val="es-MX"/>
        </w:rPr>
        <w:t>LXVI/APLIM/0</w:t>
      </w:r>
      <w:r w:rsidR="001168D1" w:rsidRPr="005754D4">
        <w:rPr>
          <w:rFonts w:ascii="Century Gothic" w:hAnsi="Century Gothic" w:cs="Tahoma"/>
          <w:b/>
          <w:sz w:val="24"/>
          <w:szCs w:val="24"/>
          <w:lang w:val="es-MX"/>
        </w:rPr>
        <w:t>531</w:t>
      </w:r>
      <w:r w:rsidRPr="005754D4">
        <w:rPr>
          <w:rFonts w:ascii="Century Gothic" w:hAnsi="Century Gothic" w:cs="Tahoma"/>
          <w:b/>
          <w:sz w:val="24"/>
          <w:szCs w:val="24"/>
          <w:lang w:val="es-MX"/>
        </w:rPr>
        <w:t>/2019</w:t>
      </w:r>
      <w:r w:rsidR="0063643C" w:rsidRPr="005754D4">
        <w:rPr>
          <w:rFonts w:ascii="Century Gothic" w:hAnsi="Century Gothic" w:cs="Tahoma"/>
          <w:b/>
          <w:sz w:val="24"/>
          <w:szCs w:val="24"/>
          <w:lang w:val="es-MX"/>
        </w:rPr>
        <w:t xml:space="preserve"> I P.O.</w:t>
      </w:r>
    </w:p>
    <w:p w:rsidR="0063643C" w:rsidRPr="001168D1" w:rsidRDefault="0063643C" w:rsidP="008254DE">
      <w:pPr>
        <w:pStyle w:val="Textoindependiente3"/>
        <w:spacing w:after="0"/>
        <w:jc w:val="both"/>
        <w:rPr>
          <w:rFonts w:ascii="Century Gothic" w:hAnsi="Century Gothic"/>
          <w:b/>
          <w:sz w:val="26"/>
          <w:szCs w:val="26"/>
          <w:lang w:val="es-MX"/>
        </w:rPr>
      </w:pPr>
    </w:p>
    <w:p w:rsidR="0063643C" w:rsidRDefault="0063643C" w:rsidP="008254DE">
      <w:pPr>
        <w:pStyle w:val="Textoindependiente3"/>
        <w:spacing w:after="0"/>
        <w:jc w:val="both"/>
        <w:rPr>
          <w:rFonts w:ascii="Century Gothic" w:hAnsi="Century Gothic"/>
          <w:b/>
          <w:sz w:val="26"/>
          <w:szCs w:val="26"/>
          <w:lang w:val="es-MX"/>
        </w:rPr>
      </w:pPr>
      <w:r w:rsidRPr="0063643C">
        <w:rPr>
          <w:rFonts w:ascii="Century Gothic" w:hAnsi="Century Gothic"/>
          <w:b/>
          <w:sz w:val="26"/>
          <w:szCs w:val="26"/>
          <w:lang w:val="es-MX"/>
        </w:rPr>
        <w:t>LA SEXAGÉSIMA SEXTA LEGISLATURA DEL HONORABLE CONGRESO DEL ESTADO DE CHIHUAHUA, REUNIDA EN SU PRIMER PERÍODO ORDINARIO DE SESIONES, DENTRO DEL SEGUNDO AÑO DE EJERCICIO CONSTITUCIONAL,</w:t>
      </w:r>
    </w:p>
    <w:p w:rsidR="00E66745" w:rsidRPr="00E66745" w:rsidRDefault="00E66745" w:rsidP="008254DE">
      <w:pPr>
        <w:pStyle w:val="Textoindependiente3"/>
        <w:spacing w:after="0"/>
        <w:jc w:val="both"/>
        <w:rPr>
          <w:rFonts w:ascii="Century Gothic" w:hAnsi="Century Gothic"/>
          <w:b/>
          <w:lang w:val="es-MX"/>
        </w:rPr>
      </w:pPr>
    </w:p>
    <w:p w:rsidR="0063643C" w:rsidRPr="0063643C" w:rsidRDefault="0063643C" w:rsidP="008254DE">
      <w:pPr>
        <w:pStyle w:val="Textoindependiente3"/>
        <w:spacing w:after="0"/>
        <w:jc w:val="both"/>
        <w:rPr>
          <w:rFonts w:ascii="Century Gothic" w:hAnsi="Century Gothic"/>
          <w:b/>
          <w:sz w:val="26"/>
          <w:szCs w:val="26"/>
          <w:lang w:val="es-MX"/>
        </w:rPr>
      </w:pPr>
    </w:p>
    <w:p w:rsidR="0063643C" w:rsidRPr="0063643C" w:rsidRDefault="0063643C" w:rsidP="008254DE">
      <w:pPr>
        <w:pStyle w:val="Textoindependiente3"/>
        <w:tabs>
          <w:tab w:val="left" w:pos="940"/>
          <w:tab w:val="center" w:pos="4277"/>
        </w:tabs>
        <w:spacing w:after="0"/>
        <w:rPr>
          <w:rFonts w:ascii="Century Gothic" w:hAnsi="Century Gothic"/>
          <w:b/>
          <w:sz w:val="28"/>
          <w:szCs w:val="26"/>
          <w:lang w:val="es-MX"/>
        </w:rPr>
      </w:pPr>
      <w:r w:rsidRPr="0063643C">
        <w:rPr>
          <w:rFonts w:ascii="Century Gothic" w:hAnsi="Century Gothic"/>
          <w:b/>
          <w:sz w:val="28"/>
          <w:szCs w:val="26"/>
          <w:lang w:val="es-MX"/>
        </w:rPr>
        <w:t>D E C R E T A</w:t>
      </w:r>
    </w:p>
    <w:p w:rsidR="0063643C" w:rsidRDefault="0063643C" w:rsidP="008254DE">
      <w:pPr>
        <w:spacing w:line="360" w:lineRule="auto"/>
        <w:rPr>
          <w:rFonts w:ascii="Century Gothic" w:hAnsi="Century Gothic" w:cs="Arial"/>
          <w:b/>
          <w:bCs/>
          <w:lang w:val="es-MX"/>
        </w:rPr>
      </w:pPr>
    </w:p>
    <w:p w:rsidR="00E66745" w:rsidRPr="00E66745" w:rsidRDefault="00E66745" w:rsidP="008254DE">
      <w:pPr>
        <w:spacing w:line="360" w:lineRule="auto"/>
        <w:rPr>
          <w:rFonts w:ascii="Century Gothic" w:hAnsi="Century Gothic" w:cs="Arial"/>
          <w:b/>
          <w:bCs/>
          <w:sz w:val="16"/>
          <w:szCs w:val="16"/>
          <w:lang w:val="es-MX"/>
        </w:rPr>
      </w:pPr>
    </w:p>
    <w:p w:rsidR="00384C51" w:rsidRPr="004C6A07" w:rsidRDefault="00384C51" w:rsidP="008254DE">
      <w:pPr>
        <w:pStyle w:val="Prrafodelista"/>
        <w:spacing w:line="360" w:lineRule="auto"/>
        <w:ind w:left="0"/>
        <w:rPr>
          <w:rFonts w:ascii="Century Gothic" w:hAnsi="Century Gothic" w:cs="Arial"/>
          <w:b/>
        </w:rPr>
      </w:pPr>
      <w:r w:rsidRPr="004C6A07">
        <w:rPr>
          <w:rFonts w:ascii="Century Gothic" w:hAnsi="Century Gothic" w:cs="Arial"/>
          <w:b/>
        </w:rPr>
        <w:t>LEY DE INGRESOS DEL MUNICIPIO DE CHIHUAHUA</w:t>
      </w:r>
    </w:p>
    <w:p w:rsidR="00384C51" w:rsidRPr="004C6A07" w:rsidRDefault="00384C51" w:rsidP="008254DE">
      <w:pPr>
        <w:pStyle w:val="Prrafodelista"/>
        <w:spacing w:line="360" w:lineRule="auto"/>
        <w:ind w:left="0"/>
        <w:rPr>
          <w:rFonts w:ascii="Century Gothic" w:hAnsi="Century Gothic" w:cs="Arial"/>
          <w:b/>
        </w:rPr>
      </w:pPr>
      <w:r w:rsidRPr="004C6A07">
        <w:rPr>
          <w:rFonts w:ascii="Century Gothic" w:hAnsi="Century Gothic" w:cs="Arial"/>
          <w:b/>
        </w:rPr>
        <w:t>PARA EL EJERCICIO FISCAL DE 2020</w:t>
      </w:r>
    </w:p>
    <w:p w:rsidR="00E51F9A" w:rsidRPr="008254DE" w:rsidRDefault="00E51F9A" w:rsidP="008254DE">
      <w:pPr>
        <w:pStyle w:val="Textoindependiente3"/>
        <w:spacing w:after="0" w:line="360" w:lineRule="auto"/>
        <w:rPr>
          <w:rFonts w:ascii="Century Gothic" w:hAnsi="Century Gothic" w:cs="Arial"/>
          <w:b/>
          <w:sz w:val="24"/>
          <w:szCs w:val="24"/>
        </w:rPr>
      </w:pPr>
    </w:p>
    <w:p w:rsidR="003120C4" w:rsidRPr="004C6A07" w:rsidRDefault="00E20B04" w:rsidP="008254DE">
      <w:pPr>
        <w:spacing w:line="360" w:lineRule="auto"/>
        <w:rPr>
          <w:rFonts w:ascii="Century Gothic" w:hAnsi="Century Gothic" w:cs="Arial"/>
          <w:b/>
          <w:bCs/>
          <w:lang w:val="es-MX"/>
        </w:rPr>
      </w:pPr>
      <w:r w:rsidRPr="004C6A07">
        <w:rPr>
          <w:rFonts w:ascii="Century Gothic" w:hAnsi="Century Gothic" w:cs="Arial"/>
          <w:b/>
          <w:bCs/>
          <w:lang w:val="es-MX"/>
        </w:rPr>
        <w:t>TÍTULO I</w:t>
      </w:r>
    </w:p>
    <w:p w:rsidR="00E276F3" w:rsidRPr="004C6A07" w:rsidRDefault="00E276F3" w:rsidP="008254DE">
      <w:pPr>
        <w:spacing w:line="360" w:lineRule="auto"/>
        <w:rPr>
          <w:rFonts w:ascii="Century Gothic" w:hAnsi="Century Gothic" w:cs="Arial"/>
          <w:b/>
          <w:bCs/>
          <w:lang w:val="es-MX"/>
        </w:rPr>
      </w:pPr>
      <w:r w:rsidRPr="004C6A07">
        <w:rPr>
          <w:rFonts w:ascii="Century Gothic" w:hAnsi="Century Gothic" w:cs="Arial"/>
          <w:b/>
          <w:bCs/>
          <w:lang w:val="es-MX"/>
        </w:rPr>
        <w:t>GENERALIDADES</w:t>
      </w:r>
    </w:p>
    <w:p w:rsidR="008254DE" w:rsidRDefault="008254DE" w:rsidP="008254DE">
      <w:pPr>
        <w:spacing w:line="360" w:lineRule="auto"/>
        <w:rPr>
          <w:rFonts w:ascii="Century Gothic" w:hAnsi="Century Gothic" w:cs="Arial"/>
          <w:b/>
          <w:bCs/>
          <w:lang w:val="es-MX"/>
        </w:rPr>
      </w:pPr>
    </w:p>
    <w:p w:rsidR="008F6FF8" w:rsidRPr="004C6A07" w:rsidRDefault="00E20B04" w:rsidP="008254DE">
      <w:pPr>
        <w:spacing w:line="360" w:lineRule="auto"/>
        <w:rPr>
          <w:rFonts w:ascii="Century Gothic" w:hAnsi="Century Gothic" w:cs="Arial"/>
          <w:b/>
          <w:bCs/>
          <w:lang w:val="es-MX"/>
        </w:rPr>
      </w:pPr>
      <w:r w:rsidRPr="004C6A07">
        <w:rPr>
          <w:rFonts w:ascii="Century Gothic" w:hAnsi="Century Gothic" w:cs="Arial"/>
          <w:b/>
          <w:bCs/>
          <w:lang w:val="es-MX"/>
        </w:rPr>
        <w:t>CAPÍTULO ÚNICO</w:t>
      </w:r>
    </w:p>
    <w:p w:rsidR="00E51F9A" w:rsidRPr="004C6A07" w:rsidRDefault="00E20B04" w:rsidP="008254DE">
      <w:pPr>
        <w:spacing w:line="360" w:lineRule="auto"/>
        <w:rPr>
          <w:rFonts w:ascii="Century Gothic" w:hAnsi="Century Gothic" w:cs="Arial"/>
          <w:b/>
          <w:bCs/>
          <w:lang w:val="es-MX"/>
        </w:rPr>
      </w:pPr>
      <w:r w:rsidRPr="004C6A07">
        <w:rPr>
          <w:rFonts w:ascii="Century Gothic" w:hAnsi="Century Gothic" w:cs="Arial"/>
          <w:b/>
          <w:bCs/>
          <w:lang w:val="es-MX"/>
        </w:rPr>
        <w:t>DISPOSICIONES GENERALES</w:t>
      </w:r>
    </w:p>
    <w:p w:rsidR="00E51F9A" w:rsidRPr="004C6A07" w:rsidRDefault="00E51F9A" w:rsidP="008254DE">
      <w:pPr>
        <w:tabs>
          <w:tab w:val="left" w:pos="7635"/>
        </w:tabs>
        <w:spacing w:line="360" w:lineRule="auto"/>
        <w:jc w:val="both"/>
        <w:rPr>
          <w:rFonts w:ascii="Century Gothic" w:hAnsi="Century Gothic" w:cs="Arial"/>
          <w:b/>
          <w:lang w:val="es-MX"/>
        </w:rPr>
      </w:pPr>
      <w:r w:rsidRPr="004C6A07">
        <w:rPr>
          <w:rFonts w:ascii="Century Gothic" w:hAnsi="Century Gothic" w:cs="Arial"/>
          <w:b/>
          <w:lang w:val="es-MX"/>
        </w:rPr>
        <w:tab/>
      </w:r>
    </w:p>
    <w:p w:rsidR="00287C1E" w:rsidRPr="004C6A07" w:rsidRDefault="001648F0" w:rsidP="008254DE">
      <w:pPr>
        <w:spacing w:line="360" w:lineRule="auto"/>
        <w:jc w:val="both"/>
        <w:rPr>
          <w:rFonts w:ascii="Century Gothic" w:hAnsi="Century Gothic" w:cs="Arial"/>
          <w:lang w:val="es-MX"/>
        </w:rPr>
      </w:pPr>
      <w:r w:rsidRPr="004C6A07">
        <w:rPr>
          <w:rFonts w:ascii="Century Gothic" w:hAnsi="Century Gothic" w:cs="Arial"/>
          <w:b/>
          <w:lang w:val="es-MX"/>
        </w:rPr>
        <w:t>Artí</w:t>
      </w:r>
      <w:r w:rsidR="00287C1E" w:rsidRPr="004C6A07">
        <w:rPr>
          <w:rFonts w:ascii="Century Gothic" w:hAnsi="Century Gothic" w:cs="Arial"/>
          <w:b/>
          <w:lang w:val="es-MX"/>
        </w:rPr>
        <w:t xml:space="preserve">culo 1.- </w:t>
      </w:r>
      <w:r w:rsidR="00287C1E" w:rsidRPr="004C6A07">
        <w:rPr>
          <w:rFonts w:ascii="Century Gothic" w:hAnsi="Century Gothic" w:cs="Arial"/>
          <w:lang w:val="es-MX"/>
        </w:rPr>
        <w:t>La presente Ley tiene como propósito establecer las cuotas, tarifas, impuestos y demás conceptos de ingresos que el Ayuntamiento de Chihuahua tiene la facultad de recabar; esto en estricto cumplimiento a lo señalado en el artículo 115</w:t>
      </w:r>
      <w:r w:rsidR="00132093" w:rsidRPr="004C6A07">
        <w:rPr>
          <w:rFonts w:ascii="Century Gothic" w:hAnsi="Century Gothic" w:cs="Arial"/>
          <w:lang w:val="es-MX"/>
        </w:rPr>
        <w:t>,</w:t>
      </w:r>
      <w:r w:rsidR="00287C1E" w:rsidRPr="004C6A07">
        <w:rPr>
          <w:rFonts w:ascii="Century Gothic" w:hAnsi="Century Gothic" w:cs="Arial"/>
          <w:lang w:val="es-MX"/>
        </w:rPr>
        <w:t xml:space="preserve"> de la Constitución Política de los Estados Unidos </w:t>
      </w:r>
      <w:r w:rsidR="00287C1E" w:rsidRPr="004C6A07">
        <w:rPr>
          <w:rFonts w:ascii="Century Gothic" w:hAnsi="Century Gothic" w:cs="Arial"/>
          <w:lang w:val="es-MX"/>
        </w:rPr>
        <w:lastRenderedPageBreak/>
        <w:t>Mexicanos, así como en el artículo 121, del Código Municipal para el Estado de Chihuahua.</w:t>
      </w:r>
    </w:p>
    <w:p w:rsidR="006B6721" w:rsidRPr="004C6A07" w:rsidRDefault="006B6721" w:rsidP="004C6A07">
      <w:pPr>
        <w:spacing w:line="360" w:lineRule="auto"/>
        <w:jc w:val="both"/>
        <w:rPr>
          <w:rFonts w:ascii="Century Gothic" w:hAnsi="Century Gothic" w:cs="Arial"/>
          <w:lang w:val="es-MX"/>
        </w:rPr>
      </w:pPr>
    </w:p>
    <w:p w:rsidR="00287C1E" w:rsidRPr="004C6A07" w:rsidRDefault="00287C1E" w:rsidP="004C6A07">
      <w:pPr>
        <w:spacing w:line="360" w:lineRule="auto"/>
        <w:jc w:val="both"/>
        <w:rPr>
          <w:rFonts w:ascii="Century Gothic" w:hAnsi="Century Gothic" w:cs="Arial"/>
          <w:lang w:val="es-MX"/>
        </w:rPr>
      </w:pPr>
      <w:r w:rsidRPr="004C6A07">
        <w:rPr>
          <w:rFonts w:ascii="Century Gothic" w:hAnsi="Century Gothic" w:cs="Arial"/>
          <w:lang w:val="es-MX"/>
        </w:rPr>
        <w:t>Los ingresos establecidos en esta Ley se causarán y recaudarán conforme a las leyes, decretos, reglamentos, tarifas,</w:t>
      </w:r>
      <w:r w:rsidR="00A37340" w:rsidRPr="004C6A07">
        <w:rPr>
          <w:rFonts w:ascii="Century Gothic" w:hAnsi="Century Gothic" w:cs="Arial"/>
          <w:lang w:val="es-MX"/>
        </w:rPr>
        <w:t xml:space="preserve"> convenios,</w:t>
      </w:r>
      <w:r w:rsidRPr="004C6A07">
        <w:rPr>
          <w:rFonts w:ascii="Century Gothic" w:hAnsi="Century Gothic" w:cs="Arial"/>
          <w:lang w:val="es-MX"/>
        </w:rPr>
        <w:t xml:space="preserve"> contratos, concesiones y demás disposiciones aplicables; incluyendo las contribuciones causadas en ejercicios anteriores y pendientes de liquidación y pago.</w:t>
      </w:r>
    </w:p>
    <w:p w:rsidR="006B6721" w:rsidRPr="004C6A07" w:rsidRDefault="006B6721" w:rsidP="004C6A07">
      <w:pPr>
        <w:spacing w:line="360" w:lineRule="auto"/>
        <w:jc w:val="both"/>
        <w:rPr>
          <w:rFonts w:ascii="Century Gothic" w:hAnsi="Century Gothic" w:cs="Arial"/>
          <w:lang w:val="es-MX"/>
        </w:rPr>
      </w:pPr>
    </w:p>
    <w:p w:rsidR="00287C1E" w:rsidRPr="004C6A07" w:rsidRDefault="00287C1E" w:rsidP="004C6A07">
      <w:pPr>
        <w:spacing w:line="360" w:lineRule="auto"/>
        <w:jc w:val="both"/>
        <w:rPr>
          <w:rFonts w:ascii="Century Gothic" w:hAnsi="Century Gothic" w:cs="Arial"/>
          <w:lang w:val="es-MX"/>
        </w:rPr>
      </w:pPr>
      <w:r w:rsidRPr="004C6A07">
        <w:rPr>
          <w:rFonts w:ascii="Century Gothic" w:hAnsi="Century Gothic" w:cs="Arial"/>
          <w:lang w:val="es-MX"/>
        </w:rPr>
        <w:t>Las disposiciones que se refieren al objeto, sujeto, base, tasa, cuota o tarifa, y época de pago de las contribuciones, así como las que establecen las infracciones y sanciones, son de aplicación estricta.</w:t>
      </w:r>
      <w:r w:rsidR="00132093" w:rsidRPr="004C6A07">
        <w:rPr>
          <w:rFonts w:ascii="Century Gothic" w:hAnsi="Century Gothic" w:cs="Arial"/>
          <w:lang w:val="es-MX"/>
        </w:rPr>
        <w:t xml:space="preserve"> De tal forma</w:t>
      </w:r>
      <w:r w:rsidRPr="004C6A07">
        <w:rPr>
          <w:rFonts w:ascii="Century Gothic" w:hAnsi="Century Gothic" w:cs="Arial"/>
          <w:lang w:val="es-MX"/>
        </w:rPr>
        <w:t xml:space="preserve"> </w:t>
      </w:r>
      <w:r w:rsidR="00132093" w:rsidRPr="004C6A07">
        <w:rPr>
          <w:rFonts w:ascii="Century Gothic" w:hAnsi="Century Gothic" w:cs="Arial"/>
          <w:lang w:val="es-MX"/>
        </w:rPr>
        <w:t xml:space="preserve">que </w:t>
      </w:r>
      <w:r w:rsidRPr="004C6A07">
        <w:rPr>
          <w:rFonts w:ascii="Century Gothic" w:hAnsi="Century Gothic" w:cs="Arial"/>
          <w:lang w:val="es-MX"/>
        </w:rPr>
        <w:t>las personas físicas</w:t>
      </w:r>
      <w:r w:rsidR="00DA0885" w:rsidRPr="004C6A07">
        <w:rPr>
          <w:rFonts w:ascii="Century Gothic" w:hAnsi="Century Gothic" w:cs="Arial"/>
          <w:lang w:val="es-MX"/>
        </w:rPr>
        <w:t xml:space="preserve"> o morales</w:t>
      </w:r>
      <w:r w:rsidRPr="004C6A07">
        <w:rPr>
          <w:rFonts w:ascii="Century Gothic" w:hAnsi="Century Gothic" w:cs="Arial"/>
          <w:lang w:val="es-MX"/>
        </w:rPr>
        <w:t xml:space="preserve"> que realicen actos o se ubiquen en las situaciones jurídicas</w:t>
      </w:r>
      <w:r w:rsidR="00662BE1" w:rsidRPr="004C6A07">
        <w:rPr>
          <w:rFonts w:ascii="Century Gothic" w:hAnsi="Century Gothic" w:cs="Arial"/>
          <w:lang w:val="es-MX"/>
        </w:rPr>
        <w:t xml:space="preserve"> o de hecho</w:t>
      </w:r>
      <w:r w:rsidRPr="004C6A07">
        <w:rPr>
          <w:rFonts w:ascii="Century Gothic" w:hAnsi="Century Gothic" w:cs="Arial"/>
          <w:lang w:val="es-MX"/>
        </w:rPr>
        <w:t xml:space="preserve"> previstas en esta Ley, además de cumplir con las obligaciones señaladas en la misma, cumplirán con las disposiciones, según el caso, contenidas en los demás ordenamientos, decretos, reglamentos, tarifas, contratos, concesiones y demás disposiciones aplicables en vigor.</w:t>
      </w:r>
    </w:p>
    <w:p w:rsidR="00E276F3" w:rsidRPr="004C6A07" w:rsidRDefault="00E276F3" w:rsidP="004C6A07">
      <w:pPr>
        <w:spacing w:line="360" w:lineRule="auto"/>
        <w:jc w:val="both"/>
        <w:rPr>
          <w:rFonts w:ascii="Century Gothic" w:hAnsi="Century Gothic" w:cs="Arial"/>
          <w:b/>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1648F0" w:rsidRPr="004C6A07">
        <w:rPr>
          <w:rFonts w:ascii="Century Gothic" w:hAnsi="Century Gothic" w:cs="Arial"/>
          <w:b/>
          <w:lang w:val="es-MX"/>
        </w:rPr>
        <w:t>2</w:t>
      </w:r>
      <w:r w:rsidRPr="004C6A07">
        <w:rPr>
          <w:rFonts w:ascii="Century Gothic" w:hAnsi="Century Gothic" w:cs="Arial"/>
          <w:b/>
          <w:lang w:val="es-MX"/>
        </w:rPr>
        <w:t>.-</w:t>
      </w:r>
      <w:r w:rsidRPr="004C6A07">
        <w:rPr>
          <w:rFonts w:ascii="Century Gothic" w:hAnsi="Century Gothic" w:cs="Arial"/>
          <w:lang w:val="es-MX"/>
        </w:rPr>
        <w:t xml:space="preserve"> Forma parte integrante de la presente Ley, el Anexo correspondiente al Municipio de Chihuahua, mediante el cual se estiman sus ingresos para el año 20</w:t>
      </w:r>
      <w:r w:rsidR="00327448" w:rsidRPr="004C6A07">
        <w:rPr>
          <w:rFonts w:ascii="Century Gothic" w:hAnsi="Century Gothic" w:cs="Arial"/>
          <w:lang w:val="es-MX"/>
        </w:rPr>
        <w:t>20</w:t>
      </w:r>
      <w:r w:rsidRPr="004C6A07">
        <w:rPr>
          <w:rFonts w:ascii="Century Gothic" w:hAnsi="Century Gothic" w:cs="Arial"/>
          <w:lang w:val="es-MX"/>
        </w:rPr>
        <w:t xml:space="preserve">, para los efectos y en los términos del </w:t>
      </w:r>
      <w:r w:rsidRPr="004C6A07">
        <w:rPr>
          <w:rFonts w:ascii="Century Gothic" w:hAnsi="Century Gothic" w:cs="Arial"/>
          <w:lang w:val="es-MX"/>
        </w:rPr>
        <w:lastRenderedPageBreak/>
        <w:t>penúltimo párrafo de la fracción IV del artículo 115 de la Constitución Política de los Estados Unidos Mexicanos; y de los artículos 132 de la Constitución Política del Estado de Chihuahua, y 28, fracción XII, del Código Municipal para el Estado de Chihuahua.</w:t>
      </w:r>
    </w:p>
    <w:p w:rsidR="006B6721" w:rsidRPr="004C6A07" w:rsidRDefault="006B6721" w:rsidP="004C6A07">
      <w:pPr>
        <w:spacing w:line="360" w:lineRule="auto"/>
        <w:jc w:val="both"/>
        <w:rPr>
          <w:rFonts w:ascii="Century Gothic" w:hAnsi="Century Gothic" w:cs="Arial"/>
          <w:b/>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b/>
          <w:lang w:val="es-MX"/>
        </w:rPr>
        <w:t>Artículo</w:t>
      </w:r>
      <w:r w:rsidR="001648F0" w:rsidRPr="004C6A07">
        <w:rPr>
          <w:rFonts w:ascii="Century Gothic" w:hAnsi="Century Gothic" w:cs="Arial"/>
          <w:b/>
          <w:lang w:val="es-MX"/>
        </w:rPr>
        <w:t xml:space="preserve"> 3</w:t>
      </w:r>
      <w:r w:rsidRPr="004C6A07">
        <w:rPr>
          <w:rFonts w:ascii="Century Gothic" w:hAnsi="Century Gothic" w:cs="Arial"/>
          <w:b/>
          <w:lang w:val="es-MX"/>
        </w:rPr>
        <w:t>.-</w:t>
      </w:r>
      <w:r w:rsidRPr="004C6A07">
        <w:rPr>
          <w:rFonts w:ascii="Century Gothic" w:hAnsi="Century Gothic" w:cs="Arial"/>
          <w:lang w:val="es-MX"/>
        </w:rPr>
        <w:t xml:space="preserve"> Mientras el Estado de Chihuahua se encuentre adherido al Sistema Nacional de Coordinación Fiscal, en los términos de los Convenios de Adhesión y de Colaboración Administrativa en Materia Fiscal Federal y sus anexos, el Municipio no podrá gravar ninguna fuente de ingresos que los contravengan.  </w:t>
      </w:r>
    </w:p>
    <w:p w:rsidR="006B6721" w:rsidRPr="004C6A07" w:rsidRDefault="006B6721" w:rsidP="004C6A07">
      <w:pPr>
        <w:spacing w:line="360" w:lineRule="auto"/>
        <w:jc w:val="both"/>
        <w:rPr>
          <w:rFonts w:ascii="Century Gothic" w:hAnsi="Century Gothic" w:cs="Arial"/>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Por lo que se refiere a los derechos, quedan en suspenso todos aquellos a</w:t>
      </w:r>
      <w:r w:rsidR="00C2615A" w:rsidRPr="004C6A07">
        <w:rPr>
          <w:rFonts w:ascii="Century Gothic" w:hAnsi="Century Gothic" w:cs="Arial"/>
          <w:lang w:val="es-MX"/>
        </w:rPr>
        <w:t xml:space="preserve"> los</w:t>
      </w:r>
      <w:r w:rsidRPr="004C6A07">
        <w:rPr>
          <w:rFonts w:ascii="Century Gothic" w:hAnsi="Century Gothic" w:cs="Arial"/>
          <w:lang w:val="es-MX"/>
        </w:rPr>
        <w:t xml:space="preserve"> que se refieren los artículos 10-A de la Ley de Coordinación Fiscal y 2 de la Ley de Coordinación en Materia de Derechos con la Federación, durante el lapso que permanezca el Estado de Chihuahua coordinado en esa materia, a reserva de modificaciones a dicha normatividad que lo permitan.</w:t>
      </w:r>
    </w:p>
    <w:p w:rsidR="006B6721" w:rsidRPr="008254DE" w:rsidRDefault="006B6721" w:rsidP="004C6A07">
      <w:pPr>
        <w:spacing w:line="360" w:lineRule="auto"/>
        <w:jc w:val="both"/>
        <w:rPr>
          <w:rFonts w:ascii="Century Gothic" w:eastAsia="Calibri" w:hAnsi="Century Gothic" w:cs="Arial"/>
          <w:b/>
          <w:lang w:val="es-MX" w:eastAsia="en-US"/>
        </w:rPr>
      </w:pPr>
    </w:p>
    <w:p w:rsidR="00466E40" w:rsidRPr="004C6A07" w:rsidRDefault="00466E40" w:rsidP="004C6A07">
      <w:pPr>
        <w:spacing w:line="360" w:lineRule="auto"/>
        <w:jc w:val="both"/>
        <w:rPr>
          <w:rFonts w:ascii="Century Gothic" w:eastAsia="Calibri" w:hAnsi="Century Gothic" w:cs="Arial"/>
          <w:lang w:val="es-MX" w:eastAsia="en-US"/>
        </w:rPr>
      </w:pPr>
      <w:r w:rsidRPr="004C6A07">
        <w:rPr>
          <w:rFonts w:ascii="Century Gothic" w:eastAsia="Calibri" w:hAnsi="Century Gothic" w:cs="Arial"/>
          <w:b/>
          <w:lang w:val="es-MX" w:eastAsia="en-US"/>
        </w:rPr>
        <w:t xml:space="preserve">Artículo </w:t>
      </w:r>
      <w:r w:rsidR="005B2918" w:rsidRPr="004C6A07">
        <w:rPr>
          <w:rFonts w:ascii="Century Gothic" w:eastAsia="Calibri" w:hAnsi="Century Gothic" w:cs="Arial"/>
          <w:b/>
          <w:lang w:val="es-MX" w:eastAsia="en-US"/>
        </w:rPr>
        <w:t>4</w:t>
      </w:r>
      <w:r w:rsidRPr="004C6A07">
        <w:rPr>
          <w:rFonts w:ascii="Century Gothic" w:eastAsia="Calibri" w:hAnsi="Century Gothic" w:cs="Arial"/>
          <w:lang w:val="es-MX" w:eastAsia="en-US"/>
        </w:rPr>
        <w:t>.- Para efectos de esta Ley, son contribuciones los impuestos, los derechos, las contribuciones especiales y las demás que en esta misma Ley se establezcan y sean diferentes de los aprovechamientos y productos.</w:t>
      </w:r>
    </w:p>
    <w:p w:rsidR="00466E40" w:rsidRPr="004C6A07" w:rsidRDefault="00466E40" w:rsidP="004C6A07">
      <w:pPr>
        <w:spacing w:line="360" w:lineRule="auto"/>
        <w:jc w:val="both"/>
        <w:rPr>
          <w:rFonts w:ascii="Century Gothic" w:eastAsia="Calibri" w:hAnsi="Century Gothic" w:cs="Arial"/>
          <w:lang w:val="es-MX" w:eastAsia="en-US"/>
        </w:rPr>
      </w:pPr>
    </w:p>
    <w:p w:rsidR="00466E40" w:rsidRPr="004C6A07" w:rsidRDefault="00466E40" w:rsidP="004C6A07">
      <w:pPr>
        <w:spacing w:line="360" w:lineRule="auto"/>
        <w:jc w:val="both"/>
        <w:rPr>
          <w:rFonts w:ascii="Century Gothic" w:eastAsia="Calibri" w:hAnsi="Century Gothic" w:cs="Arial"/>
          <w:lang w:val="es-MX" w:eastAsia="en-US"/>
        </w:rPr>
      </w:pPr>
      <w:r w:rsidRPr="004C6A07">
        <w:rPr>
          <w:rFonts w:ascii="Century Gothic" w:eastAsia="Calibri" w:hAnsi="Century Gothic" w:cs="Arial"/>
          <w:lang w:val="es-MX" w:eastAsia="en-US"/>
        </w:rPr>
        <w:lastRenderedPageBreak/>
        <w:t xml:space="preserve">Los recargos, las multas, los gastos de ejecución, los intereses </w:t>
      </w:r>
      <w:r w:rsidR="00760CC8" w:rsidRPr="004C6A07">
        <w:rPr>
          <w:rFonts w:ascii="Century Gothic" w:eastAsia="Calibri" w:hAnsi="Century Gothic" w:cs="Arial"/>
          <w:lang w:val="es-MX" w:eastAsia="en-US"/>
        </w:rPr>
        <w:t xml:space="preserve">por pago en parcialidades </w:t>
      </w:r>
      <w:r w:rsidRPr="004C6A07">
        <w:rPr>
          <w:rFonts w:ascii="Century Gothic" w:eastAsia="Calibri" w:hAnsi="Century Gothic" w:cs="Arial"/>
          <w:lang w:val="es-MX" w:eastAsia="en-US"/>
        </w:rPr>
        <w:t>y las indemnizaciones por concepto de cheques devueltos, son accesorios de las contribuciones y conservan la misma naturaleza de estas.</w:t>
      </w:r>
    </w:p>
    <w:p w:rsidR="00466E40" w:rsidRPr="004C6A07" w:rsidRDefault="00466E40" w:rsidP="004C6A07">
      <w:pPr>
        <w:spacing w:line="360" w:lineRule="auto"/>
        <w:jc w:val="both"/>
        <w:rPr>
          <w:rFonts w:ascii="Century Gothic" w:eastAsia="Calibri" w:hAnsi="Century Gothic" w:cs="Arial"/>
          <w:lang w:val="es-MX" w:eastAsia="en-US"/>
        </w:rPr>
      </w:pPr>
    </w:p>
    <w:p w:rsidR="00466E40" w:rsidRPr="004C6A07" w:rsidRDefault="00466E40" w:rsidP="004C6A07">
      <w:pPr>
        <w:spacing w:line="360" w:lineRule="auto"/>
        <w:jc w:val="both"/>
        <w:rPr>
          <w:rFonts w:ascii="Century Gothic" w:eastAsia="Calibri" w:hAnsi="Century Gothic" w:cs="Arial"/>
          <w:lang w:val="es-MX" w:eastAsia="en-US"/>
        </w:rPr>
      </w:pPr>
      <w:r w:rsidRPr="004C6A07">
        <w:rPr>
          <w:rFonts w:ascii="Century Gothic" w:eastAsia="Calibri" w:hAnsi="Century Gothic" w:cs="Arial"/>
          <w:lang w:val="es-MX" w:eastAsia="en-US"/>
        </w:rPr>
        <w:t>Para efectos de esta Ley y en adición de lo establecido en el Código Municipal para el Estado de Chihuahua, son créditos fiscales las cantidades q</w:t>
      </w:r>
      <w:r w:rsidR="00132093" w:rsidRPr="004C6A07">
        <w:rPr>
          <w:rFonts w:ascii="Century Gothic" w:eastAsia="Calibri" w:hAnsi="Century Gothic" w:cs="Arial"/>
          <w:lang w:val="es-MX" w:eastAsia="en-US"/>
        </w:rPr>
        <w:t>ue tenga derecho a percibir el M</w:t>
      </w:r>
      <w:r w:rsidRPr="004C6A07">
        <w:rPr>
          <w:rFonts w:ascii="Century Gothic" w:eastAsia="Calibri" w:hAnsi="Century Gothic" w:cs="Arial"/>
          <w:lang w:val="es-MX" w:eastAsia="en-US"/>
        </w:rPr>
        <w:t xml:space="preserve">unicipio, por concepto de impuestos, derechos, contribuciones especiales y aprovechamientos.  </w:t>
      </w:r>
    </w:p>
    <w:p w:rsidR="00466E40" w:rsidRPr="004C6A07" w:rsidRDefault="00466E40" w:rsidP="004C6A07">
      <w:pPr>
        <w:spacing w:line="360" w:lineRule="auto"/>
        <w:jc w:val="both"/>
        <w:rPr>
          <w:rFonts w:ascii="Century Gothic" w:eastAsia="Calibri" w:hAnsi="Century Gothic" w:cs="Arial"/>
          <w:lang w:val="es-MX" w:eastAsia="en-US"/>
        </w:rPr>
      </w:pPr>
    </w:p>
    <w:p w:rsidR="005B2918" w:rsidRPr="004C6A07" w:rsidRDefault="005B2918" w:rsidP="004C6A07">
      <w:pPr>
        <w:spacing w:line="360" w:lineRule="auto"/>
        <w:jc w:val="both"/>
        <w:rPr>
          <w:rFonts w:ascii="Century Gothic" w:eastAsia="Calibri" w:hAnsi="Century Gothic" w:cs="Arial"/>
          <w:lang w:eastAsia="en-US"/>
        </w:rPr>
      </w:pPr>
      <w:r w:rsidRPr="004C6A07">
        <w:rPr>
          <w:rFonts w:ascii="Century Gothic" w:eastAsia="Calibri" w:hAnsi="Century Gothic" w:cs="Arial"/>
          <w:b/>
          <w:lang w:eastAsia="en-US"/>
        </w:rPr>
        <w:t xml:space="preserve">Artículo 5.- </w:t>
      </w:r>
      <w:r w:rsidRPr="004C6A07">
        <w:rPr>
          <w:rFonts w:ascii="Century Gothic" w:eastAsia="Calibri" w:hAnsi="Century Gothic" w:cs="Arial"/>
          <w:lang w:eastAsia="en-US"/>
        </w:rPr>
        <w:t>Para los efectos de esta Ley, se entiende como Unidad de Medida y Actualización (UMA), la referencia económica en pesos para determinar la cuantía del pago de las obligaciones y supuestos previstos en la presente Ley, así como de las disposiciones jurídicas que emanen de la Reglamentación Municipal vigente. El valor diario de la Unidad de Medida y Actualización (UMA), será el determinado por el Instituto Nacional de Estadística y Geografía (INEGI) y publicado en el Diario Oficial de la Federación para todo el País.</w:t>
      </w:r>
    </w:p>
    <w:p w:rsidR="005B2918" w:rsidRPr="004C6A07" w:rsidRDefault="005B2918" w:rsidP="004C6A07">
      <w:pPr>
        <w:spacing w:line="360" w:lineRule="auto"/>
        <w:jc w:val="both"/>
        <w:rPr>
          <w:rFonts w:ascii="Century Gothic" w:eastAsia="Calibri" w:hAnsi="Century Gothic" w:cs="Arial"/>
          <w:lang w:eastAsia="en-US"/>
        </w:rPr>
      </w:pPr>
    </w:p>
    <w:p w:rsidR="005B2918" w:rsidRPr="004C6A07" w:rsidRDefault="005B2918" w:rsidP="004C6A07">
      <w:pPr>
        <w:spacing w:line="360" w:lineRule="auto"/>
        <w:jc w:val="both"/>
        <w:rPr>
          <w:rFonts w:ascii="Century Gothic" w:eastAsia="Calibri" w:hAnsi="Century Gothic" w:cs="Arial"/>
          <w:b/>
          <w:lang w:val="es-MX" w:eastAsia="en-US"/>
        </w:rPr>
      </w:pPr>
      <w:r w:rsidRPr="004C6A07">
        <w:rPr>
          <w:rFonts w:ascii="Century Gothic" w:eastAsia="Calibri" w:hAnsi="Century Gothic" w:cs="Arial"/>
          <w:b/>
          <w:lang w:eastAsia="en-US"/>
        </w:rPr>
        <w:t xml:space="preserve">Artículo 6.- </w:t>
      </w:r>
      <w:r w:rsidRPr="004C6A07">
        <w:rPr>
          <w:rFonts w:ascii="Century Gothic" w:eastAsia="Calibri" w:hAnsi="Century Gothic" w:cs="Arial"/>
          <w:lang w:eastAsia="en-US"/>
        </w:rPr>
        <w:t>Los</w:t>
      </w:r>
      <w:r w:rsidR="00132093" w:rsidRPr="004C6A07">
        <w:rPr>
          <w:rFonts w:ascii="Century Gothic" w:eastAsia="Calibri" w:hAnsi="Century Gothic" w:cs="Arial"/>
          <w:lang w:eastAsia="en-US"/>
        </w:rPr>
        <w:t xml:space="preserve"> pagos </w:t>
      </w:r>
      <w:r w:rsidRPr="004C6A07">
        <w:rPr>
          <w:rFonts w:ascii="Century Gothic" w:eastAsia="Calibri" w:hAnsi="Century Gothic" w:cs="Arial"/>
          <w:lang w:eastAsia="en-US"/>
        </w:rPr>
        <w:t xml:space="preserve">de </w:t>
      </w:r>
      <w:r w:rsidR="00132093" w:rsidRPr="004C6A07">
        <w:rPr>
          <w:rFonts w:ascii="Century Gothic" w:eastAsia="Calibri" w:hAnsi="Century Gothic" w:cs="Arial"/>
          <w:lang w:eastAsia="en-US"/>
        </w:rPr>
        <w:t xml:space="preserve">las </w:t>
      </w:r>
      <w:r w:rsidRPr="004C6A07">
        <w:rPr>
          <w:rFonts w:ascii="Century Gothic" w:eastAsia="Calibri" w:hAnsi="Century Gothic" w:cs="Arial"/>
          <w:lang w:eastAsia="en-US"/>
        </w:rPr>
        <w:t>obligaciones fiscales cuyo importe comprenda fracciones de la unidad monetaria, se ajustar</w:t>
      </w:r>
      <w:r w:rsidR="00E66745">
        <w:rPr>
          <w:rFonts w:ascii="Century Gothic" w:eastAsia="Calibri" w:hAnsi="Century Gothic" w:cs="Arial"/>
          <w:lang w:eastAsia="en-US"/>
        </w:rPr>
        <w:t>án</w:t>
      </w:r>
      <w:r w:rsidRPr="004C6A07">
        <w:rPr>
          <w:rFonts w:ascii="Century Gothic" w:eastAsia="Calibri" w:hAnsi="Century Gothic" w:cs="Arial"/>
          <w:lang w:eastAsia="en-US"/>
        </w:rPr>
        <w:t xml:space="preserve"> al múltiplo de un peso; de </w:t>
      </w:r>
      <w:r w:rsidRPr="004C6A07">
        <w:rPr>
          <w:rFonts w:ascii="Century Gothic" w:eastAsia="Calibri" w:hAnsi="Century Gothic" w:cs="Arial"/>
          <w:lang w:eastAsia="en-US"/>
        </w:rPr>
        <w:lastRenderedPageBreak/>
        <w:t>cincuenta centavos o menos, baja al costo inferior, y mayor de cincuenta centavos, sube al costo superior.</w:t>
      </w:r>
    </w:p>
    <w:p w:rsidR="005B2918" w:rsidRPr="004C6A07" w:rsidRDefault="00136ABA" w:rsidP="004C6A07">
      <w:pPr>
        <w:spacing w:before="100" w:beforeAutospacing="1" w:after="100" w:afterAutospacing="1" w:line="360" w:lineRule="auto"/>
        <w:jc w:val="both"/>
        <w:rPr>
          <w:rFonts w:ascii="Century Gothic" w:eastAsia="Calibri" w:hAnsi="Century Gothic" w:cs="Arial"/>
          <w:b/>
          <w:lang w:val="es-MX" w:eastAsia="en-US"/>
        </w:rPr>
      </w:pPr>
      <w:r w:rsidRPr="004C6A07">
        <w:rPr>
          <w:rFonts w:ascii="Century Gothic" w:eastAsia="Calibri" w:hAnsi="Century Gothic" w:cs="Arial"/>
          <w:b/>
          <w:lang w:val="es-MX" w:eastAsia="en-US"/>
        </w:rPr>
        <w:t xml:space="preserve">Artículo </w:t>
      </w:r>
      <w:r w:rsidR="005B2918" w:rsidRPr="004C6A07">
        <w:rPr>
          <w:rFonts w:ascii="Century Gothic" w:eastAsia="Calibri" w:hAnsi="Century Gothic" w:cs="Arial"/>
          <w:b/>
          <w:lang w:val="es-MX" w:eastAsia="en-US"/>
        </w:rPr>
        <w:t>7</w:t>
      </w:r>
      <w:r w:rsidRPr="004C6A07">
        <w:rPr>
          <w:rFonts w:ascii="Century Gothic" w:eastAsia="Calibri" w:hAnsi="Century Gothic" w:cs="Arial"/>
          <w:b/>
          <w:lang w:val="es-MX" w:eastAsia="en-US"/>
        </w:rPr>
        <w:t>.-</w:t>
      </w:r>
      <w:r w:rsidR="00132093" w:rsidRPr="004C6A07">
        <w:rPr>
          <w:rFonts w:ascii="Century Gothic" w:eastAsia="Calibri" w:hAnsi="Century Gothic" w:cs="Arial"/>
          <w:b/>
          <w:lang w:val="es-MX" w:eastAsia="en-US"/>
        </w:rPr>
        <w:t xml:space="preserve"> </w:t>
      </w:r>
      <w:r w:rsidR="00A94979" w:rsidRPr="004C6A07">
        <w:rPr>
          <w:rFonts w:ascii="Century Gothic" w:eastAsia="Calibri" w:hAnsi="Century Gothic" w:cs="Arial"/>
          <w:lang w:val="es-MX" w:eastAsia="en-US"/>
        </w:rPr>
        <w:t xml:space="preserve">El pago de las contribuciones por los conceptos a que se refiere el artículo </w:t>
      </w:r>
      <w:r w:rsidR="00960925" w:rsidRPr="004C6A07">
        <w:rPr>
          <w:rFonts w:ascii="Century Gothic" w:eastAsia="Calibri" w:hAnsi="Century Gothic" w:cs="Arial"/>
          <w:lang w:val="es-MX" w:eastAsia="en-US"/>
        </w:rPr>
        <w:t>4, de la presente Ley</w:t>
      </w:r>
      <w:r w:rsidR="00A94979" w:rsidRPr="004C6A07">
        <w:rPr>
          <w:rFonts w:ascii="Century Gothic" w:eastAsia="Calibri" w:hAnsi="Century Gothic" w:cs="Arial"/>
          <w:lang w:val="es-MX" w:eastAsia="en-US"/>
        </w:rPr>
        <w:t>, se realizará en las oficinas recaudadoras de la Tesorería Municipal de Chihuahua; en instituciones o entidades del sistema financiero debidamente autorizadas;</w:t>
      </w:r>
      <w:r w:rsidR="00CF574C" w:rsidRPr="004C6A07">
        <w:rPr>
          <w:rFonts w:ascii="Century Gothic" w:eastAsia="Calibri" w:hAnsi="Century Gothic" w:cs="Arial"/>
          <w:lang w:val="es-MX" w:eastAsia="en-US"/>
        </w:rPr>
        <w:t xml:space="preserve"> y excepcionalmente, en</w:t>
      </w:r>
      <w:r w:rsidR="00A94979" w:rsidRPr="004C6A07">
        <w:rPr>
          <w:rFonts w:ascii="Century Gothic" w:eastAsia="Calibri" w:hAnsi="Century Gothic" w:cs="Arial"/>
          <w:lang w:val="es-MX" w:eastAsia="en-US"/>
        </w:rPr>
        <w:t xml:space="preserve"> </w:t>
      </w:r>
      <w:r w:rsidR="00CF574C" w:rsidRPr="004C6A07">
        <w:rPr>
          <w:rFonts w:ascii="Century Gothic" w:eastAsia="Calibri" w:hAnsi="Century Gothic" w:cs="Arial"/>
          <w:lang w:val="es-MX" w:eastAsia="en-US"/>
        </w:rPr>
        <w:t xml:space="preserve">las entidades paraestatales, </w:t>
      </w:r>
      <w:r w:rsidR="009F1915" w:rsidRPr="004C6A07">
        <w:rPr>
          <w:rFonts w:ascii="Century Gothic" w:eastAsia="Calibri" w:hAnsi="Century Gothic" w:cs="Arial"/>
          <w:lang w:val="es-MX" w:eastAsia="en-US"/>
        </w:rPr>
        <w:t>tiendas de supermercado o de conveniencia</w:t>
      </w:r>
      <w:r w:rsidR="00CF574C" w:rsidRPr="004C6A07">
        <w:rPr>
          <w:rFonts w:ascii="Century Gothic" w:eastAsia="Calibri" w:hAnsi="Century Gothic" w:cs="Arial"/>
          <w:lang w:val="es-MX" w:eastAsia="en-US"/>
        </w:rPr>
        <w:t xml:space="preserve">, </w:t>
      </w:r>
      <w:r w:rsidR="00A94979" w:rsidRPr="004C6A07">
        <w:rPr>
          <w:rFonts w:ascii="Century Gothic" w:eastAsia="Calibri" w:hAnsi="Century Gothic" w:cs="Arial"/>
          <w:lang w:val="es-MX" w:eastAsia="en-US"/>
        </w:rPr>
        <w:t>con l</w:t>
      </w:r>
      <w:r w:rsidR="009F1915" w:rsidRPr="004C6A07">
        <w:rPr>
          <w:rFonts w:ascii="Century Gothic" w:eastAsia="Calibri" w:hAnsi="Century Gothic" w:cs="Arial"/>
          <w:lang w:val="es-MX" w:eastAsia="en-US"/>
        </w:rPr>
        <w:t>as</w:t>
      </w:r>
      <w:r w:rsidR="00A94979" w:rsidRPr="004C6A07">
        <w:rPr>
          <w:rFonts w:ascii="Century Gothic" w:eastAsia="Calibri" w:hAnsi="Century Gothic" w:cs="Arial"/>
          <w:lang w:val="es-MX" w:eastAsia="en-US"/>
        </w:rPr>
        <w:t xml:space="preserve"> cuales se tenga celebrado un convenio para el cobro del Impuesto Predial</w:t>
      </w:r>
      <w:r w:rsidR="009F1915" w:rsidRPr="004C6A07">
        <w:rPr>
          <w:rFonts w:ascii="Century Gothic" w:eastAsia="Calibri" w:hAnsi="Century Gothic" w:cs="Arial"/>
          <w:lang w:val="es-MX" w:eastAsia="en-US"/>
        </w:rPr>
        <w:t>.</w:t>
      </w:r>
      <w:r w:rsidR="00A94979" w:rsidRPr="004C6A07">
        <w:rPr>
          <w:rFonts w:ascii="Century Gothic" w:eastAsia="Calibri" w:hAnsi="Century Gothic" w:cs="Arial"/>
          <w:lang w:val="es-MX" w:eastAsia="en-US"/>
        </w:rPr>
        <w:t xml:space="preserve"> </w:t>
      </w:r>
      <w:r w:rsidR="00A94979" w:rsidRPr="004C6A07">
        <w:rPr>
          <w:rFonts w:ascii="Century Gothic" w:eastAsia="Calibri" w:hAnsi="Century Gothic" w:cs="Arial"/>
          <w:b/>
          <w:lang w:val="es-MX" w:eastAsia="en-US"/>
        </w:rPr>
        <w:t xml:space="preserve"> </w:t>
      </w:r>
    </w:p>
    <w:p w:rsidR="00466E40" w:rsidRPr="004C6A07" w:rsidRDefault="00466E40" w:rsidP="004C6A07">
      <w:pPr>
        <w:spacing w:before="100" w:beforeAutospacing="1" w:after="100" w:afterAutospacing="1" w:line="360" w:lineRule="auto"/>
        <w:jc w:val="both"/>
        <w:rPr>
          <w:rFonts w:ascii="Century Gothic" w:eastAsia="Calibri" w:hAnsi="Century Gothic" w:cs="Arial"/>
          <w:lang w:val="es-MX" w:eastAsia="en-US"/>
        </w:rPr>
      </w:pPr>
      <w:r w:rsidRPr="004C6A07">
        <w:rPr>
          <w:rFonts w:ascii="Century Gothic" w:eastAsia="Calibri" w:hAnsi="Century Gothic" w:cs="Arial"/>
          <w:b/>
          <w:lang w:val="es-MX" w:eastAsia="en-US"/>
        </w:rPr>
        <w:t xml:space="preserve">Artículo </w:t>
      </w:r>
      <w:r w:rsidR="005B2918" w:rsidRPr="004C6A07">
        <w:rPr>
          <w:rFonts w:ascii="Century Gothic" w:eastAsia="Calibri" w:hAnsi="Century Gothic" w:cs="Arial"/>
          <w:b/>
          <w:lang w:val="es-MX" w:eastAsia="en-US"/>
        </w:rPr>
        <w:t>8</w:t>
      </w:r>
      <w:r w:rsidRPr="004C6A07">
        <w:rPr>
          <w:rFonts w:ascii="Century Gothic" w:eastAsia="Calibri" w:hAnsi="Century Gothic" w:cs="Arial"/>
          <w:b/>
          <w:lang w:val="es-MX" w:eastAsia="en-US"/>
        </w:rPr>
        <w:t>.-</w:t>
      </w:r>
      <w:r w:rsidRPr="004C6A07">
        <w:rPr>
          <w:rFonts w:ascii="Century Gothic" w:eastAsia="Calibri" w:hAnsi="Century Gothic" w:cs="Arial"/>
          <w:lang w:val="es-MX" w:eastAsia="en-US"/>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se harán efectivos por la Hacienda Municipal, conjuntamente con el crédito fiscal, conforme a lo siguiente:</w:t>
      </w:r>
    </w:p>
    <w:p w:rsidR="00466E40" w:rsidRPr="004C6A07" w:rsidRDefault="00466E40" w:rsidP="004C6A07">
      <w:pPr>
        <w:pStyle w:val="Prrafodelista"/>
        <w:numPr>
          <w:ilvl w:val="0"/>
          <w:numId w:val="12"/>
        </w:numPr>
        <w:spacing w:line="360" w:lineRule="auto"/>
        <w:jc w:val="both"/>
        <w:rPr>
          <w:rFonts w:ascii="Century Gothic" w:eastAsia="Calibri" w:hAnsi="Century Gothic" w:cs="Arial"/>
          <w:lang w:val="es-MX" w:eastAsia="en-US"/>
        </w:rPr>
      </w:pPr>
      <w:r w:rsidRPr="004C6A07">
        <w:rPr>
          <w:rFonts w:ascii="Century Gothic" w:eastAsia="Calibri" w:hAnsi="Century Gothic" w:cs="Arial"/>
          <w:lang w:val="es-MX" w:eastAsia="en-US"/>
        </w:rPr>
        <w:t>Por las notificaciones de créditos fiscales para el cumplimiento de obligaciones fiscales no satisfechas dentro de los plazos legales, se cobrará a quien se notifique o incurra en el incumplimiento, un importe equivalente a seis veces el valor diario de la Unidad de Medida y Actualización, por cada notificación.</w:t>
      </w:r>
    </w:p>
    <w:p w:rsidR="00466E40" w:rsidRPr="004C6A07" w:rsidRDefault="00466E40" w:rsidP="004C6A07">
      <w:pPr>
        <w:spacing w:line="360" w:lineRule="auto"/>
        <w:jc w:val="both"/>
        <w:rPr>
          <w:rFonts w:ascii="Century Gothic" w:eastAsia="Calibri" w:hAnsi="Century Gothic" w:cs="Arial"/>
          <w:lang w:val="es-MX" w:eastAsia="en-US"/>
        </w:rPr>
      </w:pPr>
    </w:p>
    <w:p w:rsidR="00466E40" w:rsidRPr="004C6A07" w:rsidRDefault="00466E40" w:rsidP="004C6A07">
      <w:pPr>
        <w:spacing w:line="360" w:lineRule="auto"/>
        <w:ind w:left="709"/>
        <w:jc w:val="both"/>
        <w:rPr>
          <w:rFonts w:ascii="Century Gothic" w:eastAsia="Calibri" w:hAnsi="Century Gothic" w:cs="Arial"/>
          <w:lang w:val="es-MX" w:eastAsia="en-US"/>
        </w:rPr>
      </w:pPr>
      <w:r w:rsidRPr="004C6A07">
        <w:rPr>
          <w:rFonts w:ascii="Century Gothic" w:eastAsia="Calibri" w:hAnsi="Century Gothic" w:cs="Arial"/>
          <w:lang w:val="es-MX" w:eastAsia="en-US"/>
        </w:rPr>
        <w:t>La Autoridad Fiscal determinará los honorarios a que se refiere este artículo y los hará del conocimiento del interesado conjuntamente con la notificación de que se trate. Dichos honorarios se deberán pagar a más tardar en la fecha en que se cumpla con el requerimiento.</w:t>
      </w:r>
    </w:p>
    <w:p w:rsidR="00466E40" w:rsidRPr="004C6A07" w:rsidRDefault="00466E40" w:rsidP="004C6A07">
      <w:pPr>
        <w:spacing w:line="360" w:lineRule="auto"/>
        <w:jc w:val="both"/>
        <w:rPr>
          <w:rFonts w:ascii="Century Gothic" w:eastAsia="Calibri" w:hAnsi="Century Gothic" w:cs="Arial"/>
          <w:lang w:val="es-MX" w:eastAsia="en-US"/>
        </w:rPr>
      </w:pPr>
    </w:p>
    <w:p w:rsidR="00466E40" w:rsidRPr="004C6A07" w:rsidRDefault="00466E40" w:rsidP="004C6A07">
      <w:pPr>
        <w:pStyle w:val="Prrafodelista"/>
        <w:numPr>
          <w:ilvl w:val="0"/>
          <w:numId w:val="12"/>
        </w:numPr>
        <w:spacing w:line="360" w:lineRule="auto"/>
        <w:jc w:val="both"/>
        <w:rPr>
          <w:rFonts w:ascii="Century Gothic" w:eastAsia="Calibri" w:hAnsi="Century Gothic" w:cs="Arial"/>
          <w:lang w:val="es-MX" w:eastAsia="en-US"/>
        </w:rPr>
      </w:pPr>
      <w:r w:rsidRPr="004C6A07">
        <w:rPr>
          <w:rFonts w:ascii="Century Gothic" w:eastAsia="Calibri" w:hAnsi="Century Gothic" w:cs="Arial"/>
          <w:lang w:val="es-MX" w:eastAsia="en-US"/>
        </w:rPr>
        <w:t>Cuando sea necesario emplear el procedimiento administrativo de ejecución para hacer efectivo un crédito fiscal, las personas físicas</w:t>
      </w:r>
      <w:r w:rsidR="00CF574C" w:rsidRPr="004C6A07">
        <w:rPr>
          <w:rFonts w:ascii="Century Gothic" w:eastAsia="Calibri" w:hAnsi="Century Gothic" w:cs="Arial"/>
          <w:lang w:val="es-MX" w:eastAsia="en-US"/>
        </w:rPr>
        <w:t xml:space="preserve"> </w:t>
      </w:r>
      <w:r w:rsidR="00DA0885" w:rsidRPr="004C6A07">
        <w:rPr>
          <w:rFonts w:ascii="Century Gothic" w:eastAsia="Calibri" w:hAnsi="Century Gothic" w:cs="Arial"/>
          <w:lang w:val="es-MX" w:eastAsia="en-US"/>
        </w:rPr>
        <w:t>o morales</w:t>
      </w:r>
      <w:r w:rsidRPr="004C6A07">
        <w:rPr>
          <w:rFonts w:ascii="Century Gothic" w:eastAsia="Calibri" w:hAnsi="Century Gothic" w:cs="Arial"/>
          <w:lang w:val="es-MX" w:eastAsia="en-US"/>
        </w:rPr>
        <w:t xml:space="preserve"> estarán obligadas a pagar por concepto de gastos de ejecución el 2% del crédito fiscal que se exija, por cada una de las diligencias que a continuación se indican:</w:t>
      </w:r>
    </w:p>
    <w:p w:rsidR="00466E40" w:rsidRPr="004C6A07" w:rsidRDefault="00466E40" w:rsidP="004C6A07">
      <w:pPr>
        <w:spacing w:line="360" w:lineRule="auto"/>
        <w:jc w:val="both"/>
        <w:rPr>
          <w:rFonts w:ascii="Century Gothic" w:eastAsia="Calibri" w:hAnsi="Century Gothic" w:cs="Arial"/>
          <w:lang w:val="es-MX" w:eastAsia="en-US"/>
        </w:rPr>
      </w:pPr>
    </w:p>
    <w:p w:rsidR="00466E40" w:rsidRPr="004C6A07" w:rsidRDefault="00466E40" w:rsidP="004C6A07">
      <w:pPr>
        <w:pStyle w:val="Prrafodelista"/>
        <w:numPr>
          <w:ilvl w:val="0"/>
          <w:numId w:val="13"/>
        </w:numPr>
        <w:spacing w:line="360" w:lineRule="auto"/>
        <w:jc w:val="both"/>
        <w:rPr>
          <w:rFonts w:ascii="Century Gothic" w:eastAsia="Calibri" w:hAnsi="Century Gothic" w:cs="Arial"/>
          <w:lang w:val="es-MX" w:eastAsia="en-US"/>
        </w:rPr>
      </w:pPr>
      <w:r w:rsidRPr="004C6A07">
        <w:rPr>
          <w:rFonts w:ascii="Century Gothic" w:eastAsia="Calibri" w:hAnsi="Century Gothic" w:cs="Arial"/>
          <w:lang w:val="es-MX" w:eastAsia="en-US"/>
        </w:rPr>
        <w:t xml:space="preserve">Por el requerimiento de pago. </w:t>
      </w:r>
    </w:p>
    <w:p w:rsidR="00466E40" w:rsidRPr="004C6A07" w:rsidRDefault="00466E40" w:rsidP="004C6A07">
      <w:pPr>
        <w:pStyle w:val="Prrafodelista"/>
        <w:numPr>
          <w:ilvl w:val="0"/>
          <w:numId w:val="13"/>
        </w:numPr>
        <w:spacing w:line="360" w:lineRule="auto"/>
        <w:jc w:val="both"/>
        <w:rPr>
          <w:rFonts w:ascii="Century Gothic" w:eastAsia="Calibri" w:hAnsi="Century Gothic" w:cs="Arial"/>
          <w:lang w:val="es-MX" w:eastAsia="en-US"/>
        </w:rPr>
      </w:pPr>
      <w:r w:rsidRPr="004C6A07">
        <w:rPr>
          <w:rFonts w:ascii="Century Gothic" w:eastAsia="Calibri" w:hAnsi="Century Gothic" w:cs="Arial"/>
          <w:lang w:val="es-MX" w:eastAsia="en-US"/>
        </w:rPr>
        <w:t>Por la de embargo.</w:t>
      </w:r>
    </w:p>
    <w:p w:rsidR="00466E40" w:rsidRPr="004C6A07" w:rsidRDefault="00466E40" w:rsidP="004C6A07">
      <w:pPr>
        <w:pStyle w:val="Prrafodelista"/>
        <w:numPr>
          <w:ilvl w:val="0"/>
          <w:numId w:val="13"/>
        </w:numPr>
        <w:spacing w:line="360" w:lineRule="auto"/>
        <w:jc w:val="both"/>
        <w:rPr>
          <w:rFonts w:ascii="Century Gothic" w:eastAsia="Calibri" w:hAnsi="Century Gothic" w:cs="Arial"/>
          <w:lang w:val="es-MX" w:eastAsia="en-US"/>
        </w:rPr>
      </w:pPr>
      <w:r w:rsidRPr="004C6A07">
        <w:rPr>
          <w:rFonts w:ascii="Century Gothic" w:eastAsia="Calibri" w:hAnsi="Century Gothic" w:cs="Arial"/>
          <w:lang w:val="es-MX" w:eastAsia="en-US"/>
        </w:rPr>
        <w:t>Por la de remoción del deudor como depositario, que implique la extracción de bienes.</w:t>
      </w:r>
    </w:p>
    <w:p w:rsidR="00466E40" w:rsidRPr="004C6A07" w:rsidRDefault="00466E40" w:rsidP="004C6A07">
      <w:pPr>
        <w:pStyle w:val="Prrafodelista"/>
        <w:numPr>
          <w:ilvl w:val="0"/>
          <w:numId w:val="13"/>
        </w:numPr>
        <w:spacing w:line="360" w:lineRule="auto"/>
        <w:jc w:val="both"/>
        <w:rPr>
          <w:rFonts w:ascii="Century Gothic" w:eastAsia="Calibri" w:hAnsi="Century Gothic" w:cs="Arial"/>
          <w:lang w:val="es-MX" w:eastAsia="en-US"/>
        </w:rPr>
      </w:pPr>
      <w:r w:rsidRPr="004C6A07">
        <w:rPr>
          <w:rFonts w:ascii="Century Gothic" w:eastAsia="Calibri" w:hAnsi="Century Gothic" w:cs="Arial"/>
          <w:lang w:val="es-MX" w:eastAsia="en-US"/>
        </w:rPr>
        <w:t>Por</w:t>
      </w:r>
      <w:r w:rsidR="00CF574C" w:rsidRPr="004C6A07">
        <w:rPr>
          <w:rFonts w:ascii="Century Gothic" w:eastAsia="Calibri" w:hAnsi="Century Gothic" w:cs="Arial"/>
          <w:lang w:val="es-MX" w:eastAsia="en-US"/>
        </w:rPr>
        <w:t xml:space="preserve"> la</w:t>
      </w:r>
      <w:r w:rsidRPr="004C6A07">
        <w:rPr>
          <w:rFonts w:ascii="Century Gothic" w:eastAsia="Calibri" w:hAnsi="Century Gothic" w:cs="Arial"/>
          <w:lang w:val="es-MX" w:eastAsia="en-US"/>
        </w:rPr>
        <w:t xml:space="preserve"> diligencia de remate, enajenación fuera de remate o adjudicación al fisco municipal.</w:t>
      </w:r>
    </w:p>
    <w:p w:rsidR="00466E40" w:rsidRPr="004C6A07" w:rsidRDefault="00466E40" w:rsidP="004C6A07">
      <w:pPr>
        <w:spacing w:line="360" w:lineRule="auto"/>
        <w:jc w:val="both"/>
        <w:rPr>
          <w:rFonts w:ascii="Century Gothic" w:eastAsia="Calibri" w:hAnsi="Century Gothic" w:cs="Arial"/>
          <w:lang w:val="es-MX" w:eastAsia="en-US"/>
        </w:rPr>
      </w:pPr>
    </w:p>
    <w:p w:rsidR="00466E40" w:rsidRPr="004C6A07" w:rsidRDefault="00466E40" w:rsidP="004C6A07">
      <w:pPr>
        <w:spacing w:line="360" w:lineRule="auto"/>
        <w:ind w:left="709"/>
        <w:jc w:val="both"/>
        <w:rPr>
          <w:rFonts w:ascii="Century Gothic" w:eastAsia="Calibri" w:hAnsi="Century Gothic" w:cs="Arial"/>
          <w:lang w:val="es-MX" w:eastAsia="en-US"/>
        </w:rPr>
      </w:pPr>
      <w:r w:rsidRPr="004C6A07">
        <w:rPr>
          <w:rFonts w:ascii="Century Gothic" w:eastAsia="Calibri" w:hAnsi="Century Gothic" w:cs="Arial"/>
          <w:lang w:val="es-MX" w:eastAsia="en-US"/>
        </w:rPr>
        <w:lastRenderedPageBreak/>
        <w:t>Cuando en los casos de los incisos anteriores, el 2% del crédito sea inferior a seis veces el valor diario de la Unidad de Medida y Actualización, se cobrará esta cantidad en lugar del 2% del crédito.</w:t>
      </w:r>
    </w:p>
    <w:p w:rsidR="00466E40" w:rsidRPr="004C6A07" w:rsidRDefault="00466E40" w:rsidP="004C6A07">
      <w:pPr>
        <w:spacing w:line="360" w:lineRule="auto"/>
        <w:ind w:left="709"/>
        <w:jc w:val="both"/>
        <w:rPr>
          <w:rFonts w:ascii="Century Gothic" w:eastAsia="Calibri" w:hAnsi="Century Gothic" w:cs="Arial"/>
          <w:lang w:val="es-MX" w:eastAsia="en-US"/>
        </w:rPr>
      </w:pPr>
    </w:p>
    <w:p w:rsidR="00466E40" w:rsidRPr="004C6A07" w:rsidRDefault="00466E40" w:rsidP="004C6A07">
      <w:pPr>
        <w:spacing w:line="360" w:lineRule="auto"/>
        <w:ind w:left="709"/>
        <w:jc w:val="both"/>
        <w:rPr>
          <w:rFonts w:ascii="Century Gothic" w:eastAsia="Calibri" w:hAnsi="Century Gothic" w:cs="Arial"/>
          <w:lang w:val="es-MX" w:eastAsia="en-US"/>
        </w:rPr>
      </w:pPr>
      <w:r w:rsidRPr="004C6A07">
        <w:rPr>
          <w:rFonts w:ascii="Century Gothic" w:eastAsia="Calibri" w:hAnsi="Century Gothic" w:cs="Arial"/>
          <w:lang w:val="es-MX" w:eastAsia="en-US"/>
        </w:rPr>
        <w:t>En ningún caso los gastos de ejecución por cada una de las diligencias a que se refiere esta fracción, excluyendo las erogaciones extraordinarias y las contribuciones que se paguen por el Municipio para liberar de cualquier gravamen bienes que sean objeto de remate, podrán exceder de dos Unidades de Medida y Actualización elevadas al año.</w:t>
      </w:r>
    </w:p>
    <w:p w:rsidR="005B2918" w:rsidRPr="004C6A07" w:rsidRDefault="005B2918" w:rsidP="004C6A07">
      <w:pPr>
        <w:spacing w:line="360" w:lineRule="auto"/>
        <w:ind w:left="709"/>
        <w:jc w:val="both"/>
        <w:rPr>
          <w:rFonts w:ascii="Century Gothic" w:eastAsia="Calibri" w:hAnsi="Century Gothic" w:cs="Arial"/>
          <w:lang w:val="es-MX" w:eastAsia="en-US"/>
        </w:rPr>
      </w:pPr>
    </w:p>
    <w:p w:rsidR="00466E40" w:rsidRPr="004C6A07" w:rsidRDefault="00466E40" w:rsidP="004C6A07">
      <w:pPr>
        <w:spacing w:line="360" w:lineRule="auto"/>
        <w:ind w:left="709"/>
        <w:jc w:val="both"/>
        <w:rPr>
          <w:rFonts w:ascii="Century Gothic" w:eastAsia="Calibri" w:hAnsi="Century Gothic" w:cs="Arial"/>
          <w:lang w:val="es-MX" w:eastAsia="en-US"/>
        </w:rPr>
      </w:pPr>
      <w:r w:rsidRPr="004C6A07">
        <w:rPr>
          <w:rFonts w:ascii="Century Gothic" w:eastAsia="Calibri" w:hAnsi="Century Gothic" w:cs="Arial"/>
          <w:lang w:val="es-MX" w:eastAsia="en-US"/>
        </w:rPr>
        <w:t>Cuando el requerimiento y el embargo, se lleven a cabo en una misma diligencia se efectuará únicamente un cobro por concepto de gastos de ejecución.</w:t>
      </w:r>
    </w:p>
    <w:p w:rsidR="00466E40" w:rsidRPr="004C6A07" w:rsidRDefault="00466E40" w:rsidP="004C6A07">
      <w:pPr>
        <w:spacing w:line="360" w:lineRule="auto"/>
        <w:jc w:val="both"/>
        <w:rPr>
          <w:rFonts w:ascii="Century Gothic" w:eastAsia="Calibri" w:hAnsi="Century Gothic" w:cs="Arial"/>
          <w:lang w:val="es-MX" w:eastAsia="en-US"/>
        </w:rPr>
      </w:pPr>
    </w:p>
    <w:p w:rsidR="00466E40" w:rsidRPr="004C6A07" w:rsidRDefault="00466E40" w:rsidP="004C6A07">
      <w:pPr>
        <w:pStyle w:val="Prrafodelista"/>
        <w:numPr>
          <w:ilvl w:val="0"/>
          <w:numId w:val="12"/>
        </w:numPr>
        <w:spacing w:line="360" w:lineRule="auto"/>
        <w:jc w:val="both"/>
        <w:rPr>
          <w:rFonts w:ascii="Century Gothic" w:eastAsia="Calibri" w:hAnsi="Century Gothic" w:cs="Arial"/>
          <w:lang w:val="es-MX" w:eastAsia="en-US"/>
        </w:rPr>
      </w:pPr>
      <w:r w:rsidRPr="004C6A07">
        <w:rPr>
          <w:rFonts w:ascii="Century Gothic" w:eastAsia="Calibri" w:hAnsi="Century Gothic" w:cs="Arial"/>
          <w:lang w:val="es-MX" w:eastAsia="en-US"/>
        </w:rPr>
        <w:t xml:space="preserve">Se pagarán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w:t>
      </w:r>
      <w:r w:rsidRPr="004C6A07">
        <w:rPr>
          <w:rFonts w:ascii="Century Gothic" w:eastAsia="Calibri" w:hAnsi="Century Gothic" w:cs="Arial"/>
          <w:lang w:val="es-MX" w:eastAsia="en-US"/>
        </w:rPr>
        <w:lastRenderedPageBreak/>
        <w:t>liberación de gravámenes, los honorarios de los depositarios, peritos o interventores, así como los de las personas que estos últimos contraten, debiéndose entregar al deudor factura fiscal de estos gastos extraordinarios.</w:t>
      </w:r>
    </w:p>
    <w:p w:rsidR="00466E40" w:rsidRPr="004C6A07" w:rsidRDefault="00466E40" w:rsidP="004C6A07">
      <w:pPr>
        <w:spacing w:line="360" w:lineRule="auto"/>
        <w:jc w:val="both"/>
        <w:rPr>
          <w:rFonts w:ascii="Century Gothic" w:eastAsia="Calibri" w:hAnsi="Century Gothic" w:cs="Arial"/>
          <w:lang w:val="es-MX" w:eastAsia="en-US"/>
        </w:rPr>
      </w:pPr>
    </w:p>
    <w:p w:rsidR="00466E40" w:rsidRPr="004C6A07" w:rsidRDefault="00466E40" w:rsidP="004C6A07">
      <w:pPr>
        <w:spacing w:line="360" w:lineRule="auto"/>
        <w:ind w:left="709"/>
        <w:jc w:val="both"/>
        <w:rPr>
          <w:rFonts w:ascii="Century Gothic" w:eastAsia="Calibri" w:hAnsi="Century Gothic" w:cs="Arial"/>
          <w:lang w:val="es-MX" w:eastAsia="en-US"/>
        </w:rPr>
      </w:pPr>
      <w:r w:rsidRPr="004C6A07">
        <w:rPr>
          <w:rFonts w:ascii="Century Gothic" w:eastAsia="Calibri" w:hAnsi="Century Gothic" w:cs="Arial"/>
          <w:lang w:val="es-MX" w:eastAsia="en-US"/>
        </w:rPr>
        <w:t>Los gastos de ejecución se determinarán por la autoridad municipal, debiendo pagarse conjuntamente con el crédito fiscal principal y demás accesorios procedentes</w:t>
      </w:r>
      <w:r w:rsidR="004432AA" w:rsidRPr="004C6A07">
        <w:rPr>
          <w:rFonts w:ascii="Century Gothic" w:eastAsia="Calibri" w:hAnsi="Century Gothic" w:cs="Arial"/>
          <w:lang w:val="es-MX" w:eastAsia="en-US"/>
        </w:rPr>
        <w:t>.</w:t>
      </w:r>
    </w:p>
    <w:p w:rsidR="00AC5D1C" w:rsidRPr="004C6A07" w:rsidRDefault="00AC5D1C" w:rsidP="004C6A07">
      <w:pPr>
        <w:spacing w:line="360" w:lineRule="auto"/>
        <w:jc w:val="both"/>
        <w:rPr>
          <w:rFonts w:ascii="Century Gothic" w:hAnsi="Century Gothic" w:cs="Arial"/>
          <w:b/>
          <w:lang w:val="es-MX"/>
        </w:rPr>
      </w:pPr>
    </w:p>
    <w:p w:rsidR="009F1915" w:rsidRPr="004C6A07" w:rsidRDefault="009F1915" w:rsidP="004C6A07">
      <w:pPr>
        <w:spacing w:line="360" w:lineRule="auto"/>
        <w:jc w:val="both"/>
        <w:rPr>
          <w:rFonts w:ascii="Century Gothic" w:hAnsi="Century Gothic" w:cs="Arial"/>
          <w:b/>
          <w:lang w:val="es-MX"/>
        </w:rPr>
      </w:pPr>
      <w:r w:rsidRPr="004C6A07">
        <w:rPr>
          <w:rFonts w:ascii="Century Gothic" w:hAnsi="Century Gothic" w:cs="Arial"/>
          <w:b/>
          <w:lang w:val="es-MX"/>
        </w:rPr>
        <w:t>Artículo 9.</w:t>
      </w:r>
      <w:r w:rsidR="00A3424B" w:rsidRPr="004C6A07">
        <w:rPr>
          <w:rFonts w:ascii="Century Gothic" w:hAnsi="Century Gothic" w:cs="Arial"/>
          <w:b/>
          <w:lang w:val="es-MX"/>
        </w:rPr>
        <w:t>-</w:t>
      </w:r>
      <w:r w:rsidRPr="004C6A07">
        <w:rPr>
          <w:rFonts w:ascii="Century Gothic" w:hAnsi="Century Gothic" w:cs="Arial"/>
          <w:b/>
          <w:lang w:val="es-MX"/>
        </w:rPr>
        <w:t xml:space="preserve"> </w:t>
      </w:r>
      <w:r w:rsidRPr="004C6A07">
        <w:rPr>
          <w:rFonts w:ascii="Century Gothic" w:hAnsi="Century Gothic" w:cs="Arial"/>
          <w:lang w:val="es-MX"/>
        </w:rPr>
        <w:t>El Ayuntamiento</w:t>
      </w:r>
      <w:r w:rsidR="00E276F3" w:rsidRPr="004C6A07">
        <w:rPr>
          <w:rFonts w:ascii="Century Gothic" w:hAnsi="Century Gothic" w:cs="Arial"/>
          <w:lang w:val="es-MX"/>
        </w:rPr>
        <w:t xml:space="preserve"> de Chihuahua</w:t>
      </w:r>
      <w:r w:rsidRPr="004C6A07">
        <w:rPr>
          <w:rFonts w:ascii="Century Gothic" w:hAnsi="Century Gothic" w:cs="Arial"/>
          <w:lang w:val="es-MX"/>
        </w:rPr>
        <w:t>, por conducto de la Tesorería Municipal, previa solicitud que</w:t>
      </w:r>
      <w:r w:rsidR="008254DE">
        <w:rPr>
          <w:rFonts w:ascii="Century Gothic" w:hAnsi="Century Gothic" w:cs="Arial"/>
          <w:lang w:val="es-MX"/>
        </w:rPr>
        <w:t xml:space="preserve"> le formule el contribuyente a e</w:t>
      </w:r>
      <w:r w:rsidRPr="004C6A07">
        <w:rPr>
          <w:rFonts w:ascii="Century Gothic" w:hAnsi="Century Gothic" w:cs="Arial"/>
          <w:lang w:val="es-MX"/>
        </w:rPr>
        <w:t xml:space="preserve">sta, </w:t>
      </w:r>
      <w:r w:rsidR="00A63D5C" w:rsidRPr="004C6A07">
        <w:rPr>
          <w:rFonts w:ascii="Century Gothic" w:hAnsi="Century Gothic" w:cs="Arial"/>
          <w:lang w:val="es-MX"/>
        </w:rPr>
        <w:t>podrá autorizar el pago en parcialidades</w:t>
      </w:r>
      <w:r w:rsidR="004318D8" w:rsidRPr="004C6A07">
        <w:rPr>
          <w:rFonts w:ascii="Century Gothic" w:hAnsi="Century Gothic" w:cs="Arial"/>
          <w:lang w:val="es-MX"/>
        </w:rPr>
        <w:t xml:space="preserve">, de las contribuciones omitidas y de sus accesorios, sin que dicho plazo exceda de </w:t>
      </w:r>
      <w:r w:rsidR="004432AA" w:rsidRPr="004C6A07">
        <w:rPr>
          <w:rFonts w:ascii="Century Gothic" w:hAnsi="Century Gothic" w:cs="Arial"/>
          <w:lang w:val="es-MX"/>
        </w:rPr>
        <w:t>veinticuatro</w:t>
      </w:r>
      <w:r w:rsidR="004318D8" w:rsidRPr="004C6A07">
        <w:rPr>
          <w:rFonts w:ascii="Century Gothic" w:hAnsi="Century Gothic" w:cs="Arial"/>
          <w:lang w:val="es-MX"/>
        </w:rPr>
        <w:t xml:space="preserve"> meses, y siempre </w:t>
      </w:r>
      <w:r w:rsidR="00E276F3" w:rsidRPr="004C6A07">
        <w:rPr>
          <w:rFonts w:ascii="Century Gothic" w:hAnsi="Century Gothic" w:cs="Arial"/>
          <w:lang w:val="es-MX"/>
        </w:rPr>
        <w:t>y</w:t>
      </w:r>
      <w:r w:rsidR="004318D8" w:rsidRPr="004C6A07">
        <w:rPr>
          <w:rFonts w:ascii="Century Gothic" w:hAnsi="Century Gothic" w:cs="Arial"/>
          <w:lang w:val="es-MX"/>
        </w:rPr>
        <w:t xml:space="preserve"> cuando los contribuyentes:  </w:t>
      </w:r>
      <w:r w:rsidR="00A63D5C" w:rsidRPr="004C6A07">
        <w:rPr>
          <w:rFonts w:ascii="Century Gothic" w:hAnsi="Century Gothic" w:cs="Arial"/>
          <w:lang w:val="es-MX"/>
        </w:rPr>
        <w:t xml:space="preserve"> </w:t>
      </w:r>
      <w:r w:rsidRPr="004C6A07">
        <w:rPr>
          <w:rFonts w:ascii="Century Gothic" w:hAnsi="Century Gothic" w:cs="Arial"/>
          <w:lang w:val="es-MX"/>
        </w:rPr>
        <w:t xml:space="preserve"> </w:t>
      </w:r>
    </w:p>
    <w:p w:rsidR="009F1915" w:rsidRPr="004C6A07" w:rsidRDefault="009F1915" w:rsidP="004C6A07">
      <w:pPr>
        <w:spacing w:line="360" w:lineRule="auto"/>
        <w:jc w:val="both"/>
        <w:rPr>
          <w:rFonts w:ascii="Century Gothic" w:hAnsi="Century Gothic" w:cs="Arial"/>
          <w:lang w:val="es-MX"/>
        </w:rPr>
      </w:pPr>
    </w:p>
    <w:p w:rsidR="009F1915" w:rsidRPr="004C6A07" w:rsidRDefault="009F1915" w:rsidP="004C6A07">
      <w:pPr>
        <w:pStyle w:val="Prrafodelista"/>
        <w:numPr>
          <w:ilvl w:val="0"/>
          <w:numId w:val="14"/>
        </w:numPr>
        <w:spacing w:line="360" w:lineRule="auto"/>
        <w:jc w:val="both"/>
        <w:rPr>
          <w:rFonts w:ascii="Century Gothic" w:hAnsi="Century Gothic" w:cs="Arial"/>
          <w:lang w:val="es-MX"/>
        </w:rPr>
      </w:pPr>
      <w:r w:rsidRPr="004C6A07">
        <w:rPr>
          <w:rFonts w:ascii="Century Gothic" w:hAnsi="Century Gothic" w:cs="Arial"/>
          <w:lang w:val="es-MX"/>
        </w:rPr>
        <w:t xml:space="preserve">Presenten solicitud por escrito ante la Tesorería </w:t>
      </w:r>
      <w:r w:rsidR="004318D8" w:rsidRPr="004C6A07">
        <w:rPr>
          <w:rFonts w:ascii="Century Gothic" w:hAnsi="Century Gothic" w:cs="Arial"/>
          <w:lang w:val="es-MX"/>
        </w:rPr>
        <w:t>Municipal de Chihuahua.</w:t>
      </w:r>
    </w:p>
    <w:p w:rsidR="004318D8" w:rsidRPr="004C6A07" w:rsidRDefault="004318D8" w:rsidP="004C6A07">
      <w:pPr>
        <w:pStyle w:val="Prrafodelista"/>
        <w:spacing w:line="360" w:lineRule="auto"/>
        <w:jc w:val="both"/>
        <w:rPr>
          <w:rFonts w:ascii="Century Gothic" w:hAnsi="Century Gothic" w:cs="Arial"/>
          <w:lang w:val="es-MX"/>
        </w:rPr>
      </w:pPr>
    </w:p>
    <w:p w:rsidR="004318D8" w:rsidRPr="004C6A07" w:rsidRDefault="004318D8" w:rsidP="004C6A07">
      <w:pPr>
        <w:pStyle w:val="Prrafodelista"/>
        <w:numPr>
          <w:ilvl w:val="0"/>
          <w:numId w:val="14"/>
        </w:numPr>
        <w:spacing w:line="360" w:lineRule="auto"/>
        <w:jc w:val="both"/>
        <w:rPr>
          <w:rFonts w:ascii="Century Gothic" w:hAnsi="Century Gothic" w:cs="Arial"/>
          <w:lang w:val="es-MX"/>
        </w:rPr>
      </w:pPr>
      <w:r w:rsidRPr="004C6A07">
        <w:rPr>
          <w:rFonts w:ascii="Century Gothic" w:hAnsi="Century Gothic" w:cs="Arial"/>
          <w:lang w:val="es-MX"/>
        </w:rPr>
        <w:t>Paguen el 20% del monto total del crédito al momento de autorización de la solicitud de pago en parcialidades. El mon</w:t>
      </w:r>
      <w:r w:rsidR="004432AA" w:rsidRPr="004C6A07">
        <w:rPr>
          <w:rFonts w:ascii="Century Gothic" w:hAnsi="Century Gothic" w:cs="Arial"/>
          <w:lang w:val="es-MX"/>
        </w:rPr>
        <w:t>to total del adeudo se integrará</w:t>
      </w:r>
      <w:r w:rsidRPr="004C6A07">
        <w:rPr>
          <w:rFonts w:ascii="Century Gothic" w:hAnsi="Century Gothic" w:cs="Arial"/>
          <w:lang w:val="es-MX"/>
        </w:rPr>
        <w:t xml:space="preserve"> por la suma de los siguientes conceptos:</w:t>
      </w:r>
    </w:p>
    <w:p w:rsidR="004318D8" w:rsidRPr="004C6A07" w:rsidRDefault="004318D8" w:rsidP="004C6A07">
      <w:pPr>
        <w:pStyle w:val="Prrafodelista"/>
        <w:spacing w:line="360" w:lineRule="auto"/>
        <w:rPr>
          <w:rFonts w:ascii="Century Gothic" w:hAnsi="Century Gothic" w:cs="Arial"/>
          <w:lang w:val="es-MX"/>
        </w:rPr>
      </w:pPr>
    </w:p>
    <w:p w:rsidR="004318D8" w:rsidRPr="004C6A07" w:rsidRDefault="007256DD" w:rsidP="004C6A07">
      <w:pPr>
        <w:pStyle w:val="Prrafodelista"/>
        <w:numPr>
          <w:ilvl w:val="0"/>
          <w:numId w:val="15"/>
        </w:numPr>
        <w:spacing w:line="360" w:lineRule="auto"/>
        <w:jc w:val="both"/>
        <w:rPr>
          <w:rFonts w:ascii="Century Gothic" w:hAnsi="Century Gothic" w:cs="Arial"/>
          <w:lang w:val="es-MX"/>
        </w:rPr>
      </w:pPr>
      <w:r w:rsidRPr="004C6A07">
        <w:rPr>
          <w:rFonts w:ascii="Century Gothic" w:hAnsi="Century Gothic" w:cs="Arial"/>
          <w:lang w:val="es-MX"/>
        </w:rPr>
        <w:lastRenderedPageBreak/>
        <w:t>El monto de las contribuciones omitidas;</w:t>
      </w:r>
    </w:p>
    <w:p w:rsidR="007256DD" w:rsidRPr="004C6A07" w:rsidRDefault="0078744B" w:rsidP="004C6A07">
      <w:pPr>
        <w:pStyle w:val="Prrafodelista"/>
        <w:numPr>
          <w:ilvl w:val="0"/>
          <w:numId w:val="15"/>
        </w:numPr>
        <w:spacing w:line="360" w:lineRule="auto"/>
        <w:jc w:val="both"/>
        <w:rPr>
          <w:rFonts w:ascii="Century Gothic" w:hAnsi="Century Gothic" w:cs="Arial"/>
          <w:lang w:val="es-MX"/>
        </w:rPr>
      </w:pPr>
      <w:r w:rsidRPr="004C6A07">
        <w:rPr>
          <w:rFonts w:ascii="Century Gothic" w:hAnsi="Century Gothic" w:cs="Arial"/>
          <w:lang w:val="es-MX"/>
        </w:rPr>
        <w:t xml:space="preserve">Las multas </w:t>
      </w:r>
      <w:r w:rsidR="00D30DBB" w:rsidRPr="004C6A07">
        <w:rPr>
          <w:rFonts w:ascii="Century Gothic" w:hAnsi="Century Gothic" w:cs="Arial"/>
          <w:lang w:val="es-MX"/>
        </w:rPr>
        <w:t xml:space="preserve">o sanciones </w:t>
      </w:r>
      <w:r w:rsidRPr="004C6A07">
        <w:rPr>
          <w:rFonts w:ascii="Century Gothic" w:hAnsi="Century Gothic" w:cs="Arial"/>
          <w:lang w:val="es-MX"/>
        </w:rPr>
        <w:t xml:space="preserve">que correspondan; y </w:t>
      </w:r>
    </w:p>
    <w:p w:rsidR="0078744B" w:rsidRPr="004C6A07" w:rsidRDefault="0078744B" w:rsidP="004C6A07">
      <w:pPr>
        <w:pStyle w:val="Prrafodelista"/>
        <w:numPr>
          <w:ilvl w:val="0"/>
          <w:numId w:val="15"/>
        </w:numPr>
        <w:spacing w:line="360" w:lineRule="auto"/>
        <w:jc w:val="both"/>
        <w:rPr>
          <w:rFonts w:ascii="Century Gothic" w:hAnsi="Century Gothic" w:cs="Arial"/>
          <w:lang w:val="es-MX"/>
        </w:rPr>
      </w:pPr>
      <w:r w:rsidRPr="004C6A07">
        <w:rPr>
          <w:rFonts w:ascii="Century Gothic" w:hAnsi="Century Gothic" w:cs="Arial"/>
          <w:lang w:val="es-MX"/>
        </w:rPr>
        <w:t>Los accesorios distintos de las multas que tenga a su cargo el contribuyente a la fecha en que solicite la autorización.</w:t>
      </w:r>
    </w:p>
    <w:p w:rsidR="009F1915" w:rsidRPr="004C6A07" w:rsidRDefault="009F1915" w:rsidP="004C6A07">
      <w:pPr>
        <w:spacing w:line="360" w:lineRule="auto"/>
        <w:jc w:val="both"/>
        <w:rPr>
          <w:rFonts w:ascii="Century Gothic" w:hAnsi="Century Gothic" w:cs="Arial"/>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b/>
          <w:lang w:val="es-MX"/>
        </w:rPr>
        <w:t>Artículo</w:t>
      </w:r>
      <w:r w:rsidR="001648F0" w:rsidRPr="004C6A07">
        <w:rPr>
          <w:rFonts w:ascii="Century Gothic" w:hAnsi="Century Gothic" w:cs="Arial"/>
          <w:b/>
          <w:lang w:val="es-MX"/>
        </w:rPr>
        <w:t xml:space="preserve"> </w:t>
      </w:r>
      <w:r w:rsidR="009F1915" w:rsidRPr="004C6A07">
        <w:rPr>
          <w:rFonts w:ascii="Century Gothic" w:hAnsi="Century Gothic" w:cs="Arial"/>
          <w:b/>
          <w:lang w:val="es-MX"/>
        </w:rPr>
        <w:t>10</w:t>
      </w:r>
      <w:r w:rsidRPr="004C6A07">
        <w:rPr>
          <w:rFonts w:ascii="Century Gothic" w:hAnsi="Century Gothic" w:cs="Arial"/>
          <w:b/>
          <w:lang w:val="es-MX"/>
        </w:rPr>
        <w:t>.-</w:t>
      </w:r>
      <w:r w:rsidRPr="004C6A07">
        <w:rPr>
          <w:rFonts w:ascii="Century Gothic" w:hAnsi="Century Gothic" w:cs="Arial"/>
          <w:lang w:val="es-MX"/>
        </w:rPr>
        <w:t xml:space="preserve"> En los casos de concesión de prórroga o de autorización para el pago en parcialidades de créditos fiscales, </w:t>
      </w:r>
      <w:r w:rsidR="00FF632E" w:rsidRPr="004C6A07">
        <w:rPr>
          <w:rFonts w:ascii="Century Gothic" w:hAnsi="Century Gothic" w:cs="Arial"/>
          <w:lang w:val="es-MX"/>
        </w:rPr>
        <w:t xml:space="preserve">mediante firma de convenios entre el </w:t>
      </w:r>
      <w:r w:rsidR="00E276F3" w:rsidRPr="004C6A07">
        <w:rPr>
          <w:rFonts w:ascii="Century Gothic" w:hAnsi="Century Gothic" w:cs="Arial"/>
          <w:lang w:val="es-MX"/>
        </w:rPr>
        <w:t>m</w:t>
      </w:r>
      <w:r w:rsidR="00FF632E" w:rsidRPr="004C6A07">
        <w:rPr>
          <w:rFonts w:ascii="Century Gothic" w:hAnsi="Century Gothic" w:cs="Arial"/>
          <w:lang w:val="es-MX"/>
        </w:rPr>
        <w:t xml:space="preserve">unicipio y el contribuyente, </w:t>
      </w:r>
      <w:r w:rsidRPr="004C6A07">
        <w:rPr>
          <w:rFonts w:ascii="Century Gothic" w:hAnsi="Century Gothic" w:cs="Arial"/>
          <w:lang w:val="es-MX"/>
        </w:rPr>
        <w:t>se causarán recargos a la tasa del 2% mensual sobre saldos insoluto</w:t>
      </w:r>
      <w:r w:rsidR="008254DE">
        <w:rPr>
          <w:rFonts w:ascii="Century Gothic" w:hAnsi="Century Gothic" w:cs="Arial"/>
          <w:lang w:val="es-MX"/>
        </w:rPr>
        <w:t>s, durante el e</w:t>
      </w:r>
      <w:r w:rsidRPr="004C6A07">
        <w:rPr>
          <w:rFonts w:ascii="Century Gothic" w:hAnsi="Century Gothic" w:cs="Arial"/>
          <w:lang w:val="es-MX"/>
        </w:rPr>
        <w:t xml:space="preserve">jercicio </w:t>
      </w:r>
      <w:r w:rsidR="008254DE">
        <w:rPr>
          <w:rFonts w:ascii="Century Gothic" w:hAnsi="Century Gothic" w:cs="Arial"/>
          <w:lang w:val="es-MX"/>
        </w:rPr>
        <w:t>f</w:t>
      </w:r>
      <w:r w:rsidRPr="004C6A07">
        <w:rPr>
          <w:rFonts w:ascii="Century Gothic" w:hAnsi="Century Gothic" w:cs="Arial"/>
          <w:lang w:val="es-MX"/>
        </w:rPr>
        <w:t>iscal 20</w:t>
      </w:r>
      <w:r w:rsidR="001471E9" w:rsidRPr="004C6A07">
        <w:rPr>
          <w:rFonts w:ascii="Century Gothic" w:hAnsi="Century Gothic" w:cs="Arial"/>
          <w:lang w:val="es-MX"/>
        </w:rPr>
        <w:t>20</w:t>
      </w:r>
      <w:r w:rsidRPr="004C6A07">
        <w:rPr>
          <w:rFonts w:ascii="Century Gothic" w:hAnsi="Century Gothic" w:cs="Arial"/>
          <w:lang w:val="es-MX"/>
        </w:rPr>
        <w:t>.</w:t>
      </w:r>
    </w:p>
    <w:p w:rsidR="006B6721" w:rsidRPr="004C6A07" w:rsidRDefault="006B6721" w:rsidP="004C6A07">
      <w:pPr>
        <w:spacing w:line="360" w:lineRule="auto"/>
        <w:jc w:val="both"/>
        <w:rPr>
          <w:rFonts w:ascii="Century Gothic" w:hAnsi="Century Gothic" w:cs="Arial"/>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 xml:space="preserve">La tasa de recargos por mora en el pago de créditos fiscales, será del 2.5% para cada uno de los meses del año </w:t>
      </w:r>
      <w:r w:rsidR="001471E9" w:rsidRPr="004C6A07">
        <w:rPr>
          <w:rFonts w:ascii="Century Gothic" w:hAnsi="Century Gothic" w:cs="Arial"/>
          <w:lang w:val="es-MX"/>
        </w:rPr>
        <w:t>2020</w:t>
      </w:r>
      <w:r w:rsidRPr="004C6A07">
        <w:rPr>
          <w:rFonts w:ascii="Century Gothic" w:hAnsi="Century Gothic" w:cs="Arial"/>
          <w:lang w:val="es-MX"/>
        </w:rPr>
        <w:t xml:space="preserve"> o fracción de mes que transcurra a partir de la fecha de exigibilidad hasta que se efectúe el pago. </w:t>
      </w:r>
    </w:p>
    <w:p w:rsidR="005B2918" w:rsidRPr="004C6A07" w:rsidRDefault="005B2918" w:rsidP="004C6A07">
      <w:pPr>
        <w:spacing w:line="360" w:lineRule="auto"/>
        <w:jc w:val="both"/>
        <w:rPr>
          <w:rFonts w:ascii="Century Gothic" w:hAnsi="Century Gothic" w:cs="Arial"/>
          <w:lang w:val="es-MX"/>
        </w:rPr>
      </w:pPr>
    </w:p>
    <w:p w:rsidR="005B2918" w:rsidRPr="004C6A07" w:rsidRDefault="005B2918" w:rsidP="004C6A07">
      <w:pPr>
        <w:tabs>
          <w:tab w:val="left" w:pos="993"/>
        </w:tabs>
        <w:spacing w:line="360" w:lineRule="auto"/>
        <w:jc w:val="both"/>
        <w:rPr>
          <w:rFonts w:ascii="Century Gothic" w:hAnsi="Century Gothic" w:cs="Arial"/>
          <w:lang w:val="es-MX"/>
        </w:rPr>
      </w:pPr>
      <w:r w:rsidRPr="004C6A07">
        <w:rPr>
          <w:rFonts w:ascii="Century Gothic" w:hAnsi="Century Gothic" w:cs="Arial"/>
          <w:b/>
          <w:lang w:val="es-MX"/>
        </w:rPr>
        <w:t>Artículo 1</w:t>
      </w:r>
      <w:r w:rsidR="009F1915" w:rsidRPr="004C6A07">
        <w:rPr>
          <w:rFonts w:ascii="Century Gothic" w:hAnsi="Century Gothic" w:cs="Arial"/>
          <w:b/>
          <w:lang w:val="es-MX"/>
        </w:rPr>
        <w:t>1</w:t>
      </w:r>
      <w:r w:rsidRPr="004C6A07">
        <w:rPr>
          <w:rFonts w:ascii="Century Gothic" w:hAnsi="Century Gothic" w:cs="Arial"/>
          <w:b/>
          <w:lang w:val="es-MX"/>
        </w:rPr>
        <w:t>.-</w:t>
      </w:r>
      <w:r w:rsidR="002A30C2" w:rsidRPr="004C6A07">
        <w:rPr>
          <w:rFonts w:ascii="Century Gothic" w:hAnsi="Century Gothic" w:cs="Arial"/>
          <w:b/>
          <w:lang w:val="es-MX"/>
        </w:rPr>
        <w:t xml:space="preserve"> </w:t>
      </w:r>
      <w:r w:rsidR="002A30C2" w:rsidRPr="004C6A07">
        <w:rPr>
          <w:rFonts w:ascii="Century Gothic" w:hAnsi="Century Gothic" w:cs="Arial"/>
          <w:lang w:val="es-MX"/>
        </w:rPr>
        <w:t>En caso de incumplimiento por parte del contribuyente en cuanto al pago parcial de contribuciones que le haya sido autorizado</w:t>
      </w:r>
      <w:r w:rsidR="00457FFB" w:rsidRPr="004C6A07">
        <w:rPr>
          <w:rFonts w:ascii="Century Gothic" w:hAnsi="Century Gothic" w:cs="Arial"/>
          <w:lang w:val="es-MX"/>
        </w:rPr>
        <w:t xml:space="preserve"> por la Tesorería Municipal, la misma podrá </w:t>
      </w:r>
      <w:r w:rsidR="004318D8" w:rsidRPr="004C6A07">
        <w:rPr>
          <w:rFonts w:ascii="Century Gothic" w:hAnsi="Century Gothic" w:cs="Arial"/>
          <w:lang w:val="es-MX"/>
        </w:rPr>
        <w:t xml:space="preserve">iniciar </w:t>
      </w:r>
      <w:r w:rsidR="00457FFB" w:rsidRPr="004C6A07">
        <w:rPr>
          <w:rFonts w:ascii="Century Gothic" w:hAnsi="Century Gothic" w:cs="Arial"/>
          <w:lang w:val="es-MX"/>
        </w:rPr>
        <w:t>el procedimiento administrativo de ejecución</w:t>
      </w:r>
      <w:r w:rsidR="004318D8" w:rsidRPr="004C6A07">
        <w:rPr>
          <w:rFonts w:ascii="Century Gothic" w:hAnsi="Century Gothic" w:cs="Arial"/>
          <w:lang w:val="es-MX"/>
        </w:rPr>
        <w:t xml:space="preserve"> regulado en el Código Fiscal </w:t>
      </w:r>
      <w:r w:rsidR="0078744B" w:rsidRPr="004C6A07">
        <w:rPr>
          <w:rFonts w:ascii="Century Gothic" w:hAnsi="Century Gothic" w:cs="Arial"/>
          <w:lang w:val="es-MX"/>
        </w:rPr>
        <w:t>d</w:t>
      </w:r>
      <w:r w:rsidR="004318D8" w:rsidRPr="004C6A07">
        <w:rPr>
          <w:rFonts w:ascii="Century Gothic" w:hAnsi="Century Gothic" w:cs="Arial"/>
          <w:lang w:val="es-MX"/>
        </w:rPr>
        <w:t xml:space="preserve">el Estado de Chihuahua, y en su caso, en el Código Fiscal de la Federación cuando así corresponda, respecto del remanente pendiente de pago, sin que sea necesario determinar y notificar el crédito al contribuyente. </w:t>
      </w:r>
      <w:r w:rsidR="00457FFB" w:rsidRPr="004C6A07">
        <w:rPr>
          <w:rFonts w:ascii="Century Gothic" w:hAnsi="Century Gothic" w:cs="Arial"/>
          <w:lang w:val="es-MX"/>
        </w:rPr>
        <w:t xml:space="preserve">   </w:t>
      </w:r>
      <w:r w:rsidR="002A30C2" w:rsidRPr="004C6A07">
        <w:rPr>
          <w:rFonts w:ascii="Century Gothic" w:hAnsi="Century Gothic" w:cs="Arial"/>
          <w:lang w:val="es-MX"/>
        </w:rPr>
        <w:t xml:space="preserve"> </w:t>
      </w:r>
    </w:p>
    <w:p w:rsidR="006B6721" w:rsidRPr="004C6A07" w:rsidRDefault="006B6721" w:rsidP="004C6A07">
      <w:pPr>
        <w:spacing w:line="360" w:lineRule="auto"/>
        <w:jc w:val="both"/>
        <w:rPr>
          <w:rFonts w:ascii="Century Gothic" w:hAnsi="Century Gothic" w:cs="Arial"/>
          <w:b/>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b/>
          <w:lang w:val="es-MX"/>
        </w:rPr>
        <w:t>Artículo</w:t>
      </w:r>
      <w:r w:rsidR="00902FE7" w:rsidRPr="004C6A07">
        <w:rPr>
          <w:rFonts w:ascii="Century Gothic" w:hAnsi="Century Gothic" w:cs="Arial"/>
          <w:b/>
          <w:lang w:val="es-MX"/>
        </w:rPr>
        <w:t xml:space="preserve"> </w:t>
      </w:r>
      <w:r w:rsidR="005B2918" w:rsidRPr="004C6A07">
        <w:rPr>
          <w:rFonts w:ascii="Century Gothic" w:hAnsi="Century Gothic" w:cs="Arial"/>
          <w:b/>
          <w:lang w:val="es-MX"/>
        </w:rPr>
        <w:t>1</w:t>
      </w:r>
      <w:r w:rsidR="009F1915" w:rsidRPr="004C6A07">
        <w:rPr>
          <w:rFonts w:ascii="Century Gothic" w:hAnsi="Century Gothic" w:cs="Arial"/>
          <w:b/>
          <w:lang w:val="es-MX"/>
        </w:rPr>
        <w:t>2</w:t>
      </w:r>
      <w:r w:rsidR="00B82225" w:rsidRPr="004C6A07">
        <w:rPr>
          <w:rFonts w:ascii="Century Gothic" w:hAnsi="Century Gothic" w:cs="Arial"/>
          <w:b/>
          <w:lang w:val="es-MX"/>
        </w:rPr>
        <w:t>.-</w:t>
      </w:r>
      <w:r w:rsidRPr="004C6A07">
        <w:rPr>
          <w:rFonts w:ascii="Century Gothic" w:hAnsi="Century Gothic" w:cs="Arial"/>
          <w:lang w:val="es-MX"/>
        </w:rPr>
        <w:t xml:space="preserve"> </w:t>
      </w:r>
      <w:r w:rsidR="002B02BB" w:rsidRPr="004C6A07">
        <w:rPr>
          <w:rFonts w:ascii="Century Gothic" w:hAnsi="Century Gothic" w:cs="Arial"/>
          <w:lang w:val="es-MX"/>
        </w:rPr>
        <w:t>En</w:t>
      </w:r>
      <w:r w:rsidR="00DC5911" w:rsidRPr="004C6A07">
        <w:rPr>
          <w:rFonts w:ascii="Century Gothic" w:hAnsi="Century Gothic" w:cs="Arial"/>
          <w:lang w:val="es-MX"/>
        </w:rPr>
        <w:t xml:space="preserve"> relación </w:t>
      </w:r>
      <w:r w:rsidR="002B02BB" w:rsidRPr="004C6A07">
        <w:rPr>
          <w:rFonts w:ascii="Century Gothic" w:hAnsi="Century Gothic" w:cs="Arial"/>
          <w:lang w:val="es-MX"/>
        </w:rPr>
        <w:t>con</w:t>
      </w:r>
      <w:r w:rsidR="00DC5911" w:rsidRPr="004C6A07">
        <w:rPr>
          <w:rFonts w:ascii="Century Gothic" w:hAnsi="Century Gothic" w:cs="Arial"/>
          <w:lang w:val="es-MX"/>
        </w:rPr>
        <w:t xml:space="preserve"> la aplicación de los recargos por mora</w:t>
      </w:r>
      <w:r w:rsidR="002E5F58" w:rsidRPr="004C6A07">
        <w:rPr>
          <w:rFonts w:ascii="Century Gothic" w:hAnsi="Century Gothic" w:cs="Arial"/>
          <w:lang w:val="es-MX"/>
        </w:rPr>
        <w:t>, intereses e indemnizaciones</w:t>
      </w:r>
      <w:r w:rsidR="00B94D6D" w:rsidRPr="004C6A07">
        <w:rPr>
          <w:rFonts w:ascii="Century Gothic" w:hAnsi="Century Gothic" w:cs="Arial"/>
          <w:lang w:val="es-MX"/>
        </w:rPr>
        <w:t xml:space="preserve"> </w:t>
      </w:r>
      <w:r w:rsidR="002E5F58" w:rsidRPr="004C6A07">
        <w:rPr>
          <w:rFonts w:ascii="Century Gothic" w:hAnsi="Century Gothic" w:cs="Arial"/>
          <w:lang w:val="es-MX"/>
        </w:rPr>
        <w:t>a que se refiere esta</w:t>
      </w:r>
      <w:r w:rsidR="00623EFA" w:rsidRPr="004C6A07">
        <w:rPr>
          <w:rFonts w:ascii="Century Gothic" w:hAnsi="Century Gothic" w:cs="Arial"/>
          <w:lang w:val="es-MX"/>
        </w:rPr>
        <w:t xml:space="preserve"> Ley</w:t>
      </w:r>
      <w:r w:rsidR="00B94D6D" w:rsidRPr="004C6A07">
        <w:rPr>
          <w:rFonts w:ascii="Century Gothic" w:hAnsi="Century Gothic" w:cs="Arial"/>
          <w:lang w:val="es-MX"/>
        </w:rPr>
        <w:t xml:space="preserve">, </w:t>
      </w:r>
      <w:r w:rsidR="00DC5911" w:rsidRPr="004C6A07">
        <w:rPr>
          <w:rFonts w:ascii="Century Gothic" w:hAnsi="Century Gothic" w:cs="Arial"/>
          <w:lang w:val="es-MX"/>
        </w:rPr>
        <w:t>s</w:t>
      </w:r>
      <w:r w:rsidRPr="004C6A07">
        <w:rPr>
          <w:rFonts w:ascii="Century Gothic" w:hAnsi="Century Gothic" w:cs="Arial"/>
          <w:lang w:val="es-MX"/>
        </w:rPr>
        <w:t xml:space="preserve">e autoriza al Presidente Municipal para que, por conducto del Tesorero, el Subdirector de Ingresos, el Jefe del Departamento de Ejecución y el Jefe del Departamento de Ingresos Diversos, puedan </w:t>
      </w:r>
      <w:r w:rsidR="00A63FE8" w:rsidRPr="004C6A07">
        <w:rPr>
          <w:rFonts w:ascii="Century Gothic" w:hAnsi="Century Gothic" w:cs="Arial"/>
          <w:lang w:val="es-MX"/>
        </w:rPr>
        <w:t>emplear los mecanismos o medios necesarios contemplados en la ley para</w:t>
      </w:r>
      <w:r w:rsidRPr="004C6A07">
        <w:rPr>
          <w:rFonts w:ascii="Century Gothic" w:hAnsi="Century Gothic" w:cs="Arial"/>
          <w:lang w:val="es-MX"/>
        </w:rPr>
        <w:t xml:space="preserve"> reducir los recargos por concepto de mora que deben cubrir los contribuyentes o responsables solidarios que no paguen los créditos fiscales que les sean exigibles, cuando se considere justo y equitativo. </w:t>
      </w:r>
      <w:r w:rsidR="00B94D6D" w:rsidRPr="004C6A07">
        <w:rPr>
          <w:rFonts w:ascii="Century Gothic" w:hAnsi="Century Gothic" w:cs="Arial"/>
          <w:lang w:val="es-MX"/>
        </w:rPr>
        <w:t xml:space="preserve">Así mismo, </w:t>
      </w:r>
      <w:r w:rsidR="009F751F" w:rsidRPr="004C6A07">
        <w:rPr>
          <w:rFonts w:ascii="Century Gothic" w:hAnsi="Century Gothic" w:cs="Arial"/>
          <w:lang w:val="es-MX"/>
        </w:rPr>
        <w:t xml:space="preserve">cuando así proceda, se podrá aplicar </w:t>
      </w:r>
      <w:r w:rsidR="00B94D6D" w:rsidRPr="004C6A07">
        <w:rPr>
          <w:rFonts w:ascii="Century Gothic" w:hAnsi="Century Gothic" w:cs="Arial"/>
          <w:lang w:val="es-MX"/>
        </w:rPr>
        <w:t xml:space="preserve">este criterio </w:t>
      </w:r>
      <w:r w:rsidR="009F751F" w:rsidRPr="004C6A07">
        <w:rPr>
          <w:rFonts w:ascii="Century Gothic" w:hAnsi="Century Gothic" w:cs="Arial"/>
          <w:lang w:val="es-MX"/>
        </w:rPr>
        <w:t>cuando se trate de</w:t>
      </w:r>
      <w:r w:rsidR="00B94D6D" w:rsidRPr="004C6A07">
        <w:rPr>
          <w:rFonts w:ascii="Century Gothic" w:hAnsi="Century Gothic" w:cs="Arial"/>
          <w:lang w:val="es-MX"/>
        </w:rPr>
        <w:t xml:space="preserve"> </w:t>
      </w:r>
      <w:r w:rsidR="006B6721" w:rsidRPr="004C6A07">
        <w:rPr>
          <w:rFonts w:ascii="Century Gothic" w:hAnsi="Century Gothic" w:cs="Arial"/>
          <w:lang w:val="es-MX"/>
        </w:rPr>
        <w:t xml:space="preserve">honorarios por notificación y/o </w:t>
      </w:r>
      <w:r w:rsidR="00B94D6D" w:rsidRPr="004C6A07">
        <w:rPr>
          <w:rFonts w:ascii="Century Gothic" w:hAnsi="Century Gothic" w:cs="Arial"/>
          <w:lang w:val="es-MX"/>
        </w:rPr>
        <w:t>gastos de ejecución.</w:t>
      </w:r>
    </w:p>
    <w:p w:rsidR="006B6721" w:rsidRPr="004C6A07" w:rsidRDefault="006B6721" w:rsidP="004C6A07">
      <w:pPr>
        <w:spacing w:line="360" w:lineRule="auto"/>
        <w:jc w:val="both"/>
        <w:rPr>
          <w:rFonts w:ascii="Century Gothic" w:hAnsi="Century Gothic" w:cs="Arial"/>
          <w:strike/>
          <w:lang w:val="es-MX"/>
        </w:rPr>
      </w:pPr>
    </w:p>
    <w:p w:rsidR="0061766A" w:rsidRPr="004C6A07" w:rsidRDefault="0061766A" w:rsidP="004C6A07">
      <w:pPr>
        <w:spacing w:line="360" w:lineRule="auto"/>
        <w:jc w:val="both"/>
        <w:rPr>
          <w:rFonts w:ascii="Century Gothic" w:hAnsi="Century Gothic" w:cs="Arial"/>
          <w:lang w:val="es-MX"/>
        </w:rPr>
      </w:pPr>
      <w:r w:rsidRPr="004C6A07">
        <w:rPr>
          <w:rFonts w:ascii="Century Gothic" w:hAnsi="Century Gothic" w:cs="Arial"/>
          <w:lang w:val="es-MX"/>
        </w:rPr>
        <w:t>De la</w:t>
      </w:r>
      <w:r w:rsidR="008C3263" w:rsidRPr="004C6A07">
        <w:rPr>
          <w:rFonts w:ascii="Century Gothic" w:hAnsi="Century Gothic" w:cs="Arial"/>
          <w:lang w:val="es-MX"/>
        </w:rPr>
        <w:t xml:space="preserve"> misma manera, podrán reducirse</w:t>
      </w:r>
      <w:r w:rsidRPr="004C6A07">
        <w:rPr>
          <w:rFonts w:ascii="Century Gothic" w:hAnsi="Century Gothic" w:cs="Arial"/>
          <w:lang w:val="es-MX"/>
        </w:rPr>
        <w:t xml:space="preserve"> las multas por infracciones a las disposiciones fiscales, así como los derechos por servicios que preste el Municipio, en los términos del artículo 88-A del Código Fiscal, en relación con el artículo 126 del Código Municipal, ambos ordenamientos del Estado de Chihuahua.</w:t>
      </w:r>
    </w:p>
    <w:p w:rsidR="006B6721" w:rsidRPr="004C6A07" w:rsidRDefault="006B6721" w:rsidP="004C6A07">
      <w:pPr>
        <w:spacing w:line="360" w:lineRule="auto"/>
        <w:jc w:val="both"/>
        <w:rPr>
          <w:rFonts w:ascii="Century Gothic" w:hAnsi="Century Gothic" w:cs="Arial"/>
          <w:lang w:val="es-MX"/>
        </w:rPr>
      </w:pPr>
    </w:p>
    <w:p w:rsidR="00E51F9A" w:rsidRPr="004C6A07" w:rsidRDefault="0061766A" w:rsidP="004C6A07">
      <w:pPr>
        <w:spacing w:line="360" w:lineRule="auto"/>
        <w:jc w:val="both"/>
        <w:rPr>
          <w:rFonts w:ascii="Century Gothic" w:hAnsi="Century Gothic" w:cs="Arial"/>
          <w:lang w:val="es-MX"/>
        </w:rPr>
      </w:pPr>
      <w:r w:rsidRPr="004C6A07">
        <w:rPr>
          <w:rFonts w:ascii="Century Gothic" w:hAnsi="Century Gothic" w:cs="Arial"/>
          <w:lang w:val="es-MX"/>
        </w:rPr>
        <w:t xml:space="preserve">Por otra parte, </w:t>
      </w:r>
      <w:r w:rsidR="00317726" w:rsidRPr="004C6A07">
        <w:rPr>
          <w:rFonts w:ascii="Century Gothic" w:hAnsi="Century Gothic" w:cs="Arial"/>
          <w:lang w:val="es-MX"/>
        </w:rPr>
        <w:t xml:space="preserve">se autoriza al Presidente Municipal </w:t>
      </w:r>
      <w:r w:rsidR="00BF1C41" w:rsidRPr="004C6A07">
        <w:rPr>
          <w:rFonts w:ascii="Century Gothic" w:hAnsi="Century Gothic" w:cs="Arial"/>
          <w:lang w:val="es-MX"/>
        </w:rPr>
        <w:t>y al</w:t>
      </w:r>
      <w:r w:rsidR="00317726" w:rsidRPr="004C6A07">
        <w:rPr>
          <w:rFonts w:ascii="Century Gothic" w:hAnsi="Century Gothic" w:cs="Arial"/>
          <w:lang w:val="es-MX"/>
        </w:rPr>
        <w:t xml:space="preserve"> Tesorero </w:t>
      </w:r>
      <w:r w:rsidR="00BF1C41" w:rsidRPr="004C6A07">
        <w:rPr>
          <w:rFonts w:ascii="Century Gothic" w:hAnsi="Century Gothic" w:cs="Arial"/>
          <w:lang w:val="es-MX"/>
        </w:rPr>
        <w:t xml:space="preserve">para que </w:t>
      </w:r>
      <w:r w:rsidR="00317726" w:rsidRPr="004C6A07">
        <w:rPr>
          <w:rFonts w:ascii="Century Gothic" w:hAnsi="Century Gothic" w:cs="Arial"/>
          <w:lang w:val="es-MX"/>
        </w:rPr>
        <w:t>realice</w:t>
      </w:r>
      <w:r w:rsidR="00BF1C41" w:rsidRPr="004C6A07">
        <w:rPr>
          <w:rFonts w:ascii="Century Gothic" w:hAnsi="Century Gothic" w:cs="Arial"/>
          <w:lang w:val="es-MX"/>
        </w:rPr>
        <w:t>n</w:t>
      </w:r>
      <w:r w:rsidR="008C3263" w:rsidRPr="004C6A07">
        <w:rPr>
          <w:rFonts w:ascii="Century Gothic" w:hAnsi="Century Gothic" w:cs="Arial"/>
          <w:lang w:val="es-MX"/>
        </w:rPr>
        <w:t xml:space="preserve"> la reducción</w:t>
      </w:r>
      <w:r w:rsidR="00317726" w:rsidRPr="004C6A07">
        <w:rPr>
          <w:rFonts w:ascii="Century Gothic" w:hAnsi="Century Gothic" w:cs="Arial"/>
          <w:lang w:val="es-MX"/>
        </w:rPr>
        <w:t xml:space="preserve"> de recargos en materia del </w:t>
      </w:r>
      <w:r w:rsidR="006B6721" w:rsidRPr="004C6A07">
        <w:rPr>
          <w:rFonts w:ascii="Century Gothic" w:hAnsi="Century Gothic" w:cs="Arial"/>
          <w:lang w:val="es-MX"/>
        </w:rPr>
        <w:t>I</w:t>
      </w:r>
      <w:r w:rsidR="00317726" w:rsidRPr="004C6A07">
        <w:rPr>
          <w:rFonts w:ascii="Century Gothic" w:hAnsi="Century Gothic" w:cs="Arial"/>
          <w:lang w:val="es-MX"/>
        </w:rPr>
        <w:t xml:space="preserve">mpuesto </w:t>
      </w:r>
      <w:r w:rsidR="006B6721" w:rsidRPr="004C6A07">
        <w:rPr>
          <w:rFonts w:ascii="Century Gothic" w:hAnsi="Century Gothic" w:cs="Arial"/>
          <w:lang w:val="es-MX"/>
        </w:rPr>
        <w:t>P</w:t>
      </w:r>
      <w:r w:rsidR="00317726" w:rsidRPr="004C6A07">
        <w:rPr>
          <w:rFonts w:ascii="Century Gothic" w:hAnsi="Century Gothic" w:cs="Arial"/>
          <w:lang w:val="es-MX"/>
        </w:rPr>
        <w:t xml:space="preserve">redial, mediante promociones temporales de carácter masivo, dirigido a personas </w:t>
      </w:r>
      <w:r w:rsidR="00317726" w:rsidRPr="004C6A07">
        <w:rPr>
          <w:rFonts w:ascii="Century Gothic" w:hAnsi="Century Gothic" w:cs="Arial"/>
          <w:lang w:val="es-MX"/>
        </w:rPr>
        <w:lastRenderedPageBreak/>
        <w:t>físicas y morales; o bien de carácter individual</w:t>
      </w:r>
      <w:r w:rsidR="00BF1C41" w:rsidRPr="004C6A07">
        <w:rPr>
          <w:rFonts w:ascii="Century Gothic" w:hAnsi="Century Gothic" w:cs="Arial"/>
          <w:lang w:val="es-MX"/>
        </w:rPr>
        <w:t>,</w:t>
      </w:r>
      <w:r w:rsidR="00317726" w:rsidRPr="004C6A07">
        <w:rPr>
          <w:rFonts w:ascii="Century Gothic" w:hAnsi="Century Gothic" w:cs="Arial"/>
          <w:lang w:val="es-MX"/>
        </w:rPr>
        <w:t xml:space="preserve"> en cualquier época del año</w:t>
      </w:r>
      <w:r w:rsidR="00C2615A" w:rsidRPr="004C6A07">
        <w:rPr>
          <w:rFonts w:ascii="Century Gothic" w:hAnsi="Century Gothic" w:cs="Arial"/>
          <w:lang w:val="es-MX"/>
        </w:rPr>
        <w:t>.</w:t>
      </w:r>
    </w:p>
    <w:p w:rsidR="0078744B" w:rsidRPr="00E66745" w:rsidRDefault="0078744B" w:rsidP="004C6A07">
      <w:pPr>
        <w:spacing w:line="360" w:lineRule="auto"/>
        <w:jc w:val="both"/>
        <w:rPr>
          <w:rFonts w:ascii="Century Gothic" w:hAnsi="Century Gothic" w:cs="Arial"/>
          <w:sz w:val="16"/>
          <w:szCs w:val="16"/>
          <w:lang w:val="es-MX"/>
        </w:rPr>
      </w:pPr>
    </w:p>
    <w:p w:rsidR="0078744B" w:rsidRPr="004C6A07" w:rsidRDefault="008C3263" w:rsidP="004C6A07">
      <w:pPr>
        <w:spacing w:line="360" w:lineRule="auto"/>
        <w:jc w:val="both"/>
        <w:rPr>
          <w:rFonts w:ascii="Century Gothic" w:hAnsi="Century Gothic" w:cs="Arial"/>
          <w:lang w:val="es-MX"/>
        </w:rPr>
      </w:pPr>
      <w:r w:rsidRPr="004C6A07">
        <w:rPr>
          <w:rFonts w:ascii="Century Gothic" w:hAnsi="Century Gothic" w:cs="Arial"/>
          <w:lang w:val="es-MX"/>
        </w:rPr>
        <w:t>No procederá la reducción</w:t>
      </w:r>
      <w:r w:rsidR="0078744B" w:rsidRPr="004C6A07">
        <w:rPr>
          <w:rFonts w:ascii="Century Gothic" w:hAnsi="Century Gothic" w:cs="Arial"/>
          <w:lang w:val="es-MX"/>
        </w:rPr>
        <w:t xml:space="preserve"> de los conceptos a que se refiere este artículo, cuando los mismos sean materia de impugnación. </w:t>
      </w:r>
    </w:p>
    <w:p w:rsidR="006B6721" w:rsidRPr="00E66745" w:rsidRDefault="006B6721" w:rsidP="004C6A07">
      <w:pPr>
        <w:spacing w:line="360" w:lineRule="auto"/>
        <w:jc w:val="both"/>
        <w:rPr>
          <w:rFonts w:ascii="Century Gothic" w:hAnsi="Century Gothic" w:cs="Arial"/>
          <w:sz w:val="16"/>
          <w:szCs w:val="16"/>
          <w:lang w:val="es-MX"/>
        </w:rPr>
      </w:pPr>
    </w:p>
    <w:p w:rsidR="00935A2B" w:rsidRPr="004C6A07" w:rsidRDefault="00E51F9A"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136ABA" w:rsidRPr="004C6A07">
        <w:rPr>
          <w:rFonts w:ascii="Century Gothic" w:hAnsi="Century Gothic" w:cs="Arial"/>
          <w:b/>
          <w:lang w:val="es-MX"/>
        </w:rPr>
        <w:t>1</w:t>
      </w:r>
      <w:r w:rsidR="009F1915" w:rsidRPr="004C6A07">
        <w:rPr>
          <w:rFonts w:ascii="Century Gothic" w:hAnsi="Century Gothic" w:cs="Arial"/>
          <w:b/>
          <w:lang w:val="es-MX"/>
        </w:rPr>
        <w:t>3</w:t>
      </w:r>
      <w:r w:rsidRPr="004C6A07">
        <w:rPr>
          <w:rFonts w:ascii="Century Gothic" w:hAnsi="Century Gothic" w:cs="Arial"/>
          <w:b/>
          <w:lang w:val="es-MX"/>
        </w:rPr>
        <w:t>.-</w:t>
      </w:r>
      <w:r w:rsidR="008254DE">
        <w:rPr>
          <w:rFonts w:ascii="Century Gothic" w:hAnsi="Century Gothic" w:cs="Arial"/>
          <w:lang w:val="es-MX"/>
        </w:rPr>
        <w:t xml:space="preserve"> Durante el ejercicio fiscal de</w:t>
      </w:r>
      <w:r w:rsidRPr="004C6A07">
        <w:rPr>
          <w:rFonts w:ascii="Century Gothic" w:hAnsi="Century Gothic" w:cs="Arial"/>
          <w:lang w:val="es-MX"/>
        </w:rPr>
        <w:t xml:space="preserve"> 20</w:t>
      </w:r>
      <w:r w:rsidR="001471E9" w:rsidRPr="004C6A07">
        <w:rPr>
          <w:rFonts w:ascii="Century Gothic" w:hAnsi="Century Gothic" w:cs="Arial"/>
          <w:lang w:val="es-MX"/>
        </w:rPr>
        <w:t>20</w:t>
      </w:r>
      <w:r w:rsidRPr="004C6A07">
        <w:rPr>
          <w:rFonts w:ascii="Century Gothic" w:hAnsi="Century Gothic" w:cs="Arial"/>
          <w:lang w:val="es-MX"/>
        </w:rPr>
        <w:t xml:space="preserve">, se autoriza </w:t>
      </w:r>
      <w:r w:rsidR="00317726" w:rsidRPr="004C6A07">
        <w:rPr>
          <w:rFonts w:ascii="Century Gothic" w:hAnsi="Century Gothic" w:cs="Arial"/>
          <w:lang w:val="es-MX"/>
        </w:rPr>
        <w:t xml:space="preserve">a la Tesorería Municipal, </w:t>
      </w:r>
      <w:r w:rsidR="008C3263" w:rsidRPr="004C6A07">
        <w:rPr>
          <w:rFonts w:ascii="Century Gothic" w:hAnsi="Century Gothic" w:cs="Arial"/>
          <w:lang w:val="es-MX"/>
        </w:rPr>
        <w:t>la reducción</w:t>
      </w:r>
      <w:r w:rsidRPr="004C6A07">
        <w:rPr>
          <w:rFonts w:ascii="Century Gothic" w:hAnsi="Century Gothic" w:cs="Arial"/>
          <w:lang w:val="es-MX"/>
        </w:rPr>
        <w:t xml:space="preserve"> de los recargos para el Impuesto sobre Traslación de Dominio</w:t>
      </w:r>
      <w:r w:rsidR="008254DE">
        <w:rPr>
          <w:rFonts w:ascii="Century Gothic" w:hAnsi="Century Gothic" w:cs="Arial"/>
          <w:lang w:val="es-MX"/>
        </w:rPr>
        <w:t xml:space="preserve"> de Bienes Inmuebles</w:t>
      </w:r>
      <w:r w:rsidRPr="004C6A07">
        <w:rPr>
          <w:rFonts w:ascii="Century Gothic" w:hAnsi="Century Gothic" w:cs="Arial"/>
          <w:lang w:val="es-MX"/>
        </w:rPr>
        <w:t>, de conformidad con la siguiente tabla:</w:t>
      </w:r>
    </w:p>
    <w:p w:rsidR="006B6721" w:rsidRPr="00E66745" w:rsidRDefault="006B6721" w:rsidP="004C6A07">
      <w:pPr>
        <w:spacing w:line="360" w:lineRule="auto"/>
        <w:jc w:val="both"/>
        <w:rPr>
          <w:rFonts w:ascii="Century Gothic" w:hAnsi="Century Gothic" w:cs="Arial"/>
          <w:sz w:val="16"/>
          <w:szCs w:val="16"/>
          <w:lang w:val="es-MX"/>
        </w:rPr>
      </w:pPr>
    </w:p>
    <w:tbl>
      <w:tblPr>
        <w:tblW w:w="7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745"/>
      </w:tblGrid>
      <w:tr w:rsidR="00384C51" w:rsidRPr="004C6A07" w:rsidTr="00E8265D">
        <w:trPr>
          <w:trHeight w:val="83"/>
          <w:jc w:val="center"/>
        </w:trPr>
        <w:tc>
          <w:tcPr>
            <w:tcW w:w="4395" w:type="dxa"/>
          </w:tcPr>
          <w:p w:rsidR="00E51F9A" w:rsidRPr="004C6A07" w:rsidRDefault="00E51F9A" w:rsidP="004C6A07">
            <w:pPr>
              <w:spacing w:line="360" w:lineRule="auto"/>
              <w:rPr>
                <w:rFonts w:ascii="Century Gothic" w:hAnsi="Century Gothic" w:cs="Arial"/>
                <w:b/>
                <w:lang w:val="es-MX" w:eastAsia="en-US"/>
              </w:rPr>
            </w:pPr>
            <w:r w:rsidRPr="004C6A07">
              <w:rPr>
                <w:rFonts w:ascii="Century Gothic" w:hAnsi="Century Gothic" w:cs="Arial"/>
                <w:b/>
                <w:lang w:val="es-MX" w:eastAsia="en-US"/>
              </w:rPr>
              <w:t>Valor  de la</w:t>
            </w:r>
            <w:r w:rsidR="00D30119" w:rsidRPr="004C6A07">
              <w:rPr>
                <w:rFonts w:ascii="Century Gothic" w:hAnsi="Century Gothic" w:cs="Arial"/>
                <w:b/>
                <w:lang w:val="es-MX" w:eastAsia="en-US"/>
              </w:rPr>
              <w:t xml:space="preserve"> </w:t>
            </w:r>
          </w:p>
          <w:p w:rsidR="00E51F9A" w:rsidRPr="004C6A07" w:rsidRDefault="00E51F9A" w:rsidP="004C6A07">
            <w:pPr>
              <w:spacing w:line="360" w:lineRule="auto"/>
              <w:rPr>
                <w:rFonts w:ascii="Century Gothic" w:hAnsi="Century Gothic" w:cs="Arial"/>
                <w:lang w:val="es-MX" w:eastAsia="en-US"/>
              </w:rPr>
            </w:pPr>
            <w:r w:rsidRPr="004C6A07">
              <w:rPr>
                <w:rFonts w:ascii="Century Gothic" w:hAnsi="Century Gothic" w:cs="Arial"/>
                <w:b/>
                <w:lang w:val="es-MX" w:eastAsia="en-US"/>
              </w:rPr>
              <w:t>Propiedad</w:t>
            </w:r>
          </w:p>
        </w:tc>
        <w:tc>
          <w:tcPr>
            <w:tcW w:w="2745" w:type="dxa"/>
          </w:tcPr>
          <w:p w:rsidR="00E51F9A" w:rsidRPr="004C6A07" w:rsidRDefault="00E51F9A" w:rsidP="004C6A07">
            <w:pPr>
              <w:spacing w:line="360" w:lineRule="auto"/>
              <w:rPr>
                <w:rFonts w:ascii="Century Gothic" w:hAnsi="Century Gothic" w:cs="Arial"/>
                <w:b/>
                <w:lang w:val="es-MX" w:eastAsia="en-US"/>
              </w:rPr>
            </w:pPr>
            <w:r w:rsidRPr="004C6A07">
              <w:rPr>
                <w:rFonts w:ascii="Century Gothic" w:hAnsi="Century Gothic" w:cs="Arial"/>
                <w:b/>
                <w:lang w:val="es-MX" w:eastAsia="en-US"/>
              </w:rPr>
              <w:t xml:space="preserve">Porcentaje Máximo </w:t>
            </w:r>
          </w:p>
          <w:p w:rsidR="00E51F9A" w:rsidRPr="004C6A07" w:rsidRDefault="00E51F9A" w:rsidP="004C6A07">
            <w:pPr>
              <w:spacing w:line="360" w:lineRule="auto"/>
              <w:rPr>
                <w:rFonts w:ascii="Century Gothic" w:hAnsi="Century Gothic" w:cs="Arial"/>
                <w:lang w:val="es-MX" w:eastAsia="en-US"/>
              </w:rPr>
            </w:pPr>
            <w:r w:rsidRPr="004C6A07">
              <w:rPr>
                <w:rFonts w:ascii="Century Gothic" w:hAnsi="Century Gothic" w:cs="Arial"/>
                <w:b/>
                <w:lang w:val="es-MX" w:eastAsia="en-US"/>
              </w:rPr>
              <w:t>de Descuento</w:t>
            </w:r>
          </w:p>
        </w:tc>
      </w:tr>
      <w:tr w:rsidR="00384C51" w:rsidRPr="004C6A07" w:rsidTr="00E8265D">
        <w:trPr>
          <w:trHeight w:val="83"/>
          <w:jc w:val="center"/>
        </w:trPr>
        <w:tc>
          <w:tcPr>
            <w:tcW w:w="4395" w:type="dxa"/>
          </w:tcPr>
          <w:p w:rsidR="00E51F9A" w:rsidRPr="004C6A07" w:rsidRDefault="00E51F9A" w:rsidP="004C6A07">
            <w:pPr>
              <w:spacing w:line="360" w:lineRule="auto"/>
              <w:jc w:val="both"/>
              <w:rPr>
                <w:rFonts w:ascii="Century Gothic" w:hAnsi="Century Gothic" w:cs="Arial"/>
                <w:lang w:val="es-MX" w:eastAsia="en-US"/>
              </w:rPr>
            </w:pPr>
            <w:r w:rsidRPr="004C6A07">
              <w:rPr>
                <w:rFonts w:ascii="Century Gothic" w:hAnsi="Century Gothic" w:cs="Arial"/>
                <w:lang w:val="es-MX" w:eastAsia="en-US"/>
              </w:rPr>
              <w:t>Hasta 220,000.00</w:t>
            </w:r>
          </w:p>
        </w:tc>
        <w:tc>
          <w:tcPr>
            <w:tcW w:w="2745" w:type="dxa"/>
          </w:tcPr>
          <w:p w:rsidR="00E51F9A" w:rsidRPr="004C6A07" w:rsidRDefault="00E51F9A" w:rsidP="004C6A07">
            <w:pPr>
              <w:spacing w:line="360" w:lineRule="auto"/>
              <w:rPr>
                <w:rFonts w:ascii="Century Gothic" w:hAnsi="Century Gothic" w:cs="Arial"/>
                <w:lang w:val="es-MX" w:eastAsia="en-US"/>
              </w:rPr>
            </w:pPr>
            <w:r w:rsidRPr="004C6A07">
              <w:rPr>
                <w:rFonts w:ascii="Century Gothic" w:hAnsi="Century Gothic" w:cs="Arial"/>
                <w:lang w:val="es-MX" w:eastAsia="en-US"/>
              </w:rPr>
              <w:t>80%</w:t>
            </w:r>
            <w:r w:rsidR="00AE2FC1" w:rsidRPr="004C6A07">
              <w:rPr>
                <w:rFonts w:ascii="Century Gothic" w:hAnsi="Century Gothic" w:cs="Arial"/>
                <w:lang w:val="es-MX" w:eastAsia="en-US"/>
              </w:rPr>
              <w:t xml:space="preserve"> </w:t>
            </w:r>
          </w:p>
        </w:tc>
      </w:tr>
      <w:tr w:rsidR="00384C51" w:rsidRPr="004C6A07" w:rsidTr="00E8265D">
        <w:trPr>
          <w:trHeight w:val="83"/>
          <w:jc w:val="center"/>
        </w:trPr>
        <w:tc>
          <w:tcPr>
            <w:tcW w:w="4395" w:type="dxa"/>
          </w:tcPr>
          <w:p w:rsidR="00E51F9A" w:rsidRPr="004C6A07" w:rsidRDefault="00E51F9A" w:rsidP="004C6A07">
            <w:pPr>
              <w:spacing w:line="360" w:lineRule="auto"/>
              <w:jc w:val="both"/>
              <w:rPr>
                <w:rFonts w:ascii="Century Gothic" w:hAnsi="Century Gothic" w:cs="Arial"/>
                <w:lang w:val="es-MX" w:eastAsia="en-US"/>
              </w:rPr>
            </w:pPr>
            <w:r w:rsidRPr="004C6A07">
              <w:rPr>
                <w:rFonts w:ascii="Century Gothic" w:hAnsi="Century Gothic" w:cs="Arial"/>
                <w:lang w:val="es-MX" w:eastAsia="en-US"/>
              </w:rPr>
              <w:t>Más de 220,000.00 a 500,000.00</w:t>
            </w:r>
          </w:p>
        </w:tc>
        <w:tc>
          <w:tcPr>
            <w:tcW w:w="2745" w:type="dxa"/>
          </w:tcPr>
          <w:p w:rsidR="00E51F9A" w:rsidRPr="004C6A07" w:rsidRDefault="00E51F9A" w:rsidP="004C6A07">
            <w:pPr>
              <w:spacing w:line="360" w:lineRule="auto"/>
              <w:rPr>
                <w:rFonts w:ascii="Century Gothic" w:hAnsi="Century Gothic" w:cs="Arial"/>
                <w:lang w:val="es-MX" w:eastAsia="en-US"/>
              </w:rPr>
            </w:pPr>
            <w:r w:rsidRPr="004C6A07">
              <w:rPr>
                <w:rFonts w:ascii="Century Gothic" w:hAnsi="Century Gothic" w:cs="Arial"/>
                <w:lang w:val="es-MX" w:eastAsia="en-US"/>
              </w:rPr>
              <w:t>60%</w:t>
            </w:r>
            <w:r w:rsidR="00AE2FC1" w:rsidRPr="004C6A07">
              <w:rPr>
                <w:rFonts w:ascii="Century Gothic" w:hAnsi="Century Gothic" w:cs="Arial"/>
                <w:lang w:val="es-MX" w:eastAsia="en-US"/>
              </w:rPr>
              <w:t xml:space="preserve"> </w:t>
            </w:r>
          </w:p>
        </w:tc>
      </w:tr>
      <w:tr w:rsidR="00384C51" w:rsidRPr="004C6A07" w:rsidTr="00E8265D">
        <w:trPr>
          <w:trHeight w:val="83"/>
          <w:jc w:val="center"/>
        </w:trPr>
        <w:tc>
          <w:tcPr>
            <w:tcW w:w="4395" w:type="dxa"/>
          </w:tcPr>
          <w:p w:rsidR="00E51F9A" w:rsidRPr="004C6A07" w:rsidRDefault="00E51F9A" w:rsidP="004C6A07">
            <w:pPr>
              <w:spacing w:line="360" w:lineRule="auto"/>
              <w:jc w:val="both"/>
              <w:rPr>
                <w:rFonts w:ascii="Century Gothic" w:hAnsi="Century Gothic" w:cs="Arial"/>
                <w:lang w:val="es-MX" w:eastAsia="en-US"/>
              </w:rPr>
            </w:pPr>
            <w:r w:rsidRPr="004C6A07">
              <w:rPr>
                <w:rFonts w:ascii="Century Gothic" w:hAnsi="Century Gothic" w:cs="Arial"/>
                <w:lang w:val="es-MX" w:eastAsia="en-US"/>
              </w:rPr>
              <w:t>Más de 500,000.00 a 1’000,000.00</w:t>
            </w:r>
          </w:p>
        </w:tc>
        <w:tc>
          <w:tcPr>
            <w:tcW w:w="2745" w:type="dxa"/>
          </w:tcPr>
          <w:p w:rsidR="00E51F9A" w:rsidRPr="004C6A07" w:rsidRDefault="002565C0" w:rsidP="004C6A07">
            <w:pPr>
              <w:spacing w:line="360" w:lineRule="auto"/>
              <w:rPr>
                <w:rFonts w:ascii="Century Gothic" w:hAnsi="Century Gothic" w:cs="Arial"/>
                <w:lang w:val="es-MX" w:eastAsia="en-US"/>
              </w:rPr>
            </w:pPr>
            <w:r w:rsidRPr="004C6A07">
              <w:rPr>
                <w:rFonts w:ascii="Century Gothic" w:hAnsi="Century Gothic" w:cs="Arial"/>
                <w:lang w:val="es-MX" w:eastAsia="en-US"/>
              </w:rPr>
              <w:t>50%</w:t>
            </w:r>
          </w:p>
        </w:tc>
      </w:tr>
      <w:tr w:rsidR="00384C51" w:rsidRPr="004C6A07" w:rsidTr="00E8265D">
        <w:trPr>
          <w:trHeight w:val="83"/>
          <w:jc w:val="center"/>
        </w:trPr>
        <w:tc>
          <w:tcPr>
            <w:tcW w:w="4395" w:type="dxa"/>
          </w:tcPr>
          <w:p w:rsidR="00E51F9A" w:rsidRPr="004C6A07" w:rsidRDefault="00E51F9A" w:rsidP="004C6A07">
            <w:pPr>
              <w:spacing w:line="360" w:lineRule="auto"/>
              <w:jc w:val="both"/>
              <w:rPr>
                <w:rFonts w:ascii="Century Gothic" w:hAnsi="Century Gothic" w:cs="Arial"/>
                <w:lang w:val="es-MX" w:eastAsia="en-US"/>
              </w:rPr>
            </w:pPr>
            <w:r w:rsidRPr="004C6A07">
              <w:rPr>
                <w:rFonts w:ascii="Century Gothic" w:hAnsi="Century Gothic" w:cs="Arial"/>
                <w:lang w:val="es-MX" w:eastAsia="en-US"/>
              </w:rPr>
              <w:t>Más de 1’000,000.00 a 2’500,000.00</w:t>
            </w:r>
          </w:p>
        </w:tc>
        <w:tc>
          <w:tcPr>
            <w:tcW w:w="2745" w:type="dxa"/>
          </w:tcPr>
          <w:p w:rsidR="00E51F9A" w:rsidRPr="004C6A07" w:rsidRDefault="002565C0" w:rsidP="004C6A07">
            <w:pPr>
              <w:spacing w:line="360" w:lineRule="auto"/>
              <w:rPr>
                <w:rFonts w:ascii="Century Gothic" w:hAnsi="Century Gothic" w:cs="Arial"/>
                <w:lang w:val="es-MX" w:eastAsia="en-US"/>
              </w:rPr>
            </w:pPr>
            <w:r w:rsidRPr="004C6A07">
              <w:rPr>
                <w:rFonts w:ascii="Century Gothic" w:hAnsi="Century Gothic" w:cs="Arial"/>
                <w:lang w:val="es-MX" w:eastAsia="en-US"/>
              </w:rPr>
              <w:t>30%</w:t>
            </w:r>
          </w:p>
        </w:tc>
      </w:tr>
      <w:tr w:rsidR="00384C51" w:rsidRPr="004C6A07" w:rsidTr="00E8265D">
        <w:trPr>
          <w:trHeight w:val="83"/>
          <w:jc w:val="center"/>
        </w:trPr>
        <w:tc>
          <w:tcPr>
            <w:tcW w:w="4395" w:type="dxa"/>
          </w:tcPr>
          <w:p w:rsidR="00E51F9A" w:rsidRPr="004C6A07" w:rsidRDefault="00E51F9A" w:rsidP="004C6A07">
            <w:pPr>
              <w:spacing w:line="360" w:lineRule="auto"/>
              <w:jc w:val="both"/>
              <w:rPr>
                <w:rFonts w:ascii="Century Gothic" w:hAnsi="Century Gothic" w:cs="Arial"/>
                <w:lang w:val="es-MX" w:eastAsia="en-US"/>
              </w:rPr>
            </w:pPr>
            <w:r w:rsidRPr="004C6A07">
              <w:rPr>
                <w:rFonts w:ascii="Century Gothic" w:hAnsi="Century Gothic" w:cs="Arial"/>
                <w:lang w:val="es-MX" w:eastAsia="en-US"/>
              </w:rPr>
              <w:t>Más de 2’500,000.00 a 5’000,000.00</w:t>
            </w:r>
          </w:p>
        </w:tc>
        <w:tc>
          <w:tcPr>
            <w:tcW w:w="2745" w:type="dxa"/>
          </w:tcPr>
          <w:p w:rsidR="00E51F9A" w:rsidRPr="004C6A07" w:rsidRDefault="00E51F9A" w:rsidP="004C6A07">
            <w:pPr>
              <w:spacing w:line="360" w:lineRule="auto"/>
              <w:rPr>
                <w:rFonts w:ascii="Century Gothic" w:hAnsi="Century Gothic" w:cs="Arial"/>
                <w:lang w:val="es-MX" w:eastAsia="en-US"/>
              </w:rPr>
            </w:pPr>
            <w:r w:rsidRPr="004C6A07">
              <w:rPr>
                <w:rFonts w:ascii="Century Gothic" w:hAnsi="Century Gothic" w:cs="Arial"/>
                <w:lang w:val="es-MX" w:eastAsia="en-US"/>
              </w:rPr>
              <w:t>20%</w:t>
            </w:r>
            <w:r w:rsidR="00AE2FC1" w:rsidRPr="004C6A07">
              <w:rPr>
                <w:rFonts w:ascii="Century Gothic" w:hAnsi="Century Gothic" w:cs="Arial"/>
                <w:lang w:val="es-MX" w:eastAsia="en-US"/>
              </w:rPr>
              <w:t xml:space="preserve"> </w:t>
            </w:r>
          </w:p>
        </w:tc>
      </w:tr>
      <w:tr w:rsidR="00237ED2" w:rsidRPr="004C6A07" w:rsidTr="00E8265D">
        <w:trPr>
          <w:trHeight w:val="83"/>
          <w:jc w:val="center"/>
        </w:trPr>
        <w:tc>
          <w:tcPr>
            <w:tcW w:w="4395" w:type="dxa"/>
          </w:tcPr>
          <w:p w:rsidR="00E51F9A" w:rsidRPr="004C6A07" w:rsidRDefault="00E51F9A" w:rsidP="004C6A07">
            <w:pPr>
              <w:spacing w:line="360" w:lineRule="auto"/>
              <w:jc w:val="both"/>
              <w:rPr>
                <w:rFonts w:ascii="Century Gothic" w:hAnsi="Century Gothic" w:cs="Arial"/>
                <w:lang w:val="es-MX" w:eastAsia="en-US"/>
              </w:rPr>
            </w:pPr>
            <w:r w:rsidRPr="004C6A07">
              <w:rPr>
                <w:rFonts w:ascii="Century Gothic" w:hAnsi="Century Gothic" w:cs="Arial"/>
                <w:lang w:val="es-MX" w:eastAsia="en-US"/>
              </w:rPr>
              <w:t xml:space="preserve">Más de 5’000,000.00 </w:t>
            </w:r>
          </w:p>
        </w:tc>
        <w:tc>
          <w:tcPr>
            <w:tcW w:w="2745" w:type="dxa"/>
          </w:tcPr>
          <w:p w:rsidR="00E51F9A" w:rsidRPr="004C6A07" w:rsidRDefault="00E51F9A" w:rsidP="004C6A07">
            <w:pPr>
              <w:spacing w:line="360" w:lineRule="auto"/>
              <w:rPr>
                <w:rFonts w:ascii="Century Gothic" w:hAnsi="Century Gothic" w:cs="Arial"/>
                <w:lang w:val="es-MX" w:eastAsia="en-US"/>
              </w:rPr>
            </w:pPr>
            <w:r w:rsidRPr="004C6A07">
              <w:rPr>
                <w:rFonts w:ascii="Century Gothic" w:hAnsi="Century Gothic" w:cs="Arial"/>
                <w:lang w:val="es-MX" w:eastAsia="en-US"/>
              </w:rPr>
              <w:t>10%</w:t>
            </w:r>
            <w:r w:rsidR="00AE2FC1" w:rsidRPr="004C6A07">
              <w:rPr>
                <w:rFonts w:ascii="Century Gothic" w:hAnsi="Century Gothic" w:cs="Arial"/>
                <w:lang w:val="es-MX" w:eastAsia="en-US"/>
              </w:rPr>
              <w:t xml:space="preserve"> </w:t>
            </w:r>
          </w:p>
        </w:tc>
      </w:tr>
    </w:tbl>
    <w:p w:rsidR="00E51F9A" w:rsidRPr="004C6A07" w:rsidRDefault="00E51F9A" w:rsidP="004C6A07">
      <w:pPr>
        <w:spacing w:line="360" w:lineRule="auto"/>
        <w:jc w:val="both"/>
        <w:rPr>
          <w:rFonts w:ascii="Century Gothic" w:hAnsi="Century Gothic" w:cs="Arial"/>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Durante el mes de febrero de 20</w:t>
      </w:r>
      <w:r w:rsidR="001471E9" w:rsidRPr="004C6A07">
        <w:rPr>
          <w:rFonts w:ascii="Century Gothic" w:hAnsi="Century Gothic" w:cs="Arial"/>
          <w:lang w:val="es-MX"/>
        </w:rPr>
        <w:t>20</w:t>
      </w:r>
      <w:r w:rsidRPr="004C6A07">
        <w:rPr>
          <w:rFonts w:ascii="Century Gothic" w:hAnsi="Century Gothic" w:cs="Arial"/>
          <w:lang w:val="es-MX"/>
        </w:rPr>
        <w:t xml:space="preserve">, se otorgará hasta un 100% de descuento, sobre los recargos generados por concepto de mora en las notas de traslación de dominio, en </w:t>
      </w:r>
      <w:r w:rsidR="00AE2FC1" w:rsidRPr="004C6A07">
        <w:rPr>
          <w:rFonts w:ascii="Century Gothic" w:hAnsi="Century Gothic" w:cs="Arial"/>
          <w:lang w:val="es-MX"/>
        </w:rPr>
        <w:t xml:space="preserve">predios </w:t>
      </w:r>
      <w:r w:rsidRPr="004C6A07">
        <w:rPr>
          <w:rFonts w:ascii="Century Gothic" w:hAnsi="Century Gothic" w:cs="Arial"/>
          <w:lang w:val="es-MX"/>
        </w:rPr>
        <w:t xml:space="preserve">cuyo valor de </w:t>
      </w:r>
      <w:r w:rsidR="00AE2FC1" w:rsidRPr="004C6A07">
        <w:rPr>
          <w:rFonts w:ascii="Century Gothic" w:hAnsi="Century Gothic" w:cs="Arial"/>
          <w:lang w:val="es-MX"/>
        </w:rPr>
        <w:t xml:space="preserve">la </w:t>
      </w:r>
      <w:r w:rsidRPr="004C6A07">
        <w:rPr>
          <w:rFonts w:ascii="Century Gothic" w:hAnsi="Century Gothic" w:cs="Arial"/>
          <w:lang w:val="es-MX"/>
        </w:rPr>
        <w:t xml:space="preserve">operación sea hasta de </w:t>
      </w:r>
      <w:r w:rsidR="00935A2B" w:rsidRPr="004C6A07">
        <w:rPr>
          <w:rFonts w:ascii="Century Gothic" w:hAnsi="Century Gothic" w:cs="Arial"/>
          <w:lang w:val="es-MX"/>
        </w:rPr>
        <w:t>$</w:t>
      </w:r>
      <w:r w:rsidRPr="004C6A07">
        <w:rPr>
          <w:rFonts w:ascii="Century Gothic" w:hAnsi="Century Gothic" w:cs="Arial"/>
          <w:lang w:val="es-MX"/>
        </w:rPr>
        <w:t>1’800,000.00 (Un millón ochocientos mil pesos 00/100 M.N.)</w:t>
      </w:r>
      <w:r w:rsidR="002565C0" w:rsidRPr="004C6A07">
        <w:rPr>
          <w:rFonts w:ascii="Century Gothic" w:hAnsi="Century Gothic" w:cs="Arial"/>
          <w:lang w:val="es-MX"/>
        </w:rPr>
        <w:t>.</w:t>
      </w:r>
    </w:p>
    <w:p w:rsidR="00E51F9A" w:rsidRPr="00E66745" w:rsidRDefault="00E51F9A" w:rsidP="004C6A07">
      <w:pPr>
        <w:spacing w:line="360" w:lineRule="auto"/>
        <w:rPr>
          <w:rFonts w:ascii="Century Gothic" w:hAnsi="Century Gothic" w:cs="Arial"/>
          <w:b/>
          <w:sz w:val="16"/>
          <w:szCs w:val="16"/>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136ABA" w:rsidRPr="004C6A07">
        <w:rPr>
          <w:rFonts w:ascii="Century Gothic" w:hAnsi="Century Gothic" w:cs="Arial"/>
          <w:b/>
          <w:lang w:val="es-MX"/>
        </w:rPr>
        <w:t>1</w:t>
      </w:r>
      <w:r w:rsidR="009F1915" w:rsidRPr="004C6A07">
        <w:rPr>
          <w:rFonts w:ascii="Century Gothic" w:hAnsi="Century Gothic" w:cs="Arial"/>
          <w:b/>
          <w:lang w:val="es-MX"/>
        </w:rPr>
        <w:t>4</w:t>
      </w:r>
      <w:r w:rsidRPr="004C6A07">
        <w:rPr>
          <w:rFonts w:ascii="Century Gothic" w:hAnsi="Century Gothic" w:cs="Arial"/>
          <w:b/>
          <w:lang w:val="es-MX"/>
        </w:rPr>
        <w:t xml:space="preserve">.- </w:t>
      </w:r>
      <w:r w:rsidRPr="004C6A07">
        <w:rPr>
          <w:rFonts w:ascii="Century Gothic" w:hAnsi="Century Gothic" w:cs="Arial"/>
          <w:lang w:val="es-MX"/>
        </w:rPr>
        <w:t xml:space="preserve">El Municipio de Chihuahua, no podrá gravar con contribución alguna la producción, distribución, enajenación o consumo de cerveza, </w:t>
      </w:r>
      <w:r w:rsidR="0091499C" w:rsidRPr="004C6A07">
        <w:rPr>
          <w:rFonts w:ascii="Century Gothic" w:hAnsi="Century Gothic" w:cs="Arial"/>
          <w:lang w:val="es-MX"/>
        </w:rPr>
        <w:t xml:space="preserve">mientras el Estado de Chihuahua se encuentre adherido al Sistema Nacional de Coordinación Fiscal; </w:t>
      </w:r>
      <w:r w:rsidRPr="004C6A07">
        <w:rPr>
          <w:rFonts w:ascii="Century Gothic" w:hAnsi="Century Gothic" w:cs="Arial"/>
          <w:lang w:val="es-MX"/>
        </w:rPr>
        <w:t>salvo en aquellos casos que expresamente autorice la Ley de Coordinación Fiscal y otras leyes fiscales federales.</w:t>
      </w:r>
      <w:r w:rsidR="0091499C" w:rsidRPr="004C6A07">
        <w:rPr>
          <w:rFonts w:ascii="Century Gothic" w:hAnsi="Century Gothic" w:cs="Arial"/>
          <w:lang w:val="es-MX"/>
        </w:rPr>
        <w:t xml:space="preserve"> </w:t>
      </w:r>
    </w:p>
    <w:p w:rsidR="002B02BB" w:rsidRPr="00E66745" w:rsidRDefault="002B02BB" w:rsidP="004C6A07">
      <w:pPr>
        <w:spacing w:line="360" w:lineRule="auto"/>
        <w:ind w:left="709" w:right="108" w:hanging="709"/>
        <w:rPr>
          <w:rFonts w:ascii="Century Gothic" w:hAnsi="Century Gothic" w:cs="Arial"/>
          <w:b/>
          <w:bCs/>
          <w:sz w:val="16"/>
          <w:szCs w:val="16"/>
          <w:lang w:val="es-MX"/>
        </w:rPr>
      </w:pPr>
    </w:p>
    <w:p w:rsidR="00A94979" w:rsidRPr="004C6A07" w:rsidRDefault="00E51F9A" w:rsidP="004C6A07">
      <w:pPr>
        <w:spacing w:line="360" w:lineRule="auto"/>
        <w:ind w:left="709" w:right="108" w:hanging="709"/>
        <w:rPr>
          <w:rFonts w:ascii="Century Gothic" w:hAnsi="Century Gothic" w:cs="Arial"/>
          <w:b/>
          <w:bCs/>
          <w:lang w:val="es-MX"/>
        </w:rPr>
      </w:pPr>
      <w:r w:rsidRPr="004C6A07">
        <w:rPr>
          <w:rFonts w:ascii="Century Gothic" w:hAnsi="Century Gothic" w:cs="Arial"/>
          <w:b/>
          <w:bCs/>
          <w:lang w:val="es-MX"/>
        </w:rPr>
        <w:t>TÍTULO II</w:t>
      </w:r>
    </w:p>
    <w:p w:rsidR="00A94979" w:rsidRPr="004C6A07" w:rsidRDefault="00A94979" w:rsidP="004C6A07">
      <w:pPr>
        <w:spacing w:line="360" w:lineRule="auto"/>
        <w:ind w:left="709" w:right="108" w:hanging="709"/>
        <w:rPr>
          <w:rFonts w:ascii="Century Gothic" w:hAnsi="Century Gothic" w:cs="Arial"/>
          <w:b/>
          <w:bCs/>
          <w:lang w:val="es-MX"/>
        </w:rPr>
      </w:pPr>
      <w:r w:rsidRPr="004C6A07">
        <w:rPr>
          <w:rFonts w:ascii="Century Gothic" w:hAnsi="Century Gothic" w:cs="Arial"/>
          <w:b/>
          <w:bCs/>
          <w:lang w:val="es-MX"/>
        </w:rPr>
        <w:t xml:space="preserve">CAPÍTULO </w:t>
      </w:r>
      <w:r w:rsidR="00E20B04" w:rsidRPr="004C6A07">
        <w:rPr>
          <w:rFonts w:ascii="Century Gothic" w:hAnsi="Century Gothic" w:cs="Arial"/>
          <w:b/>
          <w:bCs/>
          <w:lang w:val="es-MX"/>
        </w:rPr>
        <w:t>ÚNICO</w:t>
      </w:r>
    </w:p>
    <w:p w:rsidR="00E51F9A" w:rsidRPr="004C6A07" w:rsidRDefault="00E51F9A" w:rsidP="004C6A07">
      <w:pPr>
        <w:spacing w:line="360" w:lineRule="auto"/>
        <w:ind w:left="709" w:right="108" w:hanging="709"/>
        <w:rPr>
          <w:rFonts w:ascii="Century Gothic" w:hAnsi="Century Gothic" w:cs="Arial"/>
          <w:b/>
          <w:bCs/>
          <w:lang w:val="es-MX"/>
        </w:rPr>
      </w:pPr>
      <w:r w:rsidRPr="004C6A07">
        <w:rPr>
          <w:rFonts w:ascii="Century Gothic" w:hAnsi="Century Gothic" w:cs="Arial"/>
          <w:b/>
          <w:bCs/>
          <w:lang w:val="es-MX"/>
        </w:rPr>
        <w:t>DE LOS INGRESOS MUNICIPALES</w:t>
      </w:r>
    </w:p>
    <w:p w:rsidR="00E51F9A" w:rsidRPr="00E66745" w:rsidRDefault="00E51F9A" w:rsidP="004C6A07">
      <w:pPr>
        <w:spacing w:line="360" w:lineRule="auto"/>
        <w:jc w:val="both"/>
        <w:rPr>
          <w:rFonts w:ascii="Century Gothic" w:hAnsi="Century Gothic" w:cs="Arial"/>
          <w:b/>
          <w:sz w:val="16"/>
          <w:szCs w:val="16"/>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5B2918" w:rsidRPr="004C6A07">
        <w:rPr>
          <w:rFonts w:ascii="Century Gothic" w:hAnsi="Century Gothic" w:cs="Arial"/>
          <w:b/>
          <w:lang w:val="es-MX"/>
        </w:rPr>
        <w:t>1</w:t>
      </w:r>
      <w:r w:rsidR="009F1915" w:rsidRPr="004C6A07">
        <w:rPr>
          <w:rFonts w:ascii="Century Gothic" w:hAnsi="Century Gothic" w:cs="Arial"/>
          <w:b/>
          <w:lang w:val="es-MX"/>
        </w:rPr>
        <w:t>5</w:t>
      </w:r>
      <w:r w:rsidRPr="004C6A07">
        <w:rPr>
          <w:rFonts w:ascii="Century Gothic" w:hAnsi="Century Gothic" w:cs="Arial"/>
          <w:b/>
          <w:lang w:val="es-MX"/>
        </w:rPr>
        <w:t>.-</w:t>
      </w:r>
      <w:r w:rsidR="008254DE">
        <w:rPr>
          <w:rFonts w:ascii="Century Gothic" w:hAnsi="Century Gothic" w:cs="Arial"/>
          <w:lang w:val="es-MX"/>
        </w:rPr>
        <w:t xml:space="preserve"> Durante el ejercicio f</w:t>
      </w:r>
      <w:r w:rsidRPr="004C6A07">
        <w:rPr>
          <w:rFonts w:ascii="Century Gothic" w:hAnsi="Century Gothic" w:cs="Arial"/>
          <w:lang w:val="es-MX"/>
        </w:rPr>
        <w:t>iscal comprendido del 1º de ener</w:t>
      </w:r>
      <w:r w:rsidR="001471E9" w:rsidRPr="004C6A07">
        <w:rPr>
          <w:rFonts w:ascii="Century Gothic" w:hAnsi="Century Gothic" w:cs="Arial"/>
          <w:lang w:val="es-MX"/>
        </w:rPr>
        <w:t>o al 31 de diciembre del año 2020</w:t>
      </w:r>
      <w:r w:rsidRPr="004C6A07">
        <w:rPr>
          <w:rFonts w:ascii="Century Gothic" w:hAnsi="Century Gothic" w:cs="Arial"/>
          <w:lang w:val="es-MX"/>
        </w:rPr>
        <w:t>, la Hacienda Pública Municipal percibirá los ingresos provenientes de los siguientes conceptos:</w:t>
      </w:r>
    </w:p>
    <w:p w:rsidR="00E51F9A" w:rsidRPr="004C6A07" w:rsidRDefault="00E51F9A" w:rsidP="004C6A07">
      <w:pPr>
        <w:spacing w:line="360" w:lineRule="auto"/>
        <w:jc w:val="both"/>
        <w:rPr>
          <w:rFonts w:ascii="Century Gothic" w:hAnsi="Century Gothic" w:cs="Arial"/>
          <w:lang w:val="es-MX"/>
        </w:rPr>
      </w:pPr>
    </w:p>
    <w:p w:rsidR="00E51F9A" w:rsidRPr="004C6A07" w:rsidRDefault="009215B0" w:rsidP="004C6A07">
      <w:pPr>
        <w:spacing w:line="360" w:lineRule="auto"/>
        <w:jc w:val="both"/>
        <w:rPr>
          <w:rFonts w:ascii="Century Gothic" w:hAnsi="Century Gothic" w:cs="Arial"/>
          <w:lang w:val="es-MX"/>
        </w:rPr>
      </w:pPr>
      <w:r w:rsidRPr="004C6A07">
        <w:rPr>
          <w:rFonts w:ascii="Century Gothic" w:hAnsi="Century Gothic" w:cs="Arial"/>
          <w:lang w:val="es-MX"/>
        </w:rPr>
        <w:t>I</w:t>
      </w:r>
      <w:r w:rsidR="00E51F9A" w:rsidRPr="004C6A07">
        <w:rPr>
          <w:rFonts w:ascii="Century Gothic" w:hAnsi="Century Gothic" w:cs="Arial"/>
          <w:lang w:val="es-MX"/>
        </w:rPr>
        <w:t>. Ingresos de Libre Disposición</w:t>
      </w: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ab/>
        <w:t>a) Impuestos</w:t>
      </w: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ab/>
      </w:r>
      <w:r w:rsidRPr="004C6A07">
        <w:rPr>
          <w:rFonts w:ascii="Century Gothic" w:hAnsi="Century Gothic" w:cs="Arial"/>
          <w:lang w:val="es-MX"/>
        </w:rPr>
        <w:tab/>
        <w:t>Predial</w:t>
      </w:r>
    </w:p>
    <w:p w:rsidR="00E51F9A" w:rsidRPr="004C6A07" w:rsidRDefault="00B2096E" w:rsidP="004C6A07">
      <w:pPr>
        <w:spacing w:line="360" w:lineRule="auto"/>
        <w:jc w:val="both"/>
        <w:rPr>
          <w:rFonts w:ascii="Century Gothic" w:hAnsi="Century Gothic" w:cs="Arial"/>
          <w:lang w:val="es-MX"/>
        </w:rPr>
      </w:pPr>
      <w:r w:rsidRPr="004C6A07">
        <w:rPr>
          <w:rFonts w:ascii="Century Gothic" w:hAnsi="Century Gothic" w:cs="Arial"/>
          <w:lang w:val="es-MX"/>
        </w:rPr>
        <w:tab/>
      </w:r>
      <w:r w:rsidRPr="004C6A07">
        <w:rPr>
          <w:rFonts w:ascii="Century Gothic" w:hAnsi="Century Gothic" w:cs="Arial"/>
          <w:lang w:val="es-MX"/>
        </w:rPr>
        <w:tab/>
        <w:t>Traslación de D</w:t>
      </w:r>
      <w:r w:rsidR="00E51F9A" w:rsidRPr="004C6A07">
        <w:rPr>
          <w:rFonts w:ascii="Century Gothic" w:hAnsi="Century Gothic" w:cs="Arial"/>
          <w:lang w:val="es-MX"/>
        </w:rPr>
        <w:t>ominio</w:t>
      </w: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ab/>
      </w:r>
      <w:r w:rsidRPr="004C6A07">
        <w:rPr>
          <w:rFonts w:ascii="Century Gothic" w:hAnsi="Century Gothic" w:cs="Arial"/>
          <w:lang w:val="es-MX"/>
        </w:rPr>
        <w:tab/>
        <w:t>Espectáculos Públicos</w:t>
      </w:r>
    </w:p>
    <w:p w:rsidR="00B2096E" w:rsidRPr="004C6A07" w:rsidRDefault="00B2096E" w:rsidP="004C6A07">
      <w:pPr>
        <w:spacing w:line="360" w:lineRule="auto"/>
        <w:jc w:val="both"/>
        <w:rPr>
          <w:rFonts w:ascii="Century Gothic" w:hAnsi="Century Gothic" w:cs="Arial"/>
          <w:lang w:val="es-MX"/>
        </w:rPr>
      </w:pPr>
      <w:r w:rsidRPr="004C6A07">
        <w:rPr>
          <w:rFonts w:ascii="Century Gothic" w:hAnsi="Century Gothic" w:cs="Arial"/>
          <w:lang w:val="es-MX"/>
        </w:rPr>
        <w:tab/>
      </w:r>
      <w:r w:rsidRPr="004C6A07">
        <w:rPr>
          <w:rFonts w:ascii="Century Gothic" w:hAnsi="Century Gothic" w:cs="Arial"/>
          <w:lang w:val="es-MX"/>
        </w:rPr>
        <w:tab/>
      </w:r>
      <w:r w:rsidR="00B355DE" w:rsidRPr="004C6A07">
        <w:rPr>
          <w:rFonts w:ascii="Century Gothic" w:hAnsi="Century Gothic" w:cs="Arial"/>
          <w:lang w:val="es-MX"/>
        </w:rPr>
        <w:t>Juegos, Rifas o Loterías</w:t>
      </w:r>
    </w:p>
    <w:p w:rsidR="00E51F9A"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t>b) Contribuciones de mejoras</w:t>
      </w:r>
    </w:p>
    <w:p w:rsidR="00E51F9A"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lastRenderedPageBreak/>
        <w:t>c) Derechos</w:t>
      </w:r>
    </w:p>
    <w:p w:rsidR="00E51F9A"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t>d) Productos</w:t>
      </w:r>
    </w:p>
    <w:p w:rsidR="00E51F9A"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t>e) Aprovechamientos</w:t>
      </w:r>
    </w:p>
    <w:p w:rsidR="00E82DFB"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t>f) Venta de bienes y servicio</w:t>
      </w:r>
      <w:r w:rsidR="00E82DFB" w:rsidRPr="004C6A07">
        <w:rPr>
          <w:rFonts w:ascii="Century Gothic" w:hAnsi="Century Gothic" w:cs="Arial"/>
          <w:lang w:val="es-MX"/>
        </w:rPr>
        <w:t>s</w:t>
      </w:r>
    </w:p>
    <w:p w:rsidR="00E51F9A"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t>g) Participaciones</w:t>
      </w:r>
    </w:p>
    <w:p w:rsidR="00E51F9A"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t>h) Incentivos Derivados de la Colaboración Fiscal</w:t>
      </w:r>
    </w:p>
    <w:p w:rsidR="00E51F9A"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t>i) Otros ingresos de libre disposición</w:t>
      </w:r>
    </w:p>
    <w:p w:rsidR="009215B0" w:rsidRPr="004C6A07" w:rsidRDefault="009215B0" w:rsidP="004C6A07">
      <w:pPr>
        <w:spacing w:line="360" w:lineRule="auto"/>
        <w:ind w:firstLine="708"/>
        <w:jc w:val="both"/>
        <w:rPr>
          <w:rFonts w:ascii="Century Gothic" w:hAnsi="Century Gothic" w:cs="Arial"/>
          <w:lang w:val="es-MX"/>
        </w:rPr>
      </w:pPr>
    </w:p>
    <w:p w:rsidR="00E51F9A" w:rsidRPr="004C6A07" w:rsidRDefault="009215B0" w:rsidP="004C6A07">
      <w:pPr>
        <w:spacing w:line="360" w:lineRule="auto"/>
        <w:jc w:val="both"/>
        <w:rPr>
          <w:rFonts w:ascii="Century Gothic" w:hAnsi="Century Gothic" w:cs="Arial"/>
          <w:lang w:val="es-MX"/>
        </w:rPr>
      </w:pPr>
      <w:r w:rsidRPr="004C6A07">
        <w:rPr>
          <w:rFonts w:ascii="Century Gothic" w:hAnsi="Century Gothic" w:cs="Arial"/>
          <w:lang w:val="es-MX"/>
        </w:rPr>
        <w:t>II</w:t>
      </w:r>
      <w:r w:rsidR="00E51F9A" w:rsidRPr="004C6A07">
        <w:rPr>
          <w:rFonts w:ascii="Century Gothic" w:hAnsi="Century Gothic" w:cs="Arial"/>
          <w:lang w:val="es-MX"/>
        </w:rPr>
        <w:t>.- Transferencias Federales Etiquetadas</w:t>
      </w:r>
    </w:p>
    <w:p w:rsidR="00E51F9A"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t>a) Aportaciones</w:t>
      </w:r>
    </w:p>
    <w:p w:rsidR="00E51F9A"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t>b) Convenios</w:t>
      </w:r>
    </w:p>
    <w:p w:rsidR="00E51F9A"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t>c) Fondos distintos de aportaciones</w:t>
      </w:r>
    </w:p>
    <w:p w:rsidR="00E51F9A" w:rsidRPr="004C6A07" w:rsidRDefault="00E51F9A" w:rsidP="004C6A07">
      <w:pPr>
        <w:spacing w:line="360" w:lineRule="auto"/>
        <w:ind w:firstLine="708"/>
        <w:jc w:val="both"/>
        <w:rPr>
          <w:rFonts w:ascii="Century Gothic" w:hAnsi="Century Gothic" w:cs="Arial"/>
          <w:lang w:val="es-MX"/>
        </w:rPr>
      </w:pPr>
      <w:r w:rsidRPr="004C6A07">
        <w:rPr>
          <w:rFonts w:ascii="Century Gothic" w:hAnsi="Century Gothic" w:cs="Arial"/>
          <w:lang w:val="es-MX"/>
        </w:rPr>
        <w:t>d) Otras transferencias federales etiquetadas</w:t>
      </w:r>
    </w:p>
    <w:p w:rsidR="009215B0" w:rsidRPr="004C6A07" w:rsidRDefault="009215B0" w:rsidP="004C6A07">
      <w:pPr>
        <w:spacing w:line="360" w:lineRule="auto"/>
        <w:ind w:firstLine="708"/>
        <w:jc w:val="both"/>
        <w:rPr>
          <w:rFonts w:ascii="Century Gothic" w:hAnsi="Century Gothic" w:cs="Arial"/>
          <w:lang w:val="es-MX"/>
        </w:rPr>
      </w:pPr>
    </w:p>
    <w:p w:rsidR="00E51F9A" w:rsidRPr="004C6A07" w:rsidRDefault="009215B0" w:rsidP="004C6A07">
      <w:pPr>
        <w:spacing w:line="360" w:lineRule="auto"/>
        <w:jc w:val="both"/>
        <w:rPr>
          <w:rFonts w:ascii="Century Gothic" w:hAnsi="Century Gothic" w:cs="Arial"/>
          <w:lang w:val="es-MX"/>
        </w:rPr>
      </w:pPr>
      <w:r w:rsidRPr="004C6A07">
        <w:rPr>
          <w:rFonts w:ascii="Century Gothic" w:hAnsi="Century Gothic" w:cs="Arial"/>
          <w:lang w:val="es-MX"/>
        </w:rPr>
        <w:t>II</w:t>
      </w:r>
      <w:r w:rsidR="002B02BB" w:rsidRPr="004C6A07">
        <w:rPr>
          <w:rFonts w:ascii="Century Gothic" w:hAnsi="Century Gothic" w:cs="Arial"/>
          <w:lang w:val="es-MX"/>
        </w:rPr>
        <w:t>I</w:t>
      </w:r>
      <w:r w:rsidR="00E51F9A" w:rsidRPr="004C6A07">
        <w:rPr>
          <w:rFonts w:ascii="Century Gothic" w:hAnsi="Century Gothic" w:cs="Arial"/>
          <w:lang w:val="es-MX"/>
        </w:rPr>
        <w:t>.- Ingresos derivados de financiamiento</w:t>
      </w: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ab/>
        <w:t>a) Ingresos derivados de financiamiento (Empréstitos)</w:t>
      </w:r>
    </w:p>
    <w:p w:rsidR="00E51F9A" w:rsidRPr="004C6A07" w:rsidRDefault="00E51F9A" w:rsidP="004C6A07">
      <w:pPr>
        <w:spacing w:line="360" w:lineRule="auto"/>
        <w:jc w:val="both"/>
        <w:rPr>
          <w:rFonts w:ascii="Century Gothic" w:hAnsi="Century Gothic" w:cs="Arial"/>
        </w:rPr>
      </w:pPr>
    </w:p>
    <w:p w:rsidR="009215B0" w:rsidRPr="004C6A07" w:rsidRDefault="009215B0" w:rsidP="004C6A07">
      <w:pPr>
        <w:spacing w:line="360" w:lineRule="auto"/>
        <w:jc w:val="both"/>
        <w:rPr>
          <w:rFonts w:ascii="Century Gothic" w:hAnsi="Century Gothic" w:cs="Arial"/>
        </w:rPr>
      </w:pPr>
      <w:r w:rsidRPr="004C6A07">
        <w:rPr>
          <w:rFonts w:ascii="Century Gothic" w:hAnsi="Century Gothic" w:cs="Arial"/>
          <w:b/>
          <w:lang w:val="es-MX"/>
        </w:rPr>
        <w:t>Artículo 1</w:t>
      </w:r>
      <w:r w:rsidR="00E20B04" w:rsidRPr="004C6A07">
        <w:rPr>
          <w:rFonts w:ascii="Century Gothic" w:hAnsi="Century Gothic" w:cs="Arial"/>
          <w:b/>
          <w:lang w:val="es-MX"/>
        </w:rPr>
        <w:t>6</w:t>
      </w:r>
      <w:r w:rsidRPr="004C6A07">
        <w:rPr>
          <w:rFonts w:ascii="Century Gothic" w:hAnsi="Century Gothic" w:cs="Arial"/>
          <w:b/>
          <w:lang w:val="es-MX"/>
        </w:rPr>
        <w:t>.-</w:t>
      </w:r>
      <w:r w:rsidR="006B6721" w:rsidRPr="004C6A07">
        <w:rPr>
          <w:rFonts w:ascii="Century Gothic" w:hAnsi="Century Gothic" w:cs="Arial"/>
          <w:b/>
          <w:lang w:val="es-MX"/>
        </w:rPr>
        <w:t xml:space="preserve"> </w:t>
      </w:r>
      <w:r w:rsidR="006B6721" w:rsidRPr="004C6A07">
        <w:rPr>
          <w:rFonts w:ascii="Century Gothic" w:hAnsi="Century Gothic" w:cs="Arial"/>
          <w:lang w:val="es-MX"/>
        </w:rPr>
        <w:t xml:space="preserve">Los ingresos </w:t>
      </w:r>
      <w:r w:rsidR="000D1238" w:rsidRPr="004C6A07">
        <w:rPr>
          <w:rFonts w:ascii="Century Gothic" w:hAnsi="Century Gothic" w:cs="Arial"/>
          <w:lang w:val="es-MX"/>
        </w:rPr>
        <w:t>de libre disposición, transferencias federales etiquetadas, ingresos derivados de financiamiento y demás ingresos</w:t>
      </w:r>
      <w:r w:rsidR="006B6721" w:rsidRPr="004C6A07">
        <w:rPr>
          <w:rFonts w:ascii="Century Gothic" w:hAnsi="Century Gothic" w:cs="Arial"/>
          <w:lang w:val="es-MX"/>
        </w:rPr>
        <w:t xml:space="preserve">, se destinarán a sufragar los gastos públicos establecidos y autorizados en el presupuesto de egresos municipal que apruebe el Ayuntamiento de </w:t>
      </w:r>
      <w:r w:rsidR="006B6721" w:rsidRPr="004C6A07">
        <w:rPr>
          <w:rFonts w:ascii="Century Gothic" w:hAnsi="Century Gothic" w:cs="Arial"/>
          <w:lang w:val="es-MX"/>
        </w:rPr>
        <w:lastRenderedPageBreak/>
        <w:t>Chihuahua, así como en lo dispuesto en los convenios de coordinación y en las leyes en que se fundamenten.</w:t>
      </w:r>
    </w:p>
    <w:p w:rsidR="0078744B" w:rsidRPr="004C6A07" w:rsidRDefault="0078744B" w:rsidP="004C6A07">
      <w:pPr>
        <w:pStyle w:val="Textoindependiente"/>
        <w:spacing w:line="360" w:lineRule="auto"/>
        <w:jc w:val="center"/>
        <w:rPr>
          <w:rFonts w:ascii="Century Gothic" w:hAnsi="Century Gothic" w:cs="Arial"/>
          <w:b/>
          <w:sz w:val="24"/>
          <w:szCs w:val="24"/>
          <w:lang w:val="es-MX"/>
        </w:rPr>
      </w:pPr>
    </w:p>
    <w:p w:rsidR="00E51F9A" w:rsidRPr="004C6A07" w:rsidRDefault="0078744B" w:rsidP="004C6A07">
      <w:pPr>
        <w:spacing w:line="360" w:lineRule="auto"/>
        <w:ind w:left="709" w:right="108" w:hanging="709"/>
        <w:rPr>
          <w:rFonts w:ascii="Century Gothic" w:hAnsi="Century Gothic" w:cs="Arial"/>
          <w:b/>
          <w:bCs/>
          <w:lang w:val="es-MX"/>
        </w:rPr>
      </w:pPr>
      <w:r w:rsidRPr="004C6A07">
        <w:rPr>
          <w:rFonts w:ascii="Century Gothic" w:hAnsi="Century Gothic" w:cs="Arial"/>
          <w:b/>
          <w:bCs/>
          <w:lang w:val="es-MX"/>
        </w:rPr>
        <w:t>T</w:t>
      </w:r>
      <w:r w:rsidR="00E276F3" w:rsidRPr="004C6A07">
        <w:rPr>
          <w:rFonts w:ascii="Century Gothic" w:hAnsi="Century Gothic" w:cs="Arial"/>
          <w:b/>
          <w:bCs/>
          <w:lang w:val="es-MX"/>
        </w:rPr>
        <w:t>Í</w:t>
      </w:r>
      <w:r w:rsidRPr="004C6A07">
        <w:rPr>
          <w:rFonts w:ascii="Century Gothic" w:hAnsi="Century Gothic" w:cs="Arial"/>
          <w:b/>
          <w:bCs/>
          <w:lang w:val="es-MX"/>
        </w:rPr>
        <w:t>TULO III</w:t>
      </w:r>
    </w:p>
    <w:p w:rsidR="00E51F9A" w:rsidRPr="004C6A07" w:rsidRDefault="00E51F9A" w:rsidP="004C6A07">
      <w:pPr>
        <w:spacing w:line="360" w:lineRule="auto"/>
        <w:ind w:left="709" w:right="108" w:hanging="709"/>
        <w:rPr>
          <w:rFonts w:ascii="Century Gothic" w:hAnsi="Century Gothic" w:cs="Arial"/>
          <w:b/>
          <w:bCs/>
          <w:lang w:val="es-MX"/>
        </w:rPr>
      </w:pPr>
      <w:r w:rsidRPr="004C6A07">
        <w:rPr>
          <w:rFonts w:ascii="Century Gothic" w:hAnsi="Century Gothic" w:cs="Arial"/>
          <w:b/>
          <w:bCs/>
          <w:lang w:val="es-MX"/>
        </w:rPr>
        <w:t>IMPUESTOS</w:t>
      </w:r>
    </w:p>
    <w:p w:rsidR="008254DE" w:rsidRDefault="008254DE" w:rsidP="004C6A07">
      <w:pPr>
        <w:spacing w:line="360" w:lineRule="auto"/>
        <w:ind w:left="709" w:right="108" w:hanging="709"/>
        <w:rPr>
          <w:rFonts w:ascii="Century Gothic" w:hAnsi="Century Gothic" w:cs="Arial"/>
          <w:b/>
          <w:bCs/>
          <w:lang w:val="es-MX"/>
        </w:rPr>
      </w:pPr>
    </w:p>
    <w:p w:rsidR="0078744B" w:rsidRPr="004C6A07" w:rsidRDefault="00E20B04" w:rsidP="004C6A07">
      <w:pPr>
        <w:spacing w:line="360" w:lineRule="auto"/>
        <w:ind w:left="709" w:right="108" w:hanging="709"/>
        <w:rPr>
          <w:rFonts w:ascii="Century Gothic" w:hAnsi="Century Gothic" w:cs="Arial"/>
          <w:b/>
          <w:bCs/>
          <w:lang w:val="es-MX"/>
        </w:rPr>
      </w:pPr>
      <w:r w:rsidRPr="004C6A07">
        <w:rPr>
          <w:rFonts w:ascii="Century Gothic" w:hAnsi="Century Gothic" w:cs="Arial"/>
          <w:b/>
          <w:bCs/>
          <w:lang w:val="es-MX"/>
        </w:rPr>
        <w:t>CAPÍ</w:t>
      </w:r>
      <w:r w:rsidR="0078744B" w:rsidRPr="004C6A07">
        <w:rPr>
          <w:rFonts w:ascii="Century Gothic" w:hAnsi="Century Gothic" w:cs="Arial"/>
          <w:b/>
          <w:bCs/>
          <w:lang w:val="es-MX"/>
        </w:rPr>
        <w:t>TULO PRIMERO</w:t>
      </w:r>
    </w:p>
    <w:p w:rsidR="00E20B04" w:rsidRPr="004C6A07" w:rsidRDefault="00502AE6" w:rsidP="004C6A07">
      <w:pPr>
        <w:spacing w:line="360" w:lineRule="auto"/>
        <w:rPr>
          <w:rFonts w:ascii="Century Gothic" w:hAnsi="Century Gothic" w:cs="Arial"/>
          <w:b/>
          <w:lang w:val="es-MX"/>
        </w:rPr>
      </w:pPr>
      <w:r w:rsidRPr="004C6A07">
        <w:rPr>
          <w:rFonts w:ascii="Century Gothic" w:hAnsi="Century Gothic" w:cs="Arial"/>
          <w:b/>
          <w:lang w:val="es-MX"/>
        </w:rPr>
        <w:t>GENERALIDADES</w:t>
      </w:r>
    </w:p>
    <w:p w:rsidR="000D31DC" w:rsidRPr="004C6A07" w:rsidRDefault="000D31DC" w:rsidP="004C6A07">
      <w:pPr>
        <w:spacing w:line="360" w:lineRule="auto"/>
        <w:jc w:val="both"/>
        <w:rPr>
          <w:rFonts w:ascii="Century Gothic" w:hAnsi="Century Gothic" w:cs="Arial"/>
          <w:b/>
          <w:lang w:val="es-MX"/>
        </w:rPr>
      </w:pPr>
    </w:p>
    <w:p w:rsidR="0078744B" w:rsidRPr="004C6A07" w:rsidRDefault="0078744B" w:rsidP="004C6A07">
      <w:pPr>
        <w:spacing w:line="360" w:lineRule="auto"/>
        <w:jc w:val="both"/>
        <w:rPr>
          <w:rFonts w:ascii="Century Gothic" w:hAnsi="Century Gothic" w:cs="Arial"/>
        </w:rPr>
      </w:pPr>
      <w:r w:rsidRPr="004C6A07">
        <w:rPr>
          <w:rFonts w:ascii="Century Gothic" w:hAnsi="Century Gothic" w:cs="Arial"/>
          <w:b/>
          <w:lang w:val="es-MX"/>
        </w:rPr>
        <w:t>Artículo 1</w:t>
      </w:r>
      <w:r w:rsidR="00E20B04" w:rsidRPr="004C6A07">
        <w:rPr>
          <w:rFonts w:ascii="Century Gothic" w:hAnsi="Century Gothic" w:cs="Arial"/>
          <w:b/>
          <w:lang w:val="es-MX"/>
        </w:rPr>
        <w:t>7</w:t>
      </w:r>
      <w:r w:rsidRPr="004C6A07">
        <w:rPr>
          <w:rFonts w:ascii="Century Gothic" w:hAnsi="Century Gothic" w:cs="Arial"/>
          <w:b/>
          <w:lang w:val="es-MX"/>
        </w:rPr>
        <w:t>.-</w:t>
      </w:r>
      <w:r w:rsidR="00E20B04" w:rsidRPr="004C6A07">
        <w:rPr>
          <w:rFonts w:ascii="Century Gothic" w:hAnsi="Century Gothic" w:cs="Arial"/>
          <w:b/>
          <w:lang w:val="es-MX"/>
        </w:rPr>
        <w:t xml:space="preserve"> </w:t>
      </w:r>
      <w:r w:rsidR="00E20B04" w:rsidRPr="004C6A07">
        <w:rPr>
          <w:rFonts w:ascii="Century Gothic" w:hAnsi="Century Gothic" w:cs="Arial"/>
          <w:lang w:val="es-MX"/>
        </w:rPr>
        <w:t>Son impuestos las contribuciones establecidas en ley que deban pagar las personas físicas</w:t>
      </w:r>
      <w:r w:rsidR="00E82DFB" w:rsidRPr="004C6A07">
        <w:rPr>
          <w:rFonts w:ascii="Century Gothic" w:hAnsi="Century Gothic" w:cs="Arial"/>
          <w:lang w:val="es-MX"/>
        </w:rPr>
        <w:t xml:space="preserve"> </w:t>
      </w:r>
      <w:r w:rsidR="00472172" w:rsidRPr="004C6A07">
        <w:rPr>
          <w:rFonts w:ascii="Century Gothic" w:hAnsi="Century Gothic" w:cs="Arial"/>
          <w:lang w:val="es-MX"/>
        </w:rPr>
        <w:t>o morales,</w:t>
      </w:r>
      <w:r w:rsidR="00E20B04" w:rsidRPr="004C6A07">
        <w:rPr>
          <w:rFonts w:ascii="Century Gothic" w:hAnsi="Century Gothic" w:cs="Arial"/>
          <w:lang w:val="es-MX"/>
        </w:rPr>
        <w:t xml:space="preserve"> que se encuentr</w:t>
      </w:r>
      <w:r w:rsidR="00472172" w:rsidRPr="004C6A07">
        <w:rPr>
          <w:rFonts w:ascii="Century Gothic" w:hAnsi="Century Gothic" w:cs="Arial"/>
          <w:lang w:val="es-MX"/>
        </w:rPr>
        <w:t>e</w:t>
      </w:r>
      <w:r w:rsidR="00E20B04" w:rsidRPr="004C6A07">
        <w:rPr>
          <w:rFonts w:ascii="Century Gothic" w:hAnsi="Century Gothic" w:cs="Arial"/>
          <w:lang w:val="es-MX"/>
        </w:rPr>
        <w:t>n en la situación jurídica o de hecho prevista por la misma, y que sean distintas de los derechos y contribuciones de mejora.</w:t>
      </w:r>
      <w:r w:rsidR="00E20B04" w:rsidRPr="004C6A07">
        <w:rPr>
          <w:rFonts w:ascii="Century Gothic" w:hAnsi="Century Gothic" w:cs="Arial"/>
          <w:b/>
          <w:lang w:val="es-MX"/>
        </w:rPr>
        <w:t xml:space="preserve"> </w:t>
      </w:r>
      <w:r w:rsidRPr="004C6A07">
        <w:rPr>
          <w:rFonts w:ascii="Century Gothic" w:hAnsi="Century Gothic" w:cs="Arial"/>
          <w:b/>
          <w:lang w:val="es-MX"/>
        </w:rPr>
        <w:t xml:space="preserve"> </w:t>
      </w:r>
    </w:p>
    <w:p w:rsidR="007226E3" w:rsidRPr="004C6A07" w:rsidRDefault="007226E3" w:rsidP="004C6A07">
      <w:pPr>
        <w:spacing w:line="360" w:lineRule="auto"/>
        <w:ind w:left="709" w:right="108" w:hanging="709"/>
        <w:rPr>
          <w:rFonts w:ascii="Century Gothic" w:hAnsi="Century Gothic" w:cs="Arial"/>
          <w:b/>
          <w:bCs/>
          <w:lang w:val="es-MX"/>
        </w:rPr>
      </w:pPr>
    </w:p>
    <w:p w:rsidR="00472172" w:rsidRPr="004C6A07" w:rsidRDefault="00472172" w:rsidP="004C6A07">
      <w:pPr>
        <w:spacing w:line="360" w:lineRule="auto"/>
        <w:ind w:left="709" w:right="108" w:hanging="709"/>
        <w:rPr>
          <w:rFonts w:ascii="Century Gothic" w:hAnsi="Century Gothic" w:cs="Arial"/>
          <w:b/>
          <w:bCs/>
          <w:lang w:val="es-MX"/>
        </w:rPr>
      </w:pPr>
      <w:r w:rsidRPr="004C6A07">
        <w:rPr>
          <w:rFonts w:ascii="Century Gothic" w:hAnsi="Century Gothic" w:cs="Arial"/>
          <w:b/>
          <w:bCs/>
          <w:lang w:val="es-MX"/>
        </w:rPr>
        <w:t>CAPÍTULO SEGUNDO</w:t>
      </w:r>
    </w:p>
    <w:p w:rsidR="00E51F9A" w:rsidRPr="004C6A07" w:rsidRDefault="00E51F9A" w:rsidP="004C6A07">
      <w:pPr>
        <w:spacing w:line="360" w:lineRule="auto"/>
        <w:rPr>
          <w:rStyle w:val="nfasis"/>
          <w:rFonts w:ascii="Century Gothic" w:hAnsi="Century Gothic" w:cs="Arial"/>
          <w:b/>
          <w:i w:val="0"/>
          <w:iCs/>
          <w:lang w:val="es-MX"/>
        </w:rPr>
      </w:pPr>
      <w:r w:rsidRPr="004C6A07">
        <w:rPr>
          <w:rStyle w:val="nfasis"/>
          <w:rFonts w:ascii="Century Gothic" w:hAnsi="Century Gothic" w:cs="Arial"/>
          <w:b/>
          <w:i w:val="0"/>
          <w:iCs/>
          <w:lang w:val="es-MX"/>
        </w:rPr>
        <w:t>IMPUESTO PREDIAL</w:t>
      </w:r>
    </w:p>
    <w:p w:rsidR="009A667D" w:rsidRPr="004C6A07" w:rsidRDefault="009A667D" w:rsidP="004C6A07">
      <w:pPr>
        <w:spacing w:line="360" w:lineRule="auto"/>
        <w:jc w:val="both"/>
        <w:rPr>
          <w:rFonts w:ascii="Century Gothic" w:hAnsi="Century Gothic"/>
        </w:rPr>
      </w:pPr>
    </w:p>
    <w:p w:rsidR="00472172" w:rsidRPr="004C6A07" w:rsidRDefault="009B4FD0" w:rsidP="004C6A07">
      <w:pPr>
        <w:spacing w:line="360" w:lineRule="auto"/>
        <w:jc w:val="both"/>
        <w:rPr>
          <w:rFonts w:ascii="Century Gothic" w:hAnsi="Century Gothic" w:cs="Arial"/>
          <w:lang w:val="es-MX"/>
        </w:rPr>
      </w:pPr>
      <w:r w:rsidRPr="004C6A07">
        <w:rPr>
          <w:rFonts w:ascii="Century Gothic" w:hAnsi="Century Gothic" w:cs="Arial"/>
          <w:b/>
        </w:rPr>
        <w:t xml:space="preserve">Artículo </w:t>
      </w:r>
      <w:r w:rsidR="00472172" w:rsidRPr="004C6A07">
        <w:rPr>
          <w:rFonts w:ascii="Century Gothic" w:hAnsi="Century Gothic" w:cs="Arial"/>
          <w:b/>
        </w:rPr>
        <w:t>1</w:t>
      </w:r>
      <w:r w:rsidRPr="004C6A07">
        <w:rPr>
          <w:rFonts w:ascii="Century Gothic" w:hAnsi="Century Gothic" w:cs="Arial"/>
          <w:b/>
        </w:rPr>
        <w:t xml:space="preserve">8.- </w:t>
      </w:r>
      <w:r w:rsidR="00472172" w:rsidRPr="004C6A07">
        <w:rPr>
          <w:rFonts w:ascii="Century Gothic" w:hAnsi="Century Gothic" w:cs="Arial"/>
        </w:rPr>
        <w:t>El Impuesto Predial</w:t>
      </w:r>
      <w:r w:rsidR="00472172" w:rsidRPr="004C6A07">
        <w:rPr>
          <w:rFonts w:ascii="Century Gothic" w:hAnsi="Century Gothic" w:cs="Arial"/>
          <w:b/>
        </w:rPr>
        <w:t xml:space="preserve"> </w:t>
      </w:r>
      <w:r w:rsidR="00472172" w:rsidRPr="004C6A07">
        <w:rPr>
          <w:rFonts w:ascii="Century Gothic" w:hAnsi="Century Gothic" w:cs="Arial"/>
        </w:rPr>
        <w:t>s</w:t>
      </w:r>
      <w:r w:rsidRPr="004C6A07">
        <w:rPr>
          <w:rFonts w:ascii="Century Gothic" w:hAnsi="Century Gothic" w:cs="Arial"/>
          <w:lang w:val="es-MX"/>
        </w:rPr>
        <w:t>e causará conforme al</w:t>
      </w:r>
      <w:r w:rsidR="00472172" w:rsidRPr="004C6A07">
        <w:rPr>
          <w:rFonts w:ascii="Century Gothic" w:hAnsi="Century Gothic" w:cs="Arial"/>
          <w:lang w:val="es-MX"/>
        </w:rPr>
        <w:t xml:space="preserve"> objeto, </w:t>
      </w:r>
      <w:r w:rsidRPr="004C6A07">
        <w:rPr>
          <w:rFonts w:ascii="Century Gothic" w:hAnsi="Century Gothic" w:cs="Arial"/>
          <w:lang w:val="es-MX"/>
        </w:rPr>
        <w:t>sujeto</w:t>
      </w:r>
      <w:r w:rsidR="0061766A" w:rsidRPr="004C6A07">
        <w:rPr>
          <w:rFonts w:ascii="Century Gothic" w:hAnsi="Century Gothic" w:cs="Arial"/>
          <w:lang w:val="es-MX"/>
        </w:rPr>
        <w:t>,</w:t>
      </w:r>
      <w:r w:rsidR="002B37DC" w:rsidRPr="004C6A07">
        <w:rPr>
          <w:rFonts w:ascii="Century Gothic" w:hAnsi="Century Gothic" w:cs="Arial"/>
          <w:lang w:val="es-MX"/>
        </w:rPr>
        <w:t xml:space="preserve"> </w:t>
      </w:r>
      <w:r w:rsidRPr="004C6A07">
        <w:rPr>
          <w:rFonts w:ascii="Century Gothic" w:hAnsi="Century Gothic" w:cs="Arial"/>
          <w:lang w:val="es-MX"/>
        </w:rPr>
        <w:t>base y tasa</w:t>
      </w:r>
      <w:r w:rsidR="006724E5" w:rsidRPr="004C6A07">
        <w:rPr>
          <w:rFonts w:ascii="Century Gothic" w:hAnsi="Century Gothic" w:cs="Arial"/>
          <w:lang w:val="es-MX"/>
        </w:rPr>
        <w:t>,</w:t>
      </w:r>
      <w:r w:rsidRPr="004C6A07">
        <w:rPr>
          <w:rFonts w:ascii="Century Gothic" w:hAnsi="Century Gothic" w:cs="Arial"/>
          <w:lang w:val="es-MX"/>
        </w:rPr>
        <w:t xml:space="preserve"> de conformidad con los artículos 145, 146, 148, 149, 151 y demás previstos en el Código Municipal para el Estado de Chihuahua</w:t>
      </w:r>
      <w:r w:rsidR="00472172" w:rsidRPr="004C6A07">
        <w:rPr>
          <w:rFonts w:ascii="Century Gothic" w:hAnsi="Century Gothic" w:cs="Arial"/>
          <w:lang w:val="es-MX"/>
        </w:rPr>
        <w:t>.</w:t>
      </w:r>
    </w:p>
    <w:p w:rsidR="00E2220C" w:rsidRPr="004C6A07" w:rsidRDefault="00E2220C" w:rsidP="004C6A07">
      <w:pPr>
        <w:spacing w:before="100" w:beforeAutospacing="1" w:after="100" w:afterAutospacing="1" w:line="360" w:lineRule="auto"/>
        <w:jc w:val="both"/>
        <w:rPr>
          <w:rFonts w:ascii="Century Gothic" w:hAnsi="Century Gothic"/>
        </w:rPr>
      </w:pPr>
      <w:r w:rsidRPr="004C6A07">
        <w:rPr>
          <w:rFonts w:ascii="Century Gothic" w:hAnsi="Century Gothic"/>
          <w:b/>
        </w:rPr>
        <w:t xml:space="preserve">Artículo </w:t>
      </w:r>
      <w:r w:rsidR="00472172" w:rsidRPr="004C6A07">
        <w:rPr>
          <w:rFonts w:ascii="Century Gothic" w:hAnsi="Century Gothic"/>
          <w:b/>
        </w:rPr>
        <w:t>19.-</w:t>
      </w:r>
      <w:r w:rsidRPr="004C6A07">
        <w:rPr>
          <w:rFonts w:ascii="Century Gothic" w:hAnsi="Century Gothic"/>
          <w:b/>
        </w:rPr>
        <w:t xml:space="preserve"> </w:t>
      </w:r>
      <w:r w:rsidRPr="004C6A07">
        <w:rPr>
          <w:rFonts w:ascii="Century Gothic" w:hAnsi="Century Gothic"/>
        </w:rPr>
        <w:t>Es objeto de este impuesto:</w:t>
      </w:r>
    </w:p>
    <w:p w:rsidR="00E82DFB" w:rsidRPr="004C6A07" w:rsidRDefault="00E2220C" w:rsidP="004C6A07">
      <w:pPr>
        <w:pStyle w:val="Prrafodelista"/>
        <w:numPr>
          <w:ilvl w:val="0"/>
          <w:numId w:val="10"/>
        </w:numPr>
        <w:spacing w:before="100" w:beforeAutospacing="1" w:after="100" w:afterAutospacing="1" w:line="360" w:lineRule="auto"/>
        <w:ind w:left="1077"/>
        <w:jc w:val="both"/>
        <w:rPr>
          <w:rFonts w:ascii="Century Gothic" w:hAnsi="Century Gothic"/>
        </w:rPr>
      </w:pPr>
      <w:r w:rsidRPr="004C6A07">
        <w:rPr>
          <w:rFonts w:ascii="Century Gothic" w:hAnsi="Century Gothic"/>
        </w:rPr>
        <w:lastRenderedPageBreak/>
        <w:t>La propiedad o posesión de predios urbanos, suburbanos y rústicos;</w:t>
      </w:r>
    </w:p>
    <w:p w:rsidR="00E2220C" w:rsidRPr="004C6A07" w:rsidRDefault="00E2220C" w:rsidP="004C6A07">
      <w:pPr>
        <w:pStyle w:val="Prrafodelista"/>
        <w:spacing w:before="100" w:beforeAutospacing="1" w:after="100" w:afterAutospacing="1" w:line="360" w:lineRule="auto"/>
        <w:ind w:left="1077"/>
        <w:jc w:val="both"/>
        <w:rPr>
          <w:rFonts w:ascii="Century Gothic" w:hAnsi="Century Gothic"/>
        </w:rPr>
      </w:pPr>
      <w:r w:rsidRPr="004C6A07">
        <w:rPr>
          <w:rFonts w:ascii="Century Gothic" w:hAnsi="Century Gothic"/>
        </w:rPr>
        <w:t xml:space="preserve"> </w:t>
      </w:r>
    </w:p>
    <w:p w:rsidR="00E2220C" w:rsidRPr="004C6A07" w:rsidRDefault="00E2220C" w:rsidP="004C6A07">
      <w:pPr>
        <w:pStyle w:val="Prrafodelista"/>
        <w:numPr>
          <w:ilvl w:val="0"/>
          <w:numId w:val="10"/>
        </w:numPr>
        <w:spacing w:before="100" w:beforeAutospacing="1" w:after="100" w:afterAutospacing="1" w:line="360" w:lineRule="auto"/>
        <w:ind w:left="1077"/>
        <w:jc w:val="both"/>
        <w:rPr>
          <w:rFonts w:ascii="Century Gothic" w:hAnsi="Century Gothic" w:cs="Arial"/>
          <w:lang w:val="es-MX"/>
        </w:rPr>
      </w:pPr>
      <w:r w:rsidRPr="004C6A07">
        <w:rPr>
          <w:rFonts w:ascii="Century Gothic" w:hAnsi="Century Gothic"/>
        </w:rPr>
        <w:t xml:space="preserve">La propiedad o posesión de las construcciones permanentes ubicadas en los predios, señalados en la fracción anterior; y </w:t>
      </w:r>
    </w:p>
    <w:p w:rsidR="00E82DFB" w:rsidRPr="004C6A07" w:rsidRDefault="00E82DFB" w:rsidP="004C6A07">
      <w:pPr>
        <w:pStyle w:val="Prrafodelista"/>
        <w:spacing w:before="100" w:beforeAutospacing="1" w:after="100" w:afterAutospacing="1" w:line="360" w:lineRule="auto"/>
        <w:ind w:left="1077"/>
        <w:jc w:val="both"/>
        <w:rPr>
          <w:rFonts w:ascii="Century Gothic" w:hAnsi="Century Gothic" w:cs="Arial"/>
          <w:lang w:val="es-MX"/>
        </w:rPr>
      </w:pPr>
    </w:p>
    <w:p w:rsidR="00E2220C" w:rsidRPr="004C6A07" w:rsidRDefault="00E2220C" w:rsidP="004C6A07">
      <w:pPr>
        <w:pStyle w:val="Prrafodelista"/>
        <w:numPr>
          <w:ilvl w:val="0"/>
          <w:numId w:val="10"/>
        </w:numPr>
        <w:spacing w:before="100" w:beforeAutospacing="1" w:after="100" w:afterAutospacing="1" w:line="360" w:lineRule="auto"/>
        <w:ind w:left="1077"/>
        <w:jc w:val="both"/>
        <w:rPr>
          <w:rFonts w:ascii="Century Gothic" w:hAnsi="Century Gothic" w:cs="Arial"/>
          <w:lang w:val="es-MX"/>
        </w:rPr>
      </w:pPr>
      <w:r w:rsidRPr="004C6A07">
        <w:rPr>
          <w:rFonts w:ascii="Century Gothic" w:hAnsi="Century Gothic"/>
        </w:rPr>
        <w:t>Los predios propiedad de la Federación, Estados o Municipios que estén en poder de instituciones descentralizadas, con personalidad jurídica y patrimonio propios, o de particulares, por contratos, concesiones, permisos o por cualquier otro título, para uso, goce o explotación.</w:t>
      </w:r>
    </w:p>
    <w:p w:rsidR="00B2096E" w:rsidRPr="004C6A07" w:rsidRDefault="00B2096E" w:rsidP="004C6A07">
      <w:pPr>
        <w:spacing w:before="100" w:beforeAutospacing="1" w:after="100" w:afterAutospacing="1" w:line="360" w:lineRule="auto"/>
        <w:jc w:val="both"/>
        <w:rPr>
          <w:rFonts w:ascii="Century Gothic" w:hAnsi="Century Gothic"/>
        </w:rPr>
      </w:pPr>
      <w:r w:rsidRPr="004C6A07">
        <w:rPr>
          <w:rFonts w:ascii="Century Gothic" w:hAnsi="Century Gothic"/>
          <w:b/>
        </w:rPr>
        <w:t xml:space="preserve">Artículo </w:t>
      </w:r>
      <w:r w:rsidR="00E2220C" w:rsidRPr="004C6A07">
        <w:rPr>
          <w:rFonts w:ascii="Century Gothic" w:hAnsi="Century Gothic"/>
          <w:b/>
        </w:rPr>
        <w:t>2</w:t>
      </w:r>
      <w:r w:rsidR="00472172" w:rsidRPr="004C6A07">
        <w:rPr>
          <w:rFonts w:ascii="Century Gothic" w:hAnsi="Century Gothic"/>
          <w:b/>
        </w:rPr>
        <w:t>0.-</w:t>
      </w:r>
      <w:r w:rsidRPr="004C6A07">
        <w:rPr>
          <w:rFonts w:ascii="Century Gothic" w:hAnsi="Century Gothic"/>
          <w:b/>
        </w:rPr>
        <w:t xml:space="preserve"> </w:t>
      </w:r>
      <w:r w:rsidRPr="004C6A07">
        <w:rPr>
          <w:rFonts w:ascii="Century Gothic" w:hAnsi="Century Gothic"/>
        </w:rPr>
        <w:t xml:space="preserve">Son sujetos de este impuesto: </w:t>
      </w:r>
    </w:p>
    <w:p w:rsidR="00B2096E" w:rsidRPr="004C6A07" w:rsidRDefault="00B2096E" w:rsidP="004C6A07">
      <w:pPr>
        <w:pStyle w:val="Prrafodelista"/>
        <w:numPr>
          <w:ilvl w:val="0"/>
          <w:numId w:val="16"/>
        </w:numPr>
        <w:spacing w:line="360" w:lineRule="auto"/>
        <w:ind w:left="1134" w:hanging="567"/>
        <w:jc w:val="both"/>
        <w:rPr>
          <w:rFonts w:ascii="Century Gothic" w:hAnsi="Century Gothic"/>
        </w:rPr>
      </w:pPr>
      <w:r w:rsidRPr="004C6A07">
        <w:rPr>
          <w:rFonts w:ascii="Century Gothic" w:hAnsi="Century Gothic"/>
        </w:rPr>
        <w:t xml:space="preserve">Con responsabilidad directa: </w:t>
      </w:r>
    </w:p>
    <w:p w:rsidR="00472172" w:rsidRPr="004C6A07" w:rsidRDefault="00472172" w:rsidP="004C6A07">
      <w:pPr>
        <w:spacing w:line="360" w:lineRule="auto"/>
        <w:jc w:val="both"/>
        <w:rPr>
          <w:rFonts w:ascii="Century Gothic" w:hAnsi="Century Gothic"/>
        </w:rPr>
      </w:pPr>
    </w:p>
    <w:p w:rsidR="00B2096E" w:rsidRPr="004C6A07" w:rsidRDefault="00B2096E" w:rsidP="004C6A07">
      <w:pPr>
        <w:pStyle w:val="Prrafodelista"/>
        <w:numPr>
          <w:ilvl w:val="0"/>
          <w:numId w:val="17"/>
        </w:numPr>
        <w:spacing w:line="360" w:lineRule="auto"/>
        <w:jc w:val="both"/>
        <w:rPr>
          <w:rFonts w:ascii="Century Gothic" w:hAnsi="Century Gothic"/>
        </w:rPr>
      </w:pPr>
      <w:r w:rsidRPr="004C6A07">
        <w:rPr>
          <w:rFonts w:ascii="Century Gothic" w:hAnsi="Century Gothic"/>
        </w:rPr>
        <w:t xml:space="preserve">Los propietarios y poseedores de predios urbanos, suburbanos y rústicos; </w:t>
      </w:r>
    </w:p>
    <w:p w:rsidR="00B2096E" w:rsidRPr="004C6A07" w:rsidRDefault="00B2096E" w:rsidP="004C6A07">
      <w:pPr>
        <w:pStyle w:val="Prrafodelista"/>
        <w:numPr>
          <w:ilvl w:val="0"/>
          <w:numId w:val="17"/>
        </w:numPr>
        <w:spacing w:line="360" w:lineRule="auto"/>
        <w:jc w:val="both"/>
        <w:rPr>
          <w:rFonts w:ascii="Century Gothic" w:hAnsi="Century Gothic"/>
        </w:rPr>
      </w:pPr>
      <w:r w:rsidRPr="004C6A07">
        <w:rPr>
          <w:rFonts w:ascii="Century Gothic" w:hAnsi="Century Gothic"/>
        </w:rPr>
        <w:t xml:space="preserve">Los copropietarios y los coposeedores de bienes inmuebles sujetos a régimen de copropiedad o condominio y los titulares de certificados de participación inmobiliaria; </w:t>
      </w:r>
    </w:p>
    <w:p w:rsidR="00B2096E" w:rsidRPr="004C6A07" w:rsidRDefault="00B2096E" w:rsidP="004C6A07">
      <w:pPr>
        <w:pStyle w:val="Prrafodelista"/>
        <w:numPr>
          <w:ilvl w:val="0"/>
          <w:numId w:val="17"/>
        </w:numPr>
        <w:spacing w:line="360" w:lineRule="auto"/>
        <w:jc w:val="both"/>
        <w:rPr>
          <w:rFonts w:ascii="Century Gothic" w:hAnsi="Century Gothic"/>
        </w:rPr>
      </w:pPr>
      <w:r w:rsidRPr="004C6A07">
        <w:rPr>
          <w:rFonts w:ascii="Century Gothic" w:hAnsi="Century Gothic"/>
        </w:rPr>
        <w:lastRenderedPageBreak/>
        <w:t>Los fideicomitentes, mientras sean poseedores de predios objeto del fideicomiso o los fideicomisarios que estén en posesión del predio en cumplimiento del fideicomiso;</w:t>
      </w:r>
    </w:p>
    <w:p w:rsidR="00DB5AD3" w:rsidRPr="004C6A07" w:rsidRDefault="00B2096E" w:rsidP="004C6A07">
      <w:pPr>
        <w:pStyle w:val="Prrafodelista"/>
        <w:numPr>
          <w:ilvl w:val="0"/>
          <w:numId w:val="17"/>
        </w:numPr>
        <w:spacing w:line="360" w:lineRule="auto"/>
        <w:jc w:val="both"/>
        <w:rPr>
          <w:rFonts w:ascii="Century Gothic" w:hAnsi="Century Gothic"/>
        </w:rPr>
      </w:pPr>
      <w:r w:rsidRPr="004C6A07">
        <w:rPr>
          <w:rFonts w:ascii="Century Gothic" w:hAnsi="Century Gothic"/>
        </w:rPr>
        <w:t>Los ejidos y comunidades, como persona moral de derecho social, respecto a las tierras de uso común, que conforman la d</w:t>
      </w:r>
      <w:r w:rsidR="00DB5AD3" w:rsidRPr="004C6A07">
        <w:rPr>
          <w:rFonts w:ascii="Century Gothic" w:hAnsi="Century Gothic"/>
        </w:rPr>
        <w:t xml:space="preserve">otación o restitución agraria. </w:t>
      </w:r>
    </w:p>
    <w:p w:rsidR="00DB5AD3" w:rsidRPr="004C6A07" w:rsidRDefault="00B2096E" w:rsidP="004C6A07">
      <w:pPr>
        <w:pStyle w:val="Prrafodelista"/>
        <w:numPr>
          <w:ilvl w:val="0"/>
          <w:numId w:val="17"/>
        </w:numPr>
        <w:spacing w:line="360" w:lineRule="auto"/>
        <w:jc w:val="both"/>
        <w:rPr>
          <w:rFonts w:ascii="Century Gothic" w:hAnsi="Century Gothic"/>
        </w:rPr>
      </w:pPr>
      <w:r w:rsidRPr="004C6A07">
        <w:rPr>
          <w:rFonts w:ascii="Century Gothic" w:hAnsi="Century Gothic"/>
        </w:rPr>
        <w:t>Los comuneros, ejidatarios y avecindados, respecto de las parcelas y lotes de las zonas de urbanización ejidal que posean</w:t>
      </w:r>
      <w:r w:rsidR="00DB5AD3" w:rsidRPr="004C6A07">
        <w:rPr>
          <w:rFonts w:ascii="Century Gothic" w:hAnsi="Century Gothic"/>
        </w:rPr>
        <w:t>.</w:t>
      </w:r>
      <w:r w:rsidRPr="004C6A07">
        <w:rPr>
          <w:rFonts w:ascii="Century Gothic" w:hAnsi="Century Gothic"/>
        </w:rPr>
        <w:t xml:space="preserve"> </w:t>
      </w:r>
    </w:p>
    <w:p w:rsidR="00DB5AD3" w:rsidRPr="004C6A07" w:rsidRDefault="00B2096E" w:rsidP="004C6A07">
      <w:pPr>
        <w:pStyle w:val="Prrafodelista"/>
        <w:numPr>
          <w:ilvl w:val="0"/>
          <w:numId w:val="17"/>
        </w:numPr>
        <w:spacing w:line="360" w:lineRule="auto"/>
        <w:jc w:val="both"/>
        <w:rPr>
          <w:rFonts w:ascii="Century Gothic" w:hAnsi="Century Gothic"/>
        </w:rPr>
      </w:pPr>
      <w:r w:rsidRPr="004C6A07">
        <w:rPr>
          <w:rFonts w:ascii="Century Gothic" w:hAnsi="Century Gothic"/>
        </w:rPr>
        <w:t>Los poseedores, que por cualquier título tengan el uso o goce de predios de la Federación, Estados o Municipios.</w:t>
      </w:r>
    </w:p>
    <w:p w:rsidR="00472172" w:rsidRPr="004C6A07" w:rsidRDefault="00472172" w:rsidP="004C6A07">
      <w:pPr>
        <w:spacing w:line="360" w:lineRule="auto"/>
        <w:jc w:val="both"/>
        <w:rPr>
          <w:rFonts w:ascii="Century Gothic" w:hAnsi="Century Gothic"/>
          <w:b/>
        </w:rPr>
      </w:pPr>
    </w:p>
    <w:p w:rsidR="00860310" w:rsidRPr="004C6A07" w:rsidRDefault="00B2096E" w:rsidP="004C6A07">
      <w:pPr>
        <w:pStyle w:val="Prrafodelista"/>
        <w:numPr>
          <w:ilvl w:val="0"/>
          <w:numId w:val="16"/>
        </w:numPr>
        <w:spacing w:line="360" w:lineRule="auto"/>
        <w:ind w:left="1134" w:hanging="567"/>
        <w:jc w:val="both"/>
        <w:rPr>
          <w:rFonts w:ascii="Century Gothic" w:hAnsi="Century Gothic"/>
        </w:rPr>
      </w:pPr>
      <w:r w:rsidRPr="004C6A07">
        <w:rPr>
          <w:rFonts w:ascii="Century Gothic" w:hAnsi="Century Gothic"/>
        </w:rPr>
        <w:t xml:space="preserve">Con responsabilidad objetiva: </w:t>
      </w:r>
    </w:p>
    <w:p w:rsidR="00860310" w:rsidRPr="004C6A07" w:rsidRDefault="00860310" w:rsidP="004C6A07">
      <w:pPr>
        <w:pStyle w:val="Prrafodelista"/>
        <w:spacing w:line="360" w:lineRule="auto"/>
        <w:ind w:left="1134" w:hanging="567"/>
        <w:jc w:val="both"/>
        <w:rPr>
          <w:rFonts w:ascii="Century Gothic" w:hAnsi="Century Gothic"/>
        </w:rPr>
      </w:pPr>
    </w:p>
    <w:p w:rsidR="00DB5AD3" w:rsidRPr="004C6A07" w:rsidRDefault="00B2096E" w:rsidP="004C6A07">
      <w:pPr>
        <w:pStyle w:val="Prrafodelista"/>
        <w:spacing w:line="360" w:lineRule="auto"/>
        <w:ind w:left="1134"/>
        <w:jc w:val="both"/>
        <w:rPr>
          <w:rFonts w:ascii="Century Gothic" w:hAnsi="Century Gothic"/>
        </w:rPr>
      </w:pPr>
      <w:r w:rsidRPr="004C6A07">
        <w:rPr>
          <w:rFonts w:ascii="Century Gothic" w:hAnsi="Century Gothic"/>
        </w:rPr>
        <w:t xml:space="preserve">Los adquirentes por cualquier título de predios urbanos, suburbanos y rústicos. </w:t>
      </w:r>
    </w:p>
    <w:p w:rsidR="000D31DC" w:rsidRPr="004C6A07" w:rsidRDefault="000D31DC" w:rsidP="004C6A07">
      <w:pPr>
        <w:spacing w:line="360" w:lineRule="auto"/>
        <w:jc w:val="both"/>
        <w:rPr>
          <w:rFonts w:ascii="Century Gothic" w:hAnsi="Century Gothic"/>
          <w:b/>
        </w:rPr>
      </w:pPr>
    </w:p>
    <w:p w:rsidR="00DB5AD3" w:rsidRPr="004C6A07" w:rsidRDefault="00B2096E" w:rsidP="004C6A07">
      <w:pPr>
        <w:pStyle w:val="Prrafodelista"/>
        <w:numPr>
          <w:ilvl w:val="0"/>
          <w:numId w:val="16"/>
        </w:numPr>
        <w:spacing w:line="360" w:lineRule="auto"/>
        <w:ind w:left="1134" w:hanging="567"/>
        <w:jc w:val="both"/>
        <w:rPr>
          <w:rFonts w:ascii="Century Gothic" w:hAnsi="Century Gothic"/>
        </w:rPr>
      </w:pPr>
      <w:r w:rsidRPr="004C6A07">
        <w:rPr>
          <w:rFonts w:ascii="Century Gothic" w:hAnsi="Century Gothic"/>
        </w:rPr>
        <w:t xml:space="preserve">Con responsabilidad solidaria: </w:t>
      </w:r>
    </w:p>
    <w:p w:rsidR="00860310" w:rsidRPr="004C6A07" w:rsidRDefault="00860310" w:rsidP="004C6A07">
      <w:pPr>
        <w:spacing w:line="360" w:lineRule="auto"/>
        <w:jc w:val="both"/>
        <w:rPr>
          <w:rFonts w:ascii="Century Gothic" w:hAnsi="Century Gothic"/>
        </w:rPr>
      </w:pPr>
    </w:p>
    <w:p w:rsidR="00DB5AD3" w:rsidRPr="004C6A07" w:rsidRDefault="00B2096E" w:rsidP="004C6A07">
      <w:pPr>
        <w:pStyle w:val="Prrafodelista"/>
        <w:numPr>
          <w:ilvl w:val="1"/>
          <w:numId w:val="18"/>
        </w:numPr>
        <w:spacing w:line="360" w:lineRule="auto"/>
        <w:jc w:val="both"/>
        <w:rPr>
          <w:rFonts w:ascii="Century Gothic" w:hAnsi="Century Gothic"/>
        </w:rPr>
      </w:pPr>
      <w:r w:rsidRPr="004C6A07">
        <w:rPr>
          <w:rFonts w:ascii="Century Gothic" w:hAnsi="Century Gothic"/>
        </w:rPr>
        <w:t xml:space="preserve">Los propietarios, que hubiesen prometido en venta o hubieren vendido con reserva de dominio, mientras estos contratos estén en vigor y no se traslade el dominio del predio; </w:t>
      </w:r>
    </w:p>
    <w:p w:rsidR="00DB5AD3" w:rsidRPr="004C6A07" w:rsidRDefault="00B2096E" w:rsidP="004C6A07">
      <w:pPr>
        <w:pStyle w:val="Prrafodelista"/>
        <w:numPr>
          <w:ilvl w:val="1"/>
          <w:numId w:val="18"/>
        </w:numPr>
        <w:spacing w:line="360" w:lineRule="auto"/>
        <w:jc w:val="both"/>
        <w:rPr>
          <w:rFonts w:ascii="Century Gothic" w:hAnsi="Century Gothic"/>
        </w:rPr>
      </w:pPr>
      <w:r w:rsidRPr="004C6A07">
        <w:rPr>
          <w:rFonts w:ascii="Century Gothic" w:hAnsi="Century Gothic"/>
        </w:rPr>
        <w:lastRenderedPageBreak/>
        <w:t xml:space="preserve">Los comisariados ejidales o comunales, en los términos de la legislación agraria; </w:t>
      </w:r>
    </w:p>
    <w:p w:rsidR="00DB5AD3" w:rsidRPr="004C6A07" w:rsidRDefault="00B2096E" w:rsidP="004C6A07">
      <w:pPr>
        <w:pStyle w:val="Prrafodelista"/>
        <w:numPr>
          <w:ilvl w:val="1"/>
          <w:numId w:val="18"/>
        </w:numPr>
        <w:spacing w:line="360" w:lineRule="auto"/>
        <w:jc w:val="both"/>
        <w:rPr>
          <w:rFonts w:ascii="Century Gothic" w:hAnsi="Century Gothic"/>
        </w:rPr>
      </w:pPr>
      <w:r w:rsidRPr="004C6A07">
        <w:rPr>
          <w:rFonts w:ascii="Century Gothic" w:hAnsi="Century Gothic"/>
        </w:rPr>
        <w:t xml:space="preserve">Los servidores públicos, que dolosamente expidan constancias de no adeudo del Impuesto Predial o cuya conducta consistente en la omisión por dos o más veces del cobro de este Impuesto, cause daños o perjuicios a la Hacienda Pública Municipal. </w:t>
      </w:r>
    </w:p>
    <w:p w:rsidR="00DB5AD3" w:rsidRPr="004C6A07" w:rsidRDefault="00B2096E" w:rsidP="004C6A07">
      <w:pPr>
        <w:pStyle w:val="Prrafodelista"/>
        <w:numPr>
          <w:ilvl w:val="1"/>
          <w:numId w:val="18"/>
        </w:numPr>
        <w:spacing w:line="360" w:lineRule="auto"/>
        <w:jc w:val="both"/>
        <w:rPr>
          <w:rFonts w:ascii="Century Gothic" w:hAnsi="Century Gothic"/>
        </w:rPr>
      </w:pPr>
      <w:r w:rsidRPr="004C6A07">
        <w:rPr>
          <w:rFonts w:ascii="Century Gothic" w:hAnsi="Century Gothic"/>
        </w:rPr>
        <w:t xml:space="preserve">Los propietarios, poseedores, copropietarios o coposeedores, respecto de los créditos fiscales derivados del bien o derecho en común o individual y hasta por el monto del valor de </w:t>
      </w:r>
      <w:r w:rsidR="0077049A">
        <w:rPr>
          <w:rFonts w:ascii="Century Gothic" w:hAnsi="Century Gothic"/>
        </w:rPr>
        <w:t>e</w:t>
      </w:r>
      <w:r w:rsidRPr="004C6A07">
        <w:rPr>
          <w:rFonts w:ascii="Century Gothic" w:hAnsi="Century Gothic"/>
        </w:rPr>
        <w:t>ste, respecto de las prestaciones fiscales que en cualquier tiempo se hubieren causado</w:t>
      </w:r>
      <w:r w:rsidR="00DB5AD3" w:rsidRPr="004C6A07">
        <w:rPr>
          <w:rFonts w:ascii="Century Gothic" w:hAnsi="Century Gothic"/>
        </w:rPr>
        <w:t>.</w:t>
      </w:r>
      <w:r w:rsidRPr="004C6A07">
        <w:rPr>
          <w:rFonts w:ascii="Century Gothic" w:hAnsi="Century Gothic"/>
        </w:rPr>
        <w:t xml:space="preserve"> </w:t>
      </w:r>
    </w:p>
    <w:p w:rsidR="00DB5AD3" w:rsidRPr="004C6A07" w:rsidRDefault="00B2096E" w:rsidP="004C6A07">
      <w:pPr>
        <w:pStyle w:val="Prrafodelista"/>
        <w:numPr>
          <w:ilvl w:val="1"/>
          <w:numId w:val="18"/>
        </w:numPr>
        <w:spacing w:line="360" w:lineRule="auto"/>
        <w:jc w:val="both"/>
        <w:rPr>
          <w:rFonts w:ascii="Century Gothic" w:hAnsi="Century Gothic"/>
        </w:rPr>
      </w:pPr>
      <w:r w:rsidRPr="004C6A07">
        <w:rPr>
          <w:rFonts w:ascii="Century Gothic" w:hAnsi="Century Gothic"/>
        </w:rPr>
        <w:t>Los usufructu</w:t>
      </w:r>
      <w:r w:rsidR="00DB5AD3" w:rsidRPr="004C6A07">
        <w:rPr>
          <w:rFonts w:ascii="Century Gothic" w:hAnsi="Century Gothic"/>
        </w:rPr>
        <w:t>arios, usuarios y habituarios.</w:t>
      </w:r>
      <w:r w:rsidRPr="004C6A07">
        <w:rPr>
          <w:rFonts w:ascii="Century Gothic" w:hAnsi="Century Gothic"/>
        </w:rPr>
        <w:t xml:space="preserve"> </w:t>
      </w:r>
    </w:p>
    <w:p w:rsidR="00CA66D4" w:rsidRPr="004C6A07" w:rsidRDefault="00B2096E" w:rsidP="004C6A07">
      <w:pPr>
        <w:pStyle w:val="Prrafodelista"/>
        <w:numPr>
          <w:ilvl w:val="1"/>
          <w:numId w:val="18"/>
        </w:numPr>
        <w:spacing w:line="360" w:lineRule="auto"/>
        <w:jc w:val="both"/>
        <w:rPr>
          <w:rFonts w:ascii="Century Gothic" w:hAnsi="Century Gothic"/>
        </w:rPr>
      </w:pPr>
      <w:r w:rsidRPr="004C6A07">
        <w:rPr>
          <w:rFonts w:ascii="Century Gothic" w:hAnsi="Century Gothic"/>
        </w:rPr>
        <w:t>Los fedatarios y registradores, que no se cercioren del cumplimiento del pago del Impuesto Predial, antes de intervenir, autorizar y registrar operaciones que se realicen sobre los predios.</w:t>
      </w:r>
    </w:p>
    <w:p w:rsidR="004310E8" w:rsidRPr="004C6A07" w:rsidRDefault="00E2220C" w:rsidP="004C6A07">
      <w:pPr>
        <w:spacing w:before="100" w:beforeAutospacing="1" w:after="100" w:afterAutospacing="1" w:line="360" w:lineRule="auto"/>
        <w:jc w:val="both"/>
        <w:rPr>
          <w:rFonts w:ascii="Century Gothic" w:hAnsi="Century Gothic"/>
        </w:rPr>
      </w:pPr>
      <w:r w:rsidRPr="004C6A07">
        <w:rPr>
          <w:rFonts w:ascii="Century Gothic" w:hAnsi="Century Gothic"/>
          <w:b/>
        </w:rPr>
        <w:t xml:space="preserve">Artículo </w:t>
      </w:r>
      <w:r w:rsidR="002B3FFE" w:rsidRPr="004C6A07">
        <w:rPr>
          <w:rFonts w:ascii="Century Gothic" w:hAnsi="Century Gothic"/>
          <w:b/>
        </w:rPr>
        <w:t>21.</w:t>
      </w:r>
      <w:r w:rsidR="00A3424B" w:rsidRPr="004C6A07">
        <w:rPr>
          <w:rFonts w:ascii="Century Gothic" w:hAnsi="Century Gothic"/>
          <w:b/>
        </w:rPr>
        <w:t>-</w:t>
      </w:r>
      <w:r w:rsidRPr="004C6A07">
        <w:rPr>
          <w:rFonts w:ascii="Century Gothic" w:hAnsi="Century Gothic"/>
          <w:b/>
        </w:rPr>
        <w:t xml:space="preserve"> </w:t>
      </w:r>
      <w:r w:rsidRPr="004C6A07">
        <w:rPr>
          <w:rFonts w:ascii="Century Gothic" w:hAnsi="Century Gothic"/>
        </w:rPr>
        <w:t>La base del impuesto es el valor catastral del inmueble registrado ante la Subdirección de Catastro, de acuerdo a lo dispuesto en la Ley de Catastro del Estado</w:t>
      </w:r>
      <w:r w:rsidR="00112F5F" w:rsidRPr="004C6A07">
        <w:rPr>
          <w:rFonts w:ascii="Century Gothic" w:hAnsi="Century Gothic"/>
        </w:rPr>
        <w:t xml:space="preserve"> de Chihuahua</w:t>
      </w:r>
      <w:r w:rsidRPr="004C6A07">
        <w:rPr>
          <w:rFonts w:ascii="Century Gothic" w:hAnsi="Century Gothic"/>
        </w:rPr>
        <w:t>, debiendo reflejar el valor de mercado de las propiedades.</w:t>
      </w:r>
    </w:p>
    <w:p w:rsidR="00E2220C" w:rsidRDefault="004310E8" w:rsidP="008254DE">
      <w:pPr>
        <w:spacing w:before="100" w:beforeAutospacing="1" w:line="360" w:lineRule="auto"/>
        <w:jc w:val="both"/>
        <w:rPr>
          <w:rFonts w:ascii="Century Gothic" w:hAnsi="Century Gothic"/>
        </w:rPr>
      </w:pPr>
      <w:r w:rsidRPr="004C6A07">
        <w:rPr>
          <w:rFonts w:ascii="Century Gothic" w:hAnsi="Century Gothic" w:cs="Arial"/>
        </w:rPr>
        <w:lastRenderedPageBreak/>
        <w:t>En términos del artículo 21 de la Ley de Catastro del Estado de Chihuahua,  se prevé una actualización sobre la base gravable del ejercicio fiscal 2019, equivalente a la tasa de inflación anual para e</w:t>
      </w:r>
      <w:r w:rsidR="00494F46" w:rsidRPr="004C6A07">
        <w:rPr>
          <w:rFonts w:ascii="Century Gothic" w:hAnsi="Century Gothic" w:cs="Arial"/>
        </w:rPr>
        <w:t>l Municipio de Chihuahua de 3.60</w:t>
      </w:r>
      <w:r w:rsidRPr="004C6A07">
        <w:rPr>
          <w:rFonts w:ascii="Century Gothic" w:hAnsi="Century Gothic" w:cs="Arial"/>
        </w:rPr>
        <w:t>% a septiembre de 2019, según el Instituto Nacional de Estadística, Geografía e Informática (INEGI).</w:t>
      </w:r>
      <w:r w:rsidR="00E2220C" w:rsidRPr="004C6A07">
        <w:rPr>
          <w:rFonts w:ascii="Century Gothic" w:hAnsi="Century Gothic"/>
        </w:rPr>
        <w:t xml:space="preserve"> </w:t>
      </w:r>
    </w:p>
    <w:p w:rsidR="008254DE" w:rsidRDefault="008254DE" w:rsidP="008254DE">
      <w:pPr>
        <w:jc w:val="both"/>
        <w:rPr>
          <w:rFonts w:ascii="Century Gothic" w:hAnsi="Century Gothic"/>
        </w:rPr>
      </w:pPr>
    </w:p>
    <w:p w:rsidR="00E2220C" w:rsidRPr="004C6A07" w:rsidRDefault="00E2220C" w:rsidP="008254DE">
      <w:pPr>
        <w:spacing w:before="100" w:beforeAutospacing="1" w:line="360" w:lineRule="auto"/>
        <w:jc w:val="both"/>
        <w:rPr>
          <w:rFonts w:ascii="Century Gothic" w:hAnsi="Century Gothic"/>
        </w:rPr>
      </w:pPr>
      <w:r w:rsidRPr="004C6A07">
        <w:rPr>
          <w:rFonts w:ascii="Century Gothic" w:hAnsi="Century Gothic"/>
        </w:rPr>
        <w:t>El impuesto se determinará anualmente, conforme a las siguientes tarifas:</w:t>
      </w:r>
    </w:p>
    <w:p w:rsidR="00E2220C" w:rsidRPr="008254DE" w:rsidRDefault="00E2220C" w:rsidP="004C6A07">
      <w:pPr>
        <w:pStyle w:val="Prrafodelista"/>
        <w:numPr>
          <w:ilvl w:val="0"/>
          <w:numId w:val="40"/>
        </w:numPr>
        <w:spacing w:after="120" w:line="360" w:lineRule="auto"/>
        <w:jc w:val="both"/>
        <w:rPr>
          <w:rFonts w:ascii="Century Gothic" w:hAnsi="Century Gothic"/>
        </w:rPr>
      </w:pPr>
      <w:r w:rsidRPr="008254DE">
        <w:rPr>
          <w:rFonts w:ascii="Century Gothic" w:hAnsi="Century Gothic"/>
        </w:rPr>
        <w:t xml:space="preserve">Predios urbanos </w:t>
      </w:r>
    </w:p>
    <w:tbl>
      <w:tblPr>
        <w:tblStyle w:val="Tablaconcuadrcula"/>
        <w:tblW w:w="0" w:type="auto"/>
        <w:tblInd w:w="360" w:type="dxa"/>
        <w:tblLook w:val="04A0" w:firstRow="1" w:lastRow="0" w:firstColumn="1" w:lastColumn="0" w:noHBand="0" w:noVBand="1"/>
      </w:tblPr>
      <w:tblGrid>
        <w:gridCol w:w="2817"/>
        <w:gridCol w:w="2823"/>
        <w:gridCol w:w="2830"/>
      </w:tblGrid>
      <w:tr w:rsidR="00384C51" w:rsidRPr="004C6A07" w:rsidTr="00BD1142">
        <w:tc>
          <w:tcPr>
            <w:tcW w:w="2817"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LÍMITES DE RANGO DE LA BASE DEL IMPUESTO (Valor catastral en moneda nacional)</w:t>
            </w:r>
          </w:p>
        </w:tc>
        <w:tc>
          <w:tcPr>
            <w:tcW w:w="2823"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TASA DE RANGO (Aplicable sobre la porción del valor de la base que exceda del límite inferior del rango de que se trate)</w:t>
            </w:r>
          </w:p>
        </w:tc>
        <w:tc>
          <w:tcPr>
            <w:tcW w:w="2830"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CUOTA FIJA EN MONEDA NACIONAL (Suma fija a pagar)</w:t>
            </w:r>
          </w:p>
        </w:tc>
      </w:tr>
      <w:tr w:rsidR="00384C51" w:rsidRPr="004C6A07" w:rsidTr="00BD1142">
        <w:tc>
          <w:tcPr>
            <w:tcW w:w="2817"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0</w:t>
            </w:r>
          </w:p>
        </w:tc>
        <w:tc>
          <w:tcPr>
            <w:tcW w:w="2823"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2 al millar</w:t>
            </w:r>
          </w:p>
        </w:tc>
        <w:tc>
          <w:tcPr>
            <w:tcW w:w="2830"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0</w:t>
            </w:r>
          </w:p>
        </w:tc>
      </w:tr>
      <w:tr w:rsidR="00384C51" w:rsidRPr="004C6A07" w:rsidTr="00BD1142">
        <w:tc>
          <w:tcPr>
            <w:tcW w:w="2817"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183,240</w:t>
            </w:r>
          </w:p>
        </w:tc>
        <w:tc>
          <w:tcPr>
            <w:tcW w:w="2823"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3 al millar</w:t>
            </w:r>
          </w:p>
        </w:tc>
        <w:tc>
          <w:tcPr>
            <w:tcW w:w="2830"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366.48</w:t>
            </w:r>
          </w:p>
        </w:tc>
      </w:tr>
      <w:tr w:rsidR="00384C51" w:rsidRPr="004C6A07" w:rsidTr="00BD1142">
        <w:tc>
          <w:tcPr>
            <w:tcW w:w="2817"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366,480</w:t>
            </w:r>
          </w:p>
        </w:tc>
        <w:tc>
          <w:tcPr>
            <w:tcW w:w="2823"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4 al millar</w:t>
            </w:r>
          </w:p>
        </w:tc>
        <w:tc>
          <w:tcPr>
            <w:tcW w:w="2830"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916.2</w:t>
            </w:r>
          </w:p>
        </w:tc>
      </w:tr>
      <w:tr w:rsidR="00384C51" w:rsidRPr="004C6A07" w:rsidTr="00BD1142">
        <w:tc>
          <w:tcPr>
            <w:tcW w:w="2817"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641,340</w:t>
            </w:r>
          </w:p>
        </w:tc>
        <w:tc>
          <w:tcPr>
            <w:tcW w:w="2823"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5 al millar</w:t>
            </w:r>
          </w:p>
        </w:tc>
        <w:tc>
          <w:tcPr>
            <w:tcW w:w="2830"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2,015.64</w:t>
            </w:r>
          </w:p>
        </w:tc>
      </w:tr>
      <w:tr w:rsidR="00384C51" w:rsidRPr="004C6A07" w:rsidTr="00BD1142">
        <w:tc>
          <w:tcPr>
            <w:tcW w:w="2817"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1,282,680</w:t>
            </w:r>
          </w:p>
        </w:tc>
        <w:tc>
          <w:tcPr>
            <w:tcW w:w="2823"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6 al millar</w:t>
            </w:r>
          </w:p>
        </w:tc>
        <w:tc>
          <w:tcPr>
            <w:tcW w:w="2830" w:type="dxa"/>
          </w:tcPr>
          <w:p w:rsidR="00E2220C" w:rsidRPr="004C6A07" w:rsidRDefault="00E2220C" w:rsidP="004C6A07">
            <w:pPr>
              <w:spacing w:line="360" w:lineRule="auto"/>
              <w:rPr>
                <w:rFonts w:ascii="Century Gothic" w:hAnsi="Century Gothic" w:cs="Arial"/>
                <w:lang w:val="es-MX" w:eastAsia="en-US"/>
              </w:rPr>
            </w:pPr>
            <w:r w:rsidRPr="004C6A07">
              <w:rPr>
                <w:rFonts w:ascii="Century Gothic" w:hAnsi="Century Gothic" w:cs="Arial"/>
                <w:lang w:val="es-MX" w:eastAsia="en-US"/>
              </w:rPr>
              <w:t>5,222.34</w:t>
            </w:r>
          </w:p>
        </w:tc>
      </w:tr>
    </w:tbl>
    <w:p w:rsidR="00E2220C" w:rsidRPr="004C6A07" w:rsidRDefault="00E2220C" w:rsidP="004C6A07">
      <w:pPr>
        <w:spacing w:before="100" w:beforeAutospacing="1" w:after="100" w:afterAutospacing="1" w:line="360" w:lineRule="auto"/>
        <w:ind w:left="360"/>
        <w:jc w:val="both"/>
        <w:rPr>
          <w:rFonts w:ascii="Century Gothic" w:hAnsi="Century Gothic"/>
        </w:rPr>
      </w:pPr>
      <w:r w:rsidRPr="004C6A07">
        <w:rPr>
          <w:rFonts w:ascii="Century Gothic" w:hAnsi="Century Gothic"/>
        </w:rPr>
        <w:lastRenderedPageBreak/>
        <w:t xml:space="preserve">(VALOR CATASTRAL – LÍMITE MENOR MÁS PRÓXIMO EN MONEDA NACIONAL) * TASA DE RANGO + CUOTA FIJA EN MONEDA NACIONAL = IMPUESTO PREDIAL DIRECTO ANUAL. </w:t>
      </w:r>
    </w:p>
    <w:p w:rsidR="00E2220C" w:rsidRPr="004C6A07" w:rsidRDefault="00E2220C" w:rsidP="004C6A07">
      <w:pPr>
        <w:spacing w:before="100" w:beforeAutospacing="1" w:after="100" w:afterAutospacing="1" w:line="360" w:lineRule="auto"/>
        <w:ind w:left="360"/>
        <w:jc w:val="both"/>
        <w:rPr>
          <w:rFonts w:ascii="Century Gothic" w:hAnsi="Century Gothic"/>
        </w:rPr>
      </w:pPr>
      <w:r w:rsidRPr="004C6A07">
        <w:rPr>
          <w:rFonts w:ascii="Century Gothic" w:hAnsi="Century Gothic"/>
        </w:rPr>
        <w:t xml:space="preserve">El Impuesto Predial se calculará con el siguiente procedimiento aritmético: </w:t>
      </w:r>
    </w:p>
    <w:p w:rsidR="00E2220C" w:rsidRPr="004C6A07" w:rsidRDefault="00E2220C" w:rsidP="004C6A07">
      <w:pPr>
        <w:spacing w:before="100" w:beforeAutospacing="1" w:after="100" w:afterAutospacing="1" w:line="360" w:lineRule="auto"/>
        <w:ind w:left="360"/>
        <w:jc w:val="both"/>
        <w:rPr>
          <w:rFonts w:ascii="Century Gothic" w:hAnsi="Century Gothic"/>
        </w:rPr>
      </w:pPr>
      <w:r w:rsidRPr="004C6A07">
        <w:rPr>
          <w:rFonts w:ascii="Century Gothic" w:hAnsi="Century Gothic"/>
        </w:rPr>
        <w:t xml:space="preserve">Al resultado de la diferencia del valor catastral del predio y el límite de rango menor más próximo en moneda nacional, se le aplicará la tasa correspondiente al excedente de ese límite inferior y se le adicionará la cuota fija del mismo rango, en moneda nacional. </w:t>
      </w:r>
    </w:p>
    <w:p w:rsidR="00E2220C" w:rsidRPr="004C6A07" w:rsidRDefault="00E2220C" w:rsidP="004C6A07">
      <w:pPr>
        <w:pStyle w:val="Prrafodelista"/>
        <w:numPr>
          <w:ilvl w:val="0"/>
          <w:numId w:val="11"/>
        </w:numPr>
        <w:spacing w:before="100" w:beforeAutospacing="1" w:after="100" w:afterAutospacing="1" w:line="360" w:lineRule="auto"/>
        <w:jc w:val="both"/>
        <w:rPr>
          <w:rFonts w:ascii="Century Gothic" w:hAnsi="Century Gothic"/>
        </w:rPr>
      </w:pPr>
      <w:r w:rsidRPr="004C6A07">
        <w:rPr>
          <w:rFonts w:ascii="Century Gothic" w:hAnsi="Century Gothic"/>
        </w:rPr>
        <w:t xml:space="preserve">Para los predios rústicos la tasa de 2 al millar. </w:t>
      </w:r>
    </w:p>
    <w:p w:rsidR="0058711B" w:rsidRPr="004C6A07" w:rsidRDefault="00E2220C" w:rsidP="004C6A07">
      <w:pPr>
        <w:pStyle w:val="Prrafodelista"/>
        <w:numPr>
          <w:ilvl w:val="0"/>
          <w:numId w:val="11"/>
        </w:numPr>
        <w:spacing w:before="100" w:beforeAutospacing="1" w:after="100" w:afterAutospacing="1" w:line="360" w:lineRule="auto"/>
        <w:jc w:val="both"/>
        <w:rPr>
          <w:rFonts w:ascii="Century Gothic" w:hAnsi="Century Gothic"/>
        </w:rPr>
      </w:pPr>
      <w:r w:rsidRPr="004C6A07">
        <w:rPr>
          <w:rFonts w:ascii="Century Gothic" w:hAnsi="Century Gothic"/>
        </w:rPr>
        <w:t xml:space="preserve">Para fundos mineros la tasa de 5 al millar. </w:t>
      </w:r>
    </w:p>
    <w:p w:rsidR="00E2220C" w:rsidRPr="004C6A07" w:rsidRDefault="0058711B" w:rsidP="004C6A07">
      <w:pPr>
        <w:pStyle w:val="Prrafodelista"/>
        <w:numPr>
          <w:ilvl w:val="0"/>
          <w:numId w:val="11"/>
        </w:numPr>
        <w:spacing w:before="100" w:beforeAutospacing="1" w:after="100" w:afterAutospacing="1" w:line="360" w:lineRule="auto"/>
        <w:jc w:val="both"/>
        <w:rPr>
          <w:rFonts w:ascii="Century Gothic" w:hAnsi="Century Gothic"/>
        </w:rPr>
      </w:pPr>
      <w:r w:rsidRPr="004C6A07">
        <w:rPr>
          <w:rFonts w:ascii="Century Gothic" w:hAnsi="Century Gothic"/>
        </w:rPr>
        <w:t xml:space="preserve">Para los predios suburbanos la tasa de 3 al millar. </w:t>
      </w:r>
    </w:p>
    <w:p w:rsidR="005C3783" w:rsidRPr="004C6A07" w:rsidRDefault="00BD1142" w:rsidP="004C6A07">
      <w:pPr>
        <w:spacing w:before="100" w:beforeAutospacing="1" w:after="100" w:afterAutospacing="1" w:line="360" w:lineRule="auto"/>
        <w:jc w:val="both"/>
        <w:rPr>
          <w:rFonts w:ascii="Century Gothic" w:hAnsi="Century Gothic"/>
        </w:rPr>
      </w:pPr>
      <w:r w:rsidRPr="004C6A07">
        <w:rPr>
          <w:rFonts w:ascii="Century Gothic" w:hAnsi="Century Gothic"/>
        </w:rPr>
        <w:t xml:space="preserve">El impuesto neto a pagar nunca será inferior al equivalente a dos veces la Unidad de Medida y Actualización vigente al día treinta de noviembre del año 2019. </w:t>
      </w:r>
      <w:r w:rsidR="00CA66D4" w:rsidRPr="004C6A07">
        <w:rPr>
          <w:rFonts w:ascii="Century Gothic" w:hAnsi="Century Gothic"/>
          <w:b/>
        </w:rPr>
        <w:t xml:space="preserve"> </w:t>
      </w:r>
    </w:p>
    <w:p w:rsidR="005C3783" w:rsidRPr="004C6A07" w:rsidRDefault="00E51F9A" w:rsidP="004C6A07">
      <w:pPr>
        <w:spacing w:before="100" w:beforeAutospacing="1" w:after="100" w:afterAutospacing="1" w:line="360" w:lineRule="auto"/>
        <w:jc w:val="both"/>
        <w:rPr>
          <w:rFonts w:ascii="Century Gothic" w:hAnsi="Century Gothic"/>
        </w:rPr>
      </w:pPr>
      <w:r w:rsidRPr="004C6A07">
        <w:rPr>
          <w:rFonts w:ascii="Century Gothic" w:hAnsi="Century Gothic"/>
          <w:b/>
        </w:rPr>
        <w:t xml:space="preserve">Artículo </w:t>
      </w:r>
      <w:r w:rsidR="006921EE" w:rsidRPr="004C6A07">
        <w:rPr>
          <w:rFonts w:ascii="Century Gothic" w:hAnsi="Century Gothic"/>
          <w:b/>
        </w:rPr>
        <w:t>22</w:t>
      </w:r>
      <w:r w:rsidRPr="004C6A07">
        <w:rPr>
          <w:rFonts w:ascii="Century Gothic" w:hAnsi="Century Gothic"/>
          <w:b/>
        </w:rPr>
        <w:t xml:space="preserve">.- </w:t>
      </w:r>
      <w:r w:rsidRPr="004C6A07">
        <w:rPr>
          <w:rFonts w:ascii="Century Gothic" w:hAnsi="Century Gothic"/>
        </w:rPr>
        <w:t xml:space="preserve">El </w:t>
      </w:r>
      <w:r w:rsidR="006921EE" w:rsidRPr="004C6A07">
        <w:rPr>
          <w:rFonts w:ascii="Century Gothic" w:hAnsi="Century Gothic"/>
        </w:rPr>
        <w:t xml:space="preserve">pago del </w:t>
      </w:r>
      <w:r w:rsidRPr="004C6A07">
        <w:rPr>
          <w:rFonts w:ascii="Century Gothic" w:hAnsi="Century Gothic"/>
        </w:rPr>
        <w:t>impuesto se</w:t>
      </w:r>
      <w:r w:rsidR="006921EE" w:rsidRPr="004C6A07">
        <w:rPr>
          <w:rFonts w:ascii="Century Gothic" w:hAnsi="Century Gothic"/>
        </w:rPr>
        <w:t>rá</w:t>
      </w:r>
      <w:r w:rsidR="008254DE">
        <w:rPr>
          <w:rFonts w:ascii="Century Gothic" w:hAnsi="Century Gothic"/>
        </w:rPr>
        <w:t xml:space="preserve"> bimestral; p</w:t>
      </w:r>
      <w:r w:rsidRPr="004C6A07">
        <w:rPr>
          <w:rFonts w:ascii="Century Gothic" w:hAnsi="Century Gothic"/>
        </w:rPr>
        <w:t>ara estos efectos</w:t>
      </w:r>
      <w:r w:rsidR="008133DD" w:rsidRPr="004C6A07">
        <w:rPr>
          <w:rFonts w:ascii="Century Gothic" w:hAnsi="Century Gothic"/>
        </w:rPr>
        <w:t>,</w:t>
      </w:r>
      <w:r w:rsidRPr="004C6A07">
        <w:rPr>
          <w:rFonts w:ascii="Century Gothic" w:hAnsi="Century Gothic"/>
        </w:rPr>
        <w:t xml:space="preserve"> el año se entiende dividido en seis bimestres: enero-febrero, marzo-abril, mayo-junio, julio-agosto, septiembre-octubre</w:t>
      </w:r>
      <w:r w:rsidR="001A2EB6" w:rsidRPr="004C6A07">
        <w:rPr>
          <w:rFonts w:ascii="Century Gothic" w:hAnsi="Century Gothic"/>
        </w:rPr>
        <w:t xml:space="preserve"> y</w:t>
      </w:r>
      <w:r w:rsidRPr="004C6A07">
        <w:rPr>
          <w:rFonts w:ascii="Century Gothic" w:hAnsi="Century Gothic"/>
        </w:rPr>
        <w:t xml:space="preserve"> noviembre-diciembre.</w:t>
      </w:r>
      <w:r w:rsidR="005C3783" w:rsidRPr="004C6A07">
        <w:rPr>
          <w:rFonts w:ascii="Century Gothic" w:hAnsi="Century Gothic"/>
        </w:rPr>
        <w:t xml:space="preserve"> </w:t>
      </w:r>
    </w:p>
    <w:p w:rsidR="005C3783"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rPr>
        <w:lastRenderedPageBreak/>
        <w:t xml:space="preserve">Artículo </w:t>
      </w:r>
      <w:r w:rsidR="006921EE" w:rsidRPr="004C6A07">
        <w:rPr>
          <w:rFonts w:ascii="Century Gothic" w:hAnsi="Century Gothic" w:cs="Arial"/>
          <w:b/>
        </w:rPr>
        <w:t>23</w:t>
      </w:r>
      <w:r w:rsidRPr="004C6A07">
        <w:rPr>
          <w:rFonts w:ascii="Century Gothic" w:hAnsi="Century Gothic" w:cs="Arial"/>
          <w:b/>
        </w:rPr>
        <w:t xml:space="preserve">.- </w:t>
      </w:r>
      <w:r w:rsidR="008A5588">
        <w:rPr>
          <w:rFonts w:ascii="Century Gothic" w:hAnsi="Century Gothic" w:cs="Arial"/>
          <w:lang w:val="es-MX"/>
        </w:rPr>
        <w:t>So</w:t>
      </w:r>
      <w:r w:rsidRPr="004C6A07">
        <w:rPr>
          <w:rFonts w:ascii="Century Gothic" w:hAnsi="Century Gothic" w:cs="Arial"/>
          <w:lang w:val="es-MX"/>
        </w:rPr>
        <w:t xml:space="preserve">lo estarán exentos del </w:t>
      </w:r>
      <w:r w:rsidR="00E82DFB" w:rsidRPr="004C6A07">
        <w:rPr>
          <w:rFonts w:ascii="Century Gothic" w:hAnsi="Century Gothic" w:cs="Arial"/>
          <w:lang w:val="es-MX"/>
        </w:rPr>
        <w:t xml:space="preserve">pago del </w:t>
      </w:r>
      <w:r w:rsidR="008254DE">
        <w:rPr>
          <w:rFonts w:ascii="Century Gothic" w:hAnsi="Century Gothic" w:cs="Arial"/>
          <w:lang w:val="es-MX"/>
        </w:rPr>
        <w:t>Impuesto P</w:t>
      </w:r>
      <w:r w:rsidRPr="004C6A07">
        <w:rPr>
          <w:rFonts w:ascii="Century Gothic" w:hAnsi="Century Gothic" w:cs="Arial"/>
          <w:lang w:val="es-MX"/>
        </w:rPr>
        <w:t>redial, los bienes de dominio público de la Federación, de las Entidades Federativas o los Municipios, salvo que tales bienes sean utilizados por entidades paraestatales o por particulares, bajo cualquier título</w:t>
      </w:r>
      <w:r w:rsidR="002B37DC" w:rsidRPr="004C6A07">
        <w:rPr>
          <w:rFonts w:ascii="Century Gothic" w:hAnsi="Century Gothic" w:cs="Arial"/>
          <w:lang w:val="es-MX"/>
        </w:rPr>
        <w:t>,</w:t>
      </w:r>
      <w:r w:rsidRPr="004C6A07">
        <w:rPr>
          <w:rFonts w:ascii="Century Gothic" w:hAnsi="Century Gothic" w:cs="Arial"/>
          <w:lang w:val="es-MX"/>
        </w:rPr>
        <w:t xml:space="preserve"> para fines administrativos o propósitos distintos a los de su objeto público. </w:t>
      </w:r>
    </w:p>
    <w:p w:rsidR="00E82DFB" w:rsidRPr="004C6A07" w:rsidRDefault="00E82DFB" w:rsidP="004C6A07">
      <w:pPr>
        <w:spacing w:before="100" w:beforeAutospacing="1" w:after="100" w:afterAutospacing="1" w:line="360" w:lineRule="auto"/>
        <w:jc w:val="both"/>
        <w:rPr>
          <w:rFonts w:ascii="Century Gothic" w:hAnsi="Century Gothic"/>
        </w:rPr>
      </w:pPr>
      <w:r w:rsidRPr="004C6A07">
        <w:rPr>
          <w:rFonts w:ascii="Century Gothic" w:hAnsi="Century Gothic"/>
        </w:rPr>
        <w:t>A requerimiento de la autoridad</w:t>
      </w:r>
      <w:r w:rsidR="008F1FDD" w:rsidRPr="004C6A07">
        <w:rPr>
          <w:rFonts w:ascii="Century Gothic" w:hAnsi="Century Gothic"/>
        </w:rPr>
        <w:t xml:space="preserve"> municipal</w:t>
      </w:r>
      <w:r w:rsidRPr="004C6A07">
        <w:rPr>
          <w:rFonts w:ascii="Century Gothic" w:hAnsi="Century Gothic"/>
        </w:rPr>
        <w:t>, el contribuyente deberá acreditar dicha condición, en los términos de la disposición aplicable.</w:t>
      </w:r>
    </w:p>
    <w:p w:rsidR="0062016C" w:rsidRPr="004C6A07" w:rsidRDefault="00E51F9A" w:rsidP="004C6A07">
      <w:pPr>
        <w:spacing w:before="100" w:beforeAutospacing="1" w:after="100" w:afterAutospacing="1" w:line="360" w:lineRule="auto"/>
        <w:jc w:val="both"/>
        <w:rPr>
          <w:rFonts w:ascii="Century Gothic" w:hAnsi="Century Gothic"/>
        </w:rPr>
      </w:pPr>
      <w:r w:rsidRPr="004C6A07">
        <w:rPr>
          <w:rFonts w:ascii="Century Gothic" w:hAnsi="Century Gothic"/>
          <w:b/>
        </w:rPr>
        <w:t xml:space="preserve">Artículo </w:t>
      </w:r>
      <w:r w:rsidR="00C66412" w:rsidRPr="004C6A07">
        <w:rPr>
          <w:rFonts w:ascii="Century Gothic" w:hAnsi="Century Gothic"/>
          <w:b/>
        </w:rPr>
        <w:t>24</w:t>
      </w:r>
      <w:r w:rsidRPr="004C6A07">
        <w:rPr>
          <w:rFonts w:ascii="Century Gothic" w:hAnsi="Century Gothic"/>
          <w:b/>
        </w:rPr>
        <w:t xml:space="preserve">.- </w:t>
      </w:r>
      <w:r w:rsidRPr="004C6A07">
        <w:rPr>
          <w:rFonts w:ascii="Century Gothic" w:hAnsi="Century Gothic"/>
        </w:rPr>
        <w:t>A los propietarios y poseedores de predios que</w:t>
      </w:r>
      <w:r w:rsidR="00C66412" w:rsidRPr="004C6A07">
        <w:rPr>
          <w:rFonts w:ascii="Century Gothic" w:hAnsi="Century Gothic"/>
        </w:rPr>
        <w:t xml:space="preserve"> incurran en las infracciones previstas en el artículo 29, de la Ley de Catastro del Estado de Chihuahua</w:t>
      </w:r>
      <w:r w:rsidR="00010BF5" w:rsidRPr="004C6A07">
        <w:rPr>
          <w:rFonts w:ascii="Century Gothic" w:hAnsi="Century Gothic"/>
        </w:rPr>
        <w:t>, es decir, que</w:t>
      </w:r>
      <w:r w:rsidR="007226E3" w:rsidRPr="004C6A07">
        <w:rPr>
          <w:rFonts w:ascii="Century Gothic" w:hAnsi="Century Gothic"/>
        </w:rPr>
        <w:t>: a)</w:t>
      </w:r>
      <w:r w:rsidR="00C66412" w:rsidRPr="004C6A07">
        <w:rPr>
          <w:rFonts w:ascii="Century Gothic" w:hAnsi="Century Gothic"/>
        </w:rPr>
        <w:t xml:space="preserve"> </w:t>
      </w:r>
      <w:r w:rsidR="007226E3" w:rsidRPr="004C6A07">
        <w:rPr>
          <w:rFonts w:ascii="Century Gothic" w:hAnsi="Century Gothic"/>
        </w:rPr>
        <w:t>O</w:t>
      </w:r>
      <w:r w:rsidR="00C66412" w:rsidRPr="004C6A07">
        <w:rPr>
          <w:rFonts w:ascii="Century Gothic" w:hAnsi="Century Gothic"/>
        </w:rPr>
        <w:t xml:space="preserve">mitan la inscripción de un inmueble en el padrón catastral; </w:t>
      </w:r>
      <w:r w:rsidR="007226E3" w:rsidRPr="004C6A07">
        <w:rPr>
          <w:rFonts w:ascii="Century Gothic" w:hAnsi="Century Gothic"/>
        </w:rPr>
        <w:t>b) O</w:t>
      </w:r>
      <w:r w:rsidR="00C66412" w:rsidRPr="004C6A07">
        <w:rPr>
          <w:rFonts w:ascii="Century Gothic" w:hAnsi="Century Gothic"/>
        </w:rPr>
        <w:t>mitan la manifestación de las nuevas construcciones o de las modificaciones a las ya existentes;</w:t>
      </w:r>
      <w:r w:rsidR="007226E3" w:rsidRPr="004C6A07">
        <w:rPr>
          <w:rFonts w:ascii="Century Gothic" w:hAnsi="Century Gothic"/>
        </w:rPr>
        <w:t xml:space="preserve"> c)</w:t>
      </w:r>
      <w:r w:rsidR="00C66412" w:rsidRPr="004C6A07">
        <w:rPr>
          <w:rFonts w:ascii="Century Gothic" w:hAnsi="Century Gothic"/>
        </w:rPr>
        <w:t xml:space="preserve"> </w:t>
      </w:r>
      <w:r w:rsidR="007226E3" w:rsidRPr="004C6A07">
        <w:rPr>
          <w:rFonts w:ascii="Century Gothic" w:hAnsi="Century Gothic"/>
        </w:rPr>
        <w:t>C</w:t>
      </w:r>
      <w:r w:rsidR="00C66412" w:rsidRPr="004C6A07">
        <w:rPr>
          <w:rFonts w:ascii="Century Gothic" w:hAnsi="Century Gothic"/>
        </w:rPr>
        <w:t xml:space="preserve">onsignen datos falsos en las manifestaciones catastrales o la omisión de aclaraciones derivadas de las mismas; </w:t>
      </w:r>
      <w:r w:rsidR="007226E3" w:rsidRPr="004C6A07">
        <w:rPr>
          <w:rFonts w:ascii="Century Gothic" w:hAnsi="Century Gothic"/>
        </w:rPr>
        <w:t xml:space="preserve"> d) O</w:t>
      </w:r>
      <w:r w:rsidR="00C66412" w:rsidRPr="004C6A07">
        <w:rPr>
          <w:rFonts w:ascii="Century Gothic" w:hAnsi="Century Gothic"/>
        </w:rPr>
        <w:t>mitan la presentación de planos y cualquier otro documento que señalen los ordenamientos y convocatorias o les sean requeridos por la autoridad municipal;</w:t>
      </w:r>
      <w:r w:rsidR="007226E3" w:rsidRPr="004C6A07">
        <w:rPr>
          <w:rFonts w:ascii="Century Gothic" w:hAnsi="Century Gothic"/>
        </w:rPr>
        <w:t xml:space="preserve"> e)</w:t>
      </w:r>
      <w:r w:rsidR="00010BF5" w:rsidRPr="004C6A07">
        <w:rPr>
          <w:rFonts w:ascii="Century Gothic" w:hAnsi="Century Gothic"/>
        </w:rPr>
        <w:t xml:space="preserve"> </w:t>
      </w:r>
      <w:r w:rsidR="007226E3" w:rsidRPr="004C6A07">
        <w:rPr>
          <w:rFonts w:ascii="Century Gothic" w:hAnsi="Century Gothic"/>
        </w:rPr>
        <w:t>S</w:t>
      </w:r>
      <w:r w:rsidR="00010BF5" w:rsidRPr="004C6A07">
        <w:rPr>
          <w:rFonts w:ascii="Century Gothic" w:hAnsi="Century Gothic"/>
        </w:rPr>
        <w:t>e nieguen</w:t>
      </w:r>
      <w:r w:rsidR="00C66412" w:rsidRPr="004C6A07">
        <w:rPr>
          <w:rFonts w:ascii="Century Gothic" w:hAnsi="Century Gothic"/>
        </w:rPr>
        <w:t xml:space="preserve"> a la realización de las actividades relativas a la identificación, registro y valuación de los predios ubicados en el territorio del municipio</w:t>
      </w:r>
      <w:r w:rsidR="00010BF5" w:rsidRPr="004C6A07">
        <w:rPr>
          <w:rFonts w:ascii="Century Gothic" w:hAnsi="Century Gothic"/>
        </w:rPr>
        <w:t>;</w:t>
      </w:r>
      <w:r w:rsidR="00C66412" w:rsidRPr="004C6A07">
        <w:rPr>
          <w:rFonts w:ascii="Century Gothic" w:hAnsi="Century Gothic"/>
        </w:rPr>
        <w:t xml:space="preserve"> y</w:t>
      </w:r>
      <w:r w:rsidR="007226E3" w:rsidRPr="004C6A07">
        <w:rPr>
          <w:rFonts w:ascii="Century Gothic" w:hAnsi="Century Gothic"/>
        </w:rPr>
        <w:t xml:space="preserve"> f)</w:t>
      </w:r>
      <w:r w:rsidR="00C66412" w:rsidRPr="004C6A07">
        <w:rPr>
          <w:rFonts w:ascii="Century Gothic" w:hAnsi="Century Gothic"/>
        </w:rPr>
        <w:t xml:space="preserve"> </w:t>
      </w:r>
      <w:r w:rsidR="007226E3" w:rsidRPr="004C6A07">
        <w:rPr>
          <w:rFonts w:ascii="Century Gothic" w:hAnsi="Century Gothic"/>
        </w:rPr>
        <w:t>O</w:t>
      </w:r>
      <w:r w:rsidR="00010BF5" w:rsidRPr="004C6A07">
        <w:rPr>
          <w:rFonts w:ascii="Century Gothic" w:hAnsi="Century Gothic"/>
        </w:rPr>
        <w:t>mitan</w:t>
      </w:r>
      <w:r w:rsidR="00C66412" w:rsidRPr="004C6A07">
        <w:rPr>
          <w:rFonts w:ascii="Century Gothic" w:hAnsi="Century Gothic"/>
        </w:rPr>
        <w:t xml:space="preserve"> la manifestación o aviso de cambio de domicilio para oír y recibir notificaciones</w:t>
      </w:r>
      <w:r w:rsidR="007226E3" w:rsidRPr="004C6A07">
        <w:rPr>
          <w:rFonts w:ascii="Century Gothic" w:hAnsi="Century Gothic"/>
        </w:rPr>
        <w:t>;</w:t>
      </w:r>
      <w:r w:rsidRPr="004C6A07">
        <w:rPr>
          <w:rFonts w:ascii="Century Gothic" w:hAnsi="Century Gothic"/>
        </w:rPr>
        <w:t xml:space="preserve"> se les aplicará una multa de conformidad con lo siguiente:</w:t>
      </w:r>
    </w:p>
    <w:p w:rsidR="00E51F9A" w:rsidRPr="004C6A07" w:rsidRDefault="00E51F9A" w:rsidP="004C6A07">
      <w:pPr>
        <w:spacing w:before="100" w:beforeAutospacing="1" w:after="100" w:afterAutospacing="1" w:line="360" w:lineRule="auto"/>
        <w:jc w:val="both"/>
        <w:rPr>
          <w:rFonts w:ascii="Century Gothic" w:hAnsi="Century Gothic"/>
        </w:rPr>
      </w:pPr>
      <w:r w:rsidRPr="004C6A07">
        <w:rPr>
          <w:rFonts w:ascii="Century Gothic" w:hAnsi="Century Gothic"/>
        </w:rPr>
        <w:lastRenderedPageBreak/>
        <w:t xml:space="preserve"> </w:t>
      </w:r>
    </w:p>
    <w:tbl>
      <w:tblPr>
        <w:tblW w:w="3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2976"/>
      </w:tblGrid>
      <w:tr w:rsidR="00384C51" w:rsidRPr="004C6A07" w:rsidTr="00E8265D">
        <w:trPr>
          <w:trHeight w:val="359"/>
          <w:jc w:val="center"/>
        </w:trPr>
        <w:tc>
          <w:tcPr>
            <w:tcW w:w="2847" w:type="pct"/>
            <w:vAlign w:val="center"/>
          </w:tcPr>
          <w:p w:rsidR="00E51F9A" w:rsidRPr="004C6A07" w:rsidRDefault="00E51F9A" w:rsidP="004C6A07">
            <w:pPr>
              <w:spacing w:line="360" w:lineRule="auto"/>
              <w:rPr>
                <w:rFonts w:ascii="Century Gothic" w:hAnsi="Century Gothic"/>
              </w:rPr>
            </w:pPr>
            <w:r w:rsidRPr="004C6A07">
              <w:rPr>
                <w:rFonts w:ascii="Century Gothic" w:hAnsi="Century Gothic"/>
              </w:rPr>
              <w:t>Respecto a:</w:t>
            </w:r>
          </w:p>
        </w:tc>
        <w:tc>
          <w:tcPr>
            <w:tcW w:w="2153" w:type="pct"/>
            <w:vAlign w:val="center"/>
          </w:tcPr>
          <w:p w:rsidR="00E51F9A" w:rsidRPr="004C6A07" w:rsidRDefault="00E51F9A" w:rsidP="004C6A07">
            <w:pPr>
              <w:spacing w:line="360" w:lineRule="auto"/>
              <w:rPr>
                <w:rFonts w:ascii="Century Gothic" w:hAnsi="Century Gothic"/>
              </w:rPr>
            </w:pPr>
            <w:r w:rsidRPr="004C6A07">
              <w:rPr>
                <w:rFonts w:ascii="Century Gothic" w:hAnsi="Century Gothic"/>
              </w:rPr>
              <w:t>Número de veces de Unidad de Medida y Actualización (UMA)</w:t>
            </w:r>
          </w:p>
        </w:tc>
      </w:tr>
      <w:tr w:rsidR="00384C51" w:rsidRPr="004C6A07" w:rsidTr="00E8265D">
        <w:trPr>
          <w:trHeight w:val="359"/>
          <w:jc w:val="center"/>
        </w:trPr>
        <w:tc>
          <w:tcPr>
            <w:tcW w:w="2847" w:type="pct"/>
            <w:vAlign w:val="center"/>
          </w:tcPr>
          <w:p w:rsidR="00E51F9A" w:rsidRPr="004C6A07" w:rsidRDefault="00E51F9A" w:rsidP="004C6A07">
            <w:pPr>
              <w:pStyle w:val="Prrafodelista"/>
              <w:numPr>
                <w:ilvl w:val="0"/>
                <w:numId w:val="5"/>
              </w:numPr>
              <w:spacing w:line="360" w:lineRule="auto"/>
              <w:ind w:left="1021" w:hanging="661"/>
              <w:jc w:val="both"/>
              <w:rPr>
                <w:rFonts w:ascii="Century Gothic" w:hAnsi="Century Gothic"/>
              </w:rPr>
            </w:pPr>
            <w:r w:rsidRPr="004C6A07">
              <w:rPr>
                <w:rFonts w:ascii="Century Gothic" w:hAnsi="Century Gothic"/>
              </w:rPr>
              <w:t>Predios Urbanos</w:t>
            </w:r>
          </w:p>
        </w:tc>
        <w:tc>
          <w:tcPr>
            <w:tcW w:w="2153" w:type="pct"/>
            <w:vAlign w:val="center"/>
          </w:tcPr>
          <w:p w:rsidR="00E51F9A" w:rsidRPr="004C6A07" w:rsidRDefault="00E51F9A" w:rsidP="004C6A07">
            <w:pPr>
              <w:spacing w:line="360" w:lineRule="auto"/>
              <w:jc w:val="both"/>
              <w:rPr>
                <w:rFonts w:ascii="Century Gothic" w:hAnsi="Century Gothic"/>
              </w:rPr>
            </w:pPr>
          </w:p>
        </w:tc>
      </w:tr>
      <w:tr w:rsidR="00384C51" w:rsidRPr="004C6A07" w:rsidTr="00E8265D">
        <w:trPr>
          <w:trHeight w:val="359"/>
          <w:jc w:val="center"/>
        </w:trPr>
        <w:tc>
          <w:tcPr>
            <w:tcW w:w="2847" w:type="pct"/>
            <w:vAlign w:val="center"/>
          </w:tcPr>
          <w:p w:rsidR="00E51F9A" w:rsidRPr="004C6A07" w:rsidRDefault="00E51F9A" w:rsidP="004C6A07">
            <w:pPr>
              <w:pStyle w:val="Prrafodelista"/>
              <w:numPr>
                <w:ilvl w:val="0"/>
                <w:numId w:val="19"/>
              </w:numPr>
              <w:spacing w:line="360" w:lineRule="auto"/>
              <w:ind w:firstLine="301"/>
              <w:jc w:val="both"/>
              <w:rPr>
                <w:rFonts w:ascii="Century Gothic" w:hAnsi="Century Gothic"/>
              </w:rPr>
            </w:pPr>
            <w:r w:rsidRPr="004C6A07">
              <w:rPr>
                <w:rFonts w:ascii="Century Gothic" w:hAnsi="Century Gothic"/>
              </w:rPr>
              <w:t>Tasa 2 al millar</w:t>
            </w:r>
          </w:p>
        </w:tc>
        <w:tc>
          <w:tcPr>
            <w:tcW w:w="2153" w:type="pct"/>
            <w:vAlign w:val="center"/>
          </w:tcPr>
          <w:p w:rsidR="00E51F9A" w:rsidRPr="004C6A07" w:rsidRDefault="00E51F9A" w:rsidP="004C6A07">
            <w:pPr>
              <w:spacing w:line="360" w:lineRule="auto"/>
              <w:rPr>
                <w:rFonts w:ascii="Century Gothic" w:hAnsi="Century Gothic"/>
              </w:rPr>
            </w:pPr>
            <w:r w:rsidRPr="004C6A07">
              <w:rPr>
                <w:rFonts w:ascii="Century Gothic" w:hAnsi="Century Gothic"/>
              </w:rPr>
              <w:t>5</w:t>
            </w:r>
          </w:p>
        </w:tc>
      </w:tr>
      <w:tr w:rsidR="00384C51" w:rsidRPr="004C6A07" w:rsidTr="00E8265D">
        <w:trPr>
          <w:trHeight w:val="359"/>
          <w:jc w:val="center"/>
        </w:trPr>
        <w:tc>
          <w:tcPr>
            <w:tcW w:w="2847" w:type="pct"/>
          </w:tcPr>
          <w:p w:rsidR="00E51F9A" w:rsidRPr="004C6A07" w:rsidRDefault="00E51F9A" w:rsidP="004C6A07">
            <w:pPr>
              <w:pStyle w:val="Prrafodelista"/>
              <w:numPr>
                <w:ilvl w:val="0"/>
                <w:numId w:val="19"/>
              </w:numPr>
              <w:spacing w:line="360" w:lineRule="auto"/>
              <w:ind w:firstLine="301"/>
              <w:jc w:val="both"/>
              <w:rPr>
                <w:rFonts w:ascii="Century Gothic" w:hAnsi="Century Gothic"/>
              </w:rPr>
            </w:pPr>
            <w:r w:rsidRPr="004C6A07">
              <w:rPr>
                <w:rFonts w:ascii="Century Gothic" w:hAnsi="Century Gothic"/>
              </w:rPr>
              <w:t>Tasa 3 al millar</w:t>
            </w:r>
          </w:p>
        </w:tc>
        <w:tc>
          <w:tcPr>
            <w:tcW w:w="2153" w:type="pct"/>
            <w:vAlign w:val="center"/>
          </w:tcPr>
          <w:p w:rsidR="00E51F9A" w:rsidRPr="004C6A07" w:rsidRDefault="00E51F9A" w:rsidP="004C6A07">
            <w:pPr>
              <w:spacing w:line="360" w:lineRule="auto"/>
              <w:rPr>
                <w:rFonts w:ascii="Century Gothic" w:hAnsi="Century Gothic"/>
              </w:rPr>
            </w:pPr>
            <w:r w:rsidRPr="004C6A07">
              <w:rPr>
                <w:rFonts w:ascii="Century Gothic" w:hAnsi="Century Gothic"/>
              </w:rPr>
              <w:t>10</w:t>
            </w:r>
          </w:p>
        </w:tc>
      </w:tr>
      <w:tr w:rsidR="00384C51" w:rsidRPr="004C6A07" w:rsidTr="00E8265D">
        <w:trPr>
          <w:trHeight w:val="359"/>
          <w:jc w:val="center"/>
        </w:trPr>
        <w:tc>
          <w:tcPr>
            <w:tcW w:w="2847" w:type="pct"/>
          </w:tcPr>
          <w:p w:rsidR="00E51F9A" w:rsidRPr="004C6A07" w:rsidRDefault="00E51F9A" w:rsidP="004C6A07">
            <w:pPr>
              <w:pStyle w:val="Prrafodelista"/>
              <w:numPr>
                <w:ilvl w:val="0"/>
                <w:numId w:val="19"/>
              </w:numPr>
              <w:spacing w:line="360" w:lineRule="auto"/>
              <w:ind w:firstLine="301"/>
              <w:jc w:val="both"/>
              <w:rPr>
                <w:rFonts w:ascii="Century Gothic" w:hAnsi="Century Gothic"/>
              </w:rPr>
            </w:pPr>
            <w:r w:rsidRPr="004C6A07">
              <w:rPr>
                <w:rFonts w:ascii="Century Gothic" w:hAnsi="Century Gothic"/>
              </w:rPr>
              <w:t>Tasa 4 al millar</w:t>
            </w:r>
          </w:p>
        </w:tc>
        <w:tc>
          <w:tcPr>
            <w:tcW w:w="2153" w:type="pct"/>
            <w:vAlign w:val="center"/>
          </w:tcPr>
          <w:p w:rsidR="00E51F9A" w:rsidRPr="004C6A07" w:rsidRDefault="00E51F9A" w:rsidP="004C6A07">
            <w:pPr>
              <w:spacing w:line="360" w:lineRule="auto"/>
              <w:rPr>
                <w:rFonts w:ascii="Century Gothic" w:hAnsi="Century Gothic"/>
              </w:rPr>
            </w:pPr>
            <w:r w:rsidRPr="004C6A07">
              <w:rPr>
                <w:rFonts w:ascii="Century Gothic" w:hAnsi="Century Gothic"/>
              </w:rPr>
              <w:t>15</w:t>
            </w:r>
          </w:p>
        </w:tc>
      </w:tr>
      <w:tr w:rsidR="00384C51" w:rsidRPr="004C6A07" w:rsidTr="00E8265D">
        <w:trPr>
          <w:trHeight w:val="359"/>
          <w:jc w:val="center"/>
        </w:trPr>
        <w:tc>
          <w:tcPr>
            <w:tcW w:w="2847" w:type="pct"/>
          </w:tcPr>
          <w:p w:rsidR="00E51F9A" w:rsidRPr="004C6A07" w:rsidRDefault="00E51F9A" w:rsidP="004C6A07">
            <w:pPr>
              <w:pStyle w:val="Prrafodelista"/>
              <w:numPr>
                <w:ilvl w:val="0"/>
                <w:numId w:val="19"/>
              </w:numPr>
              <w:spacing w:line="360" w:lineRule="auto"/>
              <w:ind w:firstLine="301"/>
              <w:jc w:val="both"/>
              <w:rPr>
                <w:rFonts w:ascii="Century Gothic" w:hAnsi="Century Gothic"/>
              </w:rPr>
            </w:pPr>
            <w:r w:rsidRPr="004C6A07">
              <w:rPr>
                <w:rFonts w:ascii="Century Gothic" w:hAnsi="Century Gothic"/>
              </w:rPr>
              <w:t>Tasa 5 al millar</w:t>
            </w:r>
          </w:p>
        </w:tc>
        <w:tc>
          <w:tcPr>
            <w:tcW w:w="2153" w:type="pct"/>
            <w:vAlign w:val="center"/>
          </w:tcPr>
          <w:p w:rsidR="00E51F9A" w:rsidRPr="004C6A07" w:rsidRDefault="00E51F9A" w:rsidP="004C6A07">
            <w:pPr>
              <w:spacing w:line="360" w:lineRule="auto"/>
              <w:rPr>
                <w:rFonts w:ascii="Century Gothic" w:hAnsi="Century Gothic"/>
              </w:rPr>
            </w:pPr>
            <w:r w:rsidRPr="004C6A07">
              <w:rPr>
                <w:rFonts w:ascii="Century Gothic" w:hAnsi="Century Gothic"/>
              </w:rPr>
              <w:t>20</w:t>
            </w:r>
          </w:p>
        </w:tc>
      </w:tr>
      <w:tr w:rsidR="00384C51" w:rsidRPr="004C6A07" w:rsidTr="00E8265D">
        <w:trPr>
          <w:trHeight w:val="359"/>
          <w:jc w:val="center"/>
        </w:trPr>
        <w:tc>
          <w:tcPr>
            <w:tcW w:w="2847" w:type="pct"/>
          </w:tcPr>
          <w:p w:rsidR="00E51F9A" w:rsidRPr="004C6A07" w:rsidRDefault="00E51F9A" w:rsidP="004C6A07">
            <w:pPr>
              <w:pStyle w:val="Prrafodelista"/>
              <w:numPr>
                <w:ilvl w:val="0"/>
                <w:numId w:val="19"/>
              </w:numPr>
              <w:spacing w:line="360" w:lineRule="auto"/>
              <w:ind w:firstLine="301"/>
              <w:jc w:val="both"/>
              <w:rPr>
                <w:rFonts w:ascii="Century Gothic" w:hAnsi="Century Gothic"/>
              </w:rPr>
            </w:pPr>
            <w:r w:rsidRPr="004C6A07">
              <w:rPr>
                <w:rFonts w:ascii="Century Gothic" w:hAnsi="Century Gothic"/>
              </w:rPr>
              <w:t>Tasa 6 al millar</w:t>
            </w:r>
          </w:p>
        </w:tc>
        <w:tc>
          <w:tcPr>
            <w:tcW w:w="2153" w:type="pct"/>
            <w:vAlign w:val="center"/>
          </w:tcPr>
          <w:p w:rsidR="00E51F9A" w:rsidRPr="004C6A07" w:rsidRDefault="00E51F9A" w:rsidP="004C6A07">
            <w:pPr>
              <w:spacing w:line="360" w:lineRule="auto"/>
              <w:rPr>
                <w:rFonts w:ascii="Century Gothic" w:hAnsi="Century Gothic"/>
              </w:rPr>
            </w:pPr>
            <w:r w:rsidRPr="004C6A07">
              <w:rPr>
                <w:rFonts w:ascii="Century Gothic" w:hAnsi="Century Gothic"/>
              </w:rPr>
              <w:t>25</w:t>
            </w:r>
          </w:p>
        </w:tc>
      </w:tr>
      <w:tr w:rsidR="00237ED2" w:rsidRPr="004C6A07" w:rsidTr="00E8265D">
        <w:trPr>
          <w:trHeight w:val="359"/>
          <w:jc w:val="center"/>
        </w:trPr>
        <w:tc>
          <w:tcPr>
            <w:tcW w:w="5000" w:type="pct"/>
            <w:gridSpan w:val="2"/>
          </w:tcPr>
          <w:p w:rsidR="00E51F9A" w:rsidRPr="004C6A07" w:rsidRDefault="00E51F9A" w:rsidP="004C6A07">
            <w:pPr>
              <w:pStyle w:val="Prrafodelista"/>
              <w:numPr>
                <w:ilvl w:val="0"/>
                <w:numId w:val="5"/>
              </w:numPr>
              <w:spacing w:line="360" w:lineRule="auto"/>
              <w:ind w:left="1021" w:hanging="661"/>
              <w:jc w:val="both"/>
              <w:rPr>
                <w:rFonts w:ascii="Century Gothic" w:hAnsi="Century Gothic"/>
              </w:rPr>
            </w:pPr>
            <w:r w:rsidRPr="004C6A07">
              <w:rPr>
                <w:rFonts w:ascii="Century Gothic" w:hAnsi="Century Gothic"/>
              </w:rPr>
              <w:t>Predios Rústicos y Suburbanos, quedan considerados en las tasas 2 y 3 al millar, respectivamente.</w:t>
            </w:r>
          </w:p>
        </w:tc>
      </w:tr>
    </w:tbl>
    <w:p w:rsidR="008B19E5" w:rsidRPr="004C6A07" w:rsidRDefault="008B19E5" w:rsidP="004C6A07">
      <w:pPr>
        <w:spacing w:line="360" w:lineRule="auto"/>
        <w:jc w:val="both"/>
        <w:rPr>
          <w:rFonts w:ascii="Century Gothic" w:hAnsi="Century Gothic" w:cs="Arial"/>
          <w:b/>
        </w:rPr>
      </w:pPr>
    </w:p>
    <w:p w:rsidR="00E51F9A"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916C7A" w:rsidRPr="004C6A07">
        <w:rPr>
          <w:rFonts w:ascii="Century Gothic" w:hAnsi="Century Gothic" w:cs="Arial"/>
          <w:b/>
          <w:lang w:val="es-MX"/>
        </w:rPr>
        <w:t>25</w:t>
      </w:r>
      <w:r w:rsidRPr="004C6A07">
        <w:rPr>
          <w:rFonts w:ascii="Century Gothic" w:hAnsi="Century Gothic" w:cs="Arial"/>
          <w:b/>
          <w:lang w:val="es-MX"/>
        </w:rPr>
        <w:t xml:space="preserve">.- </w:t>
      </w:r>
      <w:r w:rsidRPr="004C6A07">
        <w:rPr>
          <w:rFonts w:ascii="Century Gothic" w:hAnsi="Century Gothic" w:cs="Arial"/>
          <w:lang w:val="es-MX"/>
        </w:rPr>
        <w:t>La Tesorería Municipal a través de la Subdirección de Catastro,</w:t>
      </w:r>
      <w:r w:rsidRPr="004C6A07">
        <w:rPr>
          <w:rFonts w:ascii="Century Gothic" w:hAnsi="Century Gothic" w:cs="Arial"/>
          <w:strike/>
          <w:lang w:val="es-MX"/>
        </w:rPr>
        <w:t xml:space="preserve"> </w:t>
      </w:r>
      <w:r w:rsidRPr="004C6A07">
        <w:rPr>
          <w:rFonts w:ascii="Century Gothic" w:hAnsi="Century Gothic" w:cs="Arial"/>
          <w:lang w:val="es-MX"/>
        </w:rPr>
        <w:t>tendrá en cualquier momento la facultad de</w:t>
      </w:r>
      <w:r w:rsidR="00916C7A" w:rsidRPr="004C6A07">
        <w:rPr>
          <w:rFonts w:ascii="Century Gothic" w:hAnsi="Century Gothic" w:cs="Arial"/>
          <w:lang w:val="es-MX"/>
        </w:rPr>
        <w:t xml:space="preserve"> realizar la</w:t>
      </w:r>
      <w:r w:rsidRPr="004C6A07">
        <w:rPr>
          <w:rFonts w:ascii="Century Gothic" w:hAnsi="Century Gothic" w:cs="Arial"/>
          <w:lang w:val="es-MX"/>
        </w:rPr>
        <w:t xml:space="preserve"> valuación de los predios,</w:t>
      </w:r>
      <w:r w:rsidR="00916C7A" w:rsidRPr="004C6A07">
        <w:rPr>
          <w:rFonts w:ascii="Century Gothic" w:hAnsi="Century Gothic" w:cs="Arial"/>
          <w:lang w:val="es-MX"/>
        </w:rPr>
        <w:t xml:space="preserve"> con base en los elementos de que disponga, de conformidad con el artículo 18</w:t>
      </w:r>
      <w:r w:rsidR="00224723" w:rsidRPr="004C6A07">
        <w:rPr>
          <w:rFonts w:ascii="Century Gothic" w:hAnsi="Century Gothic" w:cs="Arial"/>
          <w:lang w:val="es-MX"/>
        </w:rPr>
        <w:t>,</w:t>
      </w:r>
      <w:r w:rsidR="00916C7A" w:rsidRPr="004C6A07">
        <w:rPr>
          <w:rFonts w:ascii="Century Gothic" w:hAnsi="Century Gothic" w:cs="Arial"/>
          <w:lang w:val="es-MX"/>
        </w:rPr>
        <w:t xml:space="preserve"> de la Ley de Catastro del Estado de Chihuahua</w:t>
      </w:r>
      <w:r w:rsidR="00224723" w:rsidRPr="004C6A07">
        <w:rPr>
          <w:rFonts w:ascii="Century Gothic" w:hAnsi="Century Gothic" w:cs="Arial"/>
          <w:lang w:val="es-MX"/>
        </w:rPr>
        <w:t>;</w:t>
      </w:r>
      <w:r w:rsidR="00916C7A" w:rsidRPr="004C6A07">
        <w:rPr>
          <w:rFonts w:ascii="Century Gothic" w:hAnsi="Century Gothic" w:cs="Arial"/>
          <w:lang w:val="es-MX"/>
        </w:rPr>
        <w:t xml:space="preserve"> </w:t>
      </w:r>
      <w:r w:rsidRPr="004C6A07">
        <w:rPr>
          <w:rFonts w:ascii="Century Gothic" w:hAnsi="Century Gothic" w:cs="Arial"/>
          <w:lang w:val="es-MX"/>
        </w:rPr>
        <w:t>así como en su caso</w:t>
      </w:r>
      <w:r w:rsidR="00916C7A" w:rsidRPr="004C6A07">
        <w:rPr>
          <w:rFonts w:ascii="Century Gothic" w:hAnsi="Century Gothic" w:cs="Arial"/>
          <w:lang w:val="es-MX"/>
        </w:rPr>
        <w:t>,</w:t>
      </w:r>
      <w:r w:rsidRPr="004C6A07">
        <w:rPr>
          <w:rFonts w:ascii="Century Gothic" w:hAnsi="Century Gothic" w:cs="Arial"/>
          <w:lang w:val="es-MX"/>
        </w:rPr>
        <w:t xml:space="preserve"> la determinación de diferencias en el Impuesto Predial.</w:t>
      </w:r>
    </w:p>
    <w:p w:rsidR="00E51F9A"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lastRenderedPageBreak/>
        <w:t xml:space="preserve">Artículo </w:t>
      </w:r>
      <w:r w:rsidR="00916C7A" w:rsidRPr="004C6A07">
        <w:rPr>
          <w:rFonts w:ascii="Century Gothic" w:hAnsi="Century Gothic" w:cs="Arial"/>
          <w:b/>
          <w:lang w:val="es-MX"/>
        </w:rPr>
        <w:t>26</w:t>
      </w:r>
      <w:r w:rsidRPr="004C6A07">
        <w:rPr>
          <w:rFonts w:ascii="Century Gothic" w:hAnsi="Century Gothic" w:cs="Arial"/>
          <w:b/>
          <w:lang w:val="es-MX"/>
        </w:rPr>
        <w:t>.-</w:t>
      </w:r>
      <w:r w:rsidRPr="004C6A07">
        <w:rPr>
          <w:rFonts w:ascii="Century Gothic" w:hAnsi="Century Gothic" w:cs="Arial"/>
          <w:lang w:val="es-MX"/>
        </w:rPr>
        <w:t xml:space="preserve"> Toda construcción no manifestada ante la Tesorería Municipal y todo predio, que por causas imputables al sujeto de este impuesto, hayan permanecido ocultos a la acción fiscal de la autoridad o que hubiera estado tributando sobre un valor catastral inferior al que le cor</w:t>
      </w:r>
      <w:r w:rsidR="008254DE">
        <w:rPr>
          <w:rFonts w:ascii="Century Gothic" w:hAnsi="Century Gothic" w:cs="Arial"/>
          <w:lang w:val="es-MX"/>
        </w:rPr>
        <w:t>responda en los términos de la l</w:t>
      </w:r>
      <w:r w:rsidRPr="004C6A07">
        <w:rPr>
          <w:rFonts w:ascii="Century Gothic" w:hAnsi="Century Gothic" w:cs="Arial"/>
          <w:lang w:val="es-MX"/>
        </w:rPr>
        <w:t>ey</w:t>
      </w:r>
      <w:r w:rsidR="00224723" w:rsidRPr="004C6A07">
        <w:rPr>
          <w:rFonts w:ascii="Century Gothic" w:hAnsi="Century Gothic" w:cs="Arial"/>
          <w:lang w:val="es-MX"/>
        </w:rPr>
        <w:t xml:space="preserve"> correspondiente</w:t>
      </w:r>
      <w:r w:rsidRPr="004C6A07">
        <w:rPr>
          <w:rFonts w:ascii="Century Gothic" w:hAnsi="Century Gothic" w:cs="Arial"/>
          <w:lang w:val="es-MX"/>
        </w:rPr>
        <w:t>, deberá tributar sobre la base del valor que la autoridad catastral o fiscal le determine,</w:t>
      </w:r>
      <w:r w:rsidR="00224723" w:rsidRPr="004C6A07">
        <w:rPr>
          <w:rFonts w:ascii="Century Gothic" w:hAnsi="Century Gothic" w:cs="Arial"/>
          <w:lang w:val="es-MX"/>
        </w:rPr>
        <w:t xml:space="preserve"> en cuyo caso se harán efectivos </w:t>
      </w:r>
      <w:r w:rsidRPr="004C6A07">
        <w:rPr>
          <w:rFonts w:ascii="Century Gothic" w:hAnsi="Century Gothic" w:cs="Arial"/>
          <w:lang w:val="es-MX"/>
        </w:rPr>
        <w:t>tres años</w:t>
      </w:r>
      <w:r w:rsidR="00224723" w:rsidRPr="004C6A07">
        <w:rPr>
          <w:rFonts w:ascii="Century Gothic" w:hAnsi="Century Gothic" w:cs="Arial"/>
          <w:lang w:val="es-MX"/>
        </w:rPr>
        <w:t xml:space="preserve"> de impuestos</w:t>
      </w:r>
      <w:r w:rsidRPr="004C6A07">
        <w:rPr>
          <w:rFonts w:ascii="Century Gothic" w:hAnsi="Century Gothic" w:cs="Arial"/>
          <w:lang w:val="es-MX"/>
        </w:rPr>
        <w:t xml:space="preserve"> anteriores</w:t>
      </w:r>
      <w:r w:rsidR="00224723" w:rsidRPr="004C6A07">
        <w:rPr>
          <w:rFonts w:ascii="Century Gothic" w:hAnsi="Century Gothic" w:cs="Arial"/>
          <w:lang w:val="es-MX"/>
        </w:rPr>
        <w:t xml:space="preserve"> a la fecha del descubrimiento de la omisión</w:t>
      </w:r>
      <w:r w:rsidRPr="004C6A07">
        <w:rPr>
          <w:rFonts w:ascii="Century Gothic" w:hAnsi="Century Gothic" w:cs="Arial"/>
          <w:lang w:val="es-MX"/>
        </w:rPr>
        <w:t>,</w:t>
      </w:r>
      <w:r w:rsidR="00224723" w:rsidRPr="004C6A07">
        <w:rPr>
          <w:rFonts w:ascii="Century Gothic" w:hAnsi="Century Gothic" w:cs="Arial"/>
          <w:lang w:val="es-MX"/>
        </w:rPr>
        <w:t xml:space="preserve"> más los </w:t>
      </w:r>
      <w:r w:rsidRPr="004C6A07">
        <w:rPr>
          <w:rFonts w:ascii="Century Gothic" w:hAnsi="Century Gothic" w:cs="Arial"/>
          <w:lang w:val="es-MX"/>
        </w:rPr>
        <w:t xml:space="preserve">recargos y multas que procedan, salvo que el </w:t>
      </w:r>
      <w:r w:rsidR="00224723" w:rsidRPr="004C6A07">
        <w:rPr>
          <w:rFonts w:ascii="Century Gothic" w:hAnsi="Century Gothic" w:cs="Arial"/>
          <w:lang w:val="es-MX"/>
        </w:rPr>
        <w:t>interesado</w:t>
      </w:r>
      <w:r w:rsidRPr="004C6A07">
        <w:rPr>
          <w:rFonts w:ascii="Century Gothic" w:hAnsi="Century Gothic" w:cs="Arial"/>
          <w:lang w:val="es-MX"/>
        </w:rPr>
        <w:t xml:space="preserve"> demuestre que</w:t>
      </w:r>
      <w:r w:rsidR="008B0447" w:rsidRPr="004C6A07">
        <w:rPr>
          <w:rFonts w:ascii="Century Gothic" w:hAnsi="Century Gothic" w:cs="Arial"/>
          <w:lang w:val="es-MX"/>
        </w:rPr>
        <w:t xml:space="preserve"> el lapso es menor</w:t>
      </w:r>
      <w:r w:rsidRPr="004C6A07">
        <w:rPr>
          <w:rFonts w:ascii="Century Gothic" w:hAnsi="Century Gothic" w:cs="Arial"/>
          <w:lang w:val="es-MX"/>
        </w:rPr>
        <w:t>.</w:t>
      </w:r>
    </w:p>
    <w:p w:rsidR="00594537"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8B0447" w:rsidRPr="004C6A07">
        <w:rPr>
          <w:rFonts w:ascii="Century Gothic" w:hAnsi="Century Gothic" w:cs="Arial"/>
          <w:b/>
          <w:lang w:val="es-MX"/>
        </w:rPr>
        <w:t>27</w:t>
      </w:r>
      <w:r w:rsidRPr="004C6A07">
        <w:rPr>
          <w:rFonts w:ascii="Century Gothic" w:hAnsi="Century Gothic" w:cs="Arial"/>
          <w:b/>
          <w:lang w:val="es-MX"/>
        </w:rPr>
        <w:t>.-</w:t>
      </w:r>
      <w:r w:rsidRPr="004C6A07">
        <w:rPr>
          <w:rFonts w:ascii="Century Gothic" w:hAnsi="Century Gothic" w:cs="Arial"/>
          <w:lang w:val="es-MX"/>
        </w:rPr>
        <w:t xml:space="preserve"> La autoridad municipal está obligada a proporcionar</w:t>
      </w:r>
      <w:r w:rsidR="008B0447" w:rsidRPr="004C6A07">
        <w:rPr>
          <w:rFonts w:ascii="Century Gothic" w:hAnsi="Century Gothic" w:cs="Arial"/>
          <w:lang w:val="es-MX"/>
        </w:rPr>
        <w:t xml:space="preserve"> a quien demuestre un interés legítimo</w:t>
      </w:r>
      <w:r w:rsidRPr="004C6A07">
        <w:rPr>
          <w:rFonts w:ascii="Century Gothic" w:hAnsi="Century Gothic" w:cs="Arial"/>
          <w:lang w:val="es-MX"/>
        </w:rPr>
        <w:t xml:space="preserve">, información relativa al </w:t>
      </w:r>
      <w:r w:rsidR="008B0447" w:rsidRPr="004C6A07">
        <w:rPr>
          <w:rFonts w:ascii="Century Gothic" w:hAnsi="Century Gothic" w:cs="Arial"/>
          <w:lang w:val="es-MX"/>
        </w:rPr>
        <w:t>I</w:t>
      </w:r>
      <w:r w:rsidRPr="004C6A07">
        <w:rPr>
          <w:rFonts w:ascii="Century Gothic" w:hAnsi="Century Gothic" w:cs="Arial"/>
          <w:lang w:val="es-MX"/>
        </w:rPr>
        <w:t xml:space="preserve">mpuesto </w:t>
      </w:r>
      <w:r w:rsidR="008B0447" w:rsidRPr="004C6A07">
        <w:rPr>
          <w:rFonts w:ascii="Century Gothic" w:hAnsi="Century Gothic" w:cs="Arial"/>
          <w:lang w:val="es-MX"/>
        </w:rPr>
        <w:t>P</w:t>
      </w:r>
      <w:r w:rsidRPr="004C6A07">
        <w:rPr>
          <w:rFonts w:ascii="Century Gothic" w:hAnsi="Century Gothic" w:cs="Arial"/>
          <w:lang w:val="es-MX"/>
        </w:rPr>
        <w:t xml:space="preserve">redial respecto a cualquier predio, incluyendo los sujetos al régimen ejidal o comunal, debiendo la citada autoridad mantener actualizado el </w:t>
      </w:r>
      <w:r w:rsidR="00555756">
        <w:rPr>
          <w:rFonts w:ascii="Century Gothic" w:hAnsi="Century Gothic" w:cs="Arial"/>
          <w:lang w:val="es-MX"/>
        </w:rPr>
        <w:t>sistema de i</w:t>
      </w:r>
      <w:r w:rsidRPr="004C6A07">
        <w:rPr>
          <w:rFonts w:ascii="Century Gothic" w:hAnsi="Century Gothic" w:cs="Arial"/>
          <w:lang w:val="es-MX"/>
        </w:rPr>
        <w:t xml:space="preserve">nformación </w:t>
      </w:r>
      <w:r w:rsidR="00555756">
        <w:rPr>
          <w:rFonts w:ascii="Century Gothic" w:hAnsi="Century Gothic" w:cs="Arial"/>
          <w:lang w:val="es-MX"/>
        </w:rPr>
        <w:t>c</w:t>
      </w:r>
      <w:r w:rsidRPr="004C6A07">
        <w:rPr>
          <w:rFonts w:ascii="Century Gothic" w:hAnsi="Century Gothic" w:cs="Arial"/>
          <w:lang w:val="es-MX"/>
        </w:rPr>
        <w:t>atastral</w:t>
      </w:r>
      <w:r w:rsidR="008B0447" w:rsidRPr="004C6A07">
        <w:rPr>
          <w:rFonts w:ascii="Century Gothic" w:hAnsi="Century Gothic" w:cs="Arial"/>
          <w:lang w:val="es-MX"/>
        </w:rPr>
        <w:t xml:space="preserve">; salvo que la información solicitada, </w:t>
      </w:r>
      <w:r w:rsidR="00594537" w:rsidRPr="004C6A07">
        <w:rPr>
          <w:rFonts w:ascii="Century Gothic" w:hAnsi="Century Gothic" w:cs="Arial"/>
          <w:lang w:val="es-MX"/>
        </w:rPr>
        <w:t>tenga el carácter de confidencial</w:t>
      </w:r>
      <w:r w:rsidR="008B0447" w:rsidRPr="004C6A07">
        <w:rPr>
          <w:rFonts w:ascii="Century Gothic" w:hAnsi="Century Gothic" w:cs="Arial"/>
          <w:lang w:val="es-MX"/>
        </w:rPr>
        <w:t>, de acuerdo a</w:t>
      </w:r>
      <w:r w:rsidR="00594537" w:rsidRPr="004C6A07">
        <w:rPr>
          <w:rFonts w:ascii="Century Gothic" w:hAnsi="Century Gothic" w:cs="Arial"/>
          <w:lang w:val="es-MX"/>
        </w:rPr>
        <w:t xml:space="preserve"> lo </w:t>
      </w:r>
      <w:r w:rsidR="007F1665" w:rsidRPr="004C6A07">
        <w:rPr>
          <w:rFonts w:ascii="Century Gothic" w:hAnsi="Century Gothic" w:cs="Arial"/>
          <w:lang w:val="es-MX"/>
        </w:rPr>
        <w:t>establecido</w:t>
      </w:r>
      <w:r w:rsidR="008B0447" w:rsidRPr="004C6A07">
        <w:rPr>
          <w:rFonts w:ascii="Century Gothic" w:hAnsi="Century Gothic" w:cs="Arial"/>
          <w:lang w:val="es-MX"/>
        </w:rPr>
        <w:t xml:space="preserve"> en </w:t>
      </w:r>
      <w:r w:rsidR="007F1665" w:rsidRPr="004C6A07">
        <w:rPr>
          <w:rFonts w:ascii="Century Gothic" w:hAnsi="Century Gothic" w:cs="Arial"/>
          <w:lang w:val="es-MX"/>
        </w:rPr>
        <w:t xml:space="preserve">el </w:t>
      </w:r>
      <w:r w:rsidR="00594537" w:rsidRPr="004C6A07">
        <w:rPr>
          <w:rFonts w:ascii="Century Gothic" w:hAnsi="Century Gothic" w:cs="Arial"/>
          <w:lang w:val="es-MX"/>
        </w:rPr>
        <w:t>artículo</w:t>
      </w:r>
      <w:r w:rsidR="007F1665" w:rsidRPr="004C6A07">
        <w:rPr>
          <w:rFonts w:ascii="Century Gothic" w:hAnsi="Century Gothic" w:cs="Arial"/>
          <w:lang w:val="es-MX"/>
        </w:rPr>
        <w:t xml:space="preserve"> </w:t>
      </w:r>
      <w:r w:rsidR="00594537" w:rsidRPr="004C6A07">
        <w:rPr>
          <w:rFonts w:ascii="Century Gothic" w:hAnsi="Century Gothic" w:cs="Arial"/>
          <w:lang w:val="es-MX"/>
        </w:rPr>
        <w:t>128</w:t>
      </w:r>
      <w:r w:rsidR="008B0447" w:rsidRPr="004C6A07">
        <w:rPr>
          <w:rFonts w:ascii="Century Gothic" w:hAnsi="Century Gothic" w:cs="Arial"/>
          <w:lang w:val="es-MX"/>
        </w:rPr>
        <w:t>,</w:t>
      </w:r>
      <w:r w:rsidR="00594537" w:rsidRPr="004C6A07">
        <w:rPr>
          <w:rFonts w:ascii="Century Gothic" w:hAnsi="Century Gothic" w:cs="Arial"/>
          <w:lang w:val="es-MX"/>
        </w:rPr>
        <w:t xml:space="preserve"> de la Ley de Transparencia y Acceso a la Información Pública del Estado de Chihuahua. </w:t>
      </w:r>
    </w:p>
    <w:p w:rsidR="00594537" w:rsidRPr="004C6A07" w:rsidRDefault="00594537"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 xml:space="preserve">Los particulares, sin perjuicio de que sean considerados </w:t>
      </w:r>
      <w:r w:rsidR="00555756">
        <w:rPr>
          <w:rFonts w:ascii="Century Gothic" w:hAnsi="Century Gothic" w:cs="Arial"/>
          <w:lang w:val="es-MX"/>
        </w:rPr>
        <w:t>s</w:t>
      </w:r>
      <w:r w:rsidRPr="004C6A07">
        <w:rPr>
          <w:rFonts w:ascii="Century Gothic" w:hAnsi="Century Gothic" w:cs="Arial"/>
          <w:lang w:val="es-MX"/>
        </w:rPr>
        <w:t xml:space="preserve">ujetos </w:t>
      </w:r>
      <w:r w:rsidR="00555756">
        <w:rPr>
          <w:rFonts w:ascii="Century Gothic" w:hAnsi="Century Gothic" w:cs="Arial"/>
          <w:lang w:val="es-MX"/>
        </w:rPr>
        <w:t>o</w:t>
      </w:r>
      <w:r w:rsidRPr="004C6A07">
        <w:rPr>
          <w:rFonts w:ascii="Century Gothic" w:hAnsi="Century Gothic" w:cs="Arial"/>
          <w:lang w:val="es-MX"/>
        </w:rPr>
        <w:t>bligados, serán responsables de los datos personales que estén en su poder</w:t>
      </w:r>
      <w:r w:rsidR="007F1665" w:rsidRPr="004C6A07">
        <w:rPr>
          <w:rFonts w:ascii="Century Gothic" w:hAnsi="Century Gothic" w:cs="Arial"/>
          <w:lang w:val="es-MX"/>
        </w:rPr>
        <w:t xml:space="preserve">, de conformidad con lo previsto </w:t>
      </w:r>
      <w:r w:rsidRPr="004C6A07">
        <w:rPr>
          <w:rFonts w:ascii="Century Gothic" w:hAnsi="Century Gothic" w:cs="Arial"/>
          <w:lang w:val="es-MX"/>
        </w:rPr>
        <w:t>en</w:t>
      </w:r>
      <w:r w:rsidR="007F1665" w:rsidRPr="004C6A07">
        <w:rPr>
          <w:rFonts w:ascii="Century Gothic" w:hAnsi="Century Gothic" w:cs="Arial"/>
          <w:lang w:val="es-MX"/>
        </w:rPr>
        <w:t xml:space="preserve"> </w:t>
      </w:r>
      <w:r w:rsidRPr="004C6A07">
        <w:rPr>
          <w:rFonts w:ascii="Century Gothic" w:hAnsi="Century Gothic" w:cs="Arial"/>
          <w:lang w:val="es-MX"/>
        </w:rPr>
        <w:t xml:space="preserve">el </w:t>
      </w:r>
      <w:r w:rsidR="00AF1453" w:rsidRPr="004C6A07">
        <w:rPr>
          <w:rFonts w:ascii="Century Gothic" w:hAnsi="Century Gothic" w:cs="Arial"/>
          <w:lang w:val="es-MX"/>
        </w:rPr>
        <w:t>artículo</w:t>
      </w:r>
      <w:r w:rsidRPr="004C6A07">
        <w:rPr>
          <w:rFonts w:ascii="Century Gothic" w:hAnsi="Century Gothic" w:cs="Arial"/>
          <w:lang w:val="es-MX"/>
        </w:rPr>
        <w:t xml:space="preserve"> 135</w:t>
      </w:r>
      <w:r w:rsidR="007F1665" w:rsidRPr="004C6A07">
        <w:rPr>
          <w:rFonts w:ascii="Century Gothic" w:hAnsi="Century Gothic" w:cs="Arial"/>
          <w:lang w:val="es-MX"/>
        </w:rPr>
        <w:t>,</w:t>
      </w:r>
      <w:r w:rsidRPr="004C6A07">
        <w:rPr>
          <w:rFonts w:ascii="Century Gothic" w:hAnsi="Century Gothic" w:cs="Arial"/>
          <w:lang w:val="es-MX"/>
        </w:rPr>
        <w:t xml:space="preserve"> de la</w:t>
      </w:r>
      <w:r w:rsidR="007F1665" w:rsidRPr="004C6A07">
        <w:rPr>
          <w:rFonts w:ascii="Century Gothic" w:hAnsi="Century Gothic" w:cs="Arial"/>
          <w:lang w:val="es-MX"/>
        </w:rPr>
        <w:t xml:space="preserve"> citada</w:t>
      </w:r>
      <w:r w:rsidRPr="004C6A07">
        <w:rPr>
          <w:rFonts w:ascii="Century Gothic" w:hAnsi="Century Gothic" w:cs="Arial"/>
          <w:lang w:val="es-MX"/>
        </w:rPr>
        <w:t xml:space="preserve"> Ley.</w:t>
      </w:r>
    </w:p>
    <w:p w:rsidR="00594537"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lastRenderedPageBreak/>
        <w:t xml:space="preserve">Artículo </w:t>
      </w:r>
      <w:r w:rsidR="006448D5" w:rsidRPr="004C6A07">
        <w:rPr>
          <w:rFonts w:ascii="Century Gothic" w:hAnsi="Century Gothic" w:cs="Arial"/>
          <w:b/>
          <w:lang w:val="es-MX"/>
        </w:rPr>
        <w:t>28</w:t>
      </w:r>
      <w:r w:rsidRPr="004C6A07">
        <w:rPr>
          <w:rFonts w:ascii="Century Gothic" w:hAnsi="Century Gothic" w:cs="Arial"/>
          <w:b/>
          <w:lang w:val="es-MX"/>
        </w:rPr>
        <w:t xml:space="preserve">.- </w:t>
      </w:r>
      <w:r w:rsidRPr="004C6A07">
        <w:rPr>
          <w:rFonts w:ascii="Century Gothic" w:hAnsi="Century Gothic" w:cs="Arial"/>
          <w:lang w:val="es-MX"/>
        </w:rPr>
        <w:t xml:space="preserve">Para efectos del Impuesto Predial, el domicilio fiscal del contribuyente será el del propio inmueble que genere la contribución. </w:t>
      </w:r>
    </w:p>
    <w:p w:rsidR="00594537"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 xml:space="preserve">Los </w:t>
      </w:r>
      <w:r w:rsidR="00594537" w:rsidRPr="004C6A07">
        <w:rPr>
          <w:rFonts w:ascii="Century Gothic" w:hAnsi="Century Gothic" w:cs="Arial"/>
          <w:lang w:val="es-MX"/>
        </w:rPr>
        <w:t>sujetos del impuesto, están obligados a manifestar a la Tesorería Municipal</w:t>
      </w:r>
      <w:r w:rsidR="00003B98" w:rsidRPr="004C6A07">
        <w:rPr>
          <w:rFonts w:ascii="Century Gothic" w:hAnsi="Century Gothic" w:cs="Arial"/>
          <w:lang w:val="es-MX"/>
        </w:rPr>
        <w:t xml:space="preserve"> y/o a cualquier otra unidad administrativa municipal</w:t>
      </w:r>
      <w:r w:rsidR="00594537" w:rsidRPr="004C6A07">
        <w:rPr>
          <w:rFonts w:ascii="Century Gothic" w:hAnsi="Century Gothic" w:cs="Arial"/>
          <w:lang w:val="es-MX"/>
        </w:rPr>
        <w:t>, un domicilio para oír y recibir notificaciones en el Municipio de Chihuahua.</w:t>
      </w:r>
    </w:p>
    <w:p w:rsidR="00E51F9A" w:rsidRPr="004C6A07" w:rsidRDefault="00A30A0C"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Así mismo, los propietarios de predios baldíos deberán informar a la Tesorería</w:t>
      </w:r>
      <w:r w:rsidR="007F1665" w:rsidRPr="004C6A07">
        <w:rPr>
          <w:rFonts w:ascii="Century Gothic" w:hAnsi="Century Gothic" w:cs="Arial"/>
          <w:lang w:val="es-MX"/>
        </w:rPr>
        <w:t xml:space="preserve"> Municipal,</w:t>
      </w:r>
      <w:r w:rsidRPr="004C6A07">
        <w:rPr>
          <w:rFonts w:ascii="Century Gothic" w:hAnsi="Century Gothic" w:cs="Arial"/>
          <w:lang w:val="es-MX"/>
        </w:rPr>
        <w:t xml:space="preserve"> un domicilio </w:t>
      </w:r>
      <w:r w:rsidR="003271F2" w:rsidRPr="004C6A07">
        <w:rPr>
          <w:rFonts w:ascii="Century Gothic" w:hAnsi="Century Gothic" w:cs="Arial"/>
          <w:lang w:val="es-MX"/>
        </w:rPr>
        <w:t xml:space="preserve">distinto al del predio, para </w:t>
      </w:r>
      <w:r w:rsidR="00AF1453" w:rsidRPr="004C6A07">
        <w:rPr>
          <w:rFonts w:ascii="Century Gothic" w:hAnsi="Century Gothic" w:cs="Arial"/>
          <w:lang w:val="es-MX"/>
        </w:rPr>
        <w:t>oír</w:t>
      </w:r>
      <w:r w:rsidR="003271F2" w:rsidRPr="004C6A07">
        <w:rPr>
          <w:rFonts w:ascii="Century Gothic" w:hAnsi="Century Gothic" w:cs="Arial"/>
          <w:lang w:val="es-MX"/>
        </w:rPr>
        <w:t xml:space="preserve"> y recibir notificaciones</w:t>
      </w:r>
      <w:r w:rsidR="00594537" w:rsidRPr="004C6A07">
        <w:rPr>
          <w:rFonts w:ascii="Century Gothic" w:hAnsi="Century Gothic" w:cs="Arial"/>
          <w:lang w:val="es-MX"/>
        </w:rPr>
        <w:t xml:space="preserve"> dentro del Municipio de Chihuahua</w:t>
      </w:r>
      <w:r w:rsidR="003271F2" w:rsidRPr="004C6A07">
        <w:rPr>
          <w:rFonts w:ascii="Century Gothic" w:hAnsi="Century Gothic" w:cs="Arial"/>
          <w:lang w:val="es-MX"/>
        </w:rPr>
        <w:t>, así como tener actualizada dicha información.</w:t>
      </w:r>
    </w:p>
    <w:p w:rsidR="00594537" w:rsidRPr="004C6A07" w:rsidRDefault="00594537" w:rsidP="004C6A07">
      <w:pPr>
        <w:widowControl w:val="0"/>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Las notificaciones personales podrán realizarse en el domicilio fiscal del propio inmueble que genere la contribución. También podrán efectuarse en las oficinas de la propia autoridad si la persona que debe ser notificada se presenta en ellas. Toda notificación personal, realizada con quien de</w:t>
      </w:r>
      <w:r w:rsidR="00AC5705" w:rsidRPr="004C6A07">
        <w:rPr>
          <w:rFonts w:ascii="Century Gothic" w:hAnsi="Century Gothic" w:cs="Arial"/>
          <w:lang w:val="es-MX"/>
        </w:rPr>
        <w:t>ba entenderse será legalmente válida au</w:t>
      </w:r>
      <w:r w:rsidRPr="004C6A07">
        <w:rPr>
          <w:rFonts w:ascii="Century Gothic" w:hAnsi="Century Gothic" w:cs="Arial"/>
          <w:lang w:val="es-MX"/>
        </w:rPr>
        <w:t>n</w:t>
      </w:r>
      <w:r w:rsidR="00AC5705" w:rsidRPr="004C6A07">
        <w:rPr>
          <w:rFonts w:ascii="Century Gothic" w:hAnsi="Century Gothic" w:cs="Arial"/>
          <w:lang w:val="es-MX"/>
        </w:rPr>
        <w:t xml:space="preserve"> </w:t>
      </w:r>
      <w:r w:rsidRPr="004C6A07">
        <w:rPr>
          <w:rFonts w:ascii="Century Gothic" w:hAnsi="Century Gothic" w:cs="Arial"/>
          <w:lang w:val="es-MX"/>
        </w:rPr>
        <w:t xml:space="preserve">cuando no se efectúe en el domicilio respectivo o en las oficinas de las autoridades fiscales. </w:t>
      </w:r>
    </w:p>
    <w:p w:rsidR="00594537" w:rsidRPr="004C6A07" w:rsidRDefault="00594537" w:rsidP="004C6A07">
      <w:pPr>
        <w:widowControl w:val="0"/>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 xml:space="preserve">Cuando </w:t>
      </w:r>
      <w:r w:rsidR="00AC5705" w:rsidRPr="004C6A07">
        <w:rPr>
          <w:rFonts w:ascii="Century Gothic" w:hAnsi="Century Gothic" w:cs="Arial"/>
          <w:lang w:val="es-MX"/>
        </w:rPr>
        <w:t xml:space="preserve">los </w:t>
      </w:r>
      <w:r w:rsidRPr="004C6A07">
        <w:rPr>
          <w:rFonts w:ascii="Century Gothic" w:hAnsi="Century Gothic" w:cs="Arial"/>
          <w:lang w:val="es-MX"/>
        </w:rPr>
        <w:t xml:space="preserve">sujetos obligados del </w:t>
      </w:r>
      <w:r w:rsidR="007227F7" w:rsidRPr="004C6A07">
        <w:rPr>
          <w:rFonts w:ascii="Century Gothic" w:hAnsi="Century Gothic" w:cs="Arial"/>
          <w:lang w:val="es-MX"/>
        </w:rPr>
        <w:t>Impuesto Pr</w:t>
      </w:r>
      <w:r w:rsidRPr="004C6A07">
        <w:rPr>
          <w:rFonts w:ascii="Century Gothic" w:hAnsi="Century Gothic" w:cs="Arial"/>
          <w:lang w:val="es-MX"/>
        </w:rPr>
        <w:t>edial, en el ejercicio de sus derechos, hubiesen señalado domicilio para recibir notificaciones</w:t>
      </w:r>
      <w:r w:rsidR="00AC5705" w:rsidRPr="004C6A07">
        <w:rPr>
          <w:rFonts w:ascii="Century Gothic" w:hAnsi="Century Gothic" w:cs="Arial"/>
          <w:lang w:val="es-MX"/>
        </w:rPr>
        <w:t xml:space="preserve">, </w:t>
      </w:r>
      <w:r w:rsidR="00F6648B">
        <w:rPr>
          <w:rFonts w:ascii="Century Gothic" w:hAnsi="Century Gothic" w:cs="Arial"/>
          <w:lang w:val="es-MX"/>
        </w:rPr>
        <w:t>e</w:t>
      </w:r>
      <w:r w:rsidRPr="004C6A07">
        <w:rPr>
          <w:rFonts w:ascii="Century Gothic" w:hAnsi="Century Gothic" w:cs="Arial"/>
          <w:lang w:val="es-MX"/>
        </w:rPr>
        <w:t xml:space="preserve">stas se podrán  realizar y surtirán plenamente sus efectos legales si se realizan en el domicilio señalado para ello, hasta en tanto no designen expresamente </w:t>
      </w:r>
      <w:r w:rsidRPr="004C6A07">
        <w:rPr>
          <w:rFonts w:ascii="Century Gothic" w:hAnsi="Century Gothic" w:cs="Arial"/>
          <w:lang w:val="es-MX"/>
        </w:rPr>
        <w:lastRenderedPageBreak/>
        <w:t>otro domicilio para tales efectos.</w:t>
      </w:r>
    </w:p>
    <w:p w:rsidR="00594537" w:rsidRPr="004C6A07" w:rsidRDefault="00594537" w:rsidP="004C6A07">
      <w:pPr>
        <w:spacing w:line="360" w:lineRule="auto"/>
        <w:jc w:val="both"/>
        <w:rPr>
          <w:rFonts w:ascii="Century Gothic" w:hAnsi="Century Gothic" w:cs="Arial"/>
          <w:lang w:val="es-MX"/>
        </w:rPr>
      </w:pPr>
      <w:r w:rsidRPr="004C6A07">
        <w:rPr>
          <w:rFonts w:ascii="Century Gothic" w:hAnsi="Century Gothic" w:cs="Arial"/>
          <w:lang w:val="es-MX"/>
        </w:rPr>
        <w:t>Lo anterior</w:t>
      </w:r>
      <w:r w:rsidR="007F1665" w:rsidRPr="004C6A07">
        <w:rPr>
          <w:rFonts w:ascii="Century Gothic" w:hAnsi="Century Gothic" w:cs="Arial"/>
          <w:lang w:val="es-MX"/>
        </w:rPr>
        <w:t>,</w:t>
      </w:r>
      <w:r w:rsidRPr="004C6A07">
        <w:rPr>
          <w:rFonts w:ascii="Century Gothic" w:hAnsi="Century Gothic" w:cs="Arial"/>
          <w:lang w:val="es-MX"/>
        </w:rPr>
        <w:t xml:space="preserve"> de acuerdo a lo establecido en los artículos 131 y 132</w:t>
      </w:r>
      <w:r w:rsidR="007F1665" w:rsidRPr="004C6A07">
        <w:rPr>
          <w:rFonts w:ascii="Century Gothic" w:hAnsi="Century Gothic" w:cs="Arial"/>
          <w:lang w:val="es-MX"/>
        </w:rPr>
        <w:t>,</w:t>
      </w:r>
      <w:r w:rsidRPr="004C6A07">
        <w:rPr>
          <w:rFonts w:ascii="Century Gothic" w:hAnsi="Century Gothic" w:cs="Arial"/>
          <w:lang w:val="es-MX"/>
        </w:rPr>
        <w:t xml:space="preserve"> del Código Fiscal del Estado de Chihuahua, en relación con el artículo 126</w:t>
      </w:r>
      <w:r w:rsidR="007F1665" w:rsidRPr="004C6A07">
        <w:rPr>
          <w:rFonts w:ascii="Century Gothic" w:hAnsi="Century Gothic" w:cs="Arial"/>
          <w:lang w:val="es-MX"/>
        </w:rPr>
        <w:t>,</w:t>
      </w:r>
      <w:r w:rsidRPr="004C6A07">
        <w:rPr>
          <w:rFonts w:ascii="Century Gothic" w:hAnsi="Century Gothic" w:cs="Arial"/>
          <w:lang w:val="es-MX"/>
        </w:rPr>
        <w:t xml:space="preserve"> del Código Municipal para el Estado de Chihuahua.</w:t>
      </w:r>
    </w:p>
    <w:p w:rsidR="000C0E85" w:rsidRPr="004C6A07" w:rsidRDefault="000C0E85" w:rsidP="004C6A07">
      <w:pPr>
        <w:spacing w:line="360" w:lineRule="auto"/>
        <w:ind w:left="709" w:right="108" w:hanging="709"/>
        <w:rPr>
          <w:rFonts w:ascii="Century Gothic" w:hAnsi="Century Gothic" w:cs="Arial"/>
          <w:b/>
          <w:bCs/>
          <w:lang w:val="es-MX"/>
        </w:rPr>
      </w:pPr>
    </w:p>
    <w:p w:rsidR="000C0E85" w:rsidRPr="004C6A07" w:rsidRDefault="000C0E85" w:rsidP="004C6A07">
      <w:pPr>
        <w:spacing w:line="360" w:lineRule="auto"/>
        <w:ind w:left="709" w:right="108" w:hanging="709"/>
        <w:rPr>
          <w:rFonts w:ascii="Century Gothic" w:hAnsi="Century Gothic" w:cs="Arial"/>
          <w:b/>
          <w:bCs/>
          <w:lang w:val="es-MX"/>
        </w:rPr>
      </w:pPr>
      <w:r w:rsidRPr="004C6A07">
        <w:rPr>
          <w:rFonts w:ascii="Century Gothic" w:hAnsi="Century Gothic" w:cs="Arial"/>
          <w:b/>
          <w:bCs/>
          <w:lang w:val="es-MX"/>
        </w:rPr>
        <w:t>CAPÍTULO TERCERO</w:t>
      </w:r>
    </w:p>
    <w:p w:rsidR="00E51F9A" w:rsidRPr="004C6A07" w:rsidRDefault="00834EAD" w:rsidP="004C6A07">
      <w:pPr>
        <w:spacing w:line="360" w:lineRule="auto"/>
        <w:rPr>
          <w:rFonts w:ascii="Century Gothic" w:hAnsi="Century Gothic" w:cs="Arial"/>
          <w:b/>
          <w:lang w:val="es-MX"/>
        </w:rPr>
      </w:pPr>
      <w:r w:rsidRPr="004C6A07">
        <w:rPr>
          <w:rFonts w:ascii="Century Gothic" w:hAnsi="Century Gothic" w:cs="Arial"/>
          <w:b/>
          <w:lang w:val="es-MX"/>
        </w:rPr>
        <w:t xml:space="preserve">IMPUESTO SOBRE </w:t>
      </w:r>
      <w:r w:rsidR="00E51F9A" w:rsidRPr="004C6A07">
        <w:rPr>
          <w:rFonts w:ascii="Century Gothic" w:hAnsi="Century Gothic" w:cs="Arial"/>
          <w:b/>
          <w:lang w:val="es-MX"/>
        </w:rPr>
        <w:t>TRASLACIÓN DE DOMINIO DE BIENES INMUEBLES</w:t>
      </w:r>
    </w:p>
    <w:p w:rsidR="000C0E85" w:rsidRPr="004C6A07" w:rsidRDefault="000C0E85" w:rsidP="004C6A07">
      <w:pPr>
        <w:spacing w:line="360" w:lineRule="auto"/>
        <w:jc w:val="both"/>
        <w:rPr>
          <w:rFonts w:ascii="Century Gothic" w:hAnsi="Century Gothic" w:cs="Arial"/>
          <w:b/>
          <w:lang w:val="es-MX"/>
        </w:rPr>
      </w:pPr>
    </w:p>
    <w:p w:rsidR="005C3783" w:rsidRPr="004C6A07" w:rsidRDefault="005C3783"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2A64F3" w:rsidRPr="004C6A07">
        <w:rPr>
          <w:rFonts w:ascii="Century Gothic" w:hAnsi="Century Gothic" w:cs="Arial"/>
          <w:b/>
          <w:lang w:val="es-MX"/>
        </w:rPr>
        <w:t>29</w:t>
      </w:r>
      <w:r w:rsidRPr="004C6A07">
        <w:rPr>
          <w:rFonts w:ascii="Century Gothic" w:hAnsi="Century Gothic" w:cs="Arial"/>
          <w:b/>
          <w:lang w:val="es-MX"/>
        </w:rPr>
        <w:t xml:space="preserve">.- </w:t>
      </w:r>
      <w:r w:rsidR="000C0E85" w:rsidRPr="004C6A07">
        <w:rPr>
          <w:rFonts w:ascii="Century Gothic" w:hAnsi="Century Gothic" w:cs="Arial"/>
          <w:lang w:val="es-MX"/>
        </w:rPr>
        <w:t>El Impuesto Sobre Traslación de Dominio de Bienes Inmuebles,</w:t>
      </w:r>
      <w:r w:rsidR="000C0E85" w:rsidRPr="004C6A07">
        <w:rPr>
          <w:rFonts w:ascii="Century Gothic" w:hAnsi="Century Gothic" w:cs="Arial"/>
          <w:b/>
          <w:lang w:val="es-MX"/>
        </w:rPr>
        <w:t xml:space="preserve"> </w:t>
      </w:r>
      <w:r w:rsidR="000C0E85" w:rsidRPr="004C6A07">
        <w:rPr>
          <w:rFonts w:ascii="Century Gothic" w:hAnsi="Century Gothic" w:cs="Arial"/>
          <w:lang w:val="es-MX"/>
        </w:rPr>
        <w:t>s</w:t>
      </w:r>
      <w:r w:rsidRPr="004C6A07">
        <w:rPr>
          <w:rFonts w:ascii="Century Gothic" w:hAnsi="Century Gothic" w:cs="Arial"/>
          <w:lang w:val="es-MX"/>
        </w:rPr>
        <w:t xml:space="preserve">e causará conforme </w:t>
      </w:r>
      <w:r w:rsidR="008046F8" w:rsidRPr="004C6A07">
        <w:rPr>
          <w:rFonts w:ascii="Century Gothic" w:hAnsi="Century Gothic" w:cs="Arial"/>
          <w:lang w:val="es-MX"/>
        </w:rPr>
        <w:t>a</w:t>
      </w:r>
      <w:r w:rsidRPr="004C6A07">
        <w:rPr>
          <w:rFonts w:ascii="Century Gothic" w:hAnsi="Century Gothic" w:cs="Arial"/>
          <w:lang w:val="es-MX"/>
        </w:rPr>
        <w:t>l objeto, sujeto, base y tasa</w:t>
      </w:r>
      <w:r w:rsidR="008046F8" w:rsidRPr="004C6A07">
        <w:rPr>
          <w:rFonts w:ascii="Century Gothic" w:hAnsi="Century Gothic" w:cs="Arial"/>
          <w:lang w:val="es-MX"/>
        </w:rPr>
        <w:t>,</w:t>
      </w:r>
      <w:r w:rsidRPr="004C6A07">
        <w:rPr>
          <w:rFonts w:ascii="Century Gothic" w:hAnsi="Century Gothic" w:cs="Arial"/>
          <w:lang w:val="es-MX"/>
        </w:rPr>
        <w:t xml:space="preserve"> de conformidad con los artículos 155, 156, 158 y 159</w:t>
      </w:r>
      <w:r w:rsidR="000C0E85" w:rsidRPr="004C6A07">
        <w:rPr>
          <w:rFonts w:ascii="Century Gothic" w:hAnsi="Century Gothic" w:cs="Arial"/>
          <w:lang w:val="es-MX"/>
        </w:rPr>
        <w:t>,</w:t>
      </w:r>
      <w:r w:rsidRPr="004C6A07">
        <w:rPr>
          <w:rFonts w:ascii="Century Gothic" w:hAnsi="Century Gothic" w:cs="Arial"/>
          <w:lang w:val="es-MX"/>
        </w:rPr>
        <w:t xml:space="preserve"> del Código Municipal para el Estado de Chihuahua. </w:t>
      </w:r>
    </w:p>
    <w:p w:rsidR="002A64F3" w:rsidRPr="004C6A07" w:rsidRDefault="002A64F3" w:rsidP="004C6A07">
      <w:pPr>
        <w:spacing w:line="360" w:lineRule="auto"/>
        <w:jc w:val="both"/>
        <w:rPr>
          <w:rFonts w:ascii="Century Gothic" w:hAnsi="Century Gothic" w:cs="Arial"/>
          <w:lang w:val="es-MX"/>
        </w:rPr>
      </w:pPr>
    </w:p>
    <w:p w:rsidR="005C431F" w:rsidRPr="004C6A07" w:rsidRDefault="005C431F"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2A64F3" w:rsidRPr="004C6A07">
        <w:rPr>
          <w:rFonts w:ascii="Century Gothic" w:hAnsi="Century Gothic" w:cs="Arial"/>
          <w:b/>
          <w:lang w:val="es-MX"/>
        </w:rPr>
        <w:t>30</w:t>
      </w:r>
      <w:r w:rsidRPr="004C6A07">
        <w:rPr>
          <w:rFonts w:ascii="Century Gothic" w:hAnsi="Century Gothic" w:cs="Arial"/>
          <w:b/>
          <w:lang w:val="es-MX"/>
        </w:rPr>
        <w:t>.-</w:t>
      </w:r>
      <w:r w:rsidRPr="004C6A07">
        <w:rPr>
          <w:rFonts w:ascii="Century Gothic" w:hAnsi="Century Gothic" w:cs="Arial"/>
          <w:lang w:val="es-MX"/>
        </w:rPr>
        <w:t xml:space="preserve"> Es objeto </w:t>
      </w:r>
      <w:r w:rsidR="002A64F3" w:rsidRPr="004C6A07">
        <w:rPr>
          <w:rFonts w:ascii="Century Gothic" w:hAnsi="Century Gothic" w:cs="Arial"/>
          <w:lang w:val="es-MX"/>
        </w:rPr>
        <w:t>de este impuesto</w:t>
      </w:r>
      <w:r w:rsidRPr="004C6A07">
        <w:rPr>
          <w:rFonts w:ascii="Century Gothic" w:hAnsi="Century Gothic" w:cs="Arial"/>
          <w:lang w:val="es-MX"/>
        </w:rPr>
        <w:t>, la adquisición de los</w:t>
      </w:r>
      <w:r w:rsidR="00657FF6" w:rsidRPr="004C6A07">
        <w:rPr>
          <w:rFonts w:ascii="Century Gothic" w:hAnsi="Century Gothic" w:cs="Arial"/>
          <w:lang w:val="es-MX"/>
        </w:rPr>
        <w:t xml:space="preserve"> inmuebles</w:t>
      </w:r>
      <w:r w:rsidRPr="004C6A07">
        <w:rPr>
          <w:rFonts w:ascii="Century Gothic" w:hAnsi="Century Gothic" w:cs="Arial"/>
          <w:lang w:val="es-MX"/>
        </w:rPr>
        <w:t xml:space="preserve"> ubicados en el Municipio</w:t>
      </w:r>
      <w:r w:rsidR="00657FF6" w:rsidRPr="004C6A07">
        <w:rPr>
          <w:rFonts w:ascii="Century Gothic" w:hAnsi="Century Gothic" w:cs="Arial"/>
          <w:lang w:val="es-MX"/>
        </w:rPr>
        <w:t xml:space="preserve"> de Chihuahua</w:t>
      </w:r>
      <w:r w:rsidRPr="004C6A07">
        <w:rPr>
          <w:rFonts w:ascii="Century Gothic" w:hAnsi="Century Gothic" w:cs="Arial"/>
          <w:lang w:val="es-MX"/>
        </w:rPr>
        <w:t>, con excepción de la que realicen la Federación, los Estados o Municipios, para formar parte del dominio público o los Estados extranjeros en caso de reciprocidad.</w:t>
      </w:r>
    </w:p>
    <w:p w:rsidR="002A64F3" w:rsidRPr="004C6A07" w:rsidRDefault="002A64F3" w:rsidP="004C6A07">
      <w:pPr>
        <w:spacing w:line="360" w:lineRule="auto"/>
        <w:jc w:val="both"/>
        <w:rPr>
          <w:rFonts w:ascii="Century Gothic" w:hAnsi="Century Gothic" w:cs="Arial"/>
          <w:b/>
          <w:lang w:val="es-MX"/>
        </w:rPr>
      </w:pPr>
    </w:p>
    <w:p w:rsidR="005C3783" w:rsidRPr="004C6A07" w:rsidRDefault="00E51F9A"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2A64F3" w:rsidRPr="004C6A07">
        <w:rPr>
          <w:rFonts w:ascii="Century Gothic" w:hAnsi="Century Gothic" w:cs="Arial"/>
          <w:b/>
          <w:lang w:val="es-MX"/>
        </w:rPr>
        <w:t>31</w:t>
      </w:r>
      <w:r w:rsidRPr="004C6A07">
        <w:rPr>
          <w:rFonts w:ascii="Century Gothic" w:hAnsi="Century Gothic" w:cs="Arial"/>
          <w:b/>
          <w:lang w:val="es-MX"/>
        </w:rPr>
        <w:t xml:space="preserve">.- </w:t>
      </w:r>
      <w:r w:rsidR="00657FF6" w:rsidRPr="004C6A07">
        <w:rPr>
          <w:rFonts w:ascii="Century Gothic" w:hAnsi="Century Gothic" w:cs="Arial"/>
          <w:lang w:val="es-MX"/>
        </w:rPr>
        <w:t>Son sujetos de</w:t>
      </w:r>
      <w:r w:rsidR="00657FF6" w:rsidRPr="004C6A07">
        <w:rPr>
          <w:rFonts w:ascii="Century Gothic" w:hAnsi="Century Gothic" w:cs="Arial"/>
          <w:b/>
          <w:lang w:val="es-MX"/>
        </w:rPr>
        <w:t xml:space="preserve"> </w:t>
      </w:r>
      <w:r w:rsidR="00657FF6" w:rsidRPr="004C6A07">
        <w:rPr>
          <w:rFonts w:ascii="Century Gothic" w:hAnsi="Century Gothic" w:cs="Arial"/>
          <w:lang w:val="es-MX"/>
        </w:rPr>
        <w:t>este i</w:t>
      </w:r>
      <w:r w:rsidRPr="004C6A07">
        <w:rPr>
          <w:rFonts w:ascii="Century Gothic" w:hAnsi="Century Gothic" w:cs="Arial"/>
          <w:lang w:val="es-MX"/>
        </w:rPr>
        <w:t>mpuesto, las personas físicas</w:t>
      </w:r>
      <w:r w:rsidR="00D636BC" w:rsidRPr="004C6A07">
        <w:rPr>
          <w:rFonts w:ascii="Century Gothic" w:hAnsi="Century Gothic" w:cs="Arial"/>
          <w:lang w:val="es-MX"/>
        </w:rPr>
        <w:t xml:space="preserve"> </w:t>
      </w:r>
      <w:r w:rsidRPr="004C6A07">
        <w:rPr>
          <w:rFonts w:ascii="Century Gothic" w:hAnsi="Century Gothic" w:cs="Arial"/>
          <w:lang w:val="es-MX"/>
        </w:rPr>
        <w:t>o morales que adquiera</w:t>
      </w:r>
      <w:r w:rsidR="00657FF6" w:rsidRPr="004C6A07">
        <w:rPr>
          <w:rFonts w:ascii="Century Gothic" w:hAnsi="Century Gothic" w:cs="Arial"/>
          <w:lang w:val="es-MX"/>
        </w:rPr>
        <w:t>n</w:t>
      </w:r>
      <w:r w:rsidRPr="004C6A07">
        <w:rPr>
          <w:rFonts w:ascii="Century Gothic" w:hAnsi="Century Gothic" w:cs="Arial"/>
          <w:lang w:val="es-MX"/>
        </w:rPr>
        <w:t xml:space="preserve"> el dominio, derechos de propiedad, copropiedad o cualquier </w:t>
      </w:r>
      <w:r w:rsidRPr="004C6A07">
        <w:rPr>
          <w:rFonts w:ascii="Century Gothic" w:hAnsi="Century Gothic" w:cs="Arial"/>
          <w:lang w:val="es-MX"/>
        </w:rPr>
        <w:lastRenderedPageBreak/>
        <w:t>derecho real</w:t>
      </w:r>
      <w:r w:rsidR="00657FF6" w:rsidRPr="004C6A07">
        <w:rPr>
          <w:rFonts w:ascii="Century Gothic" w:hAnsi="Century Gothic" w:cs="Arial"/>
          <w:lang w:val="es-MX"/>
        </w:rPr>
        <w:t>,</w:t>
      </w:r>
      <w:r w:rsidRPr="004C6A07">
        <w:rPr>
          <w:rFonts w:ascii="Century Gothic" w:hAnsi="Century Gothic" w:cs="Arial"/>
          <w:lang w:val="es-MX"/>
        </w:rPr>
        <w:t xml:space="preserve"> sobre</w:t>
      </w:r>
      <w:r w:rsidR="005C431F" w:rsidRPr="004C6A07">
        <w:rPr>
          <w:rFonts w:ascii="Century Gothic" w:hAnsi="Century Gothic" w:cs="Arial"/>
          <w:lang w:val="es-MX"/>
        </w:rPr>
        <w:t xml:space="preserve"> uno o más bienes inmuebles, ubicados en el Municipio de Chihuahua.</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32.- </w:t>
      </w:r>
      <w:r w:rsidRPr="004C6A07">
        <w:rPr>
          <w:rFonts w:ascii="Century Gothic" w:hAnsi="Century Gothic" w:cs="Arial"/>
          <w:lang w:val="es-MX"/>
        </w:rPr>
        <w:t>Para los efectos de este impuesto se entiende por adquisición, la que derive de:</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t>Todo acto por el que se transmita la propiedad incluyendo la donación, la herencia o la aportación a toda clase de asociaciones o sociedades, con excepción de la que se realice al constituir la copropiedad o la sociedad conyugal;</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t>La compraventa en la que el vendedor se reserve la propiedad, a</w:t>
      </w:r>
      <w:r w:rsidR="00FA3843">
        <w:rPr>
          <w:rFonts w:ascii="Century Gothic" w:hAnsi="Century Gothic" w:cs="Arial"/>
          <w:lang w:val="es-MX"/>
        </w:rPr>
        <w:t>u</w:t>
      </w:r>
      <w:r w:rsidRPr="004C6A07">
        <w:rPr>
          <w:rFonts w:ascii="Century Gothic" w:hAnsi="Century Gothic" w:cs="Arial"/>
          <w:lang w:val="es-MX"/>
        </w:rPr>
        <w:t xml:space="preserve">n cuando la transferencia de </w:t>
      </w:r>
      <w:r w:rsidR="00F6648B">
        <w:rPr>
          <w:rFonts w:ascii="Century Gothic" w:hAnsi="Century Gothic" w:cs="Arial"/>
          <w:lang w:val="es-MX"/>
        </w:rPr>
        <w:t>e</w:t>
      </w:r>
      <w:r w:rsidRPr="004C6A07">
        <w:rPr>
          <w:rFonts w:ascii="Century Gothic" w:hAnsi="Century Gothic" w:cs="Arial"/>
          <w:lang w:val="es-MX"/>
        </w:rPr>
        <w:t>sta opere con posterioridad;</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t>La promesa de adquirir, cuando se pacte que el futuro comprador entrará en posesión de los bienes o que el futuro vendedor recibirá el precio de la venta o parte de él, antes de que se celebre el contrato prometido;</w:t>
      </w:r>
    </w:p>
    <w:p w:rsidR="00657FF6" w:rsidRPr="004C6A07" w:rsidRDefault="00657FF6" w:rsidP="004C6A07">
      <w:pPr>
        <w:spacing w:line="360" w:lineRule="auto"/>
        <w:ind w:firstLine="60"/>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t>La cesión de derechos del comprador o del futuro comprador, en los casos de las fracciones II y III que anteceden, respectivamente</w:t>
      </w:r>
      <w:r w:rsidR="000B454E" w:rsidRPr="004C6A07">
        <w:rPr>
          <w:rFonts w:ascii="Century Gothic" w:hAnsi="Century Gothic" w:cs="Arial"/>
          <w:lang w:val="es-MX"/>
        </w:rPr>
        <w:t>;</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lastRenderedPageBreak/>
        <w:t>La fusión de sociedades;</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t>La dación en pago y la liquidación, reducción de capital, pago en especie de remanentes, utilidades o dividendos de asociaciones o sociedades civiles y mercantiles;</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t xml:space="preserve">La constitución de usufructo, su extinción o la transmisión de </w:t>
      </w:r>
      <w:r w:rsidR="0077049A">
        <w:rPr>
          <w:rFonts w:ascii="Century Gothic" w:hAnsi="Century Gothic" w:cs="Arial"/>
          <w:lang w:val="es-MX"/>
        </w:rPr>
        <w:t>e</w:t>
      </w:r>
      <w:r w:rsidRPr="004C6A07">
        <w:rPr>
          <w:rFonts w:ascii="Century Gothic" w:hAnsi="Century Gothic" w:cs="Arial"/>
          <w:lang w:val="es-MX"/>
        </w:rPr>
        <w:t>ste o de la nuda propiedad, así como la extinción del usufructo temporal;</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t>La prescripción positiva;</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t xml:space="preserve">La cesión de derechos del copropietario, heredero o legatario,  cuando entre los bienes de la copropiedad o de la sucesión haya inmuebles, en la parte relativa y en proporción a </w:t>
      </w:r>
      <w:r w:rsidR="00FA3843">
        <w:rPr>
          <w:rFonts w:ascii="Century Gothic" w:hAnsi="Century Gothic" w:cs="Arial"/>
          <w:lang w:val="es-MX"/>
        </w:rPr>
        <w:t>e</w:t>
      </w:r>
      <w:r w:rsidRPr="004C6A07">
        <w:rPr>
          <w:rFonts w:ascii="Century Gothic" w:hAnsi="Century Gothic" w:cs="Arial"/>
          <w:lang w:val="es-MX"/>
        </w:rPr>
        <w:t>stos.</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pStyle w:val="Prrafodelista"/>
        <w:spacing w:line="360" w:lineRule="auto"/>
        <w:jc w:val="both"/>
        <w:rPr>
          <w:rFonts w:ascii="Century Gothic" w:hAnsi="Century Gothic" w:cs="Arial"/>
          <w:lang w:val="es-MX"/>
        </w:rPr>
      </w:pPr>
      <w:r w:rsidRPr="004C6A07">
        <w:rPr>
          <w:rFonts w:ascii="Century Gothic" w:hAnsi="Century Gothic" w:cs="Arial"/>
          <w:lang w:val="es-MX"/>
        </w:rPr>
        <w:t>Se entenderá como cesión de derechos, la renuncia de la herencia o legado, efectuada después de la declaratoria de herederos o legatarios,</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t xml:space="preserve">Enajenación a través del fideicomiso; </w:t>
      </w:r>
    </w:p>
    <w:p w:rsidR="00657FF6" w:rsidRPr="004C6A07" w:rsidRDefault="00657FF6" w:rsidP="004C6A07">
      <w:pPr>
        <w:spacing w:line="360" w:lineRule="auto"/>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lastRenderedPageBreak/>
        <w:t>La división de la copropiedad y la disolución de la sociedad conyugal, por la parte que se adquiera en demasía de la que le correspondía al copropietario o cónyuge; y</w:t>
      </w:r>
    </w:p>
    <w:p w:rsidR="00657FF6" w:rsidRPr="004C6A07" w:rsidRDefault="00657FF6" w:rsidP="004C6A07">
      <w:pPr>
        <w:spacing w:line="360" w:lineRule="auto"/>
        <w:ind w:firstLine="705"/>
        <w:jc w:val="both"/>
        <w:rPr>
          <w:rFonts w:ascii="Century Gothic" w:hAnsi="Century Gothic" w:cs="Arial"/>
          <w:lang w:val="es-MX"/>
        </w:rPr>
      </w:pPr>
    </w:p>
    <w:p w:rsidR="00657FF6" w:rsidRPr="004C6A07" w:rsidRDefault="00657FF6" w:rsidP="004C6A07">
      <w:pPr>
        <w:pStyle w:val="Prrafodelista"/>
        <w:numPr>
          <w:ilvl w:val="0"/>
          <w:numId w:val="20"/>
        </w:numPr>
        <w:spacing w:line="360" w:lineRule="auto"/>
        <w:jc w:val="both"/>
        <w:rPr>
          <w:rFonts w:ascii="Century Gothic" w:hAnsi="Century Gothic" w:cs="Arial"/>
          <w:lang w:val="es-MX"/>
        </w:rPr>
      </w:pPr>
      <w:r w:rsidRPr="004C6A07">
        <w:rPr>
          <w:rFonts w:ascii="Century Gothic" w:hAnsi="Century Gothic" w:cs="Arial"/>
          <w:lang w:val="es-MX"/>
        </w:rPr>
        <w:t>La permuta, en cuyo caso, se considerará que se efectúan dos adquisiciones.</w:t>
      </w:r>
    </w:p>
    <w:p w:rsidR="00657FF6" w:rsidRPr="004C6A07" w:rsidRDefault="00657FF6" w:rsidP="004C6A07">
      <w:pPr>
        <w:spacing w:line="360" w:lineRule="auto"/>
        <w:jc w:val="both"/>
        <w:rPr>
          <w:rFonts w:ascii="Century Gothic" w:hAnsi="Century Gothic" w:cs="Arial"/>
          <w:lang w:val="es-MX"/>
        </w:rPr>
      </w:pPr>
    </w:p>
    <w:p w:rsidR="005C431F" w:rsidRPr="004C6A07" w:rsidRDefault="005C431F"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657FF6" w:rsidRPr="004C6A07">
        <w:rPr>
          <w:rFonts w:ascii="Century Gothic" w:hAnsi="Century Gothic" w:cs="Arial"/>
          <w:b/>
          <w:lang w:val="es-MX"/>
        </w:rPr>
        <w:t>3</w:t>
      </w:r>
      <w:r w:rsidR="00AC3365" w:rsidRPr="004C6A07">
        <w:rPr>
          <w:rFonts w:ascii="Century Gothic" w:hAnsi="Century Gothic" w:cs="Arial"/>
          <w:b/>
          <w:lang w:val="es-MX"/>
        </w:rPr>
        <w:t>3</w:t>
      </w:r>
      <w:r w:rsidRPr="004C6A07">
        <w:rPr>
          <w:rFonts w:ascii="Century Gothic" w:hAnsi="Century Gothic" w:cs="Arial"/>
          <w:b/>
          <w:lang w:val="es-MX"/>
        </w:rPr>
        <w:t>.-</w:t>
      </w:r>
      <w:r w:rsidRPr="004C6A07">
        <w:rPr>
          <w:rFonts w:ascii="Century Gothic" w:hAnsi="Century Gothic" w:cs="Arial"/>
          <w:lang w:val="es-MX"/>
        </w:rPr>
        <w:t xml:space="preserve"> Será gravable de</w:t>
      </w:r>
      <w:r w:rsidR="00373C71" w:rsidRPr="004C6A07">
        <w:rPr>
          <w:rFonts w:ascii="Century Gothic" w:hAnsi="Century Gothic" w:cs="Arial"/>
          <w:lang w:val="es-MX"/>
        </w:rPr>
        <w:t xml:space="preserve"> este i</w:t>
      </w:r>
      <w:r w:rsidRPr="004C6A07">
        <w:rPr>
          <w:rFonts w:ascii="Century Gothic" w:hAnsi="Century Gothic" w:cs="Arial"/>
          <w:lang w:val="es-MX"/>
        </w:rPr>
        <w:t xml:space="preserve">mpuesto, lo que resulte mayor de: </w:t>
      </w:r>
    </w:p>
    <w:p w:rsidR="00373C71" w:rsidRPr="004C6A07" w:rsidRDefault="00373C71" w:rsidP="004C6A07">
      <w:pPr>
        <w:spacing w:line="360" w:lineRule="auto"/>
        <w:jc w:val="both"/>
        <w:rPr>
          <w:rFonts w:ascii="Century Gothic" w:hAnsi="Century Gothic" w:cs="Arial"/>
          <w:lang w:val="es-MX"/>
        </w:rPr>
      </w:pPr>
    </w:p>
    <w:p w:rsidR="005C431F" w:rsidRPr="004C6A07" w:rsidRDefault="005C431F" w:rsidP="004C6A07">
      <w:pPr>
        <w:pStyle w:val="Prrafodelista"/>
        <w:numPr>
          <w:ilvl w:val="0"/>
          <w:numId w:val="21"/>
        </w:numPr>
        <w:spacing w:line="360" w:lineRule="auto"/>
        <w:jc w:val="both"/>
        <w:rPr>
          <w:rFonts w:ascii="Century Gothic" w:hAnsi="Century Gothic" w:cs="Arial"/>
          <w:lang w:val="es-MX"/>
        </w:rPr>
      </w:pPr>
      <w:r w:rsidRPr="004C6A07">
        <w:rPr>
          <w:rFonts w:ascii="Century Gothic" w:hAnsi="Century Gothic" w:cs="Arial"/>
          <w:lang w:val="es-MX"/>
        </w:rPr>
        <w:t>El valor del inmueble cuyo dominio se adquiera y se determine por medio del avalúo que practique la Tesorería Municipal, una institución de crédito o un especialista en valuación debidamente acreditado ante el Departamento Estatal de Profesiones, en base al valor físico del inmueble. El avalúo que se considerará para determinar la base del impuesto, no deberá tener en ningún caso, una antigüedad de un año entre la fecha en que se practique y la fecha en que se realice el entero del impuesto;</w:t>
      </w:r>
    </w:p>
    <w:p w:rsidR="00373C71" w:rsidRPr="004C6A07" w:rsidRDefault="00373C71" w:rsidP="004C6A07">
      <w:pPr>
        <w:pStyle w:val="Prrafodelista"/>
        <w:spacing w:line="360" w:lineRule="auto"/>
        <w:jc w:val="both"/>
        <w:rPr>
          <w:rFonts w:ascii="Century Gothic" w:hAnsi="Century Gothic" w:cs="Arial"/>
          <w:lang w:val="es-MX"/>
        </w:rPr>
      </w:pPr>
    </w:p>
    <w:p w:rsidR="005C431F" w:rsidRPr="004C6A07" w:rsidRDefault="005C431F" w:rsidP="004C6A07">
      <w:pPr>
        <w:pStyle w:val="Prrafodelista"/>
        <w:numPr>
          <w:ilvl w:val="0"/>
          <w:numId w:val="21"/>
        </w:numPr>
        <w:spacing w:line="360" w:lineRule="auto"/>
        <w:jc w:val="both"/>
        <w:rPr>
          <w:rFonts w:ascii="Century Gothic" w:hAnsi="Century Gothic" w:cs="Arial"/>
          <w:lang w:val="es-MX"/>
        </w:rPr>
      </w:pPr>
      <w:r w:rsidRPr="004C6A07">
        <w:rPr>
          <w:rFonts w:ascii="Century Gothic" w:hAnsi="Century Gothic" w:cs="Arial"/>
          <w:lang w:val="es-MX"/>
        </w:rPr>
        <w:t>El valor catastral; y</w:t>
      </w:r>
    </w:p>
    <w:p w:rsidR="00373C71" w:rsidRPr="004C6A07" w:rsidRDefault="00373C71" w:rsidP="004C6A07">
      <w:pPr>
        <w:pStyle w:val="Prrafodelista"/>
        <w:spacing w:line="360" w:lineRule="auto"/>
        <w:jc w:val="both"/>
        <w:rPr>
          <w:rFonts w:ascii="Century Gothic" w:hAnsi="Century Gothic" w:cs="Arial"/>
          <w:lang w:val="es-MX"/>
        </w:rPr>
      </w:pPr>
    </w:p>
    <w:p w:rsidR="005C431F" w:rsidRPr="004C6A07" w:rsidRDefault="005C431F" w:rsidP="004C6A07">
      <w:pPr>
        <w:pStyle w:val="Prrafodelista"/>
        <w:numPr>
          <w:ilvl w:val="0"/>
          <w:numId w:val="21"/>
        </w:numPr>
        <w:spacing w:line="360" w:lineRule="auto"/>
        <w:jc w:val="both"/>
        <w:rPr>
          <w:rFonts w:ascii="Century Gothic" w:hAnsi="Century Gothic" w:cs="Arial"/>
          <w:lang w:val="es-MX"/>
        </w:rPr>
      </w:pPr>
      <w:r w:rsidRPr="004C6A07">
        <w:rPr>
          <w:rFonts w:ascii="Century Gothic" w:hAnsi="Century Gothic" w:cs="Arial"/>
          <w:lang w:val="es-MX"/>
        </w:rPr>
        <w:t>El valor del inmueble señalado en el acto de adquisición.</w:t>
      </w:r>
    </w:p>
    <w:p w:rsidR="00373C71" w:rsidRPr="004C6A07" w:rsidRDefault="00373C71" w:rsidP="004C6A07">
      <w:pPr>
        <w:pStyle w:val="Prrafodelista"/>
        <w:spacing w:line="360" w:lineRule="auto"/>
        <w:jc w:val="both"/>
        <w:rPr>
          <w:rFonts w:ascii="Century Gothic" w:hAnsi="Century Gothic" w:cs="Arial"/>
          <w:lang w:val="es-MX"/>
        </w:rPr>
      </w:pPr>
    </w:p>
    <w:p w:rsidR="005C431F" w:rsidRPr="004C6A07" w:rsidRDefault="005C431F" w:rsidP="004C6A07">
      <w:pPr>
        <w:spacing w:line="360" w:lineRule="auto"/>
        <w:ind w:left="708"/>
        <w:jc w:val="both"/>
        <w:rPr>
          <w:rFonts w:ascii="Century Gothic" w:hAnsi="Century Gothic" w:cs="Arial"/>
          <w:lang w:val="es-MX"/>
        </w:rPr>
      </w:pPr>
      <w:r w:rsidRPr="004C6A07">
        <w:rPr>
          <w:rFonts w:ascii="Century Gothic" w:hAnsi="Century Gothic" w:cs="Arial"/>
          <w:lang w:val="es-MX"/>
        </w:rPr>
        <w:lastRenderedPageBreak/>
        <w:t xml:space="preserve">En las adquisiciones que hubieran sido objeto de una operación anterior a la que se calcula el impuesto, pero sin que entre una y otra medien más de tres años, el valor gravable se determinará deduciendo del valor gravable en adquisición presente el valor gravado de la adquisición anterior. </w:t>
      </w:r>
    </w:p>
    <w:p w:rsidR="00373C71" w:rsidRPr="004C6A07" w:rsidRDefault="00373C71" w:rsidP="004C6A07">
      <w:pPr>
        <w:spacing w:line="360" w:lineRule="auto"/>
        <w:jc w:val="both"/>
        <w:rPr>
          <w:rFonts w:ascii="Century Gothic" w:hAnsi="Century Gothic" w:cs="Arial"/>
          <w:b/>
          <w:lang w:val="es-MX"/>
        </w:rPr>
      </w:pPr>
    </w:p>
    <w:p w:rsidR="00373C71" w:rsidRPr="004C6A07" w:rsidRDefault="00373C71" w:rsidP="004C6A07">
      <w:pPr>
        <w:spacing w:line="360" w:lineRule="auto"/>
        <w:jc w:val="both"/>
        <w:rPr>
          <w:rFonts w:ascii="Century Gothic" w:hAnsi="Century Gothic" w:cs="Arial"/>
          <w:lang w:val="es-MX"/>
        </w:rPr>
      </w:pPr>
      <w:r w:rsidRPr="004C6A07">
        <w:rPr>
          <w:rFonts w:ascii="Century Gothic" w:hAnsi="Century Gothic" w:cs="Arial"/>
          <w:lang w:val="es-MX"/>
        </w:rPr>
        <w:t xml:space="preserve">Tratándose  de bienes inmuebles cuya adquisición se derive de procesos de regularización de terrenos, promovidos por las diferentes instancias de gobierno, así como de programas de fomento a la vivienda de interés social y popular, se tendrá como base gravable la que resulte menor de las hipótesis establecidas en las fracciones anteriores. Para tales efectos, se entiende  por vivienda de interés social </w:t>
      </w:r>
      <w:r w:rsidR="005017E1" w:rsidRPr="004C6A07">
        <w:rPr>
          <w:rFonts w:ascii="Century Gothic" w:hAnsi="Century Gothic" w:cs="Arial"/>
          <w:lang w:val="es-MX"/>
        </w:rPr>
        <w:t>aquella cuyo valor al término de su construcción no exceda de la suma que resulte de multiplicar por quince el valor diario de la Unidad de Medida y Actualización elevado al año</w:t>
      </w:r>
      <w:r w:rsidRPr="004C6A07">
        <w:rPr>
          <w:rFonts w:ascii="Century Gothic" w:hAnsi="Century Gothic" w:cs="Arial"/>
          <w:lang w:val="es-MX"/>
        </w:rPr>
        <w:t xml:space="preserve">, y por vivienda popular </w:t>
      </w:r>
      <w:r w:rsidR="005017E1" w:rsidRPr="004C6A07">
        <w:rPr>
          <w:rFonts w:ascii="Century Gothic" w:hAnsi="Century Gothic" w:cs="Arial"/>
          <w:lang w:val="es-MX"/>
        </w:rPr>
        <w:t>aquella cuyo valor, al término de su edificación, no exceda del importe que resulte de multiplicar por veinticinco el valor diario de la unidad de Medida y Actualización elevado al año</w:t>
      </w:r>
      <w:r w:rsidRPr="004C6A07">
        <w:rPr>
          <w:rFonts w:ascii="Century Gothic" w:hAnsi="Century Gothic" w:cs="Arial"/>
          <w:lang w:val="es-MX"/>
        </w:rPr>
        <w:t>.</w:t>
      </w:r>
    </w:p>
    <w:p w:rsidR="00EE3FF0" w:rsidRPr="004C6A07" w:rsidRDefault="00EE3FF0" w:rsidP="004C6A07">
      <w:pPr>
        <w:spacing w:line="360" w:lineRule="auto"/>
        <w:jc w:val="both"/>
        <w:rPr>
          <w:rFonts w:ascii="Century Gothic" w:hAnsi="Century Gothic" w:cs="Arial"/>
          <w:lang w:val="es-MX"/>
        </w:rPr>
      </w:pPr>
    </w:p>
    <w:p w:rsidR="00EE3FF0" w:rsidRPr="004C6A07" w:rsidRDefault="00EE3FF0" w:rsidP="004C6A07">
      <w:pPr>
        <w:spacing w:line="360" w:lineRule="auto"/>
        <w:jc w:val="both"/>
        <w:rPr>
          <w:rFonts w:ascii="Century Gothic" w:hAnsi="Century Gothic" w:cs="Arial"/>
          <w:lang w:val="es-MX"/>
        </w:rPr>
      </w:pPr>
      <w:r w:rsidRPr="004C6A07">
        <w:rPr>
          <w:rFonts w:ascii="Century Gothic" w:hAnsi="Century Gothic" w:cs="Arial"/>
          <w:lang w:val="es-MX"/>
        </w:rPr>
        <w:t xml:space="preserve">En cuanto a operaciones que tengan como fin la regularización de la tenencia de la tierra, llevadas a cabo por la Comisión para la Regularización de la Tenencia de la Tierra, será optativo para el contribuyente acogerse al tratamiento anterior o al avalúo global </w:t>
      </w:r>
      <w:r w:rsidRPr="004C6A07">
        <w:rPr>
          <w:rFonts w:ascii="Century Gothic" w:hAnsi="Century Gothic" w:cs="Arial"/>
          <w:lang w:val="es-MX"/>
        </w:rPr>
        <w:lastRenderedPageBreak/>
        <w:t>practicado por la Comisión de Avalúos de Bienes Nacionales, e individualizado en su operación.</w:t>
      </w:r>
    </w:p>
    <w:p w:rsidR="00373C71" w:rsidRPr="004C6A07" w:rsidRDefault="00373C71" w:rsidP="004C6A07">
      <w:pPr>
        <w:spacing w:line="360" w:lineRule="auto"/>
        <w:jc w:val="both"/>
        <w:rPr>
          <w:rFonts w:ascii="Century Gothic" w:hAnsi="Century Gothic" w:cs="Arial"/>
          <w:b/>
          <w:lang w:val="es-MX"/>
        </w:rPr>
      </w:pPr>
    </w:p>
    <w:p w:rsidR="00EE3FF0" w:rsidRPr="004C6A07" w:rsidRDefault="00EE3FF0" w:rsidP="004C6A07">
      <w:pPr>
        <w:spacing w:line="360" w:lineRule="auto"/>
        <w:jc w:val="both"/>
        <w:rPr>
          <w:rFonts w:ascii="Century Gothic" w:hAnsi="Century Gothic" w:cs="Arial"/>
          <w:lang w:val="es-MX"/>
        </w:rPr>
      </w:pPr>
      <w:r w:rsidRPr="004C6A07">
        <w:rPr>
          <w:rFonts w:ascii="Century Gothic" w:hAnsi="Century Gothic" w:cs="Arial"/>
          <w:lang w:val="es-MX"/>
        </w:rPr>
        <w:t xml:space="preserve">En los contratos de arrendamiento financiero, se pagará el impuesto cuando el arrendatario financiero ejerza la opción de compra en los términos  del contrato celebrado.                                                            </w:t>
      </w:r>
    </w:p>
    <w:p w:rsidR="00EE3FF0" w:rsidRPr="004C6A07" w:rsidRDefault="00EE3FF0" w:rsidP="004C6A07">
      <w:pPr>
        <w:spacing w:line="360" w:lineRule="auto"/>
        <w:jc w:val="both"/>
        <w:rPr>
          <w:rFonts w:ascii="Century Gothic" w:hAnsi="Century Gothic" w:cs="Arial"/>
          <w:lang w:val="es-MX"/>
        </w:rPr>
      </w:pPr>
    </w:p>
    <w:p w:rsidR="00EE3FF0" w:rsidRPr="004C6A07" w:rsidRDefault="00EE3FF0" w:rsidP="004C6A07">
      <w:pPr>
        <w:spacing w:line="360" w:lineRule="auto"/>
        <w:jc w:val="both"/>
        <w:rPr>
          <w:rFonts w:ascii="Century Gothic" w:hAnsi="Century Gothic" w:cs="Arial"/>
          <w:lang w:val="es-MX"/>
        </w:rPr>
      </w:pPr>
      <w:r w:rsidRPr="004C6A07">
        <w:rPr>
          <w:rFonts w:ascii="Century Gothic" w:hAnsi="Century Gothic" w:cs="Arial"/>
          <w:lang w:val="es-MX"/>
        </w:rPr>
        <w:t xml:space="preserve">Para los efectos de este impuesto, se considera que el usufructo y la nuda propiedad tienen un valor, cada uno de ellos, </w:t>
      </w:r>
      <w:r w:rsidRPr="004C6A07">
        <w:rPr>
          <w:rFonts w:ascii="Century Gothic" w:hAnsi="Century Gothic" w:cs="Arial"/>
          <w:lang w:val="es-MX"/>
        </w:rPr>
        <w:softHyphen/>
      </w:r>
      <w:r w:rsidRPr="004C6A07">
        <w:rPr>
          <w:rFonts w:ascii="Century Gothic" w:hAnsi="Century Gothic" w:cs="Arial"/>
          <w:lang w:val="es-MX"/>
        </w:rPr>
        <w:softHyphen/>
      </w:r>
      <w:r w:rsidRPr="004C6A07">
        <w:rPr>
          <w:rFonts w:ascii="Century Gothic" w:hAnsi="Century Gothic" w:cs="Arial"/>
          <w:lang w:val="es-MX"/>
        </w:rPr>
        <w:softHyphen/>
      </w:r>
      <w:r w:rsidRPr="004C6A07">
        <w:rPr>
          <w:rFonts w:ascii="Century Gothic" w:hAnsi="Century Gothic" w:cs="Arial"/>
          <w:lang w:val="es-MX"/>
        </w:rPr>
        <w:softHyphen/>
      </w:r>
      <w:r w:rsidRPr="004C6A07">
        <w:rPr>
          <w:rFonts w:ascii="Century Gothic" w:hAnsi="Century Gothic" w:cs="Arial"/>
          <w:lang w:val="es-MX"/>
        </w:rPr>
        <w:softHyphen/>
      </w:r>
      <w:r w:rsidRPr="004C6A07">
        <w:rPr>
          <w:rFonts w:ascii="Century Gothic" w:hAnsi="Century Gothic" w:cs="Arial"/>
          <w:lang w:val="es-MX"/>
        </w:rPr>
        <w:softHyphen/>
      </w:r>
      <w:r w:rsidRPr="004C6A07">
        <w:rPr>
          <w:rFonts w:ascii="Century Gothic" w:hAnsi="Century Gothic" w:cs="Arial"/>
          <w:lang w:val="es-MX"/>
        </w:rPr>
        <w:softHyphen/>
        <w:t xml:space="preserve"> del cincuenta por ciento del total de la propiedad.</w:t>
      </w:r>
    </w:p>
    <w:p w:rsidR="00BD0A0C" w:rsidRPr="004C6A07" w:rsidRDefault="00BD0A0C" w:rsidP="004C6A07">
      <w:pPr>
        <w:spacing w:line="360" w:lineRule="auto"/>
        <w:jc w:val="both"/>
        <w:rPr>
          <w:rFonts w:ascii="Century Gothic" w:hAnsi="Century Gothic" w:cs="Arial"/>
          <w:lang w:val="es-MX"/>
        </w:rPr>
      </w:pPr>
    </w:p>
    <w:p w:rsidR="00EE3FF0" w:rsidRPr="004C6A07" w:rsidRDefault="00EE3FF0" w:rsidP="004C6A07">
      <w:pPr>
        <w:spacing w:line="360" w:lineRule="auto"/>
        <w:jc w:val="both"/>
        <w:rPr>
          <w:rFonts w:ascii="Century Gothic" w:hAnsi="Century Gothic" w:cs="Arial"/>
          <w:lang w:val="es-MX"/>
        </w:rPr>
      </w:pPr>
      <w:r w:rsidRPr="004C6A07">
        <w:rPr>
          <w:rFonts w:ascii="Century Gothic" w:hAnsi="Century Gothic" w:cs="Arial"/>
          <w:lang w:val="es-MX"/>
        </w:rPr>
        <w:t>Los avalúos a que se refieren los párrafos anteriores deberán comprender el terreno y las construcciones aun cuando se adquiera únicamente el terreno o las construcciones, salvo que se pruebe que el adquirente edificó con recursos propios las construcciones o que las adquirió con anterioridad habiendo cubierto el impuesto respectivo.</w:t>
      </w:r>
    </w:p>
    <w:p w:rsidR="00EE3FF0" w:rsidRPr="004C6A07" w:rsidRDefault="00EE3FF0" w:rsidP="004C6A07">
      <w:pPr>
        <w:spacing w:line="360" w:lineRule="auto"/>
        <w:jc w:val="both"/>
        <w:rPr>
          <w:rFonts w:ascii="Century Gothic" w:hAnsi="Century Gothic" w:cs="Arial"/>
          <w:lang w:val="es-MX"/>
        </w:rPr>
      </w:pPr>
    </w:p>
    <w:p w:rsidR="0062016C" w:rsidRPr="004C6A07" w:rsidRDefault="00E51F9A"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AC3365" w:rsidRPr="004C6A07">
        <w:rPr>
          <w:rFonts w:ascii="Century Gothic" w:hAnsi="Century Gothic" w:cs="Arial"/>
          <w:b/>
          <w:lang w:val="es-MX"/>
        </w:rPr>
        <w:t>34</w:t>
      </w:r>
      <w:r w:rsidRPr="004C6A07">
        <w:rPr>
          <w:rFonts w:ascii="Century Gothic" w:hAnsi="Century Gothic" w:cs="Arial"/>
          <w:b/>
          <w:lang w:val="es-MX"/>
        </w:rPr>
        <w:t>.-</w:t>
      </w:r>
      <w:r w:rsidRPr="004C6A07">
        <w:rPr>
          <w:rFonts w:ascii="Century Gothic" w:hAnsi="Century Gothic" w:cs="Arial"/>
          <w:lang w:val="es-MX"/>
        </w:rPr>
        <w:t xml:space="preserve"> </w:t>
      </w:r>
      <w:r w:rsidR="00AC3365" w:rsidRPr="004C6A07">
        <w:rPr>
          <w:rFonts w:ascii="Century Gothic" w:hAnsi="Century Gothic" w:cs="Arial"/>
          <w:lang w:val="es-MX"/>
        </w:rPr>
        <w:t xml:space="preserve">La tasa del impuesto es </w:t>
      </w:r>
      <w:r w:rsidRPr="004C6A07">
        <w:rPr>
          <w:rFonts w:ascii="Century Gothic" w:hAnsi="Century Gothic" w:cs="Arial"/>
          <w:lang w:val="es-MX"/>
        </w:rPr>
        <w:t>del 2% sobre la base gravable determinada en términos del artículo</w:t>
      </w:r>
      <w:r w:rsidR="00D636BC" w:rsidRPr="004C6A07">
        <w:rPr>
          <w:rFonts w:ascii="Century Gothic" w:hAnsi="Century Gothic" w:cs="Arial"/>
          <w:lang w:val="es-MX"/>
        </w:rPr>
        <w:t xml:space="preserve"> q</w:t>
      </w:r>
      <w:r w:rsidR="007D512E" w:rsidRPr="004C6A07">
        <w:rPr>
          <w:rFonts w:ascii="Century Gothic" w:hAnsi="Century Gothic" w:cs="Arial"/>
          <w:lang w:val="es-MX"/>
        </w:rPr>
        <w:t>ue antecede</w:t>
      </w:r>
      <w:r w:rsidR="00D636BC" w:rsidRPr="004C6A07">
        <w:rPr>
          <w:rFonts w:ascii="Century Gothic" w:hAnsi="Century Gothic" w:cs="Arial"/>
          <w:lang w:val="es-MX"/>
        </w:rPr>
        <w:t>.</w:t>
      </w:r>
    </w:p>
    <w:p w:rsidR="00AC3365" w:rsidRPr="004C6A07" w:rsidRDefault="0062016C" w:rsidP="004C6A07">
      <w:pPr>
        <w:spacing w:line="360" w:lineRule="auto"/>
        <w:jc w:val="both"/>
        <w:rPr>
          <w:rFonts w:ascii="Century Gothic" w:hAnsi="Century Gothic" w:cs="Arial"/>
          <w:b/>
          <w:lang w:val="es-MX"/>
        </w:rPr>
      </w:pPr>
      <w:r w:rsidRPr="004C6A07">
        <w:rPr>
          <w:rFonts w:ascii="Century Gothic" w:hAnsi="Century Gothic" w:cs="Arial"/>
          <w:b/>
          <w:lang w:val="es-MX"/>
        </w:rPr>
        <w:t xml:space="preserve"> </w:t>
      </w:r>
    </w:p>
    <w:p w:rsidR="00AC3365" w:rsidRPr="004C6A07" w:rsidRDefault="00AC3365" w:rsidP="004C6A07">
      <w:pPr>
        <w:spacing w:line="360" w:lineRule="auto"/>
        <w:jc w:val="both"/>
        <w:rPr>
          <w:rFonts w:ascii="Century Gothic" w:hAnsi="Century Gothic" w:cs="Arial"/>
          <w:b/>
          <w:lang w:val="es-MX"/>
        </w:rPr>
      </w:pPr>
      <w:r w:rsidRPr="004C6A07">
        <w:rPr>
          <w:rFonts w:ascii="Century Gothic" w:hAnsi="Century Gothic" w:cs="Arial"/>
          <w:b/>
          <w:lang w:val="es-MX"/>
        </w:rPr>
        <w:lastRenderedPageBreak/>
        <w:t xml:space="preserve">Artículo 35.- </w:t>
      </w:r>
      <w:r w:rsidRPr="004C6A07">
        <w:rPr>
          <w:rFonts w:ascii="Century Gothic" w:hAnsi="Century Gothic" w:cs="Arial"/>
          <w:lang w:val="es-MX"/>
        </w:rPr>
        <w:t>El pago del impuesto deberá hacerse en la Tesorería Municipal de Chihuahua, dentro del mes siguiente a aquel en que se realice cualquiera de los supuestos que a continuación se señalan:</w:t>
      </w:r>
    </w:p>
    <w:p w:rsidR="00AC3365" w:rsidRPr="004C6A07" w:rsidRDefault="00AC3365" w:rsidP="004C6A07">
      <w:pPr>
        <w:spacing w:line="360" w:lineRule="auto"/>
        <w:jc w:val="both"/>
        <w:rPr>
          <w:rFonts w:ascii="Century Gothic" w:hAnsi="Century Gothic" w:cs="Arial"/>
          <w:b/>
          <w:lang w:val="es-MX"/>
        </w:rPr>
      </w:pPr>
    </w:p>
    <w:p w:rsidR="00B40176" w:rsidRPr="004C6A07" w:rsidRDefault="00AC3365" w:rsidP="004C6A07">
      <w:pPr>
        <w:pStyle w:val="Prrafodelista"/>
        <w:numPr>
          <w:ilvl w:val="0"/>
          <w:numId w:val="41"/>
        </w:numPr>
        <w:spacing w:before="100" w:beforeAutospacing="1" w:after="100" w:afterAutospacing="1" w:line="360" w:lineRule="auto"/>
        <w:ind w:left="568" w:hanging="284"/>
        <w:jc w:val="both"/>
        <w:rPr>
          <w:rFonts w:ascii="Century Gothic" w:hAnsi="Century Gothic" w:cs="Arial"/>
          <w:lang w:val="es-MX"/>
        </w:rPr>
      </w:pPr>
      <w:r w:rsidRPr="004C6A07">
        <w:rPr>
          <w:rFonts w:ascii="Century Gothic" w:hAnsi="Century Gothic" w:cs="Arial"/>
          <w:lang w:val="es-MX"/>
        </w:rPr>
        <w:t xml:space="preserve">Cuando se adquiera o transmita el usufructo o </w:t>
      </w:r>
      <w:r w:rsidR="007D512E" w:rsidRPr="004C6A07">
        <w:rPr>
          <w:rFonts w:ascii="Century Gothic" w:hAnsi="Century Gothic" w:cs="Arial"/>
          <w:lang w:val="es-MX"/>
        </w:rPr>
        <w:t>nuda propiedad o se extinga aque</w:t>
      </w:r>
      <w:r w:rsidRPr="004C6A07">
        <w:rPr>
          <w:rFonts w:ascii="Century Gothic" w:hAnsi="Century Gothic" w:cs="Arial"/>
          <w:lang w:val="es-MX"/>
        </w:rPr>
        <w:t>l;</w:t>
      </w:r>
    </w:p>
    <w:p w:rsidR="00B40176" w:rsidRPr="004C6A07" w:rsidRDefault="00B40176" w:rsidP="004C6A07">
      <w:pPr>
        <w:pStyle w:val="Prrafodelista"/>
        <w:spacing w:before="100" w:beforeAutospacing="1" w:after="100" w:afterAutospacing="1" w:line="360" w:lineRule="auto"/>
        <w:ind w:left="568"/>
        <w:jc w:val="both"/>
        <w:rPr>
          <w:rFonts w:ascii="Century Gothic" w:hAnsi="Century Gothic" w:cs="Arial"/>
          <w:lang w:val="es-MX"/>
        </w:rPr>
      </w:pPr>
    </w:p>
    <w:p w:rsidR="00AC3365" w:rsidRPr="004C6A07" w:rsidRDefault="00AC3365" w:rsidP="004C6A07">
      <w:pPr>
        <w:pStyle w:val="Prrafodelista"/>
        <w:numPr>
          <w:ilvl w:val="0"/>
          <w:numId w:val="41"/>
        </w:numPr>
        <w:spacing w:before="100" w:beforeAutospacing="1" w:after="100" w:afterAutospacing="1" w:line="360" w:lineRule="auto"/>
        <w:ind w:left="568" w:hanging="284"/>
        <w:jc w:val="both"/>
        <w:rPr>
          <w:rFonts w:ascii="Century Gothic" w:hAnsi="Century Gothic" w:cs="Arial"/>
          <w:lang w:val="es-MX"/>
        </w:rPr>
      </w:pPr>
      <w:r w:rsidRPr="004C6A07">
        <w:rPr>
          <w:rFonts w:ascii="Century Gothic" w:hAnsi="Century Gothic" w:cs="Arial"/>
          <w:lang w:val="es-MX"/>
        </w:rPr>
        <w:t>A la adjudicación de los bienes de la sucesión o a los tres años de la muerte del autor de la misma, si transcurrido dicho plazo no se hubiere llevado a cabo la adjudicación, así como al cederse los derechos hereditarios o al enajenarse bienes por la sucesión.  En estos dos últimos casos, el impuesto correspondiente a la adquisición por causa de muerte, se causará en el momento en que se realice la cesión o la enajenación, independientemente del que se cause por el cesionario o por el adquirente;</w:t>
      </w:r>
    </w:p>
    <w:p w:rsidR="00B40176" w:rsidRPr="004C6A07" w:rsidRDefault="00B40176" w:rsidP="004C6A07">
      <w:pPr>
        <w:pStyle w:val="Prrafodelista"/>
        <w:spacing w:line="360" w:lineRule="auto"/>
        <w:ind w:left="567" w:hanging="283"/>
        <w:rPr>
          <w:rFonts w:ascii="Century Gothic" w:hAnsi="Century Gothic" w:cs="Arial"/>
          <w:lang w:val="es-MX"/>
        </w:rPr>
      </w:pPr>
    </w:p>
    <w:p w:rsidR="00AC3365" w:rsidRPr="004C6A07" w:rsidRDefault="00AC3365" w:rsidP="004C6A07">
      <w:pPr>
        <w:pStyle w:val="Prrafodelista"/>
        <w:numPr>
          <w:ilvl w:val="0"/>
          <w:numId w:val="41"/>
        </w:numPr>
        <w:spacing w:line="360" w:lineRule="auto"/>
        <w:ind w:left="567" w:hanging="283"/>
        <w:jc w:val="both"/>
        <w:rPr>
          <w:rFonts w:ascii="Century Gothic" w:hAnsi="Century Gothic" w:cs="Arial"/>
          <w:lang w:val="es-MX"/>
        </w:rPr>
      </w:pPr>
      <w:r w:rsidRPr="004C6A07">
        <w:rPr>
          <w:rFonts w:ascii="Century Gothic" w:hAnsi="Century Gothic" w:cs="Arial"/>
          <w:lang w:val="es-MX"/>
        </w:rPr>
        <w:t>Tratándose de adquisiciones efectuadas a través de fideicomisos:</w:t>
      </w:r>
    </w:p>
    <w:p w:rsidR="00AC3365" w:rsidRPr="004C6A07" w:rsidRDefault="00AC3365" w:rsidP="004C6A07">
      <w:pPr>
        <w:spacing w:line="360" w:lineRule="auto"/>
        <w:jc w:val="both"/>
        <w:rPr>
          <w:rFonts w:ascii="Century Gothic" w:hAnsi="Century Gothic" w:cs="Arial"/>
          <w:lang w:val="es-MX"/>
        </w:rPr>
      </w:pPr>
    </w:p>
    <w:p w:rsidR="00AC3365" w:rsidRPr="004C6A07" w:rsidRDefault="00AC3365" w:rsidP="004C6A07">
      <w:pPr>
        <w:pStyle w:val="Prrafodelista"/>
        <w:numPr>
          <w:ilvl w:val="0"/>
          <w:numId w:val="22"/>
        </w:numPr>
        <w:spacing w:line="360" w:lineRule="auto"/>
        <w:jc w:val="both"/>
        <w:rPr>
          <w:rFonts w:ascii="Century Gothic" w:hAnsi="Century Gothic" w:cs="Arial"/>
          <w:lang w:val="es-MX"/>
        </w:rPr>
      </w:pPr>
      <w:r w:rsidRPr="004C6A07">
        <w:rPr>
          <w:rFonts w:ascii="Century Gothic" w:hAnsi="Century Gothic" w:cs="Arial"/>
          <w:lang w:val="es-MX"/>
        </w:rPr>
        <w:t xml:space="preserve">Si en el acto de la constitución del fideicomiso, se designa fideicomisario diverso del fideicomitente y siempre que </w:t>
      </w:r>
      <w:r w:rsidR="0077049A">
        <w:rPr>
          <w:rFonts w:ascii="Century Gothic" w:hAnsi="Century Gothic" w:cs="Arial"/>
          <w:lang w:val="es-MX"/>
        </w:rPr>
        <w:t>e</w:t>
      </w:r>
      <w:r w:rsidRPr="004C6A07">
        <w:rPr>
          <w:rFonts w:ascii="Century Gothic" w:hAnsi="Century Gothic" w:cs="Arial"/>
          <w:lang w:val="es-MX"/>
        </w:rPr>
        <w:t>ste no tenga derecho a readquirir del fiduciario los bienes;</w:t>
      </w:r>
    </w:p>
    <w:p w:rsidR="00AC3365" w:rsidRPr="004C6A07" w:rsidRDefault="00AC3365" w:rsidP="004C6A07">
      <w:pPr>
        <w:pStyle w:val="Prrafodelista"/>
        <w:numPr>
          <w:ilvl w:val="0"/>
          <w:numId w:val="22"/>
        </w:numPr>
        <w:spacing w:line="360" w:lineRule="auto"/>
        <w:jc w:val="both"/>
        <w:rPr>
          <w:rFonts w:ascii="Century Gothic" w:hAnsi="Century Gothic" w:cs="Arial"/>
          <w:lang w:val="es-MX"/>
        </w:rPr>
      </w:pPr>
      <w:r w:rsidRPr="004C6A07">
        <w:rPr>
          <w:rFonts w:ascii="Century Gothic" w:hAnsi="Century Gothic" w:cs="Arial"/>
          <w:lang w:val="es-MX"/>
        </w:rPr>
        <w:lastRenderedPageBreak/>
        <w:t>Cuando el fideicomitente pierda el derecho a readquirir los bienes del fiduciario, si al constituirse el fideicomiso se hubiere establecido tal derecho;</w:t>
      </w:r>
    </w:p>
    <w:p w:rsidR="00AC3365" w:rsidRPr="004C6A07" w:rsidRDefault="00AC3365" w:rsidP="004C6A07">
      <w:pPr>
        <w:pStyle w:val="Prrafodelista"/>
        <w:numPr>
          <w:ilvl w:val="0"/>
          <w:numId w:val="22"/>
        </w:numPr>
        <w:spacing w:line="360" w:lineRule="auto"/>
        <w:jc w:val="both"/>
        <w:rPr>
          <w:rFonts w:ascii="Century Gothic" w:hAnsi="Century Gothic" w:cs="Arial"/>
          <w:lang w:val="es-MX"/>
        </w:rPr>
      </w:pPr>
      <w:r w:rsidRPr="004C6A07">
        <w:rPr>
          <w:rFonts w:ascii="Century Gothic" w:hAnsi="Century Gothic" w:cs="Arial"/>
          <w:lang w:val="es-MX"/>
        </w:rPr>
        <w:t xml:space="preserve">Al designarse fideicomisario, si </w:t>
      </w:r>
      <w:r w:rsidR="0077049A">
        <w:rPr>
          <w:rFonts w:ascii="Century Gothic" w:hAnsi="Century Gothic" w:cs="Arial"/>
          <w:lang w:val="es-MX"/>
        </w:rPr>
        <w:t>e</w:t>
      </w:r>
      <w:r w:rsidRPr="004C6A07">
        <w:rPr>
          <w:rFonts w:ascii="Century Gothic" w:hAnsi="Century Gothic" w:cs="Arial"/>
          <w:lang w:val="es-MX"/>
        </w:rPr>
        <w:t>ste no se designó al constituirse el fideicomiso, siempre que dicha designación no recaiga en el propio fideicomitente;</w:t>
      </w:r>
    </w:p>
    <w:p w:rsidR="00AC3365" w:rsidRPr="004C6A07" w:rsidRDefault="00AC3365" w:rsidP="004C6A07">
      <w:pPr>
        <w:pStyle w:val="Prrafodelista"/>
        <w:numPr>
          <w:ilvl w:val="0"/>
          <w:numId w:val="22"/>
        </w:numPr>
        <w:spacing w:line="360" w:lineRule="auto"/>
        <w:jc w:val="both"/>
        <w:rPr>
          <w:rFonts w:ascii="Century Gothic" w:hAnsi="Century Gothic" w:cs="Arial"/>
          <w:lang w:val="es-MX"/>
        </w:rPr>
      </w:pPr>
      <w:r w:rsidRPr="004C6A07">
        <w:rPr>
          <w:rFonts w:ascii="Century Gothic" w:hAnsi="Century Gothic" w:cs="Arial"/>
          <w:lang w:val="es-MX"/>
        </w:rPr>
        <w:t>Cuando el fideicomisario designado ceda sus derechos o dé instrucciones al fiduciario para que trasmita la propiedad de los bienes a un tercero.  En estos casos, se considerará que el fideicomisario adquiere los bienes en el acto de su designación y que los enajena en el momento de ceder sus derechos o dar dichas instrucciones;</w:t>
      </w:r>
    </w:p>
    <w:p w:rsidR="00AC3365" w:rsidRPr="004C6A07" w:rsidRDefault="00AC3365" w:rsidP="004C6A07">
      <w:pPr>
        <w:pStyle w:val="Prrafodelista"/>
        <w:numPr>
          <w:ilvl w:val="0"/>
          <w:numId w:val="22"/>
        </w:numPr>
        <w:spacing w:line="360" w:lineRule="auto"/>
        <w:jc w:val="both"/>
        <w:rPr>
          <w:rFonts w:ascii="Century Gothic" w:hAnsi="Century Gothic" w:cs="Arial"/>
          <w:lang w:val="es-MX"/>
        </w:rPr>
      </w:pPr>
      <w:r w:rsidRPr="004C6A07">
        <w:rPr>
          <w:rFonts w:ascii="Century Gothic" w:hAnsi="Century Gothic" w:cs="Arial"/>
          <w:lang w:val="es-MX"/>
        </w:rPr>
        <w:t xml:space="preserve">En el acto en el que el fideicomitente ceda sus derechos, si entre </w:t>
      </w:r>
      <w:r w:rsidR="00555756">
        <w:rPr>
          <w:rFonts w:ascii="Century Gothic" w:hAnsi="Century Gothic" w:cs="Arial"/>
          <w:lang w:val="es-MX"/>
        </w:rPr>
        <w:t>e</w:t>
      </w:r>
      <w:r w:rsidRPr="004C6A07">
        <w:rPr>
          <w:rFonts w:ascii="Century Gothic" w:hAnsi="Century Gothic" w:cs="Arial"/>
          <w:lang w:val="es-MX"/>
        </w:rPr>
        <w:t>stos se incluye el de que los bienes se trasmitan a su favor;</w:t>
      </w:r>
    </w:p>
    <w:p w:rsidR="00AC3365" w:rsidRPr="004C6A07" w:rsidRDefault="00AC3365" w:rsidP="004C6A07">
      <w:pPr>
        <w:spacing w:line="360" w:lineRule="auto"/>
        <w:jc w:val="both"/>
        <w:rPr>
          <w:rFonts w:ascii="Century Gothic" w:hAnsi="Century Gothic" w:cs="Arial"/>
          <w:lang w:val="es-MX"/>
        </w:rPr>
      </w:pPr>
    </w:p>
    <w:p w:rsidR="00AC3365" w:rsidRPr="004C6A07" w:rsidRDefault="00AC3365" w:rsidP="004C6A07">
      <w:pPr>
        <w:pStyle w:val="Prrafodelista"/>
        <w:numPr>
          <w:ilvl w:val="0"/>
          <w:numId w:val="42"/>
        </w:numPr>
        <w:spacing w:line="360" w:lineRule="auto"/>
        <w:jc w:val="both"/>
        <w:rPr>
          <w:rFonts w:ascii="Century Gothic" w:hAnsi="Century Gothic" w:cs="Arial"/>
          <w:lang w:val="es-MX"/>
        </w:rPr>
      </w:pPr>
      <w:r w:rsidRPr="004C6A07">
        <w:rPr>
          <w:rFonts w:ascii="Century Gothic" w:hAnsi="Century Gothic" w:cs="Arial"/>
          <w:lang w:val="es-MX"/>
        </w:rPr>
        <w:t>Cuando se declare firme la sentencia definitiva de adquisición por prescripción.</w:t>
      </w:r>
    </w:p>
    <w:p w:rsidR="00AC3365" w:rsidRPr="004C6A07" w:rsidRDefault="00AC3365" w:rsidP="004C6A07">
      <w:pPr>
        <w:spacing w:line="360" w:lineRule="auto"/>
        <w:jc w:val="both"/>
        <w:rPr>
          <w:rFonts w:ascii="Century Gothic" w:hAnsi="Century Gothic" w:cs="Arial"/>
          <w:lang w:val="es-MX"/>
        </w:rPr>
      </w:pPr>
    </w:p>
    <w:p w:rsidR="00AC3365" w:rsidRPr="004C6A07" w:rsidRDefault="00AC3365" w:rsidP="004C6A07">
      <w:pPr>
        <w:pStyle w:val="Prrafodelista"/>
        <w:numPr>
          <w:ilvl w:val="0"/>
          <w:numId w:val="42"/>
        </w:numPr>
        <w:spacing w:line="360" w:lineRule="auto"/>
        <w:jc w:val="both"/>
        <w:rPr>
          <w:rFonts w:ascii="Century Gothic" w:hAnsi="Century Gothic" w:cs="Arial"/>
          <w:lang w:val="es-MX"/>
        </w:rPr>
      </w:pPr>
      <w:r w:rsidRPr="004C6A07">
        <w:rPr>
          <w:rFonts w:ascii="Century Gothic" w:hAnsi="Century Gothic" w:cs="Arial"/>
          <w:lang w:val="es-MX"/>
        </w:rPr>
        <w:t>Cuando se elabore la escritura pública o privada. En estos casos, se estará al plazo más amplio, que resulte de aplicar este precepto o de computar treinta días hábiles, contados a partir de la fecha en que se firme la escritura respectiva.</w:t>
      </w:r>
    </w:p>
    <w:p w:rsidR="00AC3365" w:rsidRPr="004C6A07" w:rsidRDefault="00AC3365" w:rsidP="004C6A07">
      <w:pPr>
        <w:spacing w:line="360" w:lineRule="auto"/>
        <w:jc w:val="both"/>
        <w:rPr>
          <w:rFonts w:ascii="Century Gothic" w:hAnsi="Century Gothic" w:cs="Arial"/>
          <w:lang w:val="es-MX"/>
        </w:rPr>
      </w:pPr>
    </w:p>
    <w:p w:rsidR="00AC3365" w:rsidRPr="004C6A07" w:rsidRDefault="00AC3365" w:rsidP="004C6A07">
      <w:pPr>
        <w:spacing w:line="360" w:lineRule="auto"/>
        <w:jc w:val="both"/>
        <w:rPr>
          <w:rFonts w:ascii="Century Gothic" w:hAnsi="Century Gothic" w:cs="Arial"/>
          <w:lang w:val="es-MX"/>
        </w:rPr>
      </w:pPr>
      <w:r w:rsidRPr="004C6A07">
        <w:rPr>
          <w:rFonts w:ascii="Century Gothic" w:hAnsi="Century Gothic" w:cs="Arial"/>
          <w:b/>
          <w:lang w:val="es-MX"/>
        </w:rPr>
        <w:t>Artículo 3</w:t>
      </w:r>
      <w:r w:rsidR="00F83213" w:rsidRPr="004C6A07">
        <w:rPr>
          <w:rFonts w:ascii="Century Gothic" w:hAnsi="Century Gothic" w:cs="Arial"/>
          <w:b/>
          <w:lang w:val="es-MX"/>
        </w:rPr>
        <w:t>6</w:t>
      </w:r>
      <w:r w:rsidRPr="004C6A07">
        <w:rPr>
          <w:rFonts w:ascii="Century Gothic" w:hAnsi="Century Gothic" w:cs="Arial"/>
          <w:b/>
          <w:lang w:val="es-MX"/>
        </w:rPr>
        <w:t>.-</w:t>
      </w:r>
      <w:r w:rsidRPr="004C6A07">
        <w:rPr>
          <w:rFonts w:ascii="Century Gothic" w:hAnsi="Century Gothic" w:cs="Arial"/>
          <w:lang w:val="es-MX"/>
        </w:rPr>
        <w:t xml:space="preserve"> En las adquisiciones que se hagan constar en escritura pública, los fedatarios que por disposición legal tengan funciones notariales, calcularán el impuesto y lo enterarán bajo su responsabilidad mediante declaración en la Tesorería Municipal. En los demás casos, los contribuyentes pagarán el impuesto mediante declaración en la</w:t>
      </w:r>
      <w:r w:rsidR="0079416E" w:rsidRPr="004C6A07">
        <w:rPr>
          <w:rFonts w:ascii="Century Gothic" w:hAnsi="Century Gothic" w:cs="Arial"/>
          <w:lang w:val="es-MX"/>
        </w:rPr>
        <w:t>s</w:t>
      </w:r>
      <w:r w:rsidR="000A5F33" w:rsidRPr="004C6A07">
        <w:rPr>
          <w:rFonts w:ascii="Century Gothic" w:hAnsi="Century Gothic" w:cs="Arial"/>
          <w:lang w:val="es-MX"/>
        </w:rPr>
        <w:t xml:space="preserve"> o</w:t>
      </w:r>
      <w:r w:rsidRPr="004C6A07">
        <w:rPr>
          <w:rFonts w:ascii="Century Gothic" w:hAnsi="Century Gothic" w:cs="Arial"/>
          <w:lang w:val="es-MX"/>
        </w:rPr>
        <w:t>ficina</w:t>
      </w:r>
      <w:r w:rsidR="000A5F33" w:rsidRPr="004C6A07">
        <w:rPr>
          <w:rFonts w:ascii="Century Gothic" w:hAnsi="Century Gothic" w:cs="Arial"/>
          <w:lang w:val="es-MX"/>
        </w:rPr>
        <w:t>s</w:t>
      </w:r>
      <w:r w:rsidRPr="004C6A07">
        <w:rPr>
          <w:rFonts w:ascii="Century Gothic" w:hAnsi="Century Gothic" w:cs="Arial"/>
          <w:lang w:val="es-MX"/>
        </w:rPr>
        <w:t xml:space="preserve"> autorizada</w:t>
      </w:r>
      <w:r w:rsidR="0079416E" w:rsidRPr="004C6A07">
        <w:rPr>
          <w:rFonts w:ascii="Century Gothic" w:hAnsi="Century Gothic" w:cs="Arial"/>
          <w:lang w:val="es-MX"/>
        </w:rPr>
        <w:t>s</w:t>
      </w:r>
      <w:r w:rsidRPr="004C6A07">
        <w:rPr>
          <w:rFonts w:ascii="Century Gothic" w:hAnsi="Century Gothic" w:cs="Arial"/>
          <w:lang w:val="es-MX"/>
        </w:rPr>
        <w:t xml:space="preserve"> </w:t>
      </w:r>
      <w:r w:rsidR="0079416E" w:rsidRPr="004C6A07">
        <w:rPr>
          <w:rFonts w:ascii="Century Gothic" w:hAnsi="Century Gothic" w:cs="Arial"/>
          <w:lang w:val="es-MX"/>
        </w:rPr>
        <w:t>de la Tesorería Municipal de Chihuahua</w:t>
      </w:r>
      <w:r w:rsidRPr="004C6A07">
        <w:rPr>
          <w:rFonts w:ascii="Century Gothic" w:hAnsi="Century Gothic" w:cs="Arial"/>
          <w:lang w:val="es-MX"/>
        </w:rPr>
        <w:t>.</w:t>
      </w:r>
    </w:p>
    <w:p w:rsidR="00AC3365" w:rsidRPr="004C6A07" w:rsidRDefault="00AC3365" w:rsidP="004C6A07">
      <w:pPr>
        <w:spacing w:line="360" w:lineRule="auto"/>
        <w:jc w:val="both"/>
        <w:rPr>
          <w:rFonts w:ascii="Century Gothic" w:hAnsi="Century Gothic" w:cs="Arial"/>
          <w:lang w:val="es-MX"/>
        </w:rPr>
      </w:pPr>
    </w:p>
    <w:p w:rsidR="00AC3365" w:rsidRPr="004C6A07" w:rsidRDefault="00AC3365" w:rsidP="004C6A07">
      <w:pPr>
        <w:spacing w:line="360" w:lineRule="auto"/>
        <w:jc w:val="both"/>
        <w:rPr>
          <w:rFonts w:ascii="Century Gothic" w:hAnsi="Century Gothic" w:cs="Arial"/>
          <w:lang w:val="es-MX"/>
        </w:rPr>
      </w:pPr>
      <w:r w:rsidRPr="004C6A07">
        <w:rPr>
          <w:rFonts w:ascii="Century Gothic" w:hAnsi="Century Gothic" w:cs="Arial"/>
          <w:lang w:val="es-MX"/>
        </w:rPr>
        <w:t>Se presentará declaración por todas las adquisiciones aun cuando no haya impuesto a enterar.</w:t>
      </w:r>
    </w:p>
    <w:p w:rsidR="00AC3365" w:rsidRPr="004C6A07" w:rsidRDefault="00AC3365" w:rsidP="004C6A07">
      <w:pPr>
        <w:spacing w:line="360" w:lineRule="auto"/>
        <w:jc w:val="both"/>
        <w:rPr>
          <w:rFonts w:ascii="Century Gothic" w:hAnsi="Century Gothic" w:cs="Arial"/>
          <w:lang w:val="es-MX"/>
        </w:rPr>
      </w:pPr>
    </w:p>
    <w:p w:rsidR="00AC3365" w:rsidRPr="004C6A07" w:rsidRDefault="00AC3365" w:rsidP="004C6A07">
      <w:pPr>
        <w:spacing w:line="360" w:lineRule="auto"/>
        <w:jc w:val="both"/>
        <w:rPr>
          <w:rFonts w:ascii="Century Gothic" w:hAnsi="Century Gothic" w:cs="Arial"/>
          <w:lang w:val="es-MX"/>
        </w:rPr>
      </w:pPr>
      <w:r w:rsidRPr="004C6A07">
        <w:rPr>
          <w:rFonts w:ascii="Century Gothic" w:hAnsi="Century Gothic" w:cs="Arial"/>
          <w:lang w:val="es-MX"/>
        </w:rPr>
        <w:t>Cuando por el avalúo practicado, ordenado o tomado en consideración por la Tesorería Municipal, resulte liquidación de diferencia de impuestos, los fedatarios no serán responsables solidarios por las mismas.</w:t>
      </w:r>
    </w:p>
    <w:p w:rsidR="0079416E" w:rsidRPr="004C6A07" w:rsidRDefault="0079416E" w:rsidP="004C6A07">
      <w:pPr>
        <w:spacing w:line="360" w:lineRule="auto"/>
        <w:jc w:val="both"/>
        <w:rPr>
          <w:rFonts w:ascii="Century Gothic" w:hAnsi="Century Gothic" w:cs="Arial"/>
          <w:b/>
          <w:lang w:val="es-MX"/>
        </w:rPr>
      </w:pPr>
    </w:p>
    <w:p w:rsidR="0079416E" w:rsidRPr="004C6A07" w:rsidRDefault="000A5F33" w:rsidP="004C6A07">
      <w:pPr>
        <w:spacing w:line="360" w:lineRule="auto"/>
        <w:jc w:val="both"/>
        <w:rPr>
          <w:rFonts w:ascii="Century Gothic" w:hAnsi="Century Gothic" w:cs="Arial"/>
          <w:lang w:val="es-MX"/>
        </w:rPr>
      </w:pPr>
      <w:r w:rsidRPr="004C6A07">
        <w:rPr>
          <w:rFonts w:ascii="Century Gothic" w:hAnsi="Century Gothic" w:cs="Arial"/>
          <w:b/>
          <w:lang w:val="es-MX"/>
        </w:rPr>
        <w:t>Artículo 37.-</w:t>
      </w:r>
      <w:r w:rsidR="0079416E" w:rsidRPr="004C6A07">
        <w:rPr>
          <w:rFonts w:ascii="Century Gothic" w:hAnsi="Century Gothic" w:cs="Arial"/>
          <w:lang w:val="es-MX"/>
        </w:rPr>
        <w:t xml:space="preserve"> Transcurrido el plazo, sin que se acredite el pago del impuesto, los fedatarios, tratándose de actos que consten en escritura pública, po</w:t>
      </w:r>
      <w:r w:rsidR="000B454E" w:rsidRPr="004C6A07">
        <w:rPr>
          <w:rFonts w:ascii="Century Gothic" w:hAnsi="Century Gothic" w:cs="Arial"/>
          <w:lang w:val="es-MX"/>
        </w:rPr>
        <w:t xml:space="preserve">ndrán a </w:t>
      </w:r>
      <w:r w:rsidR="00F6648B">
        <w:rPr>
          <w:rFonts w:ascii="Century Gothic" w:hAnsi="Century Gothic" w:cs="Arial"/>
          <w:lang w:val="es-MX"/>
        </w:rPr>
        <w:t>e</w:t>
      </w:r>
      <w:r w:rsidR="000B454E" w:rsidRPr="004C6A07">
        <w:rPr>
          <w:rFonts w:ascii="Century Gothic" w:hAnsi="Century Gothic" w:cs="Arial"/>
          <w:lang w:val="es-MX"/>
        </w:rPr>
        <w:t>sta la nota de “NO PASÓ</w:t>
      </w:r>
      <w:r w:rsidR="0079416E" w:rsidRPr="004C6A07">
        <w:rPr>
          <w:rFonts w:ascii="Century Gothic" w:hAnsi="Century Gothic" w:cs="Arial"/>
          <w:lang w:val="es-MX"/>
        </w:rPr>
        <w:t xml:space="preserve">”, con la aclaración de incumplimiento del pago del impuesto correspondiente, sin embargo, podrán revalidar el acto, siempre y cuando se actualicen los valores de acuerdo a lo establecido anteriormente, y paguen el impuesto omitido, recargos y la sanción aplicable en su caso. </w:t>
      </w:r>
    </w:p>
    <w:p w:rsidR="0079416E" w:rsidRPr="004C6A07" w:rsidRDefault="0079416E" w:rsidP="004C6A07">
      <w:pPr>
        <w:spacing w:line="360" w:lineRule="auto"/>
        <w:jc w:val="both"/>
        <w:rPr>
          <w:rFonts w:ascii="Century Gothic" w:hAnsi="Century Gothic" w:cs="Arial"/>
          <w:lang w:val="es-MX"/>
        </w:rPr>
      </w:pPr>
      <w:r w:rsidRPr="004C6A07">
        <w:rPr>
          <w:rFonts w:ascii="Century Gothic" w:hAnsi="Century Gothic" w:cs="Arial"/>
          <w:lang w:val="es-MX"/>
        </w:rPr>
        <w:lastRenderedPageBreak/>
        <w:tab/>
      </w:r>
    </w:p>
    <w:p w:rsidR="0079416E" w:rsidRPr="004C6A07" w:rsidRDefault="000A5F33" w:rsidP="004C6A07">
      <w:pPr>
        <w:spacing w:line="360" w:lineRule="auto"/>
        <w:jc w:val="both"/>
        <w:rPr>
          <w:rFonts w:ascii="Century Gothic" w:hAnsi="Century Gothic" w:cs="Arial"/>
          <w:lang w:val="es-MX"/>
        </w:rPr>
      </w:pPr>
      <w:r w:rsidRPr="004C6A07">
        <w:rPr>
          <w:rFonts w:ascii="Century Gothic" w:hAnsi="Century Gothic" w:cs="Arial"/>
          <w:b/>
          <w:lang w:val="es-MX"/>
        </w:rPr>
        <w:t>Artículo 38.-</w:t>
      </w:r>
      <w:r w:rsidRPr="004C6A07">
        <w:rPr>
          <w:rFonts w:ascii="Century Gothic" w:hAnsi="Century Gothic" w:cs="Arial"/>
          <w:lang w:val="es-MX"/>
        </w:rPr>
        <w:t xml:space="preserve"> </w:t>
      </w:r>
      <w:r w:rsidR="0079416E" w:rsidRPr="004C6A07">
        <w:rPr>
          <w:rFonts w:ascii="Century Gothic" w:hAnsi="Century Gothic" w:cs="Arial"/>
          <w:lang w:val="es-MX"/>
        </w:rPr>
        <w:t xml:space="preserve">En los casos de adquisición de inmuebles, en virtud de actos o resoluciones de autoridades competentes, celebrados o dictados fuera del municipio donde se ubican los mismos, se duplicará el término a que se refiere el artículo </w:t>
      </w:r>
      <w:r w:rsidRPr="004C6A07">
        <w:rPr>
          <w:rFonts w:ascii="Century Gothic" w:hAnsi="Century Gothic" w:cs="Arial"/>
          <w:lang w:val="es-MX"/>
        </w:rPr>
        <w:t>35 de esta Ley.</w:t>
      </w:r>
    </w:p>
    <w:p w:rsidR="0079416E" w:rsidRPr="004C6A07" w:rsidRDefault="0079416E" w:rsidP="004C6A07">
      <w:pPr>
        <w:spacing w:line="360" w:lineRule="auto"/>
        <w:jc w:val="both"/>
        <w:rPr>
          <w:rFonts w:ascii="Century Gothic" w:hAnsi="Century Gothic" w:cs="Arial"/>
          <w:lang w:val="es-MX"/>
        </w:rPr>
      </w:pPr>
    </w:p>
    <w:p w:rsidR="0079416E" w:rsidRPr="004C6A07" w:rsidRDefault="0079416E" w:rsidP="004C6A07">
      <w:pPr>
        <w:spacing w:line="360" w:lineRule="auto"/>
        <w:jc w:val="both"/>
        <w:rPr>
          <w:rFonts w:ascii="Century Gothic" w:hAnsi="Century Gothic" w:cs="Arial"/>
          <w:lang w:val="es-MX"/>
        </w:rPr>
      </w:pPr>
      <w:r w:rsidRPr="004C6A07">
        <w:rPr>
          <w:rFonts w:ascii="Century Gothic" w:hAnsi="Century Gothic" w:cs="Arial"/>
          <w:lang w:val="es-MX"/>
        </w:rPr>
        <w:t xml:space="preserve">Los contratos celebrados en la República, pero fuera del </w:t>
      </w:r>
      <w:r w:rsidR="00AC72FC" w:rsidRPr="004C6A07">
        <w:rPr>
          <w:rFonts w:ascii="Century Gothic" w:hAnsi="Century Gothic" w:cs="Arial"/>
          <w:lang w:val="es-MX"/>
        </w:rPr>
        <w:t>M</w:t>
      </w:r>
      <w:r w:rsidR="000A5F33" w:rsidRPr="004C6A07">
        <w:rPr>
          <w:rFonts w:ascii="Century Gothic" w:hAnsi="Century Gothic" w:cs="Arial"/>
          <w:lang w:val="es-MX"/>
        </w:rPr>
        <w:t>unicipio de Chihuahua,</w:t>
      </w:r>
      <w:r w:rsidRPr="004C6A07">
        <w:rPr>
          <w:rFonts w:ascii="Century Gothic" w:hAnsi="Century Gothic" w:cs="Arial"/>
          <w:lang w:val="es-MX"/>
        </w:rPr>
        <w:t xml:space="preserve"> en relación a inmueble</w:t>
      </w:r>
      <w:r w:rsidR="00F870D7">
        <w:rPr>
          <w:rFonts w:ascii="Century Gothic" w:hAnsi="Century Gothic" w:cs="Arial"/>
          <w:lang w:val="es-MX"/>
        </w:rPr>
        <w:t>s ubicados en el territorio de e</w:t>
      </w:r>
      <w:r w:rsidRPr="004C6A07">
        <w:rPr>
          <w:rFonts w:ascii="Century Gothic" w:hAnsi="Century Gothic" w:cs="Arial"/>
          <w:lang w:val="es-MX"/>
        </w:rPr>
        <w:t>ste, causarán el impuesto a que este capítulo se refiere conforme a las disposiciones del mismo, exceptuando lo relativo al plazo para el pago, que será de sesenta días hábiles contados a partir de la fecha de autorización definitiva, de la escritura.</w:t>
      </w:r>
    </w:p>
    <w:p w:rsidR="0079416E" w:rsidRPr="004C6A07" w:rsidRDefault="0079416E" w:rsidP="004C6A07">
      <w:pPr>
        <w:spacing w:line="360" w:lineRule="auto"/>
        <w:jc w:val="both"/>
        <w:rPr>
          <w:rFonts w:ascii="Century Gothic" w:hAnsi="Century Gothic" w:cs="Arial"/>
          <w:lang w:val="es-MX"/>
        </w:rPr>
      </w:pPr>
    </w:p>
    <w:p w:rsidR="0079416E" w:rsidRPr="004C6A07" w:rsidRDefault="0079416E" w:rsidP="004C6A07">
      <w:pPr>
        <w:spacing w:line="360" w:lineRule="auto"/>
        <w:jc w:val="both"/>
        <w:rPr>
          <w:rFonts w:ascii="Century Gothic" w:hAnsi="Century Gothic" w:cs="Arial"/>
          <w:lang w:val="es-MX"/>
        </w:rPr>
      </w:pPr>
      <w:r w:rsidRPr="004C6A07">
        <w:rPr>
          <w:rFonts w:ascii="Century Gothic" w:hAnsi="Century Gothic" w:cs="Arial"/>
          <w:lang w:val="es-MX"/>
        </w:rPr>
        <w:t>Cuando la traslación de dominio se opere por virtud de resoluciones de autoridades</w:t>
      </w:r>
      <w:r w:rsidR="00AC72FC" w:rsidRPr="004C6A07">
        <w:rPr>
          <w:rFonts w:ascii="Century Gothic" w:hAnsi="Century Gothic" w:cs="Arial"/>
          <w:lang w:val="es-MX"/>
        </w:rPr>
        <w:t xml:space="preserve"> de la República pero fuera del municipio</w:t>
      </w:r>
      <w:r w:rsidRPr="004C6A07">
        <w:rPr>
          <w:rFonts w:ascii="Century Gothic" w:hAnsi="Century Gothic" w:cs="Arial"/>
          <w:lang w:val="es-MX"/>
        </w:rPr>
        <w:t>, el pago será dentro del plazo que señala el párrafo anterior, contado a partir de la fecha en que haya quedado firme ejecutoria la resolución respectiva.</w:t>
      </w:r>
    </w:p>
    <w:p w:rsidR="0079416E" w:rsidRPr="004C6A07" w:rsidRDefault="0079416E" w:rsidP="004C6A07">
      <w:pPr>
        <w:spacing w:line="360" w:lineRule="auto"/>
        <w:jc w:val="both"/>
        <w:rPr>
          <w:rFonts w:ascii="Century Gothic" w:hAnsi="Century Gothic" w:cs="Arial"/>
          <w:lang w:val="es-MX"/>
        </w:rPr>
      </w:pPr>
    </w:p>
    <w:p w:rsidR="0079416E" w:rsidRPr="004C6A07" w:rsidRDefault="0079416E" w:rsidP="004C6A07">
      <w:pPr>
        <w:spacing w:line="360" w:lineRule="auto"/>
        <w:jc w:val="both"/>
        <w:rPr>
          <w:rFonts w:ascii="Century Gothic" w:hAnsi="Century Gothic" w:cs="Arial"/>
          <w:lang w:val="es-MX"/>
        </w:rPr>
      </w:pPr>
      <w:r w:rsidRPr="004C6A07">
        <w:rPr>
          <w:rFonts w:ascii="Century Gothic" w:hAnsi="Century Gothic" w:cs="Arial"/>
          <w:lang w:val="es-MX"/>
        </w:rPr>
        <w:t xml:space="preserve">Cuando, se trate de actos, otorgados o celebrados fuera del territorio de la República, o de resoluciones dictadas por autoridades extranjeras, por virtud de las cuales, se trasmita el dominio de bienes inmuebles ubicados en el </w:t>
      </w:r>
      <w:r w:rsidR="00AC72FC" w:rsidRPr="004C6A07">
        <w:rPr>
          <w:rFonts w:ascii="Century Gothic" w:hAnsi="Century Gothic" w:cs="Arial"/>
          <w:lang w:val="es-MX"/>
        </w:rPr>
        <w:t>Municipio de Chihuahua</w:t>
      </w:r>
      <w:r w:rsidRPr="004C6A07">
        <w:rPr>
          <w:rFonts w:ascii="Century Gothic" w:hAnsi="Century Gothic" w:cs="Arial"/>
          <w:lang w:val="es-MX"/>
        </w:rPr>
        <w:t xml:space="preserve">, el pago del impuesto deberá hacerse </w:t>
      </w:r>
      <w:r w:rsidRPr="004C6A07">
        <w:rPr>
          <w:rFonts w:ascii="Century Gothic" w:hAnsi="Century Gothic" w:cs="Arial"/>
          <w:lang w:val="es-MX"/>
        </w:rPr>
        <w:lastRenderedPageBreak/>
        <w:t>dentro del término de noventa días hábiles contados a partir de la fecha en que, los citados actos o resoluciones, surtan efectos legales en la República.</w:t>
      </w:r>
    </w:p>
    <w:p w:rsidR="0079416E" w:rsidRPr="00CE63F6" w:rsidRDefault="0079416E" w:rsidP="004C6A07">
      <w:pPr>
        <w:spacing w:line="360" w:lineRule="auto"/>
        <w:jc w:val="both"/>
        <w:rPr>
          <w:rFonts w:ascii="Century Gothic" w:hAnsi="Century Gothic" w:cs="Arial"/>
          <w:sz w:val="18"/>
          <w:szCs w:val="18"/>
          <w:lang w:val="es-MX"/>
        </w:rPr>
      </w:pPr>
    </w:p>
    <w:p w:rsidR="0079416E" w:rsidRPr="004C6A07" w:rsidRDefault="00AC72FC" w:rsidP="004C6A07">
      <w:pPr>
        <w:spacing w:line="360" w:lineRule="auto"/>
        <w:jc w:val="both"/>
        <w:rPr>
          <w:rFonts w:ascii="Century Gothic" w:hAnsi="Century Gothic" w:cs="Arial"/>
          <w:lang w:val="es-MX"/>
        </w:rPr>
      </w:pPr>
      <w:r w:rsidRPr="004C6A07">
        <w:rPr>
          <w:rFonts w:ascii="Century Gothic" w:hAnsi="Century Gothic" w:cs="Arial"/>
          <w:b/>
          <w:lang w:val="es-MX"/>
        </w:rPr>
        <w:t>Artículo 39.-</w:t>
      </w:r>
      <w:r w:rsidRPr="004C6A07">
        <w:rPr>
          <w:rFonts w:ascii="Century Gothic" w:hAnsi="Century Gothic" w:cs="Arial"/>
          <w:lang w:val="es-MX"/>
        </w:rPr>
        <w:t xml:space="preserve"> </w:t>
      </w:r>
      <w:r w:rsidR="0079416E" w:rsidRPr="004C6A07">
        <w:rPr>
          <w:rFonts w:ascii="Century Gothic" w:hAnsi="Century Gothic" w:cs="Arial"/>
          <w:lang w:val="es-MX"/>
        </w:rPr>
        <w:t>Los plazos que establecen los artículos anteriores, se interrumpirán únicamente por consulta formulada por escrito a la Tesorería Municipal cuando exista duda sobre la procedencia del impuesto o por inconformidad con el avalúo practicado.  Los plazos continuarán corriendo a partir de la fecha en que se notifique al causante la resolución.</w:t>
      </w:r>
    </w:p>
    <w:p w:rsidR="00F870D7" w:rsidRPr="00CE63F6" w:rsidRDefault="00F870D7" w:rsidP="004C6A07">
      <w:pPr>
        <w:spacing w:line="360" w:lineRule="auto"/>
        <w:rPr>
          <w:rFonts w:ascii="Century Gothic" w:hAnsi="Century Gothic" w:cs="Arial"/>
          <w:b/>
          <w:sz w:val="18"/>
          <w:szCs w:val="18"/>
          <w:lang w:val="es-MX"/>
        </w:rPr>
      </w:pPr>
    </w:p>
    <w:p w:rsidR="005017E1" w:rsidRPr="004C6A07" w:rsidRDefault="005017E1" w:rsidP="004C6A07">
      <w:pPr>
        <w:spacing w:line="360" w:lineRule="auto"/>
        <w:rPr>
          <w:rFonts w:ascii="Century Gothic" w:hAnsi="Century Gothic" w:cs="Arial"/>
          <w:b/>
          <w:lang w:val="es-MX"/>
        </w:rPr>
      </w:pPr>
      <w:r w:rsidRPr="004C6A07">
        <w:rPr>
          <w:rFonts w:ascii="Century Gothic" w:hAnsi="Century Gothic" w:cs="Arial"/>
          <w:b/>
          <w:lang w:val="es-MX"/>
        </w:rPr>
        <w:t>CAPÍTULO CUARTO</w:t>
      </w:r>
    </w:p>
    <w:p w:rsidR="00E51F9A" w:rsidRPr="004C6A07" w:rsidRDefault="00834EAD" w:rsidP="004C6A07">
      <w:pPr>
        <w:spacing w:line="360" w:lineRule="auto"/>
        <w:rPr>
          <w:rFonts w:ascii="Century Gothic" w:hAnsi="Century Gothic" w:cs="Arial"/>
          <w:b/>
          <w:lang w:val="es-MX"/>
        </w:rPr>
      </w:pPr>
      <w:r w:rsidRPr="004C6A07">
        <w:rPr>
          <w:rFonts w:ascii="Century Gothic" w:hAnsi="Century Gothic" w:cs="Arial"/>
          <w:b/>
          <w:lang w:val="es-MX"/>
        </w:rPr>
        <w:t xml:space="preserve">IMPUESTO SOBRE </w:t>
      </w:r>
      <w:r w:rsidR="00E51F9A" w:rsidRPr="004C6A07">
        <w:rPr>
          <w:rFonts w:ascii="Century Gothic" w:hAnsi="Century Gothic" w:cs="Arial"/>
          <w:b/>
          <w:lang w:val="es-MX"/>
        </w:rPr>
        <w:t>ESPECTÁCULOS PÚBLICOS</w:t>
      </w:r>
    </w:p>
    <w:p w:rsidR="00AC72FC" w:rsidRPr="00CE63F6" w:rsidRDefault="00AC72FC" w:rsidP="004C6A07">
      <w:pPr>
        <w:spacing w:line="360" w:lineRule="auto"/>
        <w:rPr>
          <w:rFonts w:ascii="Century Gothic" w:hAnsi="Century Gothic" w:cs="Arial"/>
          <w:b/>
          <w:sz w:val="18"/>
          <w:szCs w:val="18"/>
          <w:lang w:val="es-MX"/>
        </w:rPr>
      </w:pPr>
    </w:p>
    <w:p w:rsidR="00AC72FC" w:rsidRPr="004C6A07" w:rsidRDefault="00AC72FC" w:rsidP="004C6A07">
      <w:pPr>
        <w:tabs>
          <w:tab w:val="left" w:pos="6395"/>
          <w:tab w:val="left" w:pos="7259"/>
          <w:tab w:val="left" w:pos="8477"/>
        </w:tabs>
        <w:spacing w:line="360" w:lineRule="auto"/>
        <w:jc w:val="both"/>
        <w:rPr>
          <w:rFonts w:ascii="Century Gothic" w:hAnsi="Century Gothic" w:cs="Arial"/>
          <w:lang w:val="es-MX"/>
        </w:rPr>
      </w:pPr>
      <w:r w:rsidRPr="004C6A07">
        <w:rPr>
          <w:rFonts w:ascii="Century Gothic" w:hAnsi="Century Gothic" w:cs="Arial"/>
          <w:b/>
          <w:lang w:val="es-MX"/>
        </w:rPr>
        <w:t>Artículo 40.-</w:t>
      </w:r>
      <w:r w:rsidRPr="004C6A07">
        <w:rPr>
          <w:rFonts w:ascii="Century Gothic" w:hAnsi="Century Gothic" w:cs="Arial"/>
          <w:lang w:val="es-MX"/>
        </w:rPr>
        <w:t xml:space="preserve"> El Impuesto Sobre Espectáculos Públicos, se causará conforme al objeto, sujeto, base y tasa, de conformidad con los artículos 128, 129, 130 y 132, del Código Municipal para el Estado de Chihuahua.</w:t>
      </w:r>
    </w:p>
    <w:p w:rsidR="00AC72FC" w:rsidRPr="00CE63F6" w:rsidRDefault="00AC72FC" w:rsidP="004C6A07">
      <w:pPr>
        <w:tabs>
          <w:tab w:val="left" w:pos="6395"/>
          <w:tab w:val="left" w:pos="7259"/>
          <w:tab w:val="left" w:pos="8477"/>
        </w:tabs>
        <w:spacing w:line="360" w:lineRule="auto"/>
        <w:jc w:val="both"/>
        <w:rPr>
          <w:rFonts w:ascii="Century Gothic" w:hAnsi="Century Gothic" w:cs="Arial"/>
          <w:b/>
          <w:sz w:val="18"/>
          <w:szCs w:val="18"/>
          <w:lang w:val="es-MX"/>
        </w:rPr>
      </w:pPr>
    </w:p>
    <w:p w:rsidR="00FB6841" w:rsidRPr="004C6A07" w:rsidRDefault="00E51F9A" w:rsidP="004C6A07">
      <w:pPr>
        <w:tabs>
          <w:tab w:val="left" w:pos="6395"/>
          <w:tab w:val="left" w:pos="7259"/>
          <w:tab w:val="left" w:pos="8477"/>
        </w:tabs>
        <w:spacing w:line="360" w:lineRule="auto"/>
        <w:jc w:val="both"/>
        <w:rPr>
          <w:rFonts w:ascii="Century Gothic" w:hAnsi="Century Gothic"/>
        </w:rPr>
      </w:pPr>
      <w:r w:rsidRPr="004C6A07">
        <w:rPr>
          <w:rFonts w:ascii="Century Gothic" w:hAnsi="Century Gothic" w:cs="Arial"/>
          <w:b/>
          <w:lang w:val="es-MX"/>
        </w:rPr>
        <w:t xml:space="preserve">Artículo </w:t>
      </w:r>
      <w:r w:rsidR="00AC72FC" w:rsidRPr="004C6A07">
        <w:rPr>
          <w:rFonts w:ascii="Century Gothic" w:hAnsi="Century Gothic" w:cs="Arial"/>
          <w:b/>
          <w:lang w:val="es-MX"/>
        </w:rPr>
        <w:t>41</w:t>
      </w:r>
      <w:r w:rsidRPr="004C6A07">
        <w:rPr>
          <w:rFonts w:ascii="Century Gothic" w:hAnsi="Century Gothic" w:cs="Arial"/>
          <w:b/>
          <w:lang w:val="es-MX"/>
        </w:rPr>
        <w:t xml:space="preserve">.- </w:t>
      </w:r>
      <w:r w:rsidR="00FB6841" w:rsidRPr="004C6A07">
        <w:rPr>
          <w:rFonts w:ascii="Century Gothic" w:hAnsi="Century Gothic"/>
        </w:rPr>
        <w:t xml:space="preserve">Es objeto de este impuesto la explotación de espectáculos públicos. </w:t>
      </w:r>
    </w:p>
    <w:p w:rsidR="00AC72FC" w:rsidRPr="00CE63F6" w:rsidRDefault="00AC72FC" w:rsidP="004C6A07">
      <w:pPr>
        <w:tabs>
          <w:tab w:val="left" w:pos="6395"/>
          <w:tab w:val="left" w:pos="7259"/>
          <w:tab w:val="left" w:pos="8477"/>
        </w:tabs>
        <w:spacing w:line="360" w:lineRule="auto"/>
        <w:jc w:val="both"/>
        <w:rPr>
          <w:rFonts w:ascii="Century Gothic" w:hAnsi="Century Gothic"/>
          <w:sz w:val="18"/>
          <w:szCs w:val="18"/>
        </w:rPr>
      </w:pPr>
    </w:p>
    <w:p w:rsidR="00FB6841" w:rsidRPr="004C6A07" w:rsidRDefault="00FB6841" w:rsidP="004C6A07">
      <w:pPr>
        <w:tabs>
          <w:tab w:val="left" w:pos="6395"/>
          <w:tab w:val="left" w:pos="7259"/>
          <w:tab w:val="left" w:pos="8477"/>
        </w:tabs>
        <w:spacing w:line="360" w:lineRule="auto"/>
        <w:jc w:val="both"/>
        <w:rPr>
          <w:rFonts w:ascii="Century Gothic" w:hAnsi="Century Gothic"/>
        </w:rPr>
      </w:pPr>
      <w:r w:rsidRPr="004C6A07">
        <w:rPr>
          <w:rFonts w:ascii="Century Gothic" w:hAnsi="Century Gothic"/>
        </w:rPr>
        <w:t xml:space="preserve">Por espectáculo público se entiende todo evento de esparcimiento, sea teatral, cinematográfico, cultural, deportivo o de cualquier índole, que se </w:t>
      </w:r>
      <w:r w:rsidRPr="004C6A07">
        <w:rPr>
          <w:rFonts w:ascii="Century Gothic" w:hAnsi="Century Gothic"/>
        </w:rPr>
        <w:lastRenderedPageBreak/>
        <w:t>realice en salones, teatros, calles, plazas, locales abiertos o cerrados, a los cuales el público tiene acceso mediante el pago de una suma de dinero.</w:t>
      </w:r>
    </w:p>
    <w:p w:rsidR="00AC72FC" w:rsidRPr="00CE63F6" w:rsidRDefault="00AC72FC" w:rsidP="004C6A07">
      <w:pPr>
        <w:tabs>
          <w:tab w:val="left" w:pos="6395"/>
          <w:tab w:val="left" w:pos="7259"/>
          <w:tab w:val="left" w:pos="8477"/>
        </w:tabs>
        <w:spacing w:line="360" w:lineRule="auto"/>
        <w:jc w:val="both"/>
        <w:rPr>
          <w:rFonts w:ascii="Century Gothic" w:hAnsi="Century Gothic" w:cs="Arial"/>
          <w:b/>
          <w:sz w:val="18"/>
          <w:szCs w:val="18"/>
          <w:lang w:val="es-MX"/>
        </w:rPr>
      </w:pPr>
    </w:p>
    <w:p w:rsidR="00FB6841" w:rsidRPr="004C6A07" w:rsidRDefault="00AC72FC" w:rsidP="004C6A07">
      <w:pPr>
        <w:tabs>
          <w:tab w:val="left" w:pos="6395"/>
          <w:tab w:val="left" w:pos="7259"/>
          <w:tab w:val="left" w:pos="8477"/>
        </w:tabs>
        <w:spacing w:line="360" w:lineRule="auto"/>
        <w:jc w:val="both"/>
        <w:rPr>
          <w:rFonts w:ascii="Century Gothic" w:hAnsi="Century Gothic" w:cs="Arial"/>
          <w:b/>
          <w:lang w:val="es-MX"/>
        </w:rPr>
      </w:pPr>
      <w:r w:rsidRPr="004C6A07">
        <w:rPr>
          <w:rFonts w:ascii="Century Gothic" w:hAnsi="Century Gothic" w:cs="Arial"/>
          <w:b/>
          <w:lang w:val="es-MX"/>
        </w:rPr>
        <w:t>Artículo 42.-</w:t>
      </w:r>
      <w:r w:rsidR="007D512E" w:rsidRPr="004C6A07">
        <w:rPr>
          <w:rFonts w:ascii="Century Gothic" w:hAnsi="Century Gothic" w:cs="Arial"/>
          <w:b/>
          <w:lang w:val="es-MX"/>
        </w:rPr>
        <w:t xml:space="preserve"> </w:t>
      </w:r>
      <w:r w:rsidR="00FB6841" w:rsidRPr="004C6A07">
        <w:rPr>
          <w:rFonts w:ascii="Century Gothic" w:hAnsi="Century Gothic"/>
        </w:rPr>
        <w:t>Son sujetos de este impuesto las personas físicas o morales que ordinaria o eventualmente realicen espectáculos públicos.</w:t>
      </w:r>
    </w:p>
    <w:p w:rsidR="00AC72FC" w:rsidRPr="00CE63F6" w:rsidRDefault="00AC72FC" w:rsidP="004C6A07">
      <w:pPr>
        <w:tabs>
          <w:tab w:val="left" w:pos="6150"/>
          <w:tab w:val="left" w:pos="7078"/>
          <w:tab w:val="left" w:pos="8477"/>
        </w:tabs>
        <w:spacing w:line="360" w:lineRule="auto"/>
        <w:ind w:left="-35"/>
        <w:jc w:val="both"/>
        <w:rPr>
          <w:rFonts w:ascii="Century Gothic" w:hAnsi="Century Gothic" w:cs="Arial"/>
          <w:b/>
          <w:sz w:val="18"/>
          <w:szCs w:val="18"/>
          <w:lang w:val="es-MX"/>
        </w:rPr>
      </w:pPr>
    </w:p>
    <w:p w:rsidR="00FB6841" w:rsidRPr="004C6A07" w:rsidRDefault="00AC72FC" w:rsidP="004C6A07">
      <w:pPr>
        <w:tabs>
          <w:tab w:val="left" w:pos="6150"/>
          <w:tab w:val="left" w:pos="7078"/>
          <w:tab w:val="left" w:pos="8477"/>
        </w:tabs>
        <w:spacing w:line="360" w:lineRule="auto"/>
        <w:ind w:left="-35"/>
        <w:jc w:val="both"/>
        <w:rPr>
          <w:rFonts w:ascii="Century Gothic" w:hAnsi="Century Gothic"/>
        </w:rPr>
      </w:pPr>
      <w:r w:rsidRPr="004C6A07">
        <w:rPr>
          <w:rFonts w:ascii="Century Gothic" w:hAnsi="Century Gothic" w:cs="Arial"/>
          <w:b/>
          <w:lang w:val="es-MX"/>
        </w:rPr>
        <w:t xml:space="preserve">Artículo 43.- </w:t>
      </w:r>
      <w:r w:rsidR="00FB6841" w:rsidRPr="004C6A07">
        <w:rPr>
          <w:rFonts w:ascii="Century Gothic" w:hAnsi="Century Gothic"/>
        </w:rPr>
        <w:t>Servirán de base para el pago del impuesto, los ingresos obtenidos por la venta de boletos, bonos o cualquier otra denominación que permita la entrada al evento</w:t>
      </w:r>
      <w:r w:rsidR="0099243E" w:rsidRPr="004C6A07">
        <w:rPr>
          <w:rFonts w:ascii="Century Gothic" w:hAnsi="Century Gothic"/>
        </w:rPr>
        <w:t xml:space="preserve"> y </w:t>
      </w:r>
      <w:r w:rsidR="00F870D7">
        <w:rPr>
          <w:rFonts w:ascii="Century Gothic" w:hAnsi="Century Gothic"/>
        </w:rPr>
        <w:t>e</w:t>
      </w:r>
      <w:r w:rsidR="00EA05AC" w:rsidRPr="004C6A07">
        <w:rPr>
          <w:rFonts w:ascii="Century Gothic" w:hAnsi="Century Gothic"/>
        </w:rPr>
        <w:t xml:space="preserve">ste </w:t>
      </w:r>
      <w:r w:rsidR="00FB6841" w:rsidRPr="004C6A07">
        <w:rPr>
          <w:rFonts w:ascii="Century Gothic" w:hAnsi="Century Gothic" w:cs="Arial"/>
          <w:lang w:val="es-MX"/>
        </w:rPr>
        <w:t>se causará conforme a las siguientes tasas</w:t>
      </w:r>
      <w:r w:rsidR="0099243E" w:rsidRPr="004C6A07">
        <w:rPr>
          <w:rFonts w:ascii="Century Gothic" w:hAnsi="Century Gothic" w:cs="Arial"/>
          <w:lang w:val="es-MX"/>
        </w:rPr>
        <w:t>:</w:t>
      </w:r>
      <w:r w:rsidR="00FB6841" w:rsidRPr="004C6A07">
        <w:rPr>
          <w:rFonts w:ascii="Century Gothic" w:hAnsi="Century Gothic"/>
        </w:rPr>
        <w:t xml:space="preserve"> </w:t>
      </w:r>
    </w:p>
    <w:p w:rsidR="00E51F9A" w:rsidRPr="00CE63F6" w:rsidRDefault="00E51F9A" w:rsidP="004C6A07">
      <w:pPr>
        <w:spacing w:line="360" w:lineRule="auto"/>
        <w:jc w:val="both"/>
        <w:rPr>
          <w:rFonts w:ascii="Century Gothic" w:hAnsi="Century Gothic" w:cs="Arial"/>
          <w:sz w:val="18"/>
          <w:szCs w:val="18"/>
          <w:lang w:val="es-MX"/>
        </w:rPr>
      </w:pPr>
    </w:p>
    <w:tbl>
      <w:tblPr>
        <w:tblW w:w="8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83"/>
        <w:gridCol w:w="1340"/>
      </w:tblGrid>
      <w:tr w:rsidR="00384C51" w:rsidRPr="004C6A07" w:rsidTr="00173F64">
        <w:trPr>
          <w:jc w:val="center"/>
        </w:trPr>
        <w:tc>
          <w:tcPr>
            <w:tcW w:w="7383" w:type="dxa"/>
            <w:noWrap/>
          </w:tcPr>
          <w:p w:rsidR="00D139AF" w:rsidRPr="004C6A07" w:rsidRDefault="00D139AF" w:rsidP="004C6A07">
            <w:pPr>
              <w:pStyle w:val="Ttulo3"/>
              <w:spacing w:line="360" w:lineRule="auto"/>
              <w:jc w:val="center"/>
              <w:rPr>
                <w:rFonts w:ascii="Century Gothic" w:hAnsi="Century Gothic" w:cs="Arial"/>
                <w:b/>
                <w:szCs w:val="24"/>
                <w:lang w:val="es-MX"/>
              </w:rPr>
            </w:pPr>
            <w:r w:rsidRPr="004C6A07">
              <w:rPr>
                <w:rFonts w:ascii="Century Gothic" w:hAnsi="Century Gothic" w:cs="Arial"/>
                <w:b/>
                <w:szCs w:val="24"/>
                <w:lang w:val="es-MX"/>
              </w:rPr>
              <w:t>CONCEPTO</w:t>
            </w:r>
          </w:p>
        </w:tc>
        <w:tc>
          <w:tcPr>
            <w:tcW w:w="1340" w:type="dxa"/>
            <w:noWrap/>
          </w:tcPr>
          <w:p w:rsidR="00D139AF" w:rsidRPr="004C6A07" w:rsidRDefault="00D139AF" w:rsidP="004C6A07">
            <w:pPr>
              <w:spacing w:line="360" w:lineRule="auto"/>
              <w:rPr>
                <w:rFonts w:ascii="Century Gothic" w:hAnsi="Century Gothic" w:cs="Arial"/>
                <w:b/>
                <w:lang w:val="es-MX"/>
              </w:rPr>
            </w:pPr>
            <w:r w:rsidRPr="004C6A07">
              <w:rPr>
                <w:rFonts w:ascii="Century Gothic" w:hAnsi="Century Gothic" w:cs="Arial"/>
                <w:b/>
                <w:lang w:val="es-MX"/>
              </w:rPr>
              <w:t>TASA</w:t>
            </w:r>
          </w:p>
        </w:tc>
      </w:tr>
      <w:tr w:rsidR="00384C51" w:rsidRPr="004C6A07" w:rsidTr="00173F64">
        <w:trPr>
          <w:jc w:val="center"/>
        </w:trPr>
        <w:tc>
          <w:tcPr>
            <w:tcW w:w="7383" w:type="dxa"/>
            <w:noWrap/>
          </w:tcPr>
          <w:p w:rsidR="00D139AF" w:rsidRPr="004C6A07" w:rsidRDefault="00D139AF" w:rsidP="004C6A07">
            <w:pPr>
              <w:pStyle w:val="Ttulo3"/>
              <w:spacing w:line="360" w:lineRule="auto"/>
              <w:rPr>
                <w:rFonts w:ascii="Century Gothic" w:hAnsi="Century Gothic" w:cs="Arial"/>
                <w:szCs w:val="24"/>
                <w:lang w:val="es-MX"/>
              </w:rPr>
            </w:pPr>
            <w:r w:rsidRPr="004C6A07">
              <w:rPr>
                <w:rFonts w:ascii="Century Gothic" w:hAnsi="Century Gothic" w:cs="Arial"/>
                <w:szCs w:val="24"/>
                <w:lang w:val="es-MX"/>
              </w:rPr>
              <w:t>Peleas de gallos</w:t>
            </w:r>
          </w:p>
        </w:tc>
        <w:tc>
          <w:tcPr>
            <w:tcW w:w="1340" w:type="dxa"/>
            <w:noWrap/>
          </w:tcPr>
          <w:p w:rsidR="00D139AF" w:rsidRPr="004C6A07" w:rsidRDefault="00D139AF" w:rsidP="004C6A07">
            <w:pPr>
              <w:spacing w:line="360" w:lineRule="auto"/>
              <w:rPr>
                <w:rFonts w:ascii="Century Gothic" w:hAnsi="Century Gothic" w:cs="Arial"/>
                <w:strike/>
                <w:lang w:val="es-MX"/>
              </w:rPr>
            </w:pPr>
            <w:r w:rsidRPr="004C6A07">
              <w:rPr>
                <w:rFonts w:ascii="Century Gothic" w:hAnsi="Century Gothic" w:cs="Arial"/>
                <w:lang w:val="es-MX"/>
              </w:rPr>
              <w:t>18%</w:t>
            </w:r>
          </w:p>
        </w:tc>
      </w:tr>
      <w:tr w:rsidR="00384C51" w:rsidRPr="004C6A07" w:rsidTr="00173F64">
        <w:trPr>
          <w:jc w:val="center"/>
        </w:trPr>
        <w:tc>
          <w:tcPr>
            <w:tcW w:w="7383" w:type="dxa"/>
            <w:noWrap/>
          </w:tcPr>
          <w:p w:rsidR="00D139AF" w:rsidRPr="004C6A07" w:rsidRDefault="00D139AF" w:rsidP="004C6A07">
            <w:pPr>
              <w:pStyle w:val="Ttulo3"/>
              <w:spacing w:line="360" w:lineRule="auto"/>
              <w:rPr>
                <w:rFonts w:ascii="Century Gothic" w:hAnsi="Century Gothic" w:cs="Arial"/>
                <w:szCs w:val="24"/>
                <w:lang w:val="es-MX"/>
              </w:rPr>
            </w:pPr>
            <w:r w:rsidRPr="004C6A07">
              <w:rPr>
                <w:rFonts w:ascii="Century Gothic" w:hAnsi="Century Gothic" w:cs="Arial"/>
                <w:szCs w:val="24"/>
                <w:lang w:val="es-MX"/>
              </w:rPr>
              <w:t>Carreras de caballos</w:t>
            </w:r>
            <w:r w:rsidR="0099243E" w:rsidRPr="004C6A07">
              <w:rPr>
                <w:rFonts w:ascii="Century Gothic" w:hAnsi="Century Gothic" w:cs="Arial"/>
                <w:szCs w:val="24"/>
                <w:lang w:val="es-MX"/>
              </w:rPr>
              <w:t xml:space="preserve"> y</w:t>
            </w:r>
            <w:r w:rsidRPr="004C6A07">
              <w:rPr>
                <w:rFonts w:ascii="Century Gothic" w:hAnsi="Century Gothic" w:cs="Arial"/>
                <w:szCs w:val="24"/>
                <w:lang w:val="es-MX"/>
              </w:rPr>
              <w:t xml:space="preserve"> perros</w:t>
            </w:r>
          </w:p>
        </w:tc>
        <w:tc>
          <w:tcPr>
            <w:tcW w:w="1340" w:type="dxa"/>
            <w:noWrap/>
          </w:tcPr>
          <w:p w:rsidR="00D139AF" w:rsidRPr="004C6A07" w:rsidRDefault="00D139AF" w:rsidP="004C6A07">
            <w:pPr>
              <w:spacing w:line="360" w:lineRule="auto"/>
              <w:rPr>
                <w:rFonts w:ascii="Century Gothic" w:hAnsi="Century Gothic" w:cs="Arial"/>
                <w:lang w:val="es-MX"/>
              </w:rPr>
            </w:pPr>
            <w:r w:rsidRPr="004C6A07">
              <w:rPr>
                <w:rFonts w:ascii="Century Gothic" w:hAnsi="Century Gothic" w:cs="Arial"/>
                <w:lang w:val="es-MX"/>
              </w:rPr>
              <w:t>18%</w:t>
            </w:r>
          </w:p>
        </w:tc>
      </w:tr>
      <w:tr w:rsidR="00384C51" w:rsidRPr="004C6A07" w:rsidTr="00173F64">
        <w:trPr>
          <w:jc w:val="center"/>
        </w:trPr>
        <w:tc>
          <w:tcPr>
            <w:tcW w:w="7383" w:type="dxa"/>
            <w:noWrap/>
          </w:tcPr>
          <w:p w:rsidR="00D139AF" w:rsidRPr="004C6A07" w:rsidRDefault="00D139AF" w:rsidP="004C6A07">
            <w:pPr>
              <w:pStyle w:val="Ttulo3"/>
              <w:spacing w:line="360" w:lineRule="auto"/>
              <w:rPr>
                <w:rFonts w:ascii="Century Gothic" w:hAnsi="Century Gothic" w:cs="Arial"/>
                <w:szCs w:val="24"/>
                <w:lang w:val="es-MX"/>
              </w:rPr>
            </w:pPr>
            <w:r w:rsidRPr="004C6A07">
              <w:rPr>
                <w:rFonts w:ascii="Century Gothic" w:hAnsi="Century Gothic" w:cs="Arial"/>
                <w:szCs w:val="24"/>
                <w:lang w:val="es-MX"/>
              </w:rPr>
              <w:t xml:space="preserve">Carreras de automóviles y motocicletas </w:t>
            </w:r>
          </w:p>
        </w:tc>
        <w:tc>
          <w:tcPr>
            <w:tcW w:w="1340" w:type="dxa"/>
            <w:noWrap/>
          </w:tcPr>
          <w:p w:rsidR="00D139AF" w:rsidRPr="004C6A07" w:rsidRDefault="00D139AF" w:rsidP="004C6A07">
            <w:pPr>
              <w:spacing w:line="360" w:lineRule="auto"/>
              <w:rPr>
                <w:rFonts w:ascii="Century Gothic" w:hAnsi="Century Gothic" w:cs="Arial"/>
                <w:lang w:val="es-MX"/>
              </w:rPr>
            </w:pPr>
            <w:r w:rsidRPr="004C6A07">
              <w:rPr>
                <w:rFonts w:ascii="Century Gothic" w:hAnsi="Century Gothic" w:cs="Arial"/>
                <w:lang w:val="es-MX"/>
              </w:rPr>
              <w:t>15%</w:t>
            </w:r>
          </w:p>
        </w:tc>
      </w:tr>
      <w:tr w:rsidR="00384C51" w:rsidRPr="004C6A07" w:rsidTr="00173F64">
        <w:trPr>
          <w:trHeight w:val="331"/>
          <w:jc w:val="center"/>
        </w:trPr>
        <w:tc>
          <w:tcPr>
            <w:tcW w:w="7383" w:type="dxa"/>
            <w:noWrap/>
          </w:tcPr>
          <w:p w:rsidR="00D139AF" w:rsidRPr="004C6A07" w:rsidRDefault="00D139AF" w:rsidP="004C6A07">
            <w:pPr>
              <w:spacing w:line="360" w:lineRule="auto"/>
              <w:jc w:val="both"/>
              <w:rPr>
                <w:rFonts w:ascii="Century Gothic" w:hAnsi="Century Gothic" w:cs="Arial"/>
                <w:lang w:val="es-MX"/>
              </w:rPr>
            </w:pPr>
            <w:r w:rsidRPr="004C6A07">
              <w:rPr>
                <w:rFonts w:ascii="Century Gothic" w:hAnsi="Century Gothic" w:cs="Arial"/>
                <w:lang w:val="es-MX"/>
              </w:rPr>
              <w:t>Carreras de bicicletas y de cualquier tipo</w:t>
            </w:r>
          </w:p>
        </w:tc>
        <w:tc>
          <w:tcPr>
            <w:tcW w:w="1340" w:type="dxa"/>
            <w:noWrap/>
          </w:tcPr>
          <w:p w:rsidR="00D139AF" w:rsidRPr="004C6A07" w:rsidRDefault="00D139AF" w:rsidP="004C6A07">
            <w:pPr>
              <w:spacing w:line="360" w:lineRule="auto"/>
              <w:rPr>
                <w:rFonts w:ascii="Century Gothic" w:hAnsi="Century Gothic" w:cs="Arial"/>
                <w:strike/>
                <w:lang w:val="es-MX"/>
              </w:rPr>
            </w:pPr>
            <w:r w:rsidRPr="004C6A07">
              <w:rPr>
                <w:rFonts w:ascii="Century Gothic" w:hAnsi="Century Gothic" w:cs="Arial"/>
                <w:lang w:val="es-MX"/>
              </w:rPr>
              <w:t>10%</w:t>
            </w:r>
          </w:p>
        </w:tc>
      </w:tr>
      <w:tr w:rsidR="00384C51" w:rsidRPr="004C6A07" w:rsidTr="00173F64">
        <w:trPr>
          <w:trHeight w:val="189"/>
          <w:jc w:val="center"/>
        </w:trPr>
        <w:tc>
          <w:tcPr>
            <w:tcW w:w="7383" w:type="dxa"/>
            <w:noWrap/>
          </w:tcPr>
          <w:p w:rsidR="00D139AF" w:rsidRPr="004C6A07" w:rsidRDefault="00D139AF" w:rsidP="004C6A07">
            <w:pPr>
              <w:spacing w:line="360" w:lineRule="auto"/>
              <w:jc w:val="both"/>
              <w:rPr>
                <w:rFonts w:ascii="Century Gothic" w:hAnsi="Century Gothic" w:cs="Arial"/>
                <w:lang w:val="es-MX"/>
              </w:rPr>
            </w:pPr>
            <w:r w:rsidRPr="004C6A07">
              <w:rPr>
                <w:rFonts w:ascii="Century Gothic" w:hAnsi="Century Gothic" w:cs="Arial"/>
                <w:lang w:val="es-MX"/>
              </w:rPr>
              <w:t>Box y lucha</w:t>
            </w:r>
          </w:p>
        </w:tc>
        <w:tc>
          <w:tcPr>
            <w:tcW w:w="1340" w:type="dxa"/>
            <w:noWrap/>
          </w:tcPr>
          <w:p w:rsidR="00D139AF" w:rsidRPr="004C6A07" w:rsidRDefault="00D139AF" w:rsidP="004C6A07">
            <w:pPr>
              <w:spacing w:line="360" w:lineRule="auto"/>
              <w:rPr>
                <w:rFonts w:ascii="Century Gothic" w:hAnsi="Century Gothic" w:cs="Arial"/>
                <w:strike/>
                <w:lang w:val="es-MX"/>
              </w:rPr>
            </w:pPr>
            <w:r w:rsidRPr="004C6A07">
              <w:rPr>
                <w:rFonts w:ascii="Century Gothic" w:hAnsi="Century Gothic" w:cs="Arial"/>
                <w:lang w:val="es-MX"/>
              </w:rPr>
              <w:t>12%</w:t>
            </w:r>
          </w:p>
        </w:tc>
      </w:tr>
      <w:tr w:rsidR="00384C51" w:rsidRPr="004C6A07" w:rsidTr="00173F64">
        <w:trPr>
          <w:trHeight w:val="189"/>
          <w:jc w:val="center"/>
        </w:trPr>
        <w:tc>
          <w:tcPr>
            <w:tcW w:w="7383" w:type="dxa"/>
            <w:noWrap/>
          </w:tcPr>
          <w:p w:rsidR="00D139AF" w:rsidRPr="004C6A07" w:rsidRDefault="00D139AF" w:rsidP="004C6A07">
            <w:pPr>
              <w:spacing w:line="360" w:lineRule="auto"/>
              <w:jc w:val="both"/>
              <w:rPr>
                <w:rFonts w:ascii="Century Gothic" w:hAnsi="Century Gothic" w:cs="Arial"/>
                <w:lang w:val="es-MX"/>
              </w:rPr>
            </w:pPr>
            <w:r w:rsidRPr="004C6A07">
              <w:rPr>
                <w:rFonts w:ascii="Century Gothic" w:hAnsi="Century Gothic" w:cs="Arial"/>
                <w:lang w:val="es-MX"/>
              </w:rPr>
              <w:t>Corridas de toros, rejoneadas y festivales taurinos</w:t>
            </w:r>
          </w:p>
        </w:tc>
        <w:tc>
          <w:tcPr>
            <w:tcW w:w="1340" w:type="dxa"/>
            <w:noWrap/>
          </w:tcPr>
          <w:p w:rsidR="00D139AF" w:rsidRPr="004C6A07" w:rsidRDefault="00D139AF" w:rsidP="004C6A07">
            <w:pPr>
              <w:spacing w:line="360" w:lineRule="auto"/>
              <w:rPr>
                <w:rFonts w:ascii="Century Gothic" w:hAnsi="Century Gothic" w:cs="Arial"/>
                <w:lang w:val="es-MX"/>
              </w:rPr>
            </w:pPr>
            <w:r w:rsidRPr="004C6A07">
              <w:rPr>
                <w:rFonts w:ascii="Century Gothic" w:hAnsi="Century Gothic" w:cs="Arial"/>
                <w:lang w:val="es-MX"/>
              </w:rPr>
              <w:t>15%</w:t>
            </w:r>
          </w:p>
        </w:tc>
      </w:tr>
      <w:tr w:rsidR="00384C51" w:rsidRPr="004C6A07" w:rsidTr="00173F64">
        <w:trPr>
          <w:jc w:val="center"/>
        </w:trPr>
        <w:tc>
          <w:tcPr>
            <w:tcW w:w="7383" w:type="dxa"/>
            <w:noWrap/>
          </w:tcPr>
          <w:p w:rsidR="00D139AF" w:rsidRPr="004C6A07" w:rsidRDefault="00D139AF" w:rsidP="004C6A07">
            <w:pPr>
              <w:spacing w:line="360" w:lineRule="auto"/>
              <w:jc w:val="both"/>
              <w:rPr>
                <w:rFonts w:ascii="Century Gothic" w:hAnsi="Century Gothic" w:cs="Arial"/>
                <w:lang w:val="es-MX"/>
              </w:rPr>
            </w:pPr>
            <w:r w:rsidRPr="004C6A07">
              <w:rPr>
                <w:rFonts w:ascii="Century Gothic" w:hAnsi="Century Gothic" w:cs="Arial"/>
                <w:lang w:val="es-MX"/>
              </w:rPr>
              <w:t>Novilladas, becerradas, rodeos, jaripeos, coleaderos y charreadas</w:t>
            </w:r>
          </w:p>
        </w:tc>
        <w:tc>
          <w:tcPr>
            <w:tcW w:w="1340" w:type="dxa"/>
            <w:noWrap/>
          </w:tcPr>
          <w:p w:rsidR="00D139AF" w:rsidRPr="004C6A07" w:rsidRDefault="00D139AF" w:rsidP="004C6A07">
            <w:pPr>
              <w:spacing w:line="360" w:lineRule="auto"/>
              <w:rPr>
                <w:rFonts w:ascii="Century Gothic" w:hAnsi="Century Gothic" w:cs="Arial"/>
                <w:lang w:val="es-MX"/>
              </w:rPr>
            </w:pPr>
            <w:r w:rsidRPr="004C6A07">
              <w:rPr>
                <w:rFonts w:ascii="Century Gothic" w:hAnsi="Century Gothic" w:cs="Arial"/>
                <w:lang w:val="es-MX"/>
              </w:rPr>
              <w:t>13%</w:t>
            </w:r>
          </w:p>
        </w:tc>
      </w:tr>
      <w:tr w:rsidR="00384C51" w:rsidRPr="004C6A07" w:rsidTr="00173F64">
        <w:trPr>
          <w:jc w:val="center"/>
        </w:trPr>
        <w:tc>
          <w:tcPr>
            <w:tcW w:w="7383" w:type="dxa"/>
            <w:noWrap/>
          </w:tcPr>
          <w:p w:rsidR="00D139AF" w:rsidRPr="004C6A07" w:rsidRDefault="00D139AF" w:rsidP="004C6A07">
            <w:pPr>
              <w:spacing w:line="360" w:lineRule="auto"/>
              <w:jc w:val="both"/>
              <w:rPr>
                <w:rFonts w:ascii="Century Gothic" w:hAnsi="Century Gothic" w:cs="Arial"/>
                <w:lang w:val="es-MX"/>
              </w:rPr>
            </w:pPr>
            <w:r w:rsidRPr="004C6A07">
              <w:rPr>
                <w:rFonts w:ascii="Century Gothic" w:hAnsi="Century Gothic" w:cs="Arial"/>
                <w:lang w:val="es-MX"/>
              </w:rPr>
              <w:t>Exhibiciones y concursos</w:t>
            </w:r>
          </w:p>
        </w:tc>
        <w:tc>
          <w:tcPr>
            <w:tcW w:w="1340" w:type="dxa"/>
            <w:noWrap/>
          </w:tcPr>
          <w:p w:rsidR="00D139AF" w:rsidRPr="004C6A07" w:rsidRDefault="00D139AF" w:rsidP="004C6A07">
            <w:pPr>
              <w:spacing w:line="360" w:lineRule="auto"/>
              <w:ind w:right="-8"/>
              <w:rPr>
                <w:rFonts w:ascii="Century Gothic" w:hAnsi="Century Gothic" w:cs="Arial"/>
                <w:lang w:val="es-MX"/>
              </w:rPr>
            </w:pPr>
            <w:r w:rsidRPr="004C6A07">
              <w:rPr>
                <w:rFonts w:ascii="Century Gothic" w:hAnsi="Century Gothic" w:cs="Arial"/>
                <w:lang w:val="es-MX"/>
              </w:rPr>
              <w:t>13%</w:t>
            </w:r>
          </w:p>
        </w:tc>
      </w:tr>
      <w:tr w:rsidR="00384C51" w:rsidRPr="004C6A07" w:rsidTr="00173F64">
        <w:trPr>
          <w:jc w:val="center"/>
        </w:trPr>
        <w:tc>
          <w:tcPr>
            <w:tcW w:w="7383" w:type="dxa"/>
            <w:noWrap/>
          </w:tcPr>
          <w:p w:rsidR="00D139AF" w:rsidRPr="004C6A07" w:rsidRDefault="00D139AF" w:rsidP="004C6A07">
            <w:pPr>
              <w:spacing w:line="360" w:lineRule="auto"/>
              <w:jc w:val="both"/>
              <w:rPr>
                <w:rFonts w:ascii="Century Gothic" w:hAnsi="Century Gothic" w:cs="Arial"/>
                <w:lang w:val="es-MX"/>
              </w:rPr>
            </w:pPr>
            <w:r w:rsidRPr="004C6A07">
              <w:rPr>
                <w:rFonts w:ascii="Century Gothic" w:hAnsi="Century Gothic" w:cs="Arial"/>
                <w:lang w:val="es-MX"/>
              </w:rPr>
              <w:t>Circos</w:t>
            </w:r>
          </w:p>
        </w:tc>
        <w:tc>
          <w:tcPr>
            <w:tcW w:w="1340" w:type="dxa"/>
            <w:noWrap/>
          </w:tcPr>
          <w:p w:rsidR="00D139AF" w:rsidRPr="004C6A07" w:rsidRDefault="00D139AF" w:rsidP="004C6A07">
            <w:pPr>
              <w:spacing w:line="360" w:lineRule="auto"/>
              <w:rPr>
                <w:rFonts w:ascii="Century Gothic" w:hAnsi="Century Gothic" w:cs="Arial"/>
                <w:strike/>
                <w:lang w:val="es-MX"/>
              </w:rPr>
            </w:pPr>
            <w:r w:rsidRPr="004C6A07">
              <w:rPr>
                <w:rFonts w:ascii="Century Gothic" w:hAnsi="Century Gothic" w:cs="Arial"/>
                <w:lang w:val="es-MX"/>
              </w:rPr>
              <w:t>5%</w:t>
            </w:r>
          </w:p>
        </w:tc>
      </w:tr>
      <w:tr w:rsidR="00384C51" w:rsidRPr="004C6A07" w:rsidTr="00173F64">
        <w:trPr>
          <w:jc w:val="center"/>
        </w:trPr>
        <w:tc>
          <w:tcPr>
            <w:tcW w:w="7383" w:type="dxa"/>
            <w:noWrap/>
          </w:tcPr>
          <w:p w:rsidR="00D139AF" w:rsidRPr="004C6A07" w:rsidRDefault="00D139AF" w:rsidP="004C6A07">
            <w:pPr>
              <w:spacing w:line="360" w:lineRule="auto"/>
              <w:jc w:val="both"/>
              <w:rPr>
                <w:rFonts w:ascii="Century Gothic" w:hAnsi="Century Gothic" w:cs="Arial"/>
                <w:lang w:val="es-MX"/>
              </w:rPr>
            </w:pPr>
            <w:r w:rsidRPr="004C6A07">
              <w:rPr>
                <w:rFonts w:ascii="Century Gothic" w:hAnsi="Century Gothic" w:cs="Arial"/>
                <w:lang w:val="es-MX"/>
              </w:rPr>
              <w:lastRenderedPageBreak/>
              <w:t>Espectáculos deportivos</w:t>
            </w:r>
          </w:p>
        </w:tc>
        <w:tc>
          <w:tcPr>
            <w:tcW w:w="1340" w:type="dxa"/>
            <w:noWrap/>
          </w:tcPr>
          <w:p w:rsidR="00D139AF" w:rsidRPr="004C6A07" w:rsidRDefault="00D139AF" w:rsidP="004C6A07">
            <w:pPr>
              <w:spacing w:line="360" w:lineRule="auto"/>
              <w:rPr>
                <w:rFonts w:ascii="Century Gothic" w:hAnsi="Century Gothic" w:cs="Arial"/>
                <w:lang w:val="es-MX"/>
              </w:rPr>
            </w:pPr>
            <w:r w:rsidRPr="004C6A07">
              <w:rPr>
                <w:rFonts w:ascii="Century Gothic" w:hAnsi="Century Gothic" w:cs="Arial"/>
                <w:lang w:val="es-MX"/>
              </w:rPr>
              <w:t>8%</w:t>
            </w:r>
          </w:p>
        </w:tc>
      </w:tr>
      <w:tr w:rsidR="00384C51" w:rsidRPr="004C6A07" w:rsidTr="00173F64">
        <w:trPr>
          <w:trHeight w:val="317"/>
          <w:jc w:val="center"/>
        </w:trPr>
        <w:tc>
          <w:tcPr>
            <w:tcW w:w="7383" w:type="dxa"/>
            <w:noWrap/>
          </w:tcPr>
          <w:p w:rsidR="00D139AF" w:rsidRPr="004C6A07" w:rsidRDefault="00D139AF" w:rsidP="004C6A07">
            <w:pPr>
              <w:spacing w:line="360" w:lineRule="auto"/>
              <w:jc w:val="both"/>
              <w:rPr>
                <w:rFonts w:ascii="Century Gothic" w:hAnsi="Century Gothic" w:cs="Arial"/>
                <w:lang w:val="es-MX"/>
              </w:rPr>
            </w:pPr>
            <w:r w:rsidRPr="004C6A07">
              <w:rPr>
                <w:rFonts w:ascii="Century Gothic" w:hAnsi="Century Gothic" w:cs="Arial"/>
                <w:lang w:val="es-MX"/>
              </w:rPr>
              <w:t>Kermeses</w:t>
            </w:r>
          </w:p>
        </w:tc>
        <w:tc>
          <w:tcPr>
            <w:tcW w:w="1340" w:type="dxa"/>
            <w:noWrap/>
          </w:tcPr>
          <w:p w:rsidR="00D139AF" w:rsidRPr="004C6A07" w:rsidRDefault="00D139AF" w:rsidP="004C6A07">
            <w:pPr>
              <w:spacing w:line="360" w:lineRule="auto"/>
              <w:rPr>
                <w:rFonts w:ascii="Century Gothic" w:hAnsi="Century Gothic" w:cs="Arial"/>
                <w:lang w:val="es-MX"/>
              </w:rPr>
            </w:pPr>
            <w:r w:rsidRPr="004C6A07">
              <w:rPr>
                <w:rFonts w:ascii="Century Gothic" w:hAnsi="Century Gothic" w:cs="Arial"/>
                <w:lang w:val="es-MX"/>
              </w:rPr>
              <w:t>4%</w:t>
            </w:r>
          </w:p>
        </w:tc>
      </w:tr>
      <w:tr w:rsidR="00384C51" w:rsidRPr="004C6A07" w:rsidTr="00173F64">
        <w:trPr>
          <w:jc w:val="center"/>
        </w:trPr>
        <w:tc>
          <w:tcPr>
            <w:tcW w:w="7383" w:type="dxa"/>
            <w:noWrap/>
          </w:tcPr>
          <w:p w:rsidR="00D139AF" w:rsidRPr="004C6A07" w:rsidRDefault="00D139AF" w:rsidP="004C6A07">
            <w:pPr>
              <w:spacing w:line="360" w:lineRule="auto"/>
              <w:jc w:val="both"/>
              <w:rPr>
                <w:rFonts w:ascii="Century Gothic" w:hAnsi="Century Gothic" w:cs="Arial"/>
                <w:lang w:val="es-MX"/>
              </w:rPr>
            </w:pPr>
            <w:r w:rsidRPr="004C6A07">
              <w:rPr>
                <w:rFonts w:ascii="Century Gothic" w:hAnsi="Century Gothic" w:cs="Arial"/>
                <w:lang w:val="es-MX"/>
              </w:rPr>
              <w:t>Espectáculos teatrales, de revista y de variedades</w:t>
            </w:r>
          </w:p>
        </w:tc>
        <w:tc>
          <w:tcPr>
            <w:tcW w:w="1340" w:type="dxa"/>
            <w:noWrap/>
          </w:tcPr>
          <w:p w:rsidR="00D139AF" w:rsidRPr="004C6A07" w:rsidRDefault="00D139AF" w:rsidP="004C6A07">
            <w:pPr>
              <w:spacing w:line="360" w:lineRule="auto"/>
              <w:rPr>
                <w:rFonts w:ascii="Century Gothic" w:hAnsi="Century Gothic" w:cs="Arial"/>
                <w:lang w:val="es-MX"/>
              </w:rPr>
            </w:pPr>
            <w:r w:rsidRPr="004C6A07">
              <w:rPr>
                <w:rFonts w:ascii="Century Gothic" w:hAnsi="Century Gothic" w:cs="Arial"/>
                <w:lang w:val="es-MX"/>
              </w:rPr>
              <w:t>5%</w:t>
            </w:r>
          </w:p>
        </w:tc>
      </w:tr>
      <w:tr w:rsidR="00384C51" w:rsidRPr="004C6A07" w:rsidTr="00173F64">
        <w:trPr>
          <w:jc w:val="center"/>
        </w:trPr>
        <w:tc>
          <w:tcPr>
            <w:tcW w:w="7383" w:type="dxa"/>
            <w:noWrap/>
          </w:tcPr>
          <w:p w:rsidR="00D139AF" w:rsidRPr="004C6A07" w:rsidRDefault="00D139AF" w:rsidP="004C6A07">
            <w:pPr>
              <w:spacing w:line="360" w:lineRule="auto"/>
              <w:jc w:val="both"/>
              <w:rPr>
                <w:rFonts w:ascii="Century Gothic" w:hAnsi="Century Gothic" w:cs="Arial"/>
                <w:lang w:val="es-MX"/>
              </w:rPr>
            </w:pPr>
            <w:r w:rsidRPr="004C6A07">
              <w:rPr>
                <w:rFonts w:ascii="Century Gothic" w:hAnsi="Century Gothic" w:cs="Arial"/>
                <w:lang w:val="es-MX"/>
              </w:rPr>
              <w:t>Conciertos y Conferencias</w:t>
            </w:r>
          </w:p>
        </w:tc>
        <w:tc>
          <w:tcPr>
            <w:tcW w:w="1340" w:type="dxa"/>
            <w:noWrap/>
          </w:tcPr>
          <w:p w:rsidR="00D139AF" w:rsidRPr="004C6A07" w:rsidRDefault="00D139AF" w:rsidP="004C6A07">
            <w:pPr>
              <w:spacing w:line="360" w:lineRule="auto"/>
              <w:rPr>
                <w:rFonts w:ascii="Century Gothic" w:hAnsi="Century Gothic" w:cs="Arial"/>
                <w:strike/>
                <w:lang w:val="es-MX"/>
              </w:rPr>
            </w:pPr>
            <w:r w:rsidRPr="004C6A07">
              <w:rPr>
                <w:rFonts w:ascii="Century Gothic" w:hAnsi="Century Gothic" w:cs="Arial"/>
                <w:lang w:val="es-MX"/>
              </w:rPr>
              <w:t>8%</w:t>
            </w:r>
          </w:p>
        </w:tc>
      </w:tr>
      <w:tr w:rsidR="00D139AF" w:rsidRPr="004C6A07" w:rsidTr="00173F64">
        <w:tblPrEx>
          <w:tblCellMar>
            <w:left w:w="72" w:type="dxa"/>
            <w:right w:w="72" w:type="dxa"/>
          </w:tblCellMar>
        </w:tblPrEx>
        <w:trPr>
          <w:trHeight w:val="643"/>
          <w:jc w:val="center"/>
        </w:trPr>
        <w:tc>
          <w:tcPr>
            <w:tcW w:w="7383" w:type="dxa"/>
            <w:noWrap/>
          </w:tcPr>
          <w:p w:rsidR="00D139AF" w:rsidRPr="004C6A07" w:rsidRDefault="00D139AF" w:rsidP="004C6A07">
            <w:pPr>
              <w:spacing w:line="360" w:lineRule="auto"/>
              <w:jc w:val="both"/>
              <w:rPr>
                <w:rFonts w:ascii="Century Gothic" w:hAnsi="Century Gothic" w:cs="Arial"/>
                <w:lang w:val="es-MX"/>
              </w:rPr>
            </w:pPr>
            <w:r w:rsidRPr="004C6A07">
              <w:rPr>
                <w:rFonts w:ascii="Century Gothic" w:hAnsi="Century Gothic" w:cs="Arial"/>
                <w:lang w:val="es-MX"/>
              </w:rPr>
              <w:t>Los demás espectáculos, como discotecas, restaurant-bar, centros nocturnos y clubes</w:t>
            </w:r>
          </w:p>
        </w:tc>
        <w:tc>
          <w:tcPr>
            <w:tcW w:w="1340" w:type="dxa"/>
            <w:noWrap/>
          </w:tcPr>
          <w:p w:rsidR="00D139AF" w:rsidRPr="004C6A07" w:rsidRDefault="00D139AF" w:rsidP="004C6A07">
            <w:pPr>
              <w:spacing w:line="360" w:lineRule="auto"/>
              <w:rPr>
                <w:rFonts w:ascii="Century Gothic" w:hAnsi="Century Gothic" w:cs="Arial"/>
                <w:lang w:val="es-MX"/>
              </w:rPr>
            </w:pPr>
            <w:r w:rsidRPr="004C6A07">
              <w:rPr>
                <w:rFonts w:ascii="Century Gothic" w:hAnsi="Century Gothic" w:cs="Arial"/>
                <w:lang w:val="es-MX"/>
              </w:rPr>
              <w:t>11%</w:t>
            </w:r>
          </w:p>
        </w:tc>
      </w:tr>
    </w:tbl>
    <w:p w:rsidR="00E51F9A" w:rsidRPr="00CE63F6" w:rsidRDefault="00E51F9A" w:rsidP="004C6A07">
      <w:pPr>
        <w:tabs>
          <w:tab w:val="left" w:pos="6497"/>
          <w:tab w:val="left" w:pos="7953"/>
          <w:tab w:val="left" w:pos="8657"/>
        </w:tabs>
        <w:spacing w:line="360" w:lineRule="auto"/>
        <w:rPr>
          <w:rFonts w:ascii="Century Gothic" w:hAnsi="Century Gothic" w:cs="Arial"/>
          <w:b/>
          <w:sz w:val="18"/>
          <w:szCs w:val="18"/>
          <w:lang w:val="es-MX"/>
        </w:rPr>
      </w:pPr>
    </w:p>
    <w:p w:rsidR="00E51F9A" w:rsidRPr="004C6A07" w:rsidRDefault="00E51F9A" w:rsidP="004C6A07">
      <w:pPr>
        <w:tabs>
          <w:tab w:val="left" w:pos="6497"/>
          <w:tab w:val="left" w:pos="7953"/>
          <w:tab w:val="left" w:pos="8657"/>
        </w:tabs>
        <w:spacing w:line="360" w:lineRule="auto"/>
        <w:jc w:val="both"/>
        <w:rPr>
          <w:rFonts w:ascii="Century Gothic" w:hAnsi="Century Gothic" w:cs="Arial"/>
          <w:lang w:val="es-MX"/>
        </w:rPr>
      </w:pPr>
      <w:r w:rsidRPr="004C6A07">
        <w:rPr>
          <w:rFonts w:ascii="Century Gothic" w:hAnsi="Century Gothic" w:cs="Arial"/>
          <w:lang w:val="es-MX"/>
        </w:rPr>
        <w:t xml:space="preserve">El impuesto grava el ingreso por la explotación de espectáculos públicos, sin importar el lugar donde se realice. </w:t>
      </w:r>
    </w:p>
    <w:p w:rsidR="00BD0A0C" w:rsidRPr="00CE63F6" w:rsidRDefault="00BD0A0C" w:rsidP="004C6A07">
      <w:pPr>
        <w:spacing w:line="360" w:lineRule="auto"/>
        <w:rPr>
          <w:rFonts w:ascii="Century Gothic" w:hAnsi="Century Gothic" w:cs="Arial"/>
          <w:b/>
          <w:sz w:val="18"/>
          <w:szCs w:val="18"/>
          <w:lang w:val="es-MX"/>
        </w:rPr>
      </w:pPr>
    </w:p>
    <w:p w:rsidR="0014270B" w:rsidRPr="004C6A07" w:rsidRDefault="0014270B" w:rsidP="004C6A07">
      <w:pPr>
        <w:spacing w:line="360" w:lineRule="auto"/>
        <w:rPr>
          <w:rFonts w:ascii="Century Gothic" w:hAnsi="Century Gothic" w:cs="Arial"/>
          <w:b/>
          <w:lang w:val="es-MX"/>
        </w:rPr>
      </w:pPr>
      <w:r w:rsidRPr="004C6A07">
        <w:rPr>
          <w:rFonts w:ascii="Century Gothic" w:hAnsi="Century Gothic" w:cs="Arial"/>
          <w:b/>
          <w:lang w:val="es-MX"/>
        </w:rPr>
        <w:t>CAPÍTULO QUINTO</w:t>
      </w:r>
    </w:p>
    <w:p w:rsidR="0014270B" w:rsidRPr="004C6A07" w:rsidRDefault="00B355DE" w:rsidP="004C6A07">
      <w:pPr>
        <w:tabs>
          <w:tab w:val="left" w:pos="6497"/>
          <w:tab w:val="left" w:pos="7371"/>
        </w:tabs>
        <w:spacing w:line="360" w:lineRule="auto"/>
        <w:ind w:right="760" w:firstLine="851"/>
        <w:rPr>
          <w:rFonts w:ascii="Century Gothic" w:hAnsi="Century Gothic" w:cs="Arial"/>
          <w:b/>
          <w:lang w:val="es-MX"/>
        </w:rPr>
      </w:pPr>
      <w:r w:rsidRPr="004C6A07">
        <w:rPr>
          <w:rFonts w:ascii="Century Gothic" w:hAnsi="Century Gothic" w:cs="Arial"/>
          <w:b/>
          <w:lang w:val="es-MX"/>
        </w:rPr>
        <w:t>DEL IMPUESTO SOBRE JUEGOS, RIFAS O</w:t>
      </w:r>
    </w:p>
    <w:p w:rsidR="00B355DE" w:rsidRPr="004C6A07" w:rsidRDefault="00B355DE" w:rsidP="004C6A07">
      <w:pPr>
        <w:tabs>
          <w:tab w:val="left" w:pos="6497"/>
          <w:tab w:val="left" w:pos="7371"/>
        </w:tabs>
        <w:spacing w:line="360" w:lineRule="auto"/>
        <w:ind w:right="760" w:firstLine="851"/>
        <w:rPr>
          <w:rFonts w:ascii="Century Gothic" w:hAnsi="Century Gothic" w:cs="Arial"/>
          <w:b/>
          <w:lang w:val="es-MX"/>
        </w:rPr>
      </w:pPr>
      <w:r w:rsidRPr="004C6A07">
        <w:rPr>
          <w:rFonts w:ascii="Century Gothic" w:hAnsi="Century Gothic" w:cs="Arial"/>
          <w:b/>
          <w:lang w:val="es-MX"/>
        </w:rPr>
        <w:t xml:space="preserve"> LOTERÍAS</w:t>
      </w:r>
      <w:r w:rsidR="0014270B" w:rsidRPr="004C6A07">
        <w:rPr>
          <w:rFonts w:ascii="Century Gothic" w:hAnsi="Century Gothic" w:cs="Arial"/>
          <w:b/>
          <w:lang w:val="es-MX"/>
        </w:rPr>
        <w:t>, PERMITIDOS POR LA LEY</w:t>
      </w:r>
    </w:p>
    <w:p w:rsidR="00B355DE" w:rsidRPr="00CE63F6" w:rsidRDefault="00B355DE" w:rsidP="004C6A07">
      <w:pPr>
        <w:tabs>
          <w:tab w:val="left" w:pos="6497"/>
          <w:tab w:val="left" w:pos="7953"/>
          <w:tab w:val="left" w:pos="8657"/>
        </w:tabs>
        <w:spacing w:line="360" w:lineRule="auto"/>
        <w:rPr>
          <w:rFonts w:ascii="Century Gothic" w:hAnsi="Century Gothic" w:cs="Arial"/>
          <w:b/>
          <w:sz w:val="18"/>
          <w:szCs w:val="18"/>
          <w:lang w:val="es-MX"/>
        </w:rPr>
      </w:pPr>
    </w:p>
    <w:p w:rsidR="00094618" w:rsidRPr="004C6A07" w:rsidRDefault="00094618" w:rsidP="004C6A07">
      <w:pPr>
        <w:tabs>
          <w:tab w:val="left" w:pos="6395"/>
          <w:tab w:val="left" w:pos="7259"/>
          <w:tab w:val="left" w:pos="8477"/>
        </w:tabs>
        <w:spacing w:line="360" w:lineRule="auto"/>
        <w:jc w:val="both"/>
        <w:rPr>
          <w:rFonts w:ascii="Century Gothic" w:hAnsi="Century Gothic" w:cs="Arial"/>
          <w:lang w:val="es-MX"/>
        </w:rPr>
      </w:pPr>
      <w:r w:rsidRPr="004C6A07">
        <w:rPr>
          <w:rFonts w:ascii="Century Gothic" w:hAnsi="Century Gothic" w:cs="Arial"/>
          <w:b/>
          <w:lang w:val="es-MX"/>
        </w:rPr>
        <w:t xml:space="preserve">Artículo 44.- </w:t>
      </w:r>
      <w:r w:rsidRPr="004C6A07">
        <w:rPr>
          <w:rFonts w:ascii="Century Gothic" w:hAnsi="Century Gothic" w:cs="Arial"/>
          <w:lang w:val="es-MX"/>
        </w:rPr>
        <w:t>El Impuesto Sobre Juegos, Rifas o Loterías, se causará conforme al objeto, sujeto, base y tasa, de conformidad con los artículos 139, 140, 141 y 144, del Código Municipal para el Estado de Chihuahua.</w:t>
      </w:r>
    </w:p>
    <w:p w:rsidR="00094618" w:rsidRPr="00CE63F6" w:rsidRDefault="00094618" w:rsidP="004C6A07">
      <w:pPr>
        <w:tabs>
          <w:tab w:val="left" w:pos="6497"/>
          <w:tab w:val="left" w:pos="7953"/>
          <w:tab w:val="left" w:pos="8657"/>
        </w:tabs>
        <w:spacing w:line="360" w:lineRule="auto"/>
        <w:jc w:val="both"/>
        <w:rPr>
          <w:rFonts w:ascii="Century Gothic" w:hAnsi="Century Gothic" w:cs="Arial"/>
          <w:b/>
          <w:sz w:val="18"/>
          <w:szCs w:val="18"/>
          <w:lang w:val="es-MX"/>
        </w:rPr>
      </w:pPr>
    </w:p>
    <w:p w:rsidR="00B355DE" w:rsidRPr="004C6A07" w:rsidRDefault="00094618" w:rsidP="004C6A07">
      <w:pPr>
        <w:tabs>
          <w:tab w:val="left" w:pos="6497"/>
          <w:tab w:val="left" w:pos="7953"/>
          <w:tab w:val="left" w:pos="8657"/>
        </w:tabs>
        <w:spacing w:line="360" w:lineRule="auto"/>
        <w:jc w:val="both"/>
        <w:rPr>
          <w:rFonts w:ascii="Century Gothic" w:hAnsi="Century Gothic"/>
        </w:rPr>
      </w:pPr>
      <w:r w:rsidRPr="004C6A07">
        <w:rPr>
          <w:rFonts w:ascii="Century Gothic" w:hAnsi="Century Gothic" w:cs="Arial"/>
          <w:b/>
          <w:lang w:val="es-MX"/>
        </w:rPr>
        <w:t xml:space="preserve">Artículo 45.- </w:t>
      </w:r>
      <w:r w:rsidR="00B355DE" w:rsidRPr="004C6A07">
        <w:rPr>
          <w:rFonts w:ascii="Century Gothic" w:hAnsi="Century Gothic"/>
        </w:rPr>
        <w:t xml:space="preserve">Es objeto de este impuesto, la celebración de juegos, rifas o loterías, de cualquier clase, que otorguen premios a los participantes. </w:t>
      </w:r>
    </w:p>
    <w:p w:rsidR="00545290" w:rsidRPr="00CE63F6" w:rsidRDefault="00545290" w:rsidP="004C6A07">
      <w:pPr>
        <w:tabs>
          <w:tab w:val="left" w:pos="6497"/>
          <w:tab w:val="left" w:pos="7953"/>
          <w:tab w:val="left" w:pos="8657"/>
        </w:tabs>
        <w:spacing w:line="360" w:lineRule="auto"/>
        <w:jc w:val="both"/>
        <w:rPr>
          <w:rFonts w:ascii="Century Gothic" w:hAnsi="Century Gothic"/>
          <w:sz w:val="18"/>
          <w:szCs w:val="18"/>
        </w:rPr>
      </w:pPr>
    </w:p>
    <w:p w:rsidR="00B355DE" w:rsidRPr="004C6A07" w:rsidRDefault="00B355DE" w:rsidP="004C6A07">
      <w:pPr>
        <w:tabs>
          <w:tab w:val="left" w:pos="6497"/>
          <w:tab w:val="left" w:pos="7953"/>
          <w:tab w:val="left" w:pos="8657"/>
        </w:tabs>
        <w:spacing w:line="360" w:lineRule="auto"/>
        <w:jc w:val="both"/>
        <w:rPr>
          <w:rFonts w:ascii="Century Gothic" w:hAnsi="Century Gothic"/>
        </w:rPr>
      </w:pPr>
      <w:r w:rsidRPr="004C6A07">
        <w:rPr>
          <w:rFonts w:ascii="Century Gothic" w:hAnsi="Century Gothic"/>
        </w:rPr>
        <w:t xml:space="preserve">Se exceptúa del pago de este impuesto la obtención de ingresos por la enajenación de billetes y demás comprobantes que permitan participar en </w:t>
      </w:r>
      <w:r w:rsidRPr="004C6A07">
        <w:rPr>
          <w:rFonts w:ascii="Century Gothic" w:hAnsi="Century Gothic"/>
        </w:rPr>
        <w:lastRenderedPageBreak/>
        <w:t xml:space="preserve">loterías, rifas, sorteos y concursos de toda clase, organizados por Organismos Públicos Descentralizados de la Administración Pública Federal, Estatal y Municipal, cuyo objeto social sea la obtención de recursos para destinarlos a la Asistencia Pública. </w:t>
      </w:r>
    </w:p>
    <w:p w:rsidR="00545290" w:rsidRPr="00CE63F6" w:rsidRDefault="00545290" w:rsidP="004C6A07">
      <w:pPr>
        <w:tabs>
          <w:tab w:val="left" w:pos="6497"/>
          <w:tab w:val="left" w:pos="7953"/>
          <w:tab w:val="left" w:pos="8657"/>
        </w:tabs>
        <w:spacing w:line="360" w:lineRule="auto"/>
        <w:jc w:val="both"/>
        <w:rPr>
          <w:rFonts w:ascii="Century Gothic" w:hAnsi="Century Gothic"/>
          <w:sz w:val="18"/>
          <w:szCs w:val="18"/>
        </w:rPr>
      </w:pPr>
    </w:p>
    <w:p w:rsidR="00B355DE" w:rsidRPr="004C6A07" w:rsidRDefault="00545290" w:rsidP="004C6A07">
      <w:pPr>
        <w:tabs>
          <w:tab w:val="left" w:pos="6497"/>
          <w:tab w:val="left" w:pos="7953"/>
          <w:tab w:val="left" w:pos="8657"/>
        </w:tabs>
        <w:spacing w:line="360" w:lineRule="auto"/>
        <w:jc w:val="both"/>
        <w:rPr>
          <w:rFonts w:ascii="Century Gothic" w:hAnsi="Century Gothic"/>
        </w:rPr>
      </w:pPr>
      <w:r w:rsidRPr="004C6A07">
        <w:rPr>
          <w:rFonts w:ascii="Century Gothic" w:hAnsi="Century Gothic" w:cs="Arial"/>
          <w:b/>
          <w:lang w:val="es-MX"/>
        </w:rPr>
        <w:t xml:space="preserve">Artículo 46.- </w:t>
      </w:r>
      <w:r w:rsidR="00B355DE" w:rsidRPr="004C6A07">
        <w:rPr>
          <w:rFonts w:ascii="Century Gothic" w:hAnsi="Century Gothic"/>
        </w:rPr>
        <w:t xml:space="preserve">Son sujetos de este impuesto, las personas físicas o morales que organicen o celebren juegos, rifas o loterías. </w:t>
      </w:r>
    </w:p>
    <w:p w:rsidR="00545290" w:rsidRPr="00CE63F6" w:rsidRDefault="00545290" w:rsidP="004C6A07">
      <w:pPr>
        <w:tabs>
          <w:tab w:val="left" w:pos="6497"/>
          <w:tab w:val="left" w:pos="7953"/>
          <w:tab w:val="left" w:pos="8657"/>
        </w:tabs>
        <w:spacing w:line="360" w:lineRule="auto"/>
        <w:jc w:val="both"/>
        <w:rPr>
          <w:rFonts w:ascii="Century Gothic" w:hAnsi="Century Gothic"/>
          <w:sz w:val="18"/>
          <w:szCs w:val="18"/>
        </w:rPr>
      </w:pPr>
    </w:p>
    <w:p w:rsidR="00B355DE" w:rsidRPr="004C6A07" w:rsidRDefault="00545290" w:rsidP="004C6A07">
      <w:pPr>
        <w:tabs>
          <w:tab w:val="left" w:pos="6497"/>
          <w:tab w:val="left" w:pos="7953"/>
          <w:tab w:val="left" w:pos="8657"/>
        </w:tabs>
        <w:spacing w:line="360" w:lineRule="auto"/>
        <w:jc w:val="both"/>
        <w:rPr>
          <w:rFonts w:ascii="Century Gothic" w:hAnsi="Century Gothic" w:cs="Arial"/>
          <w:b/>
          <w:lang w:val="es-MX"/>
        </w:rPr>
      </w:pPr>
      <w:r w:rsidRPr="004C6A07">
        <w:rPr>
          <w:rFonts w:ascii="Century Gothic" w:hAnsi="Century Gothic" w:cs="Arial"/>
          <w:b/>
          <w:lang w:val="es-MX"/>
        </w:rPr>
        <w:t xml:space="preserve">Artículo 47.- </w:t>
      </w:r>
      <w:r w:rsidR="00B355DE" w:rsidRPr="004C6A07">
        <w:rPr>
          <w:rFonts w:ascii="Century Gothic" w:hAnsi="Century Gothic"/>
        </w:rPr>
        <w:t>Constituye la base de este impuesto, el valor total de los ingresos obtenidos.</w:t>
      </w:r>
    </w:p>
    <w:p w:rsidR="00EA05AC" w:rsidRPr="00CE63F6" w:rsidRDefault="00EA05AC" w:rsidP="004C6A07">
      <w:pPr>
        <w:tabs>
          <w:tab w:val="left" w:pos="6497"/>
          <w:tab w:val="left" w:pos="7953"/>
          <w:tab w:val="left" w:pos="8657"/>
        </w:tabs>
        <w:spacing w:line="360" w:lineRule="auto"/>
        <w:jc w:val="both"/>
        <w:rPr>
          <w:rFonts w:ascii="Century Gothic" w:hAnsi="Century Gothic" w:cs="Arial"/>
          <w:b/>
          <w:sz w:val="18"/>
          <w:szCs w:val="18"/>
          <w:lang w:val="es-MX"/>
        </w:rPr>
      </w:pPr>
    </w:p>
    <w:p w:rsidR="00B355DE" w:rsidRPr="004C6A07" w:rsidRDefault="00545290" w:rsidP="004C6A07">
      <w:pPr>
        <w:tabs>
          <w:tab w:val="left" w:pos="6497"/>
          <w:tab w:val="left" w:pos="7953"/>
          <w:tab w:val="left" w:pos="8657"/>
        </w:tabs>
        <w:spacing w:line="360" w:lineRule="auto"/>
        <w:jc w:val="both"/>
        <w:rPr>
          <w:rFonts w:ascii="Century Gothic" w:hAnsi="Century Gothic"/>
        </w:rPr>
      </w:pPr>
      <w:r w:rsidRPr="004C6A07">
        <w:rPr>
          <w:rFonts w:ascii="Century Gothic" w:hAnsi="Century Gothic" w:cs="Arial"/>
          <w:b/>
          <w:lang w:val="es-MX"/>
        </w:rPr>
        <w:t xml:space="preserve">Artículo 48.- </w:t>
      </w:r>
      <w:r w:rsidR="00B355DE" w:rsidRPr="004C6A07">
        <w:rPr>
          <w:rFonts w:ascii="Century Gothic" w:hAnsi="Century Gothic"/>
        </w:rPr>
        <w:t xml:space="preserve">Este impuesto, se causará a la tasa del </w:t>
      </w:r>
      <w:r w:rsidR="00AC2087" w:rsidRPr="004C6A07">
        <w:rPr>
          <w:rFonts w:ascii="Century Gothic" w:hAnsi="Century Gothic"/>
        </w:rPr>
        <w:t>10%</w:t>
      </w:r>
      <w:r w:rsidR="00B355DE" w:rsidRPr="004C6A07">
        <w:rPr>
          <w:rFonts w:ascii="Century Gothic" w:hAnsi="Century Gothic"/>
        </w:rPr>
        <w:t xml:space="preserve"> sobre el importe del boletaje vendido.</w:t>
      </w:r>
    </w:p>
    <w:p w:rsidR="008B19E5" w:rsidRPr="004C6A07" w:rsidRDefault="008B19E5" w:rsidP="004C6A07">
      <w:pPr>
        <w:spacing w:line="360" w:lineRule="auto"/>
        <w:rPr>
          <w:rFonts w:ascii="Century Gothic" w:hAnsi="Century Gothic" w:cs="Arial"/>
          <w:b/>
          <w:lang w:val="es-MX"/>
        </w:rPr>
      </w:pPr>
    </w:p>
    <w:p w:rsidR="00EA05AC" w:rsidRPr="004C6A07" w:rsidRDefault="00502AE6" w:rsidP="004C6A07">
      <w:pPr>
        <w:spacing w:line="360" w:lineRule="auto"/>
        <w:rPr>
          <w:rFonts w:ascii="Century Gothic" w:hAnsi="Century Gothic" w:cs="Arial"/>
          <w:b/>
          <w:lang w:val="es-MX"/>
        </w:rPr>
      </w:pPr>
      <w:r w:rsidRPr="004C6A07">
        <w:rPr>
          <w:rFonts w:ascii="Century Gothic" w:hAnsi="Century Gothic" w:cs="Arial"/>
          <w:b/>
          <w:lang w:val="es-MX"/>
        </w:rPr>
        <w:t>TÍTULO IV</w:t>
      </w:r>
    </w:p>
    <w:p w:rsidR="00502AE6" w:rsidRPr="004C6A07" w:rsidRDefault="008133DD" w:rsidP="004C6A07">
      <w:pPr>
        <w:spacing w:line="360" w:lineRule="auto"/>
        <w:rPr>
          <w:rFonts w:ascii="Century Gothic" w:hAnsi="Century Gothic" w:cs="Arial"/>
          <w:b/>
          <w:lang w:val="es-MX"/>
        </w:rPr>
      </w:pPr>
      <w:r w:rsidRPr="004C6A07">
        <w:rPr>
          <w:rFonts w:ascii="Century Gothic" w:hAnsi="Century Gothic" w:cs="Arial"/>
          <w:b/>
          <w:lang w:val="es-MX"/>
        </w:rPr>
        <w:t>DE LAS CONTRIBUCIONES EXTRAORDINARIAS Y DE MEJORA</w:t>
      </w:r>
    </w:p>
    <w:p w:rsidR="00F870D7" w:rsidRPr="00CE63F6" w:rsidRDefault="00F870D7" w:rsidP="004C6A07">
      <w:pPr>
        <w:spacing w:line="360" w:lineRule="auto"/>
        <w:rPr>
          <w:rFonts w:ascii="Century Gothic" w:hAnsi="Century Gothic" w:cs="Arial"/>
          <w:b/>
          <w:sz w:val="18"/>
          <w:szCs w:val="18"/>
          <w:lang w:val="es-MX"/>
        </w:rPr>
      </w:pPr>
    </w:p>
    <w:p w:rsidR="00502AE6" w:rsidRPr="004C6A07" w:rsidRDefault="00502AE6" w:rsidP="004C6A07">
      <w:pPr>
        <w:spacing w:line="360" w:lineRule="auto"/>
        <w:rPr>
          <w:rFonts w:ascii="Century Gothic" w:hAnsi="Century Gothic" w:cs="Arial"/>
          <w:b/>
          <w:lang w:val="es-MX"/>
        </w:rPr>
      </w:pPr>
      <w:r w:rsidRPr="004C6A07">
        <w:rPr>
          <w:rFonts w:ascii="Century Gothic" w:hAnsi="Century Gothic" w:cs="Arial"/>
          <w:b/>
          <w:lang w:val="es-MX"/>
        </w:rPr>
        <w:t xml:space="preserve">CAPÍTULO </w:t>
      </w:r>
      <w:r w:rsidR="008133DD" w:rsidRPr="004C6A07">
        <w:rPr>
          <w:rFonts w:ascii="Century Gothic" w:hAnsi="Century Gothic" w:cs="Arial"/>
          <w:b/>
          <w:lang w:val="es-MX"/>
        </w:rPr>
        <w:t>PRIMERO</w:t>
      </w:r>
    </w:p>
    <w:p w:rsidR="00EA05AC" w:rsidRPr="004C6A07" w:rsidRDefault="00EA05AC" w:rsidP="004C6A07">
      <w:pPr>
        <w:spacing w:line="360" w:lineRule="auto"/>
        <w:rPr>
          <w:rFonts w:ascii="Century Gothic" w:hAnsi="Century Gothic" w:cs="Arial"/>
          <w:b/>
          <w:lang w:val="es-MX"/>
        </w:rPr>
      </w:pPr>
      <w:r w:rsidRPr="004C6A07">
        <w:rPr>
          <w:rFonts w:ascii="Century Gothic" w:hAnsi="Century Gothic" w:cs="Arial"/>
          <w:b/>
          <w:lang w:val="es-MX"/>
        </w:rPr>
        <w:t>CONTRIBUCIONES EXTRAORDINARIAS</w:t>
      </w:r>
    </w:p>
    <w:p w:rsidR="00E51F9A" w:rsidRPr="004C6A07" w:rsidRDefault="00E51F9A" w:rsidP="004C6A07">
      <w:pPr>
        <w:tabs>
          <w:tab w:val="left" w:pos="6486"/>
          <w:tab w:val="left" w:pos="7337"/>
          <w:tab w:val="left" w:pos="8747"/>
        </w:tabs>
        <w:spacing w:line="360" w:lineRule="auto"/>
        <w:jc w:val="left"/>
        <w:rPr>
          <w:rFonts w:ascii="Century Gothic" w:hAnsi="Century Gothic" w:cs="Arial"/>
          <w:b/>
          <w:strike/>
          <w:lang w:val="es-MX"/>
        </w:rPr>
      </w:pPr>
    </w:p>
    <w:p w:rsidR="00673BF3" w:rsidRPr="004C6A07" w:rsidRDefault="00FB7F90" w:rsidP="004C6A07">
      <w:pPr>
        <w:pStyle w:val="Textoindependiente"/>
        <w:spacing w:line="360" w:lineRule="auto"/>
        <w:rPr>
          <w:rFonts w:ascii="Century Gothic" w:hAnsi="Century Gothic" w:cs="Arial"/>
          <w:sz w:val="24"/>
          <w:szCs w:val="24"/>
          <w:lang w:val="es-MX"/>
        </w:rPr>
      </w:pPr>
      <w:r w:rsidRPr="004C6A07">
        <w:rPr>
          <w:rFonts w:ascii="Century Gothic" w:hAnsi="Century Gothic" w:cs="Arial"/>
          <w:b/>
          <w:sz w:val="24"/>
          <w:szCs w:val="24"/>
          <w:lang w:val="es-MX"/>
        </w:rPr>
        <w:t xml:space="preserve">Artículo </w:t>
      </w:r>
      <w:r w:rsidR="00AC2087" w:rsidRPr="004C6A07">
        <w:rPr>
          <w:rFonts w:ascii="Century Gothic" w:hAnsi="Century Gothic" w:cs="Arial"/>
          <w:b/>
          <w:sz w:val="24"/>
          <w:szCs w:val="24"/>
          <w:lang w:val="es-MX"/>
        </w:rPr>
        <w:t>49</w:t>
      </w:r>
      <w:r w:rsidRPr="004C6A07">
        <w:rPr>
          <w:rFonts w:ascii="Century Gothic" w:hAnsi="Century Gothic" w:cs="Arial"/>
          <w:b/>
          <w:sz w:val="24"/>
          <w:szCs w:val="24"/>
          <w:lang w:val="es-MX"/>
        </w:rPr>
        <w:t>.-</w:t>
      </w:r>
      <w:r w:rsidR="00DC21F9" w:rsidRPr="004C6A07">
        <w:rPr>
          <w:rFonts w:ascii="Century Gothic" w:hAnsi="Century Gothic" w:cs="Arial"/>
          <w:b/>
          <w:sz w:val="24"/>
          <w:szCs w:val="24"/>
          <w:lang w:val="es-MX"/>
        </w:rPr>
        <w:t xml:space="preserve"> </w:t>
      </w:r>
      <w:r w:rsidR="00DC21F9" w:rsidRPr="004C6A07">
        <w:rPr>
          <w:rFonts w:ascii="Century Gothic" w:hAnsi="Century Gothic" w:cs="Arial"/>
          <w:sz w:val="24"/>
          <w:szCs w:val="24"/>
          <w:lang w:val="es-MX"/>
        </w:rPr>
        <w:t>S</w:t>
      </w:r>
      <w:r w:rsidR="00673BF3" w:rsidRPr="004C6A07">
        <w:rPr>
          <w:rFonts w:ascii="Century Gothic" w:hAnsi="Century Gothic" w:cs="Arial"/>
          <w:sz w:val="24"/>
          <w:szCs w:val="24"/>
          <w:lang w:val="es-MX"/>
        </w:rPr>
        <w:t>e consideran co</w:t>
      </w:r>
      <w:r w:rsidR="00601F04" w:rsidRPr="004C6A07">
        <w:rPr>
          <w:rFonts w:ascii="Century Gothic" w:hAnsi="Century Gothic" w:cs="Arial"/>
          <w:sz w:val="24"/>
          <w:szCs w:val="24"/>
          <w:lang w:val="es-MX"/>
        </w:rPr>
        <w:t>ntribuciones extraordinarias, la</w:t>
      </w:r>
      <w:r w:rsidR="00673BF3" w:rsidRPr="004C6A07">
        <w:rPr>
          <w:rFonts w:ascii="Century Gothic" w:hAnsi="Century Gothic" w:cs="Arial"/>
          <w:sz w:val="24"/>
          <w:szCs w:val="24"/>
          <w:lang w:val="es-MX"/>
        </w:rPr>
        <w:t>s siguientes:</w:t>
      </w:r>
      <w:r w:rsidRPr="004C6A07">
        <w:rPr>
          <w:rFonts w:ascii="Century Gothic" w:hAnsi="Century Gothic" w:cs="Arial"/>
          <w:sz w:val="24"/>
          <w:szCs w:val="24"/>
          <w:lang w:val="es-MX"/>
        </w:rPr>
        <w:t xml:space="preserve"> </w:t>
      </w:r>
    </w:p>
    <w:p w:rsidR="00173F64" w:rsidRPr="004C6A07" w:rsidRDefault="00173F64" w:rsidP="004C6A07">
      <w:pPr>
        <w:pStyle w:val="Textoindependiente"/>
        <w:spacing w:line="360" w:lineRule="auto"/>
        <w:rPr>
          <w:rFonts w:ascii="Century Gothic" w:hAnsi="Century Gothic" w:cs="Arial"/>
          <w:b/>
          <w:sz w:val="24"/>
          <w:szCs w:val="24"/>
          <w:lang w:val="es-MX"/>
        </w:rPr>
      </w:pPr>
    </w:p>
    <w:p w:rsidR="00382B6F" w:rsidRPr="004C6A07" w:rsidRDefault="00E25BDF" w:rsidP="004C6A07">
      <w:pPr>
        <w:pStyle w:val="Textoindependiente"/>
        <w:numPr>
          <w:ilvl w:val="0"/>
          <w:numId w:val="36"/>
        </w:numPr>
        <w:spacing w:line="360" w:lineRule="auto"/>
        <w:rPr>
          <w:rFonts w:ascii="Century Gothic" w:hAnsi="Century Gothic" w:cs="Arial"/>
          <w:sz w:val="24"/>
          <w:szCs w:val="24"/>
          <w:lang w:val="es-MX"/>
        </w:rPr>
      </w:pPr>
      <w:r w:rsidRPr="004C6A07">
        <w:rPr>
          <w:rFonts w:ascii="Century Gothic" w:hAnsi="Century Gothic" w:cs="Arial"/>
          <w:b/>
          <w:sz w:val="24"/>
          <w:szCs w:val="24"/>
          <w:lang w:val="es-MX"/>
        </w:rPr>
        <w:lastRenderedPageBreak/>
        <w:t>Tasa adicional Universitaria</w:t>
      </w:r>
      <w:r w:rsidR="00E51F9A" w:rsidRPr="004C6A07">
        <w:rPr>
          <w:rFonts w:ascii="Century Gothic" w:hAnsi="Century Gothic" w:cs="Arial"/>
          <w:sz w:val="24"/>
          <w:szCs w:val="24"/>
          <w:lang w:val="es-MX"/>
        </w:rPr>
        <w:t>.  De conformidad con el artículo 165 Bis</w:t>
      </w:r>
      <w:r w:rsidR="003678D6" w:rsidRPr="004C6A07">
        <w:rPr>
          <w:rFonts w:ascii="Century Gothic" w:hAnsi="Century Gothic" w:cs="Arial"/>
          <w:sz w:val="24"/>
          <w:szCs w:val="24"/>
          <w:lang w:val="es-MX"/>
        </w:rPr>
        <w:t>,</w:t>
      </w:r>
      <w:r w:rsidR="00E51F9A" w:rsidRPr="004C6A07">
        <w:rPr>
          <w:rFonts w:ascii="Century Gothic" w:hAnsi="Century Gothic" w:cs="Arial"/>
          <w:sz w:val="24"/>
          <w:szCs w:val="24"/>
          <w:lang w:val="es-MX"/>
        </w:rPr>
        <w:t xml:space="preserve"> del Código Municipal para el Estado de Chihuahua, los contribuyentes de los Impuestos Predial y </w:t>
      </w:r>
      <w:r w:rsidR="003678D6" w:rsidRPr="004C6A07">
        <w:rPr>
          <w:rFonts w:ascii="Century Gothic" w:hAnsi="Century Gothic" w:cs="Arial"/>
          <w:sz w:val="24"/>
          <w:szCs w:val="24"/>
          <w:lang w:val="es-MX"/>
        </w:rPr>
        <w:t>S</w:t>
      </w:r>
      <w:r w:rsidR="00E51F9A" w:rsidRPr="004C6A07">
        <w:rPr>
          <w:rFonts w:ascii="Century Gothic" w:hAnsi="Century Gothic" w:cs="Arial"/>
          <w:sz w:val="24"/>
          <w:szCs w:val="24"/>
          <w:lang w:val="es-MX"/>
        </w:rPr>
        <w:t>obre Traslación de Dominio de Bienes Inmuebles,</w:t>
      </w:r>
      <w:r w:rsidR="003678D6" w:rsidRPr="004C6A07">
        <w:rPr>
          <w:rFonts w:ascii="Century Gothic" w:hAnsi="Century Gothic" w:cs="Arial"/>
          <w:sz w:val="24"/>
          <w:szCs w:val="24"/>
          <w:lang w:val="es-MX"/>
        </w:rPr>
        <w:t xml:space="preserve"> pagarán una</w:t>
      </w:r>
      <w:r w:rsidR="00E51F9A" w:rsidRPr="004C6A07">
        <w:rPr>
          <w:rFonts w:ascii="Century Gothic" w:hAnsi="Century Gothic" w:cs="Arial"/>
          <w:sz w:val="24"/>
          <w:szCs w:val="24"/>
          <w:lang w:val="es-MX"/>
        </w:rPr>
        <w:t xml:space="preserve"> tasa</w:t>
      </w:r>
      <w:r w:rsidR="003678D6" w:rsidRPr="004C6A07">
        <w:rPr>
          <w:rFonts w:ascii="Century Gothic" w:hAnsi="Century Gothic" w:cs="Arial"/>
          <w:sz w:val="24"/>
          <w:szCs w:val="24"/>
          <w:lang w:val="es-MX"/>
        </w:rPr>
        <w:t xml:space="preserve"> adicional</w:t>
      </w:r>
      <w:r w:rsidR="00E51F9A" w:rsidRPr="004C6A07">
        <w:rPr>
          <w:rFonts w:ascii="Century Gothic" w:hAnsi="Century Gothic" w:cs="Arial"/>
          <w:sz w:val="24"/>
          <w:szCs w:val="24"/>
          <w:lang w:val="es-MX"/>
        </w:rPr>
        <w:t xml:space="preserve"> del 4% </w:t>
      </w:r>
      <w:r w:rsidR="004B1D7D" w:rsidRPr="004C6A07">
        <w:rPr>
          <w:rFonts w:ascii="Century Gothic" w:hAnsi="Century Gothic" w:cs="Arial"/>
          <w:sz w:val="24"/>
          <w:szCs w:val="24"/>
          <w:lang w:val="es-MX"/>
        </w:rPr>
        <w:t xml:space="preserve">calculada </w:t>
      </w:r>
      <w:r w:rsidR="00E51F9A" w:rsidRPr="004C6A07">
        <w:rPr>
          <w:rFonts w:ascii="Century Gothic" w:hAnsi="Century Gothic" w:cs="Arial"/>
          <w:sz w:val="24"/>
          <w:szCs w:val="24"/>
          <w:lang w:val="es-MX"/>
        </w:rPr>
        <w:t>sobre el monto a</w:t>
      </w:r>
      <w:r w:rsidR="003678D6" w:rsidRPr="004C6A07">
        <w:rPr>
          <w:rFonts w:ascii="Century Gothic" w:hAnsi="Century Gothic" w:cs="Arial"/>
          <w:sz w:val="24"/>
          <w:szCs w:val="24"/>
          <w:lang w:val="es-MX"/>
        </w:rPr>
        <w:t xml:space="preserve"> enterar</w:t>
      </w:r>
      <w:r w:rsidR="00E51F9A" w:rsidRPr="004C6A07">
        <w:rPr>
          <w:rFonts w:ascii="Century Gothic" w:hAnsi="Century Gothic" w:cs="Arial"/>
          <w:sz w:val="24"/>
          <w:szCs w:val="24"/>
          <w:lang w:val="es-MX"/>
        </w:rPr>
        <w:t xml:space="preserve"> por dichos impuestos,</w:t>
      </w:r>
      <w:r w:rsidR="00F73D99" w:rsidRPr="004C6A07">
        <w:rPr>
          <w:rFonts w:ascii="Century Gothic" w:hAnsi="Century Gothic" w:cs="Arial"/>
          <w:sz w:val="24"/>
          <w:szCs w:val="24"/>
          <w:lang w:val="es-MX"/>
        </w:rPr>
        <w:t xml:space="preserve"> </w:t>
      </w:r>
      <w:r w:rsidR="003678D6" w:rsidRPr="004C6A07">
        <w:rPr>
          <w:rFonts w:ascii="Century Gothic" w:hAnsi="Century Gothic" w:cs="Arial"/>
          <w:sz w:val="24"/>
          <w:szCs w:val="24"/>
          <w:lang w:val="es-MX"/>
        </w:rPr>
        <w:t xml:space="preserve"> la cual se pagará en la misma forma y términos en que deban </w:t>
      </w:r>
      <w:r w:rsidR="00F661AB" w:rsidRPr="004C6A07">
        <w:rPr>
          <w:rFonts w:ascii="Century Gothic" w:hAnsi="Century Gothic" w:cs="Arial"/>
          <w:sz w:val="24"/>
          <w:szCs w:val="24"/>
          <w:lang w:val="es-MX"/>
        </w:rPr>
        <w:t>enterarse</w:t>
      </w:r>
      <w:r w:rsidR="003678D6" w:rsidRPr="004C6A07">
        <w:rPr>
          <w:rFonts w:ascii="Century Gothic" w:hAnsi="Century Gothic" w:cs="Arial"/>
          <w:sz w:val="24"/>
          <w:szCs w:val="24"/>
          <w:lang w:val="es-MX"/>
        </w:rPr>
        <w:t xml:space="preserve"> los impuestos mencionados; su rendimiento se</w:t>
      </w:r>
      <w:r w:rsidR="00E51F9A" w:rsidRPr="004C6A07">
        <w:rPr>
          <w:rFonts w:ascii="Century Gothic" w:hAnsi="Century Gothic" w:cs="Arial"/>
          <w:sz w:val="24"/>
          <w:szCs w:val="24"/>
          <w:lang w:val="es-MX"/>
        </w:rPr>
        <w:t xml:space="preserve"> destinará al sostenimiento de la Universidad Autónoma de Chihuahua y a la Universidad Autónoma de Ciudad Juárez.</w:t>
      </w:r>
    </w:p>
    <w:p w:rsidR="00173F64" w:rsidRPr="004C6A07" w:rsidRDefault="00173F64" w:rsidP="004C6A07">
      <w:pPr>
        <w:pStyle w:val="Textoindependiente"/>
        <w:spacing w:line="360" w:lineRule="auto"/>
        <w:rPr>
          <w:rFonts w:ascii="Century Gothic" w:hAnsi="Century Gothic" w:cs="Arial"/>
          <w:sz w:val="24"/>
          <w:szCs w:val="24"/>
          <w:lang w:val="es-MX"/>
        </w:rPr>
      </w:pPr>
    </w:p>
    <w:p w:rsidR="006625FE" w:rsidRPr="004C6A07" w:rsidRDefault="00FB7F90" w:rsidP="004C6A07">
      <w:pPr>
        <w:pStyle w:val="Textoindependiente"/>
        <w:numPr>
          <w:ilvl w:val="0"/>
          <w:numId w:val="36"/>
        </w:numPr>
        <w:spacing w:line="360" w:lineRule="auto"/>
        <w:rPr>
          <w:rFonts w:ascii="Century Gothic" w:hAnsi="Century Gothic" w:cs="Arial"/>
          <w:sz w:val="24"/>
          <w:szCs w:val="24"/>
          <w:lang w:val="es-MX"/>
        </w:rPr>
      </w:pPr>
      <w:r w:rsidRPr="004C6A07">
        <w:rPr>
          <w:rFonts w:ascii="Century Gothic" w:hAnsi="Century Gothic" w:cs="Arial"/>
          <w:b/>
          <w:sz w:val="24"/>
          <w:szCs w:val="24"/>
          <w:lang w:val="es-MX"/>
        </w:rPr>
        <w:t>Fideicomiso E</w:t>
      </w:r>
      <w:r w:rsidR="00DC21F9" w:rsidRPr="004C6A07">
        <w:rPr>
          <w:rFonts w:ascii="Century Gothic" w:hAnsi="Century Gothic" w:cs="Arial"/>
          <w:b/>
          <w:sz w:val="24"/>
          <w:szCs w:val="24"/>
          <w:lang w:val="es-MX"/>
        </w:rPr>
        <w:t>xpo Chihuahua.</w:t>
      </w:r>
      <w:r w:rsidRPr="004C6A07">
        <w:rPr>
          <w:rFonts w:ascii="Century Gothic" w:hAnsi="Century Gothic" w:cs="Arial"/>
          <w:b/>
          <w:sz w:val="24"/>
          <w:szCs w:val="24"/>
          <w:lang w:val="es-MX"/>
        </w:rPr>
        <w:t xml:space="preserve"> </w:t>
      </w:r>
      <w:r w:rsidR="003271F2" w:rsidRPr="004C6A07">
        <w:rPr>
          <w:rFonts w:ascii="Century Gothic" w:hAnsi="Century Gothic" w:cs="Arial"/>
          <w:sz w:val="24"/>
          <w:szCs w:val="24"/>
          <w:lang w:val="es-MX"/>
        </w:rPr>
        <w:t>Se establece una contribución extraordinaria a cargo de las personas físicas, morales o unidades económicas que sean propietarios o poseedores de predios comerciales, industriales y de servicios, ubicados en el Municipio de Chihuahua, eq</w:t>
      </w:r>
      <w:r w:rsidR="00D40C19" w:rsidRPr="004C6A07">
        <w:rPr>
          <w:rFonts w:ascii="Century Gothic" w:hAnsi="Century Gothic" w:cs="Arial"/>
          <w:sz w:val="24"/>
          <w:szCs w:val="24"/>
          <w:lang w:val="es-MX"/>
        </w:rPr>
        <w:t>u</w:t>
      </w:r>
      <w:r w:rsidR="003271F2" w:rsidRPr="004C6A07">
        <w:rPr>
          <w:rFonts w:ascii="Century Gothic" w:hAnsi="Century Gothic" w:cs="Arial"/>
          <w:sz w:val="24"/>
          <w:szCs w:val="24"/>
          <w:lang w:val="es-MX"/>
        </w:rPr>
        <w:t xml:space="preserve">ivalente a una tasa del 3% </w:t>
      </w:r>
      <w:r w:rsidR="004B1D7D" w:rsidRPr="004C6A07">
        <w:rPr>
          <w:rFonts w:ascii="Century Gothic" w:hAnsi="Century Gothic" w:cs="Arial"/>
          <w:sz w:val="24"/>
          <w:szCs w:val="24"/>
          <w:lang w:val="es-MX"/>
        </w:rPr>
        <w:t xml:space="preserve">calculada </w:t>
      </w:r>
      <w:r w:rsidR="003271F2" w:rsidRPr="004C6A07">
        <w:rPr>
          <w:rFonts w:ascii="Century Gothic" w:hAnsi="Century Gothic" w:cs="Arial"/>
          <w:sz w:val="24"/>
          <w:szCs w:val="24"/>
          <w:lang w:val="es-MX"/>
        </w:rPr>
        <w:t xml:space="preserve">sobre el monto neto a pagar del Impuesto Predial sobre dichos predios; el cual se destinará para la integración del patrimonio </w:t>
      </w:r>
      <w:r w:rsidR="006625FE" w:rsidRPr="004C6A07">
        <w:rPr>
          <w:rFonts w:ascii="Century Gothic" w:hAnsi="Century Gothic" w:cs="Arial"/>
          <w:sz w:val="24"/>
          <w:szCs w:val="24"/>
          <w:lang w:val="es-MX"/>
        </w:rPr>
        <w:t>del fideicomiso Expo-Chihuahua.</w:t>
      </w:r>
    </w:p>
    <w:p w:rsidR="003271F2" w:rsidRPr="004C6A07" w:rsidRDefault="003271F2" w:rsidP="004C6A07">
      <w:pPr>
        <w:pStyle w:val="Textoindependiente"/>
        <w:spacing w:before="100" w:beforeAutospacing="1" w:after="100" w:afterAutospacing="1" w:line="360" w:lineRule="auto"/>
        <w:ind w:firstLine="708"/>
        <w:rPr>
          <w:rFonts w:ascii="Century Gothic" w:hAnsi="Century Gothic" w:cs="Arial"/>
          <w:sz w:val="24"/>
          <w:szCs w:val="24"/>
          <w:lang w:val="es-MX"/>
        </w:rPr>
      </w:pPr>
      <w:r w:rsidRPr="004C6A07">
        <w:rPr>
          <w:rFonts w:ascii="Century Gothic" w:hAnsi="Century Gothic" w:cs="Arial"/>
          <w:sz w:val="24"/>
          <w:szCs w:val="24"/>
          <w:lang w:val="es-MX"/>
        </w:rPr>
        <w:t>Estarán exentos de esta contribución:</w:t>
      </w:r>
    </w:p>
    <w:p w:rsidR="003271F2" w:rsidRPr="004C6A07" w:rsidRDefault="003271F2" w:rsidP="004C6A07">
      <w:pPr>
        <w:pStyle w:val="Prrafodelista"/>
        <w:numPr>
          <w:ilvl w:val="0"/>
          <w:numId w:val="23"/>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Los propietarios de predios industriales con una superficie construida menor a 150 metros cuadrados.</w:t>
      </w:r>
    </w:p>
    <w:p w:rsidR="003271F2" w:rsidRPr="004C6A07" w:rsidRDefault="003271F2" w:rsidP="004C6A07">
      <w:pPr>
        <w:pStyle w:val="Prrafodelista"/>
        <w:numPr>
          <w:ilvl w:val="0"/>
          <w:numId w:val="23"/>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lastRenderedPageBreak/>
        <w:t>Los propietarios de predios con áreas comerciales con una superficie construida menor a 15 metros cuadrados.</w:t>
      </w:r>
    </w:p>
    <w:p w:rsidR="003271F2" w:rsidRDefault="003271F2" w:rsidP="004C6A07">
      <w:pPr>
        <w:pStyle w:val="Prrafodelista"/>
        <w:numPr>
          <w:ilvl w:val="0"/>
          <w:numId w:val="23"/>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Los propietarios de predios destinados a servicios con una superficie construida menor a 50 metros cuadrados.</w:t>
      </w:r>
    </w:p>
    <w:p w:rsidR="00F870D7" w:rsidRPr="004C6A07" w:rsidRDefault="00F870D7" w:rsidP="00F870D7">
      <w:pPr>
        <w:pStyle w:val="Prrafodelista"/>
        <w:spacing w:before="100" w:beforeAutospacing="1"/>
        <w:ind w:left="1068"/>
        <w:jc w:val="both"/>
        <w:rPr>
          <w:rFonts w:ascii="Century Gothic" w:hAnsi="Century Gothic" w:cs="Arial"/>
          <w:lang w:val="es-MX"/>
        </w:rPr>
      </w:pPr>
    </w:p>
    <w:p w:rsidR="003271F2" w:rsidRPr="004C6A07" w:rsidRDefault="00673BF3" w:rsidP="00F870D7">
      <w:pPr>
        <w:pStyle w:val="Textoindependiente"/>
        <w:numPr>
          <w:ilvl w:val="0"/>
          <w:numId w:val="37"/>
        </w:numPr>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b/>
          <w:sz w:val="24"/>
          <w:szCs w:val="24"/>
          <w:lang w:val="es-MX"/>
        </w:rPr>
        <w:t>Centro de Atención y Prevenci</w:t>
      </w:r>
      <w:r w:rsidR="008C6FE2" w:rsidRPr="004C6A07">
        <w:rPr>
          <w:rFonts w:ascii="Century Gothic" w:hAnsi="Century Gothic" w:cs="Arial"/>
          <w:b/>
          <w:sz w:val="24"/>
          <w:szCs w:val="24"/>
          <w:lang w:val="es-MX"/>
        </w:rPr>
        <w:t xml:space="preserve">ón </w:t>
      </w:r>
      <w:r w:rsidR="00AF1453" w:rsidRPr="004C6A07">
        <w:rPr>
          <w:rFonts w:ascii="Century Gothic" w:hAnsi="Century Gothic" w:cs="Arial"/>
          <w:b/>
          <w:sz w:val="24"/>
          <w:szCs w:val="24"/>
          <w:lang w:val="es-MX"/>
        </w:rPr>
        <w:t>Psicológicas</w:t>
      </w:r>
      <w:r w:rsidR="008C6FE2" w:rsidRPr="004C6A07">
        <w:rPr>
          <w:rFonts w:ascii="Century Gothic" w:hAnsi="Century Gothic" w:cs="Arial"/>
          <w:b/>
          <w:sz w:val="24"/>
          <w:szCs w:val="24"/>
          <w:lang w:val="es-MX"/>
        </w:rPr>
        <w:t xml:space="preserve"> </w:t>
      </w:r>
      <w:r w:rsidR="00AC350A" w:rsidRPr="004C6A07">
        <w:rPr>
          <w:rFonts w:ascii="Century Gothic" w:hAnsi="Century Gothic" w:cs="Arial"/>
          <w:b/>
          <w:sz w:val="24"/>
          <w:szCs w:val="24"/>
          <w:lang w:val="es-MX"/>
        </w:rPr>
        <w:t>“</w:t>
      </w:r>
      <w:r w:rsidR="008C6FE2" w:rsidRPr="004C6A07">
        <w:rPr>
          <w:rFonts w:ascii="Century Gothic" w:hAnsi="Century Gothic" w:cs="Arial"/>
          <w:b/>
          <w:sz w:val="24"/>
          <w:szCs w:val="24"/>
          <w:lang w:val="es-MX"/>
        </w:rPr>
        <w:t>CAPPSI</w:t>
      </w:r>
      <w:r w:rsidR="00AC350A" w:rsidRPr="004C6A07">
        <w:rPr>
          <w:rFonts w:ascii="Century Gothic" w:hAnsi="Century Gothic" w:cs="Arial"/>
          <w:b/>
          <w:sz w:val="24"/>
          <w:szCs w:val="24"/>
          <w:lang w:val="es-MX"/>
        </w:rPr>
        <w:t>”</w:t>
      </w:r>
      <w:r w:rsidR="008C6FE2" w:rsidRPr="004C6A07">
        <w:rPr>
          <w:rFonts w:ascii="Century Gothic" w:hAnsi="Century Gothic" w:cs="Arial"/>
          <w:b/>
          <w:sz w:val="24"/>
          <w:szCs w:val="24"/>
          <w:lang w:val="es-MX"/>
        </w:rPr>
        <w:t>.</w:t>
      </w:r>
      <w:r w:rsidRPr="004C6A07">
        <w:rPr>
          <w:rFonts w:ascii="Century Gothic" w:hAnsi="Century Gothic" w:cs="Arial"/>
          <w:sz w:val="24"/>
          <w:szCs w:val="24"/>
          <w:lang w:val="es-MX"/>
        </w:rPr>
        <w:t xml:space="preserve"> </w:t>
      </w:r>
      <w:r w:rsidR="008C6FE2" w:rsidRPr="004C6A07">
        <w:rPr>
          <w:rFonts w:ascii="Century Gothic" w:hAnsi="Century Gothic" w:cs="Arial"/>
          <w:sz w:val="24"/>
          <w:szCs w:val="24"/>
          <w:lang w:val="es-MX"/>
        </w:rPr>
        <w:t>S</w:t>
      </w:r>
      <w:r w:rsidRPr="004C6A07">
        <w:rPr>
          <w:rFonts w:ascii="Century Gothic" w:hAnsi="Century Gothic" w:cs="Arial"/>
          <w:sz w:val="24"/>
          <w:szCs w:val="24"/>
          <w:lang w:val="es-MX"/>
        </w:rPr>
        <w:t>e</w:t>
      </w:r>
      <w:r w:rsidR="003271F2" w:rsidRPr="004C6A07">
        <w:rPr>
          <w:rFonts w:ascii="Century Gothic" w:hAnsi="Century Gothic" w:cs="Arial"/>
          <w:sz w:val="24"/>
          <w:szCs w:val="24"/>
          <w:lang w:val="es-MX"/>
        </w:rPr>
        <w:t xml:space="preserve"> establece una contribución extraordinaria a cargo de las personas físicas, morales o unidades económicas que sean propietarios o poseedores de predios ubicados en el Municipio de Chihuahua, equivalente a una cuota fija</w:t>
      </w:r>
      <w:r w:rsidR="00F73D99" w:rsidRPr="004C6A07">
        <w:rPr>
          <w:rFonts w:ascii="Century Gothic" w:hAnsi="Century Gothic" w:cs="Arial"/>
          <w:sz w:val="24"/>
          <w:szCs w:val="24"/>
          <w:lang w:val="es-MX"/>
        </w:rPr>
        <w:t xml:space="preserve"> anual</w:t>
      </w:r>
      <w:r w:rsidR="003271F2" w:rsidRPr="004C6A07">
        <w:rPr>
          <w:rFonts w:ascii="Century Gothic" w:hAnsi="Century Gothic" w:cs="Arial"/>
          <w:sz w:val="24"/>
          <w:szCs w:val="24"/>
          <w:lang w:val="es-MX"/>
        </w:rPr>
        <w:t xml:space="preserve"> de </w:t>
      </w:r>
      <w:r w:rsidR="00C319C6" w:rsidRPr="004C6A07">
        <w:rPr>
          <w:rFonts w:ascii="Century Gothic" w:hAnsi="Century Gothic" w:cs="Arial"/>
          <w:sz w:val="24"/>
          <w:szCs w:val="24"/>
          <w:lang w:val="es-MX"/>
        </w:rPr>
        <w:t>0.</w:t>
      </w:r>
      <w:r w:rsidR="00003B98" w:rsidRPr="004C6A07">
        <w:rPr>
          <w:rFonts w:ascii="Century Gothic" w:hAnsi="Century Gothic" w:cs="Arial"/>
          <w:sz w:val="24"/>
          <w:szCs w:val="24"/>
          <w:lang w:val="es-MX"/>
        </w:rPr>
        <w:t>10</w:t>
      </w:r>
      <w:r w:rsidR="00C319C6" w:rsidRPr="004C6A07">
        <w:rPr>
          <w:rFonts w:ascii="Century Gothic" w:hAnsi="Century Gothic" w:cs="Arial"/>
          <w:sz w:val="24"/>
          <w:szCs w:val="24"/>
          <w:lang w:val="es-MX"/>
        </w:rPr>
        <w:t xml:space="preserve"> Unidad de Medida y Actualización</w:t>
      </w:r>
      <w:r w:rsidR="00F6005E" w:rsidRPr="004C6A07">
        <w:rPr>
          <w:rFonts w:ascii="Century Gothic" w:hAnsi="Century Gothic" w:cs="Arial"/>
          <w:sz w:val="24"/>
          <w:szCs w:val="24"/>
          <w:lang w:val="es-MX"/>
        </w:rPr>
        <w:t xml:space="preserve"> vigente al treinta de noviembre de 2019</w:t>
      </w:r>
      <w:r w:rsidR="00F73D99" w:rsidRPr="004C6A07">
        <w:rPr>
          <w:rFonts w:ascii="Century Gothic" w:hAnsi="Century Gothic" w:cs="Arial"/>
          <w:sz w:val="24"/>
          <w:szCs w:val="24"/>
          <w:lang w:val="es-MX"/>
        </w:rPr>
        <w:t>,</w:t>
      </w:r>
      <w:r w:rsidR="003271F2" w:rsidRPr="004C6A07">
        <w:rPr>
          <w:rFonts w:ascii="Century Gothic" w:hAnsi="Century Gothic" w:cs="Arial"/>
          <w:sz w:val="24"/>
          <w:szCs w:val="24"/>
          <w:lang w:val="es-MX"/>
        </w:rPr>
        <w:t xml:space="preserve"> por cada </w:t>
      </w:r>
      <w:r w:rsidR="000067ED" w:rsidRPr="004C6A07">
        <w:rPr>
          <w:rFonts w:ascii="Century Gothic" w:hAnsi="Century Gothic" w:cs="Arial"/>
          <w:sz w:val="24"/>
          <w:szCs w:val="24"/>
          <w:lang w:val="es-MX"/>
        </w:rPr>
        <w:t xml:space="preserve">clave catastral </w:t>
      </w:r>
      <w:r w:rsidR="003271F2" w:rsidRPr="004C6A07">
        <w:rPr>
          <w:rFonts w:ascii="Century Gothic" w:hAnsi="Century Gothic" w:cs="Arial"/>
          <w:sz w:val="24"/>
          <w:szCs w:val="24"/>
          <w:lang w:val="es-MX"/>
        </w:rPr>
        <w:t>de predial sobre la que se pague dicho impuesto.</w:t>
      </w:r>
    </w:p>
    <w:p w:rsidR="00173F64" w:rsidRPr="004C6A07" w:rsidRDefault="003271F2" w:rsidP="004C6A07">
      <w:pPr>
        <w:spacing w:before="100" w:beforeAutospacing="1" w:after="100" w:afterAutospacing="1" w:line="360" w:lineRule="auto"/>
        <w:ind w:left="709"/>
        <w:jc w:val="both"/>
        <w:rPr>
          <w:rFonts w:ascii="Century Gothic" w:hAnsi="Century Gothic" w:cs="Arial"/>
          <w:lang w:val="es-MX"/>
        </w:rPr>
      </w:pPr>
      <w:r w:rsidRPr="004C6A07">
        <w:rPr>
          <w:rFonts w:ascii="Century Gothic" w:hAnsi="Century Gothic" w:cs="Arial"/>
          <w:lang w:val="es-MX"/>
        </w:rPr>
        <w:t xml:space="preserve">Estarán exentos de esta contribución, los propietarios de predios cuyo importe neto a pagar del Impuesto Predial quede dentro del supuesto previsto en el último párrafo del artículo </w:t>
      </w:r>
      <w:r w:rsidR="00F6005E" w:rsidRPr="004C6A07">
        <w:rPr>
          <w:rFonts w:ascii="Century Gothic" w:hAnsi="Century Gothic" w:cs="Arial"/>
          <w:lang w:val="es-MX"/>
        </w:rPr>
        <w:t xml:space="preserve">21 de esta Ley. </w:t>
      </w:r>
    </w:p>
    <w:p w:rsidR="00673BF3" w:rsidRPr="004C6A07" w:rsidRDefault="00673BF3" w:rsidP="004C6A07">
      <w:pPr>
        <w:spacing w:before="100" w:beforeAutospacing="1" w:after="100" w:afterAutospacing="1" w:line="360" w:lineRule="auto"/>
        <w:ind w:left="709"/>
        <w:jc w:val="both"/>
        <w:rPr>
          <w:rFonts w:ascii="Century Gothic" w:hAnsi="Century Gothic" w:cs="Arial"/>
          <w:lang w:val="es-MX"/>
        </w:rPr>
      </w:pPr>
      <w:r w:rsidRPr="004C6A07">
        <w:rPr>
          <w:rFonts w:ascii="Century Gothic" w:hAnsi="Century Gothic" w:cs="Arial"/>
          <w:lang w:val="es-MX"/>
        </w:rPr>
        <w:t>Así mismo, se e</w:t>
      </w:r>
      <w:r w:rsidR="00E42630" w:rsidRPr="004C6A07">
        <w:rPr>
          <w:rFonts w:ascii="Century Gothic" w:hAnsi="Century Gothic" w:cs="Arial"/>
          <w:lang w:val="es-MX"/>
        </w:rPr>
        <w:t>stablece una contribuc</w:t>
      </w:r>
      <w:r w:rsidRPr="004C6A07">
        <w:rPr>
          <w:rFonts w:ascii="Century Gothic" w:hAnsi="Century Gothic" w:cs="Arial"/>
          <w:lang w:val="es-MX"/>
        </w:rPr>
        <w:t>ión extraordinaria a cargo de las personas físicas, morales o unidades económicas que realicen alguna operación de traslación de dominio de bienes inmuebles ubicados en el Municipio de Chihuahua</w:t>
      </w:r>
      <w:r w:rsidR="008C6FE2" w:rsidRPr="004C6A07">
        <w:rPr>
          <w:rFonts w:ascii="Century Gothic" w:hAnsi="Century Gothic" w:cs="Arial"/>
          <w:lang w:val="es-MX"/>
        </w:rPr>
        <w:t>,</w:t>
      </w:r>
      <w:r w:rsidRPr="004C6A07">
        <w:rPr>
          <w:rFonts w:ascii="Century Gothic" w:hAnsi="Century Gothic" w:cs="Arial"/>
          <w:lang w:val="es-MX"/>
        </w:rPr>
        <w:t xml:space="preserve"> equivalente a una cuota </w:t>
      </w:r>
      <w:r w:rsidRPr="004C6A07">
        <w:rPr>
          <w:rFonts w:ascii="Century Gothic" w:hAnsi="Century Gothic" w:cs="Arial"/>
          <w:lang w:val="es-MX"/>
        </w:rPr>
        <w:lastRenderedPageBreak/>
        <w:t xml:space="preserve">fija de </w:t>
      </w:r>
      <w:r w:rsidR="00C319C6" w:rsidRPr="004C6A07">
        <w:rPr>
          <w:rFonts w:ascii="Century Gothic" w:hAnsi="Century Gothic" w:cs="Arial"/>
          <w:lang w:val="es-MX"/>
        </w:rPr>
        <w:t xml:space="preserve">0.5 Unidad de Medida y Actualización </w:t>
      </w:r>
      <w:r w:rsidR="0056152C" w:rsidRPr="004C6A07">
        <w:rPr>
          <w:rFonts w:ascii="Century Gothic" w:hAnsi="Century Gothic" w:cs="Arial"/>
          <w:lang w:val="es-MX"/>
        </w:rPr>
        <w:t>vigente al treinta de noviembre de 2019</w:t>
      </w:r>
      <w:r w:rsidR="00173F64" w:rsidRPr="004C6A07">
        <w:rPr>
          <w:rFonts w:ascii="Century Gothic" w:hAnsi="Century Gothic" w:cs="Arial"/>
          <w:lang w:val="es-MX"/>
        </w:rPr>
        <w:t>,</w:t>
      </w:r>
      <w:r w:rsidR="0056152C" w:rsidRPr="004C6A07">
        <w:rPr>
          <w:rFonts w:ascii="Century Gothic" w:hAnsi="Century Gothic" w:cs="Arial"/>
          <w:lang w:val="es-MX"/>
        </w:rPr>
        <w:t xml:space="preserve"> </w:t>
      </w:r>
      <w:r w:rsidRPr="004C6A07">
        <w:rPr>
          <w:rFonts w:ascii="Century Gothic" w:hAnsi="Century Gothic" w:cs="Arial"/>
          <w:lang w:val="es-MX"/>
        </w:rPr>
        <w:t xml:space="preserve">por transacción. </w:t>
      </w:r>
    </w:p>
    <w:p w:rsidR="003271F2" w:rsidRPr="004C6A07" w:rsidRDefault="003271F2" w:rsidP="004C6A07">
      <w:pPr>
        <w:spacing w:before="100" w:beforeAutospacing="1" w:after="100" w:afterAutospacing="1" w:line="360" w:lineRule="auto"/>
        <w:ind w:left="709"/>
        <w:jc w:val="both"/>
        <w:rPr>
          <w:rFonts w:ascii="Century Gothic" w:hAnsi="Century Gothic" w:cs="Arial"/>
          <w:lang w:val="es-MX"/>
        </w:rPr>
      </w:pPr>
      <w:r w:rsidRPr="004C6A07">
        <w:rPr>
          <w:rFonts w:ascii="Century Gothic" w:hAnsi="Century Gothic" w:cs="Arial"/>
          <w:lang w:val="es-MX"/>
        </w:rPr>
        <w:t>Dicha cont</w:t>
      </w:r>
      <w:r w:rsidR="00F870D7">
        <w:rPr>
          <w:rFonts w:ascii="Century Gothic" w:hAnsi="Century Gothic" w:cs="Arial"/>
          <w:lang w:val="es-MX"/>
        </w:rPr>
        <w:t>ribución se causará durante el ejercicio f</w:t>
      </w:r>
      <w:r w:rsidRPr="004C6A07">
        <w:rPr>
          <w:rFonts w:ascii="Century Gothic" w:hAnsi="Century Gothic" w:cs="Arial"/>
          <w:lang w:val="es-MX"/>
        </w:rPr>
        <w:t>iscal 20</w:t>
      </w:r>
      <w:r w:rsidR="001471E9" w:rsidRPr="004C6A07">
        <w:rPr>
          <w:rFonts w:ascii="Century Gothic" w:hAnsi="Century Gothic" w:cs="Arial"/>
          <w:lang w:val="es-MX"/>
        </w:rPr>
        <w:t>20</w:t>
      </w:r>
      <w:r w:rsidRPr="004C6A07">
        <w:rPr>
          <w:rFonts w:ascii="Century Gothic" w:hAnsi="Century Gothic" w:cs="Arial"/>
          <w:lang w:val="es-MX"/>
        </w:rPr>
        <w:t xml:space="preserve">, se recaudará por la autoridad fiscal municipal bajo su esfera de competencia, y se destinará para el funcionamiento y operación del Centro de Atención y Prevención Psicológicas </w:t>
      </w:r>
      <w:r w:rsidR="00AC350A" w:rsidRPr="004C6A07">
        <w:rPr>
          <w:rFonts w:ascii="Century Gothic" w:hAnsi="Century Gothic" w:cs="Arial"/>
          <w:lang w:val="es-MX"/>
        </w:rPr>
        <w:t>(</w:t>
      </w:r>
      <w:r w:rsidRPr="004C6A07">
        <w:rPr>
          <w:rFonts w:ascii="Century Gothic" w:hAnsi="Century Gothic" w:cs="Arial"/>
          <w:lang w:val="es-MX"/>
        </w:rPr>
        <w:t>CAPPSI</w:t>
      </w:r>
      <w:r w:rsidR="00AC350A" w:rsidRPr="004C6A07">
        <w:rPr>
          <w:rFonts w:ascii="Century Gothic" w:hAnsi="Century Gothic" w:cs="Arial"/>
          <w:lang w:val="es-MX"/>
        </w:rPr>
        <w:t>)</w:t>
      </w:r>
      <w:r w:rsidRPr="004C6A07">
        <w:rPr>
          <w:rFonts w:ascii="Century Gothic" w:hAnsi="Century Gothic" w:cs="Arial"/>
          <w:lang w:val="es-MX"/>
        </w:rPr>
        <w:t>.</w:t>
      </w:r>
    </w:p>
    <w:p w:rsidR="00673BF3" w:rsidRPr="004C6A07" w:rsidRDefault="00673BF3" w:rsidP="004C6A07">
      <w:pPr>
        <w:pStyle w:val="Prrafodelista"/>
        <w:numPr>
          <w:ilvl w:val="0"/>
          <w:numId w:val="21"/>
        </w:numPr>
        <w:tabs>
          <w:tab w:val="left" w:pos="2127"/>
        </w:tabs>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Instituto Municipal de la Mujer.</w:t>
      </w:r>
      <w:r w:rsidRPr="004C6A07">
        <w:rPr>
          <w:rFonts w:ascii="Century Gothic" w:hAnsi="Century Gothic" w:cs="Arial"/>
          <w:lang w:val="es-MX"/>
        </w:rPr>
        <w:t xml:space="preserve"> </w:t>
      </w:r>
      <w:r w:rsidR="008C6FE2" w:rsidRPr="004C6A07">
        <w:rPr>
          <w:rFonts w:ascii="Century Gothic" w:hAnsi="Century Gothic" w:cs="Arial"/>
          <w:lang w:val="es-MX"/>
        </w:rPr>
        <w:t>S</w:t>
      </w:r>
      <w:r w:rsidRPr="004C6A07">
        <w:rPr>
          <w:rFonts w:ascii="Century Gothic" w:hAnsi="Century Gothic" w:cs="Arial"/>
          <w:lang w:val="es-MX"/>
        </w:rPr>
        <w:t>e establece una contribución extraordinaria a cargo de las personas físicas, morales o unidades económicas que realicen alguna operación de traslación de dominio de bienes inmuebles ubicados en el Municipio de Chihuahua</w:t>
      </w:r>
      <w:r w:rsidR="002845DC" w:rsidRPr="004C6A07">
        <w:rPr>
          <w:rFonts w:ascii="Century Gothic" w:hAnsi="Century Gothic" w:cs="Arial"/>
          <w:lang w:val="es-MX"/>
        </w:rPr>
        <w:t>,</w:t>
      </w:r>
      <w:r w:rsidRPr="004C6A07">
        <w:rPr>
          <w:rFonts w:ascii="Century Gothic" w:hAnsi="Century Gothic" w:cs="Arial"/>
          <w:lang w:val="es-MX"/>
        </w:rPr>
        <w:t xml:space="preserve"> equivalente a una cuota fija de </w:t>
      </w:r>
      <w:r w:rsidR="004B1D7D" w:rsidRPr="004C6A07">
        <w:rPr>
          <w:rFonts w:ascii="Century Gothic" w:hAnsi="Century Gothic" w:cs="Arial"/>
          <w:lang w:val="es-MX"/>
        </w:rPr>
        <w:t>1.</w:t>
      </w:r>
      <w:r w:rsidR="00484027" w:rsidRPr="004C6A07">
        <w:rPr>
          <w:rFonts w:ascii="Century Gothic" w:hAnsi="Century Gothic" w:cs="Arial"/>
          <w:lang w:val="es-MX"/>
        </w:rPr>
        <w:t>5</w:t>
      </w:r>
      <w:r w:rsidR="004B1D7D" w:rsidRPr="004C6A07">
        <w:rPr>
          <w:rFonts w:ascii="Century Gothic" w:hAnsi="Century Gothic" w:cs="Arial"/>
          <w:lang w:val="es-MX"/>
        </w:rPr>
        <w:t>0</w:t>
      </w:r>
      <w:r w:rsidR="0056152C" w:rsidRPr="004C6A07">
        <w:rPr>
          <w:rFonts w:ascii="Century Gothic" w:hAnsi="Century Gothic" w:cs="Arial"/>
          <w:lang w:val="es-MX"/>
        </w:rPr>
        <w:t xml:space="preserve"> Unidad</w:t>
      </w:r>
      <w:r w:rsidR="00C319C6" w:rsidRPr="004C6A07">
        <w:rPr>
          <w:rFonts w:ascii="Century Gothic" w:hAnsi="Century Gothic" w:cs="Arial"/>
          <w:lang w:val="es-MX"/>
        </w:rPr>
        <w:t xml:space="preserve"> de Medida y Actualización </w:t>
      </w:r>
      <w:r w:rsidR="0056152C" w:rsidRPr="004C6A07">
        <w:rPr>
          <w:rFonts w:ascii="Century Gothic" w:hAnsi="Century Gothic" w:cs="Arial"/>
          <w:lang w:val="es-MX"/>
        </w:rPr>
        <w:t>vigente al treinta de noviembre de 2019</w:t>
      </w:r>
      <w:r w:rsidR="00173F64" w:rsidRPr="004C6A07">
        <w:rPr>
          <w:rFonts w:ascii="Century Gothic" w:hAnsi="Century Gothic" w:cs="Arial"/>
          <w:lang w:val="es-MX"/>
        </w:rPr>
        <w:t>,</w:t>
      </w:r>
      <w:r w:rsidR="0056152C" w:rsidRPr="004C6A07">
        <w:rPr>
          <w:rFonts w:ascii="Century Gothic" w:hAnsi="Century Gothic" w:cs="Arial"/>
          <w:lang w:val="es-MX"/>
        </w:rPr>
        <w:t xml:space="preserve"> </w:t>
      </w:r>
      <w:r w:rsidRPr="004C6A07">
        <w:rPr>
          <w:rFonts w:ascii="Century Gothic" w:hAnsi="Century Gothic" w:cs="Arial"/>
          <w:lang w:val="es-MX"/>
        </w:rPr>
        <w:t xml:space="preserve">por transacción. </w:t>
      </w:r>
    </w:p>
    <w:p w:rsidR="003271F2" w:rsidRPr="004C6A07" w:rsidRDefault="003271F2" w:rsidP="004C6A07">
      <w:pPr>
        <w:spacing w:before="100" w:beforeAutospacing="1" w:after="100" w:afterAutospacing="1" w:line="360" w:lineRule="auto"/>
        <w:ind w:left="709"/>
        <w:jc w:val="both"/>
        <w:rPr>
          <w:rFonts w:ascii="Century Gothic" w:hAnsi="Century Gothic" w:cs="Arial"/>
          <w:lang w:val="es-MX"/>
        </w:rPr>
      </w:pPr>
      <w:r w:rsidRPr="004C6A07">
        <w:rPr>
          <w:rFonts w:ascii="Century Gothic" w:hAnsi="Century Gothic" w:cs="Arial"/>
          <w:lang w:val="es-MX"/>
        </w:rPr>
        <w:t>Dicha cont</w:t>
      </w:r>
      <w:r w:rsidR="00F870D7">
        <w:rPr>
          <w:rFonts w:ascii="Century Gothic" w:hAnsi="Century Gothic" w:cs="Arial"/>
          <w:lang w:val="es-MX"/>
        </w:rPr>
        <w:t>ribución se causará durante el e</w:t>
      </w:r>
      <w:r w:rsidRPr="004C6A07">
        <w:rPr>
          <w:rFonts w:ascii="Century Gothic" w:hAnsi="Century Gothic" w:cs="Arial"/>
          <w:lang w:val="es-MX"/>
        </w:rPr>
        <w:t xml:space="preserve">jercicio </w:t>
      </w:r>
      <w:r w:rsidR="00F870D7">
        <w:rPr>
          <w:rFonts w:ascii="Century Gothic" w:hAnsi="Century Gothic" w:cs="Arial"/>
          <w:lang w:val="es-MX"/>
        </w:rPr>
        <w:t>f</w:t>
      </w:r>
      <w:r w:rsidRPr="004C6A07">
        <w:rPr>
          <w:rFonts w:ascii="Century Gothic" w:hAnsi="Century Gothic" w:cs="Arial"/>
          <w:lang w:val="es-MX"/>
        </w:rPr>
        <w:t>iscal 20</w:t>
      </w:r>
      <w:r w:rsidR="001471E9" w:rsidRPr="004C6A07">
        <w:rPr>
          <w:rFonts w:ascii="Century Gothic" w:hAnsi="Century Gothic" w:cs="Arial"/>
          <w:lang w:val="es-MX"/>
        </w:rPr>
        <w:t>20</w:t>
      </w:r>
      <w:r w:rsidRPr="004C6A07">
        <w:rPr>
          <w:rFonts w:ascii="Century Gothic" w:hAnsi="Century Gothic" w:cs="Arial"/>
          <w:lang w:val="es-MX"/>
        </w:rPr>
        <w:t>, se recaudará por la autoridad fiscal municipal bajo su esfera de competencia, y se destinarán para el funcionamiento y operación del Instituto Municipal de las Mujeres.</w:t>
      </w:r>
    </w:p>
    <w:p w:rsidR="00601F04" w:rsidRPr="004C6A07" w:rsidRDefault="00C2615A" w:rsidP="004C6A07">
      <w:pPr>
        <w:pStyle w:val="Textoindependiente"/>
        <w:numPr>
          <w:ilvl w:val="0"/>
          <w:numId w:val="24"/>
        </w:numPr>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b/>
          <w:sz w:val="24"/>
          <w:szCs w:val="24"/>
          <w:lang w:val="es-MX"/>
        </w:rPr>
        <w:t xml:space="preserve">Desarrollo Integral de la Familia Municipal. </w:t>
      </w:r>
      <w:r w:rsidR="00601F04" w:rsidRPr="004C6A07">
        <w:rPr>
          <w:rFonts w:ascii="Century Gothic" w:hAnsi="Century Gothic" w:cs="Arial"/>
          <w:sz w:val="24"/>
          <w:szCs w:val="24"/>
          <w:lang w:val="es-MX"/>
        </w:rPr>
        <w:t xml:space="preserve">Se establece una contribución extraordinaria a cargo de las personas físicas, morales o </w:t>
      </w:r>
      <w:r w:rsidR="00601F04" w:rsidRPr="004C6A07">
        <w:rPr>
          <w:rFonts w:ascii="Century Gothic" w:hAnsi="Century Gothic" w:cs="Arial"/>
          <w:sz w:val="24"/>
          <w:szCs w:val="24"/>
          <w:lang w:val="es-MX"/>
        </w:rPr>
        <w:lastRenderedPageBreak/>
        <w:t>unidades económicas que sean propietarios o poseedores de predios ubicados en el Municipio de Chihuahua, equivalente a una cuota fija</w:t>
      </w:r>
      <w:r w:rsidR="00F73D99" w:rsidRPr="004C6A07">
        <w:rPr>
          <w:rFonts w:ascii="Century Gothic" w:hAnsi="Century Gothic" w:cs="Arial"/>
          <w:sz w:val="24"/>
          <w:szCs w:val="24"/>
          <w:lang w:val="es-MX"/>
        </w:rPr>
        <w:t xml:space="preserve"> anual</w:t>
      </w:r>
      <w:r w:rsidR="00601F04" w:rsidRPr="004C6A07">
        <w:rPr>
          <w:rFonts w:ascii="Century Gothic" w:hAnsi="Century Gothic" w:cs="Arial"/>
          <w:sz w:val="24"/>
          <w:szCs w:val="24"/>
          <w:lang w:val="es-MX"/>
        </w:rPr>
        <w:t xml:space="preserve"> de </w:t>
      </w:r>
      <w:r w:rsidR="00C319C6" w:rsidRPr="004C6A07">
        <w:rPr>
          <w:rFonts w:ascii="Century Gothic" w:hAnsi="Century Gothic" w:cs="Arial"/>
          <w:sz w:val="24"/>
          <w:szCs w:val="24"/>
          <w:lang w:val="es-MX"/>
        </w:rPr>
        <w:t>0.</w:t>
      </w:r>
      <w:r w:rsidR="00826ABF" w:rsidRPr="004C6A07">
        <w:rPr>
          <w:rFonts w:ascii="Century Gothic" w:hAnsi="Century Gothic" w:cs="Arial"/>
          <w:sz w:val="24"/>
          <w:szCs w:val="24"/>
          <w:lang w:val="es-MX"/>
        </w:rPr>
        <w:t>10</w:t>
      </w:r>
      <w:r w:rsidR="00C319C6" w:rsidRPr="004C6A07">
        <w:rPr>
          <w:rFonts w:ascii="Century Gothic" w:hAnsi="Century Gothic" w:cs="Arial"/>
          <w:sz w:val="24"/>
          <w:szCs w:val="24"/>
          <w:lang w:val="es-MX"/>
        </w:rPr>
        <w:t xml:space="preserve"> Unidad de Medida y Actualización</w:t>
      </w:r>
      <w:r w:rsidR="0056152C" w:rsidRPr="004C6A07">
        <w:rPr>
          <w:rFonts w:ascii="Century Gothic" w:hAnsi="Century Gothic" w:cs="Arial"/>
          <w:sz w:val="24"/>
          <w:szCs w:val="24"/>
          <w:lang w:val="es-MX"/>
        </w:rPr>
        <w:t xml:space="preserve"> vigente al treinta de noviembre de 2019</w:t>
      </w:r>
      <w:r w:rsidR="00173F64" w:rsidRPr="004C6A07">
        <w:rPr>
          <w:rFonts w:ascii="Century Gothic" w:hAnsi="Century Gothic" w:cs="Arial"/>
          <w:sz w:val="24"/>
          <w:szCs w:val="24"/>
          <w:lang w:val="es-MX"/>
        </w:rPr>
        <w:t>,</w:t>
      </w:r>
      <w:r w:rsidR="00601F04" w:rsidRPr="004C6A07">
        <w:rPr>
          <w:rFonts w:ascii="Century Gothic" w:hAnsi="Century Gothic" w:cs="Arial"/>
          <w:sz w:val="24"/>
          <w:szCs w:val="24"/>
          <w:lang w:val="es-MX"/>
        </w:rPr>
        <w:t xml:space="preserve"> por cada </w:t>
      </w:r>
      <w:r w:rsidR="0056152C" w:rsidRPr="004C6A07">
        <w:rPr>
          <w:rFonts w:ascii="Century Gothic" w:hAnsi="Century Gothic" w:cs="Arial"/>
          <w:sz w:val="24"/>
          <w:szCs w:val="24"/>
          <w:lang w:val="es-MX"/>
        </w:rPr>
        <w:t xml:space="preserve">clave catastral </w:t>
      </w:r>
      <w:r w:rsidR="00601F04" w:rsidRPr="004C6A07">
        <w:rPr>
          <w:rFonts w:ascii="Century Gothic" w:hAnsi="Century Gothic" w:cs="Arial"/>
          <w:sz w:val="24"/>
          <w:szCs w:val="24"/>
          <w:lang w:val="es-MX"/>
        </w:rPr>
        <w:t>de predial sobre la que se pague dicho impuesto.</w:t>
      </w:r>
    </w:p>
    <w:p w:rsidR="00601F04" w:rsidRPr="004C6A07" w:rsidRDefault="00601F04" w:rsidP="004C6A07">
      <w:pPr>
        <w:pStyle w:val="Prrafodelista"/>
        <w:spacing w:before="100" w:beforeAutospacing="1" w:after="100" w:afterAutospacing="1" w:line="360" w:lineRule="auto"/>
        <w:ind w:left="709"/>
        <w:jc w:val="both"/>
        <w:rPr>
          <w:rFonts w:ascii="Century Gothic" w:hAnsi="Century Gothic" w:cs="Arial"/>
          <w:lang w:val="es-MX"/>
        </w:rPr>
      </w:pPr>
      <w:r w:rsidRPr="004C6A07">
        <w:rPr>
          <w:rFonts w:ascii="Century Gothic" w:hAnsi="Century Gothic" w:cs="Arial"/>
          <w:lang w:val="es-MX"/>
        </w:rPr>
        <w:t>Estarán exentos de esta contribución, los propietarios de predios cuyo importe neto a pagar del Impuesto Predial quede dentro del supuesto previsto en el último párrafo del artículo</w:t>
      </w:r>
      <w:r w:rsidR="006625FE" w:rsidRPr="004C6A07">
        <w:rPr>
          <w:rFonts w:ascii="Century Gothic" w:hAnsi="Century Gothic" w:cs="Arial"/>
          <w:lang w:val="es-MX"/>
        </w:rPr>
        <w:t xml:space="preserve"> 21</w:t>
      </w:r>
      <w:r w:rsidR="00FD21A3" w:rsidRPr="004C6A07">
        <w:rPr>
          <w:rFonts w:ascii="Century Gothic" w:hAnsi="Century Gothic" w:cs="Arial"/>
          <w:lang w:val="es-MX"/>
        </w:rPr>
        <w:t>,</w:t>
      </w:r>
      <w:r w:rsidR="0056152C" w:rsidRPr="004C6A07">
        <w:rPr>
          <w:rFonts w:ascii="Century Gothic" w:hAnsi="Century Gothic" w:cs="Arial"/>
          <w:lang w:val="es-MX"/>
        </w:rPr>
        <w:t xml:space="preserve"> de esta Ley</w:t>
      </w:r>
      <w:r w:rsidR="00FC3EFF" w:rsidRPr="004C6A07">
        <w:rPr>
          <w:rFonts w:ascii="Century Gothic" w:hAnsi="Century Gothic" w:cs="Arial"/>
          <w:lang w:val="es-MX"/>
        </w:rPr>
        <w:t>.</w:t>
      </w:r>
      <w:r w:rsidR="0056152C" w:rsidRPr="004C6A07">
        <w:rPr>
          <w:rFonts w:ascii="Century Gothic" w:hAnsi="Century Gothic" w:cs="Arial"/>
          <w:lang w:val="es-MX"/>
        </w:rPr>
        <w:t xml:space="preserve"> </w:t>
      </w:r>
    </w:p>
    <w:p w:rsidR="00601F04" w:rsidRPr="004C6A07" w:rsidRDefault="00601F04" w:rsidP="004C6A07">
      <w:pPr>
        <w:pStyle w:val="Prrafodelista"/>
        <w:spacing w:before="100" w:beforeAutospacing="1" w:after="100" w:afterAutospacing="1" w:line="360" w:lineRule="auto"/>
        <w:ind w:left="709"/>
        <w:jc w:val="both"/>
        <w:rPr>
          <w:rFonts w:ascii="Century Gothic" w:hAnsi="Century Gothic" w:cs="Arial"/>
          <w:lang w:val="es-MX"/>
        </w:rPr>
      </w:pPr>
    </w:p>
    <w:p w:rsidR="00C2615A" w:rsidRPr="004C6A07" w:rsidRDefault="00601F04" w:rsidP="004C6A07">
      <w:pPr>
        <w:pStyle w:val="Prrafodelista"/>
        <w:spacing w:before="100" w:beforeAutospacing="1" w:after="100" w:afterAutospacing="1" w:line="360" w:lineRule="auto"/>
        <w:ind w:left="709"/>
        <w:jc w:val="both"/>
        <w:rPr>
          <w:rFonts w:ascii="Century Gothic" w:hAnsi="Century Gothic" w:cs="Arial"/>
          <w:lang w:val="es-MX"/>
        </w:rPr>
      </w:pPr>
      <w:r w:rsidRPr="004C6A07">
        <w:rPr>
          <w:rFonts w:ascii="Century Gothic" w:hAnsi="Century Gothic" w:cs="Arial"/>
          <w:lang w:val="es-MX"/>
        </w:rPr>
        <w:t>Así mismo, s</w:t>
      </w:r>
      <w:r w:rsidR="00C2615A" w:rsidRPr="004C6A07">
        <w:rPr>
          <w:rFonts w:ascii="Century Gothic" w:hAnsi="Century Gothic" w:cs="Arial"/>
          <w:lang w:val="es-MX"/>
        </w:rPr>
        <w:t>e establece una contribución extraordinaria a cargo de las personas físicas, morales o unidades económicas qu</w:t>
      </w:r>
      <w:r w:rsidRPr="004C6A07">
        <w:rPr>
          <w:rFonts w:ascii="Century Gothic" w:hAnsi="Century Gothic" w:cs="Arial"/>
          <w:lang w:val="es-MX"/>
        </w:rPr>
        <w:t>e realicen alguna operación de T</w:t>
      </w:r>
      <w:r w:rsidR="00C2615A" w:rsidRPr="004C6A07">
        <w:rPr>
          <w:rFonts w:ascii="Century Gothic" w:hAnsi="Century Gothic" w:cs="Arial"/>
          <w:lang w:val="es-MX"/>
        </w:rPr>
        <w:t xml:space="preserve">raslación de </w:t>
      </w:r>
      <w:r w:rsidRPr="004C6A07">
        <w:rPr>
          <w:rFonts w:ascii="Century Gothic" w:hAnsi="Century Gothic" w:cs="Arial"/>
          <w:lang w:val="es-MX"/>
        </w:rPr>
        <w:t>D</w:t>
      </w:r>
      <w:r w:rsidR="00C2615A" w:rsidRPr="004C6A07">
        <w:rPr>
          <w:rFonts w:ascii="Century Gothic" w:hAnsi="Century Gothic" w:cs="Arial"/>
          <w:lang w:val="es-MX"/>
        </w:rPr>
        <w:t xml:space="preserve">ominio de </w:t>
      </w:r>
      <w:r w:rsidRPr="004C6A07">
        <w:rPr>
          <w:rFonts w:ascii="Century Gothic" w:hAnsi="Century Gothic" w:cs="Arial"/>
          <w:lang w:val="es-MX"/>
        </w:rPr>
        <w:t>B</w:t>
      </w:r>
      <w:r w:rsidR="00C2615A" w:rsidRPr="004C6A07">
        <w:rPr>
          <w:rFonts w:ascii="Century Gothic" w:hAnsi="Century Gothic" w:cs="Arial"/>
          <w:lang w:val="es-MX"/>
        </w:rPr>
        <w:t xml:space="preserve">ienes </w:t>
      </w:r>
      <w:r w:rsidRPr="004C6A07">
        <w:rPr>
          <w:rFonts w:ascii="Century Gothic" w:hAnsi="Century Gothic" w:cs="Arial"/>
          <w:lang w:val="es-MX"/>
        </w:rPr>
        <w:t>I</w:t>
      </w:r>
      <w:r w:rsidR="00C2615A" w:rsidRPr="004C6A07">
        <w:rPr>
          <w:rFonts w:ascii="Century Gothic" w:hAnsi="Century Gothic" w:cs="Arial"/>
          <w:lang w:val="es-MX"/>
        </w:rPr>
        <w:t xml:space="preserve">nmuebles ubicados en el Municipio de Chihuahua, equivalente a una cuota fija de </w:t>
      </w:r>
      <w:r w:rsidR="00C319C6" w:rsidRPr="004C6A07">
        <w:rPr>
          <w:rFonts w:ascii="Century Gothic" w:hAnsi="Century Gothic" w:cs="Arial"/>
          <w:lang w:val="es-MX"/>
        </w:rPr>
        <w:t>0.5 Unidad de Medida y Actualización</w:t>
      </w:r>
      <w:r w:rsidR="001B3C2B" w:rsidRPr="004C6A07">
        <w:rPr>
          <w:rFonts w:ascii="Century Gothic" w:hAnsi="Century Gothic" w:cs="Arial"/>
          <w:lang w:val="es-MX"/>
        </w:rPr>
        <w:t xml:space="preserve"> vigente al treinta de noviembre de 2019,</w:t>
      </w:r>
      <w:r w:rsidR="00C319C6" w:rsidRPr="004C6A07">
        <w:rPr>
          <w:rFonts w:ascii="Century Gothic" w:hAnsi="Century Gothic" w:cs="Arial"/>
          <w:lang w:val="es-MX"/>
        </w:rPr>
        <w:t xml:space="preserve"> </w:t>
      </w:r>
      <w:r w:rsidR="00C2615A" w:rsidRPr="004C6A07">
        <w:rPr>
          <w:rFonts w:ascii="Century Gothic" w:hAnsi="Century Gothic" w:cs="Arial"/>
          <w:lang w:val="es-MX"/>
        </w:rPr>
        <w:t xml:space="preserve">por transacción. </w:t>
      </w:r>
    </w:p>
    <w:p w:rsidR="0080189B" w:rsidRPr="004C6A07" w:rsidRDefault="0080189B" w:rsidP="004C6A07">
      <w:pPr>
        <w:pStyle w:val="Prrafodelista"/>
        <w:spacing w:before="100" w:beforeAutospacing="1" w:after="100" w:afterAutospacing="1" w:line="360" w:lineRule="auto"/>
        <w:ind w:left="708"/>
        <w:jc w:val="both"/>
        <w:rPr>
          <w:rFonts w:ascii="Century Gothic" w:hAnsi="Century Gothic" w:cs="Arial"/>
          <w:lang w:val="es-MX"/>
        </w:rPr>
      </w:pPr>
    </w:p>
    <w:p w:rsidR="0080189B" w:rsidRPr="004C6A07" w:rsidRDefault="0080189B" w:rsidP="004C6A07">
      <w:pPr>
        <w:pStyle w:val="Prrafodelista"/>
        <w:spacing w:line="360" w:lineRule="auto"/>
        <w:ind w:left="709"/>
        <w:jc w:val="both"/>
        <w:rPr>
          <w:rFonts w:ascii="Century Gothic" w:hAnsi="Century Gothic" w:cs="Arial"/>
          <w:lang w:val="es-MX"/>
        </w:rPr>
      </w:pPr>
      <w:r w:rsidRPr="004C6A07">
        <w:rPr>
          <w:rFonts w:ascii="Century Gothic" w:hAnsi="Century Gothic" w:cs="Arial"/>
          <w:lang w:val="es-MX"/>
        </w:rPr>
        <w:t xml:space="preserve">Dicha contribución se causará durante el </w:t>
      </w:r>
      <w:r w:rsidR="004D6C6C">
        <w:rPr>
          <w:rFonts w:ascii="Century Gothic" w:hAnsi="Century Gothic" w:cs="Arial"/>
          <w:lang w:val="es-MX"/>
        </w:rPr>
        <w:t>e</w:t>
      </w:r>
      <w:r w:rsidRPr="004C6A07">
        <w:rPr>
          <w:rFonts w:ascii="Century Gothic" w:hAnsi="Century Gothic" w:cs="Arial"/>
          <w:lang w:val="es-MX"/>
        </w:rPr>
        <w:t xml:space="preserve">jercicio </w:t>
      </w:r>
      <w:r w:rsidR="004D6C6C">
        <w:rPr>
          <w:rFonts w:ascii="Century Gothic" w:hAnsi="Century Gothic" w:cs="Arial"/>
          <w:lang w:val="es-MX"/>
        </w:rPr>
        <w:t>f</w:t>
      </w:r>
      <w:r w:rsidRPr="004C6A07">
        <w:rPr>
          <w:rFonts w:ascii="Century Gothic" w:hAnsi="Century Gothic" w:cs="Arial"/>
          <w:lang w:val="es-MX"/>
        </w:rPr>
        <w:t>iscal 20</w:t>
      </w:r>
      <w:r w:rsidR="001471E9" w:rsidRPr="004C6A07">
        <w:rPr>
          <w:rFonts w:ascii="Century Gothic" w:hAnsi="Century Gothic" w:cs="Arial"/>
          <w:lang w:val="es-MX"/>
        </w:rPr>
        <w:t>20</w:t>
      </w:r>
      <w:r w:rsidRPr="004C6A07">
        <w:rPr>
          <w:rFonts w:ascii="Century Gothic" w:hAnsi="Century Gothic" w:cs="Arial"/>
          <w:lang w:val="es-MX"/>
        </w:rPr>
        <w:t>, se recaudará por la autoridad fiscal municipal bajo su esfera de competencia, y se destinará para el funcionamiento y operación del Desarrollo Integra</w:t>
      </w:r>
      <w:r w:rsidR="008361AD" w:rsidRPr="004C6A07">
        <w:rPr>
          <w:rFonts w:ascii="Century Gothic" w:hAnsi="Century Gothic" w:cs="Arial"/>
          <w:lang w:val="es-MX"/>
        </w:rPr>
        <w:t>l</w:t>
      </w:r>
      <w:r w:rsidRPr="004C6A07">
        <w:rPr>
          <w:rFonts w:ascii="Century Gothic" w:hAnsi="Century Gothic" w:cs="Arial"/>
          <w:lang w:val="es-MX"/>
        </w:rPr>
        <w:t xml:space="preserve"> de la Familia Municipal.</w:t>
      </w:r>
    </w:p>
    <w:p w:rsidR="004B1D7D" w:rsidRPr="004C6A07" w:rsidRDefault="004B1D7D" w:rsidP="004C6A07">
      <w:pPr>
        <w:pStyle w:val="Prrafodelista"/>
        <w:spacing w:line="360" w:lineRule="auto"/>
        <w:ind w:left="709"/>
        <w:jc w:val="both"/>
        <w:rPr>
          <w:rFonts w:ascii="Century Gothic" w:hAnsi="Century Gothic" w:cs="Arial"/>
          <w:lang w:val="es-MX"/>
        </w:rPr>
      </w:pPr>
    </w:p>
    <w:p w:rsidR="00AC2087" w:rsidRPr="004C6A07" w:rsidRDefault="00B92C47" w:rsidP="004C6A07">
      <w:pPr>
        <w:tabs>
          <w:tab w:val="left" w:pos="6497"/>
          <w:tab w:val="left" w:pos="7953"/>
          <w:tab w:val="left" w:pos="8657"/>
        </w:tabs>
        <w:spacing w:line="360" w:lineRule="auto"/>
        <w:rPr>
          <w:rFonts w:ascii="Century Gothic" w:hAnsi="Century Gothic" w:cs="Arial"/>
          <w:b/>
          <w:lang w:val="es-MX"/>
        </w:rPr>
      </w:pPr>
      <w:r w:rsidRPr="004C6A07">
        <w:rPr>
          <w:rFonts w:ascii="Century Gothic" w:hAnsi="Century Gothic" w:cs="Arial"/>
          <w:b/>
          <w:lang w:val="es-MX"/>
        </w:rPr>
        <w:lastRenderedPageBreak/>
        <w:t xml:space="preserve">CAPÍTULO </w:t>
      </w:r>
      <w:r w:rsidR="008133DD" w:rsidRPr="004C6A07">
        <w:rPr>
          <w:rFonts w:ascii="Century Gothic" w:hAnsi="Century Gothic" w:cs="Arial"/>
          <w:b/>
          <w:lang w:val="es-MX"/>
        </w:rPr>
        <w:t>SEGUNDO</w:t>
      </w:r>
    </w:p>
    <w:p w:rsidR="00BE1CB1" w:rsidRPr="004C6A07" w:rsidRDefault="00BE1CB1" w:rsidP="004C6A07">
      <w:pPr>
        <w:tabs>
          <w:tab w:val="left" w:pos="6497"/>
          <w:tab w:val="left" w:pos="7953"/>
          <w:tab w:val="left" w:pos="8657"/>
        </w:tabs>
        <w:spacing w:line="360" w:lineRule="auto"/>
        <w:rPr>
          <w:rFonts w:ascii="Century Gothic" w:hAnsi="Century Gothic" w:cs="Arial"/>
          <w:b/>
          <w:lang w:val="es-MX"/>
        </w:rPr>
      </w:pPr>
      <w:r w:rsidRPr="004C6A07">
        <w:rPr>
          <w:rFonts w:ascii="Century Gothic" w:hAnsi="Century Gothic" w:cs="Arial"/>
          <w:b/>
          <w:lang w:val="es-MX"/>
        </w:rPr>
        <w:t>CONTRIBUCIONES DE MEJORA</w:t>
      </w:r>
    </w:p>
    <w:p w:rsidR="00AC2087" w:rsidRPr="004C6A07" w:rsidRDefault="00AC2087" w:rsidP="004C6A07">
      <w:pPr>
        <w:tabs>
          <w:tab w:val="left" w:pos="6486"/>
          <w:tab w:val="left" w:pos="7337"/>
          <w:tab w:val="left" w:pos="8747"/>
        </w:tabs>
        <w:spacing w:line="360" w:lineRule="auto"/>
        <w:jc w:val="left"/>
        <w:rPr>
          <w:rFonts w:ascii="Century Gothic" w:hAnsi="Century Gothic" w:cs="Arial"/>
          <w:b/>
          <w:lang w:val="es-MX"/>
        </w:rPr>
      </w:pPr>
    </w:p>
    <w:p w:rsidR="00B92C47" w:rsidRPr="004C6A07" w:rsidRDefault="00B92C47" w:rsidP="004C6A07">
      <w:pPr>
        <w:tabs>
          <w:tab w:val="left" w:pos="6497"/>
          <w:tab w:val="left" w:pos="7953"/>
          <w:tab w:val="left" w:pos="8657"/>
        </w:tabs>
        <w:spacing w:line="360" w:lineRule="auto"/>
        <w:jc w:val="both"/>
        <w:rPr>
          <w:rFonts w:ascii="Century Gothic" w:hAnsi="Century Gothic" w:cs="Arial"/>
          <w:lang w:val="es-MX"/>
        </w:rPr>
      </w:pPr>
      <w:r w:rsidRPr="004C6A07">
        <w:rPr>
          <w:rFonts w:ascii="Century Gothic" w:hAnsi="Century Gothic" w:cs="Arial"/>
          <w:b/>
          <w:lang w:val="es-MX"/>
        </w:rPr>
        <w:t xml:space="preserve">Artículo 50.- </w:t>
      </w:r>
      <w:r w:rsidR="00F53139" w:rsidRPr="004C6A07">
        <w:rPr>
          <w:rFonts w:ascii="Century Gothic" w:hAnsi="Century Gothic" w:cs="Arial"/>
          <w:lang w:val="es-MX"/>
        </w:rPr>
        <w:t>Son las establecidas en</w:t>
      </w:r>
      <w:r w:rsidR="00A3424B" w:rsidRPr="004C6A07">
        <w:rPr>
          <w:rFonts w:ascii="Century Gothic" w:hAnsi="Century Gothic" w:cs="Arial"/>
          <w:lang w:val="es-MX"/>
        </w:rPr>
        <w:t xml:space="preserve"> la</w:t>
      </w:r>
      <w:r w:rsidR="0044001C">
        <w:rPr>
          <w:rFonts w:ascii="Century Gothic" w:hAnsi="Century Gothic" w:cs="Arial"/>
          <w:lang w:val="es-MX"/>
        </w:rPr>
        <w:t xml:space="preserve"> L</w:t>
      </w:r>
      <w:r w:rsidR="00F53139" w:rsidRPr="004C6A07">
        <w:rPr>
          <w:rFonts w:ascii="Century Gothic" w:hAnsi="Century Gothic" w:cs="Arial"/>
          <w:lang w:val="es-MX"/>
        </w:rPr>
        <w:t>ey a cargo de las personas físicas y morales que se beneficien de manera directa por obras públicas.</w:t>
      </w:r>
    </w:p>
    <w:p w:rsidR="00B92C47" w:rsidRPr="004C6A07" w:rsidRDefault="00B92C47" w:rsidP="004C6A07">
      <w:pPr>
        <w:tabs>
          <w:tab w:val="left" w:pos="6497"/>
          <w:tab w:val="left" w:pos="7953"/>
          <w:tab w:val="left" w:pos="8657"/>
        </w:tabs>
        <w:spacing w:line="360" w:lineRule="auto"/>
        <w:jc w:val="both"/>
        <w:rPr>
          <w:rFonts w:ascii="Century Gothic" w:hAnsi="Century Gothic" w:cs="Arial"/>
          <w:b/>
          <w:lang w:val="es-MX"/>
        </w:rPr>
      </w:pPr>
    </w:p>
    <w:p w:rsidR="00AC2087" w:rsidRPr="004C6A07" w:rsidRDefault="00AC2087" w:rsidP="004C6A07">
      <w:pPr>
        <w:tabs>
          <w:tab w:val="left" w:pos="6497"/>
          <w:tab w:val="left" w:pos="7953"/>
          <w:tab w:val="left" w:pos="8657"/>
        </w:tabs>
        <w:spacing w:line="360" w:lineRule="auto"/>
        <w:jc w:val="both"/>
        <w:rPr>
          <w:rFonts w:ascii="Century Gothic" w:hAnsi="Century Gothic" w:cs="Arial"/>
          <w:lang w:val="es-MX"/>
        </w:rPr>
      </w:pPr>
      <w:r w:rsidRPr="004C6A07">
        <w:rPr>
          <w:rFonts w:ascii="Century Gothic" w:hAnsi="Century Gothic" w:cs="Arial"/>
          <w:lang w:val="es-MX"/>
        </w:rPr>
        <w:t>De conformidad con el artículo 166</w:t>
      </w:r>
      <w:r w:rsidR="00F53139" w:rsidRPr="004C6A07">
        <w:rPr>
          <w:rFonts w:ascii="Century Gothic" w:hAnsi="Century Gothic" w:cs="Arial"/>
          <w:lang w:val="es-MX"/>
        </w:rPr>
        <w:t>,</w:t>
      </w:r>
      <w:r w:rsidRPr="004C6A07">
        <w:rPr>
          <w:rFonts w:ascii="Century Gothic" w:hAnsi="Century Gothic" w:cs="Arial"/>
          <w:lang w:val="es-MX"/>
        </w:rPr>
        <w:t xml:space="preserve"> del Código Municipal para el Estado de Chihuahua, se autoriza al Municipio de Chihuahua, para que lleve a cabo los convenios de aportación de los particulares beneficiados por las obras de pavimentación, repavimentación, reciclado, riego de sello y obras complementarias.</w:t>
      </w:r>
    </w:p>
    <w:p w:rsidR="0044001C" w:rsidRDefault="0044001C" w:rsidP="004C6A07">
      <w:pPr>
        <w:tabs>
          <w:tab w:val="left" w:pos="6497"/>
          <w:tab w:val="left" w:pos="7953"/>
          <w:tab w:val="left" w:pos="8657"/>
        </w:tabs>
        <w:spacing w:line="360" w:lineRule="auto"/>
        <w:rPr>
          <w:rFonts w:ascii="Century Gothic" w:hAnsi="Century Gothic" w:cs="Arial"/>
          <w:b/>
          <w:lang w:val="es-MX"/>
        </w:rPr>
      </w:pPr>
    </w:p>
    <w:p w:rsidR="00F53139" w:rsidRPr="004C6A07" w:rsidRDefault="009455BA" w:rsidP="004C6A07">
      <w:pPr>
        <w:tabs>
          <w:tab w:val="left" w:pos="6497"/>
          <w:tab w:val="left" w:pos="7953"/>
          <w:tab w:val="left" w:pos="8657"/>
        </w:tabs>
        <w:spacing w:line="360" w:lineRule="auto"/>
        <w:rPr>
          <w:rFonts w:ascii="Century Gothic" w:hAnsi="Century Gothic" w:cs="Arial"/>
          <w:b/>
          <w:lang w:val="es-MX"/>
        </w:rPr>
      </w:pPr>
      <w:r w:rsidRPr="004C6A07">
        <w:rPr>
          <w:rFonts w:ascii="Century Gothic" w:hAnsi="Century Gothic" w:cs="Arial"/>
          <w:b/>
          <w:lang w:val="es-MX"/>
        </w:rPr>
        <w:t>TÍ</w:t>
      </w:r>
      <w:r w:rsidR="00F53139" w:rsidRPr="004C6A07">
        <w:rPr>
          <w:rFonts w:ascii="Century Gothic" w:hAnsi="Century Gothic" w:cs="Arial"/>
          <w:b/>
          <w:lang w:val="es-MX"/>
        </w:rPr>
        <w:t>TULO V</w:t>
      </w:r>
    </w:p>
    <w:p w:rsidR="0044001C" w:rsidRDefault="0044001C" w:rsidP="004C6A07">
      <w:pPr>
        <w:tabs>
          <w:tab w:val="left" w:pos="6497"/>
          <w:tab w:val="left" w:pos="7953"/>
          <w:tab w:val="left" w:pos="8657"/>
        </w:tabs>
        <w:spacing w:line="360" w:lineRule="auto"/>
        <w:rPr>
          <w:rFonts w:ascii="Century Gothic" w:hAnsi="Century Gothic" w:cs="Arial"/>
          <w:b/>
          <w:lang w:val="es-MX"/>
        </w:rPr>
      </w:pPr>
    </w:p>
    <w:p w:rsidR="00F53139" w:rsidRPr="004C6A07" w:rsidRDefault="00F53139" w:rsidP="004C6A07">
      <w:pPr>
        <w:tabs>
          <w:tab w:val="left" w:pos="6497"/>
          <w:tab w:val="left" w:pos="7953"/>
          <w:tab w:val="left" w:pos="8657"/>
        </w:tabs>
        <w:spacing w:line="360" w:lineRule="auto"/>
        <w:rPr>
          <w:rFonts w:ascii="Century Gothic" w:hAnsi="Century Gothic" w:cs="Arial"/>
          <w:b/>
          <w:lang w:val="es-MX"/>
        </w:rPr>
      </w:pPr>
      <w:r w:rsidRPr="004C6A07">
        <w:rPr>
          <w:rFonts w:ascii="Century Gothic" w:hAnsi="Century Gothic" w:cs="Arial"/>
          <w:b/>
          <w:lang w:val="es-MX"/>
        </w:rPr>
        <w:t>CAPÍTULO ÚNICO</w:t>
      </w:r>
    </w:p>
    <w:p w:rsidR="00F53139" w:rsidRPr="004C6A07" w:rsidRDefault="00BE1CB1" w:rsidP="004C6A07">
      <w:pPr>
        <w:tabs>
          <w:tab w:val="left" w:pos="6497"/>
          <w:tab w:val="left" w:pos="7953"/>
          <w:tab w:val="left" w:pos="8657"/>
        </w:tabs>
        <w:spacing w:line="360" w:lineRule="auto"/>
        <w:rPr>
          <w:rFonts w:ascii="Century Gothic" w:hAnsi="Century Gothic" w:cs="Arial"/>
          <w:b/>
          <w:lang w:val="es-MX"/>
        </w:rPr>
      </w:pPr>
      <w:r w:rsidRPr="004C6A07">
        <w:rPr>
          <w:rFonts w:ascii="Century Gothic" w:hAnsi="Century Gothic" w:cs="Arial"/>
          <w:b/>
          <w:lang w:val="es-MX"/>
        </w:rPr>
        <w:t>DERECHOS</w:t>
      </w:r>
    </w:p>
    <w:p w:rsidR="00CD76C1" w:rsidRPr="004C6A07" w:rsidRDefault="00CD76C1" w:rsidP="004C6A07">
      <w:pPr>
        <w:spacing w:line="360" w:lineRule="auto"/>
        <w:jc w:val="both"/>
        <w:rPr>
          <w:rFonts w:ascii="Century Gothic" w:hAnsi="Century Gothic" w:cs="Arial"/>
          <w:b/>
          <w:lang w:val="es-MX"/>
        </w:rPr>
      </w:pPr>
    </w:p>
    <w:p w:rsidR="00CD76C1" w:rsidRPr="004C6A07" w:rsidRDefault="00CD76C1" w:rsidP="004C6A07">
      <w:pPr>
        <w:spacing w:line="360" w:lineRule="auto"/>
        <w:jc w:val="both"/>
        <w:rPr>
          <w:rFonts w:ascii="Century Gothic" w:hAnsi="Century Gothic" w:cs="Arial"/>
          <w:b/>
          <w:lang w:val="es-MX"/>
        </w:rPr>
      </w:pPr>
      <w:r w:rsidRPr="004C6A07">
        <w:rPr>
          <w:rFonts w:ascii="Century Gothic" w:hAnsi="Century Gothic" w:cs="Arial"/>
          <w:b/>
          <w:lang w:val="es-MX"/>
        </w:rPr>
        <w:t xml:space="preserve">Artículo 51.- </w:t>
      </w:r>
      <w:r w:rsidRPr="004C6A07">
        <w:rPr>
          <w:rFonts w:ascii="Century Gothic" w:hAnsi="Century Gothic" w:cs="Arial"/>
          <w:lang w:val="es-MX"/>
        </w:rPr>
        <w:t xml:space="preserve">Son las contribuciones establecidas en la Ley por el uso o aprovechamiento de los bienes del dominio público, </w:t>
      </w:r>
      <w:r w:rsidR="009E4E2F" w:rsidRPr="004C6A07">
        <w:rPr>
          <w:rFonts w:ascii="Century Gothic" w:hAnsi="Century Gothic" w:cs="Arial"/>
          <w:lang w:val="es-MX"/>
        </w:rPr>
        <w:t>así</w:t>
      </w:r>
      <w:r w:rsidRPr="004C6A07">
        <w:rPr>
          <w:rFonts w:ascii="Century Gothic" w:hAnsi="Century Gothic" w:cs="Arial"/>
          <w:lang w:val="es-MX"/>
        </w:rPr>
        <w:t xml:space="preserve"> como por recibir servicios que presta el </w:t>
      </w:r>
      <w:r w:rsidR="003A6450" w:rsidRPr="004C6A07">
        <w:rPr>
          <w:rFonts w:ascii="Century Gothic" w:hAnsi="Century Gothic" w:cs="Arial"/>
          <w:lang w:val="es-MX"/>
        </w:rPr>
        <w:t xml:space="preserve">Estado, </w:t>
      </w:r>
      <w:r w:rsidRPr="004C6A07">
        <w:rPr>
          <w:rFonts w:ascii="Century Gothic" w:hAnsi="Century Gothic" w:cs="Arial"/>
          <w:lang w:val="es-MX"/>
        </w:rPr>
        <w:t>en sus funciones de derecho público</w:t>
      </w:r>
      <w:r w:rsidR="00BE1CB1" w:rsidRPr="004C6A07">
        <w:rPr>
          <w:rFonts w:ascii="Century Gothic" w:hAnsi="Century Gothic" w:cs="Arial"/>
          <w:lang w:val="es-MX"/>
        </w:rPr>
        <w:t>, en este caso del Municipio</w:t>
      </w:r>
      <w:r w:rsidRPr="004C6A07">
        <w:rPr>
          <w:rFonts w:ascii="Century Gothic" w:hAnsi="Century Gothic" w:cs="Arial"/>
          <w:lang w:val="es-MX"/>
        </w:rPr>
        <w:t>. Tambi</w:t>
      </w:r>
      <w:r w:rsidR="003A6450" w:rsidRPr="004C6A07">
        <w:rPr>
          <w:rFonts w:ascii="Century Gothic" w:hAnsi="Century Gothic" w:cs="Arial"/>
          <w:lang w:val="es-MX"/>
        </w:rPr>
        <w:t>é</w:t>
      </w:r>
      <w:r w:rsidRPr="004C6A07">
        <w:rPr>
          <w:rFonts w:ascii="Century Gothic" w:hAnsi="Century Gothic" w:cs="Arial"/>
          <w:lang w:val="es-MX"/>
        </w:rPr>
        <w:t>n son derecho</w:t>
      </w:r>
      <w:r w:rsidR="003A6450" w:rsidRPr="004C6A07">
        <w:rPr>
          <w:rFonts w:ascii="Century Gothic" w:hAnsi="Century Gothic" w:cs="Arial"/>
          <w:lang w:val="es-MX"/>
        </w:rPr>
        <w:t>s</w:t>
      </w:r>
      <w:r w:rsidR="002A592A" w:rsidRPr="004C6A07">
        <w:rPr>
          <w:rFonts w:ascii="Century Gothic" w:hAnsi="Century Gothic" w:cs="Arial"/>
          <w:lang w:val="es-MX"/>
        </w:rPr>
        <w:t>,</w:t>
      </w:r>
      <w:r w:rsidR="003A6450" w:rsidRPr="004C6A07">
        <w:rPr>
          <w:rFonts w:ascii="Century Gothic" w:hAnsi="Century Gothic" w:cs="Arial"/>
          <w:lang w:val="es-MX"/>
        </w:rPr>
        <w:t xml:space="preserve"> las contribuciones a cargo de </w:t>
      </w:r>
      <w:r w:rsidR="003A6450" w:rsidRPr="004C6A07">
        <w:rPr>
          <w:rFonts w:ascii="Century Gothic" w:hAnsi="Century Gothic" w:cs="Arial"/>
          <w:lang w:val="es-MX"/>
        </w:rPr>
        <w:lastRenderedPageBreak/>
        <w:t>los organismos públicos descentralizados por prestar servicios exclusivos del Estado.</w:t>
      </w:r>
      <w:r w:rsidRPr="004C6A07">
        <w:rPr>
          <w:rFonts w:ascii="Century Gothic" w:hAnsi="Century Gothic" w:cs="Arial"/>
          <w:lang w:val="es-MX"/>
        </w:rPr>
        <w:t xml:space="preserve"> </w:t>
      </w:r>
    </w:p>
    <w:p w:rsidR="00CD76C1" w:rsidRPr="004C6A07" w:rsidRDefault="00CD76C1" w:rsidP="004C6A07">
      <w:pPr>
        <w:spacing w:line="360" w:lineRule="auto"/>
        <w:jc w:val="both"/>
        <w:rPr>
          <w:rFonts w:ascii="Century Gothic" w:hAnsi="Century Gothic" w:cs="Arial"/>
          <w:b/>
          <w:lang w:val="es-MX"/>
        </w:rPr>
      </w:pPr>
    </w:p>
    <w:p w:rsidR="00440374" w:rsidRPr="004C6A07" w:rsidRDefault="00440374"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CD76C1" w:rsidRPr="004C6A07">
        <w:rPr>
          <w:rFonts w:ascii="Century Gothic" w:hAnsi="Century Gothic" w:cs="Arial"/>
          <w:b/>
          <w:lang w:val="es-MX"/>
        </w:rPr>
        <w:t>52</w:t>
      </w:r>
      <w:r w:rsidRPr="004C6A07">
        <w:rPr>
          <w:rFonts w:ascii="Century Gothic" w:hAnsi="Century Gothic" w:cs="Arial"/>
          <w:b/>
          <w:lang w:val="es-MX"/>
        </w:rPr>
        <w:t xml:space="preserve">.- </w:t>
      </w:r>
      <w:r w:rsidRPr="004C6A07">
        <w:rPr>
          <w:rFonts w:ascii="Century Gothic" w:hAnsi="Century Gothic" w:cs="Arial"/>
          <w:lang w:val="es-MX"/>
        </w:rPr>
        <w:t>Se causarán las tarifas correspondientes por los siguientes derechos:</w:t>
      </w:r>
    </w:p>
    <w:p w:rsidR="00CD76C1" w:rsidRPr="004C6A07" w:rsidRDefault="00CD76C1" w:rsidP="004C6A07">
      <w:pPr>
        <w:spacing w:line="360" w:lineRule="auto"/>
        <w:jc w:val="both"/>
        <w:rPr>
          <w:rFonts w:ascii="Century Gothic" w:hAnsi="Century Gothic" w:cs="Arial"/>
        </w:rPr>
      </w:pPr>
    </w:p>
    <w:p w:rsidR="00440374" w:rsidRPr="004C6A07" w:rsidRDefault="008133DD"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Por las l</w:t>
      </w:r>
      <w:r w:rsidR="00440374" w:rsidRPr="004C6A07">
        <w:rPr>
          <w:rFonts w:ascii="Century Gothic" w:hAnsi="Century Gothic" w:cs="Arial"/>
        </w:rPr>
        <w:t>icencias de construcción;</w:t>
      </w:r>
      <w:r w:rsidRPr="004C6A07">
        <w:rPr>
          <w:rFonts w:ascii="Century Gothic" w:hAnsi="Century Gothic" w:cs="Arial"/>
        </w:rPr>
        <w:t xml:space="preserve"> revisión de planos; </w:t>
      </w:r>
      <w:r w:rsidR="00440374" w:rsidRPr="004C6A07">
        <w:rPr>
          <w:rFonts w:ascii="Century Gothic" w:hAnsi="Century Gothic" w:cs="Arial"/>
        </w:rPr>
        <w:t xml:space="preserve"> cobro por disposición final de escombro; subdivisión, segregación o fusión de lotes; y por cualquier licencia expedida por el Municipio de Chihuahua. </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Por los servicios cartográficos que prestan la Dirección de Desarrollo Urbano y Ecología y la Autoridad Catastral Municipal.</w:t>
      </w:r>
    </w:p>
    <w:p w:rsidR="00CD76C1" w:rsidRPr="004C6A07" w:rsidRDefault="00CD76C1" w:rsidP="004C6A07">
      <w:pPr>
        <w:spacing w:line="360" w:lineRule="auto"/>
        <w:jc w:val="both"/>
        <w:rPr>
          <w:rFonts w:ascii="Century Gothic" w:hAnsi="Century Gothic" w:cs="Arial"/>
        </w:rPr>
      </w:pPr>
    </w:p>
    <w:p w:rsidR="00440374" w:rsidRPr="004C6A07" w:rsidRDefault="008133DD"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Por la s</w:t>
      </w:r>
      <w:r w:rsidR="00440374" w:rsidRPr="004C6A07">
        <w:rPr>
          <w:rFonts w:ascii="Century Gothic" w:hAnsi="Century Gothic" w:cs="Arial"/>
        </w:rPr>
        <w:t>upervisión y autorización de obras de urbanización en fraccionamientos o condominios;</w:t>
      </w:r>
      <w:r w:rsidRPr="004C6A07">
        <w:rPr>
          <w:rFonts w:ascii="Century Gothic" w:hAnsi="Century Gothic" w:cs="Arial"/>
        </w:rPr>
        <w:t xml:space="preserve"> modificaciones a la supervisión y autorización parcial que modifique la geometría del proyecto de lotificación; </w:t>
      </w:r>
      <w:r w:rsidR="00440374" w:rsidRPr="004C6A07">
        <w:rPr>
          <w:rFonts w:ascii="Century Gothic" w:hAnsi="Century Gothic" w:cs="Arial"/>
        </w:rPr>
        <w:t xml:space="preserve">revisión de </w:t>
      </w:r>
      <w:r w:rsidRPr="004C6A07">
        <w:rPr>
          <w:rFonts w:ascii="Century Gothic" w:hAnsi="Century Gothic" w:cs="Arial"/>
        </w:rPr>
        <w:t>ante</w:t>
      </w:r>
      <w:r w:rsidR="00440374" w:rsidRPr="004C6A07">
        <w:rPr>
          <w:rFonts w:ascii="Century Gothic" w:hAnsi="Century Gothic" w:cs="Arial"/>
        </w:rPr>
        <w:t>proyectos</w:t>
      </w:r>
      <w:r w:rsidRPr="004C6A07">
        <w:rPr>
          <w:rFonts w:ascii="Century Gothic" w:hAnsi="Century Gothic" w:cs="Arial"/>
        </w:rPr>
        <w:t xml:space="preserve"> de fraccionamientos</w:t>
      </w:r>
      <w:r w:rsidR="00440374" w:rsidRPr="004C6A07">
        <w:rPr>
          <w:rFonts w:ascii="Century Gothic" w:hAnsi="Century Gothic" w:cs="Arial"/>
        </w:rPr>
        <w:t xml:space="preserve"> y de estudios de planeación</w:t>
      </w:r>
      <w:r w:rsidRPr="004C6A07">
        <w:rPr>
          <w:rFonts w:ascii="Century Gothic" w:hAnsi="Century Gothic" w:cs="Arial"/>
        </w:rPr>
        <w:t xml:space="preserve">, </w:t>
      </w:r>
      <w:r w:rsidR="00440374" w:rsidRPr="004C6A07">
        <w:rPr>
          <w:rFonts w:ascii="Century Gothic" w:hAnsi="Century Gothic" w:cs="Arial"/>
        </w:rPr>
        <w:t>de impacto urbano y ambiental; y por la expedición, renovación o modificación del número de Registro Único de Desarrollador.</w:t>
      </w:r>
    </w:p>
    <w:p w:rsidR="00CD76C1" w:rsidRPr="004C6A07" w:rsidRDefault="00CD76C1" w:rsidP="004C6A07">
      <w:pPr>
        <w:spacing w:line="360" w:lineRule="auto"/>
        <w:jc w:val="both"/>
        <w:rPr>
          <w:rFonts w:ascii="Century Gothic" w:hAnsi="Century Gothic" w:cs="Arial"/>
        </w:rPr>
      </w:pPr>
    </w:p>
    <w:p w:rsidR="00440374" w:rsidRPr="004C6A07" w:rsidRDefault="0060495C"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lastRenderedPageBreak/>
        <w:t xml:space="preserve">Derechos de construcción para viviendas </w:t>
      </w:r>
      <w:r w:rsidR="00E82918" w:rsidRPr="004C6A07">
        <w:rPr>
          <w:rFonts w:ascii="Century Gothic" w:hAnsi="Century Gothic" w:cs="Arial"/>
        </w:rPr>
        <w:t xml:space="preserve">económicas </w:t>
      </w:r>
      <w:r w:rsidRPr="004C6A07">
        <w:rPr>
          <w:rFonts w:ascii="Century Gothic" w:hAnsi="Century Gothic" w:cs="Arial"/>
        </w:rPr>
        <w:t xml:space="preserve">nuevas mayores a 100 y hasta 200 metros cuadrados de construcción, en paquetes </w:t>
      </w:r>
      <w:r w:rsidR="009E4E2F" w:rsidRPr="004C6A07">
        <w:rPr>
          <w:rFonts w:ascii="Century Gothic" w:hAnsi="Century Gothic" w:cs="Arial"/>
        </w:rPr>
        <w:t>mínimos</w:t>
      </w:r>
      <w:r w:rsidRPr="004C6A07">
        <w:rPr>
          <w:rFonts w:ascii="Century Gothic" w:hAnsi="Century Gothic" w:cs="Arial"/>
        </w:rPr>
        <w:t xml:space="preserve"> de diez viviendas; revisión de planos; c</w:t>
      </w:r>
      <w:r w:rsidR="00440374" w:rsidRPr="004C6A07">
        <w:rPr>
          <w:rFonts w:ascii="Century Gothic" w:hAnsi="Century Gothic" w:cs="Arial"/>
        </w:rPr>
        <w:t>onstancias de alineamiento de predios; asignación de número oficial por vivienda; certificado de uso de suelo</w:t>
      </w:r>
      <w:r w:rsidRPr="004C6A07">
        <w:rPr>
          <w:rFonts w:ascii="Century Gothic" w:hAnsi="Century Gothic" w:cs="Arial"/>
        </w:rPr>
        <w:t xml:space="preserve"> por paquete</w:t>
      </w:r>
      <w:r w:rsidR="00440374" w:rsidRPr="004C6A07">
        <w:rPr>
          <w:rFonts w:ascii="Century Gothic" w:hAnsi="Century Gothic" w:cs="Arial"/>
        </w:rPr>
        <w:t>; y renovaciones de licencias.</w:t>
      </w:r>
    </w:p>
    <w:p w:rsidR="008133DD" w:rsidRPr="004C6A07" w:rsidRDefault="008133DD" w:rsidP="004C6A07">
      <w:pPr>
        <w:pStyle w:val="Prrafodelista"/>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Cementerios municipales y servicios funerarios (autorización de inhumación y/o exhumación; traslado de restos humanos; permisos de construcción de monumentos;</w:t>
      </w:r>
      <w:r w:rsidR="001E6202" w:rsidRPr="004C6A07">
        <w:rPr>
          <w:rFonts w:ascii="Century Gothic" w:hAnsi="Century Gothic" w:cs="Arial"/>
        </w:rPr>
        <w:t xml:space="preserve"> servicios de inhumación y/o exhumación en apertura de fosa; cierre de fosa en inhumación y/o exhumación; </w:t>
      </w:r>
      <w:r w:rsidRPr="004C6A07">
        <w:rPr>
          <w:rFonts w:ascii="Century Gothic" w:hAnsi="Century Gothic" w:cs="Arial"/>
        </w:rPr>
        <w:t>y</w:t>
      </w:r>
      <w:r w:rsidR="001E6202" w:rsidRPr="004C6A07">
        <w:rPr>
          <w:rFonts w:ascii="Century Gothic" w:hAnsi="Century Gothic" w:cs="Arial"/>
        </w:rPr>
        <w:t xml:space="preserve"> autorización en inhumación en</w:t>
      </w:r>
      <w:r w:rsidRPr="004C6A07">
        <w:rPr>
          <w:rFonts w:ascii="Century Gothic" w:hAnsi="Century Gothic" w:cs="Arial"/>
        </w:rPr>
        <w:t xml:space="preserve"> nichos</w:t>
      </w:r>
      <w:r w:rsidR="001E6202" w:rsidRPr="004C6A07">
        <w:rPr>
          <w:rFonts w:ascii="Century Gothic" w:hAnsi="Century Gothic" w:cs="Arial"/>
        </w:rPr>
        <w:t xml:space="preserve"> municipales</w:t>
      </w:r>
      <w:r w:rsidRPr="004C6A07">
        <w:rPr>
          <w:rFonts w:ascii="Century Gothic" w:hAnsi="Century Gothic" w:cs="Arial"/>
        </w:rPr>
        <w:t>).</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Por los servicios que presta la Dirección de Desarrollo Rural (mostrenquería; alimentación; transportación;</w:t>
      </w:r>
      <w:r w:rsidR="001E6202" w:rsidRPr="004C6A07">
        <w:rPr>
          <w:rFonts w:ascii="Century Gothic" w:hAnsi="Century Gothic" w:cs="Arial"/>
        </w:rPr>
        <w:t xml:space="preserve"> reincidencias;</w:t>
      </w:r>
      <w:r w:rsidRPr="004C6A07">
        <w:rPr>
          <w:rFonts w:ascii="Century Gothic" w:hAnsi="Century Gothic" w:cs="Arial"/>
        </w:rPr>
        <w:t xml:space="preserve"> y expedición de pases</w:t>
      </w:r>
      <w:r w:rsidR="001E6202" w:rsidRPr="004C6A07">
        <w:rPr>
          <w:rFonts w:ascii="Century Gothic" w:hAnsi="Century Gothic" w:cs="Arial"/>
        </w:rPr>
        <w:t xml:space="preserve"> de movilización de ganado</w:t>
      </w:r>
      <w:r w:rsidRPr="004C6A07">
        <w:rPr>
          <w:rFonts w:ascii="Century Gothic" w:hAnsi="Century Gothic" w:cs="Arial"/>
        </w:rPr>
        <w:t>) y Rastros Municipales (matanza; inspección sanitaria de canales; maniobra de andenes; esquilmos</w:t>
      </w:r>
      <w:r w:rsidR="001E6202" w:rsidRPr="004C6A07">
        <w:rPr>
          <w:rFonts w:ascii="Century Gothic" w:hAnsi="Century Gothic" w:cs="Arial"/>
        </w:rPr>
        <w:t xml:space="preserve"> y descuerado y desgrasado</w:t>
      </w:r>
      <w:r w:rsidRPr="004C6A07">
        <w:rPr>
          <w:rFonts w:ascii="Century Gothic" w:hAnsi="Century Gothic" w:cs="Arial"/>
        </w:rPr>
        <w:t>).</w:t>
      </w:r>
    </w:p>
    <w:p w:rsidR="008133DD" w:rsidRPr="004C6A07" w:rsidRDefault="008133DD" w:rsidP="004C6A07">
      <w:pPr>
        <w:pStyle w:val="Prrafodelista"/>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 xml:space="preserve">Legalización de firmas, expedición </w:t>
      </w:r>
      <w:r w:rsidR="004856D0" w:rsidRPr="004C6A07">
        <w:rPr>
          <w:rFonts w:ascii="Century Gothic" w:hAnsi="Century Gothic" w:cs="Arial"/>
        </w:rPr>
        <w:t>y/o</w:t>
      </w:r>
      <w:r w:rsidRPr="004C6A07">
        <w:rPr>
          <w:rFonts w:ascii="Century Gothic" w:hAnsi="Century Gothic" w:cs="Arial"/>
        </w:rPr>
        <w:t xml:space="preserve"> certificación de documentos municipales.</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lastRenderedPageBreak/>
        <w:t>Ocupación de la vía pública.</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Por la fijación de anuncios y propaganda comercial.</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 xml:space="preserve">Servicio de Alumbrado Público. </w:t>
      </w:r>
    </w:p>
    <w:p w:rsidR="00CD76C1" w:rsidRPr="004C6A07" w:rsidRDefault="00CD76C1" w:rsidP="004C6A07">
      <w:pPr>
        <w:spacing w:line="360" w:lineRule="auto"/>
        <w:jc w:val="both"/>
        <w:rPr>
          <w:rFonts w:ascii="Century Gothic" w:hAnsi="Century Gothic" w:cs="Arial"/>
        </w:rPr>
      </w:pPr>
    </w:p>
    <w:p w:rsidR="00440374" w:rsidRDefault="00440374" w:rsidP="004C6A07">
      <w:pPr>
        <w:spacing w:line="360" w:lineRule="auto"/>
        <w:ind w:left="851"/>
        <w:jc w:val="both"/>
        <w:rPr>
          <w:rFonts w:ascii="Century Gothic" w:hAnsi="Century Gothic" w:cs="Arial"/>
        </w:rPr>
      </w:pPr>
      <w:r w:rsidRPr="004C6A07">
        <w:rPr>
          <w:rFonts w:ascii="Century Gothic" w:hAnsi="Century Gothic" w:cs="Arial"/>
        </w:rPr>
        <w:t>El Municipio percibirá ingresos mensual o bimestralmente por el Derecho de Alumbrado Público (DAP), en los términos de los artículos 175 y 176 del Código Municipal para el Estado de Chihuahua.</w:t>
      </w:r>
    </w:p>
    <w:p w:rsidR="00850322" w:rsidRPr="004C6A07" w:rsidRDefault="00850322" w:rsidP="004C6A07">
      <w:pPr>
        <w:spacing w:line="360" w:lineRule="auto"/>
        <w:ind w:left="851"/>
        <w:jc w:val="both"/>
        <w:rPr>
          <w:rFonts w:ascii="Century Gothic" w:hAnsi="Century Gothic" w:cs="Arial"/>
        </w:rPr>
      </w:pPr>
    </w:p>
    <w:p w:rsidR="00440374" w:rsidRPr="004C6A07" w:rsidRDefault="00440374" w:rsidP="004C6A07">
      <w:pPr>
        <w:spacing w:line="360" w:lineRule="auto"/>
        <w:ind w:left="851"/>
        <w:jc w:val="both"/>
        <w:rPr>
          <w:rFonts w:ascii="Century Gothic" w:hAnsi="Century Gothic" w:cs="Arial"/>
        </w:rPr>
      </w:pPr>
      <w:r w:rsidRPr="004C6A07">
        <w:rPr>
          <w:rFonts w:ascii="Century Gothic" w:hAnsi="Century Gothic" w:cs="Arial"/>
        </w:rPr>
        <w:t xml:space="preserve">En materia del Derecho de Alumbrado Público se aplicarán para el </w:t>
      </w:r>
      <w:r w:rsidR="00850322">
        <w:rPr>
          <w:rFonts w:ascii="Century Gothic" w:hAnsi="Century Gothic" w:cs="Arial"/>
        </w:rPr>
        <w:t>e</w:t>
      </w:r>
      <w:r w:rsidRPr="004C6A07">
        <w:rPr>
          <w:rFonts w:ascii="Century Gothic" w:hAnsi="Century Gothic" w:cs="Arial"/>
        </w:rPr>
        <w:t xml:space="preserve">jercicio </w:t>
      </w:r>
      <w:r w:rsidR="00850322">
        <w:rPr>
          <w:rFonts w:ascii="Century Gothic" w:hAnsi="Century Gothic" w:cs="Arial"/>
        </w:rPr>
        <w:t>f</w:t>
      </w:r>
      <w:r w:rsidRPr="004C6A07">
        <w:rPr>
          <w:rFonts w:ascii="Century Gothic" w:hAnsi="Century Gothic" w:cs="Arial"/>
        </w:rPr>
        <w:t>iscal 2020, las siguientes disposiciones:</w:t>
      </w:r>
    </w:p>
    <w:p w:rsidR="00CD76C1" w:rsidRPr="004C6A07" w:rsidRDefault="00CD76C1" w:rsidP="004C6A07">
      <w:pPr>
        <w:spacing w:line="360" w:lineRule="auto"/>
        <w:ind w:left="851"/>
        <w:jc w:val="both"/>
        <w:rPr>
          <w:rFonts w:ascii="Century Gothic" w:hAnsi="Century Gothic" w:cs="Arial"/>
        </w:rPr>
      </w:pPr>
    </w:p>
    <w:p w:rsidR="00440374" w:rsidRPr="004C6A07" w:rsidRDefault="00440374" w:rsidP="004C6A07">
      <w:pPr>
        <w:pStyle w:val="Prrafodelista"/>
        <w:numPr>
          <w:ilvl w:val="0"/>
          <w:numId w:val="26"/>
        </w:numPr>
        <w:spacing w:line="360" w:lineRule="auto"/>
        <w:jc w:val="both"/>
        <w:rPr>
          <w:rFonts w:ascii="Century Gothic" w:hAnsi="Century Gothic" w:cs="Arial"/>
        </w:rPr>
      </w:pPr>
      <w:r w:rsidRPr="004C6A07">
        <w:rPr>
          <w:rFonts w:ascii="Century Gothic" w:hAnsi="Century Gothic" w:cs="Arial"/>
        </w:rPr>
        <w:t>Es objeto de este derecho la prestación del servicio de alumbrado público. Se entiende por servicio de alumbrado público el que el municipio otorga en calles, plazas, jardines y demás lugares de uso común.</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6"/>
        </w:numPr>
        <w:spacing w:line="360" w:lineRule="auto"/>
        <w:jc w:val="both"/>
        <w:rPr>
          <w:rFonts w:ascii="Century Gothic" w:hAnsi="Century Gothic" w:cs="Arial"/>
        </w:rPr>
      </w:pPr>
      <w:r w:rsidRPr="004C6A07">
        <w:rPr>
          <w:rFonts w:ascii="Century Gothic" w:hAnsi="Century Gothic" w:cs="Arial"/>
        </w:rPr>
        <w:t>Son sujetos de este derecho, los propietarios o poseedores de predios urbanos, suburbanos o rústicos ubicados dentro de la circunscripción territorial que ocupa el Municipio de Chihuahua.</w:t>
      </w:r>
    </w:p>
    <w:p w:rsidR="00CD76C1" w:rsidRPr="004C6A07" w:rsidRDefault="00CD76C1" w:rsidP="004C6A07">
      <w:pPr>
        <w:spacing w:line="360" w:lineRule="auto"/>
        <w:jc w:val="both"/>
        <w:rPr>
          <w:rFonts w:ascii="Century Gothic" w:hAnsi="Century Gothic" w:cs="Arial"/>
          <w:bCs/>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bCs/>
        </w:rPr>
        <w:t>Aseo, recolección, transporte y confinamiento de basura.</w:t>
      </w:r>
    </w:p>
    <w:p w:rsidR="00CD76C1" w:rsidRPr="004C6A07" w:rsidRDefault="00CD76C1" w:rsidP="004C6A07">
      <w:pPr>
        <w:pStyle w:val="Textodebloque"/>
        <w:spacing w:line="360" w:lineRule="auto"/>
        <w:ind w:left="0" w:right="-84" w:firstLine="0"/>
        <w:rPr>
          <w:rFonts w:ascii="Century Gothic" w:hAnsi="Century Gothic" w:cs="Arial"/>
          <w:b w:val="0"/>
          <w:bCs/>
          <w:sz w:val="24"/>
          <w:szCs w:val="24"/>
        </w:rPr>
      </w:pPr>
    </w:p>
    <w:p w:rsidR="00440374" w:rsidRPr="004C6A07" w:rsidRDefault="00440374" w:rsidP="004C6A07">
      <w:pPr>
        <w:pStyle w:val="Textodebloque"/>
        <w:numPr>
          <w:ilvl w:val="0"/>
          <w:numId w:val="25"/>
        </w:numPr>
        <w:spacing w:line="360" w:lineRule="auto"/>
        <w:ind w:right="-84"/>
        <w:rPr>
          <w:rFonts w:ascii="Century Gothic" w:hAnsi="Century Gothic" w:cs="Arial"/>
          <w:b w:val="0"/>
          <w:bCs/>
          <w:sz w:val="24"/>
          <w:szCs w:val="24"/>
        </w:rPr>
      </w:pPr>
      <w:r w:rsidRPr="004C6A07">
        <w:rPr>
          <w:rFonts w:ascii="Century Gothic" w:hAnsi="Century Gothic" w:cs="Arial"/>
          <w:b w:val="0"/>
          <w:bCs/>
          <w:sz w:val="24"/>
          <w:szCs w:val="24"/>
        </w:rPr>
        <w:t>Servicios prestados por la Dirección de Desarrollo Urbano y Ecología, en materia ecológica.</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Servicios de la Coordinación de Protección Civil.</w:t>
      </w:r>
    </w:p>
    <w:p w:rsidR="00E82918" w:rsidRPr="004C6A07" w:rsidRDefault="00E82918"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Servicios del H. Cuerpo de Bomberos.</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Por la concesión, permiso de funcionamiento, contratación y/o por la supervisión y vigilancia de servicios públicos municipales.</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 xml:space="preserve">Por los servicios que presta la Subdirección de Gobernación. </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 xml:space="preserve">Integración de expedientes para la enajenación de terrenos municipales. </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Mercados y Centrales de abasto.</w:t>
      </w:r>
    </w:p>
    <w:p w:rsidR="00CD76C1" w:rsidRPr="004C6A07" w:rsidRDefault="00CD76C1" w:rsidP="004C6A07">
      <w:pPr>
        <w:pStyle w:val="Sangradetextonormal"/>
        <w:spacing w:after="0" w:line="360" w:lineRule="auto"/>
        <w:ind w:left="0"/>
        <w:jc w:val="both"/>
        <w:rPr>
          <w:rFonts w:ascii="Century Gothic" w:hAnsi="Century Gothic" w:cs="Arial"/>
          <w:bCs/>
          <w:lang w:val="es-MX"/>
        </w:rPr>
      </w:pPr>
    </w:p>
    <w:p w:rsidR="00440374" w:rsidRPr="004C6A07" w:rsidRDefault="00440374" w:rsidP="004C6A07">
      <w:pPr>
        <w:pStyle w:val="Sangradetextonormal"/>
        <w:numPr>
          <w:ilvl w:val="0"/>
          <w:numId w:val="25"/>
        </w:numPr>
        <w:spacing w:after="0" w:line="360" w:lineRule="auto"/>
        <w:jc w:val="both"/>
        <w:rPr>
          <w:rFonts w:ascii="Century Gothic" w:hAnsi="Century Gothic" w:cs="Arial"/>
          <w:bCs/>
          <w:lang w:val="es-MX"/>
        </w:rPr>
      </w:pPr>
      <w:r w:rsidRPr="004C6A07">
        <w:rPr>
          <w:rFonts w:ascii="Century Gothic" w:hAnsi="Century Gothic" w:cs="Arial"/>
          <w:bCs/>
          <w:lang w:val="es-MX"/>
        </w:rPr>
        <w:lastRenderedPageBreak/>
        <w:t>Por la verificación física a establecimientos o locales que cuenten con máquinas y/o juegos electrónicos de destreza y/o habilidad para mayores de edad.</w:t>
      </w:r>
    </w:p>
    <w:p w:rsidR="00CD76C1" w:rsidRPr="004C6A07" w:rsidRDefault="00CD76C1" w:rsidP="004C6A07">
      <w:pPr>
        <w:pStyle w:val="Sangradetextonormal"/>
        <w:spacing w:after="0" w:line="360" w:lineRule="auto"/>
        <w:ind w:left="0"/>
        <w:jc w:val="both"/>
        <w:rPr>
          <w:rFonts w:ascii="Century Gothic" w:hAnsi="Century Gothic" w:cs="Arial"/>
          <w:bCs/>
          <w:lang w:val="es-MX"/>
        </w:rPr>
      </w:pPr>
    </w:p>
    <w:p w:rsidR="00440374" w:rsidRPr="004C6A07" w:rsidRDefault="00440374" w:rsidP="004C6A07">
      <w:pPr>
        <w:pStyle w:val="Sangradetextonormal"/>
        <w:numPr>
          <w:ilvl w:val="0"/>
          <w:numId w:val="25"/>
        </w:numPr>
        <w:spacing w:after="0" w:line="360" w:lineRule="auto"/>
        <w:jc w:val="both"/>
        <w:rPr>
          <w:rFonts w:ascii="Century Gothic" w:hAnsi="Century Gothic" w:cs="Arial"/>
          <w:bCs/>
          <w:lang w:val="es-MX"/>
        </w:rPr>
      </w:pPr>
      <w:r w:rsidRPr="004C6A07">
        <w:rPr>
          <w:rFonts w:ascii="Century Gothic" w:hAnsi="Century Gothic" w:cs="Arial"/>
          <w:bCs/>
          <w:lang w:val="es-MX"/>
        </w:rPr>
        <w:t>Por la verificación física a establecimientos o locales que cuenten con máquinas de videojuegos, mesas de billar o de cualquier otro tipo.</w:t>
      </w:r>
    </w:p>
    <w:p w:rsidR="00CD76C1" w:rsidRPr="004C6A07" w:rsidRDefault="00CD76C1" w:rsidP="004C6A07">
      <w:pPr>
        <w:spacing w:line="360" w:lineRule="auto"/>
        <w:ind w:right="-84"/>
        <w:jc w:val="both"/>
        <w:rPr>
          <w:rFonts w:ascii="Century Gothic" w:hAnsi="Century Gothic" w:cs="Arial"/>
          <w:bCs/>
        </w:rPr>
      </w:pPr>
    </w:p>
    <w:p w:rsidR="00440374" w:rsidRPr="004C6A07" w:rsidRDefault="00440374" w:rsidP="004C6A07">
      <w:pPr>
        <w:pStyle w:val="Prrafodelista"/>
        <w:numPr>
          <w:ilvl w:val="0"/>
          <w:numId w:val="25"/>
        </w:numPr>
        <w:spacing w:line="360" w:lineRule="auto"/>
        <w:ind w:right="-84"/>
        <w:jc w:val="both"/>
        <w:rPr>
          <w:rFonts w:ascii="Century Gothic" w:hAnsi="Century Gothic" w:cs="Arial"/>
          <w:bCs/>
        </w:rPr>
      </w:pPr>
      <w:r w:rsidRPr="004C6A07">
        <w:rPr>
          <w:rFonts w:ascii="Century Gothic" w:hAnsi="Century Gothic" w:cs="Arial"/>
          <w:bCs/>
        </w:rPr>
        <w:t>Por los servicios de vigilancia prestados a eventos masivos.</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strike/>
        </w:rPr>
      </w:pPr>
      <w:r w:rsidRPr="004C6A07">
        <w:rPr>
          <w:rFonts w:ascii="Century Gothic" w:hAnsi="Century Gothic" w:cs="Arial"/>
        </w:rPr>
        <w:t>Por los servicios prestados por el Municipio y los Organismos Descentralizados de la Administración Pública Municipal, consistentes en el costo de los materiales para la reproducción de la información pública a que se refiere la Ley de Transparencia y Acceso a la Información Pública y la Ley de Protección de Datos Personales, ambos ordenamientos del Estado de Chihuahua.</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Por los servicios que presta la Dirección de Seguridad Pública.</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t>De los productos y servicios cartográficos.</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5"/>
        </w:numPr>
        <w:spacing w:line="360" w:lineRule="auto"/>
        <w:jc w:val="both"/>
        <w:rPr>
          <w:rFonts w:ascii="Century Gothic" w:hAnsi="Century Gothic" w:cs="Arial"/>
        </w:rPr>
      </w:pPr>
      <w:r w:rsidRPr="004C6A07">
        <w:rPr>
          <w:rFonts w:ascii="Century Gothic" w:hAnsi="Century Gothic" w:cs="Arial"/>
        </w:rPr>
        <w:lastRenderedPageBreak/>
        <w:t>Por los servicios que presta la Dirección de Obras Públicas y Mantenimiento Urbano.</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7"/>
        </w:numPr>
        <w:spacing w:line="360" w:lineRule="auto"/>
        <w:jc w:val="both"/>
        <w:rPr>
          <w:rFonts w:ascii="Century Gothic" w:hAnsi="Century Gothic" w:cs="Arial"/>
        </w:rPr>
      </w:pPr>
      <w:r w:rsidRPr="004C6A07">
        <w:rPr>
          <w:rFonts w:ascii="Century Gothic" w:hAnsi="Century Gothic" w:cs="Arial"/>
        </w:rPr>
        <w:t>Comercialización de materiales de construcción generados en predios municipales y/o concesionados al Municipio de Chihuahua.</w:t>
      </w:r>
    </w:p>
    <w:p w:rsidR="00CD76C1" w:rsidRPr="004C6A07" w:rsidRDefault="00CD76C1" w:rsidP="004C6A07">
      <w:pPr>
        <w:spacing w:line="360" w:lineRule="auto"/>
        <w:jc w:val="both"/>
        <w:rPr>
          <w:rFonts w:ascii="Century Gothic" w:hAnsi="Century Gothic" w:cs="Arial"/>
        </w:rPr>
      </w:pPr>
    </w:p>
    <w:p w:rsidR="00E82918" w:rsidRPr="004C6A07" w:rsidRDefault="00E82918" w:rsidP="004C6A07">
      <w:pPr>
        <w:pStyle w:val="Prrafodelista"/>
        <w:numPr>
          <w:ilvl w:val="0"/>
          <w:numId w:val="27"/>
        </w:numPr>
        <w:spacing w:line="360" w:lineRule="auto"/>
        <w:jc w:val="both"/>
        <w:rPr>
          <w:rFonts w:ascii="Century Gothic" w:hAnsi="Century Gothic" w:cs="Arial"/>
          <w:lang w:val="es-MX"/>
        </w:rPr>
      </w:pPr>
      <w:r w:rsidRPr="004C6A07">
        <w:rPr>
          <w:rFonts w:ascii="Century Gothic" w:hAnsi="Century Gothic" w:cs="Arial"/>
        </w:rPr>
        <w:t>Por los servicios prestados por el Instituto Municipal de Cultura Física y  deporte</w:t>
      </w:r>
      <w:r w:rsidRPr="004C6A07">
        <w:rPr>
          <w:rFonts w:ascii="Century Gothic" w:hAnsi="Century Gothic" w:cs="Arial"/>
          <w:lang w:val="es-MX"/>
        </w:rPr>
        <w:t>.</w:t>
      </w:r>
    </w:p>
    <w:p w:rsidR="00E82918" w:rsidRPr="004C6A07" w:rsidRDefault="00E82918" w:rsidP="004C6A07">
      <w:pPr>
        <w:pStyle w:val="Prrafodelista"/>
        <w:spacing w:line="360" w:lineRule="auto"/>
        <w:rPr>
          <w:rFonts w:ascii="Century Gothic" w:hAnsi="Century Gothic" w:cs="Arial"/>
        </w:rPr>
      </w:pPr>
    </w:p>
    <w:p w:rsidR="00440374" w:rsidRPr="004C6A07" w:rsidRDefault="00440374" w:rsidP="004C6A07">
      <w:pPr>
        <w:pStyle w:val="Prrafodelista"/>
        <w:numPr>
          <w:ilvl w:val="0"/>
          <w:numId w:val="27"/>
        </w:numPr>
        <w:spacing w:line="360" w:lineRule="auto"/>
        <w:jc w:val="both"/>
        <w:rPr>
          <w:rFonts w:ascii="Century Gothic" w:hAnsi="Century Gothic" w:cs="Arial"/>
        </w:rPr>
      </w:pPr>
      <w:r w:rsidRPr="004C6A07">
        <w:rPr>
          <w:rFonts w:ascii="Century Gothic" w:hAnsi="Century Gothic" w:cs="Arial"/>
        </w:rPr>
        <w:t>Por los servicios prestados por los Organismos Descentralizados, de conformidad con el reglamento o norma de carácter general que al efecto dicte el H. Ayuntamiento de Chihuahua y/o específica que determine y autorice su Órgano Directivo.</w:t>
      </w:r>
    </w:p>
    <w:p w:rsidR="00CD76C1" w:rsidRPr="004C6A07" w:rsidRDefault="00CD76C1" w:rsidP="004C6A07">
      <w:pPr>
        <w:spacing w:line="360" w:lineRule="auto"/>
        <w:jc w:val="both"/>
        <w:rPr>
          <w:rFonts w:ascii="Century Gothic" w:hAnsi="Century Gothic" w:cs="Arial"/>
        </w:rPr>
      </w:pPr>
    </w:p>
    <w:p w:rsidR="00440374" w:rsidRPr="004C6A07" w:rsidRDefault="00440374" w:rsidP="004C6A07">
      <w:pPr>
        <w:pStyle w:val="Prrafodelista"/>
        <w:numPr>
          <w:ilvl w:val="0"/>
          <w:numId w:val="27"/>
        </w:numPr>
        <w:spacing w:line="360" w:lineRule="auto"/>
        <w:jc w:val="both"/>
        <w:rPr>
          <w:rFonts w:ascii="Century Gothic" w:hAnsi="Century Gothic" w:cs="Arial"/>
        </w:rPr>
      </w:pPr>
      <w:r w:rsidRPr="004C6A07">
        <w:rPr>
          <w:rFonts w:ascii="Century Gothic" w:hAnsi="Century Gothic" w:cs="Arial"/>
        </w:rPr>
        <w:t>Los demás que establezca la presente Ley.</w:t>
      </w:r>
    </w:p>
    <w:p w:rsidR="003A6450" w:rsidRDefault="003A6450" w:rsidP="004C6A07">
      <w:pPr>
        <w:spacing w:line="360" w:lineRule="auto"/>
        <w:jc w:val="both"/>
        <w:rPr>
          <w:rFonts w:ascii="Century Gothic" w:hAnsi="Century Gothic" w:cs="Arial"/>
        </w:rPr>
      </w:pPr>
    </w:p>
    <w:p w:rsidR="008F0A78" w:rsidRPr="004C6A07" w:rsidRDefault="008F0A78" w:rsidP="004C6A07">
      <w:pPr>
        <w:spacing w:line="360" w:lineRule="auto"/>
        <w:jc w:val="both"/>
        <w:rPr>
          <w:rFonts w:ascii="Century Gothic" w:hAnsi="Century Gothic" w:cs="Arial"/>
        </w:rPr>
      </w:pPr>
    </w:p>
    <w:p w:rsidR="00440374" w:rsidRPr="004C6A07" w:rsidRDefault="00440374" w:rsidP="004C6A07">
      <w:pPr>
        <w:spacing w:line="360" w:lineRule="auto"/>
        <w:ind w:left="-426"/>
        <w:jc w:val="both"/>
        <w:rPr>
          <w:rFonts w:ascii="Century Gothic" w:hAnsi="Century Gothic" w:cs="Arial"/>
        </w:rPr>
      </w:pPr>
      <w:r w:rsidRPr="004C6A07">
        <w:rPr>
          <w:rFonts w:ascii="Century Gothic" w:hAnsi="Century Gothic" w:cs="Arial"/>
        </w:rPr>
        <w:t>Para el cobro de los derechos indicados en la relación precedente, el Municipio se ajustará a la Tarifa aprobada para</w:t>
      </w:r>
      <w:r w:rsidR="00850322">
        <w:rPr>
          <w:rFonts w:ascii="Century Gothic" w:hAnsi="Century Gothic" w:cs="Arial"/>
        </w:rPr>
        <w:t xml:space="preserve"> el e</w:t>
      </w:r>
      <w:r w:rsidRPr="004C6A07">
        <w:rPr>
          <w:rFonts w:ascii="Century Gothic" w:hAnsi="Century Gothic" w:cs="Arial"/>
        </w:rPr>
        <w:t xml:space="preserve">jercicio </w:t>
      </w:r>
      <w:r w:rsidR="00850322">
        <w:rPr>
          <w:rFonts w:ascii="Century Gothic" w:hAnsi="Century Gothic" w:cs="Arial"/>
        </w:rPr>
        <w:t>f</w:t>
      </w:r>
      <w:r w:rsidRPr="004C6A07">
        <w:rPr>
          <w:rFonts w:ascii="Century Gothic" w:hAnsi="Century Gothic" w:cs="Arial"/>
        </w:rPr>
        <w:t>iscal 2020.</w:t>
      </w:r>
    </w:p>
    <w:p w:rsidR="00440374" w:rsidRDefault="00440374" w:rsidP="004C6A07">
      <w:pPr>
        <w:spacing w:line="360" w:lineRule="auto"/>
        <w:jc w:val="both"/>
        <w:rPr>
          <w:rFonts w:ascii="Century Gothic" w:hAnsi="Century Gothic" w:cs="Arial"/>
          <w:strike/>
          <w:lang w:val="es-MX"/>
        </w:rPr>
      </w:pPr>
    </w:p>
    <w:p w:rsidR="008F0A78" w:rsidRDefault="008F0A78" w:rsidP="004C6A07">
      <w:pPr>
        <w:spacing w:line="360" w:lineRule="auto"/>
        <w:jc w:val="both"/>
        <w:rPr>
          <w:rFonts w:ascii="Century Gothic" w:hAnsi="Century Gothic" w:cs="Arial"/>
          <w:strike/>
          <w:lang w:val="es-MX"/>
        </w:rPr>
      </w:pPr>
    </w:p>
    <w:p w:rsidR="008F0A78" w:rsidRDefault="008F0A78" w:rsidP="004C6A07">
      <w:pPr>
        <w:spacing w:line="360" w:lineRule="auto"/>
        <w:jc w:val="both"/>
        <w:rPr>
          <w:rFonts w:ascii="Century Gothic" w:hAnsi="Century Gothic" w:cs="Arial"/>
          <w:strike/>
          <w:lang w:val="es-MX"/>
        </w:rPr>
      </w:pPr>
    </w:p>
    <w:p w:rsidR="009455BA" w:rsidRPr="004C6A07" w:rsidRDefault="00FD2F61" w:rsidP="004C6A07">
      <w:pPr>
        <w:spacing w:line="360" w:lineRule="auto"/>
        <w:rPr>
          <w:rFonts w:ascii="Century Gothic" w:hAnsi="Century Gothic" w:cs="Arial"/>
          <w:b/>
          <w:lang w:val="es-MX"/>
        </w:rPr>
      </w:pPr>
      <w:r w:rsidRPr="004C6A07">
        <w:rPr>
          <w:rFonts w:ascii="Century Gothic" w:hAnsi="Century Gothic" w:cs="Arial"/>
          <w:b/>
          <w:lang w:val="es-MX"/>
        </w:rPr>
        <w:lastRenderedPageBreak/>
        <w:t>TÍ</w:t>
      </w:r>
      <w:r w:rsidR="009455BA" w:rsidRPr="004C6A07">
        <w:rPr>
          <w:rFonts w:ascii="Century Gothic" w:hAnsi="Century Gothic" w:cs="Arial"/>
          <w:b/>
          <w:lang w:val="es-MX"/>
        </w:rPr>
        <w:t>TULO V</w:t>
      </w:r>
      <w:r w:rsidR="00B37F5F" w:rsidRPr="004C6A07">
        <w:rPr>
          <w:rFonts w:ascii="Century Gothic" w:hAnsi="Century Gothic" w:cs="Arial"/>
          <w:b/>
          <w:lang w:val="es-MX"/>
        </w:rPr>
        <w:t>I</w:t>
      </w:r>
    </w:p>
    <w:p w:rsidR="009455BA" w:rsidRPr="004C6A07" w:rsidRDefault="009455BA" w:rsidP="004C6A07">
      <w:pPr>
        <w:spacing w:line="360" w:lineRule="auto"/>
        <w:rPr>
          <w:rFonts w:ascii="Century Gothic" w:hAnsi="Century Gothic" w:cs="Arial"/>
          <w:b/>
          <w:lang w:val="es-MX"/>
        </w:rPr>
      </w:pPr>
      <w:r w:rsidRPr="004C6A07">
        <w:rPr>
          <w:rFonts w:ascii="Century Gothic" w:hAnsi="Century Gothic" w:cs="Arial"/>
          <w:b/>
          <w:lang w:val="es-MX"/>
        </w:rPr>
        <w:t>CAPÍTULO ÚNICO</w:t>
      </w:r>
    </w:p>
    <w:p w:rsidR="00B37F5F" w:rsidRPr="004C6A07" w:rsidRDefault="00B37F5F" w:rsidP="004C6A07">
      <w:pPr>
        <w:spacing w:line="360" w:lineRule="auto"/>
        <w:rPr>
          <w:rFonts w:ascii="Century Gothic" w:hAnsi="Century Gothic" w:cs="Arial"/>
          <w:b/>
          <w:lang w:val="es-MX"/>
        </w:rPr>
      </w:pPr>
      <w:r w:rsidRPr="004C6A07">
        <w:rPr>
          <w:rFonts w:ascii="Century Gothic" w:hAnsi="Century Gothic" w:cs="Arial"/>
          <w:b/>
          <w:lang w:val="es-MX"/>
        </w:rPr>
        <w:t>PRODUCTOS</w:t>
      </w:r>
    </w:p>
    <w:p w:rsidR="00E51F9A" w:rsidRPr="004C6A07" w:rsidRDefault="008F5D9D" w:rsidP="00850322">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9455BA" w:rsidRPr="004C6A07">
        <w:rPr>
          <w:rFonts w:ascii="Century Gothic" w:hAnsi="Century Gothic" w:cs="Arial"/>
          <w:b/>
          <w:lang w:val="es-MX"/>
        </w:rPr>
        <w:t>53</w:t>
      </w:r>
      <w:r w:rsidR="00E51F9A" w:rsidRPr="004C6A07">
        <w:rPr>
          <w:rFonts w:ascii="Century Gothic" w:hAnsi="Century Gothic" w:cs="Arial"/>
          <w:b/>
          <w:lang w:val="es-MX"/>
        </w:rPr>
        <w:t xml:space="preserve">.- </w:t>
      </w:r>
      <w:r w:rsidR="00E51F9A" w:rsidRPr="004C6A07">
        <w:rPr>
          <w:rFonts w:ascii="Century Gothic" w:hAnsi="Century Gothic" w:cs="Arial"/>
          <w:lang w:val="es-MX"/>
        </w:rPr>
        <w:t xml:space="preserve">Son productos </w:t>
      </w:r>
      <w:r w:rsidR="00ED749E" w:rsidRPr="004C6A07">
        <w:rPr>
          <w:rFonts w:ascii="Century Gothic" w:hAnsi="Century Gothic" w:cs="Arial"/>
          <w:lang w:val="es-MX"/>
        </w:rPr>
        <w:t xml:space="preserve">los ingresos que percibe el </w:t>
      </w:r>
      <w:r w:rsidR="00C81BDB" w:rsidRPr="004C6A07">
        <w:rPr>
          <w:rFonts w:ascii="Century Gothic" w:hAnsi="Century Gothic" w:cs="Arial"/>
          <w:lang w:val="es-MX"/>
        </w:rPr>
        <w:t>M</w:t>
      </w:r>
      <w:r w:rsidR="00ED749E" w:rsidRPr="004C6A07">
        <w:rPr>
          <w:rFonts w:ascii="Century Gothic" w:hAnsi="Century Gothic" w:cs="Arial"/>
          <w:lang w:val="es-MX"/>
        </w:rPr>
        <w:t>unicipio</w:t>
      </w:r>
      <w:r w:rsidR="00C81BDB" w:rsidRPr="004C6A07">
        <w:rPr>
          <w:rFonts w:ascii="Century Gothic" w:hAnsi="Century Gothic" w:cs="Arial"/>
          <w:lang w:val="es-MX"/>
        </w:rPr>
        <w:t xml:space="preserve"> en sus funciones de derecho privado, así como por el uso o aprovechamiento o enajenación de sus bienes patrimoniales, es decir,</w:t>
      </w:r>
      <w:r w:rsidR="00ED749E" w:rsidRPr="004C6A07">
        <w:rPr>
          <w:rFonts w:ascii="Century Gothic" w:hAnsi="Century Gothic" w:cs="Arial"/>
          <w:lang w:val="es-MX"/>
        </w:rPr>
        <w:t xml:space="preserve"> por actividades que no corresponden al desarrollo de sus funciones propias de derecho</w:t>
      </w:r>
      <w:r w:rsidR="0094031A" w:rsidRPr="004C6A07">
        <w:rPr>
          <w:rFonts w:ascii="Century Gothic" w:hAnsi="Century Gothic" w:cs="Arial"/>
          <w:lang w:val="es-MX"/>
        </w:rPr>
        <w:t>.</w:t>
      </w:r>
      <w:r w:rsidR="00E51F9A" w:rsidRPr="004C6A07">
        <w:rPr>
          <w:rFonts w:ascii="Century Gothic" w:hAnsi="Century Gothic" w:cs="Arial"/>
          <w:lang w:val="es-MX"/>
        </w:rPr>
        <w:t xml:space="preserve"> </w:t>
      </w:r>
    </w:p>
    <w:p w:rsidR="00E51F9A" w:rsidRPr="004C6A07" w:rsidRDefault="00E51F9A" w:rsidP="004C6A07">
      <w:pPr>
        <w:spacing w:before="100" w:beforeAutospacing="1" w:after="100" w:afterAutospacing="1" w:line="360" w:lineRule="auto"/>
        <w:jc w:val="both"/>
        <w:rPr>
          <w:rFonts w:ascii="Century Gothic" w:hAnsi="Century Gothic" w:cs="Arial"/>
          <w:b/>
          <w:lang w:val="es-MX"/>
        </w:rPr>
      </w:pPr>
      <w:r w:rsidRPr="004C6A07">
        <w:rPr>
          <w:rFonts w:ascii="Century Gothic" w:hAnsi="Century Gothic" w:cs="Arial"/>
          <w:lang w:val="es-MX"/>
        </w:rPr>
        <w:t>Se percibirán ingresos clasificados como productos los siguientes conceptos:</w:t>
      </w:r>
      <w:r w:rsidRPr="004C6A07">
        <w:rPr>
          <w:rFonts w:ascii="Century Gothic" w:hAnsi="Century Gothic" w:cs="Arial"/>
          <w:b/>
          <w:lang w:val="es-MX"/>
        </w:rPr>
        <w:t xml:space="preserve"> </w:t>
      </w:r>
    </w:p>
    <w:p w:rsidR="00E51F9A" w:rsidRPr="004C6A07" w:rsidRDefault="00E51F9A" w:rsidP="004C6A07">
      <w:pPr>
        <w:pStyle w:val="Prrafodelista"/>
        <w:numPr>
          <w:ilvl w:val="0"/>
          <w:numId w:val="38"/>
        </w:numPr>
        <w:spacing w:line="360" w:lineRule="auto"/>
        <w:jc w:val="both"/>
        <w:rPr>
          <w:rFonts w:ascii="Century Gothic" w:hAnsi="Century Gothic" w:cs="Arial"/>
        </w:rPr>
      </w:pPr>
      <w:r w:rsidRPr="004C6A07">
        <w:rPr>
          <w:rFonts w:ascii="Century Gothic" w:hAnsi="Century Gothic" w:cs="Arial"/>
        </w:rPr>
        <w:t>Por la enajenación, arrendamiento o explotación de bienes propiedad del Municipio de Chihuahua.</w:t>
      </w:r>
    </w:p>
    <w:p w:rsidR="00C65882" w:rsidRPr="004C6A07" w:rsidRDefault="00C65882" w:rsidP="004C6A07">
      <w:pPr>
        <w:pStyle w:val="Prrafodelista"/>
        <w:spacing w:line="360" w:lineRule="auto"/>
        <w:jc w:val="both"/>
        <w:rPr>
          <w:rFonts w:ascii="Century Gothic" w:hAnsi="Century Gothic" w:cs="Arial"/>
        </w:rPr>
      </w:pPr>
    </w:p>
    <w:p w:rsidR="00E51F9A" w:rsidRPr="004C6A07" w:rsidRDefault="00E51F9A" w:rsidP="004C6A07">
      <w:pPr>
        <w:pStyle w:val="Prrafodelista"/>
        <w:numPr>
          <w:ilvl w:val="0"/>
          <w:numId w:val="38"/>
        </w:numPr>
        <w:spacing w:line="360" w:lineRule="auto"/>
        <w:jc w:val="both"/>
        <w:rPr>
          <w:rFonts w:ascii="Century Gothic" w:hAnsi="Century Gothic" w:cs="Arial"/>
        </w:rPr>
      </w:pPr>
      <w:r w:rsidRPr="004C6A07">
        <w:rPr>
          <w:rFonts w:ascii="Century Gothic" w:hAnsi="Century Gothic" w:cs="Arial"/>
        </w:rPr>
        <w:t>Rendimientos financieros.</w:t>
      </w:r>
    </w:p>
    <w:p w:rsidR="00C65882" w:rsidRPr="004C6A07" w:rsidRDefault="00C65882" w:rsidP="004C6A07">
      <w:pPr>
        <w:pStyle w:val="Prrafodelista"/>
        <w:spacing w:line="360" w:lineRule="auto"/>
        <w:jc w:val="both"/>
        <w:rPr>
          <w:rFonts w:ascii="Century Gothic" w:hAnsi="Century Gothic" w:cs="Arial"/>
        </w:rPr>
      </w:pPr>
    </w:p>
    <w:p w:rsidR="00E51F9A" w:rsidRPr="004C6A07" w:rsidRDefault="00E51F9A" w:rsidP="004C6A07">
      <w:pPr>
        <w:pStyle w:val="Prrafodelista"/>
        <w:numPr>
          <w:ilvl w:val="0"/>
          <w:numId w:val="38"/>
        </w:numPr>
        <w:spacing w:line="360" w:lineRule="auto"/>
        <w:jc w:val="both"/>
        <w:rPr>
          <w:rFonts w:ascii="Century Gothic" w:hAnsi="Century Gothic" w:cs="Arial"/>
        </w:rPr>
      </w:pPr>
      <w:r w:rsidRPr="004C6A07">
        <w:rPr>
          <w:rFonts w:ascii="Century Gothic" w:hAnsi="Century Gothic" w:cs="Arial"/>
        </w:rPr>
        <w:t>Cualquier otro ingreso no clasificable como Impuesto, Derecho, Aprovechamiento, Participación o Aportación Federal o Estatal.</w:t>
      </w:r>
    </w:p>
    <w:p w:rsidR="00C65882" w:rsidRPr="004C6A07" w:rsidRDefault="00C65882" w:rsidP="004C6A07">
      <w:pPr>
        <w:spacing w:line="360" w:lineRule="auto"/>
        <w:jc w:val="both"/>
        <w:rPr>
          <w:rFonts w:ascii="Century Gothic" w:hAnsi="Century Gothic" w:cs="Arial"/>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 xml:space="preserve">Los Productos que deriven de la ocupación de la vía pública, se cobrarán en los casos aplicables, de acuerdo a las cuotas o tarifas señaladas en la </w:t>
      </w:r>
      <w:r w:rsidR="0026300E" w:rsidRPr="004C6A07">
        <w:rPr>
          <w:rFonts w:ascii="Century Gothic" w:hAnsi="Century Gothic" w:cs="Arial"/>
          <w:lang w:val="es-MX"/>
        </w:rPr>
        <w:t xml:space="preserve"> fracción VIII</w:t>
      </w:r>
      <w:r w:rsidR="00C1716D" w:rsidRPr="004C6A07">
        <w:rPr>
          <w:rFonts w:ascii="Century Gothic" w:hAnsi="Century Gothic" w:cs="Arial"/>
          <w:lang w:val="es-MX"/>
        </w:rPr>
        <w:t>,</w:t>
      </w:r>
      <w:r w:rsidR="0026300E" w:rsidRPr="004C6A07">
        <w:rPr>
          <w:rFonts w:ascii="Century Gothic" w:hAnsi="Century Gothic" w:cs="Arial"/>
          <w:lang w:val="es-MX"/>
        </w:rPr>
        <w:t xml:space="preserve"> de la </w:t>
      </w:r>
      <w:r w:rsidRPr="004C6A07">
        <w:rPr>
          <w:rFonts w:ascii="Century Gothic" w:hAnsi="Century Gothic" w:cs="Arial"/>
          <w:lang w:val="es-MX"/>
        </w:rPr>
        <w:t>Tarifa de Derechos de esta Ley.</w:t>
      </w:r>
    </w:p>
    <w:p w:rsidR="005A7289" w:rsidRPr="004C6A07" w:rsidRDefault="005A7289" w:rsidP="004C6A07">
      <w:pPr>
        <w:spacing w:line="360" w:lineRule="auto"/>
        <w:rPr>
          <w:rFonts w:ascii="Century Gothic" w:hAnsi="Century Gothic" w:cs="Arial"/>
          <w:b/>
          <w:lang w:val="es-MX"/>
        </w:rPr>
      </w:pPr>
    </w:p>
    <w:p w:rsidR="00000CAF" w:rsidRPr="004C6A07" w:rsidRDefault="00FD2F61" w:rsidP="004C6A07">
      <w:pPr>
        <w:spacing w:line="360" w:lineRule="auto"/>
        <w:rPr>
          <w:rFonts w:ascii="Century Gothic" w:hAnsi="Century Gothic" w:cs="Arial"/>
          <w:b/>
          <w:lang w:val="es-MX"/>
        </w:rPr>
      </w:pPr>
      <w:r w:rsidRPr="004C6A07">
        <w:rPr>
          <w:rFonts w:ascii="Century Gothic" w:hAnsi="Century Gothic" w:cs="Arial"/>
          <w:b/>
          <w:lang w:val="es-MX"/>
        </w:rPr>
        <w:t>TÍ</w:t>
      </w:r>
      <w:r w:rsidR="00000CAF" w:rsidRPr="004C6A07">
        <w:rPr>
          <w:rFonts w:ascii="Century Gothic" w:hAnsi="Century Gothic" w:cs="Arial"/>
          <w:b/>
          <w:lang w:val="es-MX"/>
        </w:rPr>
        <w:t>TULO VI</w:t>
      </w:r>
      <w:r w:rsidR="00B37F5F" w:rsidRPr="004C6A07">
        <w:rPr>
          <w:rFonts w:ascii="Century Gothic" w:hAnsi="Century Gothic" w:cs="Arial"/>
          <w:b/>
          <w:lang w:val="es-MX"/>
        </w:rPr>
        <w:t>I</w:t>
      </w:r>
    </w:p>
    <w:p w:rsidR="00B37F5F" w:rsidRPr="004C6A07" w:rsidRDefault="00B37F5F" w:rsidP="004C6A07">
      <w:pPr>
        <w:spacing w:line="360" w:lineRule="auto"/>
        <w:rPr>
          <w:rFonts w:ascii="Century Gothic" w:hAnsi="Century Gothic" w:cs="Arial"/>
          <w:b/>
          <w:lang w:val="es-MX"/>
        </w:rPr>
      </w:pPr>
      <w:r w:rsidRPr="004C6A07">
        <w:rPr>
          <w:rFonts w:ascii="Century Gothic" w:hAnsi="Century Gothic" w:cs="Arial"/>
          <w:b/>
          <w:lang w:val="es-MX"/>
        </w:rPr>
        <w:t xml:space="preserve">APROVECHAMIENTOS </w:t>
      </w:r>
    </w:p>
    <w:p w:rsidR="00000CAF" w:rsidRPr="004C6A07" w:rsidRDefault="00000CAF" w:rsidP="004C6A07">
      <w:pPr>
        <w:spacing w:line="360" w:lineRule="auto"/>
        <w:rPr>
          <w:rFonts w:ascii="Century Gothic" w:hAnsi="Century Gothic" w:cs="Arial"/>
          <w:b/>
          <w:lang w:val="es-MX"/>
        </w:rPr>
      </w:pPr>
      <w:r w:rsidRPr="004C6A07">
        <w:rPr>
          <w:rFonts w:ascii="Century Gothic" w:hAnsi="Century Gothic" w:cs="Arial"/>
          <w:b/>
          <w:lang w:val="es-MX"/>
        </w:rPr>
        <w:t xml:space="preserve">CAPÍTULO </w:t>
      </w:r>
      <w:r w:rsidR="00C0282F" w:rsidRPr="004C6A07">
        <w:rPr>
          <w:rFonts w:ascii="Century Gothic" w:hAnsi="Century Gothic" w:cs="Arial"/>
          <w:b/>
          <w:lang w:val="es-MX"/>
        </w:rPr>
        <w:t>ÚNICO</w:t>
      </w:r>
    </w:p>
    <w:p w:rsidR="00B37F5F" w:rsidRPr="004C6A07" w:rsidRDefault="00B37F5F" w:rsidP="004C6A07">
      <w:pPr>
        <w:spacing w:line="360" w:lineRule="auto"/>
        <w:rPr>
          <w:rFonts w:ascii="Century Gothic" w:hAnsi="Century Gothic" w:cs="Arial"/>
          <w:b/>
          <w:lang w:val="es-MX"/>
        </w:rPr>
      </w:pPr>
      <w:r w:rsidRPr="004C6A07">
        <w:rPr>
          <w:rFonts w:ascii="Century Gothic" w:hAnsi="Century Gothic" w:cs="Arial"/>
          <w:b/>
          <w:lang w:val="es-MX"/>
        </w:rPr>
        <w:t xml:space="preserve">APROVECHAMIENTOS </w:t>
      </w:r>
    </w:p>
    <w:p w:rsidR="00C65882" w:rsidRPr="004C6A07" w:rsidRDefault="00C65882" w:rsidP="004C6A07">
      <w:pPr>
        <w:spacing w:line="360" w:lineRule="auto"/>
        <w:jc w:val="both"/>
        <w:rPr>
          <w:rFonts w:ascii="Century Gothic" w:hAnsi="Century Gothic" w:cs="Arial"/>
          <w:b/>
          <w:lang w:val="es-MX"/>
        </w:rPr>
      </w:pPr>
    </w:p>
    <w:p w:rsidR="00484027" w:rsidRPr="004C6A07" w:rsidRDefault="00E51F9A"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000CAF" w:rsidRPr="004C6A07">
        <w:rPr>
          <w:rFonts w:ascii="Century Gothic" w:hAnsi="Century Gothic" w:cs="Arial"/>
          <w:b/>
          <w:lang w:val="es-MX"/>
        </w:rPr>
        <w:t>54</w:t>
      </w:r>
      <w:r w:rsidRPr="004C6A07">
        <w:rPr>
          <w:rFonts w:ascii="Century Gothic" w:hAnsi="Century Gothic" w:cs="Arial"/>
          <w:lang w:val="es-MX"/>
        </w:rPr>
        <w:t xml:space="preserve">.- Son aprovechamientos los ingresos que percibe el </w:t>
      </w:r>
      <w:r w:rsidR="00A02A1C" w:rsidRPr="004C6A07">
        <w:rPr>
          <w:rFonts w:ascii="Century Gothic" w:hAnsi="Century Gothic" w:cs="Arial"/>
          <w:lang w:val="es-MX"/>
        </w:rPr>
        <w:t>Estado, en este cas</w:t>
      </w:r>
      <w:r w:rsidR="001A3C8B" w:rsidRPr="004C6A07">
        <w:rPr>
          <w:rFonts w:ascii="Century Gothic" w:hAnsi="Century Gothic" w:cs="Arial"/>
          <w:lang w:val="es-MX"/>
        </w:rPr>
        <w:t>o</w:t>
      </w:r>
      <w:r w:rsidR="00A02A1C" w:rsidRPr="004C6A07">
        <w:rPr>
          <w:rFonts w:ascii="Century Gothic" w:hAnsi="Century Gothic" w:cs="Arial"/>
          <w:lang w:val="es-MX"/>
        </w:rPr>
        <w:t xml:space="preserve"> el</w:t>
      </w:r>
      <w:r w:rsidR="001A3C8B" w:rsidRPr="004C6A07">
        <w:rPr>
          <w:rFonts w:ascii="Century Gothic" w:hAnsi="Century Gothic" w:cs="Arial"/>
          <w:lang w:val="es-MX"/>
        </w:rPr>
        <w:t xml:space="preserve"> </w:t>
      </w:r>
      <w:r w:rsidR="00ED749E" w:rsidRPr="004C6A07">
        <w:rPr>
          <w:rFonts w:ascii="Century Gothic" w:hAnsi="Century Gothic" w:cs="Arial"/>
          <w:lang w:val="es-MX"/>
        </w:rPr>
        <w:t>Municipio</w:t>
      </w:r>
      <w:r w:rsidR="00A02A1C" w:rsidRPr="004C6A07">
        <w:rPr>
          <w:rFonts w:ascii="Century Gothic" w:hAnsi="Century Gothic" w:cs="Arial"/>
          <w:lang w:val="es-MX"/>
        </w:rPr>
        <w:t>,</w:t>
      </w:r>
      <w:r w:rsidR="00000CAF" w:rsidRPr="004C6A07">
        <w:rPr>
          <w:rFonts w:ascii="Century Gothic" w:hAnsi="Century Gothic" w:cs="Arial"/>
          <w:lang w:val="es-MX"/>
        </w:rPr>
        <w:t xml:space="preserve"> por</w:t>
      </w:r>
      <w:r w:rsidRPr="004C6A07">
        <w:rPr>
          <w:rFonts w:ascii="Century Gothic" w:hAnsi="Century Gothic" w:cs="Arial"/>
          <w:lang w:val="es-MX"/>
        </w:rPr>
        <w:t xml:space="preserve"> funciones de derecho público distintos de las contribuciones, de los ingresos derivados de financiamientos</w:t>
      </w:r>
      <w:r w:rsidR="00A02A1C" w:rsidRPr="004C6A07">
        <w:rPr>
          <w:rFonts w:ascii="Century Gothic" w:hAnsi="Century Gothic" w:cs="Arial"/>
          <w:lang w:val="es-MX"/>
        </w:rPr>
        <w:t xml:space="preserve"> y </w:t>
      </w:r>
      <w:r w:rsidR="00000CAF" w:rsidRPr="004C6A07">
        <w:rPr>
          <w:rFonts w:ascii="Century Gothic" w:hAnsi="Century Gothic" w:cs="Arial"/>
          <w:lang w:val="es-MX"/>
        </w:rPr>
        <w:t xml:space="preserve">de los que obtengan los organismos </w:t>
      </w:r>
      <w:r w:rsidR="001A3C8B" w:rsidRPr="004C6A07">
        <w:rPr>
          <w:rFonts w:ascii="Century Gothic" w:hAnsi="Century Gothic" w:cs="Arial"/>
          <w:lang w:val="es-MX"/>
        </w:rPr>
        <w:t>descentralizados</w:t>
      </w:r>
      <w:r w:rsidR="00000CAF" w:rsidRPr="004C6A07">
        <w:rPr>
          <w:rFonts w:ascii="Century Gothic" w:hAnsi="Century Gothic" w:cs="Arial"/>
          <w:lang w:val="es-MX"/>
        </w:rPr>
        <w:t xml:space="preserve">, </w:t>
      </w:r>
      <w:r w:rsidRPr="004C6A07">
        <w:rPr>
          <w:rFonts w:ascii="Century Gothic" w:hAnsi="Century Gothic" w:cs="Arial"/>
          <w:lang w:val="es-MX"/>
        </w:rPr>
        <w:t>siendo principalmente los siguientes:</w:t>
      </w:r>
    </w:p>
    <w:p w:rsidR="00BD0A0C" w:rsidRPr="004C6A07" w:rsidRDefault="00BD0A0C" w:rsidP="004C6A07">
      <w:pPr>
        <w:spacing w:line="360" w:lineRule="auto"/>
        <w:jc w:val="both"/>
        <w:rPr>
          <w:rFonts w:ascii="Century Gothic" w:hAnsi="Century Gothic" w:cs="Arial"/>
          <w:lang w:val="es-MX"/>
        </w:rPr>
      </w:pPr>
    </w:p>
    <w:p w:rsidR="00E51F9A" w:rsidRPr="004C6A07" w:rsidRDefault="00E51F9A" w:rsidP="004C6A07">
      <w:pPr>
        <w:pStyle w:val="Textoindependiente"/>
        <w:numPr>
          <w:ilvl w:val="0"/>
          <w:numId w:val="28"/>
        </w:numPr>
        <w:spacing w:line="360" w:lineRule="auto"/>
        <w:rPr>
          <w:rFonts w:ascii="Century Gothic" w:hAnsi="Century Gothic" w:cs="Arial"/>
          <w:sz w:val="24"/>
          <w:szCs w:val="24"/>
          <w:lang w:val="es-MX"/>
        </w:rPr>
      </w:pPr>
      <w:r w:rsidRPr="004C6A07">
        <w:rPr>
          <w:rFonts w:ascii="Century Gothic" w:hAnsi="Century Gothic" w:cs="Arial"/>
          <w:sz w:val="24"/>
          <w:szCs w:val="24"/>
          <w:lang w:val="es-MX"/>
        </w:rPr>
        <w:t>Multas.</w:t>
      </w:r>
    </w:p>
    <w:p w:rsidR="00000CAF" w:rsidRPr="004C6A07" w:rsidRDefault="00000CAF" w:rsidP="004C6A07">
      <w:pPr>
        <w:pStyle w:val="Prrafodelista"/>
        <w:spacing w:line="360" w:lineRule="auto"/>
        <w:jc w:val="left"/>
        <w:rPr>
          <w:rFonts w:ascii="Century Gothic" w:hAnsi="Century Gothic" w:cs="Arial"/>
          <w:lang w:val="es-MX"/>
        </w:rPr>
      </w:pPr>
    </w:p>
    <w:p w:rsidR="008F1497" w:rsidRPr="004C6A07" w:rsidRDefault="008F1497" w:rsidP="004C6A07">
      <w:pPr>
        <w:pStyle w:val="Prrafodelista"/>
        <w:numPr>
          <w:ilvl w:val="0"/>
          <w:numId w:val="28"/>
        </w:numPr>
        <w:spacing w:line="360" w:lineRule="auto"/>
        <w:jc w:val="left"/>
        <w:rPr>
          <w:rFonts w:ascii="Century Gothic" w:hAnsi="Century Gothic" w:cs="Arial"/>
          <w:lang w:val="es-MX"/>
        </w:rPr>
      </w:pPr>
      <w:r w:rsidRPr="004C6A07">
        <w:rPr>
          <w:rFonts w:ascii="Century Gothic" w:hAnsi="Century Gothic" w:cs="Arial"/>
          <w:lang w:val="es-MX"/>
        </w:rPr>
        <w:t>Recargos.</w:t>
      </w:r>
    </w:p>
    <w:p w:rsidR="008F1497" w:rsidRPr="004C6A07" w:rsidRDefault="008F1497" w:rsidP="004C6A07">
      <w:pPr>
        <w:pStyle w:val="Prrafodelista"/>
        <w:spacing w:line="360" w:lineRule="auto"/>
        <w:rPr>
          <w:rFonts w:ascii="Century Gothic" w:hAnsi="Century Gothic" w:cs="Arial"/>
          <w:lang w:val="es-MX"/>
        </w:rPr>
      </w:pPr>
    </w:p>
    <w:p w:rsidR="008F1497" w:rsidRPr="004C6A07" w:rsidRDefault="008F1497" w:rsidP="004C6A07">
      <w:pPr>
        <w:pStyle w:val="Prrafodelista"/>
        <w:numPr>
          <w:ilvl w:val="0"/>
          <w:numId w:val="28"/>
        </w:numPr>
        <w:spacing w:line="360" w:lineRule="auto"/>
        <w:jc w:val="left"/>
        <w:rPr>
          <w:rFonts w:ascii="Century Gothic" w:hAnsi="Century Gothic" w:cs="Arial"/>
          <w:lang w:val="es-MX"/>
        </w:rPr>
      </w:pPr>
      <w:r w:rsidRPr="004C6A07">
        <w:rPr>
          <w:rFonts w:ascii="Century Gothic" w:hAnsi="Century Gothic" w:cs="Arial"/>
          <w:lang w:val="es-MX"/>
        </w:rPr>
        <w:t xml:space="preserve">Gastos de Ejecución. </w:t>
      </w:r>
    </w:p>
    <w:p w:rsidR="008F1497" w:rsidRPr="004C6A07" w:rsidRDefault="008F1497" w:rsidP="004C6A07">
      <w:pPr>
        <w:pStyle w:val="Prrafodelista"/>
        <w:spacing w:line="360" w:lineRule="auto"/>
        <w:rPr>
          <w:rFonts w:ascii="Century Gothic" w:hAnsi="Century Gothic" w:cs="Arial"/>
          <w:lang w:val="es-MX"/>
        </w:rPr>
      </w:pPr>
    </w:p>
    <w:p w:rsidR="00E51F9A" w:rsidRPr="004C6A07" w:rsidRDefault="00E51F9A" w:rsidP="004C6A07">
      <w:pPr>
        <w:pStyle w:val="Prrafodelista"/>
        <w:numPr>
          <w:ilvl w:val="0"/>
          <w:numId w:val="28"/>
        </w:numPr>
        <w:spacing w:line="360" w:lineRule="auto"/>
        <w:jc w:val="left"/>
        <w:rPr>
          <w:rFonts w:ascii="Century Gothic" w:hAnsi="Century Gothic" w:cs="Arial"/>
          <w:lang w:val="es-MX"/>
        </w:rPr>
      </w:pPr>
      <w:r w:rsidRPr="004C6A07">
        <w:rPr>
          <w:rFonts w:ascii="Century Gothic" w:hAnsi="Century Gothic" w:cs="Arial"/>
          <w:lang w:val="es-MX"/>
        </w:rPr>
        <w:t>Donativos, cooperaciones, herencias, legados y subsidios.</w:t>
      </w:r>
    </w:p>
    <w:p w:rsidR="00000CAF" w:rsidRPr="004C6A07" w:rsidRDefault="00000CAF" w:rsidP="004C6A07">
      <w:pPr>
        <w:pStyle w:val="Prrafodelista"/>
        <w:spacing w:line="360" w:lineRule="auto"/>
        <w:jc w:val="both"/>
        <w:rPr>
          <w:rFonts w:ascii="Century Gothic" w:hAnsi="Century Gothic" w:cs="Arial"/>
          <w:lang w:val="es-MX"/>
        </w:rPr>
      </w:pPr>
    </w:p>
    <w:p w:rsidR="00E51F9A" w:rsidRPr="004C6A07" w:rsidRDefault="00E51F9A" w:rsidP="004C6A07">
      <w:pPr>
        <w:pStyle w:val="Prrafodelista"/>
        <w:numPr>
          <w:ilvl w:val="0"/>
          <w:numId w:val="28"/>
        </w:numPr>
        <w:spacing w:line="360" w:lineRule="auto"/>
        <w:jc w:val="both"/>
        <w:rPr>
          <w:rFonts w:ascii="Century Gothic" w:hAnsi="Century Gothic" w:cs="Arial"/>
          <w:lang w:val="es-MX"/>
        </w:rPr>
      </w:pPr>
      <w:r w:rsidRPr="004C6A07">
        <w:rPr>
          <w:rFonts w:ascii="Century Gothic" w:hAnsi="Century Gothic" w:cs="Arial"/>
          <w:lang w:val="es-MX"/>
        </w:rPr>
        <w:t>Indemnizaciones</w:t>
      </w:r>
      <w:r w:rsidR="008F1497" w:rsidRPr="004C6A07">
        <w:rPr>
          <w:rFonts w:ascii="Century Gothic" w:hAnsi="Century Gothic" w:cs="Arial"/>
          <w:lang w:val="es-MX"/>
        </w:rPr>
        <w:t>.</w:t>
      </w:r>
    </w:p>
    <w:p w:rsidR="00000CAF" w:rsidRPr="004C6A07" w:rsidRDefault="00000CAF" w:rsidP="004C6A07">
      <w:pPr>
        <w:pStyle w:val="Prrafodelista"/>
        <w:spacing w:line="360" w:lineRule="auto"/>
        <w:jc w:val="both"/>
        <w:rPr>
          <w:rFonts w:ascii="Century Gothic" w:hAnsi="Century Gothic" w:cs="Arial"/>
          <w:lang w:val="es-MX"/>
        </w:rPr>
      </w:pPr>
    </w:p>
    <w:p w:rsidR="00E51F9A" w:rsidRPr="004C6A07" w:rsidRDefault="00E51F9A" w:rsidP="004C6A07">
      <w:pPr>
        <w:pStyle w:val="Prrafodelista"/>
        <w:numPr>
          <w:ilvl w:val="0"/>
          <w:numId w:val="28"/>
        </w:numPr>
        <w:spacing w:line="360" w:lineRule="auto"/>
        <w:jc w:val="both"/>
        <w:rPr>
          <w:rFonts w:ascii="Century Gothic" w:hAnsi="Century Gothic" w:cs="Arial"/>
          <w:lang w:val="es-MX"/>
        </w:rPr>
      </w:pPr>
      <w:r w:rsidRPr="004C6A07">
        <w:rPr>
          <w:rFonts w:ascii="Century Gothic" w:hAnsi="Century Gothic" w:cs="Arial"/>
          <w:lang w:val="es-MX"/>
        </w:rPr>
        <w:lastRenderedPageBreak/>
        <w:t>Intereses por prórroga para el pago de créditos fiscales.</w:t>
      </w:r>
    </w:p>
    <w:p w:rsidR="00000CAF" w:rsidRPr="004C6A07" w:rsidRDefault="00000CAF" w:rsidP="004C6A07">
      <w:pPr>
        <w:pStyle w:val="Prrafodelista"/>
        <w:spacing w:line="360" w:lineRule="auto"/>
        <w:jc w:val="both"/>
        <w:rPr>
          <w:rFonts w:ascii="Century Gothic" w:hAnsi="Century Gothic" w:cs="Arial"/>
          <w:lang w:val="es-MX"/>
        </w:rPr>
      </w:pPr>
    </w:p>
    <w:p w:rsidR="00E51F9A" w:rsidRPr="004C6A07" w:rsidRDefault="00E51F9A" w:rsidP="004C6A07">
      <w:pPr>
        <w:pStyle w:val="Prrafodelista"/>
        <w:numPr>
          <w:ilvl w:val="0"/>
          <w:numId w:val="28"/>
        </w:numPr>
        <w:spacing w:line="360" w:lineRule="auto"/>
        <w:jc w:val="both"/>
        <w:rPr>
          <w:rFonts w:ascii="Century Gothic" w:hAnsi="Century Gothic" w:cs="Arial"/>
          <w:lang w:val="es-MX"/>
        </w:rPr>
      </w:pPr>
      <w:r w:rsidRPr="004C6A07">
        <w:rPr>
          <w:rFonts w:ascii="Century Gothic" w:hAnsi="Century Gothic" w:cs="Arial"/>
          <w:lang w:val="es-MX"/>
        </w:rPr>
        <w:t>Multas administrativas federales no fiscales.</w:t>
      </w:r>
    </w:p>
    <w:p w:rsidR="00000CAF" w:rsidRPr="004C6A07" w:rsidRDefault="00000CAF" w:rsidP="004C6A07">
      <w:pPr>
        <w:pStyle w:val="Prrafodelista"/>
        <w:spacing w:line="360" w:lineRule="auto"/>
        <w:jc w:val="both"/>
        <w:rPr>
          <w:rFonts w:ascii="Century Gothic" w:hAnsi="Century Gothic" w:cs="Arial"/>
          <w:lang w:val="es-MX"/>
        </w:rPr>
      </w:pPr>
    </w:p>
    <w:p w:rsidR="00E51F9A" w:rsidRPr="004C6A07" w:rsidRDefault="00E51F9A" w:rsidP="004C6A07">
      <w:pPr>
        <w:pStyle w:val="Prrafodelista"/>
        <w:numPr>
          <w:ilvl w:val="0"/>
          <w:numId w:val="28"/>
        </w:numPr>
        <w:spacing w:line="360" w:lineRule="auto"/>
        <w:jc w:val="both"/>
        <w:rPr>
          <w:rFonts w:ascii="Century Gothic" w:hAnsi="Century Gothic" w:cs="Arial"/>
          <w:lang w:val="es-MX"/>
        </w:rPr>
      </w:pPr>
      <w:r w:rsidRPr="004C6A07">
        <w:rPr>
          <w:rFonts w:ascii="Century Gothic" w:hAnsi="Century Gothic" w:cs="Arial"/>
          <w:lang w:val="es-MX"/>
        </w:rPr>
        <w:t>Recuperación de obras y vialidades.</w:t>
      </w:r>
    </w:p>
    <w:p w:rsidR="00000CAF" w:rsidRPr="004C6A07" w:rsidRDefault="00000CAF" w:rsidP="004C6A07">
      <w:pPr>
        <w:pStyle w:val="Prrafodelista"/>
        <w:spacing w:line="360" w:lineRule="auto"/>
        <w:jc w:val="both"/>
        <w:rPr>
          <w:rFonts w:ascii="Century Gothic" w:hAnsi="Century Gothic" w:cs="Arial"/>
          <w:lang w:val="es-MX"/>
        </w:rPr>
      </w:pPr>
    </w:p>
    <w:p w:rsidR="00E51F9A" w:rsidRPr="004C6A07" w:rsidRDefault="00E51F9A" w:rsidP="004C6A07">
      <w:pPr>
        <w:pStyle w:val="Prrafodelista"/>
        <w:numPr>
          <w:ilvl w:val="0"/>
          <w:numId w:val="28"/>
        </w:numPr>
        <w:spacing w:line="360" w:lineRule="auto"/>
        <w:jc w:val="both"/>
        <w:rPr>
          <w:rFonts w:ascii="Century Gothic" w:hAnsi="Century Gothic" w:cs="Arial"/>
          <w:lang w:val="es-MX"/>
        </w:rPr>
      </w:pPr>
      <w:r w:rsidRPr="004C6A07">
        <w:rPr>
          <w:rFonts w:ascii="Century Gothic" w:hAnsi="Century Gothic" w:cs="Arial"/>
          <w:lang w:val="es-MX"/>
        </w:rPr>
        <w:t>Aprovechamientos diversos.</w:t>
      </w:r>
    </w:p>
    <w:p w:rsidR="00000CAF" w:rsidRPr="004C6A07" w:rsidRDefault="00000CAF" w:rsidP="004C6A07">
      <w:pPr>
        <w:pStyle w:val="Prrafodelista"/>
        <w:spacing w:line="360" w:lineRule="auto"/>
        <w:jc w:val="both"/>
        <w:rPr>
          <w:rFonts w:ascii="Century Gothic" w:hAnsi="Century Gothic" w:cs="Arial"/>
          <w:lang w:val="es-MX"/>
        </w:rPr>
      </w:pPr>
    </w:p>
    <w:p w:rsidR="00000CAF" w:rsidRDefault="00E51F9A" w:rsidP="004C6A07">
      <w:pPr>
        <w:pStyle w:val="Prrafodelista"/>
        <w:numPr>
          <w:ilvl w:val="0"/>
          <w:numId w:val="28"/>
        </w:numPr>
        <w:spacing w:line="360" w:lineRule="auto"/>
        <w:jc w:val="both"/>
        <w:rPr>
          <w:rFonts w:ascii="Century Gothic" w:hAnsi="Century Gothic" w:cs="Arial"/>
          <w:lang w:val="es-MX"/>
        </w:rPr>
      </w:pPr>
      <w:r w:rsidRPr="004C6A07">
        <w:rPr>
          <w:rFonts w:ascii="Century Gothic" w:hAnsi="Century Gothic" w:cs="Arial"/>
          <w:lang w:val="es-MX"/>
        </w:rPr>
        <w:t>Reintegros al pre</w:t>
      </w:r>
      <w:r w:rsidR="00ED749E" w:rsidRPr="004C6A07">
        <w:rPr>
          <w:rFonts w:ascii="Century Gothic" w:hAnsi="Century Gothic" w:cs="Arial"/>
          <w:lang w:val="es-MX"/>
        </w:rPr>
        <w:t>su</w:t>
      </w:r>
      <w:r w:rsidRPr="004C6A07">
        <w:rPr>
          <w:rFonts w:ascii="Century Gothic" w:hAnsi="Century Gothic" w:cs="Arial"/>
          <w:lang w:val="es-MX"/>
        </w:rPr>
        <w:t>puesto de egresos.</w:t>
      </w:r>
    </w:p>
    <w:p w:rsidR="00850322" w:rsidRPr="00850322" w:rsidRDefault="00850322" w:rsidP="00850322">
      <w:pPr>
        <w:pStyle w:val="Prrafodelista"/>
        <w:rPr>
          <w:rFonts w:ascii="Century Gothic" w:hAnsi="Century Gothic" w:cs="Arial"/>
          <w:lang w:val="es-MX"/>
        </w:rPr>
      </w:pPr>
    </w:p>
    <w:p w:rsidR="00E51F9A" w:rsidRPr="004C6A07" w:rsidRDefault="00E51F9A" w:rsidP="004C6A07">
      <w:pPr>
        <w:pStyle w:val="Prrafodelista"/>
        <w:numPr>
          <w:ilvl w:val="0"/>
          <w:numId w:val="28"/>
        </w:numPr>
        <w:spacing w:line="360" w:lineRule="auto"/>
        <w:jc w:val="both"/>
        <w:rPr>
          <w:rFonts w:ascii="Century Gothic" w:hAnsi="Century Gothic" w:cs="Arial"/>
          <w:lang w:val="es-MX"/>
        </w:rPr>
      </w:pPr>
      <w:r w:rsidRPr="004C6A07">
        <w:rPr>
          <w:rFonts w:ascii="Century Gothic" w:hAnsi="Century Gothic" w:cs="Arial"/>
          <w:lang w:val="es-MX"/>
        </w:rPr>
        <w:t>Cualquier otro ingreso no clasificable como impuesto, derecho, producto, participación o aportación federal o estatal.</w:t>
      </w:r>
    </w:p>
    <w:p w:rsidR="0061300A" w:rsidRPr="004C6A07" w:rsidRDefault="0061300A" w:rsidP="004C6A07">
      <w:pPr>
        <w:spacing w:line="360" w:lineRule="auto"/>
        <w:rPr>
          <w:rFonts w:ascii="Century Gothic" w:hAnsi="Century Gothic" w:cs="Arial"/>
          <w:b/>
          <w:lang w:val="es-MX"/>
        </w:rPr>
      </w:pPr>
    </w:p>
    <w:p w:rsidR="00000CAF" w:rsidRDefault="00FD2F61" w:rsidP="004C6A07">
      <w:pPr>
        <w:spacing w:line="360" w:lineRule="auto"/>
        <w:rPr>
          <w:rFonts w:ascii="Century Gothic" w:hAnsi="Century Gothic" w:cs="Arial"/>
          <w:b/>
          <w:lang w:val="es-MX"/>
        </w:rPr>
      </w:pPr>
      <w:r w:rsidRPr="004C6A07">
        <w:rPr>
          <w:rFonts w:ascii="Century Gothic" w:hAnsi="Century Gothic" w:cs="Arial"/>
          <w:b/>
          <w:lang w:val="es-MX"/>
        </w:rPr>
        <w:t>TÍ</w:t>
      </w:r>
      <w:r w:rsidR="00000CAF" w:rsidRPr="004C6A07">
        <w:rPr>
          <w:rFonts w:ascii="Century Gothic" w:hAnsi="Century Gothic" w:cs="Arial"/>
          <w:b/>
          <w:lang w:val="es-MX"/>
        </w:rPr>
        <w:t>TULO VI</w:t>
      </w:r>
      <w:r w:rsidRPr="004C6A07">
        <w:rPr>
          <w:rFonts w:ascii="Century Gothic" w:hAnsi="Century Gothic" w:cs="Arial"/>
          <w:b/>
          <w:lang w:val="es-MX"/>
        </w:rPr>
        <w:t>I</w:t>
      </w:r>
      <w:r w:rsidR="00150A82" w:rsidRPr="004C6A07">
        <w:rPr>
          <w:rFonts w:ascii="Century Gothic" w:hAnsi="Century Gothic" w:cs="Arial"/>
          <w:b/>
          <w:lang w:val="es-MX"/>
        </w:rPr>
        <w:t>I</w:t>
      </w:r>
    </w:p>
    <w:p w:rsidR="00850322" w:rsidRPr="004C6A07" w:rsidRDefault="00850322" w:rsidP="004C6A07">
      <w:pPr>
        <w:spacing w:line="360" w:lineRule="auto"/>
        <w:rPr>
          <w:rFonts w:ascii="Century Gothic" w:hAnsi="Century Gothic" w:cs="Arial"/>
          <w:b/>
          <w:lang w:val="es-MX"/>
        </w:rPr>
      </w:pPr>
    </w:p>
    <w:p w:rsidR="00FD2F61" w:rsidRPr="004C6A07" w:rsidRDefault="00FD2F61" w:rsidP="004C6A07">
      <w:pPr>
        <w:spacing w:line="360" w:lineRule="auto"/>
        <w:rPr>
          <w:rFonts w:ascii="Century Gothic" w:hAnsi="Century Gothic" w:cs="Arial"/>
          <w:b/>
          <w:lang w:val="es-MX"/>
        </w:rPr>
      </w:pPr>
      <w:r w:rsidRPr="004C6A07">
        <w:rPr>
          <w:rFonts w:ascii="Century Gothic" w:hAnsi="Century Gothic" w:cs="Arial"/>
          <w:b/>
          <w:lang w:val="es-MX"/>
        </w:rPr>
        <w:t xml:space="preserve">CAPÍTULO </w:t>
      </w:r>
      <w:r w:rsidR="00C92177" w:rsidRPr="004C6A07">
        <w:rPr>
          <w:rFonts w:ascii="Century Gothic" w:hAnsi="Century Gothic" w:cs="Arial"/>
          <w:b/>
          <w:lang w:val="es-MX"/>
        </w:rPr>
        <w:t>ÚNICO</w:t>
      </w:r>
    </w:p>
    <w:p w:rsidR="00150A82" w:rsidRPr="004C6A07" w:rsidRDefault="00150A82" w:rsidP="004C6A07">
      <w:pPr>
        <w:spacing w:line="360" w:lineRule="auto"/>
        <w:rPr>
          <w:rFonts w:ascii="Century Gothic" w:hAnsi="Century Gothic" w:cs="Arial"/>
          <w:b/>
          <w:lang w:val="es-MX"/>
        </w:rPr>
      </w:pPr>
      <w:r w:rsidRPr="004C6A07">
        <w:rPr>
          <w:rFonts w:ascii="Century Gothic" w:hAnsi="Century Gothic" w:cs="Arial"/>
          <w:b/>
          <w:lang w:val="es-MX"/>
        </w:rPr>
        <w:t>DE LAS PARTICIPACIONES</w:t>
      </w:r>
    </w:p>
    <w:p w:rsidR="00FD2F61" w:rsidRPr="004C6A07" w:rsidRDefault="00FD2F61" w:rsidP="004C6A07">
      <w:pPr>
        <w:spacing w:line="360" w:lineRule="auto"/>
        <w:rPr>
          <w:rFonts w:ascii="Century Gothic" w:hAnsi="Century Gothic" w:cs="Arial"/>
          <w:b/>
          <w:lang w:val="es-MX"/>
        </w:rPr>
      </w:pPr>
    </w:p>
    <w:p w:rsidR="003C0A75" w:rsidRPr="004C6A07" w:rsidRDefault="001C1616" w:rsidP="004C6A07">
      <w:pPr>
        <w:spacing w:line="360" w:lineRule="auto"/>
        <w:jc w:val="both"/>
        <w:rPr>
          <w:rFonts w:ascii="Century Gothic" w:hAnsi="Century Gothic" w:cs="Arial"/>
        </w:rPr>
      </w:pPr>
      <w:r w:rsidRPr="004C6A07">
        <w:rPr>
          <w:rFonts w:ascii="Century Gothic" w:hAnsi="Century Gothic" w:cs="Arial"/>
          <w:b/>
          <w:lang w:val="es-MX"/>
        </w:rPr>
        <w:t>Artículo 55</w:t>
      </w:r>
      <w:r w:rsidRPr="004C6A07">
        <w:rPr>
          <w:rFonts w:ascii="Century Gothic" w:hAnsi="Century Gothic" w:cs="Arial"/>
          <w:lang w:val="es-MX"/>
        </w:rPr>
        <w:t xml:space="preserve">.- </w:t>
      </w:r>
      <w:r w:rsidRPr="004C6A07">
        <w:rPr>
          <w:rFonts w:ascii="Century Gothic" w:hAnsi="Century Gothic" w:cs="Arial"/>
        </w:rPr>
        <w:t xml:space="preserve">Son </w:t>
      </w:r>
      <w:r w:rsidR="004F537A" w:rsidRPr="004C6A07">
        <w:rPr>
          <w:rFonts w:ascii="Century Gothic" w:hAnsi="Century Gothic" w:cs="Arial"/>
        </w:rPr>
        <w:t>p</w:t>
      </w:r>
      <w:r w:rsidRPr="004C6A07">
        <w:rPr>
          <w:rFonts w:ascii="Century Gothic" w:hAnsi="Century Gothic" w:cs="Arial"/>
        </w:rPr>
        <w:t>articipaciones</w:t>
      </w:r>
      <w:r w:rsidR="004F537A" w:rsidRPr="004C6A07">
        <w:rPr>
          <w:rFonts w:ascii="Century Gothic" w:hAnsi="Century Gothic" w:cs="Arial"/>
        </w:rPr>
        <w:t xml:space="preserve"> los ingresos que se transfieran al Municipio con tal carácter, establecidas en las leyes federales o estatales, y en los convenios de coordinación fiscal y sus anexos, y en los decretos de la legislación local</w:t>
      </w:r>
      <w:r w:rsidR="003C0A75" w:rsidRPr="004C6A07">
        <w:rPr>
          <w:rFonts w:ascii="Century Gothic" w:hAnsi="Century Gothic" w:cs="Arial"/>
        </w:rPr>
        <w:t>.</w:t>
      </w:r>
    </w:p>
    <w:p w:rsidR="003C0A75" w:rsidRPr="004C6A07" w:rsidRDefault="003C0A75" w:rsidP="004C6A07">
      <w:pPr>
        <w:spacing w:line="360" w:lineRule="auto"/>
        <w:jc w:val="both"/>
        <w:rPr>
          <w:rFonts w:ascii="Century Gothic" w:hAnsi="Century Gothic" w:cs="Arial"/>
        </w:rPr>
      </w:pPr>
    </w:p>
    <w:p w:rsidR="00E51F9A" w:rsidRDefault="00FD2F61" w:rsidP="004C6A07">
      <w:pPr>
        <w:spacing w:line="360" w:lineRule="auto"/>
        <w:jc w:val="both"/>
        <w:rPr>
          <w:rFonts w:ascii="Century Gothic" w:hAnsi="Century Gothic" w:cs="Arial"/>
          <w:lang w:val="es-MX"/>
        </w:rPr>
      </w:pPr>
      <w:r w:rsidRPr="004C6A07">
        <w:rPr>
          <w:rFonts w:ascii="Century Gothic" w:hAnsi="Century Gothic" w:cs="Arial"/>
        </w:rPr>
        <w:t>Serán l</w:t>
      </w:r>
      <w:r w:rsidR="008D2FCF" w:rsidRPr="004C6A07">
        <w:rPr>
          <w:rFonts w:ascii="Century Gothic" w:hAnsi="Century Gothic" w:cs="Arial"/>
        </w:rPr>
        <w:t>as que correspondan al M</w:t>
      </w:r>
      <w:r w:rsidR="00E51F9A" w:rsidRPr="004C6A07">
        <w:rPr>
          <w:rFonts w:ascii="Century Gothic" w:hAnsi="Century Gothic" w:cs="Arial"/>
        </w:rPr>
        <w:t>unicipio</w:t>
      </w:r>
      <w:r w:rsidR="008D2FCF" w:rsidRPr="004C6A07">
        <w:rPr>
          <w:rFonts w:ascii="Century Gothic" w:hAnsi="Century Gothic" w:cs="Arial"/>
        </w:rPr>
        <w:t xml:space="preserve"> de Chihuahua</w:t>
      </w:r>
      <w:r w:rsidR="00E51F9A" w:rsidRPr="004C6A07">
        <w:rPr>
          <w:rFonts w:ascii="Century Gothic" w:hAnsi="Century Gothic" w:cs="Arial"/>
        </w:rPr>
        <w:t>, de conformidad con las leyes federales y locales que las establezcan y resulten de aplicar los procedimientos de distribución a que se refiere</w:t>
      </w:r>
      <w:r w:rsidR="00291C38" w:rsidRPr="004C6A07">
        <w:rPr>
          <w:rFonts w:ascii="Century Gothic" w:hAnsi="Century Gothic" w:cs="Arial"/>
        </w:rPr>
        <w:t xml:space="preserve"> </w:t>
      </w:r>
      <w:r w:rsidR="00165136" w:rsidRPr="004C6A07">
        <w:rPr>
          <w:rFonts w:ascii="Century Gothic" w:hAnsi="Century Gothic" w:cs="Arial"/>
        </w:rPr>
        <w:t>el Capítulo I “De las Participaciones de los Estados, Municipios y Distrito Federal en Ingresos Federales”, de la Ley de Coordinación Fiscal</w:t>
      </w:r>
      <w:r w:rsidR="0063643C">
        <w:rPr>
          <w:rFonts w:ascii="Century Gothic" w:hAnsi="Century Gothic" w:cs="Arial"/>
        </w:rPr>
        <w:t>;</w:t>
      </w:r>
      <w:r w:rsidR="00165136" w:rsidRPr="004C6A07">
        <w:rPr>
          <w:rFonts w:ascii="Century Gothic" w:hAnsi="Century Gothic" w:cs="Arial"/>
        </w:rPr>
        <w:t xml:space="preserve"> y el Título</w:t>
      </w:r>
      <w:r w:rsidR="00291C38" w:rsidRPr="004C6A07">
        <w:rPr>
          <w:rFonts w:ascii="Century Gothic" w:hAnsi="Century Gothic" w:cs="Arial"/>
          <w:lang w:val="es-MX"/>
        </w:rPr>
        <w:t xml:space="preserve"> Cuarto “Del Sistema Estatal de Participaciones y Fondos de Aportaciones</w:t>
      </w:r>
      <w:r w:rsidR="0063643C">
        <w:rPr>
          <w:rFonts w:ascii="Century Gothic" w:hAnsi="Century Gothic" w:cs="Arial"/>
          <w:lang w:val="es-MX"/>
        </w:rPr>
        <w:t>”</w:t>
      </w:r>
      <w:r w:rsidR="00291C38" w:rsidRPr="004C6A07">
        <w:rPr>
          <w:rFonts w:ascii="Century Gothic" w:hAnsi="Century Gothic" w:cs="Arial"/>
          <w:lang w:val="es-MX"/>
        </w:rPr>
        <w:t>,</w:t>
      </w:r>
      <w:r w:rsidR="00DE75BB" w:rsidRPr="004C6A07">
        <w:rPr>
          <w:rFonts w:ascii="Century Gothic" w:hAnsi="Century Gothic" w:cs="Arial"/>
          <w:lang w:val="es-MX"/>
        </w:rPr>
        <w:t xml:space="preserve"> de la Ley de Coordinación Fiscal del Estado de Chihuahua y sus Municipios</w:t>
      </w:r>
      <w:r w:rsidR="00A82D08" w:rsidRPr="004C6A07">
        <w:rPr>
          <w:rFonts w:ascii="Century Gothic" w:hAnsi="Century Gothic" w:cs="Arial"/>
          <w:lang w:val="es-MX"/>
        </w:rPr>
        <w:t>:</w:t>
      </w:r>
    </w:p>
    <w:p w:rsidR="0063643C" w:rsidRDefault="0063643C" w:rsidP="004C6A07">
      <w:pPr>
        <w:spacing w:line="360" w:lineRule="auto"/>
        <w:jc w:val="both"/>
        <w:rPr>
          <w:rFonts w:ascii="Century Gothic" w:hAnsi="Century Gothic" w:cs="Arial"/>
          <w:lang w:val="es-MX"/>
        </w:rPr>
      </w:pPr>
    </w:p>
    <w:tbl>
      <w:tblPr>
        <w:tblW w:w="0" w:type="auto"/>
        <w:tblInd w:w="212" w:type="dxa"/>
        <w:tblCellMar>
          <w:left w:w="70" w:type="dxa"/>
          <w:right w:w="70" w:type="dxa"/>
        </w:tblCellMar>
        <w:tblLook w:val="0000" w:firstRow="0" w:lastRow="0" w:firstColumn="0" w:lastColumn="0" w:noHBand="0" w:noVBand="0"/>
      </w:tblPr>
      <w:tblGrid>
        <w:gridCol w:w="4142"/>
        <w:gridCol w:w="4349"/>
      </w:tblGrid>
      <w:tr w:rsidR="0063643C" w:rsidRPr="00B25337" w:rsidTr="00850322">
        <w:trPr>
          <w:trHeight w:val="426"/>
        </w:trPr>
        <w:tc>
          <w:tcPr>
            <w:tcW w:w="4142" w:type="dxa"/>
            <w:shd w:val="clear" w:color="auto" w:fill="auto"/>
            <w:vAlign w:val="center"/>
          </w:tcPr>
          <w:p w:rsidR="0063643C" w:rsidRPr="00B25337" w:rsidRDefault="0063643C" w:rsidP="0063643C">
            <w:pPr>
              <w:spacing w:line="360" w:lineRule="auto"/>
              <w:rPr>
                <w:rFonts w:ascii="Century Gothic" w:hAnsi="Century Gothic" w:cs="Arial"/>
                <w:b/>
                <w:bCs/>
                <w:lang w:val="es-ES_tradnl"/>
              </w:rPr>
            </w:pPr>
            <w:r>
              <w:rPr>
                <w:rFonts w:ascii="Century Gothic" w:hAnsi="Century Gothic" w:cs="Arial"/>
                <w:b/>
                <w:bCs/>
                <w:lang w:val="es-ES_tradnl"/>
              </w:rPr>
              <w:t>Chihuahua</w:t>
            </w:r>
          </w:p>
        </w:tc>
        <w:tc>
          <w:tcPr>
            <w:tcW w:w="4349" w:type="dxa"/>
            <w:shd w:val="clear" w:color="auto" w:fill="auto"/>
            <w:vAlign w:val="center"/>
          </w:tcPr>
          <w:p w:rsidR="0063643C" w:rsidRPr="00B25337" w:rsidRDefault="0063643C" w:rsidP="0063643C">
            <w:pPr>
              <w:spacing w:line="360" w:lineRule="auto"/>
              <w:rPr>
                <w:rFonts w:ascii="Century Gothic" w:hAnsi="Century Gothic" w:cs="Arial"/>
                <w:b/>
                <w:bCs/>
                <w:lang w:val="es-ES_tradnl"/>
              </w:rPr>
            </w:pPr>
            <w:r w:rsidRPr="00B25337">
              <w:rPr>
                <w:rFonts w:ascii="Century Gothic" w:hAnsi="Century Gothic" w:cs="Arial"/>
                <w:b/>
                <w:bCs/>
                <w:lang w:val="es-ES_tradnl"/>
              </w:rPr>
              <w:t>Coeficiente de Distribución</w:t>
            </w:r>
          </w:p>
        </w:tc>
      </w:tr>
      <w:tr w:rsidR="0063643C" w:rsidRPr="00B25337" w:rsidTr="00850322">
        <w:trPr>
          <w:trHeight w:val="426"/>
        </w:trPr>
        <w:tc>
          <w:tcPr>
            <w:tcW w:w="4142" w:type="dxa"/>
            <w:shd w:val="clear" w:color="auto" w:fill="auto"/>
            <w:vAlign w:val="center"/>
          </w:tcPr>
          <w:p w:rsidR="0063643C" w:rsidRPr="00B25337" w:rsidRDefault="0063643C" w:rsidP="0063643C">
            <w:pPr>
              <w:spacing w:line="360" w:lineRule="auto"/>
              <w:jc w:val="both"/>
              <w:rPr>
                <w:rFonts w:ascii="Century Gothic" w:hAnsi="Century Gothic" w:cs="Arial"/>
                <w:bCs/>
                <w:lang w:val="es-ES_tradnl"/>
              </w:rPr>
            </w:pPr>
            <w:r w:rsidRPr="00B25337">
              <w:rPr>
                <w:rFonts w:ascii="Century Gothic" w:hAnsi="Century Gothic" w:cs="Arial"/>
                <w:bCs/>
                <w:lang w:val="es-ES_tradnl"/>
              </w:rPr>
              <w:t>Fondo General de Participaciones (FGP)</w:t>
            </w:r>
          </w:p>
        </w:tc>
        <w:tc>
          <w:tcPr>
            <w:tcW w:w="4349" w:type="dxa"/>
            <w:shd w:val="clear" w:color="auto" w:fill="auto"/>
            <w:vAlign w:val="center"/>
          </w:tcPr>
          <w:p w:rsidR="0063643C" w:rsidRPr="00B25337" w:rsidRDefault="0063643C" w:rsidP="0063643C">
            <w:pPr>
              <w:spacing w:line="360" w:lineRule="auto"/>
              <w:rPr>
                <w:rFonts w:ascii="Century Gothic" w:hAnsi="Century Gothic" w:cs="Arial"/>
                <w:bCs/>
                <w:lang w:val="es-ES_tradnl"/>
              </w:rPr>
            </w:pPr>
            <w:r>
              <w:rPr>
                <w:rFonts w:ascii="Century Gothic" w:hAnsi="Century Gothic" w:cs="Arial"/>
                <w:bCs/>
                <w:lang w:val="es-ES_tradnl"/>
              </w:rPr>
              <w:t>20.376279</w:t>
            </w:r>
          </w:p>
        </w:tc>
      </w:tr>
      <w:tr w:rsidR="0063643C" w:rsidRPr="00B25337" w:rsidTr="00850322">
        <w:trPr>
          <w:trHeight w:val="426"/>
        </w:trPr>
        <w:tc>
          <w:tcPr>
            <w:tcW w:w="4142" w:type="dxa"/>
            <w:shd w:val="clear" w:color="auto" w:fill="auto"/>
            <w:vAlign w:val="center"/>
          </w:tcPr>
          <w:p w:rsidR="0063643C" w:rsidRPr="00B25337" w:rsidRDefault="0063643C" w:rsidP="0063643C">
            <w:pPr>
              <w:spacing w:line="360" w:lineRule="auto"/>
              <w:jc w:val="both"/>
              <w:rPr>
                <w:rFonts w:ascii="Century Gothic" w:hAnsi="Century Gothic" w:cs="Arial"/>
                <w:bCs/>
                <w:lang w:val="es-ES_tradnl"/>
              </w:rPr>
            </w:pPr>
            <w:r w:rsidRPr="00B25337">
              <w:rPr>
                <w:rFonts w:ascii="Century Gothic" w:hAnsi="Century Gothic" w:cs="Arial"/>
                <w:bCs/>
                <w:lang w:val="es-ES_tradnl"/>
              </w:rPr>
              <w:t>Fondo de Fomento Municipal 70% (FFM)</w:t>
            </w:r>
          </w:p>
        </w:tc>
        <w:tc>
          <w:tcPr>
            <w:tcW w:w="4349" w:type="dxa"/>
            <w:shd w:val="clear" w:color="auto" w:fill="auto"/>
            <w:vAlign w:val="center"/>
          </w:tcPr>
          <w:p w:rsidR="0063643C" w:rsidRPr="00B25337" w:rsidRDefault="0063643C" w:rsidP="0063643C">
            <w:pPr>
              <w:spacing w:line="360" w:lineRule="auto"/>
              <w:rPr>
                <w:rFonts w:ascii="Century Gothic" w:hAnsi="Century Gothic" w:cs="Arial"/>
                <w:bCs/>
                <w:lang w:val="es-ES_tradnl"/>
              </w:rPr>
            </w:pPr>
            <w:r>
              <w:rPr>
                <w:rFonts w:ascii="Century Gothic" w:hAnsi="Century Gothic" w:cs="Arial"/>
                <w:bCs/>
                <w:lang w:val="es-ES_tradnl"/>
              </w:rPr>
              <w:t>20.376279</w:t>
            </w:r>
          </w:p>
        </w:tc>
      </w:tr>
      <w:tr w:rsidR="0063643C" w:rsidRPr="00B25337" w:rsidTr="00850322">
        <w:trPr>
          <w:trHeight w:val="426"/>
        </w:trPr>
        <w:tc>
          <w:tcPr>
            <w:tcW w:w="4142" w:type="dxa"/>
            <w:shd w:val="clear" w:color="auto" w:fill="auto"/>
            <w:vAlign w:val="center"/>
          </w:tcPr>
          <w:p w:rsidR="0063643C" w:rsidRPr="00B25337" w:rsidRDefault="0063643C" w:rsidP="0063643C">
            <w:pPr>
              <w:spacing w:line="360" w:lineRule="auto"/>
              <w:jc w:val="both"/>
              <w:rPr>
                <w:rFonts w:ascii="Century Gothic" w:hAnsi="Century Gothic" w:cs="Arial"/>
                <w:bCs/>
                <w:lang w:val="es-ES_tradnl"/>
              </w:rPr>
            </w:pPr>
            <w:r w:rsidRPr="00B25337">
              <w:rPr>
                <w:rFonts w:ascii="Century Gothic" w:hAnsi="Century Gothic" w:cs="Arial"/>
                <w:bCs/>
                <w:lang w:val="es-ES_tradnl"/>
              </w:rPr>
              <w:t>Fondo de Fomento Municipal 30% (FFM)</w:t>
            </w:r>
          </w:p>
        </w:tc>
        <w:tc>
          <w:tcPr>
            <w:tcW w:w="4349" w:type="dxa"/>
            <w:shd w:val="clear" w:color="auto" w:fill="auto"/>
            <w:vAlign w:val="center"/>
          </w:tcPr>
          <w:p w:rsidR="0063643C" w:rsidRPr="00B25337" w:rsidRDefault="0063643C" w:rsidP="0063643C">
            <w:pPr>
              <w:spacing w:line="360" w:lineRule="auto"/>
              <w:rPr>
                <w:rFonts w:ascii="Century Gothic" w:hAnsi="Century Gothic" w:cs="Arial"/>
                <w:bCs/>
                <w:lang w:val="es-ES_tradnl"/>
              </w:rPr>
            </w:pPr>
            <w:r>
              <w:rPr>
                <w:rFonts w:ascii="Century Gothic" w:hAnsi="Century Gothic" w:cs="Arial"/>
                <w:bCs/>
                <w:lang w:val="es-ES_tradnl"/>
              </w:rPr>
              <w:t>27.045954</w:t>
            </w:r>
          </w:p>
        </w:tc>
      </w:tr>
      <w:tr w:rsidR="0063643C" w:rsidRPr="00B25337" w:rsidTr="00850322">
        <w:trPr>
          <w:trHeight w:val="426"/>
        </w:trPr>
        <w:tc>
          <w:tcPr>
            <w:tcW w:w="4142" w:type="dxa"/>
            <w:shd w:val="clear" w:color="auto" w:fill="auto"/>
            <w:vAlign w:val="center"/>
          </w:tcPr>
          <w:p w:rsidR="0063643C" w:rsidRPr="00B25337" w:rsidRDefault="0063643C" w:rsidP="0063643C">
            <w:pPr>
              <w:spacing w:line="360" w:lineRule="auto"/>
              <w:jc w:val="both"/>
              <w:rPr>
                <w:rFonts w:ascii="Century Gothic" w:hAnsi="Century Gothic" w:cs="Arial"/>
                <w:bCs/>
                <w:lang w:val="es-ES_tradnl"/>
              </w:rPr>
            </w:pPr>
            <w:r w:rsidRPr="00B25337">
              <w:rPr>
                <w:rFonts w:ascii="Century Gothic" w:hAnsi="Century Gothic" w:cs="Arial"/>
                <w:bCs/>
                <w:lang w:val="es-ES_tradnl"/>
              </w:rPr>
              <w:t>Impuestos Sobre Producción y Servicios en materia de cervezas, bebidas alcohólicas y tabacos labrados (IEPS)</w:t>
            </w:r>
          </w:p>
        </w:tc>
        <w:tc>
          <w:tcPr>
            <w:tcW w:w="4349" w:type="dxa"/>
            <w:shd w:val="clear" w:color="auto" w:fill="auto"/>
            <w:vAlign w:val="center"/>
          </w:tcPr>
          <w:p w:rsidR="0063643C" w:rsidRPr="00B25337" w:rsidRDefault="0063643C" w:rsidP="0063643C">
            <w:pPr>
              <w:spacing w:line="360" w:lineRule="auto"/>
              <w:rPr>
                <w:rFonts w:ascii="Century Gothic" w:hAnsi="Century Gothic" w:cs="Arial"/>
                <w:bCs/>
                <w:lang w:val="es-ES_tradnl"/>
              </w:rPr>
            </w:pPr>
            <w:r>
              <w:rPr>
                <w:rFonts w:ascii="Century Gothic" w:hAnsi="Century Gothic" w:cs="Arial"/>
                <w:bCs/>
                <w:lang w:val="es-ES_tradnl"/>
              </w:rPr>
              <w:t>20.376279</w:t>
            </w:r>
          </w:p>
        </w:tc>
      </w:tr>
      <w:tr w:rsidR="0063643C" w:rsidRPr="00B25337" w:rsidTr="00850322">
        <w:trPr>
          <w:trHeight w:val="426"/>
        </w:trPr>
        <w:tc>
          <w:tcPr>
            <w:tcW w:w="4142" w:type="dxa"/>
            <w:shd w:val="clear" w:color="auto" w:fill="auto"/>
            <w:vAlign w:val="center"/>
          </w:tcPr>
          <w:p w:rsidR="0063643C" w:rsidRPr="00B25337" w:rsidRDefault="0063643C" w:rsidP="0063643C">
            <w:pPr>
              <w:spacing w:line="360" w:lineRule="auto"/>
              <w:jc w:val="both"/>
              <w:rPr>
                <w:rFonts w:ascii="Century Gothic" w:hAnsi="Century Gothic" w:cs="Arial"/>
                <w:bCs/>
                <w:lang w:val="es-ES_tradnl"/>
              </w:rPr>
            </w:pPr>
            <w:r w:rsidRPr="00B25337">
              <w:rPr>
                <w:rFonts w:ascii="Century Gothic" w:hAnsi="Century Gothic" w:cs="Arial"/>
                <w:bCs/>
                <w:lang w:val="es-ES_tradnl"/>
              </w:rPr>
              <w:t>Fondo de Fiscalización y Recaudación (FOFIR)</w:t>
            </w:r>
          </w:p>
        </w:tc>
        <w:tc>
          <w:tcPr>
            <w:tcW w:w="4349" w:type="dxa"/>
            <w:shd w:val="clear" w:color="auto" w:fill="auto"/>
            <w:vAlign w:val="center"/>
          </w:tcPr>
          <w:p w:rsidR="0063643C" w:rsidRPr="00B25337" w:rsidRDefault="0063643C" w:rsidP="0063643C">
            <w:pPr>
              <w:spacing w:line="360" w:lineRule="auto"/>
              <w:rPr>
                <w:rFonts w:ascii="Century Gothic" w:hAnsi="Century Gothic" w:cs="Arial"/>
                <w:bCs/>
                <w:lang w:val="es-ES_tradnl"/>
              </w:rPr>
            </w:pPr>
            <w:r>
              <w:rPr>
                <w:rFonts w:ascii="Century Gothic" w:hAnsi="Century Gothic" w:cs="Arial"/>
                <w:bCs/>
                <w:lang w:val="es-ES_tradnl"/>
              </w:rPr>
              <w:t>20.376279</w:t>
            </w:r>
          </w:p>
        </w:tc>
      </w:tr>
      <w:tr w:rsidR="0063643C" w:rsidRPr="00B25337" w:rsidTr="00850322">
        <w:trPr>
          <w:trHeight w:val="426"/>
        </w:trPr>
        <w:tc>
          <w:tcPr>
            <w:tcW w:w="4142" w:type="dxa"/>
            <w:shd w:val="clear" w:color="auto" w:fill="auto"/>
            <w:vAlign w:val="center"/>
          </w:tcPr>
          <w:p w:rsidR="0063643C" w:rsidRPr="00B25337" w:rsidRDefault="0063643C" w:rsidP="0063643C">
            <w:pPr>
              <w:spacing w:line="360" w:lineRule="auto"/>
              <w:jc w:val="both"/>
              <w:rPr>
                <w:rFonts w:ascii="Century Gothic" w:hAnsi="Century Gothic" w:cs="Arial"/>
                <w:bCs/>
                <w:lang w:val="es-ES_tradnl"/>
              </w:rPr>
            </w:pPr>
            <w:r w:rsidRPr="00B25337">
              <w:rPr>
                <w:rFonts w:ascii="Century Gothic" w:hAnsi="Century Gothic" w:cs="Arial"/>
                <w:bCs/>
                <w:lang w:val="es-ES_tradnl"/>
              </w:rPr>
              <w:lastRenderedPageBreak/>
              <w:t>Impuestos Sobre Autos Nuevos (ISAN)</w:t>
            </w:r>
          </w:p>
        </w:tc>
        <w:tc>
          <w:tcPr>
            <w:tcW w:w="4349" w:type="dxa"/>
            <w:shd w:val="clear" w:color="auto" w:fill="auto"/>
            <w:vAlign w:val="center"/>
          </w:tcPr>
          <w:p w:rsidR="0063643C" w:rsidRPr="00B25337" w:rsidRDefault="0063643C" w:rsidP="0063643C">
            <w:pPr>
              <w:spacing w:line="360" w:lineRule="auto"/>
              <w:rPr>
                <w:rFonts w:ascii="Century Gothic" w:hAnsi="Century Gothic" w:cs="Arial"/>
                <w:bCs/>
                <w:lang w:val="es-ES_tradnl"/>
              </w:rPr>
            </w:pPr>
            <w:r>
              <w:rPr>
                <w:rFonts w:ascii="Century Gothic" w:hAnsi="Century Gothic" w:cs="Arial"/>
                <w:bCs/>
                <w:lang w:val="es-ES_tradnl"/>
              </w:rPr>
              <w:t>20.376279</w:t>
            </w:r>
          </w:p>
        </w:tc>
      </w:tr>
      <w:tr w:rsidR="0063643C" w:rsidRPr="00B25337" w:rsidTr="00850322">
        <w:trPr>
          <w:trHeight w:val="426"/>
        </w:trPr>
        <w:tc>
          <w:tcPr>
            <w:tcW w:w="4142" w:type="dxa"/>
            <w:shd w:val="clear" w:color="auto" w:fill="auto"/>
            <w:vAlign w:val="center"/>
          </w:tcPr>
          <w:p w:rsidR="0063643C" w:rsidRPr="00B25337" w:rsidRDefault="0063643C" w:rsidP="0063643C">
            <w:pPr>
              <w:spacing w:line="360" w:lineRule="auto"/>
              <w:jc w:val="both"/>
              <w:rPr>
                <w:rFonts w:ascii="Century Gothic" w:hAnsi="Century Gothic" w:cs="Arial"/>
                <w:bCs/>
                <w:lang w:val="es-ES_tradnl"/>
              </w:rPr>
            </w:pPr>
            <w:r w:rsidRPr="00B25337">
              <w:rPr>
                <w:rFonts w:ascii="Century Gothic" w:hAnsi="Century Gothic" w:cs="Arial"/>
                <w:bCs/>
                <w:lang w:val="es-ES_tradnl"/>
              </w:rPr>
              <w:t>Impuesto Sobre Tenencia y Uso de Vehículos</w:t>
            </w:r>
          </w:p>
        </w:tc>
        <w:tc>
          <w:tcPr>
            <w:tcW w:w="4349" w:type="dxa"/>
            <w:shd w:val="clear" w:color="auto" w:fill="auto"/>
            <w:vAlign w:val="center"/>
          </w:tcPr>
          <w:p w:rsidR="0063643C" w:rsidRPr="00B25337" w:rsidRDefault="0063643C" w:rsidP="0063643C">
            <w:pPr>
              <w:spacing w:line="360" w:lineRule="auto"/>
              <w:rPr>
                <w:rFonts w:ascii="Century Gothic" w:hAnsi="Century Gothic" w:cs="Arial"/>
                <w:bCs/>
                <w:lang w:val="es-ES_tradnl"/>
              </w:rPr>
            </w:pPr>
            <w:r>
              <w:rPr>
                <w:rFonts w:ascii="Century Gothic" w:hAnsi="Century Gothic" w:cs="Arial"/>
                <w:bCs/>
                <w:lang w:val="es-ES_tradnl"/>
              </w:rPr>
              <w:t>20.376279</w:t>
            </w:r>
          </w:p>
        </w:tc>
      </w:tr>
      <w:tr w:rsidR="0063643C" w:rsidRPr="00B25337" w:rsidTr="00850322">
        <w:trPr>
          <w:trHeight w:val="426"/>
        </w:trPr>
        <w:tc>
          <w:tcPr>
            <w:tcW w:w="4142" w:type="dxa"/>
            <w:shd w:val="clear" w:color="auto" w:fill="auto"/>
            <w:vAlign w:val="center"/>
          </w:tcPr>
          <w:p w:rsidR="0063643C" w:rsidRPr="00B25337" w:rsidRDefault="0063643C" w:rsidP="0063643C">
            <w:pPr>
              <w:spacing w:line="360" w:lineRule="auto"/>
              <w:jc w:val="both"/>
              <w:rPr>
                <w:rFonts w:ascii="Century Gothic" w:hAnsi="Century Gothic" w:cs="Arial"/>
                <w:bCs/>
                <w:lang w:val="es-ES_tradnl"/>
              </w:rPr>
            </w:pPr>
            <w:r w:rsidRPr="00B25337">
              <w:rPr>
                <w:rFonts w:ascii="Century Gothic" w:hAnsi="Century Gothic" w:cs="Arial"/>
                <w:bCs/>
                <w:lang w:val="es-ES_tradnl"/>
              </w:rPr>
              <w:t>Participaciones de Cuotas de Gasolina y Diésel (PCG) 70%</w:t>
            </w:r>
          </w:p>
        </w:tc>
        <w:tc>
          <w:tcPr>
            <w:tcW w:w="4349" w:type="dxa"/>
            <w:shd w:val="clear" w:color="auto" w:fill="auto"/>
            <w:vAlign w:val="center"/>
          </w:tcPr>
          <w:p w:rsidR="0063643C" w:rsidRPr="00B25337" w:rsidRDefault="0063643C" w:rsidP="0063643C">
            <w:pPr>
              <w:spacing w:line="360" w:lineRule="auto"/>
              <w:rPr>
                <w:rFonts w:ascii="Century Gothic" w:hAnsi="Century Gothic" w:cs="Arial"/>
                <w:bCs/>
                <w:lang w:val="es-ES_tradnl"/>
              </w:rPr>
            </w:pPr>
            <w:r>
              <w:rPr>
                <w:rFonts w:ascii="Century Gothic" w:hAnsi="Century Gothic" w:cs="Arial"/>
                <w:bCs/>
                <w:lang w:val="es-ES_tradnl"/>
              </w:rPr>
              <w:t>24.688422</w:t>
            </w:r>
          </w:p>
        </w:tc>
      </w:tr>
      <w:tr w:rsidR="0063643C" w:rsidRPr="00B25337" w:rsidTr="00850322">
        <w:trPr>
          <w:trHeight w:val="426"/>
        </w:trPr>
        <w:tc>
          <w:tcPr>
            <w:tcW w:w="4142" w:type="dxa"/>
            <w:shd w:val="clear" w:color="auto" w:fill="auto"/>
            <w:vAlign w:val="center"/>
          </w:tcPr>
          <w:p w:rsidR="0063643C" w:rsidRPr="00B25337" w:rsidRDefault="0063643C" w:rsidP="0063643C">
            <w:pPr>
              <w:spacing w:line="360" w:lineRule="auto"/>
              <w:jc w:val="both"/>
              <w:rPr>
                <w:rFonts w:ascii="Century Gothic" w:hAnsi="Century Gothic" w:cs="Arial"/>
                <w:bCs/>
                <w:lang w:val="es-ES_tradnl"/>
              </w:rPr>
            </w:pPr>
            <w:r w:rsidRPr="00B25337">
              <w:rPr>
                <w:rFonts w:ascii="Century Gothic" w:hAnsi="Century Gothic" w:cs="Arial"/>
                <w:bCs/>
                <w:lang w:val="es-ES_tradnl"/>
              </w:rPr>
              <w:t>Participaciones de Cuotas de Gasolina y Diésel (PCG) 30%</w:t>
            </w:r>
          </w:p>
        </w:tc>
        <w:tc>
          <w:tcPr>
            <w:tcW w:w="4349" w:type="dxa"/>
            <w:shd w:val="clear" w:color="auto" w:fill="auto"/>
            <w:vAlign w:val="center"/>
          </w:tcPr>
          <w:p w:rsidR="0063643C" w:rsidRPr="00B25337" w:rsidRDefault="0063643C" w:rsidP="0063643C">
            <w:pPr>
              <w:spacing w:line="360" w:lineRule="auto"/>
              <w:rPr>
                <w:rFonts w:ascii="Century Gothic" w:hAnsi="Century Gothic" w:cs="Arial"/>
                <w:bCs/>
                <w:lang w:val="es-ES_tradnl"/>
              </w:rPr>
            </w:pPr>
            <w:r>
              <w:rPr>
                <w:rFonts w:ascii="Century Gothic" w:hAnsi="Century Gothic" w:cs="Arial"/>
                <w:bCs/>
                <w:lang w:val="es-ES_tradnl"/>
              </w:rPr>
              <w:t>25.867324</w:t>
            </w:r>
          </w:p>
        </w:tc>
      </w:tr>
      <w:tr w:rsidR="0063643C" w:rsidRPr="00B25337" w:rsidTr="00850322">
        <w:trPr>
          <w:trHeight w:val="426"/>
        </w:trPr>
        <w:tc>
          <w:tcPr>
            <w:tcW w:w="4142" w:type="dxa"/>
            <w:shd w:val="clear" w:color="auto" w:fill="auto"/>
            <w:vAlign w:val="center"/>
          </w:tcPr>
          <w:p w:rsidR="0063643C" w:rsidRPr="00B25337" w:rsidRDefault="0063643C" w:rsidP="0063643C">
            <w:pPr>
              <w:spacing w:line="360" w:lineRule="auto"/>
              <w:jc w:val="both"/>
              <w:rPr>
                <w:rFonts w:ascii="Century Gothic" w:hAnsi="Century Gothic" w:cs="Arial"/>
                <w:bCs/>
                <w:lang w:val="es-ES_tradnl"/>
              </w:rPr>
            </w:pPr>
          </w:p>
        </w:tc>
        <w:tc>
          <w:tcPr>
            <w:tcW w:w="4349" w:type="dxa"/>
            <w:shd w:val="clear" w:color="auto" w:fill="auto"/>
            <w:vAlign w:val="center"/>
          </w:tcPr>
          <w:p w:rsidR="0063643C" w:rsidRPr="00B25337" w:rsidRDefault="0063643C" w:rsidP="0063643C">
            <w:pPr>
              <w:spacing w:line="360" w:lineRule="auto"/>
              <w:rPr>
                <w:rFonts w:ascii="Century Gothic" w:hAnsi="Century Gothic" w:cs="Arial"/>
                <w:bCs/>
                <w:lang w:val="es-ES_tradnl"/>
              </w:rPr>
            </w:pPr>
          </w:p>
        </w:tc>
      </w:tr>
    </w:tbl>
    <w:p w:rsidR="00C92177" w:rsidRPr="004C6A07" w:rsidRDefault="005C310E" w:rsidP="004C6A07">
      <w:pPr>
        <w:spacing w:line="360" w:lineRule="auto"/>
        <w:rPr>
          <w:rFonts w:ascii="Century Gothic" w:hAnsi="Century Gothic" w:cs="Arial"/>
          <w:b/>
          <w:lang w:val="es-MX"/>
        </w:rPr>
      </w:pPr>
      <w:r w:rsidRPr="004C6A07">
        <w:rPr>
          <w:rFonts w:ascii="Century Gothic" w:hAnsi="Century Gothic" w:cs="Arial"/>
          <w:b/>
          <w:lang w:val="es-MX"/>
        </w:rPr>
        <w:t>TÍTULO IX</w:t>
      </w:r>
    </w:p>
    <w:p w:rsidR="00850322" w:rsidRDefault="00850322" w:rsidP="004C6A07">
      <w:pPr>
        <w:spacing w:line="360" w:lineRule="auto"/>
        <w:rPr>
          <w:rFonts w:ascii="Century Gothic" w:hAnsi="Century Gothic" w:cs="Arial"/>
          <w:b/>
          <w:lang w:val="es-MX"/>
        </w:rPr>
      </w:pPr>
    </w:p>
    <w:p w:rsidR="00E51F9A" w:rsidRPr="004C6A07" w:rsidRDefault="00E51F9A" w:rsidP="004C6A07">
      <w:pPr>
        <w:spacing w:line="360" w:lineRule="auto"/>
        <w:rPr>
          <w:rFonts w:ascii="Century Gothic" w:hAnsi="Century Gothic" w:cs="Arial"/>
          <w:b/>
          <w:strike/>
          <w:lang w:val="es-MX"/>
        </w:rPr>
      </w:pPr>
      <w:r w:rsidRPr="004C6A07">
        <w:rPr>
          <w:rFonts w:ascii="Century Gothic" w:hAnsi="Century Gothic" w:cs="Arial"/>
          <w:b/>
          <w:lang w:val="es-MX"/>
        </w:rPr>
        <w:t>CAPÍTULO</w:t>
      </w:r>
      <w:r w:rsidR="005C310E" w:rsidRPr="004C6A07">
        <w:rPr>
          <w:rFonts w:ascii="Century Gothic" w:hAnsi="Century Gothic" w:cs="Arial"/>
          <w:b/>
          <w:lang w:val="es-MX"/>
        </w:rPr>
        <w:t xml:space="preserve"> ÚNICO</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INCENTIVOS DERIVADOS DE LA COLABORACIÓN FISCAL</w:t>
      </w:r>
    </w:p>
    <w:p w:rsidR="00E51F9A" w:rsidRPr="004C6A07" w:rsidRDefault="00652AEA" w:rsidP="00850322">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Artículo 56</w:t>
      </w:r>
      <w:r w:rsidRPr="004C6A07">
        <w:rPr>
          <w:rFonts w:ascii="Century Gothic" w:hAnsi="Century Gothic" w:cs="Arial"/>
          <w:lang w:val="es-MX"/>
        </w:rPr>
        <w:t xml:space="preserve">.- </w:t>
      </w:r>
      <w:r w:rsidR="00E51F9A" w:rsidRPr="004C6A07">
        <w:rPr>
          <w:rFonts w:ascii="Century Gothic" w:hAnsi="Century Gothic" w:cs="Arial"/>
          <w:lang w:val="es-MX"/>
        </w:rPr>
        <w:t>La Ley de Disciplina Financiera, a través del Estado Analítico detallado establece los siguientes:</w:t>
      </w:r>
    </w:p>
    <w:p w:rsidR="00E51F9A" w:rsidRPr="004C6A07" w:rsidRDefault="00E51F9A" w:rsidP="004C6A07">
      <w:pPr>
        <w:pStyle w:val="Prrafodelista"/>
        <w:numPr>
          <w:ilvl w:val="0"/>
          <w:numId w:val="30"/>
        </w:numPr>
        <w:spacing w:before="100" w:beforeAutospacing="1" w:after="100" w:afterAutospacing="1" w:line="360" w:lineRule="auto"/>
        <w:jc w:val="left"/>
        <w:rPr>
          <w:rFonts w:ascii="Century Gothic" w:hAnsi="Century Gothic" w:cs="Arial"/>
          <w:lang w:val="es-MX"/>
        </w:rPr>
      </w:pPr>
      <w:r w:rsidRPr="004C6A07">
        <w:rPr>
          <w:rFonts w:ascii="Century Gothic" w:hAnsi="Century Gothic" w:cs="Arial"/>
          <w:lang w:val="es-MX"/>
        </w:rPr>
        <w:t>Tenencia o uso de vehículos</w:t>
      </w:r>
    </w:p>
    <w:p w:rsidR="001C1616" w:rsidRPr="004C6A07" w:rsidRDefault="001C1616" w:rsidP="004C6A07">
      <w:pPr>
        <w:pStyle w:val="Prrafodelista"/>
        <w:spacing w:before="100" w:beforeAutospacing="1" w:after="100" w:afterAutospacing="1" w:line="360" w:lineRule="auto"/>
        <w:jc w:val="left"/>
        <w:rPr>
          <w:rFonts w:ascii="Century Gothic" w:hAnsi="Century Gothic" w:cs="Arial"/>
          <w:lang w:val="es-MX"/>
        </w:rPr>
      </w:pPr>
    </w:p>
    <w:p w:rsidR="00E51F9A" w:rsidRPr="004C6A07" w:rsidRDefault="00E51F9A" w:rsidP="004C6A07">
      <w:pPr>
        <w:pStyle w:val="Prrafodelista"/>
        <w:numPr>
          <w:ilvl w:val="0"/>
          <w:numId w:val="30"/>
        </w:numPr>
        <w:spacing w:before="100" w:beforeAutospacing="1" w:after="100" w:afterAutospacing="1" w:line="360" w:lineRule="auto"/>
        <w:jc w:val="left"/>
        <w:rPr>
          <w:rFonts w:ascii="Century Gothic" w:hAnsi="Century Gothic" w:cs="Arial"/>
          <w:lang w:val="es-MX"/>
        </w:rPr>
      </w:pPr>
      <w:r w:rsidRPr="004C6A07">
        <w:rPr>
          <w:rFonts w:ascii="Century Gothic" w:hAnsi="Century Gothic" w:cs="Arial"/>
          <w:lang w:val="es-MX"/>
        </w:rPr>
        <w:t>Fondo de Compensación (ISAN)</w:t>
      </w:r>
    </w:p>
    <w:p w:rsidR="001C1616" w:rsidRPr="004C6A07" w:rsidRDefault="001C1616" w:rsidP="004C6A07">
      <w:pPr>
        <w:pStyle w:val="Prrafodelista"/>
        <w:spacing w:before="100" w:beforeAutospacing="1" w:after="100" w:afterAutospacing="1" w:line="360" w:lineRule="auto"/>
        <w:jc w:val="left"/>
        <w:rPr>
          <w:rFonts w:ascii="Century Gothic" w:hAnsi="Century Gothic" w:cs="Arial"/>
          <w:lang w:val="es-MX"/>
        </w:rPr>
      </w:pPr>
    </w:p>
    <w:p w:rsidR="00E51F9A" w:rsidRPr="004C6A07" w:rsidRDefault="00E51F9A" w:rsidP="004C6A07">
      <w:pPr>
        <w:pStyle w:val="Prrafodelista"/>
        <w:numPr>
          <w:ilvl w:val="0"/>
          <w:numId w:val="30"/>
        </w:numPr>
        <w:spacing w:before="100" w:beforeAutospacing="1" w:after="100" w:afterAutospacing="1" w:line="360" w:lineRule="auto"/>
        <w:jc w:val="left"/>
        <w:rPr>
          <w:rFonts w:ascii="Century Gothic" w:hAnsi="Century Gothic" w:cs="Arial"/>
          <w:lang w:val="es-MX"/>
        </w:rPr>
      </w:pPr>
      <w:r w:rsidRPr="004C6A07">
        <w:rPr>
          <w:rFonts w:ascii="Century Gothic" w:hAnsi="Century Gothic" w:cs="Arial"/>
          <w:lang w:val="es-MX"/>
        </w:rPr>
        <w:t>Impuesto sobre automóviles nuevos</w:t>
      </w:r>
    </w:p>
    <w:p w:rsidR="001C1616" w:rsidRPr="004C6A07" w:rsidRDefault="001C1616" w:rsidP="004C6A07">
      <w:pPr>
        <w:pStyle w:val="Prrafodelista"/>
        <w:spacing w:before="100" w:beforeAutospacing="1" w:after="100" w:afterAutospacing="1" w:line="360" w:lineRule="auto"/>
        <w:jc w:val="left"/>
        <w:rPr>
          <w:rFonts w:ascii="Century Gothic" w:hAnsi="Century Gothic" w:cs="Arial"/>
          <w:lang w:val="es-MX"/>
        </w:rPr>
      </w:pPr>
    </w:p>
    <w:p w:rsidR="00E51F9A" w:rsidRPr="004C6A07" w:rsidRDefault="00E51F9A" w:rsidP="004C6A07">
      <w:pPr>
        <w:pStyle w:val="Prrafodelista"/>
        <w:numPr>
          <w:ilvl w:val="0"/>
          <w:numId w:val="30"/>
        </w:numPr>
        <w:spacing w:before="100" w:beforeAutospacing="1" w:after="100" w:afterAutospacing="1" w:line="360" w:lineRule="auto"/>
        <w:jc w:val="left"/>
        <w:rPr>
          <w:rFonts w:ascii="Century Gothic" w:hAnsi="Century Gothic" w:cs="Arial"/>
          <w:lang w:val="es-MX"/>
        </w:rPr>
      </w:pPr>
      <w:r w:rsidRPr="004C6A07">
        <w:rPr>
          <w:rFonts w:ascii="Century Gothic" w:hAnsi="Century Gothic" w:cs="Arial"/>
          <w:lang w:val="es-MX"/>
        </w:rPr>
        <w:lastRenderedPageBreak/>
        <w:t xml:space="preserve">Otros incentivos económicos </w:t>
      </w:r>
    </w:p>
    <w:p w:rsidR="00B427BB" w:rsidRPr="004C6A07" w:rsidRDefault="00B427BB" w:rsidP="004C6A07">
      <w:pPr>
        <w:pStyle w:val="Prrafodelista"/>
        <w:spacing w:line="360" w:lineRule="auto"/>
        <w:rPr>
          <w:rFonts w:ascii="Century Gothic" w:hAnsi="Century Gothic" w:cs="Arial"/>
          <w:b/>
          <w:lang w:val="es-MX"/>
        </w:rPr>
      </w:pPr>
    </w:p>
    <w:p w:rsidR="00B427BB" w:rsidRPr="004C6A07" w:rsidRDefault="00652AEA" w:rsidP="004C6A07">
      <w:pPr>
        <w:spacing w:line="360" w:lineRule="auto"/>
        <w:jc w:val="both"/>
        <w:rPr>
          <w:rFonts w:ascii="Century Gothic" w:hAnsi="Century Gothic" w:cs="Arial"/>
          <w:b/>
          <w:lang w:val="es-MX"/>
        </w:rPr>
      </w:pPr>
      <w:r w:rsidRPr="004C6A07">
        <w:rPr>
          <w:rFonts w:ascii="Century Gothic" w:hAnsi="Century Gothic" w:cs="Arial"/>
          <w:lang w:val="es-MX"/>
        </w:rPr>
        <w:t>Los Municipios que firmen el Convenio de Colaboración con el Estado, en materia de multas federales no fiscales, tendrán las facultades y percibirán los incentivos, de conformidad a lo dispuesto en el Convenio de Colaboración Administrativa celebrado por el Estado y el Gobierno Federal</w:t>
      </w:r>
      <w:r w:rsidRPr="004C6A07">
        <w:rPr>
          <w:rFonts w:ascii="Century Gothic" w:hAnsi="Century Gothic" w:cs="Arial"/>
          <w:b/>
          <w:lang w:val="es-MX"/>
        </w:rPr>
        <w:t>.</w:t>
      </w:r>
    </w:p>
    <w:p w:rsidR="005A7289" w:rsidRPr="004C6A07" w:rsidRDefault="005A7289" w:rsidP="004C6A07">
      <w:pPr>
        <w:spacing w:line="360" w:lineRule="auto"/>
        <w:jc w:val="both"/>
        <w:rPr>
          <w:rFonts w:ascii="Century Gothic" w:hAnsi="Century Gothic" w:cs="Arial"/>
          <w:b/>
          <w:lang w:val="es-MX"/>
        </w:rPr>
      </w:pPr>
    </w:p>
    <w:p w:rsidR="005C310E" w:rsidRPr="004C6A07" w:rsidRDefault="005C310E" w:rsidP="004C6A07">
      <w:pPr>
        <w:pStyle w:val="Prrafodelista"/>
        <w:spacing w:line="360" w:lineRule="auto"/>
        <w:rPr>
          <w:rFonts w:ascii="Century Gothic" w:hAnsi="Century Gothic" w:cs="Arial"/>
          <w:b/>
          <w:lang w:val="es-MX"/>
        </w:rPr>
      </w:pPr>
      <w:r w:rsidRPr="004C6A07">
        <w:rPr>
          <w:rFonts w:ascii="Century Gothic" w:hAnsi="Century Gothic" w:cs="Arial"/>
          <w:b/>
          <w:lang w:val="es-MX"/>
        </w:rPr>
        <w:t>TÍTULO X</w:t>
      </w:r>
    </w:p>
    <w:p w:rsidR="00850322" w:rsidRDefault="00850322" w:rsidP="004C6A07">
      <w:pPr>
        <w:pStyle w:val="Prrafodelista"/>
        <w:spacing w:line="360" w:lineRule="auto"/>
        <w:rPr>
          <w:rFonts w:ascii="Century Gothic" w:hAnsi="Century Gothic" w:cs="Arial"/>
          <w:b/>
          <w:lang w:val="es-MX"/>
        </w:rPr>
      </w:pPr>
    </w:p>
    <w:p w:rsidR="00150A82" w:rsidRPr="004C6A07" w:rsidRDefault="00150A82" w:rsidP="004C6A07">
      <w:pPr>
        <w:pStyle w:val="Prrafodelista"/>
        <w:spacing w:line="360" w:lineRule="auto"/>
        <w:rPr>
          <w:rFonts w:ascii="Century Gothic" w:hAnsi="Century Gothic" w:cs="Arial"/>
          <w:b/>
          <w:lang w:val="es-MX"/>
        </w:rPr>
      </w:pPr>
      <w:r w:rsidRPr="004C6A07">
        <w:rPr>
          <w:rFonts w:ascii="Century Gothic" w:hAnsi="Century Gothic" w:cs="Arial"/>
          <w:b/>
          <w:lang w:val="es-MX"/>
        </w:rPr>
        <w:t xml:space="preserve">CAPÍTULO </w:t>
      </w:r>
      <w:r w:rsidR="005C310E" w:rsidRPr="004C6A07">
        <w:rPr>
          <w:rFonts w:ascii="Century Gothic" w:hAnsi="Century Gothic" w:cs="Arial"/>
          <w:b/>
          <w:lang w:val="es-MX"/>
        </w:rPr>
        <w:t>ÚNICO</w:t>
      </w:r>
    </w:p>
    <w:p w:rsidR="00E51F9A" w:rsidRPr="004C6A07" w:rsidRDefault="00150A82" w:rsidP="004C6A07">
      <w:pPr>
        <w:pStyle w:val="Prrafodelista"/>
        <w:spacing w:line="360" w:lineRule="auto"/>
        <w:rPr>
          <w:rFonts w:ascii="Century Gothic" w:hAnsi="Century Gothic" w:cs="Arial"/>
          <w:b/>
          <w:lang w:val="es-MX"/>
        </w:rPr>
      </w:pPr>
      <w:r w:rsidRPr="004C6A07">
        <w:rPr>
          <w:rFonts w:ascii="Century Gothic" w:hAnsi="Century Gothic" w:cs="Arial"/>
          <w:b/>
          <w:lang w:val="es-MX"/>
        </w:rPr>
        <w:t xml:space="preserve">DE LAS </w:t>
      </w:r>
      <w:r w:rsidR="00E51F9A" w:rsidRPr="004C6A07">
        <w:rPr>
          <w:rFonts w:ascii="Century Gothic" w:hAnsi="Century Gothic" w:cs="Arial"/>
          <w:b/>
          <w:lang w:val="es-MX"/>
        </w:rPr>
        <w:t>APORTACIONES</w:t>
      </w:r>
    </w:p>
    <w:p w:rsidR="00B427BB" w:rsidRPr="004C6A07" w:rsidRDefault="00B427BB" w:rsidP="004C6A07">
      <w:pPr>
        <w:pStyle w:val="Prrafodelista"/>
        <w:spacing w:line="360" w:lineRule="auto"/>
        <w:rPr>
          <w:rFonts w:ascii="Century Gothic" w:hAnsi="Century Gothic" w:cs="Arial"/>
          <w:b/>
          <w:lang w:val="es-MX"/>
        </w:rPr>
      </w:pPr>
    </w:p>
    <w:p w:rsidR="00E51F9A" w:rsidRPr="004C6A07" w:rsidRDefault="00E51F9A" w:rsidP="004C6A07">
      <w:pPr>
        <w:spacing w:line="360" w:lineRule="auto"/>
        <w:jc w:val="both"/>
        <w:rPr>
          <w:rFonts w:ascii="Century Gothic" w:hAnsi="Century Gothic" w:cs="Arial"/>
        </w:rPr>
      </w:pPr>
      <w:r w:rsidRPr="004C6A07">
        <w:rPr>
          <w:rFonts w:ascii="Century Gothic" w:hAnsi="Century Gothic" w:cs="Arial"/>
          <w:b/>
        </w:rPr>
        <w:t xml:space="preserve">Artículo </w:t>
      </w:r>
      <w:r w:rsidR="009C7AD1" w:rsidRPr="004C6A07">
        <w:rPr>
          <w:rFonts w:ascii="Century Gothic" w:hAnsi="Century Gothic" w:cs="Arial"/>
          <w:b/>
        </w:rPr>
        <w:t xml:space="preserve"> </w:t>
      </w:r>
      <w:r w:rsidR="00C701F7" w:rsidRPr="004C6A07">
        <w:rPr>
          <w:rFonts w:ascii="Century Gothic" w:hAnsi="Century Gothic" w:cs="Arial"/>
          <w:b/>
        </w:rPr>
        <w:t>5</w:t>
      </w:r>
      <w:r w:rsidR="00A3424B" w:rsidRPr="004C6A07">
        <w:rPr>
          <w:rFonts w:ascii="Century Gothic" w:hAnsi="Century Gothic" w:cs="Arial"/>
          <w:b/>
        </w:rPr>
        <w:t>7</w:t>
      </w:r>
      <w:r w:rsidRPr="004C6A07">
        <w:rPr>
          <w:rFonts w:ascii="Century Gothic" w:hAnsi="Century Gothic" w:cs="Arial"/>
        </w:rPr>
        <w:t>.- Son aportaciones los recursos</w:t>
      </w:r>
      <w:r w:rsidR="009207AC" w:rsidRPr="004C6A07">
        <w:rPr>
          <w:rFonts w:ascii="Century Gothic" w:hAnsi="Century Gothic" w:cs="Arial"/>
        </w:rPr>
        <w:t xml:space="preserve"> que la Federación o los Estados  transfieren a las haciendas públicas de los Municipios,</w:t>
      </w:r>
      <w:r w:rsidR="002F7171" w:rsidRPr="004C6A07">
        <w:rPr>
          <w:rFonts w:ascii="Century Gothic" w:hAnsi="Century Gothic" w:cs="Arial"/>
        </w:rPr>
        <w:t xml:space="preserve"> los cuales</w:t>
      </w:r>
      <w:r w:rsidR="00700207" w:rsidRPr="004C6A07">
        <w:rPr>
          <w:rFonts w:ascii="Century Gothic" w:hAnsi="Century Gothic" w:cs="Arial"/>
        </w:rPr>
        <w:t xml:space="preserve"> serán </w:t>
      </w:r>
      <w:r w:rsidR="002F7171" w:rsidRPr="004C6A07">
        <w:rPr>
          <w:rFonts w:ascii="Century Gothic" w:hAnsi="Century Gothic" w:cs="Arial"/>
        </w:rPr>
        <w:t xml:space="preserve"> distribuidos conforme a lo previsto en</w:t>
      </w:r>
      <w:r w:rsidR="00700207" w:rsidRPr="004C6A07">
        <w:rPr>
          <w:rFonts w:ascii="Century Gothic" w:hAnsi="Century Gothic" w:cs="Arial"/>
        </w:rPr>
        <w:t xml:space="preserve"> el Capítulo V “De los Fondos de Aportaciones Federales”, de la Ley de Coordinación Fiscal</w:t>
      </w:r>
      <w:r w:rsidR="0063643C">
        <w:rPr>
          <w:rFonts w:ascii="Century Gothic" w:hAnsi="Century Gothic" w:cs="Arial"/>
        </w:rPr>
        <w:t>;</w:t>
      </w:r>
      <w:r w:rsidR="00700207" w:rsidRPr="004C6A07">
        <w:rPr>
          <w:rFonts w:ascii="Century Gothic" w:hAnsi="Century Gothic" w:cs="Arial"/>
        </w:rPr>
        <w:t xml:space="preserve"> y en</w:t>
      </w:r>
      <w:r w:rsidR="002F7171" w:rsidRPr="004C6A07">
        <w:rPr>
          <w:rFonts w:ascii="Century Gothic" w:hAnsi="Century Gothic" w:cs="Arial"/>
        </w:rPr>
        <w:t xml:space="preserve"> el Título Cuarto “Del Sistema Estatal de Participaciones y Fondos de Aportaciones</w:t>
      </w:r>
      <w:r w:rsidR="0063643C">
        <w:rPr>
          <w:rFonts w:ascii="Century Gothic" w:hAnsi="Century Gothic" w:cs="Arial"/>
        </w:rPr>
        <w:t>”</w:t>
      </w:r>
      <w:r w:rsidR="002F7171" w:rsidRPr="004C6A07">
        <w:rPr>
          <w:rFonts w:ascii="Century Gothic" w:hAnsi="Century Gothic" w:cs="Arial"/>
        </w:rPr>
        <w:t xml:space="preserve">, de la Ley de Coordinación Fiscal del Estado de Chihuahua y sus Municipios, </w:t>
      </w:r>
      <w:r w:rsidR="009207AC" w:rsidRPr="004C6A07">
        <w:rPr>
          <w:rFonts w:ascii="Century Gothic" w:hAnsi="Century Gothic" w:cs="Arial"/>
        </w:rPr>
        <w:t xml:space="preserve">condicionando su gasto a la consecución y cumplimiento de los objetivos que para cada tipo de aportación se establece en las leyes </w:t>
      </w:r>
      <w:r w:rsidR="00E83150" w:rsidRPr="004C6A07">
        <w:rPr>
          <w:rFonts w:ascii="Century Gothic" w:hAnsi="Century Gothic" w:cs="Arial"/>
        </w:rPr>
        <w:t>mencionadas</w:t>
      </w:r>
      <w:r w:rsidR="0061319D" w:rsidRPr="004C6A07">
        <w:rPr>
          <w:rFonts w:ascii="Century Gothic" w:hAnsi="Century Gothic" w:cs="Arial"/>
        </w:rPr>
        <w:t>,</w:t>
      </w:r>
      <w:r w:rsidR="00270ADD" w:rsidRPr="004C6A07">
        <w:rPr>
          <w:rFonts w:ascii="Century Gothic" w:hAnsi="Century Gothic" w:cs="Arial"/>
        </w:rPr>
        <w:t xml:space="preserve"> </w:t>
      </w:r>
      <w:r w:rsidR="002F7171" w:rsidRPr="004C6A07">
        <w:rPr>
          <w:rFonts w:ascii="Century Gothic" w:hAnsi="Century Gothic" w:cs="Arial"/>
        </w:rPr>
        <w:t>para los fondos siguientes:</w:t>
      </w:r>
    </w:p>
    <w:p w:rsidR="00652AEA" w:rsidRPr="004C6A07" w:rsidRDefault="00652AEA" w:rsidP="004C6A07">
      <w:pPr>
        <w:spacing w:line="360" w:lineRule="auto"/>
        <w:jc w:val="both"/>
        <w:rPr>
          <w:rFonts w:ascii="Century Gothic" w:hAnsi="Century Gothic" w:cs="Arial"/>
        </w:rPr>
      </w:pPr>
    </w:p>
    <w:p w:rsidR="00E51F9A" w:rsidRDefault="00E51F9A" w:rsidP="004C6A07">
      <w:pPr>
        <w:pStyle w:val="Prrafodelista"/>
        <w:numPr>
          <w:ilvl w:val="0"/>
          <w:numId w:val="29"/>
        </w:numPr>
        <w:spacing w:line="360" w:lineRule="auto"/>
        <w:jc w:val="both"/>
        <w:rPr>
          <w:rFonts w:ascii="Century Gothic" w:hAnsi="Century Gothic" w:cs="Arial"/>
          <w:lang w:val="es-MX"/>
        </w:rPr>
      </w:pPr>
      <w:r w:rsidRPr="004C6A07">
        <w:rPr>
          <w:rFonts w:ascii="Century Gothic" w:hAnsi="Century Gothic" w:cs="Arial"/>
          <w:lang w:val="es-MX"/>
        </w:rPr>
        <w:t>Fondo de Aportaciones para la Infraestructura Social Municipal</w:t>
      </w:r>
      <w:r w:rsidR="00700207" w:rsidRPr="004C6A07">
        <w:rPr>
          <w:rFonts w:ascii="Century Gothic" w:hAnsi="Century Gothic" w:cs="Arial"/>
          <w:lang w:val="es-MX"/>
        </w:rPr>
        <w:t xml:space="preserve"> y de las Demarcaciones Territoriales del Distrito Federal</w:t>
      </w:r>
      <w:r w:rsidRPr="004C6A07">
        <w:rPr>
          <w:rFonts w:ascii="Century Gothic" w:hAnsi="Century Gothic" w:cs="Arial"/>
          <w:lang w:val="es-MX"/>
        </w:rPr>
        <w:t>.</w:t>
      </w:r>
    </w:p>
    <w:tbl>
      <w:tblPr>
        <w:tblW w:w="2835" w:type="dxa"/>
        <w:tblInd w:w="3009" w:type="dxa"/>
        <w:tblCellMar>
          <w:left w:w="70" w:type="dxa"/>
          <w:right w:w="70" w:type="dxa"/>
        </w:tblCellMar>
        <w:tblLook w:val="04A0" w:firstRow="1" w:lastRow="0" w:firstColumn="1" w:lastColumn="0" w:noHBand="0" w:noVBand="1"/>
      </w:tblPr>
      <w:tblGrid>
        <w:gridCol w:w="2835"/>
      </w:tblGrid>
      <w:tr w:rsidR="00846351" w:rsidRPr="00297E00" w:rsidTr="008254DE">
        <w:trPr>
          <w:trHeight w:val="867"/>
        </w:trPr>
        <w:tc>
          <w:tcPr>
            <w:tcW w:w="2835" w:type="dxa"/>
            <w:tcBorders>
              <w:top w:val="nil"/>
              <w:left w:val="nil"/>
              <w:bottom w:val="nil"/>
              <w:right w:val="nil"/>
            </w:tcBorders>
            <w:shd w:val="clear" w:color="auto" w:fill="auto"/>
            <w:vAlign w:val="center"/>
            <w:hideMark/>
          </w:tcPr>
          <w:p w:rsidR="00846351" w:rsidRPr="00297E00" w:rsidRDefault="00846351" w:rsidP="008254DE">
            <w:pPr>
              <w:rPr>
                <w:rFonts w:ascii="Century Gothic" w:hAnsi="Century Gothic" w:cs="Arial"/>
                <w:b/>
              </w:rPr>
            </w:pPr>
            <w:r w:rsidRPr="00297E00">
              <w:rPr>
                <w:rFonts w:ascii="Century Gothic" w:hAnsi="Century Gothic" w:cs="Arial"/>
                <w:b/>
              </w:rPr>
              <w:t>Coeficiente de distribución</w:t>
            </w:r>
          </w:p>
        </w:tc>
      </w:tr>
      <w:tr w:rsidR="00846351" w:rsidRPr="00297E00" w:rsidTr="008254DE">
        <w:trPr>
          <w:trHeight w:val="470"/>
        </w:trPr>
        <w:tc>
          <w:tcPr>
            <w:tcW w:w="2835" w:type="dxa"/>
            <w:tcBorders>
              <w:top w:val="nil"/>
              <w:left w:val="nil"/>
              <w:bottom w:val="nil"/>
              <w:right w:val="nil"/>
            </w:tcBorders>
            <w:shd w:val="clear" w:color="auto" w:fill="auto"/>
            <w:vAlign w:val="center"/>
          </w:tcPr>
          <w:p w:rsidR="00846351" w:rsidRPr="00297E00" w:rsidRDefault="00846351" w:rsidP="008254DE">
            <w:pPr>
              <w:rPr>
                <w:rFonts w:ascii="Century Gothic" w:hAnsi="Century Gothic" w:cs="Arial"/>
                <w:b/>
              </w:rPr>
            </w:pPr>
            <w:r>
              <w:rPr>
                <w:rFonts w:ascii="Century Gothic" w:hAnsi="Century Gothic" w:cs="Arial"/>
              </w:rPr>
              <w:t>6.642306</w:t>
            </w:r>
          </w:p>
        </w:tc>
      </w:tr>
    </w:tbl>
    <w:p w:rsidR="00FD2F61" w:rsidRPr="004C6A07" w:rsidRDefault="00FD2F61" w:rsidP="004C6A07">
      <w:pPr>
        <w:pStyle w:val="Prrafodelista"/>
        <w:spacing w:line="360" w:lineRule="auto"/>
        <w:jc w:val="both"/>
        <w:rPr>
          <w:rFonts w:ascii="Century Gothic" w:hAnsi="Century Gothic" w:cs="Arial"/>
          <w:lang w:val="es-MX"/>
        </w:rPr>
      </w:pPr>
    </w:p>
    <w:p w:rsidR="00E51F9A" w:rsidRDefault="00E51F9A" w:rsidP="004C6A07">
      <w:pPr>
        <w:pStyle w:val="Prrafodelista"/>
        <w:numPr>
          <w:ilvl w:val="0"/>
          <w:numId w:val="29"/>
        </w:numPr>
        <w:spacing w:line="360" w:lineRule="auto"/>
        <w:jc w:val="both"/>
        <w:rPr>
          <w:rFonts w:ascii="Century Gothic" w:hAnsi="Century Gothic" w:cs="Arial"/>
          <w:lang w:val="es-MX"/>
        </w:rPr>
      </w:pPr>
      <w:r w:rsidRPr="004C6A07">
        <w:rPr>
          <w:rFonts w:ascii="Century Gothic" w:hAnsi="Century Gothic" w:cs="Arial"/>
          <w:lang w:val="es-MX"/>
        </w:rPr>
        <w:t>Fondo de Aportaciones para el Fortalecimiento de los Municipios</w:t>
      </w:r>
      <w:r w:rsidR="007F30E2" w:rsidRPr="004C6A07">
        <w:rPr>
          <w:rFonts w:ascii="Century Gothic" w:hAnsi="Century Gothic" w:cs="Arial"/>
          <w:lang w:val="es-MX"/>
        </w:rPr>
        <w:t xml:space="preserve"> y las Demarcaciones Territoriales del Distrito Federal</w:t>
      </w:r>
      <w:r w:rsidRPr="004C6A07">
        <w:rPr>
          <w:rFonts w:ascii="Century Gothic" w:hAnsi="Century Gothic" w:cs="Arial"/>
          <w:lang w:val="es-MX"/>
        </w:rPr>
        <w:t>.</w:t>
      </w:r>
    </w:p>
    <w:tbl>
      <w:tblPr>
        <w:tblW w:w="2835" w:type="dxa"/>
        <w:tblInd w:w="3009" w:type="dxa"/>
        <w:tblCellMar>
          <w:left w:w="70" w:type="dxa"/>
          <w:right w:w="70" w:type="dxa"/>
        </w:tblCellMar>
        <w:tblLook w:val="04A0" w:firstRow="1" w:lastRow="0" w:firstColumn="1" w:lastColumn="0" w:noHBand="0" w:noVBand="1"/>
      </w:tblPr>
      <w:tblGrid>
        <w:gridCol w:w="2835"/>
      </w:tblGrid>
      <w:tr w:rsidR="00846351" w:rsidRPr="00297E00" w:rsidTr="008254DE">
        <w:trPr>
          <w:trHeight w:val="867"/>
        </w:trPr>
        <w:tc>
          <w:tcPr>
            <w:tcW w:w="2835" w:type="dxa"/>
            <w:tcBorders>
              <w:top w:val="nil"/>
              <w:left w:val="nil"/>
              <w:bottom w:val="nil"/>
              <w:right w:val="nil"/>
            </w:tcBorders>
            <w:shd w:val="clear" w:color="auto" w:fill="auto"/>
            <w:vAlign w:val="center"/>
            <w:hideMark/>
          </w:tcPr>
          <w:p w:rsidR="00846351" w:rsidRPr="00297E00" w:rsidRDefault="00846351" w:rsidP="008254DE">
            <w:pPr>
              <w:rPr>
                <w:rFonts w:ascii="Century Gothic" w:hAnsi="Century Gothic" w:cs="Arial"/>
                <w:b/>
              </w:rPr>
            </w:pPr>
            <w:r w:rsidRPr="00297E00">
              <w:rPr>
                <w:rFonts w:ascii="Century Gothic" w:hAnsi="Century Gothic" w:cs="Arial"/>
                <w:b/>
              </w:rPr>
              <w:t>Coeficiente de distribución</w:t>
            </w:r>
          </w:p>
        </w:tc>
      </w:tr>
      <w:tr w:rsidR="00846351" w:rsidRPr="00297E00" w:rsidTr="008254DE">
        <w:trPr>
          <w:trHeight w:val="470"/>
        </w:trPr>
        <w:tc>
          <w:tcPr>
            <w:tcW w:w="2835" w:type="dxa"/>
            <w:tcBorders>
              <w:top w:val="nil"/>
              <w:left w:val="nil"/>
              <w:bottom w:val="nil"/>
              <w:right w:val="nil"/>
            </w:tcBorders>
            <w:shd w:val="clear" w:color="auto" w:fill="auto"/>
            <w:vAlign w:val="center"/>
          </w:tcPr>
          <w:p w:rsidR="00846351" w:rsidRPr="00297E00" w:rsidRDefault="00846351" w:rsidP="008254DE">
            <w:pPr>
              <w:rPr>
                <w:rFonts w:ascii="Century Gothic" w:hAnsi="Century Gothic" w:cs="Arial"/>
                <w:b/>
              </w:rPr>
            </w:pPr>
            <w:r>
              <w:rPr>
                <w:rFonts w:ascii="Century Gothic" w:hAnsi="Century Gothic" w:cs="Arial"/>
              </w:rPr>
              <w:t>24.688422</w:t>
            </w:r>
          </w:p>
        </w:tc>
      </w:tr>
    </w:tbl>
    <w:p w:rsidR="00846351" w:rsidRPr="004C6A07" w:rsidRDefault="00846351" w:rsidP="00846351">
      <w:pPr>
        <w:pStyle w:val="Prrafodelista"/>
        <w:spacing w:line="360" w:lineRule="auto"/>
        <w:jc w:val="both"/>
        <w:rPr>
          <w:rFonts w:ascii="Century Gothic" w:hAnsi="Century Gothic" w:cs="Arial"/>
          <w:lang w:val="es-MX"/>
        </w:rPr>
      </w:pPr>
    </w:p>
    <w:p w:rsidR="009207AC" w:rsidRDefault="009207AC" w:rsidP="004C6A07">
      <w:pPr>
        <w:pStyle w:val="Prrafodelista"/>
        <w:numPr>
          <w:ilvl w:val="0"/>
          <w:numId w:val="29"/>
        </w:numPr>
        <w:spacing w:line="360" w:lineRule="auto"/>
        <w:jc w:val="both"/>
        <w:rPr>
          <w:rFonts w:ascii="Century Gothic" w:hAnsi="Century Gothic" w:cs="Arial"/>
          <w:lang w:val="es-MX"/>
        </w:rPr>
      </w:pPr>
      <w:r w:rsidRPr="004C6A07">
        <w:rPr>
          <w:rFonts w:ascii="Century Gothic" w:hAnsi="Century Gothic" w:cs="Arial"/>
          <w:lang w:val="es-MX"/>
        </w:rPr>
        <w:t>Fondo para el Desarr</w:t>
      </w:r>
      <w:r w:rsidR="00846351">
        <w:rPr>
          <w:rFonts w:ascii="Century Gothic" w:hAnsi="Century Gothic" w:cs="Arial"/>
          <w:lang w:val="es-MX"/>
        </w:rPr>
        <w:t>ollo Socioeconómico Municipal (FODESEM)</w:t>
      </w:r>
      <w:r w:rsidR="00850322">
        <w:rPr>
          <w:rFonts w:ascii="Century Gothic" w:hAnsi="Century Gothic" w:cs="Arial"/>
          <w:lang w:val="es-MX"/>
        </w:rPr>
        <w:t>.</w:t>
      </w:r>
    </w:p>
    <w:tbl>
      <w:tblPr>
        <w:tblW w:w="2835" w:type="dxa"/>
        <w:tblInd w:w="3009" w:type="dxa"/>
        <w:tblCellMar>
          <w:left w:w="70" w:type="dxa"/>
          <w:right w:w="70" w:type="dxa"/>
        </w:tblCellMar>
        <w:tblLook w:val="04A0" w:firstRow="1" w:lastRow="0" w:firstColumn="1" w:lastColumn="0" w:noHBand="0" w:noVBand="1"/>
      </w:tblPr>
      <w:tblGrid>
        <w:gridCol w:w="2835"/>
      </w:tblGrid>
      <w:tr w:rsidR="00846351" w:rsidRPr="00297E00" w:rsidTr="008254DE">
        <w:trPr>
          <w:trHeight w:val="867"/>
        </w:trPr>
        <w:tc>
          <w:tcPr>
            <w:tcW w:w="2835" w:type="dxa"/>
            <w:tcBorders>
              <w:top w:val="nil"/>
              <w:left w:val="nil"/>
              <w:bottom w:val="nil"/>
              <w:right w:val="nil"/>
            </w:tcBorders>
            <w:shd w:val="clear" w:color="auto" w:fill="auto"/>
            <w:vAlign w:val="center"/>
            <w:hideMark/>
          </w:tcPr>
          <w:p w:rsidR="00846351" w:rsidRPr="00297E00" w:rsidRDefault="00846351" w:rsidP="008254DE">
            <w:pPr>
              <w:rPr>
                <w:rFonts w:ascii="Century Gothic" w:hAnsi="Century Gothic" w:cs="Arial"/>
                <w:b/>
              </w:rPr>
            </w:pPr>
            <w:r w:rsidRPr="00297E00">
              <w:rPr>
                <w:rFonts w:ascii="Century Gothic" w:hAnsi="Century Gothic" w:cs="Arial"/>
                <w:b/>
              </w:rPr>
              <w:t>Coeficiente de distribución</w:t>
            </w:r>
          </w:p>
        </w:tc>
      </w:tr>
      <w:tr w:rsidR="00846351" w:rsidRPr="00297E00" w:rsidTr="008254DE">
        <w:trPr>
          <w:trHeight w:val="470"/>
        </w:trPr>
        <w:tc>
          <w:tcPr>
            <w:tcW w:w="2835" w:type="dxa"/>
            <w:tcBorders>
              <w:top w:val="nil"/>
              <w:left w:val="nil"/>
              <w:bottom w:val="nil"/>
              <w:right w:val="nil"/>
            </w:tcBorders>
            <w:shd w:val="clear" w:color="auto" w:fill="auto"/>
            <w:vAlign w:val="center"/>
          </w:tcPr>
          <w:p w:rsidR="00846351" w:rsidRPr="00297E00" w:rsidRDefault="00846351" w:rsidP="008254DE">
            <w:pPr>
              <w:rPr>
                <w:rFonts w:ascii="Century Gothic" w:hAnsi="Century Gothic" w:cs="Arial"/>
                <w:b/>
              </w:rPr>
            </w:pPr>
            <w:r>
              <w:rPr>
                <w:rFonts w:ascii="Century Gothic" w:hAnsi="Century Gothic" w:cs="Arial"/>
              </w:rPr>
              <w:t>18.104284</w:t>
            </w:r>
          </w:p>
        </w:tc>
      </w:tr>
    </w:tbl>
    <w:p w:rsidR="00FD2F61" w:rsidRPr="004C6A07" w:rsidRDefault="00FD2F61" w:rsidP="004C6A07">
      <w:pPr>
        <w:pStyle w:val="Prrafodelista"/>
        <w:spacing w:line="360" w:lineRule="auto"/>
        <w:jc w:val="both"/>
        <w:rPr>
          <w:rFonts w:ascii="Century Gothic" w:hAnsi="Century Gothic" w:cs="Arial"/>
          <w:lang w:val="es-MX"/>
        </w:rPr>
      </w:pPr>
    </w:p>
    <w:p w:rsidR="00E51F9A" w:rsidRPr="004C6A07" w:rsidRDefault="00E51F9A" w:rsidP="004C6A07">
      <w:pPr>
        <w:pStyle w:val="Prrafodelista"/>
        <w:numPr>
          <w:ilvl w:val="0"/>
          <w:numId w:val="29"/>
        </w:numPr>
        <w:spacing w:line="360" w:lineRule="auto"/>
        <w:jc w:val="both"/>
        <w:rPr>
          <w:rFonts w:ascii="Century Gothic" w:hAnsi="Century Gothic" w:cs="Arial"/>
          <w:lang w:val="es-MX"/>
        </w:rPr>
      </w:pPr>
      <w:r w:rsidRPr="004C6A07">
        <w:rPr>
          <w:rFonts w:ascii="Century Gothic" w:hAnsi="Century Gothic" w:cs="Arial"/>
          <w:lang w:val="es-MX"/>
        </w:rPr>
        <w:t>Otras aportaciones federales.</w:t>
      </w:r>
    </w:p>
    <w:p w:rsidR="00433048" w:rsidRPr="004C6A07" w:rsidRDefault="00433048" w:rsidP="004C6A07">
      <w:pPr>
        <w:pStyle w:val="Prrafodelista"/>
        <w:spacing w:line="360" w:lineRule="auto"/>
        <w:rPr>
          <w:rFonts w:ascii="Century Gothic" w:hAnsi="Century Gothic" w:cs="Arial"/>
          <w:lang w:val="es-MX"/>
        </w:rPr>
      </w:pPr>
    </w:p>
    <w:p w:rsidR="005A7289" w:rsidRPr="004C6A07" w:rsidRDefault="005A7289" w:rsidP="004C6A07">
      <w:pPr>
        <w:spacing w:line="360" w:lineRule="auto"/>
        <w:jc w:val="both"/>
        <w:rPr>
          <w:rFonts w:ascii="Century Gothic" w:hAnsi="Century Gothic" w:cs="Arial"/>
          <w:lang w:val="es-MX"/>
        </w:rPr>
      </w:pPr>
    </w:p>
    <w:p w:rsidR="005A7289" w:rsidRPr="004C6A07" w:rsidRDefault="005A7289" w:rsidP="004C6A07">
      <w:pPr>
        <w:pStyle w:val="Prrafodelista"/>
        <w:spacing w:line="360" w:lineRule="auto"/>
        <w:rPr>
          <w:rFonts w:ascii="Century Gothic" w:hAnsi="Century Gothic" w:cs="Arial"/>
          <w:lang w:val="es-MX"/>
        </w:rPr>
      </w:pPr>
    </w:p>
    <w:p w:rsidR="005C310E" w:rsidRDefault="005C310E" w:rsidP="004C6A07">
      <w:pPr>
        <w:spacing w:line="360" w:lineRule="auto"/>
        <w:rPr>
          <w:rFonts w:ascii="Century Gothic" w:hAnsi="Century Gothic" w:cs="Arial"/>
          <w:b/>
          <w:lang w:val="es-MX"/>
        </w:rPr>
      </w:pPr>
      <w:r w:rsidRPr="004C6A07">
        <w:rPr>
          <w:rFonts w:ascii="Century Gothic" w:hAnsi="Century Gothic" w:cs="Arial"/>
          <w:b/>
          <w:lang w:val="es-MX"/>
        </w:rPr>
        <w:lastRenderedPageBreak/>
        <w:t>TÍTULO X</w:t>
      </w:r>
      <w:r w:rsidR="008B19E5" w:rsidRPr="004C6A07">
        <w:rPr>
          <w:rFonts w:ascii="Century Gothic" w:hAnsi="Century Gothic" w:cs="Arial"/>
          <w:b/>
          <w:lang w:val="es-MX"/>
        </w:rPr>
        <w:t>I</w:t>
      </w:r>
    </w:p>
    <w:p w:rsidR="00850322" w:rsidRPr="005F2220" w:rsidRDefault="00850322" w:rsidP="004C6A07">
      <w:pPr>
        <w:spacing w:line="360" w:lineRule="auto"/>
        <w:rPr>
          <w:rFonts w:ascii="Century Gothic" w:hAnsi="Century Gothic" w:cs="Arial"/>
          <w:b/>
          <w:sz w:val="16"/>
          <w:szCs w:val="16"/>
          <w:lang w:val="es-MX"/>
        </w:rPr>
      </w:pPr>
    </w:p>
    <w:p w:rsidR="005C310E"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CAPÍTULO</w:t>
      </w:r>
      <w:r w:rsidR="005C310E" w:rsidRPr="004C6A07">
        <w:rPr>
          <w:rFonts w:ascii="Century Gothic" w:hAnsi="Century Gothic" w:cs="Arial"/>
          <w:b/>
          <w:lang w:val="es-MX"/>
        </w:rPr>
        <w:t xml:space="preserve"> </w:t>
      </w:r>
      <w:r w:rsidR="00B427BB" w:rsidRPr="004C6A07">
        <w:rPr>
          <w:rFonts w:ascii="Century Gothic" w:hAnsi="Century Gothic" w:cs="Arial"/>
          <w:b/>
          <w:lang w:val="es-MX"/>
        </w:rPr>
        <w:t>ÚNICO</w:t>
      </w:r>
      <w:r w:rsidR="00433048" w:rsidRPr="004C6A07">
        <w:rPr>
          <w:rFonts w:ascii="Century Gothic" w:hAnsi="Century Gothic" w:cs="Arial"/>
          <w:b/>
          <w:lang w:val="es-MX"/>
        </w:rPr>
        <w:t xml:space="preserve"> </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CONVENIOS</w:t>
      </w:r>
    </w:p>
    <w:p w:rsidR="001A7A9E" w:rsidRPr="005F2220" w:rsidRDefault="001A7A9E" w:rsidP="004C6A07">
      <w:pPr>
        <w:spacing w:line="360" w:lineRule="auto"/>
        <w:rPr>
          <w:rFonts w:ascii="Century Gothic" w:hAnsi="Century Gothic" w:cs="Arial"/>
          <w:b/>
          <w:sz w:val="16"/>
          <w:szCs w:val="16"/>
          <w:lang w:val="es-MX"/>
        </w:rPr>
      </w:pPr>
    </w:p>
    <w:p w:rsidR="00B427BB" w:rsidRPr="004C6A07" w:rsidRDefault="008F5D9D"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433048" w:rsidRPr="004C6A07">
        <w:rPr>
          <w:rFonts w:ascii="Century Gothic" w:hAnsi="Century Gothic" w:cs="Arial"/>
          <w:b/>
          <w:lang w:val="es-MX"/>
        </w:rPr>
        <w:t>5</w:t>
      </w:r>
      <w:r w:rsidR="00A3424B" w:rsidRPr="004C6A07">
        <w:rPr>
          <w:rFonts w:ascii="Century Gothic" w:hAnsi="Century Gothic" w:cs="Arial"/>
          <w:b/>
          <w:lang w:val="es-MX"/>
        </w:rPr>
        <w:t>8</w:t>
      </w:r>
      <w:r w:rsidR="00E51F9A" w:rsidRPr="004C6A07">
        <w:rPr>
          <w:rFonts w:ascii="Century Gothic" w:hAnsi="Century Gothic" w:cs="Arial"/>
          <w:b/>
          <w:lang w:val="es-MX"/>
        </w:rPr>
        <w:t xml:space="preserve">.- </w:t>
      </w:r>
      <w:r w:rsidR="00E51F9A" w:rsidRPr="004C6A07">
        <w:rPr>
          <w:rFonts w:ascii="Century Gothic" w:hAnsi="Century Gothic" w:cs="Arial"/>
          <w:lang w:val="es-MX"/>
        </w:rPr>
        <w:t>Son los recursos recibidos en forma directa o indirecta del Gobierno Federal y/o Estatal, previamente convenidos</w:t>
      </w:r>
      <w:r w:rsidR="00EC7CB8" w:rsidRPr="004C6A07">
        <w:rPr>
          <w:rFonts w:ascii="Century Gothic" w:hAnsi="Century Gothic" w:cs="Arial"/>
          <w:lang w:val="es-MX"/>
        </w:rPr>
        <w:t>,</w:t>
      </w:r>
      <w:r w:rsidR="00E51F9A" w:rsidRPr="004C6A07">
        <w:rPr>
          <w:rFonts w:ascii="Century Gothic" w:hAnsi="Century Gothic" w:cs="Arial"/>
          <w:lang w:val="es-MX"/>
        </w:rPr>
        <w:t xml:space="preserve"> para el sostenimiento y desempeño de actividades específicas, como parte de la política económica y social de acuerdo a las estrategias y prioridades de desarrollo.</w:t>
      </w:r>
    </w:p>
    <w:p w:rsidR="00E97337" w:rsidRPr="005F2220" w:rsidRDefault="00E97337" w:rsidP="004C6A07">
      <w:pPr>
        <w:spacing w:line="360" w:lineRule="auto"/>
        <w:rPr>
          <w:rFonts w:ascii="Century Gothic" w:hAnsi="Century Gothic" w:cs="Arial"/>
          <w:b/>
          <w:sz w:val="16"/>
          <w:szCs w:val="16"/>
          <w:lang w:val="es-MX"/>
        </w:rPr>
      </w:pPr>
    </w:p>
    <w:p w:rsidR="00E51F9A" w:rsidRDefault="00433048" w:rsidP="004C6A07">
      <w:pPr>
        <w:spacing w:line="360" w:lineRule="auto"/>
        <w:rPr>
          <w:rFonts w:ascii="Century Gothic" w:hAnsi="Century Gothic" w:cs="Arial"/>
          <w:b/>
          <w:lang w:val="es-MX"/>
        </w:rPr>
      </w:pPr>
      <w:r w:rsidRPr="004C6A07">
        <w:rPr>
          <w:rFonts w:ascii="Century Gothic" w:hAnsi="Century Gothic" w:cs="Arial"/>
          <w:b/>
          <w:lang w:val="es-MX"/>
        </w:rPr>
        <w:t>TÍTULO</w:t>
      </w:r>
      <w:r w:rsidR="00E51F9A" w:rsidRPr="004C6A07">
        <w:rPr>
          <w:rFonts w:ascii="Century Gothic" w:hAnsi="Century Gothic" w:cs="Arial"/>
          <w:b/>
          <w:lang w:val="es-MX"/>
        </w:rPr>
        <w:t xml:space="preserve"> </w:t>
      </w:r>
      <w:r w:rsidR="009C7AD1" w:rsidRPr="004C6A07">
        <w:rPr>
          <w:rFonts w:ascii="Century Gothic" w:hAnsi="Century Gothic" w:cs="Arial"/>
          <w:b/>
          <w:lang w:val="es-MX"/>
        </w:rPr>
        <w:t>X</w:t>
      </w:r>
      <w:r w:rsidR="00B427BB" w:rsidRPr="004C6A07">
        <w:rPr>
          <w:rFonts w:ascii="Century Gothic" w:hAnsi="Century Gothic" w:cs="Arial"/>
          <w:b/>
          <w:lang w:val="es-MX"/>
        </w:rPr>
        <w:t>I</w:t>
      </w:r>
      <w:r w:rsidR="008B19E5" w:rsidRPr="004C6A07">
        <w:rPr>
          <w:rFonts w:ascii="Century Gothic" w:hAnsi="Century Gothic" w:cs="Arial"/>
          <w:b/>
          <w:lang w:val="es-MX"/>
        </w:rPr>
        <w:t>I</w:t>
      </w:r>
    </w:p>
    <w:p w:rsidR="00850322" w:rsidRPr="005F2220" w:rsidRDefault="00850322" w:rsidP="004C6A07">
      <w:pPr>
        <w:spacing w:line="360" w:lineRule="auto"/>
        <w:rPr>
          <w:rFonts w:ascii="Century Gothic" w:hAnsi="Century Gothic" w:cs="Arial"/>
          <w:b/>
          <w:sz w:val="16"/>
          <w:szCs w:val="16"/>
          <w:lang w:val="es-MX"/>
        </w:rPr>
      </w:pPr>
    </w:p>
    <w:p w:rsidR="00B427BB" w:rsidRPr="004C6A07" w:rsidRDefault="00B427BB" w:rsidP="004C6A07">
      <w:pPr>
        <w:spacing w:line="360" w:lineRule="auto"/>
        <w:rPr>
          <w:rFonts w:ascii="Century Gothic" w:hAnsi="Century Gothic" w:cs="Arial"/>
          <w:b/>
          <w:lang w:val="es-MX"/>
        </w:rPr>
      </w:pPr>
      <w:r w:rsidRPr="004C6A07">
        <w:rPr>
          <w:rFonts w:ascii="Century Gothic" w:hAnsi="Century Gothic" w:cs="Arial"/>
          <w:b/>
          <w:lang w:val="es-MX"/>
        </w:rPr>
        <w:t>CAPÍTULO ÚNICO</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FONDOS DISTINTOS DE APORTACIONES</w:t>
      </w:r>
    </w:p>
    <w:p w:rsidR="00B427BB" w:rsidRPr="005F2220" w:rsidRDefault="00B427BB" w:rsidP="004C6A07">
      <w:pPr>
        <w:spacing w:line="360" w:lineRule="auto"/>
        <w:rPr>
          <w:rFonts w:ascii="Century Gothic" w:hAnsi="Century Gothic" w:cs="Arial"/>
          <w:b/>
          <w:sz w:val="16"/>
          <w:szCs w:val="16"/>
          <w:lang w:val="es-MX"/>
        </w:rPr>
      </w:pPr>
    </w:p>
    <w:p w:rsidR="00E51F9A" w:rsidRPr="004C6A07" w:rsidRDefault="00433048"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A3424B" w:rsidRPr="004C6A07">
        <w:rPr>
          <w:rFonts w:ascii="Century Gothic" w:hAnsi="Century Gothic" w:cs="Arial"/>
          <w:b/>
          <w:lang w:val="es-MX"/>
        </w:rPr>
        <w:t>59</w:t>
      </w:r>
      <w:r w:rsidR="00B063FF" w:rsidRPr="004C6A07">
        <w:rPr>
          <w:rFonts w:ascii="Century Gothic" w:hAnsi="Century Gothic" w:cs="Arial"/>
          <w:b/>
          <w:lang w:val="es-MX"/>
        </w:rPr>
        <w:t xml:space="preserve">.- </w:t>
      </w:r>
      <w:r w:rsidR="00E51F9A" w:rsidRPr="004C6A07">
        <w:rPr>
          <w:rFonts w:ascii="Century Gothic" w:hAnsi="Century Gothic" w:cs="Arial"/>
          <w:lang w:val="es-MX"/>
        </w:rPr>
        <w:t>La Ley de Disciplina Financiera, a través del Estado Analítico detallado establece los siguientes:</w:t>
      </w:r>
    </w:p>
    <w:p w:rsidR="00E51F9A" w:rsidRPr="004C6A07" w:rsidRDefault="004955BE" w:rsidP="00850322">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1</w:t>
      </w:r>
      <w:r w:rsidR="00E51F9A" w:rsidRPr="004C6A07">
        <w:rPr>
          <w:rFonts w:ascii="Century Gothic" w:hAnsi="Century Gothic" w:cs="Arial"/>
          <w:lang w:val="es-MX"/>
        </w:rPr>
        <w:t>.- Fondo Minero.</w:t>
      </w:r>
    </w:p>
    <w:p w:rsidR="004955BE" w:rsidRPr="004C6A07" w:rsidRDefault="004955BE" w:rsidP="00850322">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2.-</w:t>
      </w:r>
      <w:r w:rsidR="000927D5">
        <w:rPr>
          <w:rFonts w:ascii="Century Gothic" w:hAnsi="Century Gothic" w:cs="Arial"/>
          <w:lang w:val="es-MX"/>
        </w:rPr>
        <w:t xml:space="preserve"> </w:t>
      </w:r>
      <w:r w:rsidRPr="004C6A07">
        <w:rPr>
          <w:rFonts w:ascii="Century Gothic" w:hAnsi="Century Gothic" w:cs="Arial"/>
          <w:lang w:val="es-MX"/>
        </w:rPr>
        <w:t>Otros fondos distintos de aportaciones.</w:t>
      </w:r>
    </w:p>
    <w:p w:rsidR="0028757F" w:rsidRDefault="0028757F" w:rsidP="004C6A07">
      <w:pPr>
        <w:spacing w:line="360" w:lineRule="auto"/>
        <w:rPr>
          <w:rFonts w:ascii="Century Gothic" w:hAnsi="Century Gothic" w:cs="Arial"/>
          <w:b/>
          <w:strike/>
          <w:sz w:val="16"/>
          <w:szCs w:val="16"/>
          <w:lang w:val="es-MX"/>
        </w:rPr>
      </w:pPr>
    </w:p>
    <w:p w:rsidR="005F2220" w:rsidRPr="005F2220" w:rsidRDefault="005F2220" w:rsidP="004C6A07">
      <w:pPr>
        <w:spacing w:line="360" w:lineRule="auto"/>
        <w:rPr>
          <w:rFonts w:ascii="Century Gothic" w:hAnsi="Century Gothic" w:cs="Arial"/>
          <w:b/>
          <w:strike/>
          <w:sz w:val="16"/>
          <w:szCs w:val="16"/>
          <w:lang w:val="es-MX"/>
        </w:rPr>
      </w:pPr>
    </w:p>
    <w:p w:rsidR="00E51F9A" w:rsidRPr="004C6A07" w:rsidRDefault="00433048" w:rsidP="004C6A07">
      <w:pPr>
        <w:spacing w:line="360" w:lineRule="auto"/>
        <w:rPr>
          <w:rFonts w:ascii="Century Gothic" w:hAnsi="Century Gothic"/>
        </w:rPr>
      </w:pPr>
      <w:r w:rsidRPr="004C6A07">
        <w:rPr>
          <w:rFonts w:ascii="Century Gothic" w:hAnsi="Century Gothic" w:cs="Arial"/>
          <w:b/>
          <w:lang w:val="es-MX"/>
        </w:rPr>
        <w:lastRenderedPageBreak/>
        <w:t>TÍTULO</w:t>
      </w:r>
      <w:r w:rsidR="00E51F9A" w:rsidRPr="004C6A07">
        <w:rPr>
          <w:rFonts w:ascii="Century Gothic" w:hAnsi="Century Gothic" w:cs="Arial"/>
          <w:b/>
          <w:lang w:val="es-MX"/>
        </w:rPr>
        <w:t xml:space="preserve"> </w:t>
      </w:r>
      <w:r w:rsidR="0027120E" w:rsidRPr="004C6A07">
        <w:rPr>
          <w:rFonts w:ascii="Century Gothic" w:hAnsi="Century Gothic" w:cs="Arial"/>
          <w:b/>
          <w:lang w:val="es-MX"/>
        </w:rPr>
        <w:t>XI</w:t>
      </w:r>
      <w:r w:rsidR="00B427BB" w:rsidRPr="004C6A07">
        <w:rPr>
          <w:rFonts w:ascii="Century Gothic" w:hAnsi="Century Gothic" w:cs="Arial"/>
          <w:b/>
          <w:lang w:val="es-MX"/>
        </w:rPr>
        <w:t>I</w:t>
      </w:r>
      <w:r w:rsidR="008B19E5" w:rsidRPr="004C6A07">
        <w:rPr>
          <w:rFonts w:ascii="Century Gothic" w:hAnsi="Century Gothic" w:cs="Arial"/>
          <w:b/>
          <w:lang w:val="es-MX"/>
        </w:rPr>
        <w:t>I</w:t>
      </w:r>
    </w:p>
    <w:p w:rsidR="00E51F9A" w:rsidRPr="004C6A07" w:rsidRDefault="00E51F9A" w:rsidP="004C6A07">
      <w:pPr>
        <w:spacing w:line="360" w:lineRule="auto"/>
        <w:ind w:left="708" w:hanging="708"/>
        <w:rPr>
          <w:rFonts w:ascii="Century Gothic" w:hAnsi="Century Gothic"/>
          <w:b/>
        </w:rPr>
      </w:pPr>
      <w:r w:rsidRPr="004C6A07">
        <w:rPr>
          <w:rFonts w:ascii="Century Gothic" w:hAnsi="Century Gothic"/>
          <w:b/>
        </w:rPr>
        <w:t>INGRESOS DERIVADOS DE FINANCIAMIENTO</w:t>
      </w:r>
    </w:p>
    <w:p w:rsidR="00E51F9A" w:rsidRPr="004C6A07" w:rsidRDefault="008F5D9D" w:rsidP="00850322">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28757F" w:rsidRPr="004C6A07">
        <w:rPr>
          <w:rFonts w:ascii="Century Gothic" w:hAnsi="Century Gothic" w:cs="Arial"/>
          <w:b/>
          <w:lang w:val="es-MX"/>
        </w:rPr>
        <w:t>6</w:t>
      </w:r>
      <w:r w:rsidR="002C3623" w:rsidRPr="004C6A07">
        <w:rPr>
          <w:rFonts w:ascii="Century Gothic" w:hAnsi="Century Gothic" w:cs="Arial"/>
          <w:b/>
          <w:lang w:val="es-MX"/>
        </w:rPr>
        <w:t>0</w:t>
      </w:r>
      <w:r w:rsidR="00E51F9A" w:rsidRPr="004C6A07">
        <w:rPr>
          <w:rFonts w:ascii="Century Gothic" w:hAnsi="Century Gothic" w:cs="Arial"/>
          <w:b/>
          <w:lang w:val="es-MX"/>
        </w:rPr>
        <w:t xml:space="preserve">.- </w:t>
      </w:r>
      <w:r w:rsidR="00E51F9A" w:rsidRPr="004C6A07">
        <w:rPr>
          <w:rFonts w:ascii="Century Gothic" w:hAnsi="Century Gothic" w:cs="Arial"/>
          <w:lang w:val="es-MX"/>
        </w:rPr>
        <w:t>Son los ingresos obtenidos por la celebración de empréstitos, autorizados por el Ayuntamiento</w:t>
      </w:r>
      <w:r w:rsidR="00433048" w:rsidRPr="004C6A07">
        <w:rPr>
          <w:rFonts w:ascii="Century Gothic" w:hAnsi="Century Gothic" w:cs="Arial"/>
          <w:lang w:val="es-MX"/>
        </w:rPr>
        <w:t xml:space="preserve"> de Chihuahua</w:t>
      </w:r>
      <w:r w:rsidR="00A82D08" w:rsidRPr="004C6A07">
        <w:rPr>
          <w:rFonts w:ascii="Century Gothic" w:hAnsi="Century Gothic" w:cs="Arial"/>
          <w:lang w:val="es-MX"/>
        </w:rPr>
        <w:t xml:space="preserve">, y en su caso, </w:t>
      </w:r>
      <w:r w:rsidR="00E51F9A" w:rsidRPr="004C6A07">
        <w:rPr>
          <w:rFonts w:ascii="Century Gothic" w:hAnsi="Century Gothic" w:cs="Arial"/>
          <w:lang w:val="es-MX"/>
        </w:rPr>
        <w:t>ratificados por el  Congreso del Estado</w:t>
      </w:r>
      <w:r w:rsidR="00433048" w:rsidRPr="004C6A07">
        <w:rPr>
          <w:rFonts w:ascii="Century Gothic" w:hAnsi="Century Gothic" w:cs="Arial"/>
          <w:lang w:val="es-MX"/>
        </w:rPr>
        <w:t xml:space="preserve"> de Chihuahua</w:t>
      </w:r>
      <w:r w:rsidR="00A82D08" w:rsidRPr="004C6A07">
        <w:rPr>
          <w:rFonts w:ascii="Century Gothic" w:hAnsi="Century Gothic" w:cs="Arial"/>
          <w:lang w:val="es-MX"/>
        </w:rPr>
        <w:t xml:space="preserve"> cuando se trate de créditos a largo plazo.</w:t>
      </w:r>
    </w:p>
    <w:p w:rsidR="00E51F9A" w:rsidRPr="004C6A07" w:rsidRDefault="000A0A55"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 xml:space="preserve">Para los efectos de contratación de </w:t>
      </w:r>
      <w:r w:rsidR="00850322">
        <w:rPr>
          <w:rFonts w:ascii="Century Gothic" w:hAnsi="Century Gothic" w:cs="Arial"/>
          <w:lang w:val="es-MX"/>
        </w:rPr>
        <w:t>deuda pública durante el e</w:t>
      </w:r>
      <w:r w:rsidR="00E51F9A" w:rsidRPr="004C6A07">
        <w:rPr>
          <w:rFonts w:ascii="Century Gothic" w:hAnsi="Century Gothic" w:cs="Arial"/>
          <w:lang w:val="es-MX"/>
        </w:rPr>
        <w:t xml:space="preserve">jercicio </w:t>
      </w:r>
      <w:r w:rsidR="00850322">
        <w:rPr>
          <w:rFonts w:ascii="Century Gothic" w:hAnsi="Century Gothic" w:cs="Arial"/>
          <w:lang w:val="es-MX"/>
        </w:rPr>
        <w:t>f</w:t>
      </w:r>
      <w:r w:rsidR="00E51F9A" w:rsidRPr="004C6A07">
        <w:rPr>
          <w:rFonts w:ascii="Century Gothic" w:hAnsi="Century Gothic" w:cs="Arial"/>
          <w:lang w:val="es-MX"/>
        </w:rPr>
        <w:t>iscal 20</w:t>
      </w:r>
      <w:r w:rsidR="001471E9" w:rsidRPr="004C6A07">
        <w:rPr>
          <w:rFonts w:ascii="Century Gothic" w:hAnsi="Century Gothic" w:cs="Arial"/>
          <w:lang w:val="es-MX"/>
        </w:rPr>
        <w:t>20</w:t>
      </w:r>
      <w:r w:rsidR="00E51F9A" w:rsidRPr="004C6A07">
        <w:rPr>
          <w:rFonts w:ascii="Century Gothic" w:hAnsi="Century Gothic" w:cs="Arial"/>
          <w:lang w:val="es-MX"/>
        </w:rPr>
        <w:t>, se estará a lo previsto en la Ley de Disciplina Financiera de las Entidades Federativas y los Municipios, Ley de Deuda Pública Federal, Ley de Deuda Pública para el Estado de Chihuahua y sus Municipios, y demás leyes aplicables.</w:t>
      </w:r>
    </w:p>
    <w:p w:rsidR="00E97337" w:rsidRPr="005F2220" w:rsidRDefault="00E97337" w:rsidP="004C6A07">
      <w:pPr>
        <w:spacing w:line="360" w:lineRule="auto"/>
        <w:rPr>
          <w:rFonts w:ascii="Century Gothic" w:hAnsi="Century Gothic" w:cs="Arial"/>
          <w:b/>
          <w:sz w:val="8"/>
          <w:szCs w:val="8"/>
          <w:lang w:val="es-MX"/>
        </w:rPr>
      </w:pPr>
    </w:p>
    <w:p w:rsidR="0028757F"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 xml:space="preserve">TÍTULO </w:t>
      </w:r>
      <w:r w:rsidR="0028757F" w:rsidRPr="004C6A07">
        <w:rPr>
          <w:rFonts w:ascii="Century Gothic" w:hAnsi="Century Gothic" w:cs="Arial"/>
          <w:b/>
          <w:lang w:val="es-MX"/>
        </w:rPr>
        <w:t>X</w:t>
      </w:r>
      <w:r w:rsidR="00B427BB" w:rsidRPr="004C6A07">
        <w:rPr>
          <w:rFonts w:ascii="Century Gothic" w:hAnsi="Century Gothic" w:cs="Arial"/>
          <w:b/>
          <w:lang w:val="es-MX"/>
        </w:rPr>
        <w:t>I</w:t>
      </w:r>
      <w:r w:rsidR="00241CF9" w:rsidRPr="004C6A07">
        <w:rPr>
          <w:rFonts w:ascii="Century Gothic" w:hAnsi="Century Gothic" w:cs="Arial"/>
          <w:b/>
          <w:lang w:val="es-MX"/>
        </w:rPr>
        <w:t>V</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DE LOS ESTÍMULOS MUNICIPALES</w:t>
      </w:r>
    </w:p>
    <w:p w:rsidR="00850322" w:rsidRPr="005F2220" w:rsidRDefault="00850322" w:rsidP="004C6A07">
      <w:pPr>
        <w:spacing w:line="360" w:lineRule="auto"/>
        <w:rPr>
          <w:rFonts w:ascii="Century Gothic" w:hAnsi="Century Gothic" w:cs="Arial"/>
          <w:b/>
          <w:sz w:val="16"/>
          <w:szCs w:val="16"/>
          <w:lang w:val="es-MX"/>
        </w:rPr>
      </w:pP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 xml:space="preserve">CAPÍTULO </w:t>
      </w:r>
      <w:r w:rsidR="0028757F" w:rsidRPr="004C6A07">
        <w:rPr>
          <w:rFonts w:ascii="Century Gothic" w:hAnsi="Century Gothic" w:cs="Arial"/>
          <w:b/>
          <w:lang w:val="es-MX"/>
        </w:rPr>
        <w:t>PRIMERO</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POR PRONTO PAGO</w:t>
      </w:r>
    </w:p>
    <w:p w:rsidR="00E51F9A" w:rsidRPr="004C6A07" w:rsidRDefault="008F5D9D" w:rsidP="00850322">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Artículo</w:t>
      </w:r>
      <w:r w:rsidR="0061319D" w:rsidRPr="004C6A07">
        <w:rPr>
          <w:rFonts w:ascii="Century Gothic" w:hAnsi="Century Gothic" w:cs="Arial"/>
          <w:b/>
          <w:lang w:val="es-MX"/>
        </w:rPr>
        <w:t xml:space="preserve"> </w:t>
      </w:r>
      <w:r w:rsidR="0028757F" w:rsidRPr="004C6A07">
        <w:rPr>
          <w:rFonts w:ascii="Century Gothic" w:hAnsi="Century Gothic" w:cs="Arial"/>
          <w:b/>
          <w:lang w:val="es-MX"/>
        </w:rPr>
        <w:t>6</w:t>
      </w:r>
      <w:r w:rsidR="002C3623" w:rsidRPr="004C6A07">
        <w:rPr>
          <w:rFonts w:ascii="Century Gothic" w:hAnsi="Century Gothic" w:cs="Arial"/>
          <w:b/>
          <w:lang w:val="es-MX"/>
        </w:rPr>
        <w:t>1</w:t>
      </w:r>
      <w:r w:rsidR="00E51F9A" w:rsidRPr="004C6A07">
        <w:rPr>
          <w:rFonts w:ascii="Century Gothic" w:hAnsi="Century Gothic" w:cs="Arial"/>
          <w:b/>
          <w:lang w:val="es-MX"/>
        </w:rPr>
        <w:t>.-</w:t>
      </w:r>
      <w:r w:rsidR="00E51F9A" w:rsidRPr="004C6A07">
        <w:rPr>
          <w:rFonts w:ascii="Century Gothic" w:hAnsi="Century Gothic" w:cs="Arial"/>
          <w:lang w:val="es-MX"/>
        </w:rPr>
        <w:t xml:space="preserve"> A lo</w:t>
      </w:r>
      <w:r w:rsidR="0028757F" w:rsidRPr="004C6A07">
        <w:rPr>
          <w:rFonts w:ascii="Century Gothic" w:hAnsi="Century Gothic" w:cs="Arial"/>
          <w:lang w:val="es-MX"/>
        </w:rPr>
        <w:t>s contribuyentes que paguen el I</w:t>
      </w:r>
      <w:r w:rsidR="00E51F9A" w:rsidRPr="004C6A07">
        <w:rPr>
          <w:rFonts w:ascii="Century Gothic" w:hAnsi="Century Gothic" w:cs="Arial"/>
          <w:lang w:val="es-MX"/>
        </w:rPr>
        <w:t xml:space="preserve">mpuesto </w:t>
      </w:r>
      <w:r w:rsidR="0028757F" w:rsidRPr="004C6A07">
        <w:rPr>
          <w:rFonts w:ascii="Century Gothic" w:hAnsi="Century Gothic" w:cs="Arial"/>
          <w:lang w:val="es-MX"/>
        </w:rPr>
        <w:t>P</w:t>
      </w:r>
      <w:r w:rsidR="00E51F9A" w:rsidRPr="004C6A07">
        <w:rPr>
          <w:rFonts w:ascii="Century Gothic" w:hAnsi="Century Gothic" w:cs="Arial"/>
          <w:lang w:val="es-MX"/>
        </w:rPr>
        <w:t>redial corresp</w:t>
      </w:r>
      <w:r w:rsidR="00850322">
        <w:rPr>
          <w:rFonts w:ascii="Century Gothic" w:hAnsi="Century Gothic" w:cs="Arial"/>
          <w:lang w:val="es-MX"/>
        </w:rPr>
        <w:t>ondiente al e</w:t>
      </w:r>
      <w:r w:rsidR="001471E9" w:rsidRPr="004C6A07">
        <w:rPr>
          <w:rFonts w:ascii="Century Gothic" w:hAnsi="Century Gothic" w:cs="Arial"/>
          <w:lang w:val="es-MX"/>
        </w:rPr>
        <w:t xml:space="preserve">jercicio </w:t>
      </w:r>
      <w:r w:rsidR="00850322">
        <w:rPr>
          <w:rFonts w:ascii="Century Gothic" w:hAnsi="Century Gothic" w:cs="Arial"/>
          <w:lang w:val="es-MX"/>
        </w:rPr>
        <w:t>f</w:t>
      </w:r>
      <w:r w:rsidR="001471E9" w:rsidRPr="004C6A07">
        <w:rPr>
          <w:rFonts w:ascii="Century Gothic" w:hAnsi="Century Gothic" w:cs="Arial"/>
          <w:lang w:val="es-MX"/>
        </w:rPr>
        <w:t>iscal 2020</w:t>
      </w:r>
      <w:r w:rsidR="00E51F9A" w:rsidRPr="004C6A07">
        <w:rPr>
          <w:rFonts w:ascii="Century Gothic" w:hAnsi="Century Gothic" w:cs="Arial"/>
          <w:lang w:val="es-MX"/>
        </w:rPr>
        <w:t>, de manera anticipada y en una sola exhibición, se les otorgará el siguiente descuento:</w:t>
      </w:r>
    </w:p>
    <w:p w:rsidR="00E51F9A" w:rsidRPr="004C6A07" w:rsidRDefault="00E51F9A" w:rsidP="004C6A07">
      <w:pPr>
        <w:pStyle w:val="Prrafodelista"/>
        <w:numPr>
          <w:ilvl w:val="0"/>
          <w:numId w:val="31"/>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lastRenderedPageBreak/>
        <w:t>Del 12% durante el mes de enero;</w:t>
      </w:r>
    </w:p>
    <w:p w:rsidR="00FE7704" w:rsidRPr="004C6A07" w:rsidRDefault="00FE7704" w:rsidP="004C6A07">
      <w:pPr>
        <w:pStyle w:val="Prrafodelista"/>
        <w:spacing w:before="100" w:beforeAutospacing="1" w:after="100" w:afterAutospacing="1" w:line="360" w:lineRule="auto"/>
        <w:jc w:val="both"/>
        <w:rPr>
          <w:rFonts w:ascii="Century Gothic" w:hAnsi="Century Gothic" w:cs="Arial"/>
          <w:lang w:val="es-MX"/>
        </w:rPr>
      </w:pPr>
    </w:p>
    <w:p w:rsidR="00E51F9A" w:rsidRPr="004C6A07" w:rsidRDefault="00E51F9A" w:rsidP="004C6A07">
      <w:pPr>
        <w:pStyle w:val="Prrafodelista"/>
        <w:numPr>
          <w:ilvl w:val="0"/>
          <w:numId w:val="31"/>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Del 8% durante el mes de febrero; y</w:t>
      </w:r>
    </w:p>
    <w:p w:rsidR="00FE7704" w:rsidRPr="004C6A07" w:rsidRDefault="00FE7704" w:rsidP="004C6A07">
      <w:pPr>
        <w:pStyle w:val="Prrafodelista"/>
        <w:spacing w:before="100" w:beforeAutospacing="1" w:after="100" w:afterAutospacing="1" w:line="360" w:lineRule="auto"/>
        <w:jc w:val="both"/>
        <w:rPr>
          <w:rFonts w:ascii="Century Gothic" w:hAnsi="Century Gothic" w:cs="Arial"/>
          <w:lang w:val="es-MX"/>
        </w:rPr>
      </w:pPr>
    </w:p>
    <w:p w:rsidR="00E51F9A" w:rsidRPr="004C6A07" w:rsidRDefault="00E51F9A" w:rsidP="004C6A07">
      <w:pPr>
        <w:pStyle w:val="Prrafodelista"/>
        <w:numPr>
          <w:ilvl w:val="0"/>
          <w:numId w:val="31"/>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Del 4% durante el mes de marzo.</w:t>
      </w:r>
    </w:p>
    <w:p w:rsidR="00850322" w:rsidRDefault="00850322" w:rsidP="004C6A07">
      <w:pPr>
        <w:pStyle w:val="Textoindependiente"/>
        <w:tabs>
          <w:tab w:val="center" w:pos="4535"/>
          <w:tab w:val="left" w:pos="6600"/>
        </w:tabs>
        <w:spacing w:line="360" w:lineRule="auto"/>
        <w:jc w:val="center"/>
        <w:rPr>
          <w:rFonts w:ascii="Century Gothic" w:hAnsi="Century Gothic" w:cs="Arial"/>
          <w:b/>
          <w:sz w:val="24"/>
          <w:szCs w:val="24"/>
          <w:lang w:val="es-MX"/>
        </w:rPr>
      </w:pPr>
    </w:p>
    <w:p w:rsidR="00E51F9A" w:rsidRPr="004C6A07" w:rsidRDefault="00E51F9A" w:rsidP="004C6A07">
      <w:pPr>
        <w:pStyle w:val="Textoindependiente"/>
        <w:tabs>
          <w:tab w:val="center" w:pos="4535"/>
          <w:tab w:val="left" w:pos="6600"/>
        </w:tabs>
        <w:spacing w:line="360" w:lineRule="auto"/>
        <w:jc w:val="center"/>
        <w:rPr>
          <w:rFonts w:ascii="Century Gothic" w:hAnsi="Century Gothic" w:cs="Arial"/>
          <w:b/>
          <w:sz w:val="24"/>
          <w:szCs w:val="24"/>
          <w:lang w:val="es-MX"/>
        </w:rPr>
      </w:pPr>
      <w:r w:rsidRPr="004C6A07">
        <w:rPr>
          <w:rFonts w:ascii="Century Gothic" w:hAnsi="Century Gothic" w:cs="Arial"/>
          <w:b/>
          <w:sz w:val="24"/>
          <w:szCs w:val="24"/>
          <w:lang w:val="es-MX"/>
        </w:rPr>
        <w:t xml:space="preserve">CAPÍTULO </w:t>
      </w:r>
      <w:r w:rsidR="00FE7704" w:rsidRPr="004C6A07">
        <w:rPr>
          <w:rFonts w:ascii="Century Gothic" w:hAnsi="Century Gothic" w:cs="Arial"/>
          <w:b/>
          <w:sz w:val="24"/>
          <w:szCs w:val="24"/>
          <w:lang w:val="es-MX"/>
        </w:rPr>
        <w:t>SEGUNDO</w:t>
      </w:r>
    </w:p>
    <w:p w:rsidR="00E51F9A" w:rsidRPr="004C6A07" w:rsidRDefault="00E51F9A" w:rsidP="004C6A07">
      <w:pPr>
        <w:pStyle w:val="Textoindependiente"/>
        <w:spacing w:line="360" w:lineRule="auto"/>
        <w:jc w:val="center"/>
        <w:rPr>
          <w:rFonts w:ascii="Century Gothic" w:hAnsi="Century Gothic" w:cs="Arial"/>
          <w:b/>
          <w:sz w:val="24"/>
          <w:szCs w:val="24"/>
          <w:lang w:val="es-MX"/>
        </w:rPr>
      </w:pPr>
      <w:r w:rsidRPr="004C6A07">
        <w:rPr>
          <w:rFonts w:ascii="Century Gothic" w:hAnsi="Century Gothic" w:cs="Arial"/>
          <w:b/>
          <w:sz w:val="24"/>
          <w:szCs w:val="24"/>
          <w:lang w:val="es-MX"/>
        </w:rPr>
        <w:t>APOYO A GRUPOS VULNERABLES</w:t>
      </w:r>
    </w:p>
    <w:p w:rsidR="00E51F9A" w:rsidRPr="004C6A07" w:rsidRDefault="00E51F9A" w:rsidP="00850322">
      <w:pPr>
        <w:pStyle w:val="Textoindependiente"/>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b/>
          <w:sz w:val="24"/>
          <w:szCs w:val="24"/>
          <w:lang w:val="es-MX"/>
        </w:rPr>
        <w:t xml:space="preserve">Artículo </w:t>
      </w:r>
      <w:r w:rsidR="00B427BB" w:rsidRPr="004C6A07">
        <w:rPr>
          <w:rFonts w:ascii="Century Gothic" w:hAnsi="Century Gothic" w:cs="Arial"/>
          <w:b/>
          <w:sz w:val="24"/>
          <w:szCs w:val="24"/>
          <w:lang w:val="es-MX"/>
        </w:rPr>
        <w:t>62</w:t>
      </w:r>
      <w:r w:rsidRPr="004C6A07">
        <w:rPr>
          <w:rFonts w:ascii="Century Gothic" w:hAnsi="Century Gothic" w:cs="Arial"/>
          <w:b/>
          <w:sz w:val="24"/>
          <w:szCs w:val="24"/>
          <w:lang w:val="es-MX"/>
        </w:rPr>
        <w:t xml:space="preserve">.- </w:t>
      </w:r>
      <w:r w:rsidRPr="004C6A07">
        <w:rPr>
          <w:rFonts w:ascii="Century Gothic" w:hAnsi="Century Gothic" w:cs="Arial"/>
          <w:sz w:val="24"/>
          <w:szCs w:val="24"/>
          <w:lang w:val="es-MX"/>
        </w:rPr>
        <w:t>Las personas</w:t>
      </w:r>
      <w:r w:rsidRPr="004C6A07">
        <w:rPr>
          <w:rFonts w:ascii="Century Gothic" w:hAnsi="Century Gothic" w:cs="Arial"/>
          <w:b/>
          <w:sz w:val="24"/>
          <w:szCs w:val="24"/>
          <w:lang w:val="es-MX"/>
        </w:rPr>
        <w:t xml:space="preserve"> </w:t>
      </w:r>
      <w:r w:rsidRPr="004C6A07">
        <w:rPr>
          <w:rFonts w:ascii="Century Gothic" w:hAnsi="Century Gothic" w:cs="Arial"/>
          <w:sz w:val="24"/>
          <w:szCs w:val="24"/>
          <w:lang w:val="es-MX"/>
        </w:rPr>
        <w:t>pensionadas, jubiladas, mayores de 60 años y personas con discapacidad total permanente, gozarán de un estímulo fiscal del 50% en el pago del Impuesto Predial, en los casos de pagos anticipados de todo el año, o bien, dentro del período del bimestre que pague oportunamente.</w:t>
      </w:r>
    </w:p>
    <w:p w:rsidR="00E51F9A" w:rsidRPr="004C6A07" w:rsidRDefault="00E51F9A" w:rsidP="004C6A07">
      <w:pPr>
        <w:pStyle w:val="Textoindependiente"/>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 xml:space="preserve">Cuando una persona con discapacidad, habite una casa de algún ascendiente o descendiente en línea recta sin limitación de grado, del que dependa económicamente, el descuento será también de un 50% para el propietario de dicha casa habitación. </w:t>
      </w:r>
    </w:p>
    <w:p w:rsidR="00E51F9A" w:rsidRPr="004C6A07" w:rsidRDefault="00E51F9A" w:rsidP="004C6A07">
      <w:pPr>
        <w:pStyle w:val="Textoindependiente"/>
        <w:spacing w:before="100" w:beforeAutospacing="1" w:after="100" w:afterAutospacing="1" w:line="360" w:lineRule="auto"/>
        <w:rPr>
          <w:rFonts w:ascii="Century Gothic" w:hAnsi="Century Gothic" w:cs="Arial"/>
          <w:sz w:val="24"/>
          <w:szCs w:val="24"/>
          <w:lang w:val="es-ES"/>
        </w:rPr>
      </w:pPr>
      <w:r w:rsidRPr="004C6A07">
        <w:rPr>
          <w:rFonts w:ascii="Century Gothic" w:hAnsi="Century Gothic" w:cs="Arial"/>
          <w:sz w:val="24"/>
          <w:szCs w:val="24"/>
          <w:lang w:val="es-ES"/>
        </w:rPr>
        <w:t xml:space="preserve">Las madres o padres que acrediten tener la calidad de solteros, divorciados o viudos, con hijos menores de edad o hijos estudiantes con un </w:t>
      </w:r>
      <w:r w:rsidRPr="004C6A07">
        <w:rPr>
          <w:rFonts w:ascii="Century Gothic" w:hAnsi="Century Gothic" w:cs="Arial"/>
          <w:sz w:val="24"/>
          <w:szCs w:val="24"/>
          <w:lang w:val="es-ES"/>
        </w:rPr>
        <w:lastRenderedPageBreak/>
        <w:t>máximo de 24 años de edad y, que sean jefes de familia de escasos recursos económicos y sea la única fuente de ingresos al núcleo familiar, tendrán el beneficio señalado en el primer párrafo de este artículo.</w:t>
      </w:r>
    </w:p>
    <w:p w:rsidR="00E51F9A" w:rsidRPr="004C6A07" w:rsidRDefault="00E51F9A" w:rsidP="004C6A07">
      <w:pPr>
        <w:pStyle w:val="Textoindependiente"/>
        <w:spacing w:before="100" w:beforeAutospacing="1" w:after="100" w:afterAutospacing="1" w:line="360" w:lineRule="auto"/>
        <w:rPr>
          <w:rFonts w:ascii="Century Gothic" w:hAnsi="Century Gothic" w:cs="Arial"/>
          <w:sz w:val="24"/>
          <w:szCs w:val="24"/>
          <w:lang w:val="es-ES"/>
        </w:rPr>
      </w:pPr>
      <w:r w:rsidRPr="004C6A07">
        <w:rPr>
          <w:rFonts w:ascii="Century Gothic" w:hAnsi="Century Gothic" w:cs="Arial"/>
          <w:sz w:val="24"/>
          <w:szCs w:val="24"/>
          <w:lang w:val="es-ES"/>
        </w:rPr>
        <w:t xml:space="preserve">En el caso de los padres jefes de familia que se encuentren en cualquiera de los supuestos señalados en el párrafo que antecede, el descuento se otorgará siempre y cuando acrediten tener legalmente la guarda y custodia de sus hijos.  </w:t>
      </w:r>
    </w:p>
    <w:p w:rsidR="00E51F9A" w:rsidRPr="004C6A07" w:rsidRDefault="00E51F9A" w:rsidP="004C6A07">
      <w:pPr>
        <w:pStyle w:val="Textoindependiente"/>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Para la obtención de los estímulos señalados en el presente Capítulo, el contribuyente deberá acreditar lo siguiente:</w:t>
      </w:r>
    </w:p>
    <w:p w:rsidR="00E51F9A" w:rsidRPr="004C6A07" w:rsidRDefault="00E51F9A" w:rsidP="004C6A07">
      <w:pPr>
        <w:pStyle w:val="Textoindependiente"/>
        <w:numPr>
          <w:ilvl w:val="0"/>
          <w:numId w:val="35"/>
        </w:numPr>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La propiedad del inmueble.</w:t>
      </w:r>
    </w:p>
    <w:p w:rsidR="00E51F9A" w:rsidRPr="004C6A07" w:rsidRDefault="00E51F9A" w:rsidP="004C6A07">
      <w:pPr>
        <w:pStyle w:val="Textoindependiente"/>
        <w:numPr>
          <w:ilvl w:val="0"/>
          <w:numId w:val="35"/>
        </w:numPr>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Se otorgará únicamente sobre aquella vivienda en la que habite y que su uso sea exclusivamente habitacional, pudiendo tener más propiedades a su nombre.</w:t>
      </w:r>
    </w:p>
    <w:p w:rsidR="00E51F9A" w:rsidRPr="004C6A07" w:rsidRDefault="00E51F9A" w:rsidP="004C6A07">
      <w:pPr>
        <w:pStyle w:val="Textoindependiente"/>
        <w:numPr>
          <w:ilvl w:val="0"/>
          <w:numId w:val="35"/>
        </w:numPr>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Que el valor catastral del inmueble no exceda de</w:t>
      </w:r>
      <w:r w:rsidR="00672FEE" w:rsidRPr="004C6A07">
        <w:rPr>
          <w:rFonts w:ascii="Century Gothic" w:hAnsi="Century Gothic" w:cs="Arial"/>
          <w:sz w:val="24"/>
          <w:szCs w:val="24"/>
          <w:lang w:val="es-MX"/>
        </w:rPr>
        <w:t xml:space="preserve"> </w:t>
      </w:r>
      <w:r w:rsidR="00D907B9" w:rsidRPr="004C6A07">
        <w:rPr>
          <w:rFonts w:ascii="Century Gothic" w:hAnsi="Century Gothic" w:cs="Arial"/>
          <w:sz w:val="24"/>
          <w:szCs w:val="24"/>
          <w:lang w:val="es-MX"/>
        </w:rPr>
        <w:t>$1,577,828</w:t>
      </w:r>
      <w:r w:rsidR="00B063FF" w:rsidRPr="004C6A07">
        <w:rPr>
          <w:rFonts w:ascii="Century Gothic" w:hAnsi="Century Gothic" w:cs="Arial"/>
          <w:sz w:val="24"/>
          <w:szCs w:val="24"/>
          <w:lang w:val="es-MX"/>
        </w:rPr>
        <w:t>.00 (Un m</w:t>
      </w:r>
      <w:r w:rsidR="00D907B9" w:rsidRPr="004C6A07">
        <w:rPr>
          <w:rFonts w:ascii="Century Gothic" w:hAnsi="Century Gothic" w:cs="Arial"/>
          <w:sz w:val="24"/>
          <w:szCs w:val="24"/>
          <w:lang w:val="es-MX"/>
        </w:rPr>
        <w:t>illón quinientos setenta y siete</w:t>
      </w:r>
      <w:r w:rsidR="00B063FF" w:rsidRPr="004C6A07">
        <w:rPr>
          <w:rFonts w:ascii="Century Gothic" w:hAnsi="Century Gothic" w:cs="Arial"/>
          <w:sz w:val="24"/>
          <w:szCs w:val="24"/>
          <w:lang w:val="es-MX"/>
        </w:rPr>
        <w:t xml:space="preserve"> mil </w:t>
      </w:r>
      <w:r w:rsidR="00D907B9" w:rsidRPr="004C6A07">
        <w:rPr>
          <w:rFonts w:ascii="Century Gothic" w:hAnsi="Century Gothic" w:cs="Arial"/>
          <w:sz w:val="24"/>
          <w:szCs w:val="24"/>
          <w:lang w:val="es-MX"/>
        </w:rPr>
        <w:t>ochocientos veintiocho</w:t>
      </w:r>
      <w:r w:rsidR="00B063FF" w:rsidRPr="004C6A07">
        <w:rPr>
          <w:rFonts w:ascii="Century Gothic" w:hAnsi="Century Gothic" w:cs="Arial"/>
          <w:sz w:val="24"/>
          <w:szCs w:val="24"/>
          <w:lang w:val="es-MX"/>
        </w:rPr>
        <w:t xml:space="preserve"> pesos 00/100 M.N.).</w:t>
      </w:r>
    </w:p>
    <w:p w:rsidR="00E51F9A" w:rsidRPr="004C6A07" w:rsidRDefault="00E51F9A" w:rsidP="004C6A07">
      <w:pPr>
        <w:pStyle w:val="Textoindependiente"/>
        <w:numPr>
          <w:ilvl w:val="0"/>
          <w:numId w:val="35"/>
        </w:numPr>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 xml:space="preserve">En caso de las personas con discapacidad total permanente deberán presentar certificado expedido por el Instituto Mexicano del Seguro Social, Instituto de Seguridad y Servicio Social de los </w:t>
      </w:r>
      <w:r w:rsidRPr="004C6A07">
        <w:rPr>
          <w:rFonts w:ascii="Century Gothic" w:hAnsi="Century Gothic" w:cs="Arial"/>
          <w:sz w:val="24"/>
          <w:szCs w:val="24"/>
          <w:lang w:val="es-MX"/>
        </w:rPr>
        <w:lastRenderedPageBreak/>
        <w:t>Trabajadores del Estado o de cualquier otra Institución de Seguridad Social.</w:t>
      </w:r>
    </w:p>
    <w:p w:rsidR="00E51F9A" w:rsidRPr="004C6A07" w:rsidRDefault="00E51F9A" w:rsidP="004C6A07">
      <w:pPr>
        <w:pStyle w:val="Textoindependiente"/>
        <w:numPr>
          <w:ilvl w:val="0"/>
          <w:numId w:val="35"/>
        </w:numPr>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Que en su caso, no hayan perdido el estado civil requerido para la obtención del descuento.</w:t>
      </w:r>
    </w:p>
    <w:p w:rsidR="00E51F9A" w:rsidRPr="004C6A07" w:rsidRDefault="00E51F9A" w:rsidP="004C6A07">
      <w:pPr>
        <w:pStyle w:val="Textoindependiente"/>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En caso de viudez, cuando el inmueble haya sido propiedad del cónyuge  y el supérstite tiene ahí establecida su casa habitación, podrá concederse el descuento debiendo presentar acta de matrimonio y defunción</w:t>
      </w:r>
      <w:r w:rsidR="00F70AD3" w:rsidRPr="004C6A07">
        <w:rPr>
          <w:rFonts w:ascii="Century Gothic" w:hAnsi="Century Gothic" w:cs="Arial"/>
          <w:sz w:val="24"/>
          <w:szCs w:val="24"/>
          <w:lang w:val="es-MX"/>
        </w:rPr>
        <w:t>,</w:t>
      </w:r>
      <w:r w:rsidRPr="004C6A07">
        <w:rPr>
          <w:rFonts w:ascii="Century Gothic" w:hAnsi="Century Gothic" w:cs="Arial"/>
          <w:sz w:val="24"/>
          <w:szCs w:val="24"/>
          <w:lang w:val="es-MX"/>
        </w:rPr>
        <w:t xml:space="preserve"> siempre y cuando no haya traslación de dominio. </w:t>
      </w:r>
    </w:p>
    <w:p w:rsidR="00E51F9A" w:rsidRPr="004C6A07" w:rsidRDefault="00E51F9A" w:rsidP="004C6A07">
      <w:pPr>
        <w:pStyle w:val="Textoindependiente"/>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El otorgamiento de los estímulos señalados, serán previo estudio y dictamen de la Tesorería Municipal.</w:t>
      </w:r>
    </w:p>
    <w:p w:rsidR="00E51F9A" w:rsidRPr="004C6A07" w:rsidRDefault="00E51F9A" w:rsidP="00850322">
      <w:pPr>
        <w:pStyle w:val="Textoindependiente"/>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La Tesorería Municipal, deberá llevar a cabo las acciones que considere</w:t>
      </w:r>
      <w:r w:rsidR="00E83150" w:rsidRPr="004C6A07">
        <w:rPr>
          <w:rFonts w:ascii="Century Gothic" w:hAnsi="Century Gothic" w:cs="Arial"/>
          <w:sz w:val="24"/>
          <w:szCs w:val="24"/>
          <w:lang w:val="es-MX"/>
        </w:rPr>
        <w:t xml:space="preserve"> necesarias,</w:t>
      </w:r>
      <w:r w:rsidRPr="004C6A07">
        <w:rPr>
          <w:rFonts w:ascii="Century Gothic" w:hAnsi="Century Gothic" w:cs="Arial"/>
          <w:sz w:val="24"/>
          <w:szCs w:val="24"/>
          <w:lang w:val="es-MX"/>
        </w:rPr>
        <w:t xml:space="preserve"> con el propósito de realizar la actualización de datos de las personas beneficiadas con los estímulos señalados en el presente artículo. </w:t>
      </w:r>
    </w:p>
    <w:p w:rsidR="00E51F9A" w:rsidRDefault="00E51F9A" w:rsidP="004C6A07">
      <w:pPr>
        <w:spacing w:line="360" w:lineRule="auto"/>
        <w:ind w:left="1418" w:right="1610"/>
        <w:rPr>
          <w:rFonts w:ascii="Century Gothic" w:hAnsi="Century Gothic" w:cs="Arial"/>
          <w:b/>
          <w:lang w:val="es-MX"/>
        </w:rPr>
      </w:pPr>
      <w:r w:rsidRPr="004C6A07">
        <w:rPr>
          <w:rFonts w:ascii="Century Gothic" w:hAnsi="Century Gothic" w:cs="Arial"/>
          <w:b/>
          <w:lang w:val="es-MX"/>
        </w:rPr>
        <w:t>CAPÍTULO</w:t>
      </w:r>
      <w:r w:rsidR="00B427BB" w:rsidRPr="004C6A07">
        <w:rPr>
          <w:rFonts w:ascii="Century Gothic" w:hAnsi="Century Gothic" w:cs="Arial"/>
          <w:b/>
          <w:lang w:val="es-MX"/>
        </w:rPr>
        <w:t xml:space="preserve"> TERCERO</w:t>
      </w:r>
    </w:p>
    <w:p w:rsidR="00850322" w:rsidRPr="00C92F02" w:rsidRDefault="00850322" w:rsidP="004C6A07">
      <w:pPr>
        <w:spacing w:line="360" w:lineRule="auto"/>
        <w:ind w:left="1418" w:right="1610"/>
        <w:rPr>
          <w:rFonts w:ascii="Century Gothic" w:hAnsi="Century Gothic" w:cs="Arial"/>
          <w:b/>
          <w:strike/>
          <w:sz w:val="16"/>
          <w:szCs w:val="16"/>
          <w:lang w:val="es-MX"/>
        </w:rPr>
      </w:pPr>
    </w:p>
    <w:p w:rsidR="007B5E14" w:rsidRPr="004C6A07" w:rsidRDefault="00E51F9A" w:rsidP="004C6A07">
      <w:pPr>
        <w:tabs>
          <w:tab w:val="left" w:pos="6395"/>
          <w:tab w:val="left" w:pos="7259"/>
          <w:tab w:val="left" w:pos="8477"/>
        </w:tabs>
        <w:spacing w:line="360" w:lineRule="auto"/>
        <w:ind w:left="1418" w:right="1610"/>
        <w:rPr>
          <w:rFonts w:ascii="Century Gothic" w:hAnsi="Century Gothic" w:cs="Arial"/>
          <w:b/>
          <w:lang w:val="es-MX"/>
        </w:rPr>
      </w:pPr>
      <w:r w:rsidRPr="004C6A07">
        <w:rPr>
          <w:rFonts w:ascii="Century Gothic" w:hAnsi="Century Gothic" w:cs="Arial"/>
          <w:b/>
          <w:lang w:val="es-MX"/>
        </w:rPr>
        <w:t>POR DONACIÓN, DIVORCIO</w:t>
      </w:r>
      <w:r w:rsidR="006E0BDD" w:rsidRPr="004C6A07">
        <w:rPr>
          <w:rFonts w:ascii="Century Gothic" w:hAnsi="Century Gothic" w:cs="Arial"/>
          <w:b/>
          <w:lang w:val="es-MX"/>
        </w:rPr>
        <w:t>,</w:t>
      </w:r>
      <w:r w:rsidRPr="004C6A07">
        <w:rPr>
          <w:rFonts w:ascii="Century Gothic" w:hAnsi="Century Gothic" w:cs="Arial"/>
          <w:b/>
          <w:lang w:val="es-MX"/>
        </w:rPr>
        <w:t xml:space="preserve"> HERENCIA</w:t>
      </w:r>
      <w:r w:rsidR="006E0BDD" w:rsidRPr="004C6A07">
        <w:rPr>
          <w:rFonts w:ascii="Century Gothic" w:hAnsi="Century Gothic" w:cs="Arial"/>
          <w:b/>
          <w:lang w:val="es-MX"/>
        </w:rPr>
        <w:t xml:space="preserve"> </w:t>
      </w:r>
    </w:p>
    <w:p w:rsidR="007B5E14" w:rsidRPr="004C6A07" w:rsidRDefault="006E0BDD" w:rsidP="004C6A07">
      <w:pPr>
        <w:tabs>
          <w:tab w:val="left" w:pos="6395"/>
          <w:tab w:val="left" w:pos="7259"/>
          <w:tab w:val="left" w:pos="8477"/>
        </w:tabs>
        <w:spacing w:line="360" w:lineRule="auto"/>
        <w:ind w:left="1418" w:right="1610"/>
        <w:rPr>
          <w:rFonts w:ascii="Century Gothic" w:hAnsi="Century Gothic" w:cs="Arial"/>
          <w:b/>
          <w:lang w:val="es-MX"/>
        </w:rPr>
      </w:pPr>
      <w:r w:rsidRPr="004C6A07">
        <w:rPr>
          <w:rFonts w:ascii="Century Gothic" w:hAnsi="Century Gothic" w:cs="Arial"/>
          <w:b/>
          <w:lang w:val="es-MX"/>
        </w:rPr>
        <w:t>Y PRESCRIPCIÓN ADQUISITIVA</w:t>
      </w:r>
      <w:r w:rsidR="00E51F9A" w:rsidRPr="004C6A07">
        <w:rPr>
          <w:rFonts w:ascii="Century Gothic" w:hAnsi="Century Gothic" w:cs="Arial"/>
          <w:b/>
          <w:lang w:val="es-MX"/>
        </w:rPr>
        <w:t xml:space="preserve"> </w:t>
      </w:r>
    </w:p>
    <w:p w:rsidR="007B5E14" w:rsidRPr="00C92F02" w:rsidRDefault="007B5E14" w:rsidP="004C6A07">
      <w:pPr>
        <w:pStyle w:val="Textoindependiente"/>
        <w:spacing w:line="360" w:lineRule="auto"/>
        <w:rPr>
          <w:rFonts w:ascii="Century Gothic" w:hAnsi="Century Gothic" w:cs="Arial"/>
          <w:b/>
          <w:sz w:val="16"/>
          <w:szCs w:val="16"/>
          <w:lang w:val="es-MX"/>
        </w:rPr>
      </w:pPr>
    </w:p>
    <w:p w:rsidR="00E51F9A" w:rsidRPr="004C6A07" w:rsidRDefault="008F5D9D" w:rsidP="004C6A07">
      <w:pPr>
        <w:pStyle w:val="Textoindependiente"/>
        <w:spacing w:line="360" w:lineRule="auto"/>
        <w:rPr>
          <w:rFonts w:ascii="Century Gothic" w:hAnsi="Century Gothic" w:cs="Arial"/>
          <w:sz w:val="24"/>
          <w:szCs w:val="24"/>
          <w:lang w:val="es-MX"/>
        </w:rPr>
      </w:pPr>
      <w:r w:rsidRPr="004C6A07">
        <w:rPr>
          <w:rFonts w:ascii="Century Gothic" w:hAnsi="Century Gothic" w:cs="Arial"/>
          <w:b/>
          <w:sz w:val="24"/>
          <w:szCs w:val="24"/>
          <w:lang w:val="es-MX"/>
        </w:rPr>
        <w:t xml:space="preserve">Artículo </w:t>
      </w:r>
      <w:r w:rsidR="00B427BB" w:rsidRPr="004C6A07">
        <w:rPr>
          <w:rFonts w:ascii="Century Gothic" w:hAnsi="Century Gothic" w:cs="Arial"/>
          <w:b/>
          <w:sz w:val="24"/>
          <w:szCs w:val="24"/>
          <w:lang w:val="es-MX"/>
        </w:rPr>
        <w:t>63</w:t>
      </w:r>
      <w:r w:rsidR="00E51F9A" w:rsidRPr="004C6A07">
        <w:rPr>
          <w:rFonts w:ascii="Century Gothic" w:hAnsi="Century Gothic" w:cs="Arial"/>
          <w:b/>
          <w:sz w:val="24"/>
          <w:szCs w:val="24"/>
          <w:lang w:val="es-MX"/>
        </w:rPr>
        <w:t xml:space="preserve">.- </w:t>
      </w:r>
      <w:r w:rsidR="00E51F9A" w:rsidRPr="004C6A07">
        <w:rPr>
          <w:rFonts w:ascii="Century Gothic" w:hAnsi="Century Gothic" w:cs="Arial"/>
          <w:sz w:val="24"/>
          <w:szCs w:val="24"/>
          <w:lang w:val="es-MX"/>
        </w:rPr>
        <w:t xml:space="preserve">Se otorgará </w:t>
      </w:r>
      <w:r w:rsidR="006E0BDD" w:rsidRPr="004C6A07">
        <w:rPr>
          <w:rFonts w:ascii="Century Gothic" w:hAnsi="Century Gothic" w:cs="Arial"/>
          <w:sz w:val="24"/>
          <w:szCs w:val="24"/>
          <w:lang w:val="es-MX"/>
        </w:rPr>
        <w:t xml:space="preserve">durante el </w:t>
      </w:r>
      <w:r w:rsidR="00850322">
        <w:rPr>
          <w:rFonts w:ascii="Century Gothic" w:hAnsi="Century Gothic" w:cs="Arial"/>
          <w:sz w:val="24"/>
          <w:szCs w:val="24"/>
          <w:lang w:val="es-MX"/>
        </w:rPr>
        <w:t>e</w:t>
      </w:r>
      <w:r w:rsidR="006E0BDD" w:rsidRPr="004C6A07">
        <w:rPr>
          <w:rFonts w:ascii="Century Gothic" w:hAnsi="Century Gothic" w:cs="Arial"/>
          <w:sz w:val="24"/>
          <w:szCs w:val="24"/>
          <w:lang w:val="es-MX"/>
        </w:rPr>
        <w:t xml:space="preserve">jercicio </w:t>
      </w:r>
      <w:r w:rsidR="00850322">
        <w:rPr>
          <w:rFonts w:ascii="Century Gothic" w:hAnsi="Century Gothic" w:cs="Arial"/>
          <w:sz w:val="24"/>
          <w:szCs w:val="24"/>
          <w:lang w:val="es-MX"/>
        </w:rPr>
        <w:t>f</w:t>
      </w:r>
      <w:r w:rsidR="006E0BDD" w:rsidRPr="004C6A07">
        <w:rPr>
          <w:rFonts w:ascii="Century Gothic" w:hAnsi="Century Gothic" w:cs="Arial"/>
          <w:sz w:val="24"/>
          <w:szCs w:val="24"/>
          <w:lang w:val="es-MX"/>
        </w:rPr>
        <w:t>iscal 2020</w:t>
      </w:r>
      <w:r w:rsidR="00E51F9A" w:rsidRPr="004C6A07">
        <w:rPr>
          <w:rFonts w:ascii="Century Gothic" w:hAnsi="Century Gothic" w:cs="Arial"/>
          <w:sz w:val="24"/>
          <w:szCs w:val="24"/>
          <w:lang w:val="es-MX"/>
        </w:rPr>
        <w:t xml:space="preserve"> un estímulo fiscal al Impuesto sobre Traslación de Dominio de Bienes Inmuebles</w:t>
      </w:r>
      <w:r w:rsidR="00E83D7C" w:rsidRPr="004C6A07">
        <w:rPr>
          <w:rFonts w:ascii="Century Gothic" w:hAnsi="Century Gothic" w:cs="Arial"/>
          <w:sz w:val="24"/>
          <w:szCs w:val="24"/>
          <w:lang w:val="es-MX"/>
        </w:rPr>
        <w:t>, cuando</w:t>
      </w:r>
      <w:r w:rsidR="008E1933" w:rsidRPr="004C6A07">
        <w:rPr>
          <w:rFonts w:ascii="Century Gothic" w:hAnsi="Century Gothic" w:cs="Arial"/>
          <w:sz w:val="24"/>
          <w:szCs w:val="24"/>
          <w:lang w:val="es-MX"/>
        </w:rPr>
        <w:t xml:space="preserve"> la </w:t>
      </w:r>
      <w:r w:rsidR="008E1933" w:rsidRPr="004C6A07">
        <w:rPr>
          <w:rFonts w:ascii="Century Gothic" w:hAnsi="Century Gothic" w:cs="Arial"/>
          <w:sz w:val="24"/>
          <w:szCs w:val="24"/>
          <w:lang w:val="es-MX"/>
        </w:rPr>
        <w:lastRenderedPageBreak/>
        <w:t xml:space="preserve">transmisión de la propiedad derive de un acto de </w:t>
      </w:r>
      <w:r w:rsidR="00E83D7C" w:rsidRPr="004C6A07">
        <w:rPr>
          <w:rFonts w:ascii="Century Gothic" w:hAnsi="Century Gothic" w:cs="Arial"/>
          <w:sz w:val="24"/>
          <w:szCs w:val="24"/>
          <w:lang w:val="es-MX"/>
        </w:rPr>
        <w:t>donación, divorcio</w:t>
      </w:r>
      <w:r w:rsidR="00E51F9A" w:rsidRPr="004C6A07">
        <w:rPr>
          <w:rFonts w:ascii="Century Gothic" w:hAnsi="Century Gothic" w:cs="Arial"/>
          <w:sz w:val="24"/>
          <w:szCs w:val="24"/>
          <w:lang w:val="es-MX"/>
        </w:rPr>
        <w:t>,</w:t>
      </w:r>
      <w:r w:rsidR="008E1933" w:rsidRPr="004C6A07">
        <w:rPr>
          <w:rFonts w:ascii="Century Gothic" w:hAnsi="Century Gothic" w:cs="Arial"/>
          <w:sz w:val="24"/>
          <w:szCs w:val="24"/>
          <w:lang w:val="es-MX"/>
        </w:rPr>
        <w:t xml:space="preserve"> herencia, o de una sentencia</w:t>
      </w:r>
      <w:r w:rsidR="00986DFB" w:rsidRPr="004C6A07">
        <w:rPr>
          <w:rFonts w:ascii="Century Gothic" w:hAnsi="Century Gothic" w:cs="Arial"/>
          <w:sz w:val="24"/>
          <w:szCs w:val="24"/>
          <w:lang w:val="es-MX"/>
        </w:rPr>
        <w:t xml:space="preserve"> ejecutoriada</w:t>
      </w:r>
      <w:r w:rsidR="00E97337" w:rsidRPr="004C6A07">
        <w:rPr>
          <w:rFonts w:ascii="Century Gothic" w:hAnsi="Century Gothic" w:cs="Arial"/>
          <w:sz w:val="24"/>
          <w:szCs w:val="24"/>
          <w:lang w:val="es-MX"/>
        </w:rPr>
        <w:t xml:space="preserve"> derivada de un juicio </w:t>
      </w:r>
      <w:r w:rsidR="008E1933" w:rsidRPr="004C6A07">
        <w:rPr>
          <w:rFonts w:ascii="Century Gothic" w:hAnsi="Century Gothic" w:cs="Arial"/>
          <w:sz w:val="24"/>
          <w:szCs w:val="24"/>
          <w:lang w:val="es-MX"/>
        </w:rPr>
        <w:t xml:space="preserve">de prescripción adquisitiva. Dicho estímulo </w:t>
      </w:r>
      <w:r w:rsidR="00E51F9A" w:rsidRPr="004C6A07">
        <w:rPr>
          <w:rFonts w:ascii="Century Gothic" w:hAnsi="Century Gothic" w:cs="Arial"/>
          <w:sz w:val="24"/>
          <w:szCs w:val="24"/>
          <w:lang w:val="es-MX"/>
        </w:rPr>
        <w:t xml:space="preserve">consiste en tomar como base gravable, aquella que corresponda al 50% del valor que marquen las tablas de valores de uso de suelo y construcción aprobadas o lo que resulte mayor de: </w:t>
      </w:r>
    </w:p>
    <w:p w:rsidR="007B5E14" w:rsidRPr="004C6A07" w:rsidRDefault="007B5E14" w:rsidP="004C6A07">
      <w:pPr>
        <w:pStyle w:val="Textoindependiente"/>
        <w:spacing w:line="360" w:lineRule="auto"/>
        <w:rPr>
          <w:rFonts w:ascii="Century Gothic" w:hAnsi="Century Gothic" w:cs="Arial"/>
          <w:sz w:val="24"/>
          <w:szCs w:val="24"/>
          <w:lang w:val="es-MX"/>
        </w:rPr>
      </w:pPr>
    </w:p>
    <w:p w:rsidR="00E51F9A" w:rsidRDefault="00E51F9A" w:rsidP="004C6A07">
      <w:pPr>
        <w:pStyle w:val="Textoindependiente"/>
        <w:numPr>
          <w:ilvl w:val="0"/>
          <w:numId w:val="32"/>
        </w:numPr>
        <w:spacing w:line="360" w:lineRule="auto"/>
        <w:rPr>
          <w:rFonts w:ascii="Century Gothic" w:hAnsi="Century Gothic" w:cs="Arial"/>
          <w:sz w:val="24"/>
          <w:szCs w:val="24"/>
          <w:lang w:val="es-MX"/>
        </w:rPr>
      </w:pPr>
      <w:r w:rsidRPr="004C6A07">
        <w:rPr>
          <w:rFonts w:ascii="Century Gothic" w:hAnsi="Century Gothic" w:cs="Arial"/>
          <w:sz w:val="24"/>
          <w:szCs w:val="24"/>
          <w:lang w:val="es-MX"/>
        </w:rPr>
        <w:t>El avalúo que practiquen la Tesorería Municipal, una institución de crédito o un especialista en valuación debidamente acreditado ante el Departamento Estatal de Profesiones.</w:t>
      </w:r>
    </w:p>
    <w:p w:rsidR="00850322" w:rsidRPr="004C6A07" w:rsidRDefault="00850322" w:rsidP="00850322">
      <w:pPr>
        <w:pStyle w:val="Textoindependiente"/>
        <w:spacing w:line="360" w:lineRule="auto"/>
        <w:ind w:left="720"/>
        <w:rPr>
          <w:rFonts w:ascii="Century Gothic" w:hAnsi="Century Gothic" w:cs="Arial"/>
          <w:sz w:val="24"/>
          <w:szCs w:val="24"/>
          <w:lang w:val="es-MX"/>
        </w:rPr>
      </w:pPr>
    </w:p>
    <w:p w:rsidR="00E51F9A" w:rsidRPr="004C6A07" w:rsidRDefault="00E51F9A" w:rsidP="004C6A07">
      <w:pPr>
        <w:pStyle w:val="Textoindependiente"/>
        <w:numPr>
          <w:ilvl w:val="0"/>
          <w:numId w:val="32"/>
        </w:numPr>
        <w:spacing w:line="360" w:lineRule="auto"/>
        <w:rPr>
          <w:rFonts w:ascii="Century Gothic" w:hAnsi="Century Gothic" w:cs="Arial"/>
          <w:sz w:val="24"/>
          <w:szCs w:val="24"/>
          <w:lang w:val="es-MX"/>
        </w:rPr>
      </w:pPr>
      <w:r w:rsidRPr="004C6A07">
        <w:rPr>
          <w:rFonts w:ascii="Century Gothic" w:hAnsi="Century Gothic" w:cs="Arial"/>
          <w:sz w:val="24"/>
          <w:szCs w:val="24"/>
          <w:lang w:val="es-MX"/>
        </w:rPr>
        <w:t>El valor del inmueble señalado en el acto de adquisición, consignado en la declaración correspondiente, respecto de aquellas operaciones que deriven de los siguientes actos jurídicos:</w:t>
      </w:r>
    </w:p>
    <w:p w:rsidR="007B5E14" w:rsidRPr="004C6A07" w:rsidRDefault="007B5E14" w:rsidP="004C6A07">
      <w:pPr>
        <w:pStyle w:val="Textoindependiente"/>
        <w:spacing w:line="360" w:lineRule="auto"/>
        <w:ind w:left="720"/>
        <w:rPr>
          <w:rFonts w:ascii="Century Gothic" w:hAnsi="Century Gothic" w:cs="Arial"/>
          <w:sz w:val="24"/>
          <w:szCs w:val="24"/>
          <w:lang w:val="es-MX"/>
        </w:rPr>
      </w:pPr>
    </w:p>
    <w:p w:rsidR="00E51F9A" w:rsidRPr="004C6A07" w:rsidRDefault="00E51F9A" w:rsidP="004C6A07">
      <w:pPr>
        <w:pStyle w:val="Textoindependiente"/>
        <w:numPr>
          <w:ilvl w:val="0"/>
          <w:numId w:val="33"/>
        </w:numPr>
        <w:spacing w:line="360" w:lineRule="auto"/>
        <w:rPr>
          <w:rFonts w:ascii="Century Gothic" w:hAnsi="Century Gothic" w:cs="Arial"/>
          <w:sz w:val="24"/>
          <w:szCs w:val="24"/>
          <w:lang w:val="es-MX"/>
        </w:rPr>
      </w:pPr>
      <w:r w:rsidRPr="004C6A07">
        <w:rPr>
          <w:rFonts w:ascii="Century Gothic" w:hAnsi="Century Gothic" w:cs="Arial"/>
          <w:sz w:val="24"/>
          <w:szCs w:val="24"/>
          <w:lang w:val="es-MX"/>
        </w:rPr>
        <w:t>Por donación, cuando el donatario o adquirente sea el propio cónyuge; o bien, guarde un parentesco civil o consanguíneo en línea recta ascendente o descendente con el donante, circunstancia que a juicio de la autoridad fiscal deberá acreditar plenamente mediante la exhibición del acta del Registro Civil correspondiente.</w:t>
      </w:r>
    </w:p>
    <w:p w:rsidR="00CB0417" w:rsidRPr="004C6A07" w:rsidRDefault="00E51F9A" w:rsidP="004C6A07">
      <w:pPr>
        <w:pStyle w:val="Textoindependiente"/>
        <w:numPr>
          <w:ilvl w:val="0"/>
          <w:numId w:val="33"/>
        </w:numPr>
        <w:spacing w:line="360" w:lineRule="auto"/>
        <w:rPr>
          <w:rFonts w:ascii="Century Gothic" w:hAnsi="Century Gothic" w:cs="Arial"/>
          <w:sz w:val="24"/>
          <w:szCs w:val="24"/>
          <w:lang w:val="es-MX"/>
        </w:rPr>
      </w:pPr>
      <w:r w:rsidRPr="004C6A07">
        <w:rPr>
          <w:rFonts w:ascii="Century Gothic" w:hAnsi="Century Gothic" w:cs="Arial"/>
          <w:sz w:val="24"/>
          <w:szCs w:val="24"/>
          <w:lang w:val="es-MX"/>
        </w:rPr>
        <w:lastRenderedPageBreak/>
        <w:t>Tratándose de la liquidación de la sociedad conyugal y convenios judiciales derivados del juicio de divorcio en proporción al porcentaje de la propiedad excedente obtenida.</w:t>
      </w:r>
      <w:r w:rsidR="00306F1D" w:rsidRPr="004C6A07">
        <w:rPr>
          <w:rFonts w:ascii="Century Gothic" w:hAnsi="Century Gothic" w:cs="Arial"/>
          <w:sz w:val="24"/>
          <w:szCs w:val="24"/>
          <w:lang w:val="es-MX"/>
        </w:rPr>
        <w:t xml:space="preserve"> </w:t>
      </w:r>
    </w:p>
    <w:p w:rsidR="00CB0417" w:rsidRPr="004C6A07" w:rsidRDefault="00E51F9A" w:rsidP="004C6A07">
      <w:pPr>
        <w:pStyle w:val="Textoindependiente"/>
        <w:numPr>
          <w:ilvl w:val="0"/>
          <w:numId w:val="33"/>
        </w:numPr>
        <w:spacing w:line="360" w:lineRule="auto"/>
        <w:rPr>
          <w:rFonts w:ascii="Century Gothic" w:hAnsi="Century Gothic" w:cs="Arial"/>
          <w:sz w:val="24"/>
          <w:szCs w:val="24"/>
          <w:lang w:val="es-MX"/>
        </w:rPr>
      </w:pPr>
      <w:r w:rsidRPr="004C6A07">
        <w:rPr>
          <w:rFonts w:ascii="Century Gothic" w:hAnsi="Century Gothic" w:cs="Arial"/>
          <w:sz w:val="24"/>
          <w:szCs w:val="24"/>
          <w:lang w:val="es-MX"/>
        </w:rPr>
        <w:t>La transmisión de la propiedad</w:t>
      </w:r>
      <w:r w:rsidR="000D1E8B" w:rsidRPr="004C6A07">
        <w:rPr>
          <w:rFonts w:ascii="Century Gothic" w:hAnsi="Century Gothic" w:cs="Arial"/>
          <w:sz w:val="24"/>
          <w:szCs w:val="24"/>
          <w:lang w:val="es-MX"/>
        </w:rPr>
        <w:t xml:space="preserve"> que derive de las herencias de </w:t>
      </w:r>
      <w:r w:rsidRPr="004C6A07">
        <w:rPr>
          <w:rFonts w:ascii="Century Gothic" w:hAnsi="Century Gothic" w:cs="Arial"/>
          <w:sz w:val="24"/>
          <w:szCs w:val="24"/>
          <w:lang w:val="es-MX"/>
        </w:rPr>
        <w:t>conformidad con la Fracción I del artículo 157 del Código Municipal.</w:t>
      </w:r>
    </w:p>
    <w:p w:rsidR="0094031A" w:rsidRPr="004C6A07" w:rsidRDefault="0094031A" w:rsidP="004C6A07">
      <w:pPr>
        <w:pStyle w:val="Textoindependiente"/>
        <w:numPr>
          <w:ilvl w:val="0"/>
          <w:numId w:val="33"/>
        </w:numPr>
        <w:spacing w:line="360" w:lineRule="auto"/>
        <w:rPr>
          <w:rFonts w:ascii="Century Gothic" w:hAnsi="Century Gothic" w:cs="Arial"/>
          <w:sz w:val="24"/>
          <w:szCs w:val="24"/>
          <w:lang w:val="es-MX"/>
        </w:rPr>
      </w:pPr>
      <w:r w:rsidRPr="004C6A07">
        <w:rPr>
          <w:rFonts w:ascii="Century Gothic" w:hAnsi="Century Gothic" w:cs="Arial"/>
          <w:sz w:val="24"/>
          <w:szCs w:val="24"/>
          <w:lang w:val="es-MX"/>
        </w:rPr>
        <w:t>Cuando se formalice la adquisición de un inmueble derivado de  una sentencia debidamente ejecutoriada derivada de un juici</w:t>
      </w:r>
      <w:r w:rsidR="0064106B" w:rsidRPr="004C6A07">
        <w:rPr>
          <w:rFonts w:ascii="Century Gothic" w:hAnsi="Century Gothic" w:cs="Arial"/>
          <w:sz w:val="24"/>
          <w:szCs w:val="24"/>
          <w:lang w:val="es-MX"/>
        </w:rPr>
        <w:t>o de prescripción adquisitiva.</w:t>
      </w:r>
    </w:p>
    <w:p w:rsidR="007B5E14" w:rsidRPr="004C6A07" w:rsidRDefault="007B5E14" w:rsidP="004C6A07">
      <w:pPr>
        <w:pStyle w:val="Textoindependiente"/>
        <w:spacing w:line="360" w:lineRule="auto"/>
        <w:ind w:left="1068"/>
        <w:rPr>
          <w:rFonts w:ascii="Century Gothic" w:hAnsi="Century Gothic" w:cs="Arial"/>
          <w:sz w:val="24"/>
          <w:szCs w:val="24"/>
          <w:lang w:val="es-MX"/>
        </w:rPr>
      </w:pPr>
    </w:p>
    <w:p w:rsidR="00E51F9A" w:rsidRPr="004C6A07" w:rsidRDefault="00E51F9A" w:rsidP="004C6A07">
      <w:pPr>
        <w:pStyle w:val="Textoindependiente"/>
        <w:spacing w:line="360" w:lineRule="auto"/>
        <w:jc w:val="center"/>
        <w:rPr>
          <w:rFonts w:ascii="Century Gothic" w:hAnsi="Century Gothic" w:cs="Arial"/>
          <w:b/>
          <w:sz w:val="24"/>
          <w:szCs w:val="24"/>
          <w:lang w:val="es-MX"/>
        </w:rPr>
      </w:pPr>
      <w:r w:rsidRPr="004C6A07">
        <w:rPr>
          <w:rFonts w:ascii="Century Gothic" w:hAnsi="Century Gothic" w:cs="Arial"/>
          <w:b/>
          <w:sz w:val="24"/>
          <w:szCs w:val="24"/>
          <w:lang w:val="es-MX"/>
        </w:rPr>
        <w:t>CAPÍTULO</w:t>
      </w:r>
      <w:r w:rsidR="007B5E14" w:rsidRPr="004C6A07">
        <w:rPr>
          <w:rFonts w:ascii="Century Gothic" w:hAnsi="Century Gothic" w:cs="Arial"/>
          <w:b/>
          <w:sz w:val="24"/>
          <w:szCs w:val="24"/>
          <w:lang w:val="es-MX"/>
        </w:rPr>
        <w:t xml:space="preserve"> CUARTO</w:t>
      </w:r>
    </w:p>
    <w:p w:rsidR="00E51F9A" w:rsidRPr="004C6A07" w:rsidRDefault="00443E50" w:rsidP="004C6A07">
      <w:pPr>
        <w:pStyle w:val="Textoindependiente"/>
        <w:spacing w:line="360" w:lineRule="auto"/>
        <w:jc w:val="center"/>
        <w:rPr>
          <w:rFonts w:ascii="Century Gothic" w:hAnsi="Century Gothic" w:cs="Arial"/>
          <w:b/>
          <w:sz w:val="24"/>
          <w:szCs w:val="24"/>
          <w:lang w:val="es-MX"/>
        </w:rPr>
      </w:pPr>
      <w:r w:rsidRPr="004C6A07">
        <w:rPr>
          <w:rFonts w:ascii="Century Gothic" w:hAnsi="Century Gothic" w:cs="Arial"/>
          <w:b/>
          <w:sz w:val="24"/>
          <w:szCs w:val="24"/>
          <w:lang w:val="es-MX"/>
        </w:rPr>
        <w:t>ADQUISICIÓN DE VIVIENDA</w:t>
      </w:r>
      <w:r w:rsidR="00E51F9A" w:rsidRPr="004C6A07">
        <w:rPr>
          <w:rFonts w:ascii="Century Gothic" w:hAnsi="Century Gothic" w:cs="Arial"/>
          <w:b/>
          <w:sz w:val="24"/>
          <w:szCs w:val="24"/>
          <w:lang w:val="es-MX"/>
        </w:rPr>
        <w:t xml:space="preserve"> DE INTERÉS SOCIAL</w:t>
      </w:r>
    </w:p>
    <w:p w:rsidR="007B5E14" w:rsidRPr="004C6A07" w:rsidRDefault="007B5E14" w:rsidP="004C6A07">
      <w:pPr>
        <w:pStyle w:val="Textoindependiente"/>
        <w:spacing w:line="360" w:lineRule="auto"/>
        <w:jc w:val="center"/>
        <w:rPr>
          <w:rFonts w:ascii="Century Gothic" w:hAnsi="Century Gothic" w:cs="Arial"/>
          <w:b/>
          <w:sz w:val="24"/>
          <w:szCs w:val="24"/>
          <w:lang w:val="es-MX"/>
        </w:rPr>
      </w:pPr>
    </w:p>
    <w:p w:rsidR="00E51F9A" w:rsidRPr="004C6A07" w:rsidRDefault="008F5D9D" w:rsidP="004C6A07">
      <w:pPr>
        <w:pStyle w:val="Textoindependiente"/>
        <w:spacing w:line="360" w:lineRule="auto"/>
        <w:rPr>
          <w:rFonts w:ascii="Century Gothic" w:hAnsi="Century Gothic" w:cs="Arial"/>
          <w:sz w:val="24"/>
          <w:szCs w:val="24"/>
          <w:lang w:val="es-MX"/>
        </w:rPr>
      </w:pPr>
      <w:r w:rsidRPr="004C6A07">
        <w:rPr>
          <w:rFonts w:ascii="Century Gothic" w:hAnsi="Century Gothic" w:cs="Arial"/>
          <w:b/>
          <w:sz w:val="24"/>
          <w:szCs w:val="24"/>
          <w:lang w:val="es-MX"/>
        </w:rPr>
        <w:t xml:space="preserve">Artículo </w:t>
      </w:r>
      <w:r w:rsidR="007B5E14" w:rsidRPr="004C6A07">
        <w:rPr>
          <w:rFonts w:ascii="Century Gothic" w:hAnsi="Century Gothic" w:cs="Arial"/>
          <w:b/>
          <w:sz w:val="24"/>
          <w:szCs w:val="24"/>
          <w:lang w:val="es-MX"/>
        </w:rPr>
        <w:t>64</w:t>
      </w:r>
      <w:r w:rsidR="00E97337" w:rsidRPr="004C6A07">
        <w:rPr>
          <w:rFonts w:ascii="Century Gothic" w:hAnsi="Century Gothic" w:cs="Arial"/>
          <w:b/>
          <w:sz w:val="24"/>
          <w:szCs w:val="24"/>
          <w:lang w:val="es-MX"/>
        </w:rPr>
        <w:t>.</w:t>
      </w:r>
      <w:r w:rsidR="00E51F9A" w:rsidRPr="004C6A07">
        <w:rPr>
          <w:rFonts w:ascii="Century Gothic" w:hAnsi="Century Gothic" w:cs="Arial"/>
          <w:b/>
          <w:sz w:val="24"/>
          <w:szCs w:val="24"/>
          <w:lang w:val="es-MX"/>
        </w:rPr>
        <w:t xml:space="preserve">- </w:t>
      </w:r>
      <w:r w:rsidR="00850322">
        <w:rPr>
          <w:rFonts w:ascii="Century Gothic" w:hAnsi="Century Gothic" w:cs="Arial"/>
          <w:sz w:val="24"/>
          <w:szCs w:val="24"/>
          <w:lang w:val="es-MX"/>
        </w:rPr>
        <w:t>Se otorgará durante el e</w:t>
      </w:r>
      <w:r w:rsidR="00E51F9A" w:rsidRPr="004C6A07">
        <w:rPr>
          <w:rFonts w:ascii="Century Gothic" w:hAnsi="Century Gothic" w:cs="Arial"/>
          <w:sz w:val="24"/>
          <w:szCs w:val="24"/>
          <w:lang w:val="es-MX"/>
        </w:rPr>
        <w:t>jerci</w:t>
      </w:r>
      <w:r w:rsidR="00850322">
        <w:rPr>
          <w:rFonts w:ascii="Century Gothic" w:hAnsi="Century Gothic" w:cs="Arial"/>
          <w:sz w:val="24"/>
          <w:szCs w:val="24"/>
          <w:lang w:val="es-MX"/>
        </w:rPr>
        <w:t>cio f</w:t>
      </w:r>
      <w:r w:rsidR="00DE7904" w:rsidRPr="004C6A07">
        <w:rPr>
          <w:rFonts w:ascii="Century Gothic" w:hAnsi="Century Gothic" w:cs="Arial"/>
          <w:sz w:val="24"/>
          <w:szCs w:val="24"/>
          <w:lang w:val="es-MX"/>
        </w:rPr>
        <w:t>iscal 2020</w:t>
      </w:r>
      <w:r w:rsidR="00E51F9A" w:rsidRPr="004C6A07">
        <w:rPr>
          <w:rFonts w:ascii="Century Gothic" w:hAnsi="Century Gothic" w:cs="Arial"/>
          <w:sz w:val="24"/>
          <w:szCs w:val="24"/>
          <w:lang w:val="es-MX"/>
        </w:rPr>
        <w:t xml:space="preserve"> un estímulo fiscal consistente en tomar como base gravable del Impuesto Sobre Traslación de Dominio de Bienes Inmuebles, la que resulte </w:t>
      </w:r>
      <w:r w:rsidR="006E7D81" w:rsidRPr="004C6A07">
        <w:rPr>
          <w:rFonts w:ascii="Century Gothic" w:hAnsi="Century Gothic" w:cs="Arial"/>
          <w:sz w:val="24"/>
          <w:szCs w:val="24"/>
          <w:lang w:val="es-MX"/>
        </w:rPr>
        <w:t>de</w:t>
      </w:r>
      <w:r w:rsidR="00E51F9A" w:rsidRPr="004C6A07">
        <w:rPr>
          <w:rFonts w:ascii="Century Gothic" w:hAnsi="Century Gothic" w:cs="Arial"/>
          <w:sz w:val="24"/>
          <w:szCs w:val="24"/>
          <w:lang w:val="es-MX"/>
        </w:rPr>
        <w:t xml:space="preserve"> aplicar el 70% al valor</w:t>
      </w:r>
      <w:r w:rsidR="006E7D81" w:rsidRPr="004C6A07">
        <w:rPr>
          <w:rFonts w:ascii="Century Gothic" w:hAnsi="Century Gothic" w:cs="Arial"/>
          <w:sz w:val="24"/>
          <w:szCs w:val="24"/>
          <w:lang w:val="es-MX"/>
        </w:rPr>
        <w:t xml:space="preserve"> </w:t>
      </w:r>
      <w:r w:rsidR="00E51F9A" w:rsidRPr="004C6A07">
        <w:rPr>
          <w:rFonts w:ascii="Century Gothic" w:hAnsi="Century Gothic" w:cs="Arial"/>
          <w:sz w:val="24"/>
          <w:szCs w:val="24"/>
          <w:lang w:val="es-MX"/>
        </w:rPr>
        <w:t>físico del inmueble determinado por las tablas de valores de uso de suelo y construcción o lo que resulte mayor del avalúo que se practique para tales efectos, en los términos del último párrafo del artículo</w:t>
      </w:r>
      <w:r w:rsidR="007B5E14" w:rsidRPr="004C6A07">
        <w:rPr>
          <w:rFonts w:ascii="Century Gothic" w:hAnsi="Century Gothic" w:cs="Arial"/>
          <w:sz w:val="24"/>
          <w:szCs w:val="24"/>
          <w:lang w:val="es-MX"/>
        </w:rPr>
        <w:t>,</w:t>
      </w:r>
      <w:r w:rsidR="00E51F9A" w:rsidRPr="004C6A07">
        <w:rPr>
          <w:rFonts w:ascii="Century Gothic" w:hAnsi="Century Gothic" w:cs="Arial"/>
          <w:sz w:val="24"/>
          <w:szCs w:val="24"/>
          <w:lang w:val="es-MX"/>
        </w:rPr>
        <w:t xml:space="preserve"> 158 del Código Municipal para el Estado de Chihuahua, </w:t>
      </w:r>
      <w:r w:rsidR="0050523E" w:rsidRPr="004C6A07">
        <w:rPr>
          <w:rFonts w:ascii="Century Gothic" w:hAnsi="Century Gothic" w:cs="Arial"/>
          <w:sz w:val="24"/>
          <w:szCs w:val="24"/>
          <w:lang w:val="es-MX"/>
        </w:rPr>
        <w:t xml:space="preserve">a las personas físicas que adquieran una </w:t>
      </w:r>
      <w:r w:rsidR="00E51F9A" w:rsidRPr="004C6A07">
        <w:rPr>
          <w:rFonts w:ascii="Century Gothic" w:hAnsi="Century Gothic" w:cs="Arial"/>
          <w:sz w:val="24"/>
          <w:szCs w:val="24"/>
          <w:lang w:val="es-MX"/>
        </w:rPr>
        <w:t xml:space="preserve">vivienda de interés social, promovida tanto por organismos oficiales como por instituciones con fines de crédito, debiendo acreditarlo </w:t>
      </w:r>
      <w:r w:rsidR="00E51F9A" w:rsidRPr="004C6A07">
        <w:rPr>
          <w:rFonts w:ascii="Century Gothic" w:hAnsi="Century Gothic" w:cs="Arial"/>
          <w:sz w:val="24"/>
          <w:szCs w:val="24"/>
          <w:lang w:val="es-MX"/>
        </w:rPr>
        <w:lastRenderedPageBreak/>
        <w:t>con copia del contrato de compraventa mencionando la entidad que otorga el crédito y el número del mismo.</w:t>
      </w:r>
    </w:p>
    <w:p w:rsidR="00E51F9A" w:rsidRPr="004C6A07" w:rsidRDefault="0050523E" w:rsidP="00850322">
      <w:pPr>
        <w:pStyle w:val="Textoindependiente"/>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Para el otorgamiento del mencionado estímulo</w:t>
      </w:r>
      <w:r w:rsidR="00D34C07" w:rsidRPr="004C6A07">
        <w:rPr>
          <w:rFonts w:ascii="Century Gothic" w:hAnsi="Century Gothic" w:cs="Arial"/>
          <w:sz w:val="24"/>
          <w:szCs w:val="24"/>
          <w:lang w:val="es-MX"/>
        </w:rPr>
        <w:t xml:space="preserve">, se entenderá </w:t>
      </w:r>
      <w:r w:rsidR="00E51F9A" w:rsidRPr="004C6A07">
        <w:rPr>
          <w:rFonts w:ascii="Century Gothic" w:hAnsi="Century Gothic" w:cs="Arial"/>
          <w:sz w:val="24"/>
          <w:szCs w:val="24"/>
          <w:lang w:val="es-MX"/>
        </w:rPr>
        <w:t>por vivienda de interés social</w:t>
      </w:r>
      <w:r w:rsidR="008A78DA" w:rsidRPr="004C6A07">
        <w:rPr>
          <w:rFonts w:ascii="Century Gothic" w:hAnsi="Century Gothic" w:cs="Arial"/>
          <w:sz w:val="24"/>
          <w:szCs w:val="24"/>
          <w:lang w:val="es-MX"/>
        </w:rPr>
        <w:t xml:space="preserve">, aquella cuyo valor al término de su construcción no exceda de la suma que resulte de multiplicar por quince el valor diario de la Unidad de Medida y </w:t>
      </w:r>
      <w:r w:rsidR="00AF1453" w:rsidRPr="004C6A07">
        <w:rPr>
          <w:rFonts w:ascii="Century Gothic" w:hAnsi="Century Gothic" w:cs="Arial"/>
          <w:sz w:val="24"/>
          <w:szCs w:val="24"/>
          <w:lang w:val="es-MX"/>
        </w:rPr>
        <w:t>Actualización</w:t>
      </w:r>
      <w:r w:rsidR="00D34C07" w:rsidRPr="004C6A07">
        <w:rPr>
          <w:rFonts w:ascii="Century Gothic" w:hAnsi="Century Gothic" w:cs="Arial"/>
          <w:sz w:val="24"/>
          <w:szCs w:val="24"/>
          <w:lang w:val="es-MX"/>
        </w:rPr>
        <w:t xml:space="preserve"> elevado al año.</w:t>
      </w:r>
    </w:p>
    <w:p w:rsidR="00E51F9A"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Si de la liquidación del impuesto a enterar, se concluye que existe acumulación de estímulos fiscales por lo previsto en esta Ley y lo establecido en el Código Municipal para el Estado de Chihuahua, será aplicable en primer término el estímulo a que se refiere el ordenamiento antes citado y, en segundo término, lo dispuesto por esta Ley al valor comercial del inmueble.</w:t>
      </w:r>
    </w:p>
    <w:p w:rsidR="00E51F9A" w:rsidRPr="004C6A07" w:rsidRDefault="00E51F9A" w:rsidP="004C6A07">
      <w:pPr>
        <w:pStyle w:val="Textoindependiente"/>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MX"/>
        </w:rPr>
        <w:t>En lo referente a la elaboración y certificación de avalúos de bienes inmuebles para la traslación de dominio, se sujetarán a las tablas de valores de uso de suelo y construcción que son aprobadas por el H. Congreso del Estado de Chihuahua.</w:t>
      </w:r>
    </w:p>
    <w:p w:rsidR="005A7289" w:rsidRDefault="005A7289" w:rsidP="004C6A07">
      <w:pPr>
        <w:pStyle w:val="Textoindependiente"/>
        <w:spacing w:before="100" w:beforeAutospacing="1" w:after="100" w:afterAutospacing="1" w:line="360" w:lineRule="auto"/>
        <w:rPr>
          <w:rFonts w:ascii="Century Gothic" w:hAnsi="Century Gothic" w:cs="Arial"/>
          <w:sz w:val="24"/>
          <w:szCs w:val="24"/>
          <w:lang w:val="es-MX"/>
        </w:rPr>
      </w:pPr>
    </w:p>
    <w:p w:rsidR="00385A9F" w:rsidRPr="004C6A07" w:rsidRDefault="00385A9F" w:rsidP="004C6A07">
      <w:pPr>
        <w:pStyle w:val="Textoindependiente"/>
        <w:spacing w:before="100" w:beforeAutospacing="1" w:after="100" w:afterAutospacing="1" w:line="360" w:lineRule="auto"/>
        <w:rPr>
          <w:rFonts w:ascii="Century Gothic" w:hAnsi="Century Gothic" w:cs="Arial"/>
          <w:sz w:val="24"/>
          <w:szCs w:val="24"/>
          <w:lang w:val="es-MX"/>
        </w:rPr>
      </w:pPr>
    </w:p>
    <w:p w:rsidR="00E51F9A" w:rsidRPr="004C6A07" w:rsidRDefault="00E51F9A" w:rsidP="004C6A07">
      <w:pPr>
        <w:spacing w:line="360" w:lineRule="auto"/>
        <w:ind w:left="709" w:right="1185"/>
        <w:rPr>
          <w:rFonts w:ascii="Century Gothic" w:hAnsi="Century Gothic" w:cs="Arial"/>
          <w:b/>
          <w:lang w:val="es-MX"/>
        </w:rPr>
      </w:pPr>
      <w:r w:rsidRPr="004C6A07">
        <w:rPr>
          <w:rFonts w:ascii="Century Gothic" w:hAnsi="Century Gothic" w:cs="Arial"/>
          <w:b/>
          <w:lang w:val="es-MX"/>
        </w:rPr>
        <w:lastRenderedPageBreak/>
        <w:t>CAPÍTULO</w:t>
      </w:r>
      <w:r w:rsidR="00045710" w:rsidRPr="004C6A07">
        <w:rPr>
          <w:rFonts w:ascii="Century Gothic" w:hAnsi="Century Gothic" w:cs="Arial"/>
          <w:b/>
          <w:lang w:val="es-MX"/>
        </w:rPr>
        <w:t xml:space="preserve"> QUINTO</w:t>
      </w:r>
    </w:p>
    <w:p w:rsidR="00E51F9A" w:rsidRPr="004C6A07" w:rsidRDefault="00E51F9A" w:rsidP="004C6A07">
      <w:pPr>
        <w:spacing w:line="360" w:lineRule="auto"/>
        <w:ind w:left="709" w:right="1185"/>
        <w:rPr>
          <w:rFonts w:ascii="Century Gothic" w:hAnsi="Century Gothic" w:cs="Arial"/>
          <w:b/>
          <w:lang w:val="es-MX"/>
        </w:rPr>
      </w:pPr>
      <w:r w:rsidRPr="004C6A07">
        <w:rPr>
          <w:rFonts w:ascii="Century Gothic" w:hAnsi="Century Gothic" w:cs="Arial"/>
          <w:b/>
          <w:lang w:val="es-MX"/>
        </w:rPr>
        <w:t>DE LA RESTAURACIÓN DE FINCAS, CONSERVACIÓN DE ÁREAS VERDES,</w:t>
      </w:r>
      <w:r w:rsidR="00611B4D" w:rsidRPr="004C6A07">
        <w:rPr>
          <w:rFonts w:ascii="Century Gothic" w:hAnsi="Century Gothic" w:cs="Arial"/>
          <w:b/>
          <w:lang w:val="es-MX"/>
        </w:rPr>
        <w:t xml:space="preserve"> </w:t>
      </w:r>
      <w:r w:rsidRPr="004C6A07">
        <w:rPr>
          <w:rFonts w:ascii="Century Gothic" w:hAnsi="Century Gothic" w:cs="Arial"/>
          <w:b/>
          <w:lang w:val="es-MX"/>
        </w:rPr>
        <w:t>ZONAS DE RESERVA ECOLÓGICA</w:t>
      </w:r>
      <w:r w:rsidR="00DE63F7" w:rsidRPr="004C6A07">
        <w:rPr>
          <w:rFonts w:ascii="Century Gothic" w:hAnsi="Century Gothic" w:cs="Arial"/>
          <w:b/>
          <w:lang w:val="es-MX"/>
        </w:rPr>
        <w:t xml:space="preserve"> Y REMOZAMIENTO DE FACHADAS EN EL CENTRO HISTÓRICO</w:t>
      </w:r>
      <w:r w:rsidR="00BA51CF" w:rsidRPr="004C6A07">
        <w:rPr>
          <w:rFonts w:ascii="Century Gothic" w:hAnsi="Century Gothic" w:cs="Arial"/>
          <w:b/>
          <w:lang w:val="es-MX"/>
        </w:rPr>
        <w:t xml:space="preserve"> URBANO</w:t>
      </w:r>
    </w:p>
    <w:p w:rsidR="00611B4D" w:rsidRPr="004C6A07" w:rsidRDefault="00611B4D" w:rsidP="004C6A07">
      <w:pPr>
        <w:spacing w:line="360" w:lineRule="auto"/>
        <w:jc w:val="both"/>
        <w:rPr>
          <w:rFonts w:ascii="Century Gothic" w:hAnsi="Century Gothic" w:cs="Arial"/>
          <w:b/>
          <w:lang w:val="es-MX"/>
        </w:rPr>
      </w:pPr>
    </w:p>
    <w:p w:rsidR="00E51F9A" w:rsidRPr="004C6A07" w:rsidRDefault="008F5D9D"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A96A5C" w:rsidRPr="004C6A07">
        <w:rPr>
          <w:rFonts w:ascii="Century Gothic" w:hAnsi="Century Gothic" w:cs="Arial"/>
          <w:b/>
          <w:lang w:val="es-MX"/>
        </w:rPr>
        <w:t>65</w:t>
      </w:r>
      <w:r w:rsidR="00E51F9A" w:rsidRPr="004C6A07">
        <w:rPr>
          <w:rFonts w:ascii="Century Gothic" w:hAnsi="Century Gothic" w:cs="Arial"/>
          <w:b/>
          <w:lang w:val="es-MX"/>
        </w:rPr>
        <w:t>.-</w:t>
      </w:r>
      <w:r w:rsidR="00E51F9A" w:rsidRPr="004C6A07">
        <w:rPr>
          <w:rFonts w:ascii="Century Gothic" w:hAnsi="Century Gothic" w:cs="Arial"/>
          <w:lang w:val="es-MX"/>
        </w:rPr>
        <w:t xml:space="preserve"> Se otorgarán estímulos fiscales </w:t>
      </w:r>
      <w:r w:rsidR="00DE6A1D" w:rsidRPr="004C6A07">
        <w:rPr>
          <w:rFonts w:ascii="Century Gothic" w:hAnsi="Century Gothic" w:cs="Arial"/>
          <w:lang w:val="es-MX"/>
        </w:rPr>
        <w:t xml:space="preserve">a </w:t>
      </w:r>
      <w:r w:rsidR="00E51F9A" w:rsidRPr="004C6A07">
        <w:rPr>
          <w:rFonts w:ascii="Century Gothic" w:hAnsi="Century Gothic" w:cs="Arial"/>
          <w:lang w:val="es-MX"/>
        </w:rPr>
        <w:t>los propietarios</w:t>
      </w:r>
      <w:r w:rsidR="00DA0995" w:rsidRPr="004C6A07">
        <w:rPr>
          <w:rFonts w:ascii="Century Gothic" w:hAnsi="Century Gothic" w:cs="Arial"/>
          <w:lang w:val="es-MX"/>
        </w:rPr>
        <w:t xml:space="preserve"> </w:t>
      </w:r>
      <w:r w:rsidR="00E51F9A" w:rsidRPr="004C6A07">
        <w:rPr>
          <w:rFonts w:ascii="Century Gothic" w:hAnsi="Century Gothic" w:cs="Arial"/>
          <w:lang w:val="es-MX"/>
        </w:rPr>
        <w:t>de los inmuebles inscritos en el Municipio de Chihuahua, que:</w:t>
      </w:r>
    </w:p>
    <w:p w:rsidR="00510F2B" w:rsidRPr="004C6A07" w:rsidRDefault="00510F2B" w:rsidP="004C6A07">
      <w:pPr>
        <w:spacing w:line="360" w:lineRule="auto"/>
        <w:ind w:firstLine="708"/>
        <w:jc w:val="both"/>
        <w:rPr>
          <w:rFonts w:ascii="Century Gothic" w:hAnsi="Century Gothic" w:cs="Arial"/>
          <w:lang w:val="es-MX"/>
        </w:rPr>
      </w:pPr>
    </w:p>
    <w:p w:rsidR="00E51F9A" w:rsidRPr="004C6A07" w:rsidRDefault="00E51F9A" w:rsidP="004C6A07">
      <w:pPr>
        <w:pStyle w:val="Sangra3detindependiente"/>
        <w:numPr>
          <w:ilvl w:val="0"/>
          <w:numId w:val="34"/>
        </w:numPr>
        <w:spacing w:after="0" w:line="360" w:lineRule="auto"/>
        <w:jc w:val="both"/>
        <w:rPr>
          <w:rFonts w:ascii="Century Gothic" w:hAnsi="Century Gothic" w:cs="Arial"/>
          <w:sz w:val="24"/>
          <w:szCs w:val="24"/>
          <w:lang w:val="es-MX"/>
        </w:rPr>
      </w:pPr>
      <w:r w:rsidRPr="004C6A07">
        <w:rPr>
          <w:rFonts w:ascii="Century Gothic" w:hAnsi="Century Gothic" w:cs="Arial"/>
          <w:sz w:val="24"/>
          <w:szCs w:val="24"/>
          <w:lang w:val="es-MX"/>
        </w:rPr>
        <w:t>Se encuentren catalogados o declarados como monumentos históricos por el Instituto Nacional de Antropología e Historia</w:t>
      </w:r>
      <w:r w:rsidR="00FA7C53" w:rsidRPr="004C6A07">
        <w:rPr>
          <w:rFonts w:ascii="Century Gothic" w:hAnsi="Century Gothic" w:cs="Arial"/>
          <w:sz w:val="24"/>
          <w:szCs w:val="24"/>
          <w:lang w:val="es-MX"/>
        </w:rPr>
        <w:t>.</w:t>
      </w:r>
    </w:p>
    <w:p w:rsidR="00510F2B" w:rsidRPr="004C6A07" w:rsidRDefault="00510F2B" w:rsidP="004C6A07">
      <w:pPr>
        <w:pStyle w:val="Textoindependiente"/>
        <w:spacing w:line="360" w:lineRule="auto"/>
        <w:ind w:left="720"/>
        <w:rPr>
          <w:rFonts w:ascii="Century Gothic" w:hAnsi="Century Gothic" w:cs="Arial"/>
          <w:sz w:val="24"/>
          <w:szCs w:val="24"/>
          <w:lang w:val="es-MX"/>
        </w:rPr>
      </w:pPr>
    </w:p>
    <w:p w:rsidR="00BC7765" w:rsidRPr="004C6A07" w:rsidRDefault="00BC7765" w:rsidP="004C6A07">
      <w:pPr>
        <w:pStyle w:val="Textoindependiente"/>
        <w:spacing w:line="360" w:lineRule="auto"/>
        <w:ind w:left="720"/>
        <w:rPr>
          <w:rFonts w:ascii="Century Gothic" w:hAnsi="Century Gothic" w:cs="Arial"/>
          <w:sz w:val="24"/>
          <w:szCs w:val="24"/>
          <w:lang w:val="es-MX"/>
        </w:rPr>
      </w:pPr>
      <w:r w:rsidRPr="004C6A07">
        <w:rPr>
          <w:rFonts w:ascii="Century Gothic" w:hAnsi="Century Gothic" w:cs="Arial"/>
          <w:sz w:val="24"/>
          <w:szCs w:val="24"/>
          <w:lang w:val="es-MX"/>
        </w:rPr>
        <w:t xml:space="preserve">Dicho estímulo será equivalente al 50% del importe a pagar por concepto de Impuesto Predial, el cual será aplicado a partir del bimestre en que se inicien los trabajos de </w:t>
      </w:r>
      <w:r w:rsidR="00606AED" w:rsidRPr="004C6A07">
        <w:rPr>
          <w:rFonts w:ascii="Century Gothic" w:hAnsi="Century Gothic" w:cs="Arial"/>
          <w:sz w:val="24"/>
          <w:szCs w:val="24"/>
          <w:lang w:val="es-MX"/>
        </w:rPr>
        <w:t>rehabilitación, reconstrucción</w:t>
      </w:r>
      <w:r w:rsidRPr="004C6A07">
        <w:rPr>
          <w:rFonts w:ascii="Century Gothic" w:hAnsi="Century Gothic" w:cs="Arial"/>
          <w:sz w:val="24"/>
          <w:szCs w:val="24"/>
          <w:lang w:val="es-MX"/>
        </w:rPr>
        <w:t xml:space="preserve"> o restauración.</w:t>
      </w:r>
    </w:p>
    <w:p w:rsidR="00510F2B" w:rsidRPr="004C6A07" w:rsidRDefault="00510F2B" w:rsidP="004C6A07">
      <w:pPr>
        <w:pStyle w:val="Textoindependiente"/>
        <w:spacing w:line="360" w:lineRule="auto"/>
        <w:ind w:left="720"/>
        <w:rPr>
          <w:rFonts w:ascii="Century Gothic" w:hAnsi="Century Gothic" w:cs="Arial"/>
          <w:sz w:val="24"/>
          <w:szCs w:val="24"/>
          <w:lang w:val="es-MX"/>
        </w:rPr>
      </w:pPr>
    </w:p>
    <w:p w:rsidR="00BC7765" w:rsidRPr="004C6A07" w:rsidRDefault="00BC7765" w:rsidP="004C6A07">
      <w:pPr>
        <w:pStyle w:val="Textoindependiente"/>
        <w:spacing w:line="360" w:lineRule="auto"/>
        <w:ind w:left="720"/>
        <w:rPr>
          <w:rFonts w:ascii="Century Gothic" w:hAnsi="Century Gothic" w:cs="Arial"/>
          <w:sz w:val="24"/>
          <w:szCs w:val="24"/>
          <w:lang w:val="es-MX"/>
        </w:rPr>
      </w:pPr>
      <w:r w:rsidRPr="004C6A07">
        <w:rPr>
          <w:rFonts w:ascii="Century Gothic" w:hAnsi="Century Gothic" w:cs="Arial"/>
          <w:sz w:val="24"/>
          <w:szCs w:val="24"/>
          <w:lang w:val="es-MX"/>
        </w:rPr>
        <w:t>El otorgamiento del estímulo se condiciona a que se realicen</w:t>
      </w:r>
      <w:r w:rsidR="00606AED" w:rsidRPr="004C6A07">
        <w:rPr>
          <w:rFonts w:ascii="Century Gothic" w:hAnsi="Century Gothic" w:cs="Arial"/>
          <w:sz w:val="24"/>
          <w:szCs w:val="24"/>
          <w:lang w:val="es-MX"/>
        </w:rPr>
        <w:t xml:space="preserve"> trabajos de rehabilitación, </w:t>
      </w:r>
      <w:r w:rsidRPr="004C6A07">
        <w:rPr>
          <w:rFonts w:ascii="Century Gothic" w:hAnsi="Century Gothic" w:cs="Arial"/>
          <w:sz w:val="24"/>
          <w:szCs w:val="24"/>
          <w:lang w:val="es-MX"/>
        </w:rPr>
        <w:t>reconstrucción o restauración, q</w:t>
      </w:r>
      <w:r w:rsidR="001354A4" w:rsidRPr="004C6A07">
        <w:rPr>
          <w:rFonts w:ascii="Century Gothic" w:hAnsi="Century Gothic" w:cs="Arial"/>
          <w:sz w:val="24"/>
          <w:szCs w:val="24"/>
          <w:lang w:val="es-MX"/>
        </w:rPr>
        <w:t>ue correspondan como mínimo al 10</w:t>
      </w:r>
      <w:r w:rsidRPr="004C6A07">
        <w:rPr>
          <w:rFonts w:ascii="Century Gothic" w:hAnsi="Century Gothic" w:cs="Arial"/>
          <w:sz w:val="24"/>
          <w:szCs w:val="24"/>
          <w:lang w:val="es-MX"/>
        </w:rPr>
        <w:t xml:space="preserve">0% del importe anual a pagar por concepto de Impuesto Predial del bien inmueble objeto de la </w:t>
      </w:r>
      <w:r w:rsidR="00606AED" w:rsidRPr="004C6A07">
        <w:rPr>
          <w:rFonts w:ascii="Century Gothic" w:hAnsi="Century Gothic" w:cs="Arial"/>
          <w:sz w:val="24"/>
          <w:szCs w:val="24"/>
          <w:lang w:val="es-MX"/>
        </w:rPr>
        <w:t>intervención</w:t>
      </w:r>
      <w:r w:rsidRPr="004C6A07">
        <w:rPr>
          <w:rFonts w:ascii="Century Gothic" w:hAnsi="Century Gothic" w:cs="Arial"/>
          <w:sz w:val="24"/>
          <w:szCs w:val="24"/>
          <w:lang w:val="es-MX"/>
        </w:rPr>
        <w:t xml:space="preserve">; además el contribuyente deberá sujetarse a las </w:t>
      </w:r>
      <w:r w:rsidRPr="004C6A07">
        <w:rPr>
          <w:rFonts w:ascii="Century Gothic" w:hAnsi="Century Gothic" w:cs="Arial"/>
          <w:sz w:val="24"/>
          <w:szCs w:val="24"/>
          <w:lang w:val="es-MX"/>
        </w:rPr>
        <w:lastRenderedPageBreak/>
        <w:t>especificaciones técnicas, lineamientos y plazos que al efecto se establezcan en el proyecto y calendario de obras definitivas aprobadas</w:t>
      </w:r>
      <w:r w:rsidR="001354A4" w:rsidRPr="004C6A07">
        <w:rPr>
          <w:rFonts w:ascii="Century Gothic" w:hAnsi="Century Gothic" w:cs="Arial"/>
          <w:sz w:val="24"/>
          <w:szCs w:val="24"/>
          <w:lang w:val="es-MX"/>
        </w:rPr>
        <w:t>.</w:t>
      </w:r>
    </w:p>
    <w:p w:rsidR="00510F2B" w:rsidRPr="004C6A07" w:rsidRDefault="00510F2B" w:rsidP="004C6A07">
      <w:pPr>
        <w:pStyle w:val="Textoindependiente"/>
        <w:spacing w:line="360" w:lineRule="auto"/>
        <w:ind w:left="720"/>
        <w:rPr>
          <w:rFonts w:ascii="Century Gothic" w:hAnsi="Century Gothic" w:cs="Arial"/>
          <w:sz w:val="24"/>
          <w:szCs w:val="24"/>
          <w:lang w:val="es-MX"/>
        </w:rPr>
      </w:pPr>
    </w:p>
    <w:p w:rsidR="00E51F9A" w:rsidRPr="004C6A07" w:rsidRDefault="00E51F9A" w:rsidP="004C6A07">
      <w:pPr>
        <w:pStyle w:val="Prrafodelista"/>
        <w:numPr>
          <w:ilvl w:val="0"/>
          <w:numId w:val="34"/>
        </w:numPr>
        <w:spacing w:line="360" w:lineRule="auto"/>
        <w:jc w:val="both"/>
        <w:rPr>
          <w:rFonts w:ascii="Century Gothic" w:hAnsi="Century Gothic" w:cs="Arial"/>
          <w:lang w:val="es-MX"/>
        </w:rPr>
      </w:pPr>
      <w:r w:rsidRPr="004C6A07">
        <w:rPr>
          <w:rFonts w:ascii="Century Gothic" w:hAnsi="Century Gothic" w:cs="Arial"/>
          <w:lang w:val="es-MX"/>
        </w:rPr>
        <w:t>Se trate de predios urbanos con una superficie igual o mayor a 5,000 m</w:t>
      </w:r>
      <w:r w:rsidRPr="004C6A07">
        <w:rPr>
          <w:rFonts w:ascii="Century Gothic" w:hAnsi="Century Gothic" w:cs="Arial"/>
          <w:vertAlign w:val="superscript"/>
          <w:lang w:val="es-MX"/>
        </w:rPr>
        <w:t>2</w:t>
      </w:r>
      <w:r w:rsidRPr="004C6A07">
        <w:rPr>
          <w:rFonts w:ascii="Century Gothic" w:hAnsi="Century Gothic" w:cs="Arial"/>
          <w:lang w:val="es-MX"/>
        </w:rPr>
        <w:t xml:space="preserve">, destinados y habilitados en un 80% de su extensión, como mínimo, para área verde, jardinada o arbolada, previa certificación de la Dirección de Desarrollo Urbano y Ecología. </w:t>
      </w:r>
    </w:p>
    <w:p w:rsidR="00510F2B" w:rsidRPr="004C6A07" w:rsidRDefault="00510F2B" w:rsidP="004C6A07">
      <w:pPr>
        <w:pStyle w:val="Prrafodelista"/>
        <w:spacing w:line="360" w:lineRule="auto"/>
        <w:jc w:val="both"/>
        <w:rPr>
          <w:rFonts w:ascii="Century Gothic" w:hAnsi="Century Gothic" w:cs="Arial"/>
          <w:lang w:val="es-MX"/>
        </w:rPr>
      </w:pPr>
    </w:p>
    <w:p w:rsidR="00E51F9A" w:rsidRPr="004C6A07" w:rsidRDefault="00E51F9A" w:rsidP="004C6A07">
      <w:pPr>
        <w:pStyle w:val="Textoindependiente"/>
        <w:spacing w:line="360" w:lineRule="auto"/>
        <w:ind w:left="720"/>
        <w:rPr>
          <w:rFonts w:ascii="Century Gothic" w:hAnsi="Century Gothic" w:cs="Arial"/>
          <w:sz w:val="24"/>
          <w:szCs w:val="24"/>
          <w:lang w:val="es-MX"/>
        </w:rPr>
      </w:pPr>
      <w:r w:rsidRPr="004C6A07">
        <w:rPr>
          <w:rFonts w:ascii="Century Gothic" w:hAnsi="Century Gothic" w:cs="Arial"/>
          <w:sz w:val="24"/>
          <w:szCs w:val="24"/>
          <w:lang w:val="es-MX"/>
        </w:rPr>
        <w:t>Dicho estímulo será equivalente al 20% del importe a pagar po</w:t>
      </w:r>
      <w:r w:rsidR="00510F2B" w:rsidRPr="004C6A07">
        <w:rPr>
          <w:rFonts w:ascii="Century Gothic" w:hAnsi="Century Gothic" w:cs="Arial"/>
          <w:sz w:val="24"/>
          <w:szCs w:val="24"/>
          <w:lang w:val="es-MX"/>
        </w:rPr>
        <w:t>r concepto de Impuesto Predial.</w:t>
      </w:r>
    </w:p>
    <w:p w:rsidR="00510F2B" w:rsidRPr="004C6A07" w:rsidRDefault="00510F2B" w:rsidP="004C6A07">
      <w:pPr>
        <w:pStyle w:val="Textoindependiente"/>
        <w:spacing w:line="360" w:lineRule="auto"/>
        <w:ind w:left="720"/>
        <w:rPr>
          <w:rFonts w:ascii="Century Gothic" w:hAnsi="Century Gothic" w:cs="Arial"/>
          <w:sz w:val="24"/>
          <w:szCs w:val="24"/>
          <w:lang w:val="es-MX"/>
        </w:rPr>
      </w:pPr>
    </w:p>
    <w:p w:rsidR="00E51F9A" w:rsidRPr="004C6A07" w:rsidRDefault="001354A4" w:rsidP="004C6A07">
      <w:pPr>
        <w:pStyle w:val="Textoindependiente"/>
        <w:spacing w:line="360" w:lineRule="auto"/>
        <w:ind w:left="720"/>
        <w:rPr>
          <w:rFonts w:ascii="Century Gothic" w:hAnsi="Century Gothic" w:cs="Arial"/>
          <w:sz w:val="24"/>
          <w:szCs w:val="24"/>
          <w:lang w:val="es-MX"/>
        </w:rPr>
      </w:pPr>
      <w:r w:rsidRPr="004C6A07">
        <w:rPr>
          <w:rFonts w:ascii="Century Gothic" w:hAnsi="Century Gothic" w:cs="Arial"/>
          <w:sz w:val="24"/>
          <w:szCs w:val="24"/>
          <w:lang w:val="es-MX"/>
        </w:rPr>
        <w:t>El otorgamiento de este estímulo se condiciona a que se mantenga habilitado como tal, por lo men</w:t>
      </w:r>
      <w:r w:rsidR="00850322">
        <w:rPr>
          <w:rFonts w:ascii="Century Gothic" w:hAnsi="Century Gothic" w:cs="Arial"/>
          <w:sz w:val="24"/>
          <w:szCs w:val="24"/>
          <w:lang w:val="es-MX"/>
        </w:rPr>
        <w:t>os, hasta el término del ejercicio f</w:t>
      </w:r>
      <w:r w:rsidRPr="004C6A07">
        <w:rPr>
          <w:rFonts w:ascii="Century Gothic" w:hAnsi="Century Gothic" w:cs="Arial"/>
          <w:sz w:val="24"/>
          <w:szCs w:val="24"/>
          <w:lang w:val="es-MX"/>
        </w:rPr>
        <w:t>iscal.</w:t>
      </w:r>
    </w:p>
    <w:p w:rsidR="00510F2B" w:rsidRPr="004C6A07" w:rsidRDefault="00510F2B" w:rsidP="004C6A07">
      <w:pPr>
        <w:pStyle w:val="Textoindependiente"/>
        <w:spacing w:line="360" w:lineRule="auto"/>
        <w:ind w:left="720"/>
        <w:rPr>
          <w:rFonts w:ascii="Century Gothic" w:hAnsi="Century Gothic" w:cs="Arial"/>
          <w:strike/>
          <w:sz w:val="24"/>
          <w:szCs w:val="24"/>
          <w:lang w:val="es-MX"/>
        </w:rPr>
      </w:pPr>
    </w:p>
    <w:p w:rsidR="00451D7E" w:rsidRPr="004C6A07" w:rsidRDefault="00451D7E" w:rsidP="004C6A07">
      <w:pPr>
        <w:pStyle w:val="Sangra3detindependiente"/>
        <w:numPr>
          <w:ilvl w:val="0"/>
          <w:numId w:val="34"/>
        </w:numPr>
        <w:spacing w:after="0" w:line="360" w:lineRule="auto"/>
        <w:jc w:val="both"/>
        <w:rPr>
          <w:rFonts w:ascii="Century Gothic" w:hAnsi="Century Gothic" w:cs="Arial"/>
          <w:sz w:val="24"/>
          <w:szCs w:val="24"/>
          <w:lang w:val="es-MX"/>
        </w:rPr>
      </w:pPr>
      <w:r w:rsidRPr="004C6A07">
        <w:rPr>
          <w:rFonts w:ascii="Century Gothic" w:hAnsi="Century Gothic" w:cs="Arial"/>
          <w:sz w:val="24"/>
          <w:szCs w:val="24"/>
          <w:lang w:val="es-MX"/>
        </w:rPr>
        <w:t xml:space="preserve">Se trate de predios urbanos que se encuentren ubicados dentro del Centro Histórico </w:t>
      </w:r>
      <w:r w:rsidR="00FA7C53" w:rsidRPr="004C6A07">
        <w:rPr>
          <w:rFonts w:ascii="Century Gothic" w:hAnsi="Century Gothic" w:cs="Arial"/>
          <w:sz w:val="24"/>
          <w:szCs w:val="24"/>
          <w:lang w:val="es-MX"/>
        </w:rPr>
        <w:t xml:space="preserve">Urbano </w:t>
      </w:r>
      <w:r w:rsidRPr="004C6A07">
        <w:rPr>
          <w:rFonts w:ascii="Century Gothic" w:hAnsi="Century Gothic" w:cs="Arial"/>
          <w:sz w:val="24"/>
          <w:szCs w:val="24"/>
          <w:lang w:val="es-MX"/>
        </w:rPr>
        <w:t xml:space="preserve">en los que se realicen trabajos de remozamiento en fachadas, esto previa autorización en su caso, del Instituto Nacional de Antropología e Historia. </w:t>
      </w:r>
    </w:p>
    <w:p w:rsidR="00510F2B" w:rsidRPr="004C6A07" w:rsidRDefault="00510F2B" w:rsidP="004C6A07">
      <w:pPr>
        <w:pStyle w:val="Sangra3detindependiente"/>
        <w:spacing w:after="0" w:line="360" w:lineRule="auto"/>
        <w:ind w:left="720"/>
        <w:jc w:val="both"/>
        <w:rPr>
          <w:rFonts w:ascii="Century Gothic" w:hAnsi="Century Gothic" w:cs="Arial"/>
          <w:sz w:val="24"/>
          <w:szCs w:val="24"/>
          <w:lang w:val="es-MX"/>
        </w:rPr>
      </w:pPr>
    </w:p>
    <w:p w:rsidR="00510F2B" w:rsidRPr="004C6A07" w:rsidRDefault="00451D7E" w:rsidP="004C6A07">
      <w:pPr>
        <w:pStyle w:val="Textoindependiente"/>
        <w:spacing w:line="360" w:lineRule="auto"/>
        <w:ind w:left="720"/>
        <w:rPr>
          <w:rFonts w:ascii="Century Gothic" w:hAnsi="Century Gothic" w:cs="Arial"/>
          <w:sz w:val="24"/>
          <w:szCs w:val="24"/>
          <w:lang w:val="es-MX"/>
        </w:rPr>
      </w:pPr>
      <w:r w:rsidRPr="004C6A07">
        <w:rPr>
          <w:rFonts w:ascii="Century Gothic" w:hAnsi="Century Gothic" w:cs="Arial"/>
          <w:sz w:val="24"/>
          <w:szCs w:val="24"/>
          <w:lang w:val="es-MX"/>
        </w:rPr>
        <w:lastRenderedPageBreak/>
        <w:t>Dich</w:t>
      </w:r>
      <w:r w:rsidR="00606AED" w:rsidRPr="004C6A07">
        <w:rPr>
          <w:rFonts w:ascii="Century Gothic" w:hAnsi="Century Gothic" w:cs="Arial"/>
          <w:sz w:val="24"/>
          <w:szCs w:val="24"/>
          <w:lang w:val="es-MX"/>
        </w:rPr>
        <w:t>o estímulo será equivalente al 3</w:t>
      </w:r>
      <w:r w:rsidR="00DE63F7" w:rsidRPr="004C6A07">
        <w:rPr>
          <w:rFonts w:ascii="Century Gothic" w:hAnsi="Century Gothic" w:cs="Arial"/>
          <w:sz w:val="24"/>
          <w:szCs w:val="24"/>
          <w:lang w:val="es-MX"/>
        </w:rPr>
        <w:t>0</w:t>
      </w:r>
      <w:r w:rsidRPr="004C6A07">
        <w:rPr>
          <w:rFonts w:ascii="Century Gothic" w:hAnsi="Century Gothic" w:cs="Arial"/>
          <w:sz w:val="24"/>
          <w:szCs w:val="24"/>
          <w:lang w:val="es-MX"/>
        </w:rPr>
        <w:t>% del importe a pagar por concepto de Impuesto Predial</w:t>
      </w:r>
      <w:r w:rsidR="002F23DF" w:rsidRPr="004C6A07">
        <w:rPr>
          <w:rFonts w:ascii="Century Gothic" w:hAnsi="Century Gothic" w:cs="Arial"/>
          <w:sz w:val="24"/>
          <w:szCs w:val="24"/>
          <w:lang w:val="es-MX"/>
        </w:rPr>
        <w:t xml:space="preserve"> de 2020</w:t>
      </w:r>
      <w:r w:rsidRPr="004C6A07">
        <w:rPr>
          <w:rFonts w:ascii="Century Gothic" w:hAnsi="Century Gothic" w:cs="Arial"/>
          <w:sz w:val="24"/>
          <w:szCs w:val="24"/>
          <w:lang w:val="es-MX"/>
        </w:rPr>
        <w:t>, el cual será aplicado a partir del bimestre en que se inicien los trabajos de remo</w:t>
      </w:r>
      <w:r w:rsidR="00DE63F7" w:rsidRPr="004C6A07">
        <w:rPr>
          <w:rFonts w:ascii="Century Gothic" w:hAnsi="Century Gothic" w:cs="Arial"/>
          <w:sz w:val="24"/>
          <w:szCs w:val="24"/>
          <w:lang w:val="es-MX"/>
        </w:rPr>
        <w:t>zamiento</w:t>
      </w:r>
      <w:r w:rsidR="00D01E69" w:rsidRPr="004C6A07">
        <w:rPr>
          <w:rFonts w:ascii="Century Gothic" w:hAnsi="Century Gothic" w:cs="Arial"/>
          <w:sz w:val="24"/>
          <w:szCs w:val="24"/>
          <w:lang w:val="es-MX"/>
        </w:rPr>
        <w:t xml:space="preserve"> y se dictamine el proyecto por la Dirección de Desarrollo y Ecología.</w:t>
      </w:r>
    </w:p>
    <w:p w:rsidR="00D01E69" w:rsidRPr="004C6A07" w:rsidRDefault="00D01E69" w:rsidP="004C6A07">
      <w:pPr>
        <w:pStyle w:val="Textoindependiente"/>
        <w:spacing w:line="360" w:lineRule="auto"/>
        <w:ind w:left="720"/>
        <w:rPr>
          <w:rFonts w:ascii="Century Gothic" w:hAnsi="Century Gothic" w:cs="Arial"/>
          <w:sz w:val="24"/>
          <w:szCs w:val="24"/>
          <w:lang w:val="es-MX"/>
        </w:rPr>
      </w:pPr>
    </w:p>
    <w:p w:rsidR="00451D7E" w:rsidRPr="004C6A07" w:rsidRDefault="00451D7E" w:rsidP="004C6A07">
      <w:pPr>
        <w:pStyle w:val="Textoindependiente"/>
        <w:spacing w:line="360" w:lineRule="auto"/>
        <w:ind w:left="720"/>
        <w:rPr>
          <w:rFonts w:ascii="Century Gothic" w:hAnsi="Century Gothic" w:cs="Arial"/>
          <w:sz w:val="24"/>
          <w:szCs w:val="24"/>
          <w:lang w:val="es-MX"/>
        </w:rPr>
      </w:pPr>
      <w:r w:rsidRPr="004C6A07">
        <w:rPr>
          <w:rFonts w:ascii="Century Gothic" w:hAnsi="Century Gothic" w:cs="Arial"/>
          <w:sz w:val="24"/>
          <w:szCs w:val="24"/>
          <w:lang w:val="es-MX"/>
        </w:rPr>
        <w:t>El otorgamiento del estímulo se condiciona a que se rea</w:t>
      </w:r>
      <w:r w:rsidR="00DE63F7" w:rsidRPr="004C6A07">
        <w:rPr>
          <w:rFonts w:ascii="Century Gothic" w:hAnsi="Century Gothic" w:cs="Arial"/>
          <w:sz w:val="24"/>
          <w:szCs w:val="24"/>
          <w:lang w:val="es-MX"/>
        </w:rPr>
        <w:t>licen trabajos de remozamiento</w:t>
      </w:r>
      <w:r w:rsidRPr="004C6A07">
        <w:rPr>
          <w:rFonts w:ascii="Century Gothic" w:hAnsi="Century Gothic" w:cs="Arial"/>
          <w:sz w:val="24"/>
          <w:szCs w:val="24"/>
          <w:lang w:val="es-MX"/>
        </w:rPr>
        <w:t xml:space="preserve"> que correspondan como mínimo al </w:t>
      </w:r>
      <w:r w:rsidR="00606AED" w:rsidRPr="004C6A07">
        <w:rPr>
          <w:rFonts w:ascii="Century Gothic" w:hAnsi="Century Gothic" w:cs="Arial"/>
          <w:sz w:val="24"/>
          <w:szCs w:val="24"/>
          <w:lang w:val="es-MX"/>
        </w:rPr>
        <w:t>3</w:t>
      </w:r>
      <w:r w:rsidRPr="004C6A07">
        <w:rPr>
          <w:rFonts w:ascii="Century Gothic" w:hAnsi="Century Gothic" w:cs="Arial"/>
          <w:sz w:val="24"/>
          <w:szCs w:val="24"/>
          <w:lang w:val="es-MX"/>
        </w:rPr>
        <w:t>0% del importe anual a pagar por concepto de Impuesto Predial del bien in</w:t>
      </w:r>
      <w:r w:rsidR="00DE63F7" w:rsidRPr="004C6A07">
        <w:rPr>
          <w:rFonts w:ascii="Century Gothic" w:hAnsi="Century Gothic" w:cs="Arial"/>
          <w:sz w:val="24"/>
          <w:szCs w:val="24"/>
          <w:lang w:val="es-MX"/>
        </w:rPr>
        <w:t>mueble</w:t>
      </w:r>
      <w:r w:rsidRPr="004C6A07">
        <w:rPr>
          <w:rFonts w:ascii="Century Gothic" w:hAnsi="Century Gothic" w:cs="Arial"/>
          <w:sz w:val="24"/>
          <w:szCs w:val="24"/>
          <w:lang w:val="es-MX"/>
        </w:rPr>
        <w:t>; además, el contribuyente deberá sujetarse a las especificaciones técnicas, lineamientos y plazos que al efecto se establezcan en el proyecto y calendario de obras definitivas aprobadas</w:t>
      </w:r>
      <w:r w:rsidR="00170DDC" w:rsidRPr="004C6A07">
        <w:rPr>
          <w:rFonts w:ascii="Century Gothic" w:hAnsi="Century Gothic" w:cs="Arial"/>
          <w:sz w:val="24"/>
          <w:szCs w:val="24"/>
          <w:lang w:val="es-MX"/>
        </w:rPr>
        <w:t xml:space="preserve"> por la Dirección de Desarrollo Urbano y Ecología</w:t>
      </w:r>
      <w:r w:rsidRPr="004C6A07">
        <w:rPr>
          <w:rFonts w:ascii="Century Gothic" w:hAnsi="Century Gothic" w:cs="Arial"/>
          <w:sz w:val="24"/>
          <w:szCs w:val="24"/>
          <w:lang w:val="es-MX"/>
        </w:rPr>
        <w:t>.</w:t>
      </w:r>
    </w:p>
    <w:p w:rsidR="00D01E69" w:rsidRPr="004C6A07" w:rsidRDefault="00D01E69" w:rsidP="004C6A07">
      <w:pPr>
        <w:pStyle w:val="Textoindependiente"/>
        <w:spacing w:line="360" w:lineRule="auto"/>
        <w:ind w:left="720"/>
        <w:rPr>
          <w:rFonts w:ascii="Century Gothic" w:hAnsi="Century Gothic" w:cs="Arial"/>
          <w:sz w:val="24"/>
          <w:szCs w:val="24"/>
          <w:lang w:val="es-MX"/>
        </w:rPr>
      </w:pPr>
    </w:p>
    <w:p w:rsidR="00D01E69" w:rsidRPr="004C6A07" w:rsidRDefault="00D01E69" w:rsidP="004C6A07">
      <w:pPr>
        <w:pStyle w:val="Textoindependiente"/>
        <w:spacing w:line="360" w:lineRule="auto"/>
        <w:ind w:left="720"/>
        <w:rPr>
          <w:rFonts w:ascii="Century Gothic" w:hAnsi="Century Gothic" w:cs="Arial"/>
          <w:sz w:val="24"/>
          <w:szCs w:val="24"/>
          <w:lang w:val="es-MX"/>
        </w:rPr>
      </w:pPr>
      <w:r w:rsidRPr="004C6A07">
        <w:rPr>
          <w:rFonts w:ascii="Century Gothic" w:hAnsi="Century Gothic" w:cs="Arial"/>
          <w:sz w:val="24"/>
          <w:szCs w:val="24"/>
          <w:lang w:val="es-MX"/>
        </w:rPr>
        <w:t xml:space="preserve">El pago que haga el poseedor o propietario sobre la base del impuesto predial, será presunción de conformidad y precluirá su derecho a inconformarse. Lo anterior de acuerdo a lo establecido en el artículo 32 de la Ley de Catastro para el Estado de Chihuahua. </w:t>
      </w:r>
    </w:p>
    <w:p w:rsidR="00D205DB" w:rsidRPr="004C6A07" w:rsidRDefault="00D205DB" w:rsidP="004C6A07">
      <w:pPr>
        <w:pStyle w:val="Textoindependiente"/>
        <w:spacing w:line="360" w:lineRule="auto"/>
        <w:ind w:left="720"/>
        <w:rPr>
          <w:rFonts w:ascii="Century Gothic" w:hAnsi="Century Gothic" w:cs="Arial"/>
          <w:sz w:val="24"/>
          <w:szCs w:val="24"/>
          <w:lang w:val="es-MX"/>
        </w:rPr>
      </w:pPr>
    </w:p>
    <w:p w:rsidR="00DE63F7" w:rsidRPr="004C6A07" w:rsidRDefault="00510F2B" w:rsidP="004C6A07">
      <w:pPr>
        <w:pStyle w:val="Textoindependiente"/>
        <w:spacing w:line="360" w:lineRule="auto"/>
        <w:rPr>
          <w:rFonts w:ascii="Century Gothic" w:hAnsi="Century Gothic" w:cs="Arial"/>
          <w:sz w:val="24"/>
          <w:szCs w:val="24"/>
          <w:lang w:val="es-MX"/>
        </w:rPr>
      </w:pPr>
      <w:r w:rsidRPr="004C6A07">
        <w:rPr>
          <w:rFonts w:ascii="Century Gothic" w:hAnsi="Century Gothic" w:cs="Arial"/>
          <w:sz w:val="24"/>
          <w:szCs w:val="24"/>
          <w:lang w:val="es-MX"/>
        </w:rPr>
        <w:t>Para el otorgamiento de lo</w:t>
      </w:r>
      <w:r w:rsidR="002F23DF" w:rsidRPr="004C6A07">
        <w:rPr>
          <w:rFonts w:ascii="Century Gothic" w:hAnsi="Century Gothic" w:cs="Arial"/>
          <w:sz w:val="24"/>
          <w:szCs w:val="24"/>
          <w:lang w:val="es-MX"/>
        </w:rPr>
        <w:t>s</w:t>
      </w:r>
      <w:r w:rsidRPr="004C6A07">
        <w:rPr>
          <w:rFonts w:ascii="Century Gothic" w:hAnsi="Century Gothic" w:cs="Arial"/>
          <w:sz w:val="24"/>
          <w:szCs w:val="24"/>
          <w:lang w:val="es-MX"/>
        </w:rPr>
        <w:t xml:space="preserve"> </w:t>
      </w:r>
      <w:r w:rsidR="009E4E2F" w:rsidRPr="004C6A07">
        <w:rPr>
          <w:rFonts w:ascii="Century Gothic" w:hAnsi="Century Gothic" w:cs="Arial"/>
          <w:sz w:val="24"/>
          <w:szCs w:val="24"/>
          <w:lang w:val="es-MX"/>
        </w:rPr>
        <w:t>estímulos</w:t>
      </w:r>
      <w:r w:rsidRPr="004C6A07">
        <w:rPr>
          <w:rFonts w:ascii="Century Gothic" w:hAnsi="Century Gothic" w:cs="Arial"/>
          <w:sz w:val="24"/>
          <w:szCs w:val="24"/>
          <w:lang w:val="es-MX"/>
        </w:rPr>
        <w:t xml:space="preserve"> señalados, </w:t>
      </w:r>
      <w:r w:rsidR="00DE63F7" w:rsidRPr="004C6A07">
        <w:rPr>
          <w:rFonts w:ascii="Century Gothic" w:hAnsi="Century Gothic" w:cs="Arial"/>
          <w:sz w:val="24"/>
          <w:szCs w:val="24"/>
          <w:lang w:val="es-MX"/>
        </w:rPr>
        <w:t>la Dirección de Desarrollo Urbano y Ecología</w:t>
      </w:r>
      <w:r w:rsidRPr="004C6A07">
        <w:rPr>
          <w:rFonts w:ascii="Century Gothic" w:hAnsi="Century Gothic" w:cs="Arial"/>
          <w:sz w:val="24"/>
          <w:szCs w:val="24"/>
          <w:lang w:val="es-MX"/>
        </w:rPr>
        <w:t xml:space="preserve">, </w:t>
      </w:r>
      <w:r w:rsidR="00DE63F7" w:rsidRPr="004C6A07">
        <w:rPr>
          <w:rFonts w:ascii="Century Gothic" w:hAnsi="Century Gothic" w:cs="Arial"/>
          <w:sz w:val="24"/>
          <w:szCs w:val="24"/>
          <w:lang w:val="es-MX"/>
        </w:rPr>
        <w:t>emitirá el dictamen necesario para hacer efectivos los mencionados estímulos, mismo que deberá enviar a la Tesorería Municipal para</w:t>
      </w:r>
      <w:r w:rsidRPr="004C6A07">
        <w:rPr>
          <w:rFonts w:ascii="Century Gothic" w:hAnsi="Century Gothic" w:cs="Arial"/>
          <w:sz w:val="24"/>
          <w:szCs w:val="24"/>
          <w:lang w:val="es-MX"/>
        </w:rPr>
        <w:t xml:space="preserve"> su revisión, y en su caso, para</w:t>
      </w:r>
      <w:r w:rsidR="00DE63F7" w:rsidRPr="004C6A07">
        <w:rPr>
          <w:rFonts w:ascii="Century Gothic" w:hAnsi="Century Gothic" w:cs="Arial"/>
          <w:sz w:val="24"/>
          <w:szCs w:val="24"/>
          <w:lang w:val="es-MX"/>
        </w:rPr>
        <w:t xml:space="preserve"> la autorización correspondiente.</w:t>
      </w:r>
    </w:p>
    <w:p w:rsidR="00510F2B" w:rsidRPr="004C6A07" w:rsidRDefault="00510F2B" w:rsidP="004C6A07">
      <w:pPr>
        <w:pStyle w:val="Textoindependiente"/>
        <w:spacing w:line="360" w:lineRule="auto"/>
        <w:rPr>
          <w:rFonts w:ascii="Century Gothic" w:hAnsi="Century Gothic" w:cs="Arial"/>
          <w:sz w:val="24"/>
          <w:szCs w:val="24"/>
          <w:lang w:val="es-MX"/>
        </w:rPr>
      </w:pPr>
    </w:p>
    <w:p w:rsidR="001B550F" w:rsidRPr="004C6A07" w:rsidRDefault="001B550F" w:rsidP="004C6A07">
      <w:pPr>
        <w:pStyle w:val="Textoindependiente"/>
        <w:spacing w:line="360" w:lineRule="auto"/>
        <w:rPr>
          <w:rFonts w:ascii="Century Gothic" w:hAnsi="Century Gothic" w:cs="Arial"/>
          <w:sz w:val="24"/>
          <w:szCs w:val="24"/>
          <w:lang w:val="es-MX"/>
        </w:rPr>
      </w:pP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CAPÍTULO</w:t>
      </w:r>
      <w:r w:rsidR="00BF213F" w:rsidRPr="004C6A07">
        <w:rPr>
          <w:rFonts w:ascii="Century Gothic" w:hAnsi="Century Gothic" w:cs="Arial"/>
          <w:b/>
          <w:lang w:val="es-MX"/>
        </w:rPr>
        <w:t xml:space="preserve"> SEXTO</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EMPRESAS DE NUEVA CREACIÓN</w:t>
      </w:r>
    </w:p>
    <w:p w:rsidR="00A96A5C" w:rsidRPr="004C6A07" w:rsidRDefault="00A96A5C" w:rsidP="004C6A07">
      <w:pPr>
        <w:spacing w:line="360" w:lineRule="auto"/>
        <w:rPr>
          <w:rFonts w:ascii="Century Gothic" w:hAnsi="Century Gothic" w:cs="Arial"/>
          <w:b/>
          <w:strike/>
          <w:lang w:val="es-MX"/>
        </w:rPr>
      </w:pPr>
    </w:p>
    <w:p w:rsidR="00E51F9A" w:rsidRPr="004C6A07" w:rsidRDefault="008F5D9D"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A96A5C" w:rsidRPr="004C6A07">
        <w:rPr>
          <w:rFonts w:ascii="Century Gothic" w:hAnsi="Century Gothic" w:cs="Arial"/>
          <w:b/>
          <w:lang w:val="es-MX"/>
        </w:rPr>
        <w:t>66</w:t>
      </w:r>
      <w:r w:rsidR="00E51F9A" w:rsidRPr="004C6A07">
        <w:rPr>
          <w:rFonts w:ascii="Century Gothic" w:hAnsi="Century Gothic" w:cs="Arial"/>
          <w:b/>
          <w:lang w:val="es-MX"/>
        </w:rPr>
        <w:t>.-</w:t>
      </w:r>
      <w:r w:rsidR="00850322">
        <w:rPr>
          <w:rFonts w:ascii="Century Gothic" w:hAnsi="Century Gothic" w:cs="Arial"/>
          <w:lang w:val="es-MX"/>
        </w:rPr>
        <w:t xml:space="preserve"> Durante el e</w:t>
      </w:r>
      <w:r w:rsidR="00E51F9A" w:rsidRPr="004C6A07">
        <w:rPr>
          <w:rFonts w:ascii="Century Gothic" w:hAnsi="Century Gothic" w:cs="Arial"/>
          <w:lang w:val="es-MX"/>
        </w:rPr>
        <w:t xml:space="preserve">jercicio </w:t>
      </w:r>
      <w:r w:rsidR="00850322">
        <w:rPr>
          <w:rFonts w:ascii="Century Gothic" w:hAnsi="Century Gothic" w:cs="Arial"/>
          <w:lang w:val="es-MX"/>
        </w:rPr>
        <w:t>f</w:t>
      </w:r>
      <w:r w:rsidR="00E51F9A" w:rsidRPr="004C6A07">
        <w:rPr>
          <w:rFonts w:ascii="Century Gothic" w:hAnsi="Century Gothic" w:cs="Arial"/>
          <w:lang w:val="es-MX"/>
        </w:rPr>
        <w:t>iscal 20</w:t>
      </w:r>
      <w:r w:rsidR="00296E35" w:rsidRPr="004C6A07">
        <w:rPr>
          <w:rFonts w:ascii="Century Gothic" w:hAnsi="Century Gothic" w:cs="Arial"/>
          <w:lang w:val="es-MX"/>
        </w:rPr>
        <w:t>20</w:t>
      </w:r>
      <w:r w:rsidR="00E51F9A" w:rsidRPr="004C6A07">
        <w:rPr>
          <w:rFonts w:ascii="Century Gothic" w:hAnsi="Century Gothic" w:cs="Arial"/>
          <w:lang w:val="es-MX"/>
        </w:rPr>
        <w:t xml:space="preserve"> se otorgará un estímulo fiscal </w:t>
      </w:r>
      <w:r w:rsidR="00296E35" w:rsidRPr="004C6A07">
        <w:rPr>
          <w:rFonts w:ascii="Century Gothic" w:hAnsi="Century Gothic" w:cs="Arial"/>
          <w:lang w:val="es-MX"/>
        </w:rPr>
        <w:t>por única ocasión</w:t>
      </w:r>
      <w:r w:rsidR="00A96A5C" w:rsidRPr="004C6A07">
        <w:rPr>
          <w:rFonts w:ascii="Century Gothic" w:hAnsi="Century Gothic" w:cs="Arial"/>
          <w:lang w:val="es-MX"/>
        </w:rPr>
        <w:t>,</w:t>
      </w:r>
      <w:r w:rsidR="00296E35" w:rsidRPr="004C6A07">
        <w:rPr>
          <w:rFonts w:ascii="Century Gothic" w:hAnsi="Century Gothic" w:cs="Arial"/>
          <w:lang w:val="es-MX"/>
        </w:rPr>
        <w:t xml:space="preserve"> </w:t>
      </w:r>
      <w:r w:rsidR="00E51F9A" w:rsidRPr="004C6A07">
        <w:rPr>
          <w:rFonts w:ascii="Century Gothic" w:hAnsi="Century Gothic" w:cs="Arial"/>
          <w:lang w:val="es-MX"/>
        </w:rPr>
        <w:t xml:space="preserve">en materia de derechos por expedición de licencia de construcción, para las personas físicas o morales con actividades empresariales cuya alta ante el Servicio de Administración Tributaria </w:t>
      </w:r>
      <w:r w:rsidR="00296E35" w:rsidRPr="004C6A07">
        <w:rPr>
          <w:rFonts w:ascii="Century Gothic" w:hAnsi="Century Gothic" w:cs="Arial"/>
          <w:lang w:val="es-MX"/>
        </w:rPr>
        <w:t>se haya realizado durante los ejercicios fiscales 2019 o 2020</w:t>
      </w:r>
      <w:r w:rsidR="00A96A5C" w:rsidRPr="004C6A07">
        <w:rPr>
          <w:rFonts w:ascii="Century Gothic" w:hAnsi="Century Gothic" w:cs="Arial"/>
          <w:lang w:val="es-MX"/>
        </w:rPr>
        <w:t>,</w:t>
      </w:r>
      <w:r w:rsidR="00E51F9A" w:rsidRPr="004C6A07">
        <w:rPr>
          <w:rFonts w:ascii="Century Gothic" w:hAnsi="Century Gothic" w:cs="Arial"/>
          <w:lang w:val="es-MX"/>
        </w:rPr>
        <w:t xml:space="preserve"> y que sean propietarias del predio; por la inversión realizada como sigue:</w:t>
      </w:r>
    </w:p>
    <w:p w:rsidR="00E51F9A" w:rsidRPr="004C6A07" w:rsidRDefault="00E51F9A" w:rsidP="004C6A07">
      <w:pPr>
        <w:spacing w:line="360" w:lineRule="auto"/>
        <w:jc w:val="both"/>
        <w:rPr>
          <w:rFonts w:ascii="Century Gothic" w:hAnsi="Century Gothic"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2551"/>
      </w:tblGrid>
      <w:tr w:rsidR="00384C51" w:rsidRPr="004C6A07" w:rsidTr="00E8265D">
        <w:trPr>
          <w:jc w:val="center"/>
        </w:trPr>
        <w:tc>
          <w:tcPr>
            <w:tcW w:w="4570" w:type="dxa"/>
            <w:vAlign w:val="center"/>
          </w:tcPr>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Inversión inmobiliaria</w:t>
            </w:r>
          </w:p>
        </w:tc>
        <w:tc>
          <w:tcPr>
            <w:tcW w:w="2551" w:type="dxa"/>
            <w:vAlign w:val="center"/>
          </w:tcPr>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Estímulo</w:t>
            </w:r>
          </w:p>
        </w:tc>
      </w:tr>
      <w:tr w:rsidR="00384C51" w:rsidRPr="004C6A07" w:rsidTr="00E8265D">
        <w:trPr>
          <w:trHeight w:hRule="exact" w:val="397"/>
          <w:jc w:val="center"/>
        </w:trPr>
        <w:tc>
          <w:tcPr>
            <w:tcW w:w="4570" w:type="dxa"/>
          </w:tcPr>
          <w:p w:rsidR="00E51F9A" w:rsidRPr="004C6A07" w:rsidRDefault="00E51F9A" w:rsidP="004C6A07">
            <w:pPr>
              <w:spacing w:line="360" w:lineRule="auto"/>
              <w:jc w:val="left"/>
              <w:rPr>
                <w:rFonts w:ascii="Century Gothic" w:hAnsi="Century Gothic" w:cs="Arial"/>
                <w:lang w:val="es-MX"/>
              </w:rPr>
            </w:pPr>
            <w:r w:rsidRPr="004C6A07">
              <w:rPr>
                <w:rFonts w:ascii="Century Gothic" w:hAnsi="Century Gothic" w:cs="Arial"/>
                <w:lang w:val="es-MX"/>
              </w:rPr>
              <w:t>Hasta 5 millones de pesos</w:t>
            </w:r>
          </w:p>
        </w:tc>
        <w:tc>
          <w:tcPr>
            <w:tcW w:w="2551" w:type="dxa"/>
          </w:tcPr>
          <w:p w:rsidR="00E51F9A" w:rsidRPr="004C6A07" w:rsidRDefault="00E51F9A" w:rsidP="004C6A07">
            <w:pPr>
              <w:spacing w:line="360" w:lineRule="auto"/>
              <w:rPr>
                <w:rFonts w:ascii="Century Gothic" w:hAnsi="Century Gothic" w:cs="Arial"/>
                <w:lang w:val="es-MX"/>
              </w:rPr>
            </w:pPr>
            <w:r w:rsidRPr="004C6A07">
              <w:rPr>
                <w:rFonts w:ascii="Century Gothic" w:hAnsi="Century Gothic" w:cs="Arial"/>
                <w:lang w:val="es-MX"/>
              </w:rPr>
              <w:t>10%</w:t>
            </w:r>
          </w:p>
          <w:p w:rsidR="00E51F9A" w:rsidRPr="004C6A07" w:rsidRDefault="00E51F9A" w:rsidP="004C6A07">
            <w:pPr>
              <w:spacing w:line="360" w:lineRule="auto"/>
              <w:rPr>
                <w:rFonts w:ascii="Century Gothic" w:hAnsi="Century Gothic" w:cs="Arial"/>
                <w:lang w:val="es-MX"/>
              </w:rPr>
            </w:pPr>
          </w:p>
        </w:tc>
      </w:tr>
      <w:tr w:rsidR="00384C51" w:rsidRPr="004C6A07" w:rsidTr="00E8265D">
        <w:trPr>
          <w:trHeight w:hRule="exact" w:val="397"/>
          <w:jc w:val="center"/>
        </w:trPr>
        <w:tc>
          <w:tcPr>
            <w:tcW w:w="4570" w:type="dxa"/>
          </w:tcPr>
          <w:p w:rsidR="00E51F9A" w:rsidRPr="004C6A07" w:rsidRDefault="00E51F9A" w:rsidP="004C6A07">
            <w:pPr>
              <w:spacing w:line="360" w:lineRule="auto"/>
              <w:jc w:val="left"/>
              <w:rPr>
                <w:rFonts w:ascii="Century Gothic" w:hAnsi="Century Gothic" w:cs="Arial"/>
                <w:lang w:val="es-MX"/>
              </w:rPr>
            </w:pPr>
            <w:r w:rsidRPr="004C6A07">
              <w:rPr>
                <w:rFonts w:ascii="Century Gothic" w:hAnsi="Century Gothic" w:cs="Arial"/>
                <w:lang w:val="es-MX"/>
              </w:rPr>
              <w:t>Más de 5 a 10 millones de pesos</w:t>
            </w:r>
          </w:p>
        </w:tc>
        <w:tc>
          <w:tcPr>
            <w:tcW w:w="2551" w:type="dxa"/>
          </w:tcPr>
          <w:p w:rsidR="00E51F9A" w:rsidRPr="004C6A07" w:rsidRDefault="00E51F9A" w:rsidP="004C6A07">
            <w:pPr>
              <w:spacing w:line="360" w:lineRule="auto"/>
              <w:rPr>
                <w:rFonts w:ascii="Century Gothic" w:hAnsi="Century Gothic" w:cs="Arial"/>
                <w:lang w:val="es-MX"/>
              </w:rPr>
            </w:pPr>
            <w:r w:rsidRPr="004C6A07">
              <w:rPr>
                <w:rFonts w:ascii="Century Gothic" w:hAnsi="Century Gothic" w:cs="Arial"/>
                <w:lang w:val="es-MX"/>
              </w:rPr>
              <w:t>15%</w:t>
            </w:r>
          </w:p>
        </w:tc>
      </w:tr>
      <w:tr w:rsidR="00384C51" w:rsidRPr="004C6A07" w:rsidTr="00E8265D">
        <w:trPr>
          <w:trHeight w:hRule="exact" w:val="397"/>
          <w:jc w:val="center"/>
        </w:trPr>
        <w:tc>
          <w:tcPr>
            <w:tcW w:w="4570" w:type="dxa"/>
          </w:tcPr>
          <w:p w:rsidR="00E51F9A" w:rsidRPr="004C6A07" w:rsidRDefault="00E51F9A" w:rsidP="004C6A07">
            <w:pPr>
              <w:spacing w:line="360" w:lineRule="auto"/>
              <w:jc w:val="left"/>
              <w:rPr>
                <w:rFonts w:ascii="Century Gothic" w:hAnsi="Century Gothic" w:cs="Arial"/>
                <w:lang w:val="es-MX"/>
              </w:rPr>
            </w:pPr>
            <w:r w:rsidRPr="004C6A07">
              <w:rPr>
                <w:rFonts w:ascii="Century Gothic" w:hAnsi="Century Gothic" w:cs="Arial"/>
                <w:lang w:val="es-MX"/>
              </w:rPr>
              <w:t>Más de 10 a 15 millones de pesos</w:t>
            </w:r>
          </w:p>
        </w:tc>
        <w:tc>
          <w:tcPr>
            <w:tcW w:w="2551" w:type="dxa"/>
          </w:tcPr>
          <w:p w:rsidR="00E51F9A" w:rsidRPr="004C6A07" w:rsidRDefault="00E51F9A" w:rsidP="004C6A07">
            <w:pPr>
              <w:spacing w:line="360" w:lineRule="auto"/>
              <w:rPr>
                <w:rFonts w:ascii="Century Gothic" w:hAnsi="Century Gothic" w:cs="Arial"/>
                <w:lang w:val="es-MX"/>
              </w:rPr>
            </w:pPr>
            <w:r w:rsidRPr="004C6A07">
              <w:rPr>
                <w:rFonts w:ascii="Century Gothic" w:hAnsi="Century Gothic" w:cs="Arial"/>
                <w:lang w:val="es-MX"/>
              </w:rPr>
              <w:t>20%</w:t>
            </w:r>
          </w:p>
        </w:tc>
      </w:tr>
      <w:tr w:rsidR="00384C51" w:rsidRPr="004C6A07" w:rsidTr="00E8265D">
        <w:trPr>
          <w:trHeight w:hRule="exact" w:val="397"/>
          <w:jc w:val="center"/>
        </w:trPr>
        <w:tc>
          <w:tcPr>
            <w:tcW w:w="4570" w:type="dxa"/>
          </w:tcPr>
          <w:p w:rsidR="00E51F9A" w:rsidRPr="004C6A07" w:rsidRDefault="00E51F9A" w:rsidP="004C6A07">
            <w:pPr>
              <w:spacing w:line="360" w:lineRule="auto"/>
              <w:jc w:val="left"/>
              <w:rPr>
                <w:rFonts w:ascii="Century Gothic" w:hAnsi="Century Gothic" w:cs="Arial"/>
                <w:lang w:val="es-MX"/>
              </w:rPr>
            </w:pPr>
            <w:r w:rsidRPr="004C6A07">
              <w:rPr>
                <w:rFonts w:ascii="Century Gothic" w:hAnsi="Century Gothic" w:cs="Arial"/>
                <w:lang w:val="es-MX"/>
              </w:rPr>
              <w:t>Más de 15 a 20 millones de pesos</w:t>
            </w:r>
          </w:p>
        </w:tc>
        <w:tc>
          <w:tcPr>
            <w:tcW w:w="2551" w:type="dxa"/>
          </w:tcPr>
          <w:p w:rsidR="00E51F9A" w:rsidRPr="004C6A07" w:rsidRDefault="00E51F9A" w:rsidP="004C6A07">
            <w:pPr>
              <w:spacing w:line="360" w:lineRule="auto"/>
              <w:rPr>
                <w:rFonts w:ascii="Century Gothic" w:hAnsi="Century Gothic" w:cs="Arial"/>
                <w:lang w:val="es-MX"/>
              </w:rPr>
            </w:pPr>
            <w:r w:rsidRPr="004C6A07">
              <w:rPr>
                <w:rFonts w:ascii="Century Gothic" w:hAnsi="Century Gothic" w:cs="Arial"/>
                <w:lang w:val="es-MX"/>
              </w:rPr>
              <w:t>25%</w:t>
            </w:r>
          </w:p>
        </w:tc>
      </w:tr>
      <w:tr w:rsidR="00E8265D" w:rsidRPr="004C6A07" w:rsidTr="00E8265D">
        <w:trPr>
          <w:trHeight w:hRule="exact" w:val="397"/>
          <w:jc w:val="center"/>
        </w:trPr>
        <w:tc>
          <w:tcPr>
            <w:tcW w:w="4570" w:type="dxa"/>
          </w:tcPr>
          <w:p w:rsidR="00E51F9A" w:rsidRPr="004C6A07" w:rsidRDefault="00E51F9A" w:rsidP="004C6A07">
            <w:pPr>
              <w:spacing w:line="360" w:lineRule="auto"/>
              <w:jc w:val="left"/>
              <w:rPr>
                <w:rFonts w:ascii="Century Gothic" w:hAnsi="Century Gothic" w:cs="Arial"/>
                <w:lang w:val="es-MX"/>
              </w:rPr>
            </w:pPr>
            <w:r w:rsidRPr="004C6A07">
              <w:rPr>
                <w:rFonts w:ascii="Century Gothic" w:hAnsi="Century Gothic" w:cs="Arial"/>
                <w:lang w:val="es-MX"/>
              </w:rPr>
              <w:t>Más de 20 millones de pesos</w:t>
            </w:r>
          </w:p>
        </w:tc>
        <w:tc>
          <w:tcPr>
            <w:tcW w:w="2551" w:type="dxa"/>
          </w:tcPr>
          <w:p w:rsidR="00E51F9A" w:rsidRPr="004C6A07" w:rsidRDefault="00E51F9A" w:rsidP="004C6A07">
            <w:pPr>
              <w:spacing w:line="360" w:lineRule="auto"/>
              <w:rPr>
                <w:rFonts w:ascii="Century Gothic" w:hAnsi="Century Gothic" w:cs="Arial"/>
                <w:lang w:val="es-MX"/>
              </w:rPr>
            </w:pPr>
            <w:r w:rsidRPr="004C6A07">
              <w:rPr>
                <w:rFonts w:ascii="Century Gothic" w:hAnsi="Century Gothic" w:cs="Arial"/>
                <w:lang w:val="es-MX"/>
              </w:rPr>
              <w:t>30%</w:t>
            </w:r>
          </w:p>
          <w:p w:rsidR="00E51F9A" w:rsidRPr="004C6A07" w:rsidRDefault="00E51F9A" w:rsidP="004C6A07">
            <w:pPr>
              <w:spacing w:line="360" w:lineRule="auto"/>
              <w:rPr>
                <w:rFonts w:ascii="Century Gothic" w:hAnsi="Century Gothic" w:cs="Arial"/>
                <w:lang w:val="es-MX"/>
              </w:rPr>
            </w:pPr>
          </w:p>
          <w:p w:rsidR="00E51F9A" w:rsidRPr="004C6A07" w:rsidRDefault="00E51F9A" w:rsidP="004C6A07">
            <w:pPr>
              <w:spacing w:line="360" w:lineRule="auto"/>
              <w:rPr>
                <w:rFonts w:ascii="Century Gothic" w:hAnsi="Century Gothic" w:cs="Arial"/>
                <w:lang w:val="es-MX"/>
              </w:rPr>
            </w:pPr>
          </w:p>
        </w:tc>
      </w:tr>
    </w:tbl>
    <w:p w:rsidR="00E51F9A" w:rsidRPr="004C6A07" w:rsidRDefault="00E51F9A" w:rsidP="004C6A07">
      <w:pPr>
        <w:pStyle w:val="Textoindependiente"/>
        <w:spacing w:line="360" w:lineRule="auto"/>
        <w:rPr>
          <w:rFonts w:ascii="Century Gothic" w:hAnsi="Century Gothic" w:cs="Arial"/>
          <w:sz w:val="24"/>
          <w:szCs w:val="24"/>
          <w:lang w:val="es-MX"/>
        </w:rPr>
      </w:pPr>
    </w:p>
    <w:p w:rsidR="00E51F9A" w:rsidRDefault="00E51F9A" w:rsidP="00782E9D">
      <w:pPr>
        <w:pStyle w:val="Textoindependiente"/>
        <w:spacing w:before="100" w:beforeAutospacing="1" w:after="100" w:afterAutospacing="1" w:line="360" w:lineRule="auto"/>
        <w:rPr>
          <w:rFonts w:ascii="Century Gothic" w:hAnsi="Century Gothic" w:cs="Arial"/>
          <w:sz w:val="24"/>
          <w:szCs w:val="24"/>
          <w:lang w:val="es-MX"/>
        </w:rPr>
      </w:pPr>
      <w:r w:rsidRPr="004C6A07">
        <w:rPr>
          <w:rFonts w:ascii="Century Gothic" w:hAnsi="Century Gothic" w:cs="Arial"/>
          <w:sz w:val="24"/>
          <w:szCs w:val="24"/>
          <w:lang w:val="es-ES"/>
        </w:rPr>
        <w:t>Para efectos de</w:t>
      </w:r>
      <w:r w:rsidR="00670FEE" w:rsidRPr="004C6A07">
        <w:rPr>
          <w:rFonts w:ascii="Century Gothic" w:hAnsi="Century Gothic" w:cs="Arial"/>
          <w:sz w:val="24"/>
          <w:szCs w:val="24"/>
          <w:lang w:val="es-ES"/>
        </w:rPr>
        <w:t>l</w:t>
      </w:r>
      <w:r w:rsidR="00DA0995" w:rsidRPr="004C6A07">
        <w:rPr>
          <w:rFonts w:ascii="Century Gothic" w:hAnsi="Century Gothic" w:cs="Arial"/>
          <w:sz w:val="24"/>
          <w:szCs w:val="24"/>
          <w:lang w:val="es-ES"/>
        </w:rPr>
        <w:t xml:space="preserve"> </w:t>
      </w:r>
      <w:r w:rsidRPr="004C6A07">
        <w:rPr>
          <w:rFonts w:ascii="Century Gothic" w:hAnsi="Century Gothic" w:cs="Arial"/>
          <w:sz w:val="24"/>
          <w:szCs w:val="24"/>
          <w:lang w:val="es-ES"/>
        </w:rPr>
        <w:t>estímulo previsto en este artículo, la solicitud de</w:t>
      </w:r>
      <w:r w:rsidR="00563E8B" w:rsidRPr="004C6A07">
        <w:rPr>
          <w:rFonts w:ascii="Century Gothic" w:hAnsi="Century Gothic" w:cs="Arial"/>
          <w:sz w:val="24"/>
          <w:szCs w:val="24"/>
          <w:lang w:val="es-ES"/>
        </w:rPr>
        <w:t>l</w:t>
      </w:r>
      <w:r w:rsidRPr="004C6A07">
        <w:rPr>
          <w:rFonts w:ascii="Century Gothic" w:hAnsi="Century Gothic" w:cs="Arial"/>
          <w:sz w:val="24"/>
          <w:szCs w:val="24"/>
          <w:lang w:val="es-ES"/>
        </w:rPr>
        <w:t xml:space="preserve"> incentivo deberá presentarse ante la Tesorería Municipal</w:t>
      </w:r>
      <w:r w:rsidR="00DA0995" w:rsidRPr="004C6A07">
        <w:rPr>
          <w:rFonts w:ascii="Century Gothic" w:hAnsi="Century Gothic" w:cs="Arial"/>
          <w:sz w:val="24"/>
          <w:szCs w:val="24"/>
          <w:lang w:val="es-ES"/>
        </w:rPr>
        <w:t>,</w:t>
      </w:r>
      <w:r w:rsidRPr="004C6A07">
        <w:rPr>
          <w:rFonts w:ascii="Century Gothic" w:hAnsi="Century Gothic" w:cs="Arial"/>
          <w:sz w:val="24"/>
          <w:szCs w:val="24"/>
          <w:lang w:val="es-ES"/>
        </w:rPr>
        <w:t xml:space="preserve"> quien acordará su </w:t>
      </w:r>
      <w:r w:rsidRPr="004C6A07">
        <w:rPr>
          <w:rFonts w:ascii="Century Gothic" w:hAnsi="Century Gothic" w:cs="Arial"/>
          <w:sz w:val="24"/>
          <w:szCs w:val="24"/>
          <w:lang w:val="es-ES"/>
        </w:rPr>
        <w:lastRenderedPageBreak/>
        <w:t xml:space="preserve">autorización, previo dictamen que emita la </w:t>
      </w:r>
      <w:r w:rsidRPr="004C6A07">
        <w:rPr>
          <w:rFonts w:ascii="Century Gothic" w:hAnsi="Century Gothic" w:cs="Arial"/>
          <w:sz w:val="24"/>
          <w:szCs w:val="24"/>
          <w:lang w:val="es-MX"/>
        </w:rPr>
        <w:t>Dirección de Desarrollo Urbano y Ecología</w:t>
      </w:r>
      <w:r w:rsidR="00C2223F" w:rsidRPr="004C6A07">
        <w:rPr>
          <w:rFonts w:ascii="Century Gothic" w:hAnsi="Century Gothic" w:cs="Arial"/>
          <w:sz w:val="24"/>
          <w:szCs w:val="24"/>
          <w:lang w:val="es-MX"/>
        </w:rPr>
        <w:t>,</w:t>
      </w:r>
      <w:r w:rsidRPr="004C6A07">
        <w:rPr>
          <w:rFonts w:ascii="Century Gothic" w:hAnsi="Century Gothic" w:cs="Arial"/>
          <w:sz w:val="24"/>
          <w:szCs w:val="24"/>
          <w:lang w:val="es-MX"/>
        </w:rPr>
        <w:t xml:space="preserve"> mismo que será necesario para hacerlo efectivo</w:t>
      </w:r>
      <w:r w:rsidR="00563E8B" w:rsidRPr="004C6A07">
        <w:rPr>
          <w:rFonts w:ascii="Century Gothic" w:hAnsi="Century Gothic" w:cs="Arial"/>
          <w:sz w:val="24"/>
          <w:szCs w:val="24"/>
          <w:lang w:val="es-MX"/>
        </w:rPr>
        <w:t>.</w:t>
      </w:r>
    </w:p>
    <w:p w:rsidR="00782E9D" w:rsidRPr="00385A9F" w:rsidRDefault="00782E9D" w:rsidP="00782E9D">
      <w:pPr>
        <w:pStyle w:val="Textoindependiente"/>
        <w:spacing w:before="100" w:beforeAutospacing="1"/>
        <w:rPr>
          <w:rFonts w:ascii="Century Gothic" w:hAnsi="Century Gothic" w:cs="Arial"/>
          <w:sz w:val="16"/>
          <w:szCs w:val="16"/>
          <w:lang w:val="es-MX"/>
        </w:rPr>
      </w:pPr>
    </w:p>
    <w:p w:rsidR="00E51F9A"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670FEE" w:rsidRPr="004C6A07">
        <w:rPr>
          <w:rFonts w:ascii="Century Gothic" w:hAnsi="Century Gothic" w:cs="Arial"/>
          <w:b/>
          <w:lang w:val="es-MX"/>
        </w:rPr>
        <w:t>67</w:t>
      </w:r>
      <w:r w:rsidRPr="004C6A07">
        <w:rPr>
          <w:rFonts w:ascii="Century Gothic" w:hAnsi="Century Gothic" w:cs="Arial"/>
          <w:b/>
          <w:lang w:val="es-MX"/>
        </w:rPr>
        <w:t xml:space="preserve">.- </w:t>
      </w:r>
      <w:r w:rsidR="00670FEE" w:rsidRPr="004C6A07">
        <w:rPr>
          <w:rFonts w:ascii="Century Gothic" w:hAnsi="Century Gothic" w:cs="Arial"/>
          <w:lang w:val="es-MX"/>
        </w:rPr>
        <w:t>Para la construcción</w:t>
      </w:r>
      <w:r w:rsidR="00670FEE" w:rsidRPr="004C6A07">
        <w:rPr>
          <w:rFonts w:ascii="Century Gothic" w:hAnsi="Century Gothic" w:cs="Arial"/>
          <w:b/>
          <w:lang w:val="es-MX"/>
        </w:rPr>
        <w:t xml:space="preserve"> </w:t>
      </w:r>
      <w:r w:rsidR="00670FEE" w:rsidRPr="004C6A07">
        <w:rPr>
          <w:rFonts w:ascii="Century Gothic" w:hAnsi="Century Gothic" w:cs="Arial"/>
          <w:lang w:val="es-MX"/>
        </w:rPr>
        <w:t xml:space="preserve">de </w:t>
      </w:r>
      <w:r w:rsidRPr="004C6A07">
        <w:rPr>
          <w:rFonts w:ascii="Century Gothic" w:hAnsi="Century Gothic" w:cs="Arial"/>
          <w:lang w:val="es-MX"/>
        </w:rPr>
        <w:t>viviendas económicas</w:t>
      </w:r>
      <w:r w:rsidR="008A78DA" w:rsidRPr="004C6A07">
        <w:rPr>
          <w:rFonts w:ascii="Century Gothic" w:hAnsi="Century Gothic" w:cs="Arial"/>
          <w:lang w:val="es-MX"/>
        </w:rPr>
        <w:t xml:space="preserve"> nuevas</w:t>
      </w:r>
      <w:r w:rsidRPr="004C6A07">
        <w:rPr>
          <w:rFonts w:ascii="Century Gothic" w:hAnsi="Century Gothic" w:cs="Arial"/>
          <w:lang w:val="es-MX"/>
        </w:rPr>
        <w:t>, en fraccionamientos autorizados por el H. Ayuntamiento</w:t>
      </w:r>
      <w:r w:rsidR="00670FEE" w:rsidRPr="004C6A07">
        <w:rPr>
          <w:rFonts w:ascii="Century Gothic" w:hAnsi="Century Gothic" w:cs="Arial"/>
          <w:lang w:val="es-MX"/>
        </w:rPr>
        <w:t xml:space="preserve"> de Chihuahua</w:t>
      </w:r>
      <w:r w:rsidRPr="004C6A07">
        <w:rPr>
          <w:rFonts w:ascii="Century Gothic" w:hAnsi="Century Gothic" w:cs="Arial"/>
          <w:lang w:val="es-MX"/>
        </w:rPr>
        <w:t xml:space="preserve">, </w:t>
      </w:r>
      <w:r w:rsidR="00670FEE" w:rsidRPr="004C6A07">
        <w:rPr>
          <w:rFonts w:ascii="Century Gothic" w:hAnsi="Century Gothic" w:cs="Arial"/>
          <w:lang w:val="es-MX"/>
        </w:rPr>
        <w:t xml:space="preserve">se otorgará </w:t>
      </w:r>
      <w:r w:rsidR="002C5296" w:rsidRPr="004C6A07">
        <w:rPr>
          <w:rFonts w:ascii="Century Gothic" w:hAnsi="Century Gothic" w:cs="Arial"/>
          <w:lang w:val="es-MX"/>
        </w:rPr>
        <w:t xml:space="preserve">un </w:t>
      </w:r>
      <w:r w:rsidRPr="004C6A07">
        <w:rPr>
          <w:rFonts w:ascii="Century Gothic" w:hAnsi="Century Gothic" w:cs="Arial"/>
          <w:lang w:val="es-MX"/>
        </w:rPr>
        <w:t>incentivo fiscal del 30% de</w:t>
      </w:r>
      <w:r w:rsidR="00670FEE" w:rsidRPr="004C6A07">
        <w:rPr>
          <w:rFonts w:ascii="Century Gothic" w:hAnsi="Century Gothic" w:cs="Arial"/>
          <w:lang w:val="es-MX"/>
        </w:rPr>
        <w:t>l</w:t>
      </w:r>
      <w:r w:rsidRPr="004C6A07">
        <w:rPr>
          <w:rFonts w:ascii="Century Gothic" w:hAnsi="Century Gothic" w:cs="Arial"/>
          <w:lang w:val="es-MX"/>
        </w:rPr>
        <w:t xml:space="preserve"> costo total de</w:t>
      </w:r>
      <w:r w:rsidR="00900F75" w:rsidRPr="004C6A07">
        <w:rPr>
          <w:rFonts w:ascii="Century Gothic" w:hAnsi="Century Gothic" w:cs="Arial"/>
          <w:lang w:val="es-MX"/>
        </w:rPr>
        <w:t xml:space="preserve"> la</w:t>
      </w:r>
      <w:r w:rsidRPr="004C6A07">
        <w:rPr>
          <w:rFonts w:ascii="Century Gothic" w:hAnsi="Century Gothic" w:cs="Arial"/>
          <w:lang w:val="es-MX"/>
        </w:rPr>
        <w:t xml:space="preserve"> Licencia de Construcción.</w:t>
      </w:r>
    </w:p>
    <w:p w:rsidR="00E51F9A"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 xml:space="preserve">Se </w:t>
      </w:r>
      <w:r w:rsidR="00C2223F" w:rsidRPr="004C6A07">
        <w:rPr>
          <w:rFonts w:ascii="Century Gothic" w:hAnsi="Century Gothic" w:cs="Arial"/>
          <w:lang w:val="es-MX"/>
        </w:rPr>
        <w:t>considera</w:t>
      </w:r>
      <w:r w:rsidRPr="004C6A07">
        <w:rPr>
          <w:rFonts w:ascii="Century Gothic" w:hAnsi="Century Gothic" w:cs="Arial"/>
          <w:lang w:val="es-MX"/>
        </w:rPr>
        <w:t xml:space="preserve"> vivienda económica, aquella cuyo valor al término de su construcción</w:t>
      </w:r>
      <w:r w:rsidR="008A78DA" w:rsidRPr="004C6A07">
        <w:rPr>
          <w:rFonts w:ascii="Century Gothic" w:hAnsi="Century Gothic" w:cs="Arial"/>
          <w:lang w:val="es-MX"/>
        </w:rPr>
        <w:t>,</w:t>
      </w:r>
      <w:r w:rsidRPr="004C6A07">
        <w:rPr>
          <w:rFonts w:ascii="Century Gothic" w:hAnsi="Century Gothic" w:cs="Arial"/>
          <w:lang w:val="es-MX"/>
        </w:rPr>
        <w:t xml:space="preserve"> no exceda</w:t>
      </w:r>
      <w:r w:rsidR="00C2223F" w:rsidRPr="004C6A07">
        <w:rPr>
          <w:rFonts w:ascii="Century Gothic" w:hAnsi="Century Gothic" w:cs="Arial"/>
          <w:lang w:val="es-MX"/>
        </w:rPr>
        <w:t xml:space="preserve"> de</w:t>
      </w:r>
      <w:r w:rsidR="008A78DA" w:rsidRPr="004C6A07">
        <w:rPr>
          <w:rFonts w:ascii="Century Gothic" w:hAnsi="Century Gothic" w:cs="Arial"/>
          <w:lang w:val="es-MX"/>
        </w:rPr>
        <w:t xml:space="preserve">l valor mensual de </w:t>
      </w:r>
      <w:r w:rsidRPr="004C6A07">
        <w:rPr>
          <w:rFonts w:ascii="Century Gothic" w:hAnsi="Century Gothic" w:cs="Arial"/>
          <w:lang w:val="es-MX"/>
        </w:rPr>
        <w:t>128 veces la Unidad de Medida y Actualización elevada al mes</w:t>
      </w:r>
      <w:r w:rsidR="00670FEE" w:rsidRPr="004C6A07">
        <w:rPr>
          <w:rFonts w:ascii="Century Gothic" w:hAnsi="Century Gothic" w:cs="Arial"/>
          <w:lang w:val="es-MX"/>
        </w:rPr>
        <w:t xml:space="preserve">. </w:t>
      </w:r>
      <w:r w:rsidR="005A1926" w:rsidRPr="004C6A07">
        <w:rPr>
          <w:rFonts w:ascii="Century Gothic" w:hAnsi="Century Gothic" w:cs="Arial"/>
          <w:lang w:val="es-MX"/>
        </w:rPr>
        <w:t xml:space="preserve"> </w:t>
      </w:r>
    </w:p>
    <w:p w:rsidR="00E51F9A" w:rsidRPr="004C6A07" w:rsidRDefault="00E51F9A" w:rsidP="004C6A07">
      <w:pPr>
        <w:spacing w:line="360" w:lineRule="auto"/>
        <w:rPr>
          <w:rFonts w:ascii="Century Gothic" w:hAnsi="Century Gothic" w:cs="Arial"/>
          <w:b/>
          <w:strike/>
          <w:lang w:val="es-MX"/>
        </w:rPr>
      </w:pPr>
      <w:r w:rsidRPr="004C6A07">
        <w:rPr>
          <w:rFonts w:ascii="Century Gothic" w:hAnsi="Century Gothic" w:cs="Arial"/>
          <w:b/>
          <w:lang w:val="es-MX"/>
        </w:rPr>
        <w:t>CAPÍTULO</w:t>
      </w:r>
      <w:r w:rsidR="00670FEE" w:rsidRPr="004C6A07">
        <w:rPr>
          <w:rFonts w:ascii="Century Gothic" w:hAnsi="Century Gothic" w:cs="Arial"/>
          <w:b/>
          <w:lang w:val="es-MX"/>
        </w:rPr>
        <w:t xml:space="preserve"> SÉPTIMO</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POR ESPECTÁCULOS PÚBLICOS</w:t>
      </w:r>
    </w:p>
    <w:p w:rsidR="00E51F9A" w:rsidRPr="004C6A07" w:rsidRDefault="00E51F9A" w:rsidP="004C6A07">
      <w:pPr>
        <w:spacing w:line="360" w:lineRule="auto"/>
        <w:jc w:val="both"/>
        <w:rPr>
          <w:rFonts w:ascii="Century Gothic" w:hAnsi="Century Gothic" w:cs="Arial"/>
          <w:b/>
          <w:lang w:val="es-MX"/>
        </w:rPr>
      </w:pPr>
    </w:p>
    <w:p w:rsidR="00670FEE" w:rsidRPr="004C6A07" w:rsidRDefault="00E51F9A"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670FEE" w:rsidRPr="004C6A07">
        <w:rPr>
          <w:rFonts w:ascii="Century Gothic" w:hAnsi="Century Gothic" w:cs="Arial"/>
          <w:b/>
          <w:lang w:val="es-MX"/>
        </w:rPr>
        <w:t>68</w:t>
      </w:r>
      <w:r w:rsidRPr="004C6A07">
        <w:rPr>
          <w:rFonts w:ascii="Century Gothic" w:hAnsi="Century Gothic" w:cs="Arial"/>
          <w:b/>
          <w:lang w:val="es-MX"/>
        </w:rPr>
        <w:t xml:space="preserve">.- </w:t>
      </w:r>
      <w:r w:rsidRPr="004C6A07">
        <w:rPr>
          <w:rFonts w:ascii="Century Gothic" w:hAnsi="Century Gothic" w:cs="Arial"/>
          <w:lang w:val="es-MX"/>
        </w:rPr>
        <w:t xml:space="preserve">Se otorgará un estímulo del 30% a las personas físicas o morales que realicen espectáculos públicos </w:t>
      </w:r>
      <w:r w:rsidR="00913C93" w:rsidRPr="004C6A07">
        <w:rPr>
          <w:rFonts w:ascii="Century Gothic" w:hAnsi="Century Gothic" w:cs="Arial"/>
          <w:lang w:val="es-MX"/>
        </w:rPr>
        <w:t xml:space="preserve">de los denominados “cena-baile” </w:t>
      </w:r>
      <w:r w:rsidRPr="004C6A07">
        <w:rPr>
          <w:rFonts w:ascii="Century Gothic" w:hAnsi="Century Gothic" w:cs="Arial"/>
          <w:lang w:val="es-MX"/>
        </w:rPr>
        <w:t>en centros nocturnos, discotecas</w:t>
      </w:r>
      <w:r w:rsidR="00070F9E" w:rsidRPr="004C6A07">
        <w:rPr>
          <w:rFonts w:ascii="Century Gothic" w:hAnsi="Century Gothic" w:cs="Arial"/>
          <w:lang w:val="es-MX"/>
        </w:rPr>
        <w:t>,</w:t>
      </w:r>
      <w:r w:rsidRPr="004C6A07">
        <w:rPr>
          <w:rFonts w:ascii="Century Gothic" w:hAnsi="Century Gothic" w:cs="Arial"/>
          <w:lang w:val="es-MX"/>
        </w:rPr>
        <w:t xml:space="preserve"> restaurant-bar</w:t>
      </w:r>
      <w:r w:rsidR="00070F9E" w:rsidRPr="004C6A07">
        <w:rPr>
          <w:rFonts w:ascii="Century Gothic" w:hAnsi="Century Gothic" w:cs="Arial"/>
          <w:lang w:val="es-MX"/>
        </w:rPr>
        <w:t xml:space="preserve"> o clubes</w:t>
      </w:r>
      <w:r w:rsidR="0042201D" w:rsidRPr="004C6A07">
        <w:rPr>
          <w:rFonts w:ascii="Century Gothic" w:hAnsi="Century Gothic" w:cs="Arial"/>
          <w:lang w:val="es-MX"/>
        </w:rPr>
        <w:t>.</w:t>
      </w:r>
      <w:r w:rsidR="00070F9E" w:rsidRPr="004C6A07">
        <w:rPr>
          <w:rFonts w:ascii="Century Gothic" w:hAnsi="Century Gothic" w:cs="Arial"/>
          <w:lang w:val="es-MX"/>
        </w:rPr>
        <w:t xml:space="preserve"> </w:t>
      </w:r>
    </w:p>
    <w:p w:rsidR="0042201D" w:rsidRPr="004C6A07" w:rsidRDefault="0042201D" w:rsidP="004C6A07">
      <w:pPr>
        <w:spacing w:line="360" w:lineRule="auto"/>
        <w:jc w:val="both"/>
        <w:rPr>
          <w:rFonts w:ascii="Century Gothic" w:hAnsi="Century Gothic" w:cs="Arial"/>
          <w:b/>
          <w:lang w:val="es-MX"/>
        </w:rPr>
      </w:pPr>
    </w:p>
    <w:p w:rsidR="00E51F9A" w:rsidRPr="004C6A07" w:rsidRDefault="00913C93"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611B4D" w:rsidRPr="004C6A07">
        <w:rPr>
          <w:rFonts w:ascii="Century Gothic" w:hAnsi="Century Gothic" w:cs="Arial"/>
          <w:b/>
          <w:lang w:val="es-MX"/>
        </w:rPr>
        <w:t>69</w:t>
      </w:r>
      <w:r w:rsidRPr="004C6A07">
        <w:rPr>
          <w:rFonts w:ascii="Century Gothic" w:hAnsi="Century Gothic" w:cs="Arial"/>
          <w:b/>
          <w:lang w:val="es-MX"/>
        </w:rPr>
        <w:t>.-</w:t>
      </w:r>
      <w:r w:rsidRPr="004C6A07">
        <w:rPr>
          <w:rFonts w:ascii="Century Gothic" w:hAnsi="Century Gothic" w:cs="Arial"/>
          <w:lang w:val="es-MX"/>
        </w:rPr>
        <w:t xml:space="preserve"> </w:t>
      </w:r>
      <w:r w:rsidR="00E51F9A" w:rsidRPr="004C6A07">
        <w:rPr>
          <w:rFonts w:ascii="Century Gothic" w:hAnsi="Century Gothic" w:cs="Arial"/>
          <w:lang w:val="es-MX"/>
        </w:rPr>
        <w:t xml:space="preserve">Tratándose de espectáculos públicos consistentes en conciertos, </w:t>
      </w:r>
      <w:r w:rsidR="00AF7B55" w:rsidRPr="004C6A07">
        <w:rPr>
          <w:rFonts w:ascii="Century Gothic" w:hAnsi="Century Gothic" w:cs="Arial"/>
          <w:lang w:val="es-MX"/>
        </w:rPr>
        <w:t>se otorgará un estímulo al aplicar una tasa del 5%, a partir del 3er</w:t>
      </w:r>
      <w:r w:rsidR="00782E9D">
        <w:rPr>
          <w:rFonts w:ascii="Century Gothic" w:hAnsi="Century Gothic" w:cs="Arial"/>
          <w:lang w:val="es-MX"/>
        </w:rPr>
        <w:t>.</w:t>
      </w:r>
      <w:r w:rsidR="00AF7B55" w:rsidRPr="004C6A07">
        <w:rPr>
          <w:rFonts w:ascii="Century Gothic" w:hAnsi="Century Gothic" w:cs="Arial"/>
          <w:lang w:val="es-MX"/>
        </w:rPr>
        <w:t xml:space="preserve"> concierto en adelante, </w:t>
      </w:r>
      <w:r w:rsidR="00E51F9A" w:rsidRPr="004C6A07">
        <w:rPr>
          <w:rFonts w:ascii="Century Gothic" w:hAnsi="Century Gothic" w:cs="Arial"/>
          <w:lang w:val="es-MX"/>
        </w:rPr>
        <w:t xml:space="preserve">en el pago del impuesto correspondiente, </w:t>
      </w:r>
      <w:r w:rsidR="00E51F9A" w:rsidRPr="004C6A07">
        <w:rPr>
          <w:rFonts w:ascii="Century Gothic" w:hAnsi="Century Gothic" w:cs="Arial"/>
          <w:lang w:val="es-MX"/>
        </w:rPr>
        <w:lastRenderedPageBreak/>
        <w:t>siempre y cuando los permisos sean otorgados a nombre del mismo promotor</w:t>
      </w:r>
      <w:r w:rsidR="0061319D" w:rsidRPr="004C6A07">
        <w:rPr>
          <w:rFonts w:ascii="Century Gothic" w:hAnsi="Century Gothic" w:cs="Arial"/>
          <w:lang w:val="es-MX"/>
        </w:rPr>
        <w:t>.</w:t>
      </w:r>
    </w:p>
    <w:p w:rsidR="00611B4D" w:rsidRPr="004C6A07" w:rsidRDefault="00611B4D" w:rsidP="004C6A07">
      <w:pPr>
        <w:spacing w:line="360" w:lineRule="auto"/>
        <w:jc w:val="both"/>
        <w:rPr>
          <w:rFonts w:ascii="Century Gothic" w:hAnsi="Century Gothic" w:cs="Arial"/>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 xml:space="preserve">Los primeros 2 (dos) eventos que se realicen </w:t>
      </w:r>
      <w:r w:rsidR="00782E9D">
        <w:rPr>
          <w:rFonts w:ascii="Century Gothic" w:hAnsi="Century Gothic" w:cs="Arial"/>
          <w:lang w:val="es-MX"/>
        </w:rPr>
        <w:t>durante el ejercicio f</w:t>
      </w:r>
      <w:r w:rsidR="00DE7904" w:rsidRPr="004C6A07">
        <w:rPr>
          <w:rFonts w:ascii="Century Gothic" w:hAnsi="Century Gothic" w:cs="Arial"/>
          <w:lang w:val="es-MX"/>
        </w:rPr>
        <w:t>iscal  2020</w:t>
      </w:r>
      <w:r w:rsidRPr="004C6A07">
        <w:rPr>
          <w:rFonts w:ascii="Century Gothic" w:hAnsi="Century Gothic" w:cs="Arial"/>
          <w:lang w:val="es-MX"/>
        </w:rPr>
        <w:t>, causarán el Impuesto sobre Espect</w:t>
      </w:r>
      <w:r w:rsidR="00E45DEB" w:rsidRPr="004C6A07">
        <w:rPr>
          <w:rFonts w:ascii="Century Gothic" w:hAnsi="Century Gothic" w:cs="Arial"/>
          <w:lang w:val="es-MX"/>
        </w:rPr>
        <w:t>áculos Públicos, conforme a la t</w:t>
      </w:r>
      <w:r w:rsidRPr="004C6A07">
        <w:rPr>
          <w:rFonts w:ascii="Century Gothic" w:hAnsi="Century Gothic" w:cs="Arial"/>
          <w:lang w:val="es-MX"/>
        </w:rPr>
        <w:t>asa establecida en la presente Ley de Ingresos.</w:t>
      </w:r>
    </w:p>
    <w:p w:rsidR="00670FEE" w:rsidRPr="004C6A07" w:rsidRDefault="00670FEE" w:rsidP="004C6A07">
      <w:pPr>
        <w:spacing w:line="360" w:lineRule="auto"/>
        <w:jc w:val="both"/>
        <w:rPr>
          <w:rFonts w:ascii="Century Gothic" w:hAnsi="Century Gothic" w:cs="Arial"/>
          <w:b/>
        </w:rPr>
      </w:pPr>
    </w:p>
    <w:p w:rsidR="00E51F9A" w:rsidRDefault="008F5D9D" w:rsidP="004C6A07">
      <w:pPr>
        <w:spacing w:line="360" w:lineRule="auto"/>
        <w:jc w:val="both"/>
        <w:rPr>
          <w:rFonts w:ascii="Century Gothic" w:hAnsi="Century Gothic" w:cs="Arial"/>
        </w:rPr>
      </w:pPr>
      <w:r w:rsidRPr="004C6A07">
        <w:rPr>
          <w:rFonts w:ascii="Century Gothic" w:hAnsi="Century Gothic" w:cs="Arial"/>
          <w:b/>
        </w:rPr>
        <w:t xml:space="preserve">Artículo </w:t>
      </w:r>
      <w:r w:rsidR="00A920DD" w:rsidRPr="004C6A07">
        <w:rPr>
          <w:rFonts w:ascii="Century Gothic" w:hAnsi="Century Gothic" w:cs="Arial"/>
          <w:b/>
        </w:rPr>
        <w:t>70</w:t>
      </w:r>
      <w:r w:rsidR="00E51F9A" w:rsidRPr="004C6A07">
        <w:rPr>
          <w:rFonts w:ascii="Century Gothic" w:hAnsi="Century Gothic" w:cs="Arial"/>
          <w:b/>
        </w:rPr>
        <w:t xml:space="preserve">.- </w:t>
      </w:r>
      <w:r w:rsidR="00E51F9A" w:rsidRPr="004C6A07">
        <w:rPr>
          <w:rFonts w:ascii="Century Gothic" w:hAnsi="Century Gothic" w:cs="Arial"/>
        </w:rPr>
        <w:t>De la misma manera se autoriza un estímulo fiscal de hasta el 50% sobre el pago del Impuesto Sobre Espectáculos Públicos, cuando los eventos sean organizados por Asociaciones Civiles y Religiosas, siempre que lo soliciten por escrito y justifiquen su petición. Este descuento se aplicará únicamente en dos eventos</w:t>
      </w:r>
      <w:r w:rsidR="00782E9D">
        <w:rPr>
          <w:rFonts w:ascii="Century Gothic" w:hAnsi="Century Gothic" w:cs="Arial"/>
        </w:rPr>
        <w:t xml:space="preserve"> durante el ejercicio f</w:t>
      </w:r>
      <w:r w:rsidR="00051B1E" w:rsidRPr="004C6A07">
        <w:rPr>
          <w:rFonts w:ascii="Century Gothic" w:hAnsi="Century Gothic" w:cs="Arial"/>
        </w:rPr>
        <w:t>iscal 2020</w:t>
      </w:r>
      <w:r w:rsidR="00E51F9A" w:rsidRPr="004C6A07">
        <w:rPr>
          <w:rFonts w:ascii="Century Gothic" w:hAnsi="Century Gothic" w:cs="Arial"/>
        </w:rPr>
        <w:t>.</w:t>
      </w:r>
    </w:p>
    <w:p w:rsidR="00782E9D" w:rsidRPr="004C6A07" w:rsidRDefault="00782E9D" w:rsidP="004C6A07">
      <w:pPr>
        <w:spacing w:line="360" w:lineRule="auto"/>
        <w:jc w:val="both"/>
        <w:rPr>
          <w:rFonts w:ascii="Century Gothic" w:hAnsi="Century Gothic" w:cs="Arial"/>
          <w:b/>
        </w:rPr>
      </w:pPr>
    </w:p>
    <w:p w:rsidR="00E51F9A" w:rsidRPr="004C6A07" w:rsidRDefault="008F5D9D"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A920DD" w:rsidRPr="004C6A07">
        <w:rPr>
          <w:rFonts w:ascii="Century Gothic" w:hAnsi="Century Gothic" w:cs="Arial"/>
          <w:b/>
          <w:lang w:val="es-MX"/>
        </w:rPr>
        <w:t>71</w:t>
      </w:r>
      <w:r w:rsidR="00E51F9A" w:rsidRPr="004C6A07">
        <w:rPr>
          <w:rFonts w:ascii="Century Gothic" w:hAnsi="Century Gothic" w:cs="Arial"/>
          <w:b/>
          <w:lang w:val="es-MX"/>
        </w:rPr>
        <w:t>.-</w:t>
      </w:r>
      <w:r w:rsidR="00E51F9A" w:rsidRPr="004C6A07">
        <w:rPr>
          <w:rFonts w:ascii="Century Gothic" w:hAnsi="Century Gothic" w:cs="Arial"/>
          <w:lang w:val="es-MX"/>
        </w:rPr>
        <w:t xml:space="preserve"> En el caso de espectáculos públicos, en que se condicione el acceso del público a la compra de un artículo en promoción, se tomará como base del impuesto el 50% del valor del artículo promocionado.</w:t>
      </w:r>
    </w:p>
    <w:p w:rsidR="00A920DD" w:rsidRPr="004C6A07" w:rsidRDefault="00A920DD" w:rsidP="004C6A07">
      <w:pPr>
        <w:spacing w:line="360" w:lineRule="auto"/>
        <w:jc w:val="both"/>
        <w:rPr>
          <w:rFonts w:ascii="Century Gothic" w:hAnsi="Century Gothic" w:cs="Arial"/>
          <w:lang w:val="es-MX"/>
        </w:rPr>
      </w:pPr>
    </w:p>
    <w:p w:rsidR="00E51F9A" w:rsidRPr="004C6A07" w:rsidRDefault="00E51F9A" w:rsidP="004C6A07">
      <w:pPr>
        <w:spacing w:line="360" w:lineRule="auto"/>
        <w:rPr>
          <w:rFonts w:ascii="Century Gothic" w:hAnsi="Century Gothic" w:cs="Arial"/>
          <w:b/>
          <w:strike/>
          <w:lang w:val="es-MX"/>
        </w:rPr>
      </w:pPr>
      <w:r w:rsidRPr="004C6A07">
        <w:rPr>
          <w:rFonts w:ascii="Century Gothic" w:hAnsi="Century Gothic" w:cs="Arial"/>
          <w:b/>
          <w:lang w:val="es-MX"/>
        </w:rPr>
        <w:t>CAPÍTULO</w:t>
      </w:r>
      <w:r w:rsidR="00226298" w:rsidRPr="004C6A07">
        <w:rPr>
          <w:rFonts w:ascii="Century Gothic" w:hAnsi="Century Gothic" w:cs="Arial"/>
          <w:b/>
          <w:lang w:val="es-MX"/>
        </w:rPr>
        <w:t xml:space="preserve"> OCTAVO</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CREACIÓN DE NUEVOS PROYECTOS</w:t>
      </w:r>
      <w:r w:rsidR="007F39DA" w:rsidRPr="004C6A07">
        <w:rPr>
          <w:rFonts w:ascii="Century Gothic" w:hAnsi="Century Gothic" w:cs="Arial"/>
          <w:b/>
          <w:lang w:val="es-MX"/>
        </w:rPr>
        <w:t xml:space="preserve"> DE INVERSIÓN</w:t>
      </w:r>
    </w:p>
    <w:p w:rsidR="00A920DD" w:rsidRPr="004C6A07" w:rsidRDefault="00A920DD" w:rsidP="004C6A07">
      <w:pPr>
        <w:spacing w:line="360" w:lineRule="auto"/>
        <w:jc w:val="both"/>
        <w:rPr>
          <w:rFonts w:ascii="Century Gothic" w:hAnsi="Century Gothic" w:cs="Arial"/>
          <w:b/>
          <w:lang w:val="es-MX"/>
        </w:rPr>
      </w:pPr>
    </w:p>
    <w:p w:rsidR="00A920DD" w:rsidRPr="004C6A07" w:rsidRDefault="008F5D9D" w:rsidP="004C6A07">
      <w:pPr>
        <w:spacing w:line="360" w:lineRule="auto"/>
        <w:jc w:val="both"/>
        <w:rPr>
          <w:rFonts w:ascii="Century Gothic" w:hAnsi="Century Gothic" w:cs="Arial"/>
          <w:lang w:val="es-MX"/>
        </w:rPr>
      </w:pPr>
      <w:r w:rsidRPr="004C6A07">
        <w:rPr>
          <w:rFonts w:ascii="Century Gothic" w:hAnsi="Century Gothic" w:cs="Arial"/>
          <w:b/>
          <w:lang w:val="es-MX"/>
        </w:rPr>
        <w:t xml:space="preserve">Artículo </w:t>
      </w:r>
      <w:r w:rsidR="00A920DD" w:rsidRPr="004C6A07">
        <w:rPr>
          <w:rFonts w:ascii="Century Gothic" w:hAnsi="Century Gothic" w:cs="Arial"/>
          <w:b/>
          <w:lang w:val="es-MX"/>
        </w:rPr>
        <w:t>72</w:t>
      </w:r>
      <w:r w:rsidR="00E51F9A" w:rsidRPr="004C6A07">
        <w:rPr>
          <w:rFonts w:ascii="Century Gothic" w:hAnsi="Century Gothic" w:cs="Arial"/>
          <w:b/>
          <w:lang w:val="es-MX"/>
        </w:rPr>
        <w:t>.-</w:t>
      </w:r>
      <w:r w:rsidR="00E51F9A" w:rsidRPr="004C6A07">
        <w:rPr>
          <w:rFonts w:ascii="Century Gothic" w:hAnsi="Century Gothic" w:cs="Arial"/>
          <w:lang w:val="es-MX"/>
        </w:rPr>
        <w:t xml:space="preserve"> Las personas físicas o morales </w:t>
      </w:r>
      <w:r w:rsidR="00381835" w:rsidRPr="004C6A07">
        <w:rPr>
          <w:rFonts w:ascii="Century Gothic" w:hAnsi="Century Gothic" w:cs="Arial"/>
          <w:lang w:val="es-MX"/>
        </w:rPr>
        <w:t xml:space="preserve">registradas ante el Servicio de Administración Tributaria, </w:t>
      </w:r>
      <w:r w:rsidR="00670BF7" w:rsidRPr="004C6A07">
        <w:rPr>
          <w:rFonts w:ascii="Century Gothic" w:hAnsi="Century Gothic" w:cs="Arial"/>
          <w:lang w:val="es-MX"/>
        </w:rPr>
        <w:t>con</w:t>
      </w:r>
      <w:r w:rsidR="00402526" w:rsidRPr="004C6A07">
        <w:rPr>
          <w:rFonts w:ascii="Century Gothic" w:hAnsi="Century Gothic" w:cs="Arial"/>
          <w:lang w:val="es-MX"/>
        </w:rPr>
        <w:t xml:space="preserve"> </w:t>
      </w:r>
      <w:r w:rsidR="00E51F9A" w:rsidRPr="004C6A07">
        <w:rPr>
          <w:rFonts w:ascii="Century Gothic" w:hAnsi="Century Gothic" w:cs="Arial"/>
          <w:lang w:val="es-MX"/>
        </w:rPr>
        <w:t xml:space="preserve">actividad empresarial </w:t>
      </w:r>
      <w:r w:rsidR="00670BF7" w:rsidRPr="004C6A07">
        <w:rPr>
          <w:rFonts w:ascii="Century Gothic" w:hAnsi="Century Gothic" w:cs="Arial"/>
          <w:lang w:val="es-MX"/>
        </w:rPr>
        <w:t xml:space="preserve">industrial y/o que </w:t>
      </w:r>
      <w:r w:rsidR="00670BF7" w:rsidRPr="004C6A07">
        <w:rPr>
          <w:rFonts w:ascii="Century Gothic" w:hAnsi="Century Gothic" w:cs="Arial"/>
          <w:lang w:val="es-MX"/>
        </w:rPr>
        <w:lastRenderedPageBreak/>
        <w:t xml:space="preserve">pertenezcan a </w:t>
      </w:r>
      <w:r w:rsidR="00402526" w:rsidRPr="004C6A07">
        <w:rPr>
          <w:rFonts w:ascii="Century Gothic" w:hAnsi="Century Gothic" w:cs="Arial"/>
          <w:lang w:val="es-MX"/>
        </w:rPr>
        <w:t xml:space="preserve">Sectores Prioritarios de acuerdo a los “Lineamientos de Operación para la Obtención de Estímulos Fiscales a la Inversión en el Municipio de Chihuahua para el Ejercicio Fiscal 2020”,  establecidos por la Dirección de Desarrollo Económico y Turístico, </w:t>
      </w:r>
      <w:r w:rsidR="00E51F9A" w:rsidRPr="004C6A07">
        <w:rPr>
          <w:rFonts w:ascii="Century Gothic" w:hAnsi="Century Gothic" w:cs="Arial"/>
          <w:lang w:val="es-MX"/>
        </w:rPr>
        <w:t xml:space="preserve">con motivo de la realización de un proyecto de inversión nuevo en el Municipio de Chihuahua, </w:t>
      </w:r>
      <w:r w:rsidR="00381835" w:rsidRPr="004C6A07">
        <w:rPr>
          <w:rFonts w:ascii="Century Gothic" w:hAnsi="Century Gothic" w:cs="Arial"/>
          <w:lang w:val="es-MX"/>
        </w:rPr>
        <w:t xml:space="preserve">durante el </w:t>
      </w:r>
      <w:r w:rsidR="00782E9D">
        <w:rPr>
          <w:rFonts w:ascii="Century Gothic" w:hAnsi="Century Gothic" w:cs="Arial"/>
          <w:lang w:val="es-MX"/>
        </w:rPr>
        <w:t>e</w:t>
      </w:r>
      <w:r w:rsidR="00381835" w:rsidRPr="004C6A07">
        <w:rPr>
          <w:rFonts w:ascii="Century Gothic" w:hAnsi="Century Gothic" w:cs="Arial"/>
          <w:lang w:val="es-MX"/>
        </w:rPr>
        <w:t xml:space="preserve">jercicio </w:t>
      </w:r>
      <w:r w:rsidR="00782E9D">
        <w:rPr>
          <w:rFonts w:ascii="Century Gothic" w:hAnsi="Century Gothic" w:cs="Arial"/>
          <w:lang w:val="es-MX"/>
        </w:rPr>
        <w:t>f</w:t>
      </w:r>
      <w:r w:rsidR="00381835" w:rsidRPr="004C6A07">
        <w:rPr>
          <w:rFonts w:ascii="Century Gothic" w:hAnsi="Century Gothic" w:cs="Arial"/>
          <w:lang w:val="es-MX"/>
        </w:rPr>
        <w:t>iscal 2020</w:t>
      </w:r>
      <w:r w:rsidR="00E51F9A" w:rsidRPr="004C6A07">
        <w:rPr>
          <w:rFonts w:ascii="Century Gothic" w:hAnsi="Century Gothic" w:cs="Arial"/>
          <w:lang w:val="es-MX"/>
        </w:rPr>
        <w:t>, podrán obtener estímulos en el pago de los Impuestos Predial y/o Sobre Traslación de Dominio de Bienes Inmuebles</w:t>
      </w:r>
      <w:r w:rsidR="00A920DD" w:rsidRPr="004C6A07">
        <w:rPr>
          <w:rFonts w:ascii="Century Gothic" w:hAnsi="Century Gothic" w:cs="Arial"/>
          <w:lang w:val="es-MX"/>
        </w:rPr>
        <w:t>,</w:t>
      </w:r>
      <w:r w:rsidR="00E51F9A" w:rsidRPr="004C6A07">
        <w:rPr>
          <w:rFonts w:ascii="Century Gothic" w:hAnsi="Century Gothic" w:cs="Arial"/>
          <w:lang w:val="es-MX"/>
        </w:rPr>
        <w:t xml:space="preserve"> sobre el o los predios o</w:t>
      </w:r>
      <w:r w:rsidR="00572469" w:rsidRPr="004C6A07">
        <w:rPr>
          <w:rFonts w:ascii="Century Gothic" w:hAnsi="Century Gothic" w:cs="Arial"/>
          <w:lang w:val="es-MX"/>
        </w:rPr>
        <w:t>bjeto del proyecto de inversión</w:t>
      </w:r>
      <w:r w:rsidR="00790911" w:rsidRPr="004C6A07">
        <w:rPr>
          <w:rFonts w:ascii="Century Gothic" w:hAnsi="Century Gothic" w:cs="Arial"/>
          <w:lang w:val="es-MX"/>
        </w:rPr>
        <w:t>, siempre y cuando acrediten la generación de empleos de alto valor agregado, conforme a los lineamientos  antes mencionados.</w:t>
      </w: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 xml:space="preserve"> </w:t>
      </w: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 xml:space="preserve">Se entenderá </w:t>
      </w:r>
      <w:r w:rsidR="00DA538A" w:rsidRPr="004C6A07">
        <w:rPr>
          <w:rFonts w:ascii="Century Gothic" w:hAnsi="Century Gothic" w:cs="Arial"/>
          <w:lang w:val="es-MX"/>
        </w:rPr>
        <w:t xml:space="preserve">por </w:t>
      </w:r>
      <w:r w:rsidRPr="004C6A07">
        <w:rPr>
          <w:rFonts w:ascii="Century Gothic" w:hAnsi="Century Gothic" w:cs="Arial"/>
          <w:lang w:val="es-MX"/>
        </w:rPr>
        <w:t>actividad empresarial industrial</w:t>
      </w:r>
      <w:r w:rsidR="00DA538A" w:rsidRPr="004C6A07">
        <w:rPr>
          <w:rFonts w:ascii="Century Gothic" w:hAnsi="Century Gothic" w:cs="Arial"/>
          <w:lang w:val="es-MX"/>
        </w:rPr>
        <w:t>, lo que al efecto prevé la fracción II,</w:t>
      </w:r>
      <w:r w:rsidR="00C2223F" w:rsidRPr="004C6A07">
        <w:rPr>
          <w:rFonts w:ascii="Century Gothic" w:hAnsi="Century Gothic" w:cs="Arial"/>
          <w:lang w:val="es-MX"/>
        </w:rPr>
        <w:t xml:space="preserve"> </w:t>
      </w:r>
      <w:r w:rsidR="00DA538A" w:rsidRPr="004C6A07">
        <w:rPr>
          <w:rFonts w:ascii="Century Gothic" w:hAnsi="Century Gothic" w:cs="Arial"/>
          <w:lang w:val="es-MX"/>
        </w:rPr>
        <w:t>d</w:t>
      </w:r>
      <w:r w:rsidR="00C2223F" w:rsidRPr="004C6A07">
        <w:rPr>
          <w:rFonts w:ascii="Century Gothic" w:hAnsi="Century Gothic" w:cs="Arial"/>
          <w:lang w:val="es-MX"/>
        </w:rPr>
        <w:t xml:space="preserve">el </w:t>
      </w:r>
      <w:r w:rsidR="00AF1453" w:rsidRPr="004C6A07">
        <w:rPr>
          <w:rFonts w:ascii="Century Gothic" w:hAnsi="Century Gothic" w:cs="Arial"/>
          <w:lang w:val="es-MX"/>
        </w:rPr>
        <w:t>artículo</w:t>
      </w:r>
      <w:r w:rsidR="00C2223F" w:rsidRPr="004C6A07">
        <w:rPr>
          <w:rFonts w:ascii="Century Gothic" w:hAnsi="Century Gothic" w:cs="Arial"/>
          <w:lang w:val="es-MX"/>
        </w:rPr>
        <w:t xml:space="preserve"> 16</w:t>
      </w:r>
      <w:r w:rsidR="00DA538A" w:rsidRPr="004C6A07">
        <w:rPr>
          <w:rFonts w:ascii="Century Gothic" w:hAnsi="Century Gothic" w:cs="Arial"/>
          <w:lang w:val="es-MX"/>
        </w:rPr>
        <w:t xml:space="preserve">, </w:t>
      </w:r>
      <w:r w:rsidRPr="004C6A07">
        <w:rPr>
          <w:rFonts w:ascii="Century Gothic" w:hAnsi="Century Gothic" w:cs="Arial"/>
          <w:lang w:val="es-MX"/>
        </w:rPr>
        <w:t xml:space="preserve">del Código Fiscal de la Federación. </w:t>
      </w:r>
    </w:p>
    <w:p w:rsidR="00900F75" w:rsidRPr="004C6A07" w:rsidRDefault="00900F75" w:rsidP="004C6A07">
      <w:pPr>
        <w:spacing w:line="360" w:lineRule="auto"/>
        <w:jc w:val="both"/>
        <w:rPr>
          <w:rFonts w:ascii="Century Gothic" w:hAnsi="Century Gothic" w:cs="Arial"/>
          <w:lang w:val="es-MX"/>
        </w:rPr>
      </w:pPr>
    </w:p>
    <w:p w:rsidR="00E51F9A" w:rsidRPr="004C6A07" w:rsidRDefault="00E51F9A" w:rsidP="004C6A07">
      <w:pPr>
        <w:spacing w:line="360" w:lineRule="auto"/>
        <w:jc w:val="both"/>
        <w:rPr>
          <w:rFonts w:ascii="Century Gothic" w:hAnsi="Century Gothic" w:cs="Arial"/>
          <w:lang w:val="es-MX"/>
        </w:rPr>
      </w:pPr>
      <w:r w:rsidRPr="004C6A07">
        <w:rPr>
          <w:rFonts w:ascii="Century Gothic" w:hAnsi="Century Gothic" w:cs="Arial"/>
          <w:lang w:val="es-MX"/>
        </w:rPr>
        <w:t>Quedarán excluidas del estímulo señalado en este artículo</w:t>
      </w:r>
      <w:r w:rsidR="00DA538A" w:rsidRPr="004C6A07">
        <w:rPr>
          <w:rFonts w:ascii="Century Gothic" w:hAnsi="Century Gothic" w:cs="Arial"/>
          <w:lang w:val="es-MX"/>
        </w:rPr>
        <w:t>,</w:t>
      </w:r>
      <w:r w:rsidRPr="004C6A07">
        <w:rPr>
          <w:rFonts w:ascii="Century Gothic" w:hAnsi="Century Gothic" w:cs="Arial"/>
          <w:lang w:val="es-MX"/>
        </w:rPr>
        <w:t xml:space="preserve"> las personas físicas o mo</w:t>
      </w:r>
      <w:r w:rsidR="00670BF7" w:rsidRPr="004C6A07">
        <w:rPr>
          <w:rFonts w:ascii="Century Gothic" w:hAnsi="Century Gothic" w:cs="Arial"/>
          <w:lang w:val="es-MX"/>
        </w:rPr>
        <w:t xml:space="preserve">rales que tengan como actividad </w:t>
      </w:r>
      <w:r w:rsidR="00712F76" w:rsidRPr="004C6A07">
        <w:rPr>
          <w:rFonts w:ascii="Century Gothic" w:hAnsi="Century Gothic" w:cs="Arial"/>
          <w:lang w:val="es-MX"/>
        </w:rPr>
        <w:t>principal registrada ante el Servicio de Administración Tributaria</w:t>
      </w:r>
      <w:r w:rsidR="00A920DD" w:rsidRPr="004C6A07">
        <w:rPr>
          <w:rFonts w:ascii="Century Gothic" w:hAnsi="Century Gothic" w:cs="Arial"/>
          <w:lang w:val="es-MX"/>
        </w:rPr>
        <w:t>, la de construcción</w:t>
      </w:r>
      <w:r w:rsidRPr="004C6A07">
        <w:rPr>
          <w:rFonts w:ascii="Century Gothic" w:hAnsi="Century Gothic" w:cs="Arial"/>
          <w:lang w:val="es-MX"/>
        </w:rPr>
        <w:t xml:space="preserve">. </w:t>
      </w:r>
    </w:p>
    <w:p w:rsidR="00226298" w:rsidRPr="004C6A07" w:rsidRDefault="00226298" w:rsidP="004C6A07">
      <w:pPr>
        <w:spacing w:line="360" w:lineRule="auto"/>
        <w:jc w:val="both"/>
        <w:rPr>
          <w:rFonts w:ascii="Century Gothic" w:hAnsi="Century Gothic" w:cs="Arial"/>
          <w:lang w:val="es-MX"/>
        </w:rPr>
      </w:pPr>
    </w:p>
    <w:p w:rsidR="007F39DA" w:rsidRPr="004C6A07" w:rsidRDefault="00EC7CB8" w:rsidP="004C6A07">
      <w:pPr>
        <w:tabs>
          <w:tab w:val="left" w:pos="8789"/>
        </w:tabs>
        <w:spacing w:line="360" w:lineRule="auto"/>
        <w:jc w:val="both"/>
        <w:rPr>
          <w:rFonts w:ascii="Century Gothic" w:hAnsi="Century Gothic" w:cs="Arial"/>
          <w:lang w:val="es-MX"/>
        </w:rPr>
      </w:pPr>
      <w:r w:rsidRPr="004C6A07">
        <w:rPr>
          <w:rFonts w:ascii="Century Gothic" w:hAnsi="Century Gothic" w:cs="Arial"/>
          <w:lang w:val="es-MX"/>
        </w:rPr>
        <w:t>El estímulo</w:t>
      </w:r>
      <w:r w:rsidR="00DA538A" w:rsidRPr="004C6A07">
        <w:rPr>
          <w:rFonts w:ascii="Century Gothic" w:hAnsi="Century Gothic" w:cs="Arial"/>
          <w:lang w:val="es-MX"/>
        </w:rPr>
        <w:t xml:space="preserve"> podrá </w:t>
      </w:r>
      <w:r w:rsidRPr="004C6A07">
        <w:rPr>
          <w:rFonts w:ascii="Century Gothic" w:hAnsi="Century Gothic" w:cs="Arial"/>
          <w:lang w:val="es-MX"/>
        </w:rPr>
        <w:t>ser</w:t>
      </w:r>
      <w:r w:rsidR="0061319D" w:rsidRPr="004C6A07">
        <w:rPr>
          <w:rFonts w:ascii="Century Gothic" w:hAnsi="Century Gothic" w:cs="Arial"/>
          <w:lang w:val="es-MX"/>
        </w:rPr>
        <w:t xml:space="preserve"> </w:t>
      </w:r>
      <w:r w:rsidR="007A66D8" w:rsidRPr="004C6A07">
        <w:rPr>
          <w:rFonts w:ascii="Century Gothic" w:hAnsi="Century Gothic" w:cs="Arial"/>
          <w:lang w:val="es-MX"/>
        </w:rPr>
        <w:t xml:space="preserve">de hasta el 100%, de acuerdo al </w:t>
      </w:r>
      <w:r w:rsidR="00DE5AA7" w:rsidRPr="004C6A07">
        <w:rPr>
          <w:rFonts w:ascii="Century Gothic" w:hAnsi="Century Gothic" w:cs="Arial"/>
          <w:lang w:val="es-MX"/>
        </w:rPr>
        <w:t>dictamen</w:t>
      </w:r>
      <w:r w:rsidR="00A920DD" w:rsidRPr="004C6A07">
        <w:rPr>
          <w:rFonts w:ascii="Century Gothic" w:hAnsi="Century Gothic" w:cs="Arial"/>
          <w:lang w:val="es-MX"/>
        </w:rPr>
        <w:t xml:space="preserve"> que al efecto </w:t>
      </w:r>
      <w:r w:rsidR="007A66D8" w:rsidRPr="004C6A07">
        <w:rPr>
          <w:rFonts w:ascii="Century Gothic" w:hAnsi="Century Gothic" w:cs="Arial"/>
          <w:lang w:val="es-MX"/>
        </w:rPr>
        <w:t>elabor</w:t>
      </w:r>
      <w:r w:rsidR="00A920DD" w:rsidRPr="004C6A07">
        <w:rPr>
          <w:rFonts w:ascii="Century Gothic" w:hAnsi="Century Gothic" w:cs="Arial"/>
          <w:lang w:val="es-MX"/>
        </w:rPr>
        <w:t>e la Dirección de Desarrollo Económico y Turístico,</w:t>
      </w:r>
      <w:r w:rsidR="007A66D8" w:rsidRPr="004C6A07">
        <w:rPr>
          <w:rFonts w:ascii="Century Gothic" w:hAnsi="Century Gothic" w:cs="Arial"/>
          <w:lang w:val="es-MX"/>
        </w:rPr>
        <w:t xml:space="preserve"> conforme a</w:t>
      </w:r>
      <w:r w:rsidR="00DE5AA7" w:rsidRPr="004C6A07">
        <w:rPr>
          <w:rFonts w:ascii="Century Gothic" w:hAnsi="Century Gothic" w:cs="Arial"/>
          <w:lang w:val="es-MX"/>
        </w:rPr>
        <w:t xml:space="preserve"> los </w:t>
      </w:r>
      <w:r w:rsidR="00712F76" w:rsidRPr="004C6A07">
        <w:rPr>
          <w:rFonts w:ascii="Century Gothic" w:hAnsi="Century Gothic" w:cs="Arial"/>
          <w:lang w:val="es-MX"/>
        </w:rPr>
        <w:t>“Lineamientos de Operación para la Obtención de Estímulos Fiscales a la Inversión en el Municipio de Chihuahua para el Ejercicio Fiscal 2020”</w:t>
      </w:r>
      <w:r w:rsidR="007A66D8" w:rsidRPr="004C6A07">
        <w:rPr>
          <w:rFonts w:ascii="Century Gothic" w:hAnsi="Century Gothic" w:cs="Arial"/>
          <w:lang w:val="es-MX"/>
        </w:rPr>
        <w:t xml:space="preserve">, </w:t>
      </w:r>
      <w:r w:rsidR="007A66D8" w:rsidRPr="004C6A07">
        <w:rPr>
          <w:rFonts w:ascii="Century Gothic" w:hAnsi="Century Gothic" w:cs="Arial"/>
          <w:lang w:val="es-MX"/>
        </w:rPr>
        <w:lastRenderedPageBreak/>
        <w:t>establecidos</w:t>
      </w:r>
      <w:r w:rsidR="00054D88" w:rsidRPr="004C6A07">
        <w:rPr>
          <w:rFonts w:ascii="Century Gothic" w:hAnsi="Century Gothic" w:cs="Arial"/>
          <w:lang w:val="es-MX"/>
        </w:rPr>
        <w:t xml:space="preserve"> y publicados</w:t>
      </w:r>
      <w:r w:rsidR="007A66D8" w:rsidRPr="004C6A07">
        <w:rPr>
          <w:rFonts w:ascii="Century Gothic" w:hAnsi="Century Gothic" w:cs="Arial"/>
          <w:lang w:val="es-MX"/>
        </w:rPr>
        <w:t xml:space="preserve"> por</w:t>
      </w:r>
      <w:r w:rsidR="00A920DD" w:rsidRPr="004C6A07">
        <w:rPr>
          <w:rFonts w:ascii="Century Gothic" w:hAnsi="Century Gothic" w:cs="Arial"/>
          <w:lang w:val="es-MX"/>
        </w:rPr>
        <w:t xml:space="preserve"> la misma</w:t>
      </w:r>
      <w:r w:rsidR="00DE5AA7" w:rsidRPr="004C6A07">
        <w:rPr>
          <w:rFonts w:ascii="Century Gothic" w:hAnsi="Century Gothic" w:cs="Arial"/>
          <w:lang w:val="es-MX"/>
        </w:rPr>
        <w:t>,</w:t>
      </w:r>
      <w:r w:rsidR="00DA538A" w:rsidRPr="004C6A07">
        <w:rPr>
          <w:rFonts w:ascii="Century Gothic" w:hAnsi="Century Gothic" w:cs="Arial"/>
          <w:lang w:val="es-MX"/>
        </w:rPr>
        <w:t xml:space="preserve"> el cual será</w:t>
      </w:r>
      <w:r w:rsidR="00DE5AA7" w:rsidRPr="004C6A07">
        <w:rPr>
          <w:rFonts w:ascii="Century Gothic" w:hAnsi="Century Gothic" w:cs="Arial"/>
          <w:lang w:val="es-MX"/>
        </w:rPr>
        <w:t xml:space="preserve"> </w:t>
      </w:r>
      <w:r w:rsidRPr="004C6A07">
        <w:rPr>
          <w:rFonts w:ascii="Century Gothic" w:hAnsi="Century Gothic" w:cs="Arial"/>
          <w:lang w:val="es-MX"/>
        </w:rPr>
        <w:t>aplicable al Impuesto Predial y/o al Impuesto Sobre Traslación de Dominio de Bienes Inmuebles, sobre el o los predios obje</w:t>
      </w:r>
      <w:r w:rsidR="0069563F" w:rsidRPr="004C6A07">
        <w:rPr>
          <w:rFonts w:ascii="Century Gothic" w:hAnsi="Century Gothic" w:cs="Arial"/>
          <w:lang w:val="es-MX"/>
        </w:rPr>
        <w:t xml:space="preserve">to del proyecto de inversión.  </w:t>
      </w:r>
    </w:p>
    <w:p w:rsidR="00226298" w:rsidRPr="004C6A07" w:rsidRDefault="00226298" w:rsidP="004C6A07">
      <w:pPr>
        <w:tabs>
          <w:tab w:val="left" w:pos="8789"/>
        </w:tabs>
        <w:spacing w:line="360" w:lineRule="auto"/>
        <w:jc w:val="both"/>
        <w:rPr>
          <w:rFonts w:ascii="Century Gothic" w:hAnsi="Century Gothic" w:cs="Arial"/>
          <w:lang w:val="es-MX"/>
        </w:rPr>
      </w:pPr>
    </w:p>
    <w:p w:rsidR="007F39DA" w:rsidRPr="004C6A07" w:rsidRDefault="00D2050B" w:rsidP="004C6A07">
      <w:pPr>
        <w:spacing w:line="360" w:lineRule="auto"/>
        <w:jc w:val="both"/>
        <w:rPr>
          <w:rFonts w:ascii="Century Gothic" w:hAnsi="Century Gothic" w:cs="Arial"/>
          <w:lang w:val="es-MX"/>
        </w:rPr>
      </w:pPr>
      <w:r w:rsidRPr="004C6A07">
        <w:rPr>
          <w:rFonts w:ascii="Century Gothic" w:hAnsi="Century Gothic" w:cs="Arial"/>
          <w:lang w:val="es-MX"/>
        </w:rPr>
        <w:t xml:space="preserve">Así </w:t>
      </w:r>
      <w:r w:rsidR="007F39DA" w:rsidRPr="004C6A07">
        <w:rPr>
          <w:rFonts w:ascii="Century Gothic" w:hAnsi="Century Gothic" w:cs="Arial"/>
          <w:lang w:val="es-MX"/>
        </w:rPr>
        <w:t xml:space="preserve">mismo, </w:t>
      </w:r>
      <w:r w:rsidRPr="004C6A07">
        <w:rPr>
          <w:rFonts w:ascii="Century Gothic" w:hAnsi="Century Gothic" w:cs="Arial"/>
          <w:lang w:val="es-MX"/>
        </w:rPr>
        <w:t>previa autorizació</w:t>
      </w:r>
      <w:r w:rsidR="00DA538A" w:rsidRPr="004C6A07">
        <w:rPr>
          <w:rFonts w:ascii="Century Gothic" w:hAnsi="Century Gothic" w:cs="Arial"/>
          <w:lang w:val="es-MX"/>
        </w:rPr>
        <w:t>n</w:t>
      </w:r>
      <w:r w:rsidRPr="004C6A07">
        <w:rPr>
          <w:rFonts w:ascii="Century Gothic" w:hAnsi="Century Gothic" w:cs="Arial"/>
          <w:lang w:val="es-MX"/>
        </w:rPr>
        <w:t xml:space="preserve"> </w:t>
      </w:r>
      <w:r w:rsidR="00D958A5" w:rsidRPr="004C6A07">
        <w:rPr>
          <w:rFonts w:ascii="Century Gothic" w:hAnsi="Century Gothic" w:cs="Arial"/>
          <w:lang w:val="es-MX"/>
        </w:rPr>
        <w:t xml:space="preserve">de la </w:t>
      </w:r>
      <w:r w:rsidR="00DA538A" w:rsidRPr="004C6A07">
        <w:rPr>
          <w:rFonts w:ascii="Century Gothic" w:hAnsi="Century Gothic" w:cs="Arial"/>
          <w:lang w:val="es-MX"/>
        </w:rPr>
        <w:t xml:space="preserve">Dirección de Desarrollo Urbano y Ecología, </w:t>
      </w:r>
      <w:r w:rsidR="007F39DA" w:rsidRPr="004C6A07">
        <w:rPr>
          <w:rFonts w:ascii="Century Gothic" w:hAnsi="Century Gothic" w:cs="Arial"/>
          <w:lang w:val="es-MX"/>
        </w:rPr>
        <w:t xml:space="preserve">se les podrá otorgar un estímulo </w:t>
      </w:r>
      <w:r w:rsidR="00A82A0A" w:rsidRPr="004C6A07">
        <w:rPr>
          <w:rFonts w:ascii="Century Gothic" w:hAnsi="Century Gothic" w:cs="Arial"/>
          <w:lang w:val="es-MX"/>
        </w:rPr>
        <w:t xml:space="preserve">de hasta el 100% </w:t>
      </w:r>
      <w:r w:rsidR="007F39DA" w:rsidRPr="004C6A07">
        <w:rPr>
          <w:rFonts w:ascii="Century Gothic" w:hAnsi="Century Gothic" w:cs="Arial"/>
          <w:lang w:val="es-MX"/>
        </w:rPr>
        <w:t xml:space="preserve">en materia de derechos por expedición de </w:t>
      </w:r>
      <w:r w:rsidR="00DA538A" w:rsidRPr="004C6A07">
        <w:rPr>
          <w:rFonts w:ascii="Century Gothic" w:hAnsi="Century Gothic" w:cs="Arial"/>
          <w:lang w:val="es-MX"/>
        </w:rPr>
        <w:t>L</w:t>
      </w:r>
      <w:r w:rsidRPr="004C6A07">
        <w:rPr>
          <w:rFonts w:ascii="Century Gothic" w:hAnsi="Century Gothic" w:cs="Arial"/>
          <w:lang w:val="es-MX"/>
        </w:rPr>
        <w:t>icencia de C</w:t>
      </w:r>
      <w:r w:rsidR="007F39DA" w:rsidRPr="004C6A07">
        <w:rPr>
          <w:rFonts w:ascii="Century Gothic" w:hAnsi="Century Gothic" w:cs="Arial"/>
          <w:lang w:val="es-MX"/>
        </w:rPr>
        <w:t>onstrucción, siempre y cuando</w:t>
      </w:r>
      <w:r w:rsidR="00DA538A" w:rsidRPr="004C6A07">
        <w:rPr>
          <w:rFonts w:ascii="Century Gothic" w:hAnsi="Century Gothic" w:cs="Arial"/>
          <w:lang w:val="es-MX"/>
        </w:rPr>
        <w:t xml:space="preserve"> </w:t>
      </w:r>
      <w:r w:rsidR="007F39DA" w:rsidRPr="004C6A07">
        <w:rPr>
          <w:rFonts w:ascii="Century Gothic" w:hAnsi="Century Gothic" w:cs="Arial"/>
          <w:lang w:val="es-MX"/>
        </w:rPr>
        <w:t>acredite</w:t>
      </w:r>
      <w:r w:rsidR="00DA538A" w:rsidRPr="004C6A07">
        <w:rPr>
          <w:rFonts w:ascii="Century Gothic" w:hAnsi="Century Gothic" w:cs="Arial"/>
          <w:lang w:val="es-MX"/>
        </w:rPr>
        <w:t>n</w:t>
      </w:r>
      <w:r w:rsidR="007F39DA" w:rsidRPr="004C6A07">
        <w:rPr>
          <w:rFonts w:ascii="Century Gothic" w:hAnsi="Century Gothic" w:cs="Arial"/>
          <w:lang w:val="es-MX"/>
        </w:rPr>
        <w:t xml:space="preserve"> la generación de empleos de alto valor agregado</w:t>
      </w:r>
      <w:r w:rsidR="00A920DD" w:rsidRPr="004C6A07">
        <w:rPr>
          <w:rFonts w:ascii="Century Gothic" w:hAnsi="Century Gothic" w:cs="Arial"/>
          <w:lang w:val="es-MX"/>
        </w:rPr>
        <w:t>,</w:t>
      </w:r>
      <w:r w:rsidR="007F39DA" w:rsidRPr="004C6A07">
        <w:rPr>
          <w:rFonts w:ascii="Century Gothic" w:hAnsi="Century Gothic" w:cs="Arial"/>
          <w:lang w:val="es-MX"/>
        </w:rPr>
        <w:t xml:space="preserve"> </w:t>
      </w:r>
      <w:r w:rsidR="00A82A0A" w:rsidRPr="004C6A07">
        <w:rPr>
          <w:rFonts w:ascii="Century Gothic" w:hAnsi="Century Gothic" w:cs="Arial"/>
          <w:lang w:val="es-MX"/>
        </w:rPr>
        <w:t xml:space="preserve">conforme a </w:t>
      </w:r>
      <w:r w:rsidR="00DA538A" w:rsidRPr="004C6A07">
        <w:rPr>
          <w:rFonts w:ascii="Century Gothic" w:hAnsi="Century Gothic" w:cs="Arial"/>
          <w:lang w:val="es-MX"/>
        </w:rPr>
        <w:t xml:space="preserve">los lineamientos </w:t>
      </w:r>
      <w:r w:rsidR="00883F9E" w:rsidRPr="004C6A07">
        <w:rPr>
          <w:rFonts w:ascii="Century Gothic" w:hAnsi="Century Gothic" w:cs="Arial"/>
          <w:lang w:val="es-MX"/>
        </w:rPr>
        <w:t xml:space="preserve"> que emita la Dirección de Desarrollo Urbano y Ecología</w:t>
      </w:r>
      <w:r w:rsidR="00D07303" w:rsidRPr="004C6A07">
        <w:rPr>
          <w:rFonts w:ascii="Century Gothic" w:hAnsi="Century Gothic" w:cs="Arial"/>
          <w:lang w:val="es-MX"/>
        </w:rPr>
        <w:t>, para lo cual dicha Direcció</w:t>
      </w:r>
      <w:r w:rsidR="00A920DD" w:rsidRPr="004C6A07">
        <w:rPr>
          <w:rFonts w:ascii="Century Gothic" w:hAnsi="Century Gothic" w:cs="Arial"/>
          <w:lang w:val="es-MX"/>
        </w:rPr>
        <w:t xml:space="preserve">n, también deberá emitir el </w:t>
      </w:r>
      <w:r w:rsidR="00D07303" w:rsidRPr="004C6A07">
        <w:rPr>
          <w:rFonts w:ascii="Century Gothic" w:hAnsi="Century Gothic" w:cs="Arial"/>
          <w:lang w:val="es-MX"/>
        </w:rPr>
        <w:t>d</w:t>
      </w:r>
      <w:r w:rsidR="00A920DD" w:rsidRPr="004C6A07">
        <w:rPr>
          <w:rFonts w:ascii="Century Gothic" w:hAnsi="Century Gothic" w:cs="Arial"/>
          <w:lang w:val="es-MX"/>
        </w:rPr>
        <w:t>ictamen correspondiente.</w:t>
      </w:r>
    </w:p>
    <w:p w:rsidR="00226298" w:rsidRPr="004C6A07" w:rsidRDefault="00226298" w:rsidP="004C6A07">
      <w:pPr>
        <w:tabs>
          <w:tab w:val="left" w:pos="8789"/>
        </w:tabs>
        <w:spacing w:line="360" w:lineRule="auto"/>
        <w:jc w:val="both"/>
        <w:rPr>
          <w:rFonts w:ascii="Century Gothic" w:hAnsi="Century Gothic" w:cs="Arial"/>
          <w:lang w:val="es-MX"/>
        </w:rPr>
      </w:pPr>
    </w:p>
    <w:p w:rsidR="00E51F9A" w:rsidRPr="004C6A07" w:rsidRDefault="00D17EC1" w:rsidP="004C6A07">
      <w:pPr>
        <w:tabs>
          <w:tab w:val="left" w:pos="8789"/>
        </w:tabs>
        <w:spacing w:line="360" w:lineRule="auto"/>
        <w:jc w:val="both"/>
        <w:rPr>
          <w:rFonts w:ascii="Century Gothic" w:hAnsi="Century Gothic" w:cs="Arial"/>
          <w:lang w:val="es-MX"/>
        </w:rPr>
      </w:pPr>
      <w:r w:rsidRPr="004C6A07">
        <w:rPr>
          <w:rFonts w:ascii="Century Gothic" w:hAnsi="Century Gothic" w:cs="Arial"/>
          <w:lang w:val="es-MX"/>
        </w:rPr>
        <w:t xml:space="preserve">Para </w:t>
      </w:r>
      <w:r w:rsidR="00142D1D" w:rsidRPr="004C6A07">
        <w:rPr>
          <w:rFonts w:ascii="Century Gothic" w:hAnsi="Century Gothic" w:cs="Arial"/>
          <w:lang w:val="es-MX"/>
        </w:rPr>
        <w:t>efecto</w:t>
      </w:r>
      <w:r w:rsidR="00A920DD" w:rsidRPr="004C6A07">
        <w:rPr>
          <w:rFonts w:ascii="Century Gothic" w:hAnsi="Century Gothic" w:cs="Arial"/>
          <w:lang w:val="es-MX"/>
        </w:rPr>
        <w:t>s del presente estímulo</w:t>
      </w:r>
      <w:r w:rsidR="00142D1D" w:rsidRPr="004C6A07">
        <w:rPr>
          <w:rFonts w:ascii="Century Gothic" w:hAnsi="Century Gothic" w:cs="Arial"/>
          <w:lang w:val="es-MX"/>
        </w:rPr>
        <w:t>, l</w:t>
      </w:r>
      <w:r w:rsidR="00E51F9A" w:rsidRPr="004C6A07">
        <w:rPr>
          <w:rFonts w:ascii="Century Gothic" w:hAnsi="Century Gothic" w:cs="Arial"/>
          <w:lang w:val="es-MX"/>
        </w:rPr>
        <w:t xml:space="preserve">a </w:t>
      </w:r>
      <w:r w:rsidR="00DE5AA7" w:rsidRPr="004C6A07">
        <w:rPr>
          <w:rFonts w:ascii="Century Gothic" w:hAnsi="Century Gothic" w:cs="Arial"/>
          <w:lang w:val="es-MX"/>
        </w:rPr>
        <w:t>Dirección de Desarrollo Económico</w:t>
      </w:r>
      <w:r w:rsidR="00D2050B" w:rsidRPr="004C6A07">
        <w:rPr>
          <w:rFonts w:ascii="Century Gothic" w:hAnsi="Century Gothic" w:cs="Arial"/>
          <w:lang w:val="es-MX"/>
        </w:rPr>
        <w:t xml:space="preserve"> y Turí</w:t>
      </w:r>
      <w:r w:rsidR="00142D1D" w:rsidRPr="004C6A07">
        <w:rPr>
          <w:rFonts w:ascii="Century Gothic" w:hAnsi="Century Gothic" w:cs="Arial"/>
          <w:lang w:val="es-MX"/>
        </w:rPr>
        <w:t>s</w:t>
      </w:r>
      <w:r w:rsidR="00D2050B" w:rsidRPr="004C6A07">
        <w:rPr>
          <w:rFonts w:ascii="Century Gothic" w:hAnsi="Century Gothic" w:cs="Arial"/>
          <w:lang w:val="es-MX"/>
        </w:rPr>
        <w:t xml:space="preserve">tico </w:t>
      </w:r>
      <w:r w:rsidR="00E51F9A" w:rsidRPr="004C6A07">
        <w:rPr>
          <w:rFonts w:ascii="Century Gothic" w:hAnsi="Century Gothic" w:cs="Arial"/>
          <w:lang w:val="es-MX"/>
        </w:rPr>
        <w:t xml:space="preserve">emitirá un formato </w:t>
      </w:r>
      <w:r w:rsidR="00DE5AA7" w:rsidRPr="004C6A07">
        <w:rPr>
          <w:rFonts w:ascii="Century Gothic" w:hAnsi="Century Gothic" w:cs="Arial"/>
          <w:lang w:val="es-MX"/>
        </w:rPr>
        <w:t xml:space="preserve">y los lineamientos </w:t>
      </w:r>
      <w:r w:rsidR="00E51F9A" w:rsidRPr="004C6A07">
        <w:rPr>
          <w:rFonts w:ascii="Century Gothic" w:hAnsi="Century Gothic" w:cs="Arial"/>
          <w:lang w:val="es-MX"/>
        </w:rPr>
        <w:t>que establecerá</w:t>
      </w:r>
      <w:r w:rsidR="00DE5AA7" w:rsidRPr="004C6A07">
        <w:rPr>
          <w:rFonts w:ascii="Century Gothic" w:hAnsi="Century Gothic" w:cs="Arial"/>
          <w:lang w:val="es-MX"/>
        </w:rPr>
        <w:t>n</w:t>
      </w:r>
      <w:r w:rsidR="00E51F9A" w:rsidRPr="004C6A07">
        <w:rPr>
          <w:rFonts w:ascii="Century Gothic" w:hAnsi="Century Gothic" w:cs="Arial"/>
          <w:lang w:val="es-MX"/>
        </w:rPr>
        <w:t xml:space="preserve"> los requisitos y documentación necesaria que deberá presentar</w:t>
      </w:r>
      <w:r w:rsidR="00142D1D" w:rsidRPr="004C6A07">
        <w:rPr>
          <w:rFonts w:ascii="Century Gothic" w:hAnsi="Century Gothic" w:cs="Arial"/>
          <w:lang w:val="es-MX"/>
        </w:rPr>
        <w:t xml:space="preserve"> el</w:t>
      </w:r>
      <w:r w:rsidR="00900F75" w:rsidRPr="004C6A07">
        <w:rPr>
          <w:rFonts w:ascii="Century Gothic" w:hAnsi="Century Gothic" w:cs="Arial"/>
          <w:lang w:val="es-MX"/>
        </w:rPr>
        <w:t>(la)</w:t>
      </w:r>
      <w:r w:rsidR="00E51F9A" w:rsidRPr="004C6A07">
        <w:rPr>
          <w:rFonts w:ascii="Century Gothic" w:hAnsi="Century Gothic" w:cs="Arial"/>
          <w:lang w:val="es-MX"/>
        </w:rPr>
        <w:t xml:space="preserve"> solicitante para hacerse acreedor</w:t>
      </w:r>
      <w:r w:rsidR="00142D1D" w:rsidRPr="004C6A07">
        <w:rPr>
          <w:rFonts w:ascii="Century Gothic" w:hAnsi="Century Gothic" w:cs="Arial"/>
          <w:lang w:val="es-MX"/>
        </w:rPr>
        <w:t>(a)</w:t>
      </w:r>
      <w:r w:rsidR="00E51F9A" w:rsidRPr="004C6A07">
        <w:rPr>
          <w:rFonts w:ascii="Century Gothic" w:hAnsi="Century Gothic" w:cs="Arial"/>
          <w:lang w:val="es-MX"/>
        </w:rPr>
        <w:t xml:space="preserve"> a los estímulos a que se hace</w:t>
      </w:r>
      <w:r w:rsidR="00D07303" w:rsidRPr="004C6A07">
        <w:rPr>
          <w:rFonts w:ascii="Century Gothic" w:hAnsi="Century Gothic" w:cs="Arial"/>
          <w:lang w:val="es-MX"/>
        </w:rPr>
        <w:t>n</w:t>
      </w:r>
      <w:r w:rsidR="00E51F9A" w:rsidRPr="004C6A07">
        <w:rPr>
          <w:rFonts w:ascii="Century Gothic" w:hAnsi="Century Gothic" w:cs="Arial"/>
          <w:lang w:val="es-MX"/>
        </w:rPr>
        <w:t xml:space="preserve"> referencia en el presente Capítulo.</w:t>
      </w:r>
    </w:p>
    <w:p w:rsidR="00226298" w:rsidRPr="004C6A07" w:rsidRDefault="00226298" w:rsidP="004C6A07">
      <w:pPr>
        <w:tabs>
          <w:tab w:val="left" w:pos="8789"/>
        </w:tabs>
        <w:spacing w:line="360" w:lineRule="auto"/>
        <w:jc w:val="both"/>
        <w:rPr>
          <w:rFonts w:ascii="Century Gothic" w:hAnsi="Century Gothic" w:cs="Arial"/>
          <w:lang w:val="es-MX"/>
        </w:rPr>
      </w:pPr>
    </w:p>
    <w:p w:rsidR="00226298" w:rsidRPr="004C6A07" w:rsidRDefault="00226298" w:rsidP="004C6A07">
      <w:pPr>
        <w:tabs>
          <w:tab w:val="left" w:pos="8789"/>
        </w:tabs>
        <w:spacing w:line="360" w:lineRule="auto"/>
        <w:jc w:val="both"/>
        <w:rPr>
          <w:rFonts w:ascii="Century Gothic" w:hAnsi="Century Gothic" w:cs="Arial"/>
          <w:lang w:val="es-MX"/>
        </w:rPr>
      </w:pPr>
      <w:r w:rsidRPr="004C6A07">
        <w:rPr>
          <w:rFonts w:ascii="Century Gothic" w:hAnsi="Century Gothic" w:cs="Arial"/>
          <w:lang w:val="es-MX"/>
        </w:rPr>
        <w:t>La solicitud del incentivo y el proyecto</w:t>
      </w:r>
      <w:r w:rsidR="00900F75" w:rsidRPr="004C6A07">
        <w:rPr>
          <w:rFonts w:ascii="Century Gothic" w:hAnsi="Century Gothic" w:cs="Arial"/>
          <w:lang w:val="es-MX"/>
        </w:rPr>
        <w:t xml:space="preserve"> nuevo</w:t>
      </w:r>
      <w:r w:rsidRPr="004C6A07">
        <w:rPr>
          <w:rFonts w:ascii="Century Gothic" w:hAnsi="Century Gothic" w:cs="Arial"/>
          <w:lang w:val="es-MX"/>
        </w:rPr>
        <w:t xml:space="preserve"> de inversión, deberán ser presentados  ante la Dirección de Desarrollo Económico y Turístico, para que realice el análisis del proyecto.</w:t>
      </w:r>
    </w:p>
    <w:p w:rsidR="00226298" w:rsidRPr="004C6A07" w:rsidRDefault="00226298" w:rsidP="004C6A07">
      <w:pPr>
        <w:tabs>
          <w:tab w:val="left" w:pos="8789"/>
        </w:tabs>
        <w:spacing w:line="360" w:lineRule="auto"/>
        <w:jc w:val="both"/>
        <w:rPr>
          <w:rFonts w:ascii="Century Gothic" w:hAnsi="Century Gothic" w:cs="Arial"/>
          <w:b/>
          <w:lang w:val="es-MX"/>
        </w:rPr>
      </w:pPr>
    </w:p>
    <w:p w:rsidR="00E51F9A" w:rsidRPr="004C6A07" w:rsidRDefault="008F5D9D" w:rsidP="004C6A07">
      <w:pPr>
        <w:tabs>
          <w:tab w:val="left" w:pos="8789"/>
        </w:tabs>
        <w:spacing w:line="360" w:lineRule="auto"/>
        <w:jc w:val="both"/>
        <w:rPr>
          <w:rFonts w:ascii="Century Gothic" w:hAnsi="Century Gothic" w:cs="Arial"/>
          <w:lang w:val="es-MX"/>
        </w:rPr>
      </w:pPr>
      <w:r w:rsidRPr="004C6A07">
        <w:rPr>
          <w:rFonts w:ascii="Century Gothic" w:hAnsi="Century Gothic" w:cs="Arial"/>
          <w:b/>
          <w:lang w:val="es-MX"/>
        </w:rPr>
        <w:lastRenderedPageBreak/>
        <w:t xml:space="preserve">Artículo </w:t>
      </w:r>
      <w:r w:rsidR="00A920DD" w:rsidRPr="004C6A07">
        <w:rPr>
          <w:rFonts w:ascii="Century Gothic" w:hAnsi="Century Gothic" w:cs="Arial"/>
          <w:b/>
          <w:lang w:val="es-MX"/>
        </w:rPr>
        <w:t>73</w:t>
      </w:r>
      <w:r w:rsidR="00E51F9A" w:rsidRPr="004C6A07">
        <w:rPr>
          <w:rFonts w:ascii="Century Gothic" w:hAnsi="Century Gothic" w:cs="Arial"/>
          <w:b/>
          <w:lang w:val="es-MX"/>
        </w:rPr>
        <w:t xml:space="preserve">.- </w:t>
      </w:r>
      <w:r w:rsidR="00E51F9A" w:rsidRPr="004C6A07">
        <w:rPr>
          <w:rFonts w:ascii="Century Gothic" w:hAnsi="Century Gothic" w:cs="Arial"/>
          <w:lang w:val="es-MX"/>
        </w:rPr>
        <w:t>Para la obtención del estímulo señalado en el presente Capítulo</w:t>
      </w:r>
      <w:r w:rsidR="00A920DD" w:rsidRPr="004C6A07">
        <w:rPr>
          <w:rFonts w:ascii="Century Gothic" w:hAnsi="Century Gothic" w:cs="Arial"/>
          <w:lang w:val="es-MX"/>
        </w:rPr>
        <w:t>,</w:t>
      </w:r>
      <w:r w:rsidR="00E51F9A" w:rsidRPr="004C6A07">
        <w:rPr>
          <w:rFonts w:ascii="Century Gothic" w:hAnsi="Century Gothic" w:cs="Arial"/>
          <w:lang w:val="es-MX"/>
        </w:rPr>
        <w:t xml:space="preserve"> se deberá realizar el</w:t>
      </w:r>
      <w:r w:rsidR="00E51F9A" w:rsidRPr="004C6A07">
        <w:rPr>
          <w:rFonts w:ascii="Century Gothic" w:hAnsi="Century Gothic" w:cs="Arial"/>
          <w:b/>
          <w:lang w:val="es-MX"/>
        </w:rPr>
        <w:t xml:space="preserve"> </w:t>
      </w:r>
      <w:r w:rsidR="00E51F9A" w:rsidRPr="004C6A07">
        <w:rPr>
          <w:rFonts w:ascii="Century Gothic" w:hAnsi="Century Gothic" w:cs="Arial"/>
          <w:lang w:val="es-MX"/>
        </w:rPr>
        <w:t>proyecto de inversión</w:t>
      </w:r>
      <w:r w:rsidR="00E51F9A" w:rsidRPr="004C6A07">
        <w:rPr>
          <w:rFonts w:ascii="Century Gothic" w:hAnsi="Century Gothic" w:cs="Arial"/>
          <w:b/>
          <w:lang w:val="es-MX"/>
        </w:rPr>
        <w:t xml:space="preserve"> </w:t>
      </w:r>
      <w:r w:rsidR="00E51F9A" w:rsidRPr="004C6A07">
        <w:rPr>
          <w:rFonts w:ascii="Century Gothic" w:hAnsi="Century Gothic" w:cs="Arial"/>
          <w:lang w:val="es-MX"/>
        </w:rPr>
        <w:t xml:space="preserve">en el Municipio de Chihuahua y se tomarán en cuenta los criterios emitidos por la </w:t>
      </w:r>
      <w:r w:rsidR="00736FCD" w:rsidRPr="004C6A07">
        <w:rPr>
          <w:rFonts w:ascii="Century Gothic" w:hAnsi="Century Gothic" w:cs="Arial"/>
          <w:lang w:val="es-MX"/>
        </w:rPr>
        <w:t>Dirección de Desarrollo Económico y Turístico</w:t>
      </w:r>
      <w:r w:rsidR="00E51F9A" w:rsidRPr="004C6A07">
        <w:rPr>
          <w:rFonts w:ascii="Century Gothic" w:hAnsi="Century Gothic" w:cs="Arial"/>
          <w:lang w:val="es-MX"/>
        </w:rPr>
        <w:t>, mismos que se refieren a generación de nuevos empleos, tipo y nivel de empleos, monto de inversión, valor agregado de materia prima y/o componentes que van directo al proceso de producción</w:t>
      </w:r>
      <w:r w:rsidR="00226298" w:rsidRPr="004C6A07">
        <w:rPr>
          <w:rFonts w:ascii="Century Gothic" w:hAnsi="Century Gothic" w:cs="Arial"/>
          <w:lang w:val="es-MX"/>
        </w:rPr>
        <w:t>,</w:t>
      </w:r>
      <w:r w:rsidR="00E51F9A" w:rsidRPr="004C6A07">
        <w:rPr>
          <w:rFonts w:ascii="Century Gothic" w:hAnsi="Century Gothic" w:cs="Arial"/>
          <w:lang w:val="es-MX"/>
        </w:rPr>
        <w:t xml:space="preserve"> ya sea en integración vertical o en subrogación, adquisición de insumos a proveedores locales</w:t>
      </w:r>
      <w:r w:rsidR="00C17756" w:rsidRPr="004C6A07">
        <w:rPr>
          <w:rFonts w:ascii="Century Gothic" w:hAnsi="Century Gothic" w:cs="Arial"/>
          <w:lang w:val="es-MX"/>
        </w:rPr>
        <w:t xml:space="preserve">, así como </w:t>
      </w:r>
      <w:r w:rsidR="00226298" w:rsidRPr="004C6A07">
        <w:rPr>
          <w:rFonts w:ascii="Century Gothic" w:hAnsi="Century Gothic" w:cs="Arial"/>
          <w:lang w:val="es-MX"/>
        </w:rPr>
        <w:t>a</w:t>
      </w:r>
      <w:r w:rsidR="00C17756" w:rsidRPr="004C6A07">
        <w:rPr>
          <w:rFonts w:ascii="Century Gothic" w:hAnsi="Century Gothic" w:cs="Arial"/>
          <w:lang w:val="es-MX"/>
        </w:rPr>
        <w:t>l desarrollo de propiedad intelectual a través de patentes, trabajo con derechos de autor y/o marcas registradas ante el Instituto Mexicano de la Propiedad Industrial</w:t>
      </w:r>
      <w:r w:rsidR="00E51F9A" w:rsidRPr="004C6A07">
        <w:rPr>
          <w:rFonts w:ascii="Century Gothic" w:hAnsi="Century Gothic" w:cs="Arial"/>
          <w:lang w:val="es-MX"/>
        </w:rPr>
        <w:t>.</w:t>
      </w:r>
    </w:p>
    <w:p w:rsidR="00226298" w:rsidRPr="004C6A07" w:rsidRDefault="00226298" w:rsidP="004C6A07">
      <w:pPr>
        <w:tabs>
          <w:tab w:val="left" w:pos="8789"/>
        </w:tabs>
        <w:spacing w:line="360" w:lineRule="auto"/>
        <w:jc w:val="both"/>
        <w:rPr>
          <w:rFonts w:ascii="Century Gothic" w:hAnsi="Century Gothic" w:cs="Arial"/>
          <w:lang w:val="es-MX"/>
        </w:rPr>
      </w:pPr>
    </w:p>
    <w:p w:rsidR="00E51F9A" w:rsidRPr="004C6A07" w:rsidRDefault="00E51F9A" w:rsidP="004C6A07">
      <w:pPr>
        <w:tabs>
          <w:tab w:val="left" w:pos="8789"/>
        </w:tabs>
        <w:spacing w:line="360" w:lineRule="auto"/>
        <w:jc w:val="both"/>
        <w:rPr>
          <w:rFonts w:ascii="Century Gothic" w:hAnsi="Century Gothic" w:cs="Arial"/>
          <w:lang w:val="es-MX"/>
        </w:rPr>
      </w:pPr>
      <w:r w:rsidRPr="004C6A07">
        <w:rPr>
          <w:rFonts w:ascii="Century Gothic" w:hAnsi="Century Gothic" w:cs="Arial"/>
          <w:lang w:val="es-MX"/>
        </w:rPr>
        <w:t>Tratándose del Impuesto Predial, el incentivo se aplicará a partir de la fecha en que el proyecto esté debidamente dictaminado, autorizado y su vige</w:t>
      </w:r>
      <w:r w:rsidR="00783317">
        <w:rPr>
          <w:rFonts w:ascii="Century Gothic" w:hAnsi="Century Gothic" w:cs="Arial"/>
          <w:lang w:val="es-MX"/>
        </w:rPr>
        <w:t>ncia será hasta el término del e</w:t>
      </w:r>
      <w:r w:rsidRPr="004C6A07">
        <w:rPr>
          <w:rFonts w:ascii="Century Gothic" w:hAnsi="Century Gothic" w:cs="Arial"/>
          <w:lang w:val="es-MX"/>
        </w:rPr>
        <w:t xml:space="preserve">jercicio </w:t>
      </w:r>
      <w:r w:rsidR="00783317">
        <w:rPr>
          <w:rFonts w:ascii="Century Gothic" w:hAnsi="Century Gothic" w:cs="Arial"/>
          <w:lang w:val="es-MX"/>
        </w:rPr>
        <w:t>f</w:t>
      </w:r>
      <w:r w:rsidRPr="004C6A07">
        <w:rPr>
          <w:rFonts w:ascii="Century Gothic" w:hAnsi="Century Gothic" w:cs="Arial"/>
          <w:lang w:val="es-MX"/>
        </w:rPr>
        <w:t xml:space="preserve">iscal </w:t>
      </w:r>
      <w:r w:rsidR="008072FC" w:rsidRPr="004C6A07">
        <w:rPr>
          <w:rFonts w:ascii="Century Gothic" w:hAnsi="Century Gothic" w:cs="Arial"/>
          <w:lang w:val="es-MX"/>
        </w:rPr>
        <w:t>20</w:t>
      </w:r>
      <w:r w:rsidR="00712F76" w:rsidRPr="004C6A07">
        <w:rPr>
          <w:rFonts w:ascii="Century Gothic" w:hAnsi="Century Gothic" w:cs="Arial"/>
          <w:lang w:val="es-MX"/>
        </w:rPr>
        <w:t>20</w:t>
      </w:r>
      <w:r w:rsidRPr="004C6A07">
        <w:rPr>
          <w:rFonts w:ascii="Century Gothic" w:hAnsi="Century Gothic" w:cs="Arial"/>
          <w:lang w:val="es-MX"/>
        </w:rPr>
        <w:t xml:space="preserve">. </w:t>
      </w:r>
    </w:p>
    <w:p w:rsidR="00226298" w:rsidRPr="004C6A07" w:rsidRDefault="00226298" w:rsidP="004C6A07">
      <w:pPr>
        <w:tabs>
          <w:tab w:val="left" w:pos="8789"/>
        </w:tabs>
        <w:spacing w:line="360" w:lineRule="auto"/>
        <w:jc w:val="both"/>
        <w:rPr>
          <w:rFonts w:ascii="Century Gothic" w:hAnsi="Century Gothic" w:cs="Arial"/>
          <w:strike/>
          <w:lang w:val="es-MX"/>
        </w:rPr>
      </w:pPr>
    </w:p>
    <w:p w:rsidR="00E51F9A" w:rsidRPr="004C6A07" w:rsidRDefault="00E51F9A" w:rsidP="004C6A07">
      <w:pPr>
        <w:tabs>
          <w:tab w:val="left" w:pos="8789"/>
        </w:tabs>
        <w:spacing w:line="360" w:lineRule="auto"/>
        <w:jc w:val="both"/>
        <w:rPr>
          <w:rFonts w:ascii="Century Gothic" w:hAnsi="Century Gothic" w:cs="Arial"/>
          <w:lang w:val="es-MX"/>
        </w:rPr>
      </w:pPr>
      <w:r w:rsidRPr="004C6A07">
        <w:rPr>
          <w:rFonts w:ascii="Century Gothic" w:hAnsi="Century Gothic" w:cs="Arial"/>
          <w:lang w:val="es-MX"/>
        </w:rPr>
        <w:t>De ser autorizado el incentivo, el</w:t>
      </w:r>
      <w:r w:rsidR="00226298" w:rsidRPr="004C6A07">
        <w:rPr>
          <w:rFonts w:ascii="Century Gothic" w:hAnsi="Century Gothic" w:cs="Arial"/>
          <w:lang w:val="es-MX"/>
        </w:rPr>
        <w:t>(la)</w:t>
      </w:r>
      <w:r w:rsidRPr="004C6A07">
        <w:rPr>
          <w:rFonts w:ascii="Century Gothic" w:hAnsi="Century Gothic" w:cs="Arial"/>
          <w:lang w:val="es-MX"/>
        </w:rPr>
        <w:t xml:space="preserve"> solicitante, por sí o mediante representante legal, celebrará con el Municipio de Chihuahua, representado por la Tesorería Municipal</w:t>
      </w:r>
      <w:r w:rsidR="00883F9E" w:rsidRPr="004C6A07">
        <w:rPr>
          <w:rFonts w:ascii="Century Gothic" w:hAnsi="Century Gothic" w:cs="Arial"/>
          <w:lang w:val="es-MX"/>
        </w:rPr>
        <w:t xml:space="preserve">, </w:t>
      </w:r>
      <w:r w:rsidRPr="004C6A07">
        <w:rPr>
          <w:rFonts w:ascii="Century Gothic" w:hAnsi="Century Gothic" w:cs="Arial"/>
          <w:lang w:val="es-MX"/>
        </w:rPr>
        <w:t>la Dirección de Desarrollo Económico y Turístico</w:t>
      </w:r>
      <w:r w:rsidR="00226298" w:rsidRPr="004C6A07">
        <w:rPr>
          <w:rFonts w:ascii="Century Gothic" w:hAnsi="Century Gothic" w:cs="Arial"/>
          <w:lang w:val="es-MX"/>
        </w:rPr>
        <w:t xml:space="preserve"> y la Dirección de Desarrollo Urbano y Ecología</w:t>
      </w:r>
      <w:r w:rsidRPr="004C6A07">
        <w:rPr>
          <w:rFonts w:ascii="Century Gothic" w:hAnsi="Century Gothic" w:cs="Arial"/>
          <w:lang w:val="es-MX"/>
        </w:rPr>
        <w:t>, un convenio por el cual se obliga a cumplir con los objetivos señalados en el proyecto presentado para la obtención del incentivo</w:t>
      </w:r>
      <w:r w:rsidRPr="004C6A07">
        <w:rPr>
          <w:rFonts w:ascii="Century Gothic" w:hAnsi="Century Gothic" w:cs="Arial"/>
          <w:i/>
          <w:lang w:val="es-MX"/>
        </w:rPr>
        <w:t xml:space="preserve">. </w:t>
      </w:r>
    </w:p>
    <w:p w:rsidR="00226298" w:rsidRPr="004C6A07" w:rsidRDefault="00226298" w:rsidP="004C6A07">
      <w:pPr>
        <w:tabs>
          <w:tab w:val="left" w:pos="8789"/>
        </w:tabs>
        <w:spacing w:line="360" w:lineRule="auto"/>
        <w:jc w:val="both"/>
        <w:rPr>
          <w:rFonts w:ascii="Century Gothic" w:hAnsi="Century Gothic" w:cs="Arial"/>
          <w:lang w:val="es-MX"/>
        </w:rPr>
      </w:pPr>
    </w:p>
    <w:p w:rsidR="00E51F9A" w:rsidRPr="004C6A07" w:rsidRDefault="00E51F9A" w:rsidP="004C6A07">
      <w:pPr>
        <w:tabs>
          <w:tab w:val="left" w:pos="8789"/>
        </w:tabs>
        <w:spacing w:line="360" w:lineRule="auto"/>
        <w:jc w:val="both"/>
        <w:rPr>
          <w:rFonts w:ascii="Century Gothic" w:hAnsi="Century Gothic" w:cs="Arial"/>
          <w:lang w:val="es-MX"/>
        </w:rPr>
      </w:pPr>
      <w:r w:rsidRPr="004C6A07">
        <w:rPr>
          <w:rFonts w:ascii="Century Gothic" w:hAnsi="Century Gothic" w:cs="Arial"/>
          <w:lang w:val="es-MX"/>
        </w:rPr>
        <w:t>En cualquier tiempo, la Tesorería Municipal en coordinación con la Dirección de Desarrollo Económico y Turístico</w:t>
      </w:r>
      <w:r w:rsidR="00D07303" w:rsidRPr="004C6A07">
        <w:rPr>
          <w:rFonts w:ascii="Century Gothic" w:hAnsi="Century Gothic" w:cs="Arial"/>
          <w:lang w:val="es-MX"/>
        </w:rPr>
        <w:t>,</w:t>
      </w:r>
      <w:r w:rsidR="00226298" w:rsidRPr="004C6A07">
        <w:rPr>
          <w:rFonts w:ascii="Century Gothic" w:hAnsi="Century Gothic" w:cs="Arial"/>
          <w:lang w:val="es-MX"/>
        </w:rPr>
        <w:t xml:space="preserve"> y la Dirección de Desarrollo Urbano y Ecología</w:t>
      </w:r>
      <w:r w:rsidRPr="004C6A07">
        <w:rPr>
          <w:rFonts w:ascii="Century Gothic" w:hAnsi="Century Gothic" w:cs="Arial"/>
          <w:lang w:val="es-MX"/>
        </w:rPr>
        <w:t>, podrán verificar o inspeccionar, a través de las personas que sean designadas para tal efecto, que las personas físicas o morales que fueron incentivadas cumplan con los requisitos y las condiciones generales y particulares que sirvieron de base para el otorgamiento de los estímulos a que se haya hecho acreedor.</w:t>
      </w:r>
    </w:p>
    <w:p w:rsidR="00226298" w:rsidRPr="004C6A07" w:rsidRDefault="00226298" w:rsidP="004C6A07">
      <w:pPr>
        <w:tabs>
          <w:tab w:val="left" w:pos="8789"/>
        </w:tabs>
        <w:spacing w:line="360" w:lineRule="auto"/>
        <w:jc w:val="both"/>
        <w:rPr>
          <w:rFonts w:ascii="Century Gothic" w:hAnsi="Century Gothic" w:cs="Arial"/>
          <w:lang w:val="es-MX"/>
        </w:rPr>
      </w:pPr>
    </w:p>
    <w:p w:rsidR="00226298" w:rsidRPr="004C6A07" w:rsidRDefault="00226298" w:rsidP="004C6A07">
      <w:pPr>
        <w:spacing w:line="360" w:lineRule="auto"/>
        <w:rPr>
          <w:rFonts w:ascii="Century Gothic" w:hAnsi="Century Gothic" w:cs="Arial"/>
          <w:b/>
          <w:lang w:val="es-MX"/>
        </w:rPr>
      </w:pPr>
      <w:r w:rsidRPr="004C6A07">
        <w:rPr>
          <w:rFonts w:ascii="Century Gothic" w:hAnsi="Century Gothic" w:cs="Arial"/>
          <w:b/>
          <w:lang w:val="es-MX"/>
        </w:rPr>
        <w:t>CAPÍTULO NOVENO</w:t>
      </w:r>
    </w:p>
    <w:p w:rsidR="00226298" w:rsidRPr="004C6A07" w:rsidRDefault="00226298" w:rsidP="004C6A07">
      <w:pPr>
        <w:spacing w:line="360" w:lineRule="auto"/>
        <w:rPr>
          <w:rFonts w:ascii="Century Gothic" w:hAnsi="Century Gothic" w:cs="Arial"/>
          <w:b/>
          <w:lang w:val="es-MX"/>
        </w:rPr>
      </w:pPr>
      <w:r w:rsidRPr="004C6A07">
        <w:rPr>
          <w:rFonts w:ascii="Century Gothic" w:hAnsi="Century Gothic" w:cs="Arial"/>
          <w:b/>
          <w:lang w:val="es-MX"/>
        </w:rPr>
        <w:t>CONSTRUCCIÓN DE PARQUES DE INNOVACIÓN Y DESARROLLO TECNOLÓGICO</w:t>
      </w:r>
    </w:p>
    <w:p w:rsidR="00736FCD" w:rsidRPr="004C6A07" w:rsidRDefault="00736FCD" w:rsidP="0078331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226298" w:rsidRPr="004C6A07">
        <w:rPr>
          <w:rFonts w:ascii="Century Gothic" w:hAnsi="Century Gothic" w:cs="Arial"/>
          <w:b/>
          <w:lang w:val="es-MX"/>
        </w:rPr>
        <w:t>74</w:t>
      </w:r>
      <w:r w:rsidRPr="004C6A07">
        <w:rPr>
          <w:rFonts w:ascii="Century Gothic" w:hAnsi="Century Gothic" w:cs="Arial"/>
          <w:b/>
          <w:lang w:val="es-MX"/>
        </w:rPr>
        <w:t>.-</w:t>
      </w:r>
      <w:r w:rsidRPr="004C6A07">
        <w:rPr>
          <w:rFonts w:ascii="Century Gothic" w:hAnsi="Century Gothic" w:cs="Arial"/>
          <w:lang w:val="es-MX"/>
        </w:rPr>
        <w:t xml:space="preserve"> Se otorgará un estímulo a las personas físicas o morales que </w:t>
      </w:r>
      <w:r w:rsidR="00783317">
        <w:rPr>
          <w:rFonts w:ascii="Century Gothic" w:hAnsi="Century Gothic" w:cs="Arial"/>
          <w:lang w:val="es-MX"/>
        </w:rPr>
        <w:t>durante el ejercicio f</w:t>
      </w:r>
      <w:r w:rsidR="0069563F" w:rsidRPr="004C6A07">
        <w:rPr>
          <w:rFonts w:ascii="Century Gothic" w:hAnsi="Century Gothic" w:cs="Arial"/>
          <w:lang w:val="es-MX"/>
        </w:rPr>
        <w:t>iscal 2020</w:t>
      </w:r>
      <w:r w:rsidRPr="004C6A07">
        <w:rPr>
          <w:rFonts w:ascii="Century Gothic" w:hAnsi="Century Gothic" w:cs="Arial"/>
          <w:lang w:val="es-MX"/>
        </w:rPr>
        <w:t>, inicien la construcción de Parques de Innovación y Desarrollo Tecnológico en el Municipio de Chihuahua, cuya especialidad consista en albergar a empresas de software con un diseño de alto valor agregado e intensivas en mente de obra, el cual podrá ser de hasta el 100% en el p</w:t>
      </w:r>
      <w:r w:rsidR="008D42F8" w:rsidRPr="004C6A07">
        <w:rPr>
          <w:rFonts w:ascii="Century Gothic" w:hAnsi="Century Gothic" w:cs="Arial"/>
          <w:lang w:val="es-MX"/>
        </w:rPr>
        <w:t>ago de los Impuestos Predial,</w:t>
      </w:r>
      <w:r w:rsidRPr="004C6A07">
        <w:rPr>
          <w:rFonts w:ascii="Century Gothic" w:hAnsi="Century Gothic" w:cs="Arial"/>
          <w:lang w:val="es-MX"/>
        </w:rPr>
        <w:t xml:space="preserve"> Sobre Traslación d</w:t>
      </w:r>
      <w:r w:rsidR="008D42F8" w:rsidRPr="004C6A07">
        <w:rPr>
          <w:rFonts w:ascii="Century Gothic" w:hAnsi="Century Gothic" w:cs="Arial"/>
          <w:lang w:val="es-MX"/>
        </w:rPr>
        <w:t xml:space="preserve">e Dominio de Bienes Inmuebles </w:t>
      </w:r>
      <w:r w:rsidRPr="004C6A07">
        <w:rPr>
          <w:rFonts w:ascii="Century Gothic" w:hAnsi="Century Gothic" w:cs="Arial"/>
          <w:lang w:val="es-MX"/>
        </w:rPr>
        <w:t>o en materia de derechos por expedición de Licencia de Construcción, esto respecto del bien inmueble donde se rea</w:t>
      </w:r>
      <w:r w:rsidR="006D121B" w:rsidRPr="004C6A07">
        <w:rPr>
          <w:rFonts w:ascii="Century Gothic" w:hAnsi="Century Gothic" w:cs="Arial"/>
          <w:lang w:val="es-MX"/>
        </w:rPr>
        <w:t>lice la construcción del parque</w:t>
      </w:r>
      <w:r w:rsidRPr="004C6A07">
        <w:rPr>
          <w:rFonts w:ascii="Century Gothic" w:hAnsi="Century Gothic" w:cs="Arial"/>
          <w:lang w:val="es-MX"/>
        </w:rPr>
        <w:t xml:space="preserve">; lo anterior, previo dictamen elaborado </w:t>
      </w:r>
      <w:r w:rsidRPr="004C6A07">
        <w:rPr>
          <w:rFonts w:ascii="Century Gothic" w:hAnsi="Century Gothic" w:cs="Arial"/>
          <w:lang w:val="es-MX"/>
        </w:rPr>
        <w:lastRenderedPageBreak/>
        <w:t>por la Direcció</w:t>
      </w:r>
      <w:r w:rsidR="008D42F8" w:rsidRPr="004C6A07">
        <w:rPr>
          <w:rFonts w:ascii="Century Gothic" w:hAnsi="Century Gothic" w:cs="Arial"/>
          <w:lang w:val="es-MX"/>
        </w:rPr>
        <w:t xml:space="preserve">n de Desarrollo Económico y </w:t>
      </w:r>
      <w:r w:rsidR="00AF1453" w:rsidRPr="004C6A07">
        <w:rPr>
          <w:rFonts w:ascii="Century Gothic" w:hAnsi="Century Gothic" w:cs="Arial"/>
          <w:lang w:val="es-MX"/>
        </w:rPr>
        <w:t>Turístico</w:t>
      </w:r>
      <w:r w:rsidRPr="004C6A07">
        <w:rPr>
          <w:rFonts w:ascii="Century Gothic" w:hAnsi="Century Gothic" w:cs="Arial"/>
          <w:lang w:val="es-MX"/>
        </w:rPr>
        <w:t xml:space="preserve">, en coordinación con </w:t>
      </w:r>
      <w:r w:rsidR="008D42F8" w:rsidRPr="004C6A07">
        <w:rPr>
          <w:rFonts w:ascii="Century Gothic" w:hAnsi="Century Gothic" w:cs="Arial"/>
          <w:lang w:val="es-MX"/>
        </w:rPr>
        <w:t xml:space="preserve">la </w:t>
      </w:r>
      <w:r w:rsidRPr="004C6A07">
        <w:rPr>
          <w:rFonts w:ascii="Century Gothic" w:hAnsi="Century Gothic" w:cs="Arial"/>
          <w:lang w:val="es-MX"/>
        </w:rPr>
        <w:t xml:space="preserve">Dirección de Desarrollo Urbano y Ecología, conforme a los </w:t>
      </w:r>
      <w:r w:rsidR="0069563F" w:rsidRPr="004C6A07">
        <w:rPr>
          <w:rFonts w:ascii="Century Gothic" w:hAnsi="Century Gothic" w:cs="Arial"/>
          <w:lang w:val="es-MX"/>
        </w:rPr>
        <w:t>“Lineamientos de Operación para la Obtención de Estímulos Fiscales a la Inversión en el Municipio de Chihuahua para el Ejercicio Fiscal 2020”</w:t>
      </w:r>
      <w:r w:rsidRPr="004C6A07">
        <w:rPr>
          <w:rFonts w:ascii="Century Gothic" w:hAnsi="Century Gothic" w:cs="Arial"/>
          <w:lang w:val="es-MX"/>
        </w:rPr>
        <w:t>, y previa autorización de ambas Direcciones.</w:t>
      </w:r>
    </w:p>
    <w:p w:rsidR="00736FCD" w:rsidRPr="004C6A07" w:rsidRDefault="00736FCD"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 xml:space="preserve">Una vez elaborado el referido dictamen y una vez aprobado por ambas Direcciones, dicho dictamen será sometido a consideración de la Tesorería Municipal de Chihuahua, para que en caso de </w:t>
      </w:r>
      <w:r w:rsidR="008D42F8" w:rsidRPr="004C6A07">
        <w:rPr>
          <w:rFonts w:ascii="Century Gothic" w:hAnsi="Century Gothic" w:cs="Arial"/>
          <w:lang w:val="es-MX"/>
        </w:rPr>
        <w:t>ser</w:t>
      </w:r>
      <w:r w:rsidRPr="004C6A07">
        <w:rPr>
          <w:rFonts w:ascii="Century Gothic" w:hAnsi="Century Gothic" w:cs="Arial"/>
          <w:lang w:val="es-MX"/>
        </w:rPr>
        <w:t xml:space="preserve"> procedente, se realice su otorgamiento.</w:t>
      </w:r>
    </w:p>
    <w:p w:rsidR="008072FC" w:rsidRPr="004C6A07" w:rsidRDefault="008072FC"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Tratándose del Impuesto Predial, el incentivo se aplicará a partir de la fecha en que el proyecto esté debidamente dictaminado, autorizado y su vigencia será hasta el t</w:t>
      </w:r>
      <w:r w:rsidR="00783317">
        <w:rPr>
          <w:rFonts w:ascii="Century Gothic" w:hAnsi="Century Gothic" w:cs="Arial"/>
          <w:lang w:val="es-MX"/>
        </w:rPr>
        <w:t>érmino del e</w:t>
      </w:r>
      <w:r w:rsidR="0069563F" w:rsidRPr="004C6A07">
        <w:rPr>
          <w:rFonts w:ascii="Century Gothic" w:hAnsi="Century Gothic" w:cs="Arial"/>
          <w:lang w:val="es-MX"/>
        </w:rPr>
        <w:t xml:space="preserve">jercicio </w:t>
      </w:r>
      <w:r w:rsidR="00783317">
        <w:rPr>
          <w:rFonts w:ascii="Century Gothic" w:hAnsi="Century Gothic" w:cs="Arial"/>
          <w:lang w:val="es-MX"/>
        </w:rPr>
        <w:t>f</w:t>
      </w:r>
      <w:r w:rsidR="0069563F" w:rsidRPr="004C6A07">
        <w:rPr>
          <w:rFonts w:ascii="Century Gothic" w:hAnsi="Century Gothic" w:cs="Arial"/>
          <w:lang w:val="es-MX"/>
        </w:rPr>
        <w:t>iscal 2020</w:t>
      </w:r>
      <w:r w:rsidRPr="004C6A07">
        <w:rPr>
          <w:rFonts w:ascii="Century Gothic" w:hAnsi="Century Gothic" w:cs="Arial"/>
          <w:lang w:val="es-MX"/>
        </w:rPr>
        <w:t>.</w:t>
      </w:r>
    </w:p>
    <w:p w:rsidR="00051B1E" w:rsidRPr="004C6A07" w:rsidRDefault="00051B1E" w:rsidP="004C6A07">
      <w:pPr>
        <w:tabs>
          <w:tab w:val="left" w:pos="8789"/>
        </w:tabs>
        <w:spacing w:before="100" w:beforeAutospacing="1" w:after="100" w:afterAutospacing="1" w:line="360" w:lineRule="auto"/>
        <w:jc w:val="both"/>
        <w:rPr>
          <w:rFonts w:ascii="Century Gothic" w:hAnsi="Century Gothic" w:cs="Arial"/>
          <w:i/>
          <w:lang w:val="es-MX"/>
        </w:rPr>
      </w:pPr>
      <w:r w:rsidRPr="004C6A07">
        <w:rPr>
          <w:rFonts w:ascii="Century Gothic" w:hAnsi="Century Gothic" w:cs="Arial"/>
          <w:lang w:val="es-MX"/>
        </w:rPr>
        <w:t>De ser autorizado el incentivo, el solicitante, por sí o mediante representante legal, celebrará con el Municipio de Chihuahua, representado por la Tesorería Municipal, la Dirección de Desarrollo Urbano y Ecología y la Dirección de Desarrollo Económico y Turístico, un convenio por el cual se obliga a cumplir con los objetivos señalados en el proyecto presentado para la obtención del incentivo</w:t>
      </w:r>
      <w:r w:rsidRPr="004C6A07">
        <w:rPr>
          <w:rFonts w:ascii="Century Gothic" w:hAnsi="Century Gothic" w:cs="Arial"/>
          <w:i/>
          <w:lang w:val="es-MX"/>
        </w:rPr>
        <w:t xml:space="preserve">. </w:t>
      </w:r>
    </w:p>
    <w:p w:rsidR="00783317" w:rsidRDefault="00783317" w:rsidP="004C6A07">
      <w:pPr>
        <w:spacing w:line="360" w:lineRule="auto"/>
        <w:rPr>
          <w:rFonts w:ascii="Century Gothic" w:hAnsi="Century Gothic" w:cs="Arial"/>
          <w:b/>
          <w:lang w:val="es-MX"/>
        </w:rPr>
      </w:pP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lastRenderedPageBreak/>
        <w:t>CAPÍTULO</w:t>
      </w:r>
      <w:r w:rsidR="00226298" w:rsidRPr="004C6A07">
        <w:rPr>
          <w:rFonts w:ascii="Century Gothic" w:hAnsi="Century Gothic" w:cs="Arial"/>
          <w:b/>
          <w:lang w:val="es-MX"/>
        </w:rPr>
        <w:t xml:space="preserve"> </w:t>
      </w:r>
      <w:r w:rsidR="009363B6" w:rsidRPr="004C6A07">
        <w:rPr>
          <w:rFonts w:ascii="Century Gothic" w:hAnsi="Century Gothic" w:cs="Arial"/>
          <w:b/>
          <w:lang w:val="es-MX"/>
        </w:rPr>
        <w:t>DÉ</w:t>
      </w:r>
      <w:r w:rsidR="00226298" w:rsidRPr="004C6A07">
        <w:rPr>
          <w:rFonts w:ascii="Century Gothic" w:hAnsi="Century Gothic" w:cs="Arial"/>
          <w:b/>
          <w:lang w:val="es-MX"/>
        </w:rPr>
        <w:t>CIMO</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DEL APOYO A LAS EMPRESAS ESTABLECIDAS</w:t>
      </w:r>
    </w:p>
    <w:p w:rsidR="00E51F9A" w:rsidRPr="004C6A07" w:rsidRDefault="00E51F9A" w:rsidP="004C6A07">
      <w:pPr>
        <w:spacing w:line="360" w:lineRule="auto"/>
        <w:jc w:val="both"/>
        <w:rPr>
          <w:rFonts w:ascii="Century Gothic" w:hAnsi="Century Gothic" w:cs="Arial"/>
          <w:lang w:val="es-MX"/>
        </w:rPr>
      </w:pPr>
    </w:p>
    <w:p w:rsidR="00E51F9A" w:rsidRPr="004C6A07" w:rsidRDefault="008F5D9D" w:rsidP="00783317">
      <w:pPr>
        <w:spacing w:after="100" w:afterAutospacing="1" w:line="360" w:lineRule="auto"/>
        <w:jc w:val="both"/>
        <w:rPr>
          <w:rFonts w:ascii="Century Gothic" w:hAnsi="Century Gothic" w:cs="Arial"/>
          <w:lang w:val="es-MX"/>
        </w:rPr>
      </w:pPr>
      <w:r w:rsidRPr="004C6A07">
        <w:rPr>
          <w:rFonts w:ascii="Century Gothic" w:hAnsi="Century Gothic" w:cs="Arial"/>
          <w:b/>
          <w:lang w:val="es-MX"/>
        </w:rPr>
        <w:t>Artículo</w:t>
      </w:r>
      <w:r w:rsidR="00D139AF" w:rsidRPr="004C6A07">
        <w:rPr>
          <w:rFonts w:ascii="Century Gothic" w:hAnsi="Century Gothic" w:cs="Arial"/>
          <w:b/>
          <w:lang w:val="es-MX"/>
        </w:rPr>
        <w:t xml:space="preserve"> </w:t>
      </w:r>
      <w:r w:rsidR="00D07303" w:rsidRPr="004C6A07">
        <w:rPr>
          <w:rFonts w:ascii="Century Gothic" w:hAnsi="Century Gothic" w:cs="Arial"/>
          <w:b/>
          <w:lang w:val="es-MX"/>
        </w:rPr>
        <w:t>75</w:t>
      </w:r>
      <w:r w:rsidR="00E51F9A" w:rsidRPr="004C6A07">
        <w:rPr>
          <w:rFonts w:ascii="Century Gothic" w:hAnsi="Century Gothic" w:cs="Arial"/>
          <w:b/>
          <w:lang w:val="es-MX"/>
        </w:rPr>
        <w:t xml:space="preserve">.- </w:t>
      </w:r>
      <w:r w:rsidR="00E51F9A" w:rsidRPr="004C6A07">
        <w:rPr>
          <w:rFonts w:ascii="Century Gothic" w:hAnsi="Century Gothic" w:cs="Arial"/>
          <w:lang w:val="es-MX"/>
        </w:rPr>
        <w:t>En el supuesto de que una persona física o moral aporte un bien inmueble a un Fideicomiso de Bienes Raíces e Infraestructura (FIBRAS) o Sociedades de Inversión en Bienes Raíces (SIBRAS), el sujeto obligado al pago del Impuesto Sobre Traslación de Dominio de Bienes Inmuebles tendrá derecho a un estímulo del 20% sobre el pago correspondiente</w:t>
      </w:r>
      <w:r w:rsidR="00D128AE" w:rsidRPr="004C6A07">
        <w:rPr>
          <w:rFonts w:ascii="Century Gothic" w:hAnsi="Century Gothic" w:cs="Arial"/>
          <w:lang w:val="es-MX"/>
        </w:rPr>
        <w:t>, siempre y cuando el fideicomiso tenga su domicilio fiscal en el Municipio de Chihuahua</w:t>
      </w:r>
      <w:r w:rsidR="00E51F9A" w:rsidRPr="004C6A07">
        <w:rPr>
          <w:rFonts w:ascii="Century Gothic" w:hAnsi="Century Gothic" w:cs="Arial"/>
          <w:lang w:val="es-MX"/>
        </w:rPr>
        <w:t>.</w:t>
      </w:r>
    </w:p>
    <w:p w:rsidR="00E51F9A" w:rsidRPr="004C6A07" w:rsidRDefault="00D139AF" w:rsidP="004C6A07">
      <w:pPr>
        <w:spacing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D07303" w:rsidRPr="004C6A07">
        <w:rPr>
          <w:rFonts w:ascii="Century Gothic" w:hAnsi="Century Gothic" w:cs="Arial"/>
          <w:b/>
          <w:lang w:val="es-MX"/>
        </w:rPr>
        <w:t>7</w:t>
      </w:r>
      <w:r w:rsidR="008D4655" w:rsidRPr="004C6A07">
        <w:rPr>
          <w:rFonts w:ascii="Century Gothic" w:hAnsi="Century Gothic" w:cs="Arial"/>
          <w:b/>
          <w:lang w:val="es-MX"/>
        </w:rPr>
        <w:t>6</w:t>
      </w:r>
      <w:r w:rsidR="00E51F9A" w:rsidRPr="004C6A07">
        <w:rPr>
          <w:rFonts w:ascii="Century Gothic" w:hAnsi="Century Gothic" w:cs="Arial"/>
          <w:b/>
          <w:lang w:val="es-MX"/>
        </w:rPr>
        <w:t xml:space="preserve">.- </w:t>
      </w:r>
      <w:r w:rsidR="009D1252" w:rsidRPr="004C6A07">
        <w:rPr>
          <w:rFonts w:ascii="Century Gothic" w:hAnsi="Century Gothic" w:cs="Arial"/>
          <w:lang w:val="es-MX"/>
        </w:rPr>
        <w:t>Se otorgará un estímulo del 3</w:t>
      </w:r>
      <w:r w:rsidR="00F30A54" w:rsidRPr="004C6A07">
        <w:rPr>
          <w:rFonts w:ascii="Century Gothic" w:hAnsi="Century Gothic" w:cs="Arial"/>
          <w:lang w:val="es-MX"/>
        </w:rPr>
        <w:t>0</w:t>
      </w:r>
      <w:r w:rsidR="00E51F9A" w:rsidRPr="004C6A07">
        <w:rPr>
          <w:rFonts w:ascii="Century Gothic" w:hAnsi="Century Gothic" w:cs="Arial"/>
          <w:lang w:val="es-MX"/>
        </w:rPr>
        <w:t>% en el pago del Impuesto sobre Traslación de Dominio de Bienes Inmuebles a las personas morales que estén obligadas al pago de dicho impuesto con motivo de la adquisición de inmuebles que derive de la fusión de sociedades que pertenezcan a un mismo grupo, siempre que la sociedad que subsista o la que resulte de la fusión tenga su domicilio en la ciudad de Chihuahua.</w:t>
      </w:r>
    </w:p>
    <w:p w:rsidR="00045A5A" w:rsidRPr="004C6A07" w:rsidRDefault="00E51F9A" w:rsidP="005A28D2">
      <w:pPr>
        <w:spacing w:after="100" w:afterAutospacing="1" w:line="360" w:lineRule="auto"/>
        <w:jc w:val="both"/>
        <w:rPr>
          <w:rFonts w:ascii="Century Gothic" w:hAnsi="Century Gothic" w:cs="Arial"/>
          <w:b/>
          <w:lang w:val="es-MX"/>
        </w:rPr>
      </w:pPr>
      <w:r w:rsidRPr="004C6A07">
        <w:rPr>
          <w:rFonts w:ascii="Century Gothic" w:hAnsi="Century Gothic" w:cs="Arial"/>
          <w:lang w:val="es-MX"/>
        </w:rPr>
        <w:t>Para efectos del presente estímulo se entiende que las sociedades pertenecen a un mismo grupo, cuando con constancia notarial, comprueben que son filiales entre sí y/o subsidiarias directas o indirectas de una misma sociedad controladora.</w:t>
      </w:r>
    </w:p>
    <w:p w:rsidR="005A28D2" w:rsidRDefault="005A28D2" w:rsidP="004C6A07">
      <w:pPr>
        <w:spacing w:line="360" w:lineRule="auto"/>
        <w:rPr>
          <w:rFonts w:ascii="Century Gothic" w:hAnsi="Century Gothic" w:cs="Arial"/>
          <w:b/>
          <w:lang w:val="es-MX"/>
        </w:rPr>
      </w:pPr>
    </w:p>
    <w:p w:rsidR="00E51F9A" w:rsidRPr="004C6A07" w:rsidRDefault="00E51F9A" w:rsidP="004C6A07">
      <w:pPr>
        <w:spacing w:line="360" w:lineRule="auto"/>
        <w:rPr>
          <w:rFonts w:ascii="Century Gothic" w:hAnsi="Century Gothic" w:cs="Arial"/>
          <w:b/>
          <w:strike/>
          <w:lang w:val="es-MX"/>
        </w:rPr>
      </w:pPr>
      <w:r w:rsidRPr="004C6A07">
        <w:rPr>
          <w:rFonts w:ascii="Century Gothic" w:hAnsi="Century Gothic" w:cs="Arial"/>
          <w:b/>
          <w:lang w:val="es-MX"/>
        </w:rPr>
        <w:t xml:space="preserve">CAPÍTULO </w:t>
      </w:r>
      <w:r w:rsidR="005A28D2">
        <w:rPr>
          <w:rFonts w:ascii="Century Gothic" w:hAnsi="Century Gothic" w:cs="Arial"/>
          <w:b/>
          <w:lang w:val="es-MX"/>
        </w:rPr>
        <w:t>UN</w:t>
      </w:r>
      <w:r w:rsidR="00D07303" w:rsidRPr="004C6A07">
        <w:rPr>
          <w:rFonts w:ascii="Century Gothic" w:hAnsi="Century Gothic" w:cs="Arial"/>
          <w:b/>
          <w:lang w:val="es-MX"/>
        </w:rPr>
        <w:t>DÉCIMO</w:t>
      </w:r>
    </w:p>
    <w:p w:rsidR="00E51F9A" w:rsidRDefault="00E51F9A" w:rsidP="004C6A07">
      <w:pPr>
        <w:spacing w:line="360" w:lineRule="auto"/>
        <w:rPr>
          <w:rFonts w:ascii="Century Gothic" w:hAnsi="Century Gothic" w:cs="Arial"/>
          <w:b/>
          <w:lang w:val="es-MX"/>
        </w:rPr>
      </w:pPr>
      <w:r w:rsidRPr="004C6A07">
        <w:rPr>
          <w:rFonts w:ascii="Century Gothic" w:hAnsi="Century Gothic" w:cs="Arial"/>
          <w:b/>
          <w:lang w:val="es-MX"/>
        </w:rPr>
        <w:t>REGULARIZACIÓN DE VIVIENDA</w:t>
      </w:r>
    </w:p>
    <w:p w:rsidR="005A28D2" w:rsidRPr="004C6A07" w:rsidRDefault="005A28D2" w:rsidP="004C6A07">
      <w:pPr>
        <w:spacing w:line="360" w:lineRule="auto"/>
        <w:rPr>
          <w:rFonts w:ascii="Century Gothic" w:hAnsi="Century Gothic" w:cs="Arial"/>
          <w:b/>
          <w:lang w:val="es-MX"/>
        </w:rPr>
      </w:pPr>
    </w:p>
    <w:p w:rsidR="00E51F9A" w:rsidRPr="004C6A07" w:rsidRDefault="00D139AF" w:rsidP="005A28D2">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D07303" w:rsidRPr="004C6A07">
        <w:rPr>
          <w:rFonts w:ascii="Century Gothic" w:hAnsi="Century Gothic" w:cs="Arial"/>
          <w:b/>
          <w:lang w:val="es-MX"/>
        </w:rPr>
        <w:t>7</w:t>
      </w:r>
      <w:r w:rsidR="008D4655" w:rsidRPr="004C6A07">
        <w:rPr>
          <w:rFonts w:ascii="Century Gothic" w:hAnsi="Century Gothic" w:cs="Arial"/>
          <w:b/>
          <w:lang w:val="es-MX"/>
        </w:rPr>
        <w:t>7</w:t>
      </w:r>
      <w:r w:rsidR="00E51F9A" w:rsidRPr="004C6A07">
        <w:rPr>
          <w:rFonts w:ascii="Century Gothic" w:hAnsi="Century Gothic" w:cs="Arial"/>
          <w:b/>
          <w:lang w:val="es-MX"/>
        </w:rPr>
        <w:t xml:space="preserve">.- </w:t>
      </w:r>
      <w:r w:rsidR="005A28D2">
        <w:rPr>
          <w:rFonts w:ascii="Century Gothic" w:hAnsi="Century Gothic" w:cs="Arial"/>
          <w:lang w:val="es-MX"/>
        </w:rPr>
        <w:t>Durante el ejercicio f</w:t>
      </w:r>
      <w:r w:rsidR="00E51F9A" w:rsidRPr="004C6A07">
        <w:rPr>
          <w:rFonts w:ascii="Century Gothic" w:hAnsi="Century Gothic" w:cs="Arial"/>
          <w:lang w:val="es-MX"/>
        </w:rPr>
        <w:t>iscal 20</w:t>
      </w:r>
      <w:r w:rsidR="00746EF6" w:rsidRPr="004C6A07">
        <w:rPr>
          <w:rFonts w:ascii="Century Gothic" w:hAnsi="Century Gothic" w:cs="Arial"/>
          <w:lang w:val="es-MX"/>
        </w:rPr>
        <w:t>20</w:t>
      </w:r>
      <w:r w:rsidR="00E51F9A" w:rsidRPr="004C6A07">
        <w:rPr>
          <w:rFonts w:ascii="Century Gothic" w:hAnsi="Century Gothic" w:cs="Arial"/>
          <w:lang w:val="es-MX"/>
        </w:rPr>
        <w:t xml:space="preserve">, se otorgará un estímulo fiscal </w:t>
      </w:r>
      <w:r w:rsidR="00054D88" w:rsidRPr="004C6A07">
        <w:rPr>
          <w:rFonts w:ascii="Century Gothic" w:hAnsi="Century Gothic" w:cs="Arial"/>
          <w:lang w:val="es-MX"/>
        </w:rPr>
        <w:t>del 50% del importe a pagar por concepto de Impuesto Sobre Traslación de Dominio</w:t>
      </w:r>
      <w:r w:rsidR="005A28D2">
        <w:rPr>
          <w:rFonts w:ascii="Century Gothic" w:hAnsi="Century Gothic" w:cs="Arial"/>
          <w:lang w:val="es-MX"/>
        </w:rPr>
        <w:t xml:space="preserve"> de Bienes Inmuebles</w:t>
      </w:r>
      <w:r w:rsidR="00054D88" w:rsidRPr="004C6A07">
        <w:rPr>
          <w:rFonts w:ascii="Century Gothic" w:hAnsi="Century Gothic" w:cs="Arial"/>
          <w:lang w:val="es-MX"/>
        </w:rPr>
        <w:t xml:space="preserve">, </w:t>
      </w:r>
      <w:r w:rsidR="00E51F9A" w:rsidRPr="004C6A07">
        <w:rPr>
          <w:rFonts w:ascii="Century Gothic" w:hAnsi="Century Gothic" w:cs="Arial"/>
          <w:lang w:val="es-MX"/>
        </w:rPr>
        <w:t>a las personas físicas que formalicen ante notario público, la adquisición de uno o varios inmuebles, solo tratándose de vivienda de interés social, así como lotes con servicios de esa naturaleza, que sean promovidos por organismos oficiales (</w:t>
      </w:r>
      <w:r w:rsidR="00746EF6" w:rsidRPr="004C6A07">
        <w:rPr>
          <w:rFonts w:ascii="Century Gothic" w:hAnsi="Century Gothic" w:cs="Arial"/>
          <w:lang w:val="es-MX"/>
        </w:rPr>
        <w:t xml:space="preserve">COESVI, </w:t>
      </w:r>
      <w:r w:rsidR="00E51F9A" w:rsidRPr="004C6A07">
        <w:rPr>
          <w:rFonts w:ascii="Century Gothic" w:hAnsi="Century Gothic" w:cs="Arial"/>
          <w:lang w:val="es-MX"/>
        </w:rPr>
        <w:t>INFONAVIT, FOVISSSTE,  Secretaría de Desarrollo Urbano y Ecología de Gobierno del Estado de Chihuahua y el propio Municipio de Chihuahua), siempre y cuando se trate de la primera operación de compraventa, debiendo acreditarlo con copia del contrato de compraventa que indique la institución promotora, fecha y el número de contrato.</w:t>
      </w:r>
    </w:p>
    <w:p w:rsidR="00E51F9A"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Para el cálculo del estímulo se tomará como base gravable, el monto del valor de opera</w:t>
      </w:r>
      <w:r w:rsidR="005A28D2">
        <w:rPr>
          <w:rFonts w:ascii="Century Gothic" w:hAnsi="Century Gothic" w:cs="Arial"/>
          <w:lang w:val="es-MX"/>
        </w:rPr>
        <w:t>ción para efectos del Impuesto S</w:t>
      </w:r>
      <w:r w:rsidRPr="004C6A07">
        <w:rPr>
          <w:rFonts w:ascii="Century Gothic" w:hAnsi="Century Gothic" w:cs="Arial"/>
          <w:lang w:val="es-MX"/>
        </w:rPr>
        <w:t>obre Traslación de Dominio</w:t>
      </w:r>
      <w:r w:rsidR="005A28D2">
        <w:rPr>
          <w:rFonts w:ascii="Century Gothic" w:hAnsi="Century Gothic" w:cs="Arial"/>
          <w:lang w:val="es-MX"/>
        </w:rPr>
        <w:t xml:space="preserve"> de Bienes Inmuebles</w:t>
      </w:r>
      <w:r w:rsidRPr="004C6A07">
        <w:rPr>
          <w:rFonts w:ascii="Century Gothic" w:hAnsi="Century Gothic" w:cs="Arial"/>
          <w:lang w:val="es-MX"/>
        </w:rPr>
        <w:t xml:space="preserve">. </w:t>
      </w:r>
    </w:p>
    <w:p w:rsidR="00E51F9A"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Para gozar de este estímulo, deberán de cumplirse los siguientes requisitos:</w:t>
      </w:r>
    </w:p>
    <w:p w:rsidR="00E51F9A"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lastRenderedPageBreak/>
        <w:t>a)</w:t>
      </w:r>
      <w:r w:rsidRPr="004C6A07">
        <w:rPr>
          <w:rFonts w:ascii="Century Gothic" w:hAnsi="Century Gothic" w:cs="Arial"/>
          <w:b/>
          <w:lang w:val="es-MX"/>
        </w:rPr>
        <w:t xml:space="preserve"> </w:t>
      </w:r>
      <w:r w:rsidR="00051B1E" w:rsidRPr="004C6A07">
        <w:rPr>
          <w:rFonts w:ascii="Century Gothic" w:hAnsi="Century Gothic" w:cs="Arial"/>
          <w:lang w:val="es-MX"/>
        </w:rPr>
        <w:t>Que la a</w:t>
      </w:r>
      <w:r w:rsidRPr="004C6A07">
        <w:rPr>
          <w:rFonts w:ascii="Century Gothic" w:hAnsi="Century Gothic" w:cs="Arial"/>
          <w:lang w:val="es-MX"/>
        </w:rPr>
        <w:t>dquisición se haya realizado antes del 1 de enero del 201</w:t>
      </w:r>
      <w:r w:rsidR="008A78DA" w:rsidRPr="004C6A07">
        <w:rPr>
          <w:rFonts w:ascii="Century Gothic" w:hAnsi="Century Gothic" w:cs="Arial"/>
          <w:lang w:val="es-MX"/>
        </w:rPr>
        <w:t>6</w:t>
      </w:r>
      <w:r w:rsidRPr="004C6A07">
        <w:rPr>
          <w:rFonts w:ascii="Century Gothic" w:hAnsi="Century Gothic" w:cs="Arial"/>
          <w:lang w:val="es-MX"/>
        </w:rPr>
        <w:t>.</w:t>
      </w:r>
    </w:p>
    <w:p w:rsidR="00E51F9A"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b)</w:t>
      </w:r>
      <w:r w:rsidRPr="004C6A07">
        <w:rPr>
          <w:rFonts w:ascii="Century Gothic" w:hAnsi="Century Gothic" w:cs="Arial"/>
          <w:b/>
          <w:lang w:val="es-MX"/>
        </w:rPr>
        <w:t xml:space="preserve"> </w:t>
      </w:r>
      <w:r w:rsidRPr="004C6A07">
        <w:rPr>
          <w:rFonts w:ascii="Century Gothic" w:hAnsi="Century Gothic" w:cs="Arial"/>
          <w:lang w:val="es-MX"/>
        </w:rPr>
        <w:t>Que la superficie del lote de terreno no exceda de 200 metros cuadrados, en zona urbana y hasta 1,000 metros cuadrados en zona rural.</w:t>
      </w:r>
    </w:p>
    <w:p w:rsidR="00E51F9A" w:rsidRPr="004C6A07" w:rsidRDefault="00D139AF"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5F1EDE" w:rsidRPr="004C6A07">
        <w:rPr>
          <w:rFonts w:ascii="Century Gothic" w:hAnsi="Century Gothic" w:cs="Arial"/>
          <w:b/>
          <w:lang w:val="es-MX"/>
        </w:rPr>
        <w:t>7</w:t>
      </w:r>
      <w:r w:rsidR="008D4655" w:rsidRPr="004C6A07">
        <w:rPr>
          <w:rFonts w:ascii="Century Gothic" w:hAnsi="Century Gothic" w:cs="Arial"/>
          <w:b/>
          <w:lang w:val="es-MX"/>
        </w:rPr>
        <w:t>8</w:t>
      </w:r>
      <w:r w:rsidR="00E51F9A" w:rsidRPr="004C6A07">
        <w:rPr>
          <w:rFonts w:ascii="Century Gothic" w:hAnsi="Century Gothic" w:cs="Arial"/>
          <w:b/>
          <w:lang w:val="es-MX"/>
        </w:rPr>
        <w:t xml:space="preserve">.- </w:t>
      </w:r>
      <w:r w:rsidR="00E51F9A" w:rsidRPr="004C6A07">
        <w:rPr>
          <w:rFonts w:ascii="Century Gothic" w:hAnsi="Century Gothic" w:cs="Arial"/>
          <w:lang w:val="es-MX"/>
        </w:rPr>
        <w:t>Tratándose del impuesto señalado en este Capítulo, el avalúo externo no podrá ser inferior al 5% del avalúo municipal.</w:t>
      </w:r>
    </w:p>
    <w:p w:rsidR="002706C6" w:rsidRPr="00385A9F" w:rsidRDefault="002706C6" w:rsidP="004C6A07">
      <w:pPr>
        <w:spacing w:line="360" w:lineRule="auto"/>
        <w:rPr>
          <w:rFonts w:ascii="Century Gothic" w:hAnsi="Century Gothic" w:cs="Arial"/>
          <w:b/>
          <w:sz w:val="16"/>
          <w:szCs w:val="16"/>
          <w:lang w:val="es-MX"/>
        </w:rPr>
      </w:pP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 xml:space="preserve">CAPÍTULO </w:t>
      </w:r>
      <w:r w:rsidR="005A28D2">
        <w:rPr>
          <w:rFonts w:ascii="Century Gothic" w:hAnsi="Century Gothic" w:cs="Arial"/>
          <w:b/>
          <w:lang w:val="es-MX"/>
        </w:rPr>
        <w:t>DUO</w:t>
      </w:r>
      <w:r w:rsidR="005F1EDE" w:rsidRPr="004C6A07">
        <w:rPr>
          <w:rFonts w:ascii="Century Gothic" w:hAnsi="Century Gothic" w:cs="Arial"/>
          <w:b/>
          <w:lang w:val="es-MX"/>
        </w:rPr>
        <w:t>DÉCIMO</w:t>
      </w:r>
    </w:p>
    <w:p w:rsidR="006F3676" w:rsidRPr="004C6A07" w:rsidRDefault="00FC4BD7" w:rsidP="004C6A07">
      <w:pPr>
        <w:spacing w:line="360" w:lineRule="auto"/>
        <w:rPr>
          <w:rFonts w:ascii="Century Gothic" w:hAnsi="Century Gothic" w:cs="Arial"/>
          <w:b/>
          <w:lang w:val="es-MX"/>
        </w:rPr>
      </w:pPr>
      <w:r w:rsidRPr="004C6A07">
        <w:rPr>
          <w:rFonts w:ascii="Century Gothic" w:hAnsi="Century Gothic" w:cs="Arial"/>
          <w:b/>
          <w:lang w:val="es-MX"/>
        </w:rPr>
        <w:t>POLÍGONO DE DESARROLLO Y CONSTRUCCIÓN PRIORITARI</w:t>
      </w:r>
      <w:r w:rsidR="005063C4" w:rsidRPr="004C6A07">
        <w:rPr>
          <w:rFonts w:ascii="Century Gothic" w:hAnsi="Century Gothic" w:cs="Arial"/>
          <w:b/>
          <w:lang w:val="es-MX"/>
        </w:rPr>
        <w:t>O</w:t>
      </w:r>
    </w:p>
    <w:p w:rsidR="00E51F9A" w:rsidRPr="004C6A07" w:rsidRDefault="006F3676" w:rsidP="004C6A07">
      <w:pPr>
        <w:spacing w:line="360" w:lineRule="auto"/>
        <w:rPr>
          <w:rFonts w:ascii="Century Gothic" w:hAnsi="Century Gothic" w:cs="Arial"/>
          <w:b/>
          <w:lang w:val="es-MX"/>
        </w:rPr>
      </w:pPr>
      <w:r w:rsidRPr="004C6A07">
        <w:rPr>
          <w:rFonts w:ascii="Century Gothic" w:hAnsi="Century Gothic" w:cs="Arial"/>
          <w:b/>
          <w:lang w:val="es-MX"/>
        </w:rPr>
        <w:t>“CIUDAD CERCANA”</w:t>
      </w:r>
      <w:r w:rsidR="00E51F9A" w:rsidRPr="004C6A07">
        <w:rPr>
          <w:rFonts w:ascii="Century Gothic" w:hAnsi="Century Gothic" w:cs="Arial"/>
          <w:b/>
          <w:lang w:val="es-MX"/>
        </w:rPr>
        <w:t xml:space="preserve"> </w:t>
      </w:r>
    </w:p>
    <w:p w:rsidR="006F3676" w:rsidRPr="00385A9F" w:rsidRDefault="006F3676" w:rsidP="004C6A07">
      <w:pPr>
        <w:spacing w:line="360" w:lineRule="auto"/>
        <w:rPr>
          <w:rFonts w:ascii="Century Gothic" w:hAnsi="Century Gothic" w:cs="Arial"/>
          <w:b/>
          <w:sz w:val="16"/>
          <w:szCs w:val="16"/>
          <w:lang w:val="es-MX"/>
        </w:rPr>
      </w:pPr>
    </w:p>
    <w:p w:rsidR="00633617" w:rsidRPr="004C6A07" w:rsidRDefault="00633617" w:rsidP="00216F4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El presente capítulo será aplicable a partir de que el H. Ayuntamiento realice la declaratoria del Polígono de Desarrollo y Construcción Prioritario “Ciudad Cercana”.</w:t>
      </w:r>
    </w:p>
    <w:p w:rsidR="001122C4" w:rsidRPr="004C6A07" w:rsidRDefault="001122C4"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5F1EDE" w:rsidRPr="004C6A07">
        <w:rPr>
          <w:rFonts w:ascii="Century Gothic" w:hAnsi="Century Gothic" w:cs="Arial"/>
          <w:b/>
          <w:lang w:val="es-MX"/>
        </w:rPr>
        <w:t>7</w:t>
      </w:r>
      <w:r w:rsidR="008D4655" w:rsidRPr="004C6A07">
        <w:rPr>
          <w:rFonts w:ascii="Century Gothic" w:hAnsi="Century Gothic" w:cs="Arial"/>
          <w:b/>
          <w:lang w:val="es-MX"/>
        </w:rPr>
        <w:t>9</w:t>
      </w:r>
      <w:r w:rsidRPr="004C6A07">
        <w:rPr>
          <w:rFonts w:ascii="Century Gothic" w:hAnsi="Century Gothic" w:cs="Arial"/>
          <w:b/>
          <w:lang w:val="es-MX"/>
        </w:rPr>
        <w:t xml:space="preserve">.- </w:t>
      </w:r>
      <w:r w:rsidRPr="004C6A07">
        <w:rPr>
          <w:rFonts w:ascii="Century Gothic" w:hAnsi="Century Gothic" w:cs="Arial"/>
          <w:lang w:val="es-MX"/>
        </w:rPr>
        <w:t>Se otorgará un incentivo</w:t>
      </w:r>
      <w:r w:rsidR="006F3676" w:rsidRPr="004C6A07">
        <w:rPr>
          <w:rFonts w:ascii="Century Gothic" w:hAnsi="Century Gothic" w:cs="Arial"/>
          <w:lang w:val="es-MX"/>
        </w:rPr>
        <w:t xml:space="preserve"> del 8</w:t>
      </w:r>
      <w:r w:rsidRPr="004C6A07">
        <w:rPr>
          <w:rFonts w:ascii="Century Gothic" w:hAnsi="Century Gothic" w:cs="Arial"/>
          <w:lang w:val="es-MX"/>
        </w:rPr>
        <w:t>0% en el pago del Impuesto Predial de 2020, a las personas físicas y morale</w:t>
      </w:r>
      <w:r w:rsidR="00432DD6" w:rsidRPr="004C6A07">
        <w:rPr>
          <w:rFonts w:ascii="Century Gothic" w:hAnsi="Century Gothic" w:cs="Arial"/>
          <w:lang w:val="es-MX"/>
        </w:rPr>
        <w:t>s que</w:t>
      </w:r>
      <w:r w:rsidRPr="004C6A07">
        <w:rPr>
          <w:rFonts w:ascii="Century Gothic" w:hAnsi="Century Gothic" w:cs="Arial"/>
          <w:lang w:val="es-MX"/>
        </w:rPr>
        <w:t xml:space="preserve"> </w:t>
      </w:r>
      <w:r w:rsidR="00432DD6" w:rsidRPr="004C6A07">
        <w:rPr>
          <w:rFonts w:ascii="Century Gothic" w:hAnsi="Century Gothic" w:cs="Arial"/>
          <w:lang w:val="es-MX"/>
        </w:rPr>
        <w:t>adquieran</w:t>
      </w:r>
      <w:r w:rsidR="008811F6" w:rsidRPr="004C6A07">
        <w:rPr>
          <w:rFonts w:ascii="Century Gothic" w:hAnsi="Century Gothic" w:cs="Arial"/>
          <w:lang w:val="es-MX"/>
        </w:rPr>
        <w:t>,</w:t>
      </w:r>
      <w:r w:rsidR="00432DD6" w:rsidRPr="004C6A07">
        <w:rPr>
          <w:rFonts w:ascii="Century Gothic" w:hAnsi="Century Gothic" w:cs="Arial"/>
          <w:lang w:val="es-MX"/>
        </w:rPr>
        <w:t xml:space="preserve"> </w:t>
      </w:r>
      <w:r w:rsidR="00297215" w:rsidRPr="004C6A07">
        <w:rPr>
          <w:rFonts w:ascii="Century Gothic" w:hAnsi="Century Gothic" w:cs="Arial"/>
          <w:lang w:val="es-MX"/>
        </w:rPr>
        <w:t>durante el ejercicio fiscal</w:t>
      </w:r>
      <w:r w:rsidR="008811F6" w:rsidRPr="004C6A07">
        <w:rPr>
          <w:rFonts w:ascii="Century Gothic" w:hAnsi="Century Gothic" w:cs="Arial"/>
          <w:lang w:val="es-MX"/>
        </w:rPr>
        <w:t>,</w:t>
      </w:r>
      <w:r w:rsidRPr="004C6A07">
        <w:rPr>
          <w:rFonts w:ascii="Century Gothic" w:hAnsi="Century Gothic" w:cs="Arial"/>
          <w:lang w:val="es-MX"/>
        </w:rPr>
        <w:t xml:space="preserve"> </w:t>
      </w:r>
      <w:r w:rsidR="00432DD6" w:rsidRPr="004C6A07">
        <w:rPr>
          <w:rFonts w:ascii="Century Gothic" w:hAnsi="Century Gothic" w:cs="Arial"/>
          <w:lang w:val="es-MX"/>
        </w:rPr>
        <w:t xml:space="preserve">predios </w:t>
      </w:r>
      <w:r w:rsidR="00EC0BCF" w:rsidRPr="004C6A07">
        <w:rPr>
          <w:rFonts w:ascii="Century Gothic" w:hAnsi="Century Gothic" w:cs="Arial"/>
          <w:lang w:val="es-MX"/>
        </w:rPr>
        <w:t>con</w:t>
      </w:r>
      <w:r w:rsidR="00432DD6" w:rsidRPr="004C6A07">
        <w:rPr>
          <w:rFonts w:ascii="Century Gothic" w:hAnsi="Century Gothic" w:cs="Arial"/>
          <w:lang w:val="es-MX"/>
        </w:rPr>
        <w:t xml:space="preserve"> </w:t>
      </w:r>
      <w:r w:rsidRPr="004C6A07">
        <w:rPr>
          <w:rFonts w:ascii="Century Gothic" w:hAnsi="Century Gothic" w:cs="Arial"/>
          <w:lang w:val="es-MX"/>
        </w:rPr>
        <w:t>edificaciones verticales</w:t>
      </w:r>
      <w:r w:rsidR="00432DD6" w:rsidRPr="004C6A07">
        <w:rPr>
          <w:rFonts w:ascii="Century Gothic" w:hAnsi="Century Gothic" w:cs="Arial"/>
          <w:lang w:val="es-MX"/>
        </w:rPr>
        <w:t xml:space="preserve"> nuevas</w:t>
      </w:r>
      <w:r w:rsidRPr="004C6A07">
        <w:rPr>
          <w:rFonts w:ascii="Century Gothic" w:hAnsi="Century Gothic" w:cs="Arial"/>
          <w:lang w:val="es-MX"/>
        </w:rPr>
        <w:t xml:space="preserve"> </w:t>
      </w:r>
      <w:r w:rsidR="006F3676" w:rsidRPr="004C6A07">
        <w:rPr>
          <w:rFonts w:ascii="Century Gothic" w:hAnsi="Century Gothic" w:cs="Arial"/>
          <w:lang w:val="es-MX"/>
        </w:rPr>
        <w:t>plurifamiliares o usos mixtos, de dos niveles</w:t>
      </w:r>
      <w:r w:rsidRPr="004C6A07">
        <w:rPr>
          <w:rFonts w:ascii="Century Gothic" w:hAnsi="Century Gothic" w:cs="Arial"/>
          <w:lang w:val="es-MX"/>
        </w:rPr>
        <w:t xml:space="preserve"> o más</w:t>
      </w:r>
      <w:r w:rsidR="00432DD6" w:rsidRPr="004C6A07">
        <w:rPr>
          <w:rFonts w:ascii="Century Gothic" w:hAnsi="Century Gothic" w:cs="Arial"/>
          <w:lang w:val="es-MX"/>
        </w:rPr>
        <w:t>, que hayan sido desarrolladas dura</w:t>
      </w:r>
      <w:r w:rsidR="00D17F95" w:rsidRPr="004C6A07">
        <w:rPr>
          <w:rFonts w:ascii="Century Gothic" w:hAnsi="Century Gothic" w:cs="Arial"/>
          <w:lang w:val="es-MX"/>
        </w:rPr>
        <w:t xml:space="preserve">nte el </w:t>
      </w:r>
      <w:r w:rsidR="00A87701" w:rsidRPr="004C6A07">
        <w:rPr>
          <w:rFonts w:ascii="Century Gothic" w:hAnsi="Century Gothic" w:cs="Arial"/>
          <w:lang w:val="es-MX"/>
        </w:rPr>
        <w:t>e</w:t>
      </w:r>
      <w:r w:rsidR="00A75B7F" w:rsidRPr="004C6A07">
        <w:rPr>
          <w:rFonts w:ascii="Century Gothic" w:hAnsi="Century Gothic" w:cs="Arial"/>
          <w:lang w:val="es-MX"/>
        </w:rPr>
        <w:t xml:space="preserve">jercicio fiscal anterior o el </w:t>
      </w:r>
      <w:r w:rsidR="00D17F95" w:rsidRPr="004C6A07">
        <w:rPr>
          <w:rFonts w:ascii="Century Gothic" w:hAnsi="Century Gothic" w:cs="Arial"/>
          <w:lang w:val="es-MX"/>
        </w:rPr>
        <w:t xml:space="preserve">presente </w:t>
      </w:r>
      <w:r w:rsidR="00A75B7F" w:rsidRPr="004C6A07">
        <w:rPr>
          <w:rFonts w:ascii="Century Gothic" w:hAnsi="Century Gothic" w:cs="Arial"/>
          <w:lang w:val="es-MX"/>
        </w:rPr>
        <w:t>año</w:t>
      </w:r>
      <w:r w:rsidR="00D17F95" w:rsidRPr="004C6A07">
        <w:rPr>
          <w:rFonts w:ascii="Century Gothic" w:hAnsi="Century Gothic" w:cs="Arial"/>
          <w:lang w:val="es-MX"/>
        </w:rPr>
        <w:t xml:space="preserve"> y que se encuentren dentro</w:t>
      </w:r>
      <w:r w:rsidRPr="004C6A07">
        <w:rPr>
          <w:rFonts w:ascii="Century Gothic" w:hAnsi="Century Gothic" w:cs="Arial"/>
          <w:lang w:val="es-MX"/>
        </w:rPr>
        <w:t xml:space="preserve"> </w:t>
      </w:r>
      <w:r w:rsidR="00D17F95" w:rsidRPr="004C6A07">
        <w:rPr>
          <w:rFonts w:ascii="Century Gothic" w:hAnsi="Century Gothic" w:cs="Arial"/>
          <w:lang w:val="es-MX"/>
        </w:rPr>
        <w:t>d</w:t>
      </w:r>
      <w:r w:rsidRPr="004C6A07">
        <w:rPr>
          <w:rFonts w:ascii="Century Gothic" w:hAnsi="Century Gothic" w:cs="Arial"/>
          <w:lang w:val="es-MX"/>
        </w:rPr>
        <w:t>el Polígono de Desarrollo y Construcción Prioritario</w:t>
      </w:r>
      <w:r w:rsidR="006F3676" w:rsidRPr="004C6A07">
        <w:rPr>
          <w:rFonts w:ascii="Century Gothic" w:hAnsi="Century Gothic" w:cs="Arial"/>
          <w:lang w:val="es-MX"/>
        </w:rPr>
        <w:t xml:space="preserve"> “Ciudad Cercana”</w:t>
      </w:r>
      <w:r w:rsidR="00A70294" w:rsidRPr="004C6A07">
        <w:rPr>
          <w:rFonts w:ascii="Century Gothic" w:hAnsi="Century Gothic" w:cs="Arial"/>
          <w:lang w:val="es-MX"/>
        </w:rPr>
        <w:t xml:space="preserve"> </w:t>
      </w:r>
      <w:r w:rsidR="00A70294" w:rsidRPr="004C6A07">
        <w:rPr>
          <w:rFonts w:ascii="Century Gothic" w:hAnsi="Century Gothic" w:cs="Arial"/>
          <w:lang w:val="es-MX"/>
        </w:rPr>
        <w:lastRenderedPageBreak/>
        <w:t>definido por el Instituto Municipal de Planeación</w:t>
      </w:r>
      <w:r w:rsidR="007F52E1" w:rsidRPr="004C6A07">
        <w:rPr>
          <w:rFonts w:ascii="Century Gothic" w:hAnsi="Century Gothic" w:cs="Arial"/>
          <w:lang w:val="es-MX"/>
        </w:rPr>
        <w:t xml:space="preserve"> (IMPLAN)</w:t>
      </w:r>
      <w:r w:rsidR="00A70294" w:rsidRPr="004C6A07">
        <w:rPr>
          <w:rFonts w:ascii="Century Gothic" w:hAnsi="Century Gothic" w:cs="Arial"/>
          <w:lang w:val="es-MX"/>
        </w:rPr>
        <w:t>, específicamente, dentro de la primera manzana que se ubica sobre vialidades de primer orden, primarias y secundarias, en las que se cuente con servicio de transporte público colectivo (camión urbano)</w:t>
      </w:r>
      <w:r w:rsidRPr="004C6A07">
        <w:rPr>
          <w:rFonts w:ascii="Century Gothic" w:hAnsi="Century Gothic" w:cs="Arial"/>
          <w:lang w:val="es-MX"/>
        </w:rPr>
        <w:t>, debiendo cumplir con los lineamientos de las normas urbanas vigentes, Código Municipal, Reglamento de Desarrollo Urbano Sostenible</w:t>
      </w:r>
      <w:r w:rsidR="008811F6" w:rsidRPr="004C6A07">
        <w:rPr>
          <w:rFonts w:ascii="Century Gothic" w:hAnsi="Century Gothic" w:cs="Arial"/>
          <w:lang w:val="es-MX"/>
        </w:rPr>
        <w:t>,</w:t>
      </w:r>
      <w:r w:rsidRPr="004C6A07">
        <w:rPr>
          <w:rFonts w:ascii="Century Gothic" w:hAnsi="Century Gothic" w:cs="Arial"/>
          <w:lang w:val="es-MX"/>
        </w:rPr>
        <w:t xml:space="preserve"> ambos para el Estado de Chihuahua y Plan de Desarrollo Urbano del Centro de Población Chihuahua visión 2040.</w:t>
      </w:r>
    </w:p>
    <w:p w:rsidR="001122C4" w:rsidRPr="004C6A07" w:rsidRDefault="001122C4"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Para la obtención del estímulo señalado en el presente artículo, se deberá presentar la solicitud</w:t>
      </w:r>
      <w:r w:rsidR="005F1EDE" w:rsidRPr="004C6A07">
        <w:rPr>
          <w:rFonts w:ascii="Century Gothic" w:hAnsi="Century Gothic" w:cs="Arial"/>
          <w:lang w:val="es-MX"/>
        </w:rPr>
        <w:t xml:space="preserve"> </w:t>
      </w:r>
      <w:r w:rsidRPr="004C6A07">
        <w:rPr>
          <w:rFonts w:ascii="Century Gothic" w:hAnsi="Century Gothic" w:cs="Arial"/>
          <w:lang w:val="es-MX"/>
        </w:rPr>
        <w:t>ante la Dirección de Desarrollo Urbano y Ecología,</w:t>
      </w:r>
      <w:r w:rsidR="005F1EDE" w:rsidRPr="004C6A07">
        <w:rPr>
          <w:rFonts w:ascii="Century Gothic" w:hAnsi="Century Gothic" w:cs="Arial"/>
          <w:lang w:val="es-MX"/>
        </w:rPr>
        <w:t xml:space="preserve"> la cual deberá ser acompañada del instrumento notarial con el que se acredite la adquisición, </w:t>
      </w:r>
      <w:r w:rsidRPr="004C6A07">
        <w:rPr>
          <w:rFonts w:ascii="Century Gothic" w:hAnsi="Century Gothic" w:cs="Arial"/>
          <w:lang w:val="es-MX"/>
        </w:rPr>
        <w:t>para que realice el análisis de acuerdo a los lineamientos mencionados</w:t>
      </w:r>
      <w:r w:rsidR="005F1EDE" w:rsidRPr="004C6A07">
        <w:rPr>
          <w:rFonts w:ascii="Century Gothic" w:hAnsi="Century Gothic" w:cs="Arial"/>
          <w:lang w:val="es-MX"/>
        </w:rPr>
        <w:t xml:space="preserve"> en el párrafo que antecede</w:t>
      </w:r>
      <w:r w:rsidRPr="004C6A07">
        <w:rPr>
          <w:rFonts w:ascii="Century Gothic" w:hAnsi="Century Gothic" w:cs="Arial"/>
          <w:lang w:val="es-MX"/>
        </w:rPr>
        <w:t xml:space="preserve">, elaborando el dictamen en el que se establezca que corresponde a un </w:t>
      </w:r>
      <w:r w:rsidR="005F1EDE" w:rsidRPr="004C6A07">
        <w:rPr>
          <w:rFonts w:ascii="Century Gothic" w:hAnsi="Century Gothic" w:cs="Arial"/>
          <w:lang w:val="es-MX"/>
        </w:rPr>
        <w:t>predio ubicado dentro de una edificación vertical nueva, plurifamiliar o de uso mixto, de dos niveles o más, que haya sido desarrollado durante el ejercicio fiscal anterior o el presente año y que se encuentre dentro del Polígono de Desarrollo y Construcción Prioritario “Ciudad Cercana”,</w:t>
      </w:r>
      <w:r w:rsidRPr="004C6A07">
        <w:rPr>
          <w:rFonts w:ascii="Century Gothic" w:hAnsi="Century Gothic" w:cs="Arial"/>
          <w:lang w:val="es-MX"/>
        </w:rPr>
        <w:t xml:space="preserve"> que además, cumple con las normas urbanas vigentes,  para que la Tesorería Municipal, en su caso, otorgue el estímulo correspondiente.</w:t>
      </w:r>
    </w:p>
    <w:p w:rsidR="001122C4" w:rsidRPr="004C6A07" w:rsidRDefault="001122C4"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lastRenderedPageBreak/>
        <w:t>En caso de o</w:t>
      </w:r>
      <w:r w:rsidR="0077049A">
        <w:rPr>
          <w:rFonts w:ascii="Century Gothic" w:hAnsi="Century Gothic" w:cs="Arial"/>
          <w:lang w:val="es-MX"/>
        </w:rPr>
        <w:t>torgarse el presente estimulo, e</w:t>
      </w:r>
      <w:r w:rsidRPr="004C6A07">
        <w:rPr>
          <w:rFonts w:ascii="Century Gothic" w:hAnsi="Century Gothic" w:cs="Arial"/>
          <w:lang w:val="es-MX"/>
        </w:rPr>
        <w:t>ste aplicará a partir de la fecha en que e</w:t>
      </w:r>
      <w:r w:rsidR="00E75591" w:rsidRPr="004C6A07">
        <w:rPr>
          <w:rFonts w:ascii="Century Gothic" w:hAnsi="Century Gothic" w:cs="Arial"/>
          <w:lang w:val="es-MX"/>
        </w:rPr>
        <w:t xml:space="preserve">sté </w:t>
      </w:r>
      <w:r w:rsidRPr="004C6A07">
        <w:rPr>
          <w:rFonts w:ascii="Century Gothic" w:hAnsi="Century Gothic" w:cs="Arial"/>
          <w:lang w:val="es-MX"/>
        </w:rPr>
        <w:t>dictaminado</w:t>
      </w:r>
      <w:r w:rsidR="00E75591" w:rsidRPr="004C6A07">
        <w:rPr>
          <w:rFonts w:ascii="Century Gothic" w:hAnsi="Century Gothic" w:cs="Arial"/>
          <w:lang w:val="es-MX"/>
        </w:rPr>
        <w:t xml:space="preserve"> y</w:t>
      </w:r>
      <w:r w:rsidRPr="004C6A07">
        <w:rPr>
          <w:rFonts w:ascii="Century Gothic" w:hAnsi="Century Gothic" w:cs="Arial"/>
          <w:lang w:val="es-MX"/>
        </w:rPr>
        <w:t xml:space="preserve"> autorizado</w:t>
      </w:r>
      <w:r w:rsidR="00E75591" w:rsidRPr="004C6A07">
        <w:rPr>
          <w:rFonts w:ascii="Century Gothic" w:hAnsi="Century Gothic" w:cs="Arial"/>
          <w:lang w:val="es-MX"/>
        </w:rPr>
        <w:t xml:space="preserve">; </w:t>
      </w:r>
      <w:r w:rsidRPr="004C6A07">
        <w:rPr>
          <w:rFonts w:ascii="Century Gothic" w:hAnsi="Century Gothic" w:cs="Arial"/>
          <w:lang w:val="es-MX"/>
        </w:rPr>
        <w:t xml:space="preserve"> su vigencia será hasta el término del </w:t>
      </w:r>
      <w:r w:rsidR="00216F47">
        <w:rPr>
          <w:rFonts w:ascii="Century Gothic" w:hAnsi="Century Gothic" w:cs="Arial"/>
          <w:lang w:val="es-MX"/>
        </w:rPr>
        <w:t>e</w:t>
      </w:r>
      <w:r w:rsidRPr="004C6A07">
        <w:rPr>
          <w:rFonts w:ascii="Century Gothic" w:hAnsi="Century Gothic" w:cs="Arial"/>
          <w:lang w:val="es-MX"/>
        </w:rPr>
        <w:t xml:space="preserve">jercicio </w:t>
      </w:r>
      <w:r w:rsidR="00216F47">
        <w:rPr>
          <w:rFonts w:ascii="Century Gothic" w:hAnsi="Century Gothic" w:cs="Arial"/>
          <w:lang w:val="es-MX"/>
        </w:rPr>
        <w:t>f</w:t>
      </w:r>
      <w:r w:rsidRPr="004C6A07">
        <w:rPr>
          <w:rFonts w:ascii="Century Gothic" w:hAnsi="Century Gothic" w:cs="Arial"/>
          <w:lang w:val="es-MX"/>
        </w:rPr>
        <w:t>iscal 2020.</w:t>
      </w:r>
    </w:p>
    <w:p w:rsidR="00567116" w:rsidRPr="004C6A07" w:rsidRDefault="00D139AF"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8D4655" w:rsidRPr="004C6A07">
        <w:rPr>
          <w:rFonts w:ascii="Century Gothic" w:hAnsi="Century Gothic" w:cs="Arial"/>
          <w:b/>
          <w:lang w:val="es-MX"/>
        </w:rPr>
        <w:t>80</w:t>
      </w:r>
      <w:r w:rsidR="00E51F9A" w:rsidRPr="004C6A07">
        <w:rPr>
          <w:rFonts w:ascii="Century Gothic" w:hAnsi="Century Gothic" w:cs="Arial"/>
          <w:b/>
          <w:lang w:val="es-MX"/>
        </w:rPr>
        <w:t xml:space="preserve">.- </w:t>
      </w:r>
      <w:r w:rsidR="00E51F9A" w:rsidRPr="004C6A07">
        <w:rPr>
          <w:rFonts w:ascii="Century Gothic" w:hAnsi="Century Gothic" w:cs="Arial"/>
          <w:lang w:val="es-MX"/>
        </w:rPr>
        <w:t>A las personas físicas o morale</w:t>
      </w:r>
      <w:r w:rsidR="00883F9E" w:rsidRPr="004C6A07">
        <w:rPr>
          <w:rFonts w:ascii="Century Gothic" w:hAnsi="Century Gothic" w:cs="Arial"/>
          <w:lang w:val="es-MX"/>
        </w:rPr>
        <w:t xml:space="preserve">s que en el </w:t>
      </w:r>
      <w:r w:rsidR="00216F47">
        <w:rPr>
          <w:rFonts w:ascii="Century Gothic" w:hAnsi="Century Gothic" w:cs="Arial"/>
          <w:lang w:val="es-MX"/>
        </w:rPr>
        <w:t>e</w:t>
      </w:r>
      <w:r w:rsidR="00883F9E" w:rsidRPr="004C6A07">
        <w:rPr>
          <w:rFonts w:ascii="Century Gothic" w:hAnsi="Century Gothic" w:cs="Arial"/>
          <w:lang w:val="es-MX"/>
        </w:rPr>
        <w:t xml:space="preserve">jercicio </w:t>
      </w:r>
      <w:r w:rsidR="00216F47">
        <w:rPr>
          <w:rFonts w:ascii="Century Gothic" w:hAnsi="Century Gothic" w:cs="Arial"/>
          <w:lang w:val="es-MX"/>
        </w:rPr>
        <w:t>f</w:t>
      </w:r>
      <w:r w:rsidR="00883F9E" w:rsidRPr="004C6A07">
        <w:rPr>
          <w:rFonts w:ascii="Century Gothic" w:hAnsi="Century Gothic" w:cs="Arial"/>
          <w:lang w:val="es-MX"/>
        </w:rPr>
        <w:t>iscal 2020</w:t>
      </w:r>
      <w:r w:rsidR="00E51F9A" w:rsidRPr="004C6A07">
        <w:rPr>
          <w:rFonts w:ascii="Century Gothic" w:hAnsi="Century Gothic" w:cs="Arial"/>
          <w:lang w:val="es-MX"/>
        </w:rPr>
        <w:t xml:space="preserve"> adquieran por compraventa vivienda nueva que se encuentre ubicada en el </w:t>
      </w:r>
      <w:r w:rsidR="005063C4" w:rsidRPr="004C6A07">
        <w:rPr>
          <w:rFonts w:ascii="Century Gothic" w:hAnsi="Century Gothic" w:cs="Arial"/>
          <w:lang w:val="es-MX"/>
        </w:rPr>
        <w:t>Polígono de Desarrollo y Construcción Prioritario</w:t>
      </w:r>
      <w:r w:rsidR="005F1EDE" w:rsidRPr="004C6A07">
        <w:rPr>
          <w:rFonts w:ascii="Century Gothic" w:hAnsi="Century Gothic" w:cs="Arial"/>
          <w:lang w:val="es-MX"/>
        </w:rPr>
        <w:t xml:space="preserve"> “Ciudad Cercana”</w:t>
      </w:r>
      <w:r w:rsidR="005063C4" w:rsidRPr="004C6A07">
        <w:rPr>
          <w:rFonts w:ascii="Century Gothic" w:hAnsi="Century Gothic" w:cs="Arial"/>
          <w:lang w:val="es-MX"/>
        </w:rPr>
        <w:t xml:space="preserve">, </w:t>
      </w:r>
      <w:r w:rsidR="00E51F9A" w:rsidRPr="004C6A07">
        <w:rPr>
          <w:rFonts w:ascii="Century Gothic" w:hAnsi="Century Gothic" w:cs="Arial"/>
          <w:lang w:val="es-MX"/>
        </w:rPr>
        <w:t xml:space="preserve">se les otorgará un estímulo del 50% del importe a pagar por concepto de Impuesto </w:t>
      </w:r>
      <w:r w:rsidR="00216F47">
        <w:rPr>
          <w:rFonts w:ascii="Century Gothic" w:hAnsi="Century Gothic" w:cs="Arial"/>
          <w:lang w:val="es-MX"/>
        </w:rPr>
        <w:t>S</w:t>
      </w:r>
      <w:r w:rsidR="00E51F9A" w:rsidRPr="004C6A07">
        <w:rPr>
          <w:rFonts w:ascii="Century Gothic" w:hAnsi="Century Gothic" w:cs="Arial"/>
          <w:lang w:val="es-MX"/>
        </w:rPr>
        <w:t>obre Traslación de Dominio</w:t>
      </w:r>
      <w:r w:rsidR="00216F47">
        <w:rPr>
          <w:rFonts w:ascii="Century Gothic" w:hAnsi="Century Gothic" w:cs="Arial"/>
          <w:lang w:val="es-MX"/>
        </w:rPr>
        <w:t xml:space="preserve"> de Bienes Inmuebles</w:t>
      </w:r>
      <w:r w:rsidR="00E51F9A" w:rsidRPr="004C6A07">
        <w:rPr>
          <w:rFonts w:ascii="Century Gothic" w:hAnsi="Century Gothic" w:cs="Arial"/>
          <w:lang w:val="es-MX"/>
        </w:rPr>
        <w:t xml:space="preserve">, al momento de hacer la escrituración. </w:t>
      </w:r>
    </w:p>
    <w:p w:rsidR="00567116" w:rsidRPr="004C6A07" w:rsidRDefault="00567116"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La solicitud del estímulo, deberá ser presentada ante la Dirección de Desarrollo Urbano y Ecología, para que dictamine si el inmueble corresponde a una vivienda nueva y si este se ubica dentro del Polígono de Desarrollo y Construcción Prioritario, definido por el IMPLAN, y en su caso turnarlo a la Tesorería Municipal, para autorizar y otorgar el estímulo.</w:t>
      </w:r>
    </w:p>
    <w:p w:rsidR="007A416A" w:rsidRPr="004C6A07" w:rsidRDefault="00D139AF" w:rsidP="004C6A07">
      <w:pPr>
        <w:pStyle w:val="Prrafodelista"/>
        <w:spacing w:before="100" w:beforeAutospacing="1" w:after="100" w:afterAutospacing="1" w:line="360" w:lineRule="auto"/>
        <w:ind w:left="0"/>
        <w:jc w:val="both"/>
        <w:rPr>
          <w:rFonts w:ascii="Century Gothic" w:hAnsi="Century Gothic" w:cs="Arial"/>
          <w:lang w:val="es-MX"/>
        </w:rPr>
      </w:pPr>
      <w:r w:rsidRPr="004C6A07">
        <w:rPr>
          <w:rFonts w:ascii="Century Gothic" w:hAnsi="Century Gothic" w:cs="Arial"/>
          <w:b/>
          <w:lang w:val="es-MX"/>
        </w:rPr>
        <w:t xml:space="preserve">Artículo </w:t>
      </w:r>
      <w:r w:rsidR="00EB17C2" w:rsidRPr="004C6A07">
        <w:rPr>
          <w:rFonts w:ascii="Century Gothic" w:hAnsi="Century Gothic" w:cs="Arial"/>
          <w:b/>
          <w:lang w:val="es-MX"/>
        </w:rPr>
        <w:t>8</w:t>
      </w:r>
      <w:r w:rsidR="008D4655" w:rsidRPr="004C6A07">
        <w:rPr>
          <w:rFonts w:ascii="Century Gothic" w:hAnsi="Century Gothic" w:cs="Arial"/>
          <w:b/>
          <w:lang w:val="es-MX"/>
        </w:rPr>
        <w:t>1</w:t>
      </w:r>
      <w:r w:rsidR="00E51F9A" w:rsidRPr="004C6A07">
        <w:rPr>
          <w:rFonts w:ascii="Century Gothic" w:hAnsi="Century Gothic" w:cs="Arial"/>
          <w:b/>
          <w:lang w:val="es-MX"/>
        </w:rPr>
        <w:t xml:space="preserve">.- </w:t>
      </w:r>
      <w:r w:rsidR="00E51F9A" w:rsidRPr="004C6A07">
        <w:rPr>
          <w:rFonts w:ascii="Century Gothic" w:hAnsi="Century Gothic" w:cs="Arial"/>
          <w:lang w:val="es-MX"/>
        </w:rPr>
        <w:t xml:space="preserve">Se otorgará un incentivo </w:t>
      </w:r>
      <w:r w:rsidR="00E4561B" w:rsidRPr="004C6A07">
        <w:rPr>
          <w:rFonts w:ascii="Century Gothic" w:hAnsi="Century Gothic" w:cs="Arial"/>
          <w:lang w:val="es-MX"/>
        </w:rPr>
        <w:t>de</w:t>
      </w:r>
      <w:r w:rsidR="00FC4BD7" w:rsidRPr="004C6A07">
        <w:rPr>
          <w:rFonts w:ascii="Century Gothic" w:hAnsi="Century Gothic" w:cs="Arial"/>
          <w:lang w:val="es-MX"/>
        </w:rPr>
        <w:t>l</w:t>
      </w:r>
      <w:r w:rsidR="00E4561B" w:rsidRPr="004C6A07">
        <w:rPr>
          <w:rFonts w:ascii="Century Gothic" w:hAnsi="Century Gothic" w:cs="Arial"/>
          <w:lang w:val="es-MX"/>
        </w:rPr>
        <w:t xml:space="preserve"> 50% </w:t>
      </w:r>
      <w:r w:rsidR="00E51F9A" w:rsidRPr="004C6A07">
        <w:rPr>
          <w:rFonts w:ascii="Century Gothic" w:hAnsi="Century Gothic" w:cs="Arial"/>
          <w:lang w:val="es-MX"/>
        </w:rPr>
        <w:t xml:space="preserve">en el pago de derechos municipales </w:t>
      </w:r>
      <w:r w:rsidR="00CC7B8A" w:rsidRPr="004C6A07">
        <w:rPr>
          <w:rFonts w:ascii="Century Gothic" w:hAnsi="Century Gothic" w:cs="Arial"/>
          <w:lang w:val="es-MX"/>
        </w:rPr>
        <w:t>sobre licencias de construcción</w:t>
      </w:r>
      <w:r w:rsidR="00E51F9A" w:rsidRPr="004C6A07">
        <w:rPr>
          <w:rFonts w:ascii="Century Gothic" w:hAnsi="Century Gothic" w:cs="Arial"/>
          <w:lang w:val="es-MX"/>
        </w:rPr>
        <w:t xml:space="preserve">, para los proyectos </w:t>
      </w:r>
      <w:r w:rsidR="00B37333" w:rsidRPr="004C6A07">
        <w:rPr>
          <w:rFonts w:ascii="Century Gothic" w:hAnsi="Century Gothic" w:cs="Arial"/>
          <w:lang w:val="es-MX"/>
        </w:rPr>
        <w:t xml:space="preserve">nuevos </w:t>
      </w:r>
      <w:r w:rsidR="00E51F9A" w:rsidRPr="004C6A07">
        <w:rPr>
          <w:rFonts w:ascii="Century Gothic" w:hAnsi="Century Gothic" w:cs="Arial"/>
          <w:lang w:val="es-MX"/>
        </w:rPr>
        <w:t xml:space="preserve">a desarrollarse en </w:t>
      </w:r>
      <w:r w:rsidR="00FC4BD7" w:rsidRPr="004C6A07">
        <w:rPr>
          <w:rFonts w:ascii="Century Gothic" w:hAnsi="Century Gothic" w:cs="Arial"/>
          <w:lang w:val="es-MX"/>
        </w:rPr>
        <w:t>el</w:t>
      </w:r>
      <w:r w:rsidR="00E51F9A" w:rsidRPr="004C6A07">
        <w:rPr>
          <w:rFonts w:ascii="Century Gothic" w:hAnsi="Century Gothic" w:cs="Arial"/>
          <w:lang w:val="es-MX"/>
        </w:rPr>
        <w:t xml:space="preserve"> </w:t>
      </w:r>
      <w:r w:rsidR="00631267" w:rsidRPr="004C6A07">
        <w:rPr>
          <w:rFonts w:ascii="Century Gothic" w:hAnsi="Century Gothic" w:cs="Arial"/>
          <w:lang w:val="es-MX"/>
        </w:rPr>
        <w:t>P</w:t>
      </w:r>
      <w:r w:rsidR="00E51F9A" w:rsidRPr="004C6A07">
        <w:rPr>
          <w:rFonts w:ascii="Century Gothic" w:hAnsi="Century Gothic" w:cs="Arial"/>
          <w:lang w:val="es-MX"/>
        </w:rPr>
        <w:t xml:space="preserve">olígono </w:t>
      </w:r>
      <w:r w:rsidR="00485516" w:rsidRPr="004C6A07">
        <w:rPr>
          <w:rFonts w:ascii="Century Gothic" w:hAnsi="Century Gothic" w:cs="Arial"/>
          <w:lang w:val="es-MX"/>
        </w:rPr>
        <w:t>de Desarrollo y C</w:t>
      </w:r>
      <w:r w:rsidR="00631267" w:rsidRPr="004C6A07">
        <w:rPr>
          <w:rFonts w:ascii="Century Gothic" w:hAnsi="Century Gothic" w:cs="Arial"/>
          <w:lang w:val="es-MX"/>
        </w:rPr>
        <w:t>onstrucción Prioritario</w:t>
      </w:r>
      <w:r w:rsidR="00EB17C2" w:rsidRPr="004C6A07">
        <w:rPr>
          <w:rFonts w:ascii="Century Gothic" w:hAnsi="Century Gothic" w:cs="Arial"/>
          <w:lang w:val="es-MX"/>
        </w:rPr>
        <w:t xml:space="preserve"> “Ciudad Cercana”</w:t>
      </w:r>
      <w:r w:rsidR="00EF2EB3" w:rsidRPr="004C6A07">
        <w:rPr>
          <w:rFonts w:ascii="Century Gothic" w:hAnsi="Century Gothic" w:cs="Arial"/>
          <w:lang w:val="es-MX"/>
        </w:rPr>
        <w:t xml:space="preserve">, definido por el </w:t>
      </w:r>
      <w:r w:rsidR="007F52E1" w:rsidRPr="004C6A07">
        <w:rPr>
          <w:rFonts w:ascii="Century Gothic" w:hAnsi="Century Gothic" w:cs="Arial"/>
          <w:lang w:val="es-MX"/>
        </w:rPr>
        <w:t>IMPLAN</w:t>
      </w:r>
      <w:r w:rsidR="00485516" w:rsidRPr="004C6A07">
        <w:rPr>
          <w:rFonts w:ascii="Century Gothic" w:hAnsi="Century Gothic" w:cs="Arial"/>
          <w:lang w:val="es-MX"/>
        </w:rPr>
        <w:t>.</w:t>
      </w:r>
    </w:p>
    <w:p w:rsidR="004B69EE" w:rsidRPr="004C6A07" w:rsidRDefault="004B69EE" w:rsidP="004C6A07">
      <w:pPr>
        <w:pStyle w:val="Prrafodelista"/>
        <w:spacing w:before="100" w:beforeAutospacing="1" w:after="100" w:afterAutospacing="1" w:line="360" w:lineRule="auto"/>
        <w:ind w:left="0"/>
        <w:jc w:val="both"/>
        <w:rPr>
          <w:rFonts w:ascii="Century Gothic" w:hAnsi="Century Gothic" w:cs="Arial"/>
          <w:lang w:val="es-MX"/>
        </w:rPr>
      </w:pPr>
    </w:p>
    <w:p w:rsidR="004B69EE" w:rsidRPr="004C6A07" w:rsidRDefault="004B69EE" w:rsidP="004C6A07">
      <w:pPr>
        <w:pStyle w:val="Prrafodelista"/>
        <w:spacing w:before="100" w:beforeAutospacing="1" w:after="100" w:afterAutospacing="1" w:line="360" w:lineRule="auto"/>
        <w:ind w:left="0"/>
        <w:jc w:val="both"/>
        <w:rPr>
          <w:rFonts w:ascii="Century Gothic" w:hAnsi="Century Gothic" w:cs="Arial"/>
          <w:lang w:val="es-MX"/>
        </w:rPr>
      </w:pPr>
      <w:r w:rsidRPr="004C6A07">
        <w:rPr>
          <w:rFonts w:ascii="Century Gothic" w:hAnsi="Century Gothic" w:cs="Arial"/>
          <w:lang w:val="es-MX"/>
        </w:rPr>
        <w:lastRenderedPageBreak/>
        <w:t>La solicitud del estímulo, deberá ser presentada ante la Dirección de Desarrollo Urbano y Ecología, para que dictamine si la solicitud versa sobre un proyecto nuevo a desarrollarse en el Polígono de Desarrollo y Construcción Prioritario, definido por el IMPLAN, mismo que en su caso remitirá a la Tesorería Municipal para su autorización.</w:t>
      </w:r>
    </w:p>
    <w:p w:rsidR="007A416A" w:rsidRPr="004C6A07" w:rsidRDefault="007A416A" w:rsidP="004C6A07">
      <w:pPr>
        <w:pStyle w:val="Prrafodelista"/>
        <w:spacing w:before="100" w:beforeAutospacing="1" w:after="100" w:afterAutospacing="1" w:line="360" w:lineRule="auto"/>
        <w:ind w:left="0"/>
        <w:jc w:val="both"/>
        <w:rPr>
          <w:rFonts w:ascii="Century Gothic" w:hAnsi="Century Gothic" w:cs="Arial"/>
          <w:lang w:val="es-MX"/>
        </w:rPr>
      </w:pPr>
    </w:p>
    <w:p w:rsidR="00E51F9A" w:rsidRPr="004C6A07" w:rsidRDefault="00EB17C2" w:rsidP="00216F47">
      <w:pPr>
        <w:pStyle w:val="Prrafodelista"/>
        <w:spacing w:before="100" w:beforeAutospacing="1" w:after="100" w:afterAutospacing="1" w:line="360" w:lineRule="auto"/>
        <w:ind w:left="0"/>
        <w:jc w:val="both"/>
        <w:rPr>
          <w:rFonts w:ascii="Century Gothic" w:hAnsi="Century Gothic" w:cs="Arial"/>
          <w:lang w:val="es-MX"/>
        </w:rPr>
      </w:pPr>
      <w:r w:rsidRPr="004C6A07">
        <w:rPr>
          <w:rFonts w:ascii="Century Gothic" w:hAnsi="Century Gothic" w:cs="Arial"/>
          <w:b/>
          <w:lang w:val="es-MX"/>
        </w:rPr>
        <w:t>Artículo 8</w:t>
      </w:r>
      <w:r w:rsidR="008D4655" w:rsidRPr="004C6A07">
        <w:rPr>
          <w:rFonts w:ascii="Century Gothic" w:hAnsi="Century Gothic" w:cs="Arial"/>
          <w:b/>
          <w:lang w:val="es-MX"/>
        </w:rPr>
        <w:t>2</w:t>
      </w:r>
      <w:r w:rsidRPr="004C6A07">
        <w:rPr>
          <w:rFonts w:ascii="Century Gothic" w:hAnsi="Century Gothic" w:cs="Arial"/>
          <w:b/>
          <w:lang w:val="es-MX"/>
        </w:rPr>
        <w:t>.-</w:t>
      </w:r>
      <w:r w:rsidR="007A416A" w:rsidRPr="004C6A07">
        <w:rPr>
          <w:rFonts w:ascii="Century Gothic" w:hAnsi="Century Gothic" w:cs="Arial"/>
          <w:lang w:val="es-MX"/>
        </w:rPr>
        <w:t xml:space="preserve"> C</w:t>
      </w:r>
      <w:r w:rsidR="00BA51CF" w:rsidRPr="004C6A07">
        <w:rPr>
          <w:rFonts w:ascii="Century Gothic" w:hAnsi="Century Gothic" w:cs="Arial"/>
          <w:lang w:val="es-MX"/>
        </w:rPr>
        <w:t xml:space="preserve">on relación al numeral anterior y como única excepción al artículo </w:t>
      </w:r>
      <w:r w:rsidR="003721A5" w:rsidRPr="004C6A07">
        <w:rPr>
          <w:rFonts w:ascii="Century Gothic" w:hAnsi="Century Gothic" w:cs="Arial"/>
          <w:lang w:val="es-MX"/>
        </w:rPr>
        <w:t>9</w:t>
      </w:r>
      <w:r w:rsidR="007F52E1" w:rsidRPr="004C6A07">
        <w:rPr>
          <w:rFonts w:ascii="Century Gothic" w:hAnsi="Century Gothic" w:cs="Arial"/>
          <w:lang w:val="es-MX"/>
        </w:rPr>
        <w:t>1</w:t>
      </w:r>
      <w:r w:rsidR="00A70294" w:rsidRPr="004C6A07">
        <w:rPr>
          <w:rFonts w:ascii="Century Gothic" w:hAnsi="Century Gothic" w:cs="Arial"/>
          <w:lang w:val="es-MX"/>
        </w:rPr>
        <w:t>,</w:t>
      </w:r>
      <w:r w:rsidR="00216F47">
        <w:rPr>
          <w:rFonts w:ascii="Century Gothic" w:hAnsi="Century Gothic" w:cs="Arial"/>
          <w:lang w:val="es-MX"/>
        </w:rPr>
        <w:t xml:space="preserve"> </w:t>
      </w:r>
      <w:r w:rsidR="00CC7B8A" w:rsidRPr="004C6A07">
        <w:rPr>
          <w:rFonts w:ascii="Century Gothic" w:hAnsi="Century Gothic" w:cs="Arial"/>
          <w:lang w:val="es-MX"/>
        </w:rPr>
        <w:t>se otorgará en la</w:t>
      </w:r>
      <w:r w:rsidR="007A416A" w:rsidRPr="004C6A07">
        <w:rPr>
          <w:rFonts w:ascii="Century Gothic" w:hAnsi="Century Gothic" w:cs="Arial"/>
          <w:lang w:val="es-MX"/>
        </w:rPr>
        <w:t xml:space="preserve"> </w:t>
      </w:r>
      <w:r w:rsidR="00CC7B8A" w:rsidRPr="004C6A07">
        <w:rPr>
          <w:rFonts w:ascii="Century Gothic" w:hAnsi="Century Gothic" w:cs="Arial"/>
          <w:lang w:val="es-MX"/>
        </w:rPr>
        <w:t xml:space="preserve">licencia de construcción para predios ubicados </w:t>
      </w:r>
      <w:r w:rsidR="007A416A" w:rsidRPr="004C6A07">
        <w:rPr>
          <w:rFonts w:ascii="Century Gothic" w:hAnsi="Century Gothic" w:cs="Arial"/>
          <w:lang w:val="es-MX"/>
        </w:rPr>
        <w:t xml:space="preserve">en el </w:t>
      </w:r>
      <w:r w:rsidR="00BA51CF" w:rsidRPr="004C6A07">
        <w:rPr>
          <w:rFonts w:ascii="Century Gothic" w:hAnsi="Century Gothic" w:cs="Arial"/>
          <w:lang w:val="es-MX"/>
        </w:rPr>
        <w:t>C</w:t>
      </w:r>
      <w:r w:rsidR="007A416A" w:rsidRPr="004C6A07">
        <w:rPr>
          <w:rFonts w:ascii="Century Gothic" w:hAnsi="Century Gothic" w:cs="Arial"/>
          <w:lang w:val="es-MX"/>
        </w:rPr>
        <w:t xml:space="preserve">entro </w:t>
      </w:r>
      <w:r w:rsidR="00BA51CF" w:rsidRPr="004C6A07">
        <w:rPr>
          <w:rFonts w:ascii="Century Gothic" w:hAnsi="Century Gothic" w:cs="Arial"/>
          <w:lang w:val="es-MX"/>
        </w:rPr>
        <w:t>H</w:t>
      </w:r>
      <w:r w:rsidR="007A416A" w:rsidRPr="004C6A07">
        <w:rPr>
          <w:rFonts w:ascii="Century Gothic" w:hAnsi="Century Gothic" w:cs="Arial"/>
          <w:lang w:val="es-MX"/>
        </w:rPr>
        <w:t xml:space="preserve">istórico </w:t>
      </w:r>
      <w:r w:rsidR="000A3506" w:rsidRPr="004C6A07">
        <w:rPr>
          <w:rFonts w:ascii="Century Gothic" w:hAnsi="Century Gothic" w:cs="Arial"/>
          <w:lang w:val="es-MX"/>
        </w:rPr>
        <w:t xml:space="preserve">Urbano </w:t>
      </w:r>
      <w:r w:rsidR="00BA51CF" w:rsidRPr="004C6A07">
        <w:rPr>
          <w:rFonts w:ascii="Century Gothic" w:hAnsi="Century Gothic" w:cs="Arial"/>
          <w:lang w:val="es-MX"/>
        </w:rPr>
        <w:t xml:space="preserve">definido por el Programa Maestro del Centro Histórico Urbano, </w:t>
      </w:r>
      <w:r w:rsidR="007A416A" w:rsidRPr="004C6A07">
        <w:rPr>
          <w:rFonts w:ascii="Century Gothic" w:hAnsi="Century Gothic" w:cs="Arial"/>
          <w:lang w:val="es-MX"/>
        </w:rPr>
        <w:t xml:space="preserve">un descuento </w:t>
      </w:r>
      <w:r w:rsidR="00A70294" w:rsidRPr="004C6A07">
        <w:rPr>
          <w:rFonts w:ascii="Century Gothic" w:hAnsi="Century Gothic" w:cs="Arial"/>
          <w:lang w:val="es-MX"/>
        </w:rPr>
        <w:t>adicional de hasta el 50%</w:t>
      </w:r>
      <w:r w:rsidR="007A416A" w:rsidRPr="004C6A07">
        <w:rPr>
          <w:rFonts w:ascii="Century Gothic" w:hAnsi="Century Gothic" w:cs="Arial"/>
          <w:lang w:val="es-MX"/>
        </w:rPr>
        <w:t>,</w:t>
      </w:r>
      <w:r w:rsidR="006A7FD8" w:rsidRPr="004C6A07">
        <w:rPr>
          <w:rFonts w:ascii="Century Gothic" w:hAnsi="Century Gothic" w:cs="Arial"/>
          <w:lang w:val="es-MX"/>
        </w:rPr>
        <w:t xml:space="preserve"> </w:t>
      </w:r>
      <w:r w:rsidR="00EF2EB3" w:rsidRPr="004C6A07">
        <w:rPr>
          <w:rFonts w:ascii="Century Gothic" w:hAnsi="Century Gothic" w:cs="Arial"/>
          <w:lang w:val="es-MX"/>
        </w:rPr>
        <w:t xml:space="preserve">previo dictamen emitido por la Dirección de Desarrollo Urbano y Ecología, </w:t>
      </w:r>
      <w:r w:rsidR="00E51F9A" w:rsidRPr="004C6A07">
        <w:rPr>
          <w:rFonts w:ascii="Century Gothic" w:hAnsi="Century Gothic" w:cs="Arial"/>
          <w:lang w:val="es-MX"/>
        </w:rPr>
        <w:t xml:space="preserve">conforme </w:t>
      </w:r>
      <w:r w:rsidR="007A416A" w:rsidRPr="004C6A07">
        <w:rPr>
          <w:rFonts w:ascii="Century Gothic" w:hAnsi="Century Gothic" w:cs="Arial"/>
          <w:lang w:val="es-MX"/>
        </w:rPr>
        <w:t xml:space="preserve">a </w:t>
      </w:r>
      <w:r w:rsidR="00E51F9A" w:rsidRPr="004C6A07">
        <w:rPr>
          <w:rFonts w:ascii="Century Gothic" w:hAnsi="Century Gothic" w:cs="Arial"/>
          <w:lang w:val="es-MX"/>
        </w:rPr>
        <w:t>la siguiente tabla:</w:t>
      </w:r>
    </w:p>
    <w:p w:rsidR="007F52E1" w:rsidRPr="00385A9F" w:rsidRDefault="007F52E1" w:rsidP="004C6A07">
      <w:pPr>
        <w:pStyle w:val="Prrafodelista"/>
        <w:spacing w:line="360" w:lineRule="auto"/>
        <w:ind w:left="0"/>
        <w:jc w:val="both"/>
        <w:rPr>
          <w:rFonts w:ascii="Century Gothic" w:hAnsi="Century Gothic" w:cs="Arial"/>
          <w:sz w:val="8"/>
          <w:szCs w:val="8"/>
          <w:lang w:val="es-MX"/>
        </w:rPr>
      </w:pPr>
    </w:p>
    <w:p w:rsidR="00216F47" w:rsidRPr="004C6A07" w:rsidRDefault="00216F47" w:rsidP="004C6A07">
      <w:pPr>
        <w:pStyle w:val="Prrafodelista"/>
        <w:spacing w:line="360" w:lineRule="auto"/>
        <w:ind w:left="0"/>
        <w:jc w:val="both"/>
        <w:rPr>
          <w:rFonts w:ascii="Century Gothic" w:hAnsi="Century Gothic" w:cs="Arial"/>
          <w:lang w:val="es-MX"/>
        </w:rPr>
      </w:pPr>
    </w:p>
    <w:tbl>
      <w:tblPr>
        <w:tblStyle w:val="Tablaconcuadrcula"/>
        <w:tblW w:w="0" w:type="auto"/>
        <w:jc w:val="center"/>
        <w:tblLook w:val="04A0" w:firstRow="1" w:lastRow="0" w:firstColumn="1" w:lastColumn="0" w:noHBand="0" w:noVBand="1"/>
      </w:tblPr>
      <w:tblGrid>
        <w:gridCol w:w="2527"/>
        <w:gridCol w:w="3503"/>
      </w:tblGrid>
      <w:tr w:rsidR="00384C51" w:rsidRPr="004C6A07" w:rsidTr="0072168A">
        <w:trPr>
          <w:trHeight w:val="247"/>
          <w:jc w:val="center"/>
        </w:trPr>
        <w:tc>
          <w:tcPr>
            <w:tcW w:w="2527" w:type="dxa"/>
          </w:tcPr>
          <w:p w:rsidR="00E51F9A" w:rsidRPr="004C6A07" w:rsidRDefault="00E51F9A" w:rsidP="004C6A07">
            <w:pPr>
              <w:pStyle w:val="Prrafodelista"/>
              <w:spacing w:line="360" w:lineRule="auto"/>
              <w:ind w:left="0"/>
              <w:rPr>
                <w:rFonts w:ascii="Century Gothic" w:hAnsi="Century Gothic" w:cs="Arial"/>
                <w:b/>
                <w:lang w:val="es-MX"/>
              </w:rPr>
            </w:pPr>
            <w:r w:rsidRPr="004C6A07">
              <w:rPr>
                <w:rFonts w:ascii="Century Gothic" w:hAnsi="Century Gothic" w:cs="Arial"/>
                <w:b/>
                <w:lang w:val="es-MX"/>
              </w:rPr>
              <w:t>Puntos</w:t>
            </w:r>
          </w:p>
        </w:tc>
        <w:tc>
          <w:tcPr>
            <w:tcW w:w="3503" w:type="dxa"/>
          </w:tcPr>
          <w:p w:rsidR="006A7FD8" w:rsidRPr="004C6A07" w:rsidRDefault="00E51F9A" w:rsidP="004C6A07">
            <w:pPr>
              <w:pStyle w:val="Prrafodelista"/>
              <w:spacing w:line="360" w:lineRule="auto"/>
              <w:ind w:left="0"/>
              <w:rPr>
                <w:rFonts w:ascii="Century Gothic" w:hAnsi="Century Gothic" w:cs="Arial"/>
                <w:b/>
                <w:lang w:val="es-MX"/>
              </w:rPr>
            </w:pPr>
            <w:r w:rsidRPr="004C6A07">
              <w:rPr>
                <w:rFonts w:ascii="Century Gothic" w:hAnsi="Century Gothic" w:cs="Arial"/>
                <w:b/>
                <w:lang w:val="es-MX"/>
              </w:rPr>
              <w:t xml:space="preserve">Porcentaje </w:t>
            </w:r>
            <w:r w:rsidR="006A7FD8" w:rsidRPr="004C6A07">
              <w:rPr>
                <w:rFonts w:ascii="Century Gothic" w:hAnsi="Century Gothic" w:cs="Arial"/>
                <w:b/>
                <w:lang w:val="es-MX"/>
              </w:rPr>
              <w:t xml:space="preserve">Adicional </w:t>
            </w:r>
          </w:p>
          <w:p w:rsidR="00E51F9A" w:rsidRPr="004C6A07" w:rsidRDefault="00E51F9A" w:rsidP="004C6A07">
            <w:pPr>
              <w:pStyle w:val="Prrafodelista"/>
              <w:spacing w:line="360" w:lineRule="auto"/>
              <w:ind w:left="0"/>
              <w:rPr>
                <w:rFonts w:ascii="Century Gothic" w:hAnsi="Century Gothic" w:cs="Arial"/>
                <w:b/>
                <w:lang w:val="es-MX"/>
              </w:rPr>
            </w:pPr>
            <w:r w:rsidRPr="004C6A07">
              <w:rPr>
                <w:rFonts w:ascii="Century Gothic" w:hAnsi="Century Gothic" w:cs="Arial"/>
                <w:b/>
                <w:lang w:val="es-MX"/>
              </w:rPr>
              <w:t>de Descuento</w:t>
            </w:r>
          </w:p>
        </w:tc>
      </w:tr>
      <w:tr w:rsidR="00384C51" w:rsidRPr="004C6A07" w:rsidTr="0072168A">
        <w:trPr>
          <w:trHeight w:val="247"/>
          <w:jc w:val="center"/>
        </w:trPr>
        <w:tc>
          <w:tcPr>
            <w:tcW w:w="2527" w:type="dxa"/>
          </w:tcPr>
          <w:p w:rsidR="00E51F9A" w:rsidRPr="004C6A07" w:rsidRDefault="00E51F9A" w:rsidP="004C6A07">
            <w:pPr>
              <w:pStyle w:val="Prrafodelista"/>
              <w:spacing w:line="360" w:lineRule="auto"/>
              <w:ind w:left="0"/>
              <w:rPr>
                <w:rFonts w:ascii="Century Gothic" w:hAnsi="Century Gothic" w:cs="Arial"/>
                <w:lang w:val="es-MX"/>
              </w:rPr>
            </w:pPr>
            <w:r w:rsidRPr="004C6A07">
              <w:rPr>
                <w:rFonts w:ascii="Century Gothic" w:hAnsi="Century Gothic" w:cs="Arial"/>
                <w:lang w:val="es-MX"/>
              </w:rPr>
              <w:t>1</w:t>
            </w:r>
            <w:r w:rsidR="00E70971" w:rsidRPr="004C6A07">
              <w:rPr>
                <w:rFonts w:ascii="Century Gothic" w:hAnsi="Century Gothic" w:cs="Arial"/>
                <w:lang w:val="es-MX"/>
              </w:rPr>
              <w:t>3</w:t>
            </w:r>
            <w:r w:rsidRPr="004C6A07">
              <w:rPr>
                <w:rFonts w:ascii="Century Gothic" w:hAnsi="Century Gothic" w:cs="Arial"/>
                <w:lang w:val="es-MX"/>
              </w:rPr>
              <w:t xml:space="preserve"> </w:t>
            </w:r>
            <w:r w:rsidR="002C1A1E" w:rsidRPr="004C6A07">
              <w:rPr>
                <w:rFonts w:ascii="Century Gothic" w:hAnsi="Century Gothic" w:cs="Arial"/>
                <w:lang w:val="es-MX"/>
              </w:rPr>
              <w:t xml:space="preserve"> o m</w:t>
            </w:r>
            <w:r w:rsidR="00E70971" w:rsidRPr="004C6A07">
              <w:rPr>
                <w:rFonts w:ascii="Century Gothic" w:hAnsi="Century Gothic" w:cs="Arial"/>
                <w:lang w:val="es-MX"/>
              </w:rPr>
              <w:t>ás</w:t>
            </w:r>
          </w:p>
        </w:tc>
        <w:tc>
          <w:tcPr>
            <w:tcW w:w="3503" w:type="dxa"/>
          </w:tcPr>
          <w:p w:rsidR="00E51F9A" w:rsidRPr="004C6A07" w:rsidRDefault="00E51F9A" w:rsidP="004C6A07">
            <w:pPr>
              <w:pStyle w:val="Prrafodelista"/>
              <w:spacing w:line="360" w:lineRule="auto"/>
              <w:ind w:left="0"/>
              <w:rPr>
                <w:rFonts w:ascii="Century Gothic" w:hAnsi="Century Gothic" w:cs="Arial"/>
                <w:lang w:val="es-MX"/>
              </w:rPr>
            </w:pPr>
            <w:r w:rsidRPr="004C6A07">
              <w:rPr>
                <w:rFonts w:ascii="Century Gothic" w:hAnsi="Century Gothic" w:cs="Arial"/>
                <w:lang w:val="es-MX"/>
              </w:rPr>
              <w:t>50%</w:t>
            </w:r>
          </w:p>
        </w:tc>
      </w:tr>
      <w:tr w:rsidR="00384C51" w:rsidRPr="004C6A07" w:rsidTr="0072168A">
        <w:trPr>
          <w:trHeight w:val="247"/>
          <w:jc w:val="center"/>
        </w:trPr>
        <w:tc>
          <w:tcPr>
            <w:tcW w:w="2527" w:type="dxa"/>
          </w:tcPr>
          <w:p w:rsidR="00E51F9A" w:rsidRPr="004C6A07" w:rsidRDefault="00E70971" w:rsidP="004C6A07">
            <w:pPr>
              <w:pStyle w:val="Prrafodelista"/>
              <w:spacing w:line="360" w:lineRule="auto"/>
              <w:ind w:left="0"/>
              <w:rPr>
                <w:rFonts w:ascii="Century Gothic" w:hAnsi="Century Gothic" w:cs="Arial"/>
                <w:lang w:val="es-MX"/>
              </w:rPr>
            </w:pPr>
            <w:r w:rsidRPr="004C6A07">
              <w:rPr>
                <w:rFonts w:ascii="Century Gothic" w:hAnsi="Century Gothic" w:cs="Arial"/>
                <w:lang w:val="es-MX"/>
              </w:rPr>
              <w:t>10 – 12</w:t>
            </w:r>
          </w:p>
        </w:tc>
        <w:tc>
          <w:tcPr>
            <w:tcW w:w="3503" w:type="dxa"/>
          </w:tcPr>
          <w:p w:rsidR="00E51F9A" w:rsidRPr="004C6A07" w:rsidRDefault="00E51F9A" w:rsidP="004C6A07">
            <w:pPr>
              <w:pStyle w:val="Prrafodelista"/>
              <w:spacing w:line="360" w:lineRule="auto"/>
              <w:ind w:left="0"/>
              <w:rPr>
                <w:rFonts w:ascii="Century Gothic" w:hAnsi="Century Gothic" w:cs="Arial"/>
                <w:lang w:val="es-MX"/>
              </w:rPr>
            </w:pPr>
            <w:r w:rsidRPr="004C6A07">
              <w:rPr>
                <w:rFonts w:ascii="Century Gothic" w:hAnsi="Century Gothic" w:cs="Arial"/>
                <w:lang w:val="es-MX"/>
              </w:rPr>
              <w:t>35%</w:t>
            </w:r>
          </w:p>
        </w:tc>
      </w:tr>
      <w:tr w:rsidR="00384C51" w:rsidRPr="004C6A07" w:rsidTr="0072168A">
        <w:trPr>
          <w:trHeight w:val="247"/>
          <w:jc w:val="center"/>
        </w:trPr>
        <w:tc>
          <w:tcPr>
            <w:tcW w:w="2527" w:type="dxa"/>
          </w:tcPr>
          <w:p w:rsidR="00E51F9A" w:rsidRPr="004C6A07" w:rsidRDefault="00E51F9A" w:rsidP="004C6A07">
            <w:pPr>
              <w:pStyle w:val="Prrafodelista"/>
              <w:spacing w:line="360" w:lineRule="auto"/>
              <w:ind w:left="0"/>
              <w:rPr>
                <w:rFonts w:ascii="Century Gothic" w:hAnsi="Century Gothic" w:cs="Arial"/>
                <w:lang w:val="es-MX"/>
              </w:rPr>
            </w:pPr>
            <w:r w:rsidRPr="004C6A07">
              <w:rPr>
                <w:rFonts w:ascii="Century Gothic" w:hAnsi="Century Gothic" w:cs="Arial"/>
                <w:lang w:val="es-MX"/>
              </w:rPr>
              <w:t>7 – 9</w:t>
            </w:r>
          </w:p>
        </w:tc>
        <w:tc>
          <w:tcPr>
            <w:tcW w:w="3503" w:type="dxa"/>
          </w:tcPr>
          <w:p w:rsidR="00E51F9A" w:rsidRPr="004C6A07" w:rsidRDefault="00E51F9A" w:rsidP="004C6A07">
            <w:pPr>
              <w:pStyle w:val="Prrafodelista"/>
              <w:spacing w:line="360" w:lineRule="auto"/>
              <w:ind w:left="0"/>
              <w:rPr>
                <w:rFonts w:ascii="Century Gothic" w:hAnsi="Century Gothic" w:cs="Arial"/>
                <w:lang w:val="es-MX"/>
              </w:rPr>
            </w:pPr>
            <w:r w:rsidRPr="004C6A07">
              <w:rPr>
                <w:rFonts w:ascii="Century Gothic" w:hAnsi="Century Gothic" w:cs="Arial"/>
                <w:lang w:val="es-MX"/>
              </w:rPr>
              <w:t>25%</w:t>
            </w:r>
          </w:p>
        </w:tc>
      </w:tr>
      <w:tr w:rsidR="00237ED2" w:rsidRPr="004C6A07" w:rsidTr="0072168A">
        <w:trPr>
          <w:trHeight w:val="247"/>
          <w:jc w:val="center"/>
        </w:trPr>
        <w:tc>
          <w:tcPr>
            <w:tcW w:w="2527" w:type="dxa"/>
          </w:tcPr>
          <w:p w:rsidR="00E51F9A" w:rsidRPr="004C6A07" w:rsidRDefault="00E51F9A" w:rsidP="004C6A07">
            <w:pPr>
              <w:pStyle w:val="Prrafodelista"/>
              <w:spacing w:line="360" w:lineRule="auto"/>
              <w:ind w:left="0"/>
              <w:rPr>
                <w:rFonts w:ascii="Century Gothic" w:hAnsi="Century Gothic" w:cs="Arial"/>
                <w:lang w:val="es-MX"/>
              </w:rPr>
            </w:pPr>
            <w:r w:rsidRPr="004C6A07">
              <w:rPr>
                <w:rFonts w:ascii="Century Gothic" w:hAnsi="Century Gothic" w:cs="Arial"/>
                <w:lang w:val="es-MX"/>
              </w:rPr>
              <w:t>Hasta 6</w:t>
            </w:r>
          </w:p>
        </w:tc>
        <w:tc>
          <w:tcPr>
            <w:tcW w:w="3503" w:type="dxa"/>
          </w:tcPr>
          <w:p w:rsidR="00E51F9A" w:rsidRPr="004C6A07" w:rsidRDefault="00E51F9A" w:rsidP="004C6A07">
            <w:pPr>
              <w:pStyle w:val="Prrafodelista"/>
              <w:spacing w:line="360" w:lineRule="auto"/>
              <w:ind w:left="0"/>
              <w:rPr>
                <w:rFonts w:ascii="Century Gothic" w:hAnsi="Century Gothic" w:cs="Arial"/>
                <w:lang w:val="es-MX"/>
              </w:rPr>
            </w:pPr>
            <w:r w:rsidRPr="004C6A07">
              <w:rPr>
                <w:rFonts w:ascii="Century Gothic" w:hAnsi="Century Gothic" w:cs="Arial"/>
                <w:lang w:val="es-MX"/>
              </w:rPr>
              <w:t>15%</w:t>
            </w:r>
          </w:p>
        </w:tc>
      </w:tr>
    </w:tbl>
    <w:p w:rsidR="00E51F9A" w:rsidRPr="004C6A07" w:rsidRDefault="00E51F9A" w:rsidP="004C6A07">
      <w:pPr>
        <w:spacing w:line="360" w:lineRule="auto"/>
        <w:jc w:val="both"/>
        <w:rPr>
          <w:rFonts w:ascii="Century Gothic" w:hAnsi="Century Gothic" w:cs="Arial"/>
          <w:b/>
          <w:strike/>
          <w:lang w:val="es-MX"/>
        </w:rPr>
      </w:pPr>
    </w:p>
    <w:p w:rsidR="0061319D" w:rsidRDefault="0061319D" w:rsidP="004C6A07">
      <w:pPr>
        <w:spacing w:line="360" w:lineRule="auto"/>
        <w:rPr>
          <w:rFonts w:ascii="Century Gothic" w:hAnsi="Century Gothic" w:cs="Arial"/>
          <w:b/>
          <w:strike/>
          <w:lang w:val="es-MX"/>
        </w:rPr>
      </w:pPr>
    </w:p>
    <w:p w:rsidR="00385A9F" w:rsidRPr="004C6A07" w:rsidRDefault="00385A9F" w:rsidP="004C6A07">
      <w:pPr>
        <w:spacing w:line="360" w:lineRule="auto"/>
        <w:rPr>
          <w:rFonts w:ascii="Century Gothic" w:hAnsi="Century Gothic" w:cs="Arial"/>
          <w:b/>
          <w:strike/>
          <w:lang w:val="es-MX"/>
        </w:rPr>
      </w:pP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lastRenderedPageBreak/>
        <w:t>DE LA OBTENCIÓN DEL ESTÍMULO</w:t>
      </w:r>
    </w:p>
    <w:p w:rsidR="00E51F9A" w:rsidRPr="004C6A07" w:rsidRDefault="00E51F9A" w:rsidP="00216F47">
      <w:pPr>
        <w:pStyle w:val="Prrafodelista"/>
        <w:numPr>
          <w:ilvl w:val="0"/>
          <w:numId w:val="39"/>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 xml:space="preserve">Se otorgarán </w:t>
      </w:r>
      <w:r w:rsidR="007A416A" w:rsidRPr="004C6A07">
        <w:rPr>
          <w:rFonts w:ascii="Century Gothic" w:hAnsi="Century Gothic" w:cs="Arial"/>
          <w:lang w:val="es-MX"/>
        </w:rPr>
        <w:t>9</w:t>
      </w:r>
      <w:r w:rsidRPr="004C6A07">
        <w:rPr>
          <w:rFonts w:ascii="Century Gothic" w:hAnsi="Century Gothic" w:cs="Arial"/>
          <w:lang w:val="es-MX"/>
        </w:rPr>
        <w:t xml:space="preserve"> puntos, cuando se trate de desarrollos de vivienda vertica</w:t>
      </w:r>
      <w:r w:rsidR="00485516" w:rsidRPr="004C6A07">
        <w:rPr>
          <w:rFonts w:ascii="Century Gothic" w:hAnsi="Century Gothic" w:cs="Arial"/>
          <w:lang w:val="es-MX"/>
        </w:rPr>
        <w:t>l o de uso de suelo mixto.</w:t>
      </w:r>
    </w:p>
    <w:p w:rsidR="007F52E1" w:rsidRPr="004C6A07" w:rsidRDefault="007F52E1" w:rsidP="004C6A07">
      <w:pPr>
        <w:pStyle w:val="Prrafodelista"/>
        <w:spacing w:before="100" w:beforeAutospacing="1" w:after="100" w:afterAutospacing="1" w:line="360" w:lineRule="auto"/>
        <w:jc w:val="both"/>
        <w:rPr>
          <w:rFonts w:ascii="Century Gothic" w:hAnsi="Century Gothic" w:cs="Arial"/>
          <w:lang w:val="es-MX"/>
        </w:rPr>
      </w:pPr>
    </w:p>
    <w:p w:rsidR="00E51F9A" w:rsidRPr="004C6A07" w:rsidRDefault="00E51F9A" w:rsidP="004C6A07">
      <w:pPr>
        <w:pStyle w:val="Prrafodelista"/>
        <w:numPr>
          <w:ilvl w:val="0"/>
          <w:numId w:val="39"/>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Se otorgará</w:t>
      </w:r>
      <w:r w:rsidR="002C1A1E" w:rsidRPr="004C6A07">
        <w:rPr>
          <w:rFonts w:ascii="Century Gothic" w:hAnsi="Century Gothic" w:cs="Arial"/>
          <w:lang w:val="es-MX"/>
        </w:rPr>
        <w:t>n 3 puntos por c</w:t>
      </w:r>
      <w:r w:rsidRPr="004C6A07">
        <w:rPr>
          <w:rFonts w:ascii="Century Gothic" w:hAnsi="Century Gothic" w:cs="Arial"/>
          <w:lang w:val="es-MX"/>
        </w:rPr>
        <w:t xml:space="preserve">ada uno de los siguientes atributos de sustentabilidad ambiental: </w:t>
      </w:r>
    </w:p>
    <w:p w:rsidR="00E51F9A" w:rsidRPr="004C6A07" w:rsidRDefault="00E51F9A" w:rsidP="004C6A07">
      <w:pPr>
        <w:pStyle w:val="Prrafodelista"/>
        <w:spacing w:before="100" w:beforeAutospacing="1" w:after="100" w:afterAutospacing="1" w:line="360" w:lineRule="auto"/>
        <w:ind w:left="0"/>
        <w:jc w:val="both"/>
        <w:rPr>
          <w:rFonts w:ascii="Century Gothic" w:hAnsi="Century Gothic" w:cs="Arial"/>
          <w:lang w:val="es-MX"/>
        </w:rPr>
      </w:pPr>
    </w:p>
    <w:p w:rsidR="00E51F9A" w:rsidRPr="004C6A07" w:rsidRDefault="00E51F9A" w:rsidP="004C6A07">
      <w:pPr>
        <w:pStyle w:val="Prrafodelista"/>
        <w:numPr>
          <w:ilvl w:val="0"/>
          <w:numId w:val="4"/>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Uso de energía solar o eólica.</w:t>
      </w:r>
    </w:p>
    <w:p w:rsidR="00E51F9A" w:rsidRPr="004C6A07" w:rsidRDefault="00E51F9A" w:rsidP="004C6A07">
      <w:pPr>
        <w:pStyle w:val="Prrafodelista"/>
        <w:numPr>
          <w:ilvl w:val="0"/>
          <w:numId w:val="4"/>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Edificaciones con diseño bioclimático.</w:t>
      </w:r>
    </w:p>
    <w:p w:rsidR="00E51F9A" w:rsidRPr="004C6A07" w:rsidRDefault="00E51F9A" w:rsidP="004C6A07">
      <w:pPr>
        <w:pStyle w:val="Prrafodelista"/>
        <w:numPr>
          <w:ilvl w:val="0"/>
          <w:numId w:val="4"/>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Desarrollos con ahorro de agua y aprovechamiento de la lluvia.</w:t>
      </w:r>
    </w:p>
    <w:p w:rsidR="00E51F9A" w:rsidRPr="004C6A07" w:rsidRDefault="00E51F9A" w:rsidP="004C6A07">
      <w:pPr>
        <w:pStyle w:val="Prrafodelista"/>
        <w:numPr>
          <w:ilvl w:val="0"/>
          <w:numId w:val="4"/>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Desarrollos habitacionales con manejo separado y reutilización de basura.</w:t>
      </w:r>
    </w:p>
    <w:p w:rsidR="00E51F9A" w:rsidRPr="004C6A07" w:rsidRDefault="00E51F9A" w:rsidP="004C6A07">
      <w:pPr>
        <w:pStyle w:val="Prrafodelista"/>
        <w:numPr>
          <w:ilvl w:val="0"/>
          <w:numId w:val="4"/>
        </w:num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Incorporación de sistemas de movilidad a</w:t>
      </w:r>
      <w:r w:rsidR="002C1A1E" w:rsidRPr="004C6A07">
        <w:rPr>
          <w:rFonts w:ascii="Century Gothic" w:hAnsi="Century Gothic" w:cs="Arial"/>
          <w:lang w:val="es-MX"/>
        </w:rPr>
        <w:t>ctiva.</w:t>
      </w:r>
    </w:p>
    <w:p w:rsidR="009D747D" w:rsidRPr="004C6A07" w:rsidRDefault="009D747D"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El incentivo en materia de Derechos, se otorgará en el pago del</w:t>
      </w:r>
      <w:r w:rsidR="00216F47">
        <w:rPr>
          <w:rFonts w:ascii="Century Gothic" w:hAnsi="Century Gothic" w:cs="Arial"/>
          <w:lang w:val="es-MX"/>
        </w:rPr>
        <w:t xml:space="preserve"> ej</w:t>
      </w:r>
      <w:r w:rsidRPr="004C6A07">
        <w:rPr>
          <w:rFonts w:ascii="Century Gothic" w:hAnsi="Century Gothic" w:cs="Arial"/>
          <w:lang w:val="es-MX"/>
        </w:rPr>
        <w:t xml:space="preserve">ercicio </w:t>
      </w:r>
      <w:r w:rsidR="00216F47">
        <w:rPr>
          <w:rFonts w:ascii="Century Gothic" w:hAnsi="Century Gothic" w:cs="Arial"/>
          <w:lang w:val="es-MX"/>
        </w:rPr>
        <w:t>f</w:t>
      </w:r>
      <w:r w:rsidRPr="004C6A07">
        <w:rPr>
          <w:rFonts w:ascii="Century Gothic" w:hAnsi="Century Gothic" w:cs="Arial"/>
          <w:lang w:val="es-MX"/>
        </w:rPr>
        <w:t>iscal vigente, mismo en el que se deberán llevar a cabo las actualizaciones correspondientes del predio.</w:t>
      </w:r>
    </w:p>
    <w:p w:rsidR="005A7289" w:rsidRPr="004C6A07" w:rsidRDefault="00E51F9A"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Para la obtención de</w:t>
      </w:r>
      <w:r w:rsidR="008B1E69" w:rsidRPr="004C6A07">
        <w:rPr>
          <w:rFonts w:ascii="Century Gothic" w:hAnsi="Century Gothic" w:cs="Arial"/>
          <w:lang w:val="es-MX"/>
        </w:rPr>
        <w:t>l</w:t>
      </w:r>
      <w:r w:rsidRPr="004C6A07">
        <w:rPr>
          <w:rFonts w:ascii="Century Gothic" w:hAnsi="Century Gothic" w:cs="Arial"/>
          <w:lang w:val="es-MX"/>
        </w:rPr>
        <w:t xml:space="preserve"> estímulo, se deberá presentar la solicitud ante la Dirección de Desarrollo Urbano y Ecología, para que realice el análisis del proyecto de acuerdo a los lineamientos de las normas urbanas vigentes, </w:t>
      </w:r>
      <w:r w:rsidRPr="004C6A07">
        <w:rPr>
          <w:rFonts w:ascii="Century Gothic" w:hAnsi="Century Gothic" w:cs="Arial"/>
          <w:lang w:val="es-MX"/>
        </w:rPr>
        <w:lastRenderedPageBreak/>
        <w:t>elaborando el dictamen</w:t>
      </w:r>
      <w:r w:rsidR="008B1E69" w:rsidRPr="004C6A07">
        <w:rPr>
          <w:rFonts w:ascii="Century Gothic" w:hAnsi="Century Gothic" w:cs="Arial"/>
          <w:lang w:val="es-MX"/>
        </w:rPr>
        <w:t xml:space="preserve"> </w:t>
      </w:r>
      <w:r w:rsidR="00AE63E7" w:rsidRPr="004C6A07">
        <w:rPr>
          <w:rFonts w:ascii="Century Gothic" w:hAnsi="Century Gothic" w:cs="Arial"/>
          <w:lang w:val="es-MX"/>
        </w:rPr>
        <w:t xml:space="preserve">respectivo, </w:t>
      </w:r>
      <w:r w:rsidRPr="004C6A07">
        <w:rPr>
          <w:rFonts w:ascii="Century Gothic" w:hAnsi="Century Gothic" w:cs="Arial"/>
          <w:lang w:val="es-MX"/>
        </w:rPr>
        <w:t xml:space="preserve">para que la Tesorería Municipal, en su caso, otorgue el estímulo correspondiente. </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 xml:space="preserve">CAPITULO </w:t>
      </w:r>
      <w:r w:rsidR="00216F47">
        <w:rPr>
          <w:rFonts w:ascii="Century Gothic" w:hAnsi="Century Gothic" w:cs="Arial"/>
          <w:b/>
          <w:lang w:val="es-MX"/>
        </w:rPr>
        <w:t>DE</w:t>
      </w:r>
      <w:r w:rsidR="00AE63E7" w:rsidRPr="004C6A07">
        <w:rPr>
          <w:rFonts w:ascii="Century Gothic" w:hAnsi="Century Gothic" w:cs="Arial"/>
          <w:b/>
          <w:lang w:val="es-MX"/>
        </w:rPr>
        <w:t xml:space="preserve">CIMOTERCERO </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VIVIENDA</w:t>
      </w:r>
      <w:r w:rsidR="00AE63E7" w:rsidRPr="004C6A07">
        <w:rPr>
          <w:rFonts w:ascii="Century Gothic" w:hAnsi="Century Gothic" w:cs="Arial"/>
          <w:b/>
          <w:lang w:val="es-MX"/>
        </w:rPr>
        <w:t>S</w:t>
      </w:r>
      <w:r w:rsidRPr="004C6A07">
        <w:rPr>
          <w:rFonts w:ascii="Century Gothic" w:hAnsi="Century Gothic" w:cs="Arial"/>
          <w:b/>
          <w:lang w:val="es-MX"/>
        </w:rPr>
        <w:t xml:space="preserve"> </w:t>
      </w:r>
      <w:r w:rsidR="00AE63E7" w:rsidRPr="004C6A07">
        <w:rPr>
          <w:rFonts w:ascii="Century Gothic" w:hAnsi="Century Gothic" w:cs="Arial"/>
          <w:b/>
          <w:lang w:val="es-MX"/>
        </w:rPr>
        <w:t>BAJO EL RÉ</w:t>
      </w:r>
      <w:r w:rsidRPr="004C6A07">
        <w:rPr>
          <w:rFonts w:ascii="Century Gothic" w:hAnsi="Century Gothic" w:cs="Arial"/>
          <w:b/>
          <w:lang w:val="es-MX"/>
        </w:rPr>
        <w:t>GIMEN DE CONDOMINIO</w:t>
      </w:r>
    </w:p>
    <w:p w:rsidR="00E51F9A" w:rsidRPr="004C6A07" w:rsidRDefault="00D139AF" w:rsidP="00216F4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EB17C2" w:rsidRPr="004C6A07">
        <w:rPr>
          <w:rFonts w:ascii="Century Gothic" w:hAnsi="Century Gothic" w:cs="Arial"/>
          <w:b/>
          <w:lang w:val="es-MX"/>
        </w:rPr>
        <w:t>8</w:t>
      </w:r>
      <w:r w:rsidR="008D4655" w:rsidRPr="004C6A07">
        <w:rPr>
          <w:rFonts w:ascii="Century Gothic" w:hAnsi="Century Gothic" w:cs="Arial"/>
          <w:b/>
          <w:lang w:val="es-MX"/>
        </w:rPr>
        <w:t>3</w:t>
      </w:r>
      <w:r w:rsidR="00E51F9A" w:rsidRPr="004C6A07">
        <w:rPr>
          <w:rFonts w:ascii="Century Gothic" w:hAnsi="Century Gothic" w:cs="Arial"/>
          <w:b/>
          <w:lang w:val="es-MX"/>
        </w:rPr>
        <w:t>.-</w:t>
      </w:r>
      <w:r w:rsidR="008D3244" w:rsidRPr="004C6A07">
        <w:rPr>
          <w:rFonts w:ascii="Century Gothic" w:hAnsi="Century Gothic" w:cs="Arial"/>
          <w:b/>
          <w:lang w:val="es-MX"/>
        </w:rPr>
        <w:t xml:space="preserve"> </w:t>
      </w:r>
      <w:r w:rsidR="008D3244" w:rsidRPr="004C6A07">
        <w:rPr>
          <w:rFonts w:ascii="Century Gothic" w:hAnsi="Century Gothic" w:cs="Arial"/>
          <w:lang w:val="es-MX"/>
        </w:rPr>
        <w:t>L</w:t>
      </w:r>
      <w:r w:rsidR="00AE63E7" w:rsidRPr="004C6A07">
        <w:rPr>
          <w:rFonts w:ascii="Century Gothic" w:hAnsi="Century Gothic" w:cs="Arial"/>
          <w:lang w:val="es-MX"/>
        </w:rPr>
        <w:t xml:space="preserve">os propietarios de </w:t>
      </w:r>
      <w:r w:rsidR="005E0376" w:rsidRPr="004C6A07">
        <w:rPr>
          <w:rFonts w:ascii="Century Gothic" w:hAnsi="Century Gothic" w:cs="Arial"/>
          <w:lang w:val="es-MX"/>
        </w:rPr>
        <w:t>vivienda</w:t>
      </w:r>
      <w:r w:rsidR="00AE63E7" w:rsidRPr="004C6A07">
        <w:rPr>
          <w:rFonts w:ascii="Century Gothic" w:hAnsi="Century Gothic" w:cs="Arial"/>
          <w:lang w:val="es-MX"/>
        </w:rPr>
        <w:t>s</w:t>
      </w:r>
      <w:r w:rsidR="00E51F9A" w:rsidRPr="004C6A07">
        <w:rPr>
          <w:rFonts w:ascii="Century Gothic" w:hAnsi="Century Gothic" w:cs="Arial"/>
          <w:lang w:val="es-MX"/>
        </w:rPr>
        <w:t xml:space="preserve"> bajo el régimen de condominio horizontal o vertical, obtendrán un incentivo de tasa cero respecto del valor unitario del suelo, resultante de la aplicación de la Tabla de Valores Unita</w:t>
      </w:r>
      <w:r w:rsidR="00C73C14" w:rsidRPr="004C6A07">
        <w:rPr>
          <w:rFonts w:ascii="Century Gothic" w:hAnsi="Century Gothic" w:cs="Arial"/>
          <w:lang w:val="es-MX"/>
        </w:rPr>
        <w:t>rios de Suelo y Construcción 2020</w:t>
      </w:r>
      <w:r w:rsidR="00E51F9A" w:rsidRPr="004C6A07">
        <w:rPr>
          <w:rFonts w:ascii="Century Gothic" w:hAnsi="Century Gothic" w:cs="Arial"/>
          <w:lang w:val="es-MX"/>
        </w:rPr>
        <w:t xml:space="preserve">, para las áreas comunes o indivisas de los predios (circulaciones vehiculares, servidumbres, banquetas, senderos y andadores, ornato y jardinadas). </w:t>
      </w:r>
    </w:p>
    <w:p w:rsidR="005E0376" w:rsidRPr="004C6A07" w:rsidRDefault="005E0376"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 xml:space="preserve">Tratándose de conjuntos urbanos o </w:t>
      </w:r>
      <w:r w:rsidR="00722008" w:rsidRPr="004C6A07">
        <w:rPr>
          <w:rFonts w:ascii="Century Gothic" w:hAnsi="Century Gothic" w:cs="Arial"/>
          <w:lang w:val="es-MX"/>
        </w:rPr>
        <w:t xml:space="preserve">de </w:t>
      </w:r>
      <w:r w:rsidRPr="004C6A07">
        <w:rPr>
          <w:rFonts w:ascii="Century Gothic" w:hAnsi="Century Gothic" w:cs="Arial"/>
          <w:lang w:val="es-MX"/>
        </w:rPr>
        <w:t xml:space="preserve">usos mixtos, el estímulo mencionado aplicará únicamente a la </w:t>
      </w:r>
      <w:r w:rsidR="00722008" w:rsidRPr="004C6A07">
        <w:rPr>
          <w:rFonts w:ascii="Century Gothic" w:hAnsi="Century Gothic" w:cs="Arial"/>
          <w:lang w:val="es-MX"/>
        </w:rPr>
        <w:t xml:space="preserve">parte de la </w:t>
      </w:r>
      <w:r w:rsidRPr="004C6A07">
        <w:rPr>
          <w:rFonts w:ascii="Century Gothic" w:hAnsi="Century Gothic" w:cs="Arial"/>
          <w:lang w:val="es-MX"/>
        </w:rPr>
        <w:t>vivienda.</w:t>
      </w:r>
    </w:p>
    <w:p w:rsidR="00E51F9A" w:rsidRPr="004C6A07" w:rsidRDefault="00E51F9A" w:rsidP="004C6A07">
      <w:pPr>
        <w:spacing w:before="100" w:beforeAutospacing="1" w:after="100" w:afterAutospacing="1" w:line="360" w:lineRule="auto"/>
        <w:jc w:val="both"/>
        <w:rPr>
          <w:rFonts w:ascii="Century Gothic" w:hAnsi="Century Gothic" w:cs="Arial"/>
          <w:strike/>
          <w:lang w:val="es-MX"/>
        </w:rPr>
      </w:pPr>
      <w:r w:rsidRPr="004C6A07">
        <w:rPr>
          <w:rFonts w:ascii="Century Gothic" w:hAnsi="Century Gothic" w:cs="Arial"/>
          <w:lang w:val="es-MX"/>
        </w:rPr>
        <w:t>Quedan exentos de este beneficio los predios y edificaciones de uso común restringido destinadas a usos deportivos y recreativos (casa club, amenities, etc.)</w:t>
      </w:r>
      <w:r w:rsidR="00872644" w:rsidRPr="004C6A07">
        <w:rPr>
          <w:rFonts w:ascii="Century Gothic" w:hAnsi="Century Gothic" w:cs="Arial"/>
          <w:lang w:val="es-MX"/>
        </w:rPr>
        <w:t>.</w:t>
      </w:r>
      <w:r w:rsidRPr="004C6A07">
        <w:rPr>
          <w:rFonts w:ascii="Century Gothic" w:hAnsi="Century Gothic" w:cs="Arial"/>
          <w:lang w:val="es-MX"/>
        </w:rPr>
        <w:t xml:space="preserve"> </w:t>
      </w:r>
    </w:p>
    <w:p w:rsidR="00366C27" w:rsidRPr="004C6A07" w:rsidRDefault="00672FEE" w:rsidP="004C6A07">
      <w:pPr>
        <w:tabs>
          <w:tab w:val="center" w:pos="4420"/>
          <w:tab w:val="left" w:pos="6028"/>
        </w:tabs>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EB17C2" w:rsidRPr="004C6A07">
        <w:rPr>
          <w:rFonts w:ascii="Century Gothic" w:hAnsi="Century Gothic" w:cs="Arial"/>
          <w:b/>
          <w:lang w:val="es-MX"/>
        </w:rPr>
        <w:t>8</w:t>
      </w:r>
      <w:r w:rsidR="008D4655" w:rsidRPr="004C6A07">
        <w:rPr>
          <w:rFonts w:ascii="Century Gothic" w:hAnsi="Century Gothic" w:cs="Arial"/>
          <w:b/>
          <w:lang w:val="es-MX"/>
        </w:rPr>
        <w:t>4</w:t>
      </w:r>
      <w:r w:rsidR="009C7B66" w:rsidRPr="004C6A07">
        <w:rPr>
          <w:rFonts w:ascii="Century Gothic" w:hAnsi="Century Gothic" w:cs="Arial"/>
          <w:b/>
          <w:lang w:val="es-MX"/>
        </w:rPr>
        <w:t>.-</w:t>
      </w:r>
      <w:r w:rsidR="00EB17C2" w:rsidRPr="004C6A07">
        <w:rPr>
          <w:rFonts w:ascii="Century Gothic" w:hAnsi="Century Gothic" w:cs="Arial"/>
          <w:b/>
          <w:lang w:val="es-MX"/>
        </w:rPr>
        <w:t xml:space="preserve"> </w:t>
      </w:r>
      <w:r w:rsidR="00435926" w:rsidRPr="004C6A07">
        <w:rPr>
          <w:rFonts w:ascii="Century Gothic" w:hAnsi="Century Gothic" w:cs="Arial"/>
          <w:lang w:val="es-MX"/>
        </w:rPr>
        <w:t>Se otorgará un incentivo del 10% en materia de derechos municipales, relacionados con los servicios y costos de la clínica dental, previstos en el numeral 4</w:t>
      </w:r>
      <w:r w:rsidR="00417A85" w:rsidRPr="004C6A07">
        <w:rPr>
          <w:rFonts w:ascii="Century Gothic" w:hAnsi="Century Gothic" w:cs="Arial"/>
          <w:lang w:val="es-MX"/>
        </w:rPr>
        <w:t>5.4</w:t>
      </w:r>
      <w:r w:rsidR="00435926" w:rsidRPr="004C6A07">
        <w:rPr>
          <w:rFonts w:ascii="Century Gothic" w:hAnsi="Century Gothic" w:cs="Arial"/>
          <w:lang w:val="es-MX"/>
        </w:rPr>
        <w:t xml:space="preserve">, de la </w:t>
      </w:r>
      <w:r w:rsidR="00AF1453" w:rsidRPr="004C6A07">
        <w:rPr>
          <w:rFonts w:ascii="Century Gothic" w:hAnsi="Century Gothic" w:cs="Arial"/>
          <w:lang w:val="es-MX"/>
        </w:rPr>
        <w:t>fracción</w:t>
      </w:r>
      <w:r w:rsidR="00435926" w:rsidRPr="004C6A07">
        <w:rPr>
          <w:rFonts w:ascii="Century Gothic" w:hAnsi="Century Gothic" w:cs="Arial"/>
          <w:lang w:val="es-MX"/>
        </w:rPr>
        <w:t xml:space="preserve"> XVI</w:t>
      </w:r>
      <w:r w:rsidR="00417A85" w:rsidRPr="004C6A07">
        <w:rPr>
          <w:rFonts w:ascii="Century Gothic" w:hAnsi="Century Gothic" w:cs="Arial"/>
          <w:lang w:val="es-MX"/>
        </w:rPr>
        <w:t>, de la Tarifa de Derechos, de la presente Ley,</w:t>
      </w:r>
      <w:r w:rsidR="00435926" w:rsidRPr="004C6A07">
        <w:rPr>
          <w:rFonts w:ascii="Century Gothic" w:hAnsi="Century Gothic" w:cs="Arial"/>
          <w:lang w:val="es-MX"/>
        </w:rPr>
        <w:t xml:space="preserve"> a las personas que formen parte del programa “Mi </w:t>
      </w:r>
      <w:r w:rsidR="00435926" w:rsidRPr="004C6A07">
        <w:rPr>
          <w:rFonts w:ascii="Century Gothic" w:hAnsi="Century Gothic" w:cs="Arial"/>
          <w:lang w:val="es-MX"/>
        </w:rPr>
        <w:lastRenderedPageBreak/>
        <w:t>apoyo, Mi bienestar” y que además cuenten con la tarjeta del mencionado programa</w:t>
      </w:r>
      <w:r w:rsidR="00366C27" w:rsidRPr="004C6A07">
        <w:rPr>
          <w:rFonts w:ascii="Century Gothic" w:hAnsi="Century Gothic" w:cs="Arial"/>
          <w:lang w:val="es-MX"/>
        </w:rPr>
        <w:t>.</w:t>
      </w:r>
    </w:p>
    <w:p w:rsidR="005A7289" w:rsidRPr="004C6A07" w:rsidRDefault="00366C27" w:rsidP="00216F47">
      <w:pPr>
        <w:tabs>
          <w:tab w:val="center" w:pos="4420"/>
          <w:tab w:val="left" w:pos="6028"/>
        </w:tabs>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Para hacer efectivo el mencionado estímulo</w:t>
      </w:r>
      <w:r w:rsidR="00435926" w:rsidRPr="004C6A07">
        <w:rPr>
          <w:rFonts w:ascii="Century Gothic" w:hAnsi="Century Gothic" w:cs="Arial"/>
          <w:lang w:val="es-MX"/>
        </w:rPr>
        <w:t xml:space="preserve">, la </w:t>
      </w:r>
      <w:r w:rsidRPr="004C6A07">
        <w:rPr>
          <w:rFonts w:ascii="Century Gothic" w:hAnsi="Century Gothic" w:cs="Arial"/>
          <w:lang w:val="es-MX"/>
        </w:rPr>
        <w:t>persona que reciba el servicio</w:t>
      </w:r>
      <w:r w:rsidR="00435926" w:rsidRPr="004C6A07">
        <w:rPr>
          <w:rFonts w:ascii="Century Gothic" w:hAnsi="Century Gothic" w:cs="Arial"/>
          <w:lang w:val="es-MX"/>
        </w:rPr>
        <w:t xml:space="preserve"> deberá </w:t>
      </w:r>
      <w:r w:rsidRPr="004C6A07">
        <w:rPr>
          <w:rFonts w:ascii="Century Gothic" w:hAnsi="Century Gothic" w:cs="Arial"/>
          <w:lang w:val="es-MX"/>
        </w:rPr>
        <w:t xml:space="preserve">presentar </w:t>
      </w:r>
      <w:r w:rsidR="00417A85" w:rsidRPr="004C6A07">
        <w:rPr>
          <w:rFonts w:ascii="Century Gothic" w:hAnsi="Century Gothic" w:cs="Arial"/>
          <w:lang w:val="es-MX"/>
        </w:rPr>
        <w:t>ante el D</w:t>
      </w:r>
      <w:r w:rsidR="00435926" w:rsidRPr="004C6A07">
        <w:rPr>
          <w:rFonts w:ascii="Century Gothic" w:hAnsi="Century Gothic" w:cs="Arial"/>
          <w:lang w:val="es-MX"/>
        </w:rPr>
        <w:t>epartamento de Regulación San</w:t>
      </w:r>
      <w:r w:rsidRPr="004C6A07">
        <w:rPr>
          <w:rFonts w:ascii="Century Gothic" w:hAnsi="Century Gothic" w:cs="Arial"/>
          <w:lang w:val="es-MX"/>
        </w:rPr>
        <w:t>itaria la tarjeta señalada en el párrafo anterior</w:t>
      </w:r>
      <w:r w:rsidR="00435926" w:rsidRPr="004C6A07">
        <w:rPr>
          <w:rFonts w:ascii="Century Gothic" w:hAnsi="Century Gothic" w:cs="Arial"/>
          <w:lang w:val="es-MX"/>
        </w:rPr>
        <w:t>.</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CAP</w:t>
      </w:r>
      <w:r w:rsidR="00385A9F">
        <w:rPr>
          <w:rFonts w:ascii="Century Gothic" w:hAnsi="Century Gothic" w:cs="Arial"/>
          <w:b/>
          <w:lang w:val="es-MX"/>
        </w:rPr>
        <w:t>Í</w:t>
      </w:r>
      <w:r w:rsidRPr="004C6A07">
        <w:rPr>
          <w:rFonts w:ascii="Century Gothic" w:hAnsi="Century Gothic" w:cs="Arial"/>
          <w:b/>
          <w:lang w:val="es-MX"/>
        </w:rPr>
        <w:t xml:space="preserve">TULO </w:t>
      </w:r>
      <w:r w:rsidR="00216F47">
        <w:rPr>
          <w:rFonts w:ascii="Century Gothic" w:hAnsi="Century Gothic" w:cs="Arial"/>
          <w:b/>
          <w:lang w:val="es-MX"/>
        </w:rPr>
        <w:t>DE</w:t>
      </w:r>
      <w:r w:rsidR="00A2161C" w:rsidRPr="004C6A07">
        <w:rPr>
          <w:rFonts w:ascii="Century Gothic" w:hAnsi="Century Gothic" w:cs="Arial"/>
          <w:b/>
          <w:lang w:val="es-MX"/>
        </w:rPr>
        <w:t>CIMOCUARTO</w:t>
      </w:r>
    </w:p>
    <w:p w:rsidR="00E51F9A" w:rsidRPr="004C6A07" w:rsidRDefault="00E51F9A" w:rsidP="004C6A07">
      <w:pPr>
        <w:spacing w:line="360" w:lineRule="auto"/>
        <w:rPr>
          <w:rFonts w:ascii="Century Gothic" w:hAnsi="Century Gothic" w:cs="Arial"/>
          <w:b/>
          <w:lang w:val="es-MX"/>
        </w:rPr>
      </w:pPr>
      <w:r w:rsidRPr="004C6A07">
        <w:rPr>
          <w:rFonts w:ascii="Century Gothic" w:hAnsi="Century Gothic" w:cs="Arial"/>
          <w:b/>
          <w:lang w:val="es-MX"/>
        </w:rPr>
        <w:t>GENERALIDADES PARA ESTÍMULOS FISCALES</w:t>
      </w:r>
      <w:r w:rsidR="009C7B66" w:rsidRPr="004C6A07">
        <w:rPr>
          <w:rFonts w:ascii="Century Gothic" w:hAnsi="Century Gothic" w:cs="Arial"/>
          <w:b/>
          <w:lang w:val="es-MX"/>
        </w:rPr>
        <w:t xml:space="preserve">  Y PARA TRÁMITES ANTE EL MUNICIPIO DE CHIHUAHUA</w:t>
      </w:r>
      <w:r w:rsidRPr="004C6A07">
        <w:rPr>
          <w:rFonts w:ascii="Century Gothic" w:hAnsi="Century Gothic" w:cs="Arial"/>
          <w:b/>
          <w:lang w:val="es-MX"/>
        </w:rPr>
        <w:t xml:space="preserve"> </w:t>
      </w:r>
    </w:p>
    <w:p w:rsidR="00E51F9A" w:rsidRPr="004C6A07" w:rsidRDefault="003E378B" w:rsidP="00216F4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Artículo</w:t>
      </w:r>
      <w:r w:rsidR="00A2161C" w:rsidRPr="004C6A07">
        <w:rPr>
          <w:rFonts w:ascii="Century Gothic" w:hAnsi="Century Gothic" w:cs="Arial"/>
          <w:b/>
          <w:lang w:val="es-MX"/>
        </w:rPr>
        <w:t xml:space="preserve"> 8</w:t>
      </w:r>
      <w:r w:rsidR="008D4655" w:rsidRPr="004C6A07">
        <w:rPr>
          <w:rFonts w:ascii="Century Gothic" w:hAnsi="Century Gothic" w:cs="Arial"/>
          <w:b/>
          <w:lang w:val="es-MX"/>
        </w:rPr>
        <w:t>5</w:t>
      </w:r>
      <w:r w:rsidR="00E51F9A" w:rsidRPr="004C6A07">
        <w:rPr>
          <w:rFonts w:ascii="Century Gothic" w:hAnsi="Century Gothic" w:cs="Arial"/>
          <w:b/>
          <w:lang w:val="es-MX"/>
        </w:rPr>
        <w:t>.-</w:t>
      </w:r>
      <w:r w:rsidR="00E51F9A" w:rsidRPr="004C6A07">
        <w:rPr>
          <w:rFonts w:ascii="Century Gothic" w:hAnsi="Century Gothic" w:cs="Arial"/>
          <w:lang w:val="es-MX"/>
        </w:rPr>
        <w:t xml:space="preserve"> Son causas para la cancelación, así como para la no procedencia de los </w:t>
      </w:r>
      <w:r w:rsidR="009C7B66" w:rsidRPr="004C6A07">
        <w:rPr>
          <w:rFonts w:ascii="Century Gothic" w:hAnsi="Century Gothic" w:cs="Arial"/>
          <w:lang w:val="es-MX"/>
        </w:rPr>
        <w:t>estímulos fiscales y</w:t>
      </w:r>
      <w:r w:rsidR="00A2161C" w:rsidRPr="004C6A07">
        <w:rPr>
          <w:rFonts w:ascii="Century Gothic" w:hAnsi="Century Gothic" w:cs="Arial"/>
          <w:lang w:val="es-MX"/>
        </w:rPr>
        <w:t xml:space="preserve"> tr</w:t>
      </w:r>
      <w:r w:rsidR="009C7B66" w:rsidRPr="004C6A07">
        <w:rPr>
          <w:rFonts w:ascii="Century Gothic" w:hAnsi="Century Gothic" w:cs="Arial"/>
          <w:lang w:val="es-MX"/>
        </w:rPr>
        <w:t>ámites</w:t>
      </w:r>
      <w:r w:rsidR="00A2161C" w:rsidRPr="004C6A07">
        <w:rPr>
          <w:rFonts w:ascii="Century Gothic" w:hAnsi="Century Gothic" w:cs="Arial"/>
          <w:lang w:val="es-MX"/>
        </w:rPr>
        <w:t xml:space="preserve"> ante el Municipio de Chihuahua </w:t>
      </w:r>
      <w:r w:rsidR="00E51F9A" w:rsidRPr="004C6A07">
        <w:rPr>
          <w:rFonts w:ascii="Century Gothic" w:hAnsi="Century Gothic" w:cs="Arial"/>
          <w:lang w:val="es-MX"/>
        </w:rPr>
        <w:t>a que se refiere esta Ley, cuando las personas físicas o morales que realicen actividades empresariales</w:t>
      </w:r>
      <w:r w:rsidR="007444FC" w:rsidRPr="004C6A07">
        <w:rPr>
          <w:rFonts w:ascii="Century Gothic" w:hAnsi="Century Gothic" w:cs="Arial"/>
          <w:lang w:val="es-MX"/>
        </w:rPr>
        <w:t xml:space="preserve"> y/o industriales</w:t>
      </w:r>
      <w:r w:rsidR="00E51F9A" w:rsidRPr="004C6A07">
        <w:rPr>
          <w:rFonts w:ascii="Century Gothic" w:hAnsi="Century Gothic" w:cs="Arial"/>
          <w:lang w:val="es-MX"/>
        </w:rPr>
        <w:t xml:space="preserve"> se coloquen en cualquiera de los siguientes supuestos:</w:t>
      </w:r>
    </w:p>
    <w:p w:rsidR="00E51F9A" w:rsidRPr="004C6A07" w:rsidRDefault="00E51F9A" w:rsidP="004C6A07">
      <w:pPr>
        <w:numPr>
          <w:ilvl w:val="0"/>
          <w:numId w:val="3"/>
        </w:numPr>
        <w:tabs>
          <w:tab w:val="clear" w:pos="1080"/>
          <w:tab w:val="num" w:pos="567"/>
        </w:tabs>
        <w:spacing w:before="100" w:beforeAutospacing="1" w:after="100" w:afterAutospacing="1" w:line="360" w:lineRule="auto"/>
        <w:ind w:left="567" w:hanging="425"/>
        <w:jc w:val="both"/>
        <w:rPr>
          <w:rFonts w:ascii="Century Gothic" w:hAnsi="Century Gothic" w:cs="Arial"/>
          <w:lang w:val="es-MX"/>
        </w:rPr>
      </w:pPr>
      <w:r w:rsidRPr="004C6A07">
        <w:rPr>
          <w:rFonts w:ascii="Century Gothic" w:hAnsi="Century Gothic" w:cs="Arial"/>
          <w:lang w:val="es-MX"/>
        </w:rPr>
        <w:t>Aporte</w:t>
      </w:r>
      <w:r w:rsidR="007444FC" w:rsidRPr="004C6A07">
        <w:rPr>
          <w:rFonts w:ascii="Century Gothic" w:hAnsi="Century Gothic" w:cs="Arial"/>
          <w:lang w:val="es-MX"/>
        </w:rPr>
        <w:t>n</w:t>
      </w:r>
      <w:r w:rsidRPr="004C6A07">
        <w:rPr>
          <w:rFonts w:ascii="Century Gothic" w:hAnsi="Century Gothic" w:cs="Arial"/>
          <w:lang w:val="es-MX"/>
        </w:rPr>
        <w:t xml:space="preserve"> información falsa para su obtención.</w:t>
      </w:r>
    </w:p>
    <w:p w:rsidR="00E51F9A" w:rsidRPr="004C6A07" w:rsidRDefault="00E51F9A" w:rsidP="004C6A07">
      <w:pPr>
        <w:numPr>
          <w:ilvl w:val="0"/>
          <w:numId w:val="3"/>
        </w:numPr>
        <w:tabs>
          <w:tab w:val="clear" w:pos="1080"/>
          <w:tab w:val="num" w:pos="567"/>
        </w:tabs>
        <w:spacing w:before="100" w:beforeAutospacing="1" w:after="100" w:afterAutospacing="1" w:line="360" w:lineRule="auto"/>
        <w:ind w:left="567" w:hanging="425"/>
        <w:jc w:val="both"/>
        <w:rPr>
          <w:rFonts w:ascii="Century Gothic" w:hAnsi="Century Gothic" w:cs="Arial"/>
          <w:lang w:val="es-MX"/>
        </w:rPr>
      </w:pPr>
      <w:r w:rsidRPr="004C6A07">
        <w:rPr>
          <w:rFonts w:ascii="Century Gothic" w:hAnsi="Century Gothic" w:cs="Arial"/>
          <w:lang w:val="es-MX"/>
        </w:rPr>
        <w:t>Cuando las personas físicas o morales con actividad empresarial</w:t>
      </w:r>
      <w:r w:rsidR="007444FC" w:rsidRPr="004C6A07">
        <w:rPr>
          <w:rFonts w:ascii="Century Gothic" w:hAnsi="Century Gothic" w:cs="Arial"/>
          <w:lang w:val="es-MX"/>
        </w:rPr>
        <w:t xml:space="preserve"> y/o industrial</w:t>
      </w:r>
      <w:r w:rsidRPr="004C6A07">
        <w:rPr>
          <w:rFonts w:ascii="Century Gothic" w:hAnsi="Century Gothic" w:cs="Arial"/>
          <w:lang w:val="es-MX"/>
        </w:rPr>
        <w:t xml:space="preserve"> suspenda</w:t>
      </w:r>
      <w:r w:rsidR="007444FC" w:rsidRPr="004C6A07">
        <w:rPr>
          <w:rFonts w:ascii="Century Gothic" w:hAnsi="Century Gothic" w:cs="Arial"/>
          <w:lang w:val="es-MX"/>
        </w:rPr>
        <w:t>n</w:t>
      </w:r>
      <w:r w:rsidRPr="004C6A07">
        <w:rPr>
          <w:rFonts w:ascii="Century Gothic" w:hAnsi="Century Gothic" w:cs="Arial"/>
          <w:lang w:val="es-MX"/>
        </w:rPr>
        <w:t xml:space="preserve"> sus actividades.</w:t>
      </w:r>
    </w:p>
    <w:p w:rsidR="00E51F9A" w:rsidRPr="004C6A07" w:rsidRDefault="00E51F9A" w:rsidP="004C6A07">
      <w:pPr>
        <w:numPr>
          <w:ilvl w:val="0"/>
          <w:numId w:val="3"/>
        </w:numPr>
        <w:tabs>
          <w:tab w:val="clear" w:pos="1080"/>
          <w:tab w:val="num" w:pos="567"/>
        </w:tabs>
        <w:spacing w:before="100" w:beforeAutospacing="1" w:after="100" w:afterAutospacing="1" w:line="360" w:lineRule="auto"/>
        <w:ind w:left="567" w:hanging="425"/>
        <w:jc w:val="both"/>
        <w:rPr>
          <w:rFonts w:ascii="Century Gothic" w:hAnsi="Century Gothic" w:cs="Arial"/>
          <w:lang w:val="es-MX"/>
        </w:rPr>
      </w:pPr>
      <w:r w:rsidRPr="004C6A07">
        <w:rPr>
          <w:rFonts w:ascii="Century Gothic" w:hAnsi="Century Gothic" w:cs="Arial"/>
          <w:lang w:val="es-MX"/>
        </w:rPr>
        <w:t>Incumpla</w:t>
      </w:r>
      <w:r w:rsidR="007444FC" w:rsidRPr="004C6A07">
        <w:rPr>
          <w:rFonts w:ascii="Century Gothic" w:hAnsi="Century Gothic" w:cs="Arial"/>
          <w:lang w:val="es-MX"/>
        </w:rPr>
        <w:t>n</w:t>
      </w:r>
      <w:r w:rsidRPr="004C6A07">
        <w:rPr>
          <w:rFonts w:ascii="Century Gothic" w:hAnsi="Century Gothic" w:cs="Arial"/>
          <w:lang w:val="es-MX"/>
        </w:rPr>
        <w:t xml:space="preserve"> los requisitos y las condiciones generales y particulares que sirvieron de base para su otorgamiento.</w:t>
      </w:r>
    </w:p>
    <w:p w:rsidR="00E51F9A" w:rsidRPr="004C6A07" w:rsidRDefault="00E51F9A" w:rsidP="004C6A07">
      <w:pPr>
        <w:numPr>
          <w:ilvl w:val="0"/>
          <w:numId w:val="3"/>
        </w:numPr>
        <w:tabs>
          <w:tab w:val="clear" w:pos="1080"/>
          <w:tab w:val="num" w:pos="567"/>
        </w:tabs>
        <w:spacing w:before="100" w:beforeAutospacing="1" w:after="100" w:afterAutospacing="1" w:line="360" w:lineRule="auto"/>
        <w:ind w:left="567" w:hanging="425"/>
        <w:jc w:val="both"/>
        <w:rPr>
          <w:rFonts w:ascii="Century Gothic" w:hAnsi="Century Gothic" w:cs="Arial"/>
          <w:lang w:val="es-MX"/>
        </w:rPr>
      </w:pPr>
      <w:r w:rsidRPr="004C6A07">
        <w:rPr>
          <w:rFonts w:ascii="Century Gothic" w:hAnsi="Century Gothic" w:cs="Arial"/>
          <w:lang w:val="es-MX"/>
        </w:rPr>
        <w:t>No se encuentre</w:t>
      </w:r>
      <w:r w:rsidR="007444FC" w:rsidRPr="004C6A07">
        <w:rPr>
          <w:rFonts w:ascii="Century Gothic" w:hAnsi="Century Gothic" w:cs="Arial"/>
          <w:lang w:val="es-MX"/>
        </w:rPr>
        <w:t>n</w:t>
      </w:r>
      <w:r w:rsidRPr="004C6A07">
        <w:rPr>
          <w:rFonts w:ascii="Century Gothic" w:hAnsi="Century Gothic" w:cs="Arial"/>
          <w:lang w:val="es-MX"/>
        </w:rPr>
        <w:t xml:space="preserve"> al corriente de sus obligaciones fiscales municipales.</w:t>
      </w:r>
    </w:p>
    <w:p w:rsidR="00E51F9A" w:rsidRPr="004C6A07" w:rsidRDefault="00E51F9A" w:rsidP="004C6A07">
      <w:pPr>
        <w:numPr>
          <w:ilvl w:val="0"/>
          <w:numId w:val="3"/>
        </w:numPr>
        <w:tabs>
          <w:tab w:val="clear" w:pos="1080"/>
          <w:tab w:val="num" w:pos="567"/>
        </w:tabs>
        <w:spacing w:before="100" w:beforeAutospacing="1" w:after="100" w:afterAutospacing="1" w:line="360" w:lineRule="auto"/>
        <w:ind w:left="567" w:hanging="425"/>
        <w:jc w:val="both"/>
        <w:rPr>
          <w:rFonts w:ascii="Century Gothic" w:hAnsi="Century Gothic" w:cs="Arial"/>
          <w:lang w:val="es-MX"/>
        </w:rPr>
      </w:pPr>
      <w:r w:rsidRPr="004C6A07">
        <w:rPr>
          <w:rFonts w:ascii="Century Gothic" w:hAnsi="Century Gothic" w:cs="Arial"/>
          <w:lang w:val="es-MX"/>
        </w:rPr>
        <w:lastRenderedPageBreak/>
        <w:t>Simule</w:t>
      </w:r>
      <w:r w:rsidR="007444FC" w:rsidRPr="004C6A07">
        <w:rPr>
          <w:rFonts w:ascii="Century Gothic" w:hAnsi="Century Gothic" w:cs="Arial"/>
          <w:lang w:val="es-MX"/>
        </w:rPr>
        <w:t>n</w:t>
      </w:r>
      <w:r w:rsidRPr="004C6A07">
        <w:rPr>
          <w:rFonts w:ascii="Century Gothic" w:hAnsi="Century Gothic" w:cs="Arial"/>
          <w:lang w:val="es-MX"/>
        </w:rPr>
        <w:t xml:space="preserve"> acciones para hacerse acreedor</w:t>
      </w:r>
      <w:r w:rsidR="007444FC" w:rsidRPr="004C6A07">
        <w:rPr>
          <w:rFonts w:ascii="Century Gothic" w:hAnsi="Century Gothic" w:cs="Arial"/>
          <w:lang w:val="es-MX"/>
        </w:rPr>
        <w:t>as</w:t>
      </w:r>
      <w:r w:rsidRPr="004C6A07">
        <w:rPr>
          <w:rFonts w:ascii="Century Gothic" w:hAnsi="Century Gothic" w:cs="Arial"/>
          <w:lang w:val="es-MX"/>
        </w:rPr>
        <w:t xml:space="preserve"> a los estímulos.</w:t>
      </w:r>
    </w:p>
    <w:p w:rsidR="00E51F9A" w:rsidRPr="004C6A07" w:rsidRDefault="00E51F9A" w:rsidP="004C6A07">
      <w:pPr>
        <w:numPr>
          <w:ilvl w:val="0"/>
          <w:numId w:val="3"/>
        </w:numPr>
        <w:tabs>
          <w:tab w:val="clear" w:pos="1080"/>
          <w:tab w:val="num" w:pos="567"/>
        </w:tabs>
        <w:spacing w:before="100" w:beforeAutospacing="1" w:after="100" w:afterAutospacing="1" w:line="360" w:lineRule="auto"/>
        <w:ind w:left="567" w:hanging="425"/>
        <w:jc w:val="both"/>
        <w:rPr>
          <w:rFonts w:ascii="Century Gothic" w:hAnsi="Century Gothic" w:cs="Arial"/>
          <w:lang w:val="es-MX"/>
        </w:rPr>
      </w:pPr>
      <w:r w:rsidRPr="004C6A07">
        <w:rPr>
          <w:rFonts w:ascii="Century Gothic" w:hAnsi="Century Gothic" w:cs="Arial"/>
          <w:lang w:val="es-MX"/>
        </w:rPr>
        <w:t>Cualquier otra que a juicio de la Tesorería Municipal considere suficiente para no otorgar los incentivos contemplados en el presente Capítulo.</w:t>
      </w:r>
    </w:p>
    <w:p w:rsidR="00E51F9A" w:rsidRPr="004C6A07" w:rsidRDefault="003E378B"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rPr>
        <w:t xml:space="preserve">Artículo </w:t>
      </w:r>
      <w:r w:rsidR="00A2161C" w:rsidRPr="004C6A07">
        <w:rPr>
          <w:rFonts w:ascii="Century Gothic" w:hAnsi="Century Gothic" w:cs="Arial"/>
          <w:b/>
        </w:rPr>
        <w:t>8</w:t>
      </w:r>
      <w:r w:rsidR="008D4655" w:rsidRPr="004C6A07">
        <w:rPr>
          <w:rFonts w:ascii="Century Gothic" w:hAnsi="Century Gothic" w:cs="Arial"/>
          <w:b/>
        </w:rPr>
        <w:t>6</w:t>
      </w:r>
      <w:r w:rsidR="00241CF9" w:rsidRPr="004C6A07">
        <w:rPr>
          <w:rFonts w:ascii="Century Gothic" w:hAnsi="Century Gothic" w:cs="Arial"/>
          <w:b/>
        </w:rPr>
        <w:t>.</w:t>
      </w:r>
      <w:r w:rsidR="00E51F9A" w:rsidRPr="004C6A07">
        <w:rPr>
          <w:rFonts w:ascii="Century Gothic" w:hAnsi="Century Gothic" w:cs="Arial"/>
          <w:b/>
        </w:rPr>
        <w:t xml:space="preserve">- </w:t>
      </w:r>
      <w:r w:rsidR="00E51F9A" w:rsidRPr="004C6A07">
        <w:rPr>
          <w:rFonts w:ascii="Century Gothic" w:hAnsi="Century Gothic" w:cs="Arial"/>
        </w:rPr>
        <w:t xml:space="preserve">En el caso de que los incentivos fiscales se cancelen o se reduzcan, por el incumplimiento a las condiciones generales y particulares que sirvieron de base para otorgarlos, </w:t>
      </w:r>
      <w:r w:rsidR="00AF1453" w:rsidRPr="004C6A07">
        <w:rPr>
          <w:rFonts w:ascii="Century Gothic" w:hAnsi="Century Gothic" w:cs="Arial"/>
        </w:rPr>
        <w:t>así</w:t>
      </w:r>
      <w:r w:rsidR="00E51F9A" w:rsidRPr="004C6A07">
        <w:rPr>
          <w:rFonts w:ascii="Century Gothic" w:hAnsi="Century Gothic" w:cs="Arial"/>
        </w:rPr>
        <w:t xml:space="preserve"> como a las obligaciones contraídas derivados de convenios celebrados con el Municipio de Chihuahua por estímulos fiscales, la Tesorería Municipal determinará un Crédito Fiscal correspondiente al total del importe de los mencionados estímulos, o la diferencia entre el monto de los estímulos otorgados y se dará inicio al Procedimiento Administrativo de Ejecución.</w:t>
      </w:r>
    </w:p>
    <w:p w:rsidR="00E51F9A" w:rsidRPr="004C6A07" w:rsidRDefault="003E378B"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A2161C" w:rsidRPr="004C6A07">
        <w:rPr>
          <w:rFonts w:ascii="Century Gothic" w:hAnsi="Century Gothic" w:cs="Arial"/>
          <w:b/>
        </w:rPr>
        <w:t>8</w:t>
      </w:r>
      <w:r w:rsidR="008D4655" w:rsidRPr="004C6A07">
        <w:rPr>
          <w:rFonts w:ascii="Century Gothic" w:hAnsi="Century Gothic" w:cs="Arial"/>
          <w:b/>
        </w:rPr>
        <w:t>7</w:t>
      </w:r>
      <w:r w:rsidR="00E51F9A" w:rsidRPr="004C6A07">
        <w:rPr>
          <w:rFonts w:ascii="Century Gothic" w:hAnsi="Century Gothic" w:cs="Arial"/>
          <w:b/>
          <w:lang w:val="es-MX"/>
        </w:rPr>
        <w:t>.-</w:t>
      </w:r>
      <w:r w:rsidR="00E51F9A" w:rsidRPr="004C6A07">
        <w:rPr>
          <w:rFonts w:ascii="Century Gothic" w:hAnsi="Century Gothic" w:cs="Arial"/>
          <w:lang w:val="es-MX"/>
        </w:rPr>
        <w:t xml:space="preserve"> En cualquier tiempo, la Tesorería Municipal, </w:t>
      </w:r>
      <w:r w:rsidR="00A2161C" w:rsidRPr="004C6A07">
        <w:rPr>
          <w:rFonts w:ascii="Century Gothic" w:hAnsi="Century Gothic" w:cs="Arial"/>
          <w:lang w:val="es-MX"/>
        </w:rPr>
        <w:t xml:space="preserve">la </w:t>
      </w:r>
      <w:r w:rsidR="000A4486" w:rsidRPr="004C6A07">
        <w:rPr>
          <w:rFonts w:ascii="Century Gothic" w:hAnsi="Century Gothic" w:cs="Arial"/>
          <w:lang w:val="es-MX"/>
        </w:rPr>
        <w:t xml:space="preserve">Dirección de Desarrollo Urbano y Ecología y la Dirección de Desarrollo </w:t>
      </w:r>
      <w:r w:rsidR="00AF1453" w:rsidRPr="004C6A07">
        <w:rPr>
          <w:rFonts w:ascii="Century Gothic" w:hAnsi="Century Gothic" w:cs="Arial"/>
          <w:lang w:val="es-MX"/>
        </w:rPr>
        <w:t>Económico</w:t>
      </w:r>
      <w:r w:rsidR="000A4486" w:rsidRPr="004C6A07">
        <w:rPr>
          <w:rFonts w:ascii="Century Gothic" w:hAnsi="Century Gothic" w:cs="Arial"/>
          <w:lang w:val="es-MX"/>
        </w:rPr>
        <w:t xml:space="preserve"> y Turístico, </w:t>
      </w:r>
      <w:r w:rsidR="00E51F9A" w:rsidRPr="004C6A07">
        <w:rPr>
          <w:rFonts w:ascii="Century Gothic" w:hAnsi="Century Gothic" w:cs="Arial"/>
          <w:lang w:val="es-MX"/>
        </w:rPr>
        <w:t>podrá</w:t>
      </w:r>
      <w:r w:rsidR="000A4486" w:rsidRPr="004C6A07">
        <w:rPr>
          <w:rFonts w:ascii="Century Gothic" w:hAnsi="Century Gothic" w:cs="Arial"/>
          <w:lang w:val="es-MX"/>
        </w:rPr>
        <w:t>n</w:t>
      </w:r>
      <w:r w:rsidR="00E51F9A" w:rsidRPr="004C6A07">
        <w:rPr>
          <w:rFonts w:ascii="Century Gothic" w:hAnsi="Century Gothic" w:cs="Arial"/>
          <w:lang w:val="es-MX"/>
        </w:rPr>
        <w:t xml:space="preserve"> verificar o inspeccionar, que las personas físicas o morales que fueron beneficiadas con los estímulos a que se refiere la presente Ley cumplan con los requisitos y las condiciones generales y particulares que sirvieron de base para el otorgamiento de los estímulos a que se haya hecho acreedor. </w:t>
      </w:r>
    </w:p>
    <w:p w:rsidR="00E51F9A" w:rsidRPr="004C6A07" w:rsidRDefault="003E378B" w:rsidP="004C6A07">
      <w:pPr>
        <w:shd w:val="clear" w:color="auto" w:fill="FFFFFF"/>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lastRenderedPageBreak/>
        <w:t xml:space="preserve">Artículo </w:t>
      </w:r>
      <w:r w:rsidR="00A2161C" w:rsidRPr="004C6A07">
        <w:rPr>
          <w:rFonts w:ascii="Century Gothic" w:hAnsi="Century Gothic" w:cs="Arial"/>
          <w:b/>
        </w:rPr>
        <w:t>8</w:t>
      </w:r>
      <w:r w:rsidR="00B9156C" w:rsidRPr="004C6A07">
        <w:rPr>
          <w:rFonts w:ascii="Century Gothic" w:hAnsi="Century Gothic" w:cs="Arial"/>
          <w:b/>
        </w:rPr>
        <w:t>8</w:t>
      </w:r>
      <w:r w:rsidR="00E51F9A" w:rsidRPr="004C6A07">
        <w:rPr>
          <w:rFonts w:ascii="Century Gothic" w:hAnsi="Century Gothic" w:cs="Arial"/>
          <w:b/>
          <w:lang w:val="es-MX"/>
        </w:rPr>
        <w:t xml:space="preserve">.- </w:t>
      </w:r>
      <w:r w:rsidR="00E51F9A" w:rsidRPr="004C6A07">
        <w:rPr>
          <w:rFonts w:ascii="Century Gothic" w:hAnsi="Century Gothic" w:cs="Arial"/>
          <w:lang w:val="es-MX"/>
        </w:rPr>
        <w:t>Las personas físicas y morales, para la obtención de cualquier estímulo o la realización de algún trámite, deberán acreditar estar al corriente en el pago del Impuesto Predial y no tener adeudo</w:t>
      </w:r>
      <w:r w:rsidR="002C678A" w:rsidRPr="004C6A07">
        <w:rPr>
          <w:rFonts w:ascii="Century Gothic" w:hAnsi="Century Gothic" w:cs="Arial"/>
          <w:lang w:val="es-MX"/>
        </w:rPr>
        <w:t>s con el Municipio de Chihuahua.</w:t>
      </w:r>
    </w:p>
    <w:p w:rsidR="00E51F9A" w:rsidRPr="004C6A07" w:rsidRDefault="00E51F9A" w:rsidP="004C6A07">
      <w:pPr>
        <w:shd w:val="clear" w:color="auto" w:fill="FFFFFF"/>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lang w:val="es-MX"/>
        </w:rPr>
        <w:t>Tratándose de personas morales, además deberán acreditar no tener adeudos los socios que las integran.</w:t>
      </w:r>
    </w:p>
    <w:p w:rsidR="00E51F9A" w:rsidRPr="004C6A07" w:rsidRDefault="003E378B"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t xml:space="preserve">Artículo </w:t>
      </w:r>
      <w:r w:rsidR="00A74CB1" w:rsidRPr="004C6A07">
        <w:rPr>
          <w:rFonts w:ascii="Century Gothic" w:hAnsi="Century Gothic" w:cs="Arial"/>
          <w:b/>
        </w:rPr>
        <w:t>8</w:t>
      </w:r>
      <w:r w:rsidR="00B9156C" w:rsidRPr="004C6A07">
        <w:rPr>
          <w:rFonts w:ascii="Century Gothic" w:hAnsi="Century Gothic" w:cs="Arial"/>
          <w:b/>
        </w:rPr>
        <w:t>9</w:t>
      </w:r>
      <w:r w:rsidR="00CB5855" w:rsidRPr="004C6A07">
        <w:rPr>
          <w:rFonts w:ascii="Century Gothic" w:hAnsi="Century Gothic" w:cs="Arial"/>
          <w:b/>
        </w:rPr>
        <w:t>.</w:t>
      </w:r>
      <w:r w:rsidR="00E51F9A" w:rsidRPr="004C6A07">
        <w:rPr>
          <w:rFonts w:ascii="Century Gothic" w:hAnsi="Century Gothic" w:cs="Arial"/>
          <w:b/>
          <w:lang w:val="es-MX"/>
        </w:rPr>
        <w:t>-</w:t>
      </w:r>
      <w:r w:rsidR="00E51F9A" w:rsidRPr="004C6A07">
        <w:rPr>
          <w:rFonts w:ascii="Century Gothic" w:hAnsi="Century Gothic" w:cs="Arial"/>
          <w:lang w:val="es-MX"/>
        </w:rPr>
        <w:t xml:space="preserve"> Cuando la persona física o moral, haya incumplido con el convenio por el cual se le otorgaron el o los incentivos, la Tesorería Municipal le notificará las obligaciones incumplidas, para que dentro del término de quince días hábiles, contados a partir de la notificación, pague el crédito fiscal determinado. Transcurrido el plazo señalado sin haber enterado o garantizado el pago, la Tesorería Municipal iniciará el Procedimiento Administrativo de Ejecución. </w:t>
      </w:r>
    </w:p>
    <w:p w:rsidR="00705F06" w:rsidRPr="004C6A07" w:rsidRDefault="00A74CB1" w:rsidP="004C6A07">
      <w:pPr>
        <w:spacing w:before="100" w:beforeAutospacing="1" w:after="100" w:afterAutospacing="1" w:line="360" w:lineRule="auto"/>
        <w:jc w:val="both"/>
        <w:rPr>
          <w:rFonts w:ascii="Century Gothic" w:hAnsi="Century Gothic" w:cs="Arial"/>
          <w:b/>
          <w:lang w:val="es-MX"/>
        </w:rPr>
      </w:pPr>
      <w:r w:rsidRPr="004C6A07">
        <w:rPr>
          <w:rFonts w:ascii="Century Gothic" w:hAnsi="Century Gothic" w:cs="Arial"/>
          <w:b/>
          <w:lang w:val="es-MX"/>
        </w:rPr>
        <w:t>Artículo 9</w:t>
      </w:r>
      <w:r w:rsidR="00B9156C" w:rsidRPr="004C6A07">
        <w:rPr>
          <w:rFonts w:ascii="Century Gothic" w:hAnsi="Century Gothic" w:cs="Arial"/>
          <w:b/>
          <w:lang w:val="es-MX"/>
        </w:rPr>
        <w:t>0</w:t>
      </w:r>
      <w:r w:rsidR="00705F06" w:rsidRPr="004C6A07">
        <w:rPr>
          <w:rFonts w:ascii="Century Gothic" w:hAnsi="Century Gothic" w:cs="Arial"/>
          <w:b/>
          <w:lang w:val="es-MX"/>
        </w:rPr>
        <w:t>.-</w:t>
      </w:r>
      <w:r w:rsidR="00705F06" w:rsidRPr="004C6A07">
        <w:rPr>
          <w:rFonts w:ascii="Century Gothic" w:hAnsi="Century Gothic" w:cs="Arial"/>
          <w:lang w:val="es-MX"/>
        </w:rPr>
        <w:t xml:space="preserve"> Quienes adquieran a cualquier título empresas a las que se les hubieren concedido incentivos o beneficios de los establecidos en este </w:t>
      </w:r>
      <w:r w:rsidR="009E4E2F" w:rsidRPr="004C6A07">
        <w:rPr>
          <w:rFonts w:ascii="Century Gothic" w:hAnsi="Century Gothic" w:cs="Arial"/>
          <w:lang w:val="es-MX"/>
        </w:rPr>
        <w:t>capítulo</w:t>
      </w:r>
      <w:r w:rsidR="00705F06" w:rsidRPr="004C6A07">
        <w:rPr>
          <w:rFonts w:ascii="Century Gothic" w:hAnsi="Century Gothic" w:cs="Arial"/>
          <w:lang w:val="es-MX"/>
        </w:rPr>
        <w:t>, serán solidariamente responsables del cumplimiento de las condiciones establecidas para recibir dichos estímulos, y en su caso, de los créditos fiscales que se generen por el incumplimiento de las mencionad</w:t>
      </w:r>
      <w:r w:rsidRPr="004C6A07">
        <w:rPr>
          <w:rFonts w:ascii="Century Gothic" w:hAnsi="Century Gothic" w:cs="Arial"/>
          <w:lang w:val="es-MX"/>
        </w:rPr>
        <w:t>a</w:t>
      </w:r>
      <w:r w:rsidR="00705F06" w:rsidRPr="004C6A07">
        <w:rPr>
          <w:rFonts w:ascii="Century Gothic" w:hAnsi="Century Gothic" w:cs="Arial"/>
          <w:lang w:val="es-MX"/>
        </w:rPr>
        <w:t xml:space="preserve">s condiciones.  </w:t>
      </w:r>
    </w:p>
    <w:p w:rsidR="00CE24F9" w:rsidRPr="004C6A07" w:rsidRDefault="003E378B"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cs="Arial"/>
          <w:b/>
          <w:lang w:val="es-MX"/>
        </w:rPr>
        <w:lastRenderedPageBreak/>
        <w:t xml:space="preserve">Artículo </w:t>
      </w:r>
      <w:r w:rsidR="00A74CB1" w:rsidRPr="004C6A07">
        <w:rPr>
          <w:rFonts w:ascii="Century Gothic" w:hAnsi="Century Gothic" w:cs="Arial"/>
          <w:b/>
          <w:lang w:val="es-MX"/>
        </w:rPr>
        <w:t>9</w:t>
      </w:r>
      <w:r w:rsidR="00B9156C" w:rsidRPr="004C6A07">
        <w:rPr>
          <w:rFonts w:ascii="Century Gothic" w:hAnsi="Century Gothic" w:cs="Arial"/>
          <w:b/>
          <w:lang w:val="es-MX"/>
        </w:rPr>
        <w:t>1</w:t>
      </w:r>
      <w:r w:rsidR="00E51F9A" w:rsidRPr="004C6A07">
        <w:rPr>
          <w:rFonts w:ascii="Century Gothic" w:hAnsi="Century Gothic" w:cs="Arial"/>
          <w:b/>
          <w:lang w:val="es-MX"/>
        </w:rPr>
        <w:t xml:space="preserve">.- </w:t>
      </w:r>
      <w:r w:rsidR="00E51F9A" w:rsidRPr="004C6A07">
        <w:rPr>
          <w:rFonts w:ascii="Century Gothic" w:hAnsi="Century Gothic" w:cs="Arial"/>
          <w:lang w:val="es-MX"/>
        </w:rPr>
        <w:t>En el caso de haberse autorizado algún estímulo fiscal de los previstos en esta Ley, no aplicarán los descuentos autorizados</w:t>
      </w:r>
      <w:r w:rsidR="00216F47">
        <w:rPr>
          <w:rFonts w:ascii="Century Gothic" w:hAnsi="Century Gothic" w:cs="Arial"/>
          <w:lang w:val="es-MX"/>
        </w:rPr>
        <w:t xml:space="preserve"> en el Impuesto P</w:t>
      </w:r>
      <w:r w:rsidR="00CE24F9" w:rsidRPr="004C6A07">
        <w:rPr>
          <w:rFonts w:ascii="Century Gothic" w:hAnsi="Century Gothic" w:cs="Arial"/>
          <w:lang w:val="es-MX"/>
        </w:rPr>
        <w:t>redial</w:t>
      </w:r>
      <w:r w:rsidR="00E51F9A" w:rsidRPr="004C6A07">
        <w:rPr>
          <w:rFonts w:ascii="Century Gothic" w:hAnsi="Century Gothic" w:cs="Arial"/>
          <w:lang w:val="es-MX"/>
        </w:rPr>
        <w:t xml:space="preserve"> para los meses de enero, febrero y marzo</w:t>
      </w:r>
      <w:r w:rsidR="00CE24F9" w:rsidRPr="004C6A07">
        <w:rPr>
          <w:rFonts w:ascii="Century Gothic" w:hAnsi="Century Gothic" w:cs="Arial"/>
          <w:lang w:val="es-MX"/>
        </w:rPr>
        <w:t>.</w:t>
      </w:r>
    </w:p>
    <w:p w:rsidR="00590A6C" w:rsidRPr="004C6A07" w:rsidRDefault="00CE24F9" w:rsidP="004C6A07">
      <w:pPr>
        <w:spacing w:before="100" w:beforeAutospacing="1" w:after="100" w:afterAutospacing="1" w:line="360" w:lineRule="auto"/>
        <w:jc w:val="both"/>
        <w:rPr>
          <w:rFonts w:ascii="Century Gothic" w:hAnsi="Century Gothic"/>
          <w:b/>
          <w:lang w:val="es-MX"/>
        </w:rPr>
      </w:pPr>
      <w:r w:rsidRPr="004C6A07">
        <w:rPr>
          <w:rFonts w:ascii="Century Gothic" w:hAnsi="Century Gothic" w:cs="Arial"/>
          <w:lang w:val="es-MX"/>
        </w:rPr>
        <w:t>A</w:t>
      </w:r>
      <w:r w:rsidR="00E51F9A" w:rsidRPr="004C6A07">
        <w:rPr>
          <w:rFonts w:ascii="Century Gothic" w:hAnsi="Century Gothic" w:cs="Arial"/>
          <w:lang w:val="es-MX"/>
        </w:rPr>
        <w:t>sí mismo</w:t>
      </w:r>
      <w:r w:rsidRPr="004C6A07">
        <w:rPr>
          <w:rFonts w:ascii="Century Gothic" w:hAnsi="Century Gothic" w:cs="Arial"/>
          <w:lang w:val="es-MX"/>
        </w:rPr>
        <w:t>,</w:t>
      </w:r>
      <w:r w:rsidR="00E51F9A" w:rsidRPr="004C6A07">
        <w:rPr>
          <w:rFonts w:ascii="Century Gothic" w:hAnsi="Century Gothic" w:cs="Arial"/>
          <w:lang w:val="es-MX"/>
        </w:rPr>
        <w:t xml:space="preserve"> no se otorgarán más de dos estímulos fiscales</w:t>
      </w:r>
      <w:r w:rsidRPr="004C6A07">
        <w:rPr>
          <w:rFonts w:ascii="Century Gothic" w:hAnsi="Century Gothic" w:cs="Arial"/>
          <w:lang w:val="es-MX"/>
        </w:rPr>
        <w:t xml:space="preserve"> en cualquier caso</w:t>
      </w:r>
      <w:r w:rsidR="00A74CB1" w:rsidRPr="004C6A07">
        <w:rPr>
          <w:rFonts w:ascii="Century Gothic" w:hAnsi="Century Gothic" w:cs="Arial"/>
          <w:lang w:val="es-MX"/>
        </w:rPr>
        <w:t>.</w:t>
      </w:r>
      <w:r w:rsidR="00590A6C" w:rsidRPr="004C6A07">
        <w:rPr>
          <w:rFonts w:ascii="Century Gothic" w:hAnsi="Century Gothic"/>
          <w:b/>
          <w:lang w:val="es-MX"/>
        </w:rPr>
        <w:t xml:space="preserve"> </w:t>
      </w:r>
    </w:p>
    <w:p w:rsidR="009F0084" w:rsidRDefault="009F0084" w:rsidP="004C6A07">
      <w:pPr>
        <w:spacing w:before="100" w:beforeAutospacing="1" w:after="100" w:afterAutospacing="1" w:line="360" w:lineRule="auto"/>
        <w:jc w:val="both"/>
        <w:rPr>
          <w:rFonts w:ascii="Century Gothic" w:hAnsi="Century Gothic" w:cs="Arial"/>
          <w:lang w:val="es-MX"/>
        </w:rPr>
      </w:pPr>
      <w:r w:rsidRPr="004C6A07">
        <w:rPr>
          <w:rFonts w:ascii="Century Gothic" w:hAnsi="Century Gothic"/>
          <w:b/>
          <w:lang w:val="es-MX"/>
        </w:rPr>
        <w:t>Artículo</w:t>
      </w:r>
      <w:r w:rsidR="00A74CB1" w:rsidRPr="004C6A07">
        <w:rPr>
          <w:rFonts w:ascii="Century Gothic" w:hAnsi="Century Gothic"/>
          <w:b/>
          <w:lang w:val="es-MX"/>
        </w:rPr>
        <w:t xml:space="preserve"> 9</w:t>
      </w:r>
      <w:r w:rsidR="00B9156C" w:rsidRPr="004C6A07">
        <w:rPr>
          <w:rFonts w:ascii="Century Gothic" w:hAnsi="Century Gothic"/>
          <w:b/>
          <w:lang w:val="es-MX"/>
        </w:rPr>
        <w:t>2</w:t>
      </w:r>
      <w:r w:rsidRPr="004C6A07">
        <w:rPr>
          <w:rFonts w:ascii="Century Gothic" w:hAnsi="Century Gothic"/>
          <w:b/>
          <w:lang w:val="es-MX"/>
        </w:rPr>
        <w:t>.-</w:t>
      </w:r>
      <w:r w:rsidRPr="004C6A07">
        <w:rPr>
          <w:rFonts w:ascii="Century Gothic" w:hAnsi="Century Gothic" w:cs="Arial"/>
          <w:lang w:val="es-MX"/>
        </w:rPr>
        <w:t xml:space="preserve"> Tratándose de incentivos fiscales, éstos se aplicarán a partir de la fecha en </w:t>
      </w:r>
      <w:r w:rsidR="004601B4" w:rsidRPr="004C6A07">
        <w:rPr>
          <w:rFonts w:ascii="Century Gothic" w:hAnsi="Century Gothic" w:cs="Arial"/>
          <w:lang w:val="es-MX"/>
        </w:rPr>
        <w:t xml:space="preserve">que </w:t>
      </w:r>
      <w:r w:rsidRPr="004C6A07">
        <w:rPr>
          <w:rFonts w:ascii="Century Gothic" w:hAnsi="Century Gothic" w:cs="Arial"/>
          <w:lang w:val="es-MX"/>
        </w:rPr>
        <w:t xml:space="preserve">fueron autorizados y su vigencia será hasta el término del </w:t>
      </w:r>
      <w:r w:rsidR="00216F47">
        <w:rPr>
          <w:rFonts w:ascii="Century Gothic" w:hAnsi="Century Gothic" w:cs="Arial"/>
          <w:lang w:val="es-MX"/>
        </w:rPr>
        <w:t>e</w:t>
      </w:r>
      <w:r w:rsidRPr="004C6A07">
        <w:rPr>
          <w:rFonts w:ascii="Century Gothic" w:hAnsi="Century Gothic" w:cs="Arial"/>
          <w:lang w:val="es-MX"/>
        </w:rPr>
        <w:t xml:space="preserve">jercicio </w:t>
      </w:r>
      <w:r w:rsidR="00216F47">
        <w:rPr>
          <w:rFonts w:ascii="Century Gothic" w:hAnsi="Century Gothic" w:cs="Arial"/>
          <w:lang w:val="es-MX"/>
        </w:rPr>
        <w:t>f</w:t>
      </w:r>
      <w:r w:rsidRPr="004C6A07">
        <w:rPr>
          <w:rFonts w:ascii="Century Gothic" w:hAnsi="Century Gothic" w:cs="Arial"/>
          <w:lang w:val="es-MX"/>
        </w:rPr>
        <w:t>iscal 2020.</w:t>
      </w:r>
    </w:p>
    <w:p w:rsidR="00846351" w:rsidRPr="001168D1" w:rsidRDefault="00846351" w:rsidP="00846351">
      <w:pPr>
        <w:autoSpaceDE w:val="0"/>
        <w:autoSpaceDN w:val="0"/>
        <w:adjustRightInd w:val="0"/>
        <w:spacing w:line="360" w:lineRule="auto"/>
        <w:rPr>
          <w:rFonts w:ascii="Century Gothic" w:hAnsi="Century Gothic" w:cs="Arial"/>
          <w:b/>
          <w:bCs/>
          <w:sz w:val="28"/>
          <w:szCs w:val="28"/>
          <w:lang w:val="es-MX"/>
        </w:rPr>
      </w:pPr>
      <w:r w:rsidRPr="001168D1">
        <w:rPr>
          <w:rFonts w:ascii="Century Gothic" w:hAnsi="Century Gothic" w:cs="Arial"/>
          <w:b/>
          <w:bCs/>
          <w:sz w:val="28"/>
          <w:szCs w:val="28"/>
          <w:lang w:val="es-MX"/>
        </w:rPr>
        <w:t>TRANSITORIOS</w:t>
      </w:r>
    </w:p>
    <w:p w:rsidR="00846351" w:rsidRPr="00385A9F" w:rsidRDefault="00846351" w:rsidP="00846351">
      <w:pPr>
        <w:autoSpaceDE w:val="0"/>
        <w:autoSpaceDN w:val="0"/>
        <w:adjustRightInd w:val="0"/>
        <w:spacing w:line="360" w:lineRule="auto"/>
        <w:jc w:val="both"/>
        <w:rPr>
          <w:rFonts w:ascii="Century Gothic" w:hAnsi="Century Gothic" w:cs="Arial"/>
          <w:b/>
          <w:bCs/>
          <w:sz w:val="16"/>
          <w:szCs w:val="16"/>
          <w:lang w:val="es-MX"/>
        </w:rPr>
      </w:pPr>
    </w:p>
    <w:p w:rsidR="00846351" w:rsidRPr="00DA534B" w:rsidRDefault="00846351" w:rsidP="00846351">
      <w:pPr>
        <w:spacing w:line="360" w:lineRule="auto"/>
        <w:jc w:val="both"/>
        <w:rPr>
          <w:rFonts w:ascii="Century Gothic" w:hAnsi="Century Gothic" w:cs="Arial"/>
          <w:lang w:val="es-MX"/>
        </w:rPr>
      </w:pPr>
      <w:r w:rsidRPr="00962E08">
        <w:rPr>
          <w:rFonts w:ascii="Century Gothic" w:hAnsi="Century Gothic" w:cs="Arial"/>
          <w:b/>
          <w:bCs/>
          <w:sz w:val="28"/>
          <w:szCs w:val="28"/>
          <w:lang w:val="es-MX"/>
        </w:rPr>
        <w:t>ARTÍCULO PRIMERO.-</w:t>
      </w:r>
      <w:r w:rsidRPr="00DA534B">
        <w:rPr>
          <w:rFonts w:ascii="Century Gothic" w:hAnsi="Century Gothic" w:cs="Arial"/>
          <w:b/>
          <w:bCs/>
          <w:lang w:val="es-MX"/>
        </w:rPr>
        <w:t xml:space="preserve"> </w:t>
      </w:r>
      <w:r w:rsidRPr="00DA534B">
        <w:rPr>
          <w:rFonts w:ascii="Century Gothic" w:hAnsi="Century Gothic" w:cs="Arial"/>
          <w:lang w:val="es-MX"/>
        </w:rPr>
        <w:t xml:space="preserve">Se autoriza al H. Ayuntamiento del Municipio de </w:t>
      </w:r>
      <w:r>
        <w:rPr>
          <w:rFonts w:ascii="Century Gothic" w:hAnsi="Century Gothic" w:cs="Arial"/>
          <w:lang w:val="es-MX"/>
        </w:rPr>
        <w:t xml:space="preserve">Chihuahua </w:t>
      </w:r>
      <w:r w:rsidRPr="00DA534B">
        <w:rPr>
          <w:rFonts w:ascii="Century Gothic" w:hAnsi="Century Gothic" w:cs="Arial"/>
          <w:lang w:val="es-MX"/>
        </w:rPr>
        <w:t>para que, en su caso, amplíe su presupuesto de egresos en la misma proporción que resulte de los ingresos estimados, obligándose a cumplir con las disposiciones que le sean aplicables.</w:t>
      </w:r>
    </w:p>
    <w:p w:rsidR="00846351" w:rsidRPr="00DA534B" w:rsidRDefault="00846351" w:rsidP="00846351">
      <w:pPr>
        <w:autoSpaceDE w:val="0"/>
        <w:autoSpaceDN w:val="0"/>
        <w:adjustRightInd w:val="0"/>
        <w:spacing w:line="360" w:lineRule="auto"/>
        <w:jc w:val="both"/>
        <w:rPr>
          <w:rFonts w:ascii="Century Gothic" w:hAnsi="Century Gothic" w:cs="Arial"/>
          <w:b/>
          <w:bCs/>
          <w:lang w:val="es-MX"/>
        </w:rPr>
      </w:pPr>
    </w:p>
    <w:p w:rsidR="00846351" w:rsidRDefault="00846351" w:rsidP="00846351">
      <w:pPr>
        <w:autoSpaceDE w:val="0"/>
        <w:autoSpaceDN w:val="0"/>
        <w:adjustRightInd w:val="0"/>
        <w:spacing w:line="360" w:lineRule="auto"/>
        <w:jc w:val="both"/>
        <w:rPr>
          <w:rFonts w:ascii="Century Gothic" w:hAnsi="Century Gothic" w:cs="Arial"/>
          <w:lang w:val="es-MX"/>
        </w:rPr>
      </w:pPr>
      <w:r w:rsidRPr="00962E08">
        <w:rPr>
          <w:rFonts w:ascii="Century Gothic" w:hAnsi="Century Gothic" w:cs="Arial"/>
          <w:b/>
          <w:bCs/>
          <w:sz w:val="28"/>
          <w:szCs w:val="28"/>
          <w:lang w:val="es-MX"/>
        </w:rPr>
        <w:t>ARTÍCULO SEGUNDO</w:t>
      </w:r>
      <w:r w:rsidRPr="00962E08">
        <w:rPr>
          <w:rFonts w:ascii="Century Gothic" w:hAnsi="Century Gothic" w:cs="Arial"/>
          <w:b/>
          <w:sz w:val="28"/>
          <w:szCs w:val="28"/>
          <w:lang w:val="es-MX"/>
        </w:rPr>
        <w:t>.-</w:t>
      </w:r>
      <w:r>
        <w:rPr>
          <w:rFonts w:ascii="Century Gothic" w:hAnsi="Century Gothic" w:cs="Arial"/>
          <w:lang w:val="es-MX"/>
        </w:rPr>
        <w:t xml:space="preserve"> </w:t>
      </w:r>
      <w:r w:rsidRPr="00DA534B">
        <w:rPr>
          <w:rFonts w:ascii="Century Gothic" w:hAnsi="Century Gothic" w:cs="Arial"/>
          <w:lang w:val="es-MX"/>
        </w:rPr>
        <w:t>La presente Ley de Ingresos entrará en vigor el día primero de enero del año dos mil veinte.</w:t>
      </w:r>
    </w:p>
    <w:p w:rsidR="00846351" w:rsidRDefault="00846351" w:rsidP="00846351">
      <w:pPr>
        <w:autoSpaceDE w:val="0"/>
        <w:autoSpaceDN w:val="0"/>
        <w:adjustRightInd w:val="0"/>
        <w:spacing w:line="360" w:lineRule="auto"/>
        <w:jc w:val="both"/>
        <w:rPr>
          <w:rFonts w:ascii="Century Gothic" w:hAnsi="Century Gothic" w:cs="Arial"/>
          <w:lang w:val="es-MX"/>
        </w:rPr>
      </w:pPr>
    </w:p>
    <w:p w:rsidR="00846351" w:rsidRDefault="00846351" w:rsidP="00846351">
      <w:pPr>
        <w:spacing w:line="336" w:lineRule="auto"/>
        <w:jc w:val="both"/>
        <w:rPr>
          <w:rFonts w:ascii="Century Gothic" w:hAnsi="Century Gothic"/>
        </w:rPr>
      </w:pPr>
      <w:r w:rsidRPr="004D6655">
        <w:rPr>
          <w:rFonts w:ascii="Century Gothic" w:hAnsi="Century Gothic"/>
          <w:b/>
          <w:sz w:val="28"/>
          <w:szCs w:val="28"/>
        </w:rPr>
        <w:t>D A D O</w:t>
      </w:r>
      <w:r w:rsidRPr="004D6655">
        <w:rPr>
          <w:rFonts w:ascii="Century Gothic" w:hAnsi="Century Gothic"/>
          <w:b/>
        </w:rPr>
        <w:t xml:space="preserve"> </w:t>
      </w:r>
      <w:r w:rsidRPr="004D6655">
        <w:rPr>
          <w:rFonts w:ascii="Century Gothic" w:hAnsi="Century Gothic"/>
        </w:rPr>
        <w:t xml:space="preserve">en el Salón de Sesiones del Poder Legislativo, en la Ciudad de Chihuahua, Chih., a los </w:t>
      </w:r>
      <w:r>
        <w:rPr>
          <w:rFonts w:ascii="Century Gothic" w:hAnsi="Century Gothic"/>
        </w:rPr>
        <w:t>doce</w:t>
      </w:r>
      <w:r w:rsidRPr="004D6655">
        <w:rPr>
          <w:rFonts w:ascii="Century Gothic" w:hAnsi="Century Gothic"/>
        </w:rPr>
        <w:t xml:space="preserve"> días del mes de diciembre del año dos mil </w:t>
      </w:r>
      <w:r>
        <w:rPr>
          <w:rFonts w:ascii="Century Gothic" w:hAnsi="Century Gothic"/>
        </w:rPr>
        <w:t>diecinueve</w:t>
      </w:r>
      <w:r w:rsidRPr="004D6655">
        <w:rPr>
          <w:rFonts w:ascii="Century Gothic" w:hAnsi="Century Gothic"/>
        </w:rPr>
        <w:t>.</w:t>
      </w:r>
    </w:p>
    <w:p w:rsidR="00846351" w:rsidRDefault="00846351" w:rsidP="00846351">
      <w:pPr>
        <w:spacing w:line="336" w:lineRule="auto"/>
        <w:rPr>
          <w:rFonts w:ascii="Century Gothic" w:hAnsi="Century Gothic"/>
          <w:b/>
        </w:rPr>
      </w:pPr>
    </w:p>
    <w:p w:rsidR="00846351" w:rsidRDefault="00846351" w:rsidP="00846351">
      <w:pPr>
        <w:spacing w:line="336" w:lineRule="auto"/>
        <w:rPr>
          <w:rFonts w:ascii="Century Gothic" w:hAnsi="Century Gothic"/>
          <w:b/>
        </w:rPr>
      </w:pPr>
      <w:r>
        <w:rPr>
          <w:rFonts w:ascii="Century Gothic" w:hAnsi="Century Gothic"/>
          <w:b/>
        </w:rPr>
        <w:t>PRESIDENTE</w:t>
      </w:r>
    </w:p>
    <w:p w:rsidR="00846351" w:rsidRDefault="00846351" w:rsidP="00846351">
      <w:pPr>
        <w:spacing w:line="312" w:lineRule="auto"/>
        <w:rPr>
          <w:rFonts w:ascii="Century Gothic" w:hAnsi="Century Gothic"/>
          <w:b/>
        </w:rPr>
      </w:pPr>
    </w:p>
    <w:p w:rsidR="00846351" w:rsidRDefault="00846351" w:rsidP="00846351">
      <w:pPr>
        <w:spacing w:line="312" w:lineRule="auto"/>
        <w:rPr>
          <w:rFonts w:ascii="Century Gothic" w:hAnsi="Century Gothic"/>
          <w:b/>
        </w:rPr>
      </w:pPr>
    </w:p>
    <w:p w:rsidR="00216F47" w:rsidRDefault="00216F47" w:rsidP="00846351">
      <w:pPr>
        <w:spacing w:line="312" w:lineRule="auto"/>
        <w:rPr>
          <w:rFonts w:ascii="Century Gothic" w:hAnsi="Century Gothic"/>
          <w:b/>
        </w:rPr>
      </w:pPr>
    </w:p>
    <w:p w:rsidR="00216F47" w:rsidRDefault="00216F47" w:rsidP="00846351">
      <w:pPr>
        <w:spacing w:line="312" w:lineRule="auto"/>
        <w:rPr>
          <w:rFonts w:ascii="Century Gothic" w:hAnsi="Century Gothic"/>
          <w:b/>
        </w:rPr>
      </w:pPr>
    </w:p>
    <w:p w:rsidR="00846351" w:rsidRDefault="00846351" w:rsidP="00846351">
      <w:pPr>
        <w:spacing w:line="312" w:lineRule="auto"/>
        <w:rPr>
          <w:rFonts w:ascii="Century Gothic" w:hAnsi="Century Gothic"/>
          <w:b/>
        </w:rPr>
      </w:pPr>
      <w:r>
        <w:rPr>
          <w:rFonts w:ascii="Century Gothic" w:hAnsi="Century Gothic"/>
          <w:b/>
        </w:rPr>
        <w:t>DIP. RENÉ FRÍAS BENCOMO</w:t>
      </w:r>
    </w:p>
    <w:p w:rsidR="00846351" w:rsidRDefault="00846351" w:rsidP="00846351">
      <w:pPr>
        <w:spacing w:line="312" w:lineRule="auto"/>
        <w:rPr>
          <w:rFonts w:ascii="Century Gothic" w:hAnsi="Century Gothic"/>
          <w:b/>
        </w:rPr>
      </w:pPr>
    </w:p>
    <w:p w:rsidR="00846351" w:rsidRDefault="00846351" w:rsidP="00846351">
      <w:pPr>
        <w:spacing w:line="312" w:lineRule="auto"/>
        <w:rPr>
          <w:rFonts w:ascii="Century Gothic" w:hAnsi="Century Gothic"/>
          <w:b/>
        </w:rPr>
      </w:pPr>
    </w:p>
    <w:tbl>
      <w:tblPr>
        <w:tblW w:w="0" w:type="auto"/>
        <w:tblLook w:val="04A0" w:firstRow="1" w:lastRow="0" w:firstColumn="1" w:lastColumn="0" w:noHBand="0" w:noVBand="1"/>
      </w:tblPr>
      <w:tblGrid>
        <w:gridCol w:w="4528"/>
        <w:gridCol w:w="4528"/>
      </w:tblGrid>
      <w:tr w:rsidR="00846351" w:rsidTr="00216F47">
        <w:tc>
          <w:tcPr>
            <w:tcW w:w="4528" w:type="dxa"/>
          </w:tcPr>
          <w:p w:rsidR="00846351" w:rsidRDefault="00846351" w:rsidP="008254DE">
            <w:pPr>
              <w:spacing w:line="312" w:lineRule="auto"/>
              <w:rPr>
                <w:rFonts w:ascii="Century Gothic" w:hAnsi="Century Gothic"/>
                <w:b/>
              </w:rPr>
            </w:pPr>
            <w:r>
              <w:rPr>
                <w:rFonts w:ascii="Century Gothic" w:hAnsi="Century Gothic"/>
                <w:b/>
              </w:rPr>
              <w:t>SECRETARIA</w:t>
            </w:r>
          </w:p>
          <w:p w:rsidR="00846351" w:rsidRDefault="00846351" w:rsidP="008254DE">
            <w:pPr>
              <w:spacing w:line="312" w:lineRule="auto"/>
              <w:rPr>
                <w:rFonts w:ascii="Century Gothic" w:hAnsi="Century Gothic"/>
                <w:b/>
              </w:rPr>
            </w:pPr>
          </w:p>
          <w:p w:rsidR="00846351" w:rsidRDefault="00846351" w:rsidP="008254DE">
            <w:pPr>
              <w:spacing w:line="312" w:lineRule="auto"/>
              <w:rPr>
                <w:rFonts w:ascii="Century Gothic" w:hAnsi="Century Gothic"/>
                <w:b/>
              </w:rPr>
            </w:pPr>
          </w:p>
          <w:p w:rsidR="00846351" w:rsidRDefault="00846351" w:rsidP="008254DE">
            <w:pPr>
              <w:spacing w:line="312" w:lineRule="auto"/>
              <w:rPr>
                <w:rFonts w:ascii="Century Gothic" w:hAnsi="Century Gothic"/>
                <w:b/>
              </w:rPr>
            </w:pPr>
          </w:p>
          <w:p w:rsidR="00216F47" w:rsidRDefault="00216F47" w:rsidP="008254DE">
            <w:pPr>
              <w:spacing w:line="312" w:lineRule="auto"/>
              <w:rPr>
                <w:rFonts w:ascii="Century Gothic" w:hAnsi="Century Gothic"/>
                <w:b/>
              </w:rPr>
            </w:pPr>
          </w:p>
        </w:tc>
        <w:tc>
          <w:tcPr>
            <w:tcW w:w="4528" w:type="dxa"/>
            <w:hideMark/>
          </w:tcPr>
          <w:p w:rsidR="00846351" w:rsidRDefault="00846351" w:rsidP="008254DE">
            <w:pPr>
              <w:spacing w:line="312" w:lineRule="auto"/>
              <w:rPr>
                <w:rFonts w:ascii="Century Gothic" w:hAnsi="Century Gothic"/>
                <w:b/>
              </w:rPr>
            </w:pPr>
            <w:r>
              <w:rPr>
                <w:rFonts w:ascii="Century Gothic" w:hAnsi="Century Gothic"/>
                <w:b/>
              </w:rPr>
              <w:t>SECRETARIO</w:t>
            </w:r>
          </w:p>
        </w:tc>
      </w:tr>
      <w:tr w:rsidR="00846351" w:rsidTr="00216F47">
        <w:tc>
          <w:tcPr>
            <w:tcW w:w="4528" w:type="dxa"/>
            <w:hideMark/>
          </w:tcPr>
          <w:p w:rsidR="00846351" w:rsidRPr="00DC20EB" w:rsidRDefault="00846351" w:rsidP="008254DE">
            <w:pPr>
              <w:rPr>
                <w:rFonts w:ascii="Century Gothic" w:hAnsi="Century Gothic"/>
                <w:b/>
              </w:rPr>
            </w:pPr>
            <w:r w:rsidRPr="00DC20EB">
              <w:rPr>
                <w:rFonts w:ascii="Century Gothic" w:hAnsi="Century Gothic"/>
                <w:b/>
              </w:rPr>
              <w:t xml:space="preserve">DIP. </w:t>
            </w:r>
            <w:r>
              <w:rPr>
                <w:rFonts w:ascii="Century Gothic" w:hAnsi="Century Gothic"/>
                <w:b/>
              </w:rPr>
              <w:t>CARMEN ROCÍO GONZÁLEZ ALONSO</w:t>
            </w:r>
          </w:p>
        </w:tc>
        <w:tc>
          <w:tcPr>
            <w:tcW w:w="4528" w:type="dxa"/>
            <w:hideMark/>
          </w:tcPr>
          <w:p w:rsidR="00846351" w:rsidRDefault="00846351" w:rsidP="008254DE">
            <w:pPr>
              <w:rPr>
                <w:rFonts w:ascii="Century Gothic" w:hAnsi="Century Gothic"/>
                <w:b/>
              </w:rPr>
            </w:pPr>
            <w:r>
              <w:rPr>
                <w:rFonts w:ascii="Century Gothic" w:hAnsi="Century Gothic"/>
                <w:b/>
              </w:rPr>
              <w:t>DIP. LORENZO ARTURO PARGA AMADO</w:t>
            </w:r>
          </w:p>
        </w:tc>
      </w:tr>
    </w:tbl>
    <w:p w:rsidR="00846351" w:rsidRPr="00962E08" w:rsidRDefault="00846351" w:rsidP="00846351">
      <w:pPr>
        <w:autoSpaceDE w:val="0"/>
        <w:autoSpaceDN w:val="0"/>
        <w:adjustRightInd w:val="0"/>
        <w:spacing w:line="360" w:lineRule="auto"/>
        <w:jc w:val="both"/>
        <w:rPr>
          <w:rFonts w:ascii="Century Gothic" w:hAnsi="Century Gothic" w:cs="Arial"/>
        </w:rPr>
      </w:pPr>
    </w:p>
    <w:p w:rsidR="00846351" w:rsidRDefault="00846351" w:rsidP="00216F47">
      <w:pPr>
        <w:spacing w:before="100" w:beforeAutospacing="1" w:after="100" w:afterAutospacing="1" w:line="360" w:lineRule="auto"/>
        <w:jc w:val="both"/>
        <w:rPr>
          <w:rFonts w:ascii="Century Gothic" w:hAnsi="Century Gothic" w:cs="Arial"/>
          <w:lang w:val="es-MX"/>
        </w:rPr>
      </w:pPr>
    </w:p>
    <w:p w:rsidR="00846351" w:rsidRDefault="00846351" w:rsidP="004C6A07">
      <w:pPr>
        <w:spacing w:before="100" w:beforeAutospacing="1" w:after="100" w:afterAutospacing="1" w:line="360" w:lineRule="auto"/>
        <w:jc w:val="both"/>
        <w:rPr>
          <w:rFonts w:ascii="Century Gothic" w:hAnsi="Century Gothic" w:cs="Arial"/>
          <w:lang w:val="es-MX"/>
        </w:rPr>
      </w:pPr>
    </w:p>
    <w:p w:rsidR="00846351" w:rsidRDefault="00846351" w:rsidP="004C6A07">
      <w:pPr>
        <w:spacing w:before="100" w:beforeAutospacing="1" w:after="100" w:afterAutospacing="1" w:line="360" w:lineRule="auto"/>
        <w:jc w:val="both"/>
        <w:rPr>
          <w:rFonts w:ascii="Century Gothic" w:hAnsi="Century Gothic" w:cs="Arial"/>
          <w:lang w:val="es-MX"/>
        </w:rPr>
      </w:pPr>
    </w:p>
    <w:p w:rsidR="00846351" w:rsidRPr="004C6A07" w:rsidRDefault="00846351" w:rsidP="004C6A07">
      <w:pPr>
        <w:spacing w:before="100" w:beforeAutospacing="1" w:after="100" w:afterAutospacing="1" w:line="360" w:lineRule="auto"/>
        <w:jc w:val="both"/>
        <w:rPr>
          <w:rFonts w:ascii="Century Gothic" w:hAnsi="Century Gothic" w:cs="Arial"/>
          <w:lang w:val="es-MX"/>
        </w:rPr>
      </w:pPr>
    </w:p>
    <w:p w:rsidR="00CB5855" w:rsidRPr="004C6A07" w:rsidRDefault="00CB5855" w:rsidP="004C6A07">
      <w:pPr>
        <w:spacing w:line="360" w:lineRule="auto"/>
        <w:rPr>
          <w:rFonts w:ascii="Century Gothic" w:hAnsi="Century Gothic"/>
          <w:b/>
        </w:rPr>
      </w:pPr>
    </w:p>
    <w:p w:rsidR="00A54938" w:rsidRDefault="00AC5D1C" w:rsidP="00216F47">
      <w:pPr>
        <w:spacing w:line="360" w:lineRule="auto"/>
        <w:rPr>
          <w:rFonts w:ascii="Century Gothic" w:hAnsi="Century Gothic"/>
          <w:b/>
        </w:rPr>
      </w:pPr>
      <w:r w:rsidRPr="004C6A07">
        <w:rPr>
          <w:rFonts w:ascii="Century Gothic" w:hAnsi="Century Gothic"/>
          <w:b/>
        </w:rPr>
        <w:t>TARIFA</w:t>
      </w:r>
    </w:p>
    <w:p w:rsidR="00551741" w:rsidRDefault="00551741" w:rsidP="00216F47">
      <w:pPr>
        <w:rPr>
          <w:rFonts w:ascii="Century Gothic" w:hAnsi="Century Gothic"/>
          <w:b/>
          <w:sz w:val="20"/>
          <w:szCs w:val="20"/>
        </w:rPr>
      </w:pPr>
    </w:p>
    <w:p w:rsidR="00551741" w:rsidRPr="00216F47" w:rsidRDefault="00551741" w:rsidP="00216F47">
      <w:pPr>
        <w:rPr>
          <w:rFonts w:ascii="Century Gothic" w:hAnsi="Century Gothic"/>
          <w:b/>
          <w:sz w:val="20"/>
          <w:szCs w:val="20"/>
        </w:rPr>
      </w:pPr>
    </w:p>
    <w:p w:rsidR="00A54938" w:rsidRDefault="00A54938" w:rsidP="00216F47">
      <w:pPr>
        <w:spacing w:line="360" w:lineRule="auto"/>
        <w:jc w:val="both"/>
        <w:rPr>
          <w:rFonts w:ascii="Century Gothic" w:hAnsi="Century Gothic"/>
        </w:rPr>
      </w:pPr>
      <w:r w:rsidRPr="004C6A07">
        <w:rPr>
          <w:rFonts w:ascii="Century Gothic" w:hAnsi="Century Gothic"/>
        </w:rPr>
        <w:t xml:space="preserve">De acuerdo a lo dispuesto con el </w:t>
      </w:r>
      <w:r w:rsidRPr="00092E1B">
        <w:rPr>
          <w:rFonts w:ascii="Century Gothic" w:hAnsi="Century Gothic"/>
          <w:szCs w:val="20"/>
        </w:rPr>
        <w:t>artículo</w:t>
      </w:r>
      <w:r w:rsidRPr="004C6A07">
        <w:rPr>
          <w:rFonts w:ascii="Century Gothic" w:hAnsi="Century Gothic"/>
        </w:rPr>
        <w:t xml:space="preserve"> 169 del Código Municipal para el Estado de Chihuahua, previo estudio del proyecto de la Ley de Ingresos presentado por el H. Ayuntamiento del Municipio de Chihuahua, y conforme al artículo 10-A de la Ley de Coordinación Fiscal Federal, y los artículos 2 y 4 de la Ley de Coordinación en Materia de Derechos con la Federación, se expide la presente Tarifa que, salvo en los casos que se señale de otra forma, se expresa en número de veces de </w:t>
      </w:r>
      <w:r w:rsidR="00DC6D10" w:rsidRPr="004C6A07">
        <w:rPr>
          <w:rFonts w:ascii="Century Gothic" w:hAnsi="Century Gothic"/>
        </w:rPr>
        <w:t xml:space="preserve">la Unidad de Medida y Actualización (UMA) </w:t>
      </w:r>
      <w:r w:rsidRPr="004C6A07">
        <w:rPr>
          <w:rFonts w:ascii="Century Gothic" w:hAnsi="Century Gothic"/>
        </w:rPr>
        <w:t xml:space="preserve">y que regirá </w:t>
      </w:r>
      <w:r w:rsidR="00DC6D10" w:rsidRPr="004C6A07">
        <w:rPr>
          <w:rFonts w:ascii="Century Gothic" w:hAnsi="Century Gothic"/>
        </w:rPr>
        <w:t xml:space="preserve">durante el </w:t>
      </w:r>
      <w:r w:rsidR="00D00F65">
        <w:rPr>
          <w:rFonts w:ascii="Century Gothic" w:hAnsi="Century Gothic"/>
        </w:rPr>
        <w:t>e</w:t>
      </w:r>
      <w:r w:rsidR="00DC6D10" w:rsidRPr="004C6A07">
        <w:rPr>
          <w:rFonts w:ascii="Century Gothic" w:hAnsi="Century Gothic"/>
        </w:rPr>
        <w:t xml:space="preserve">jercicio </w:t>
      </w:r>
      <w:r w:rsidR="00D00F65">
        <w:rPr>
          <w:rFonts w:ascii="Century Gothic" w:hAnsi="Century Gothic"/>
        </w:rPr>
        <w:t>f</w:t>
      </w:r>
      <w:r w:rsidR="00113865" w:rsidRPr="004C6A07">
        <w:rPr>
          <w:rFonts w:ascii="Century Gothic" w:hAnsi="Century Gothic"/>
        </w:rPr>
        <w:t>iscal 2020</w:t>
      </w:r>
      <w:r w:rsidRPr="004C6A07">
        <w:rPr>
          <w:rFonts w:ascii="Century Gothic" w:hAnsi="Century Gothic"/>
        </w:rPr>
        <w:t xml:space="preserve">, para el cobro de derechos que deberá percibir la Hacienda Pública Municipal de </w:t>
      </w:r>
      <w:r w:rsidRPr="004C6A07">
        <w:rPr>
          <w:rFonts w:ascii="Century Gothic" w:hAnsi="Century Gothic"/>
          <w:b/>
        </w:rPr>
        <w:t>Chihuahua</w:t>
      </w:r>
      <w:r w:rsidRPr="004C6A07">
        <w:rPr>
          <w:rFonts w:ascii="Century Gothic" w:hAnsi="Century Gothic"/>
        </w:rPr>
        <w:t>.</w:t>
      </w:r>
    </w:p>
    <w:p w:rsidR="00551741" w:rsidRPr="004C6A07" w:rsidRDefault="00551741" w:rsidP="00216F47">
      <w:pPr>
        <w:spacing w:line="360" w:lineRule="auto"/>
        <w:jc w:val="both"/>
        <w:rPr>
          <w:rFonts w:ascii="Century Gothic" w:hAnsi="Century Gothic"/>
        </w:rPr>
      </w:pPr>
    </w:p>
    <w:p w:rsidR="00944EF1" w:rsidRDefault="00944EF1" w:rsidP="004C6A07">
      <w:pPr>
        <w:spacing w:before="100" w:beforeAutospacing="1" w:after="100" w:afterAutospacing="1" w:line="360" w:lineRule="auto"/>
        <w:jc w:val="both"/>
        <w:rPr>
          <w:rFonts w:ascii="Century Gothic" w:hAnsi="Century Gothic"/>
        </w:rPr>
      </w:pPr>
      <w:r w:rsidRPr="004C6A07">
        <w:rPr>
          <w:rFonts w:ascii="Century Gothic" w:hAnsi="Century Gothic"/>
        </w:rPr>
        <w:t>Es responsabilidad de cada Dependencia Municipal vigilar la correcta y oportuna aplicación de la presente Tarifa</w:t>
      </w:r>
      <w:r w:rsidR="00B43984" w:rsidRPr="004C6A07">
        <w:rPr>
          <w:rFonts w:ascii="Century Gothic" w:hAnsi="Century Gothic"/>
        </w:rPr>
        <w:t>, de acuerdo a las facultades establecidas en el Reglamento Interior del Municipio de Chihuahua</w:t>
      </w:r>
      <w:r w:rsidR="002C2A4B" w:rsidRPr="004C6A07">
        <w:rPr>
          <w:rFonts w:ascii="Century Gothic" w:hAnsi="Century Gothic"/>
        </w:rPr>
        <w:t xml:space="preserve"> y normatividad aplicable</w:t>
      </w:r>
      <w:r w:rsidR="00B43984" w:rsidRPr="004C6A07">
        <w:rPr>
          <w:rFonts w:ascii="Century Gothic" w:hAnsi="Century Gothic"/>
        </w:rPr>
        <w:t>.</w:t>
      </w:r>
    </w:p>
    <w:p w:rsidR="00551741" w:rsidRDefault="00551741" w:rsidP="004C6A07">
      <w:pPr>
        <w:spacing w:before="100" w:beforeAutospacing="1" w:after="100" w:afterAutospacing="1" w:line="360" w:lineRule="auto"/>
        <w:jc w:val="both"/>
        <w:rPr>
          <w:rFonts w:ascii="Century Gothic" w:hAnsi="Century Gothic"/>
        </w:rPr>
      </w:pPr>
    </w:p>
    <w:p w:rsidR="00551741" w:rsidRPr="004C6A07" w:rsidRDefault="00551741" w:rsidP="004C6A07">
      <w:pPr>
        <w:spacing w:before="100" w:beforeAutospacing="1" w:after="100" w:afterAutospacing="1" w:line="360" w:lineRule="auto"/>
        <w:jc w:val="both"/>
        <w:rPr>
          <w:rFonts w:ascii="Century Gothic" w:hAnsi="Century Gothic"/>
        </w:rPr>
      </w:pPr>
    </w:p>
    <w:p w:rsidR="00A54938" w:rsidRPr="004C6A07" w:rsidRDefault="00A54938" w:rsidP="004C6A07">
      <w:pPr>
        <w:spacing w:line="360" w:lineRule="auto"/>
        <w:jc w:val="both"/>
        <w:rPr>
          <w:rFonts w:ascii="Century Gothic" w:hAnsi="Century Gothic"/>
          <w:b/>
        </w:rPr>
      </w:pPr>
      <w:r w:rsidRPr="004C6A07">
        <w:rPr>
          <w:rFonts w:ascii="Century Gothic" w:hAnsi="Century Gothic"/>
          <w:b/>
        </w:rPr>
        <w:lastRenderedPageBreak/>
        <w:t>I.- LICENCIAS DE CONSTRUCCIÓN</w:t>
      </w:r>
    </w:p>
    <w:p w:rsidR="00A54938" w:rsidRPr="004C6A07" w:rsidRDefault="00A54938" w:rsidP="004C6A07">
      <w:pPr>
        <w:spacing w:line="360" w:lineRule="auto"/>
        <w:jc w:val="both"/>
        <w:rPr>
          <w:rFonts w:ascii="Century Gothic" w:hAnsi="Century Gothic"/>
        </w:rPr>
      </w:pPr>
    </w:p>
    <w:tbl>
      <w:tblPr>
        <w:tblW w:w="5000" w:type="pct"/>
        <w:jc w:val="center"/>
        <w:tblLook w:val="04A0" w:firstRow="1" w:lastRow="0" w:firstColumn="1" w:lastColumn="0" w:noHBand="0" w:noVBand="1"/>
      </w:tblPr>
      <w:tblGrid>
        <w:gridCol w:w="549"/>
        <w:gridCol w:w="70"/>
        <w:gridCol w:w="152"/>
        <w:gridCol w:w="4961"/>
        <w:gridCol w:w="1809"/>
        <w:gridCol w:w="1515"/>
      </w:tblGrid>
      <w:tr w:rsidR="00384C51" w:rsidRPr="004C6A07" w:rsidTr="00ED05A6">
        <w:trPr>
          <w:trHeight w:val="129"/>
          <w:jc w:val="center"/>
        </w:trPr>
        <w:tc>
          <w:tcPr>
            <w:tcW w:w="3195" w:type="pct"/>
            <w:gridSpan w:val="4"/>
            <w:tcBorders>
              <w:top w:val="single" w:sz="4" w:space="0" w:color="A6A6A6"/>
              <w:left w:val="single" w:sz="4" w:space="0" w:color="A6A6A6"/>
              <w:bottom w:val="single" w:sz="4" w:space="0" w:color="A6A6A6"/>
              <w:right w:val="single" w:sz="4" w:space="0" w:color="A6A6A6"/>
            </w:tcBorders>
            <w:vAlign w:val="center"/>
          </w:tcPr>
          <w:p w:rsidR="00A54938" w:rsidRPr="004C6A07" w:rsidRDefault="00D1446A" w:rsidP="00551741">
            <w:pPr>
              <w:spacing w:line="312" w:lineRule="auto"/>
              <w:rPr>
                <w:rFonts w:ascii="Century Gothic" w:hAnsi="Century Gothic"/>
              </w:rPr>
            </w:pPr>
            <w:r w:rsidRPr="004C6A07">
              <w:rPr>
                <w:rFonts w:ascii="Century Gothic" w:hAnsi="Century Gothic"/>
              </w:rPr>
              <w:t>Concepto</w:t>
            </w:r>
          </w:p>
        </w:tc>
        <w:tc>
          <w:tcPr>
            <w:tcW w:w="960"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551741">
            <w:pPr>
              <w:spacing w:line="312" w:lineRule="auto"/>
              <w:rPr>
                <w:rFonts w:ascii="Century Gothic" w:hAnsi="Century Gothic"/>
              </w:rPr>
            </w:pPr>
            <w:r w:rsidRPr="004C6A07">
              <w:rPr>
                <w:rFonts w:ascii="Century Gothic" w:hAnsi="Century Gothic"/>
              </w:rPr>
              <w:t xml:space="preserve">Número de veces </w:t>
            </w:r>
            <w:r w:rsidR="000608D2" w:rsidRPr="004C6A07">
              <w:rPr>
                <w:rFonts w:ascii="Century Gothic" w:hAnsi="Century Gothic"/>
              </w:rPr>
              <w:t xml:space="preserve">de </w:t>
            </w:r>
            <w:r w:rsidR="000A2F24" w:rsidRPr="004C6A07">
              <w:rPr>
                <w:rFonts w:ascii="Century Gothic" w:hAnsi="Century Gothic"/>
              </w:rPr>
              <w:t>U</w:t>
            </w:r>
            <w:r w:rsidR="000608D2" w:rsidRPr="004C6A07">
              <w:rPr>
                <w:rFonts w:ascii="Century Gothic" w:hAnsi="Century Gothic"/>
              </w:rPr>
              <w:t>nidad de Medida y Actualización (UMA)</w:t>
            </w:r>
          </w:p>
        </w:tc>
        <w:tc>
          <w:tcPr>
            <w:tcW w:w="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551741">
            <w:pPr>
              <w:spacing w:line="312" w:lineRule="auto"/>
              <w:rPr>
                <w:rFonts w:ascii="Century Gothic" w:hAnsi="Century Gothic"/>
              </w:rPr>
            </w:pPr>
            <w:r w:rsidRPr="004C6A07">
              <w:rPr>
                <w:rFonts w:ascii="Century Gothic" w:hAnsi="Century Gothic"/>
              </w:rPr>
              <w:t>Vigencia</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vAlign w:val="center"/>
          </w:tcPr>
          <w:p w:rsidR="00A54938" w:rsidRPr="004C6A07" w:rsidRDefault="00E13B89" w:rsidP="00551741">
            <w:pPr>
              <w:spacing w:line="312" w:lineRule="auto"/>
              <w:jc w:val="both"/>
              <w:rPr>
                <w:rFonts w:ascii="Century Gothic" w:hAnsi="Century Gothic"/>
              </w:rPr>
            </w:pPr>
            <w:r w:rsidRPr="004C6A07">
              <w:rPr>
                <w:rFonts w:ascii="Century Gothic" w:hAnsi="Century Gothic"/>
              </w:rPr>
              <w:t>1.</w:t>
            </w:r>
            <w:r w:rsidR="0034153E" w:rsidRPr="004C6A07">
              <w:rPr>
                <w:rFonts w:ascii="Century Gothic" w:hAnsi="Century Gothic"/>
              </w:rPr>
              <w:t xml:space="preserve"> </w:t>
            </w:r>
            <w:r w:rsidR="001471E9" w:rsidRPr="004C6A07">
              <w:rPr>
                <w:rFonts w:ascii="Century Gothic" w:hAnsi="Century Gothic"/>
              </w:rPr>
              <w:t xml:space="preserve">Primera </w:t>
            </w:r>
            <w:r w:rsidR="00F47D37" w:rsidRPr="004C6A07">
              <w:rPr>
                <w:rFonts w:ascii="Century Gothic" w:hAnsi="Century Gothic"/>
              </w:rPr>
              <w:t>r</w:t>
            </w:r>
            <w:r w:rsidR="0034153E" w:rsidRPr="004C6A07">
              <w:rPr>
                <w:rFonts w:ascii="Century Gothic" w:hAnsi="Century Gothic"/>
              </w:rPr>
              <w:t xml:space="preserve">evisión de planos. Costo </w:t>
            </w:r>
            <w:r w:rsidR="00A54938" w:rsidRPr="004C6A07">
              <w:rPr>
                <w:rFonts w:ascii="Century Gothic" w:hAnsi="Century Gothic"/>
              </w:rPr>
              <w:t>por metro cuadrado de construcción</w:t>
            </w:r>
            <w:r w:rsidR="001471E9" w:rsidRPr="004C6A07">
              <w:rPr>
                <w:rFonts w:ascii="Century Gothic" w:hAnsi="Century Gothic"/>
              </w:rPr>
              <w:t>, excepto autoconstrucción</w:t>
            </w:r>
            <w:r w:rsidR="00A54938" w:rsidRPr="004C6A07">
              <w:rPr>
                <w:rFonts w:ascii="Century Gothic" w:hAnsi="Century Gothic"/>
              </w:rPr>
              <w:t>.</w:t>
            </w:r>
          </w:p>
        </w:tc>
        <w:tc>
          <w:tcPr>
            <w:tcW w:w="960"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F47D37" w:rsidP="00551741">
            <w:pPr>
              <w:spacing w:line="312" w:lineRule="auto"/>
              <w:rPr>
                <w:rFonts w:ascii="Century Gothic" w:hAnsi="Century Gothic"/>
              </w:rPr>
            </w:pPr>
            <w:r w:rsidRPr="004C6A07">
              <w:rPr>
                <w:rFonts w:ascii="Century Gothic" w:hAnsi="Century Gothic"/>
              </w:rPr>
              <w:t>0.5</w:t>
            </w:r>
          </w:p>
        </w:tc>
        <w:tc>
          <w:tcPr>
            <w:tcW w:w="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551741">
            <w:pPr>
              <w:spacing w:line="312" w:lineRule="auto"/>
              <w:rPr>
                <w:rFonts w:ascii="Century Gothic" w:hAnsi="Century Gothic"/>
              </w:rPr>
            </w:pP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jc w:val="both"/>
              <w:rPr>
                <w:rFonts w:ascii="Century Gothic" w:hAnsi="Century Gothic"/>
              </w:rPr>
            </w:pPr>
            <w:r w:rsidRPr="004C6A07">
              <w:rPr>
                <w:rFonts w:ascii="Century Gothic" w:hAnsi="Century Gothic"/>
              </w:rPr>
              <w:t>2. Segunda revisión y posteriores de planos. Costo por metro cuadrado de construcción. Excepto autoconstrucción. (Cada revisión adicional a la primera).</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F47D37" w:rsidP="004C6A07">
            <w:pPr>
              <w:spacing w:line="360" w:lineRule="auto"/>
              <w:rPr>
                <w:rFonts w:ascii="Century Gothic" w:hAnsi="Century Gothic"/>
              </w:rPr>
            </w:pPr>
            <w:r w:rsidRPr="004C6A07">
              <w:rPr>
                <w:rFonts w:ascii="Century Gothic" w:hAnsi="Century Gothic"/>
              </w:rPr>
              <w:t>1.00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2C3623" w:rsidP="00551741">
            <w:pPr>
              <w:spacing w:line="312" w:lineRule="auto"/>
              <w:jc w:val="both"/>
              <w:rPr>
                <w:rFonts w:ascii="Century Gothic" w:hAnsi="Century Gothic"/>
              </w:rPr>
            </w:pPr>
            <w:r w:rsidRPr="004C6A07">
              <w:rPr>
                <w:rFonts w:ascii="Century Gothic" w:hAnsi="Century Gothic"/>
              </w:rPr>
              <w:t xml:space="preserve">3. Permiso de construcción y de ampliación, de locales comerciales y de casas habitación, durante la realización de la obra. Costo por metro cuadrado: </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551741">
            <w:pPr>
              <w:spacing w:line="312"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551741">
            <w:pPr>
              <w:spacing w:line="312"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3.1</w:t>
            </w: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De casa y edificio habitacional.</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a) Autoconstrucción.                                                                                                                            </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Exento</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De 1 a 60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0.1</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c) Ampliaciones de 1 a 60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0.10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d) De 61 a 100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0.20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60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e) De 101 a 150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0.50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120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 f) De 151 a 200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0.70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120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g) De 201 a 250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0.70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135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h) De 251 a 300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0.70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150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 i) De 301 a 350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0.70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165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 j) De 351 a 400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0.70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180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k) De 401 M² a 1,500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0.84</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210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jc w:val="both"/>
              <w:rPr>
                <w:rFonts w:ascii="Century Gothic" w:hAnsi="Century Gothic"/>
              </w:rPr>
            </w:pPr>
            <w:r w:rsidRPr="004C6A07">
              <w:rPr>
                <w:rFonts w:ascii="Century Gothic" w:hAnsi="Century Gothic"/>
              </w:rPr>
              <w:t>I) De 1,501 M² en delante.</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1.20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Según calendario de ejecución</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jc w:val="both"/>
              <w:rPr>
                <w:rFonts w:ascii="Century Gothic" w:hAnsi="Century Gothic"/>
              </w:rPr>
            </w:pPr>
            <w:r w:rsidRPr="004C6A07">
              <w:rPr>
                <w:rFonts w:ascii="Century Gothic" w:hAnsi="Century Gothic"/>
              </w:rPr>
              <w:t>m) Tratándose de vivienda vertical, será aplicable la tarifa correspondiente a la superficie de cada unidad habitacional incluida su área pro indivisa.</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Según calendario de ejecución</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Toda licencia de construcción habitacional regulados en el numeral 3.1, generará el cobro por disposición final de escombro por metro cuadrado de construcción autorizado. Excepto la autoconstrucción.</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0.02</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lastRenderedPageBreak/>
              <w:t>3.2</w:t>
            </w: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De locales comerciales y de otros inmuebles e instalaciones: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De 1 a 60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0.20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De 61 a 100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0.30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60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c) De 101 a 150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0.50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90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d) De 151 a 200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0.60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120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e) De 201 a 250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0.70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135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 f) De 251 a 300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0.80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150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g) De 301 a 350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0.80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165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h) De 351 a 400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0.90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180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 i) De 401  a 1,500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1.05</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210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jc w:val="both"/>
              <w:rPr>
                <w:rFonts w:ascii="Century Gothic" w:hAnsi="Century Gothic"/>
              </w:rPr>
            </w:pPr>
            <w:r w:rsidRPr="004C6A07">
              <w:rPr>
                <w:rFonts w:ascii="Century Gothic" w:hAnsi="Century Gothic"/>
              </w:rPr>
              <w:t>j) Más de 1,500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1.20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Según calendario de ejecución</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2C3623" w:rsidP="00BF5EE6">
            <w:pPr>
              <w:spacing w:line="312" w:lineRule="auto"/>
              <w:jc w:val="both"/>
              <w:rPr>
                <w:rFonts w:ascii="Century Gothic" w:hAnsi="Century Gothic"/>
              </w:rPr>
            </w:pPr>
            <w:r w:rsidRPr="004C6A07">
              <w:rPr>
                <w:rFonts w:ascii="Century Gothic" w:hAnsi="Century Gothic"/>
              </w:rPr>
              <w:t>Toda licencia de construcción comercial y los regulados en el numeral 3.2., generará el cobro por disposición final de escombro, por metro cuadrado de construcción autorizado.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BF5EE6">
            <w:pPr>
              <w:spacing w:line="312" w:lineRule="auto"/>
              <w:rPr>
                <w:rFonts w:ascii="Century Gothic" w:hAnsi="Century Gothic"/>
              </w:rPr>
            </w:pPr>
            <w:r w:rsidRPr="004C6A07">
              <w:rPr>
                <w:rFonts w:ascii="Century Gothic" w:hAnsi="Century Gothic"/>
              </w:rPr>
              <w:t>0.04</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BF5EE6">
            <w:pPr>
              <w:spacing w:line="312"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3.2.1 Edificios para uso educativo (escuelas, universidades, academias y similares).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Públicos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Exento</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Privados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0.40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210 días</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Las licencias amparadas en el inciso b) del numeral 3.2.1, generará el cobro por disposición final de escombro, por metro cuadrado de construcción autorizado.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0.02</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3.2.2  Edificios destinados a la atención de la Salud (clínicas, hospitales, sanatorios y similares).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Públicos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Exento</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Privados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210 días</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Las licencias amparadas en el inciso b) del numeral 3.2.2, generará el cobro por disposición final de escombro, por metro cuadrado de construcción autorizado.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p w:rsidR="002C3623" w:rsidRPr="004C6A07" w:rsidRDefault="002C3623" w:rsidP="004C6A07">
            <w:pPr>
              <w:spacing w:line="360" w:lineRule="auto"/>
              <w:rPr>
                <w:rFonts w:ascii="Century Gothic" w:hAnsi="Century Gothic"/>
              </w:rPr>
            </w:pPr>
            <w:r w:rsidRPr="004C6A07">
              <w:rPr>
                <w:rFonts w:ascii="Century Gothic" w:hAnsi="Century Gothic"/>
              </w:rPr>
              <w:t>0.02</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3.2.3 Edificios destinados a reuniones.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No lucrativos (Sindicatos, gremios y similares).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180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Lucrativos (Salones de eventos, salones de fiestas infantiles, centros de convenciones, drive inn y similares).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2.00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210 días</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lastRenderedPageBreak/>
              <w:t>Las licencias amparadas en el numeral 3.2.3 generarán el cobro por disposición final de escombro, por metro cuadrado de construcción autorizado.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p w:rsidR="002C3623" w:rsidRPr="004C6A07" w:rsidRDefault="002C3623" w:rsidP="004C6A07">
            <w:pPr>
              <w:spacing w:line="360" w:lineRule="auto"/>
              <w:rPr>
                <w:rFonts w:ascii="Century Gothic" w:hAnsi="Century Gothic"/>
              </w:rPr>
            </w:pPr>
            <w:r w:rsidRPr="004C6A07">
              <w:rPr>
                <w:rFonts w:ascii="Century Gothic" w:hAnsi="Century Gothic"/>
              </w:rPr>
              <w:t>0.02</w:t>
            </w:r>
          </w:p>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3.2.4 Edificios destinados al servicio público.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Exento</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trHeight w:val="603"/>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3.2.5 Edificios destinados a centros correccionales (cárceles, centros de detención y similares).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Exento</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3.2.6 Mercados, centrales de abastos y similares.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Público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180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Privado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2.00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210 días</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2C3623" w:rsidP="00BF5EE6">
            <w:pPr>
              <w:spacing w:line="324" w:lineRule="auto"/>
              <w:jc w:val="both"/>
              <w:rPr>
                <w:rFonts w:ascii="Century Gothic" w:hAnsi="Century Gothic"/>
              </w:rPr>
            </w:pPr>
            <w:r w:rsidRPr="004C6A07">
              <w:rPr>
                <w:rFonts w:ascii="Century Gothic" w:hAnsi="Century Gothic"/>
              </w:rPr>
              <w:t>Las licencias amparadas en el numeral 3.2.6 generarán el cobro por disposición final de escombro, por metro cuadrado de construcción autorizado.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BF5EE6">
            <w:pPr>
              <w:spacing w:line="324" w:lineRule="auto"/>
              <w:rPr>
                <w:rFonts w:ascii="Century Gothic" w:hAnsi="Century Gothic"/>
              </w:rPr>
            </w:pPr>
          </w:p>
          <w:p w:rsidR="002C3623" w:rsidRPr="004C6A07" w:rsidRDefault="002C3623" w:rsidP="00BF5EE6">
            <w:pPr>
              <w:spacing w:line="324" w:lineRule="auto"/>
              <w:rPr>
                <w:rFonts w:ascii="Century Gothic" w:hAnsi="Century Gothic"/>
              </w:rPr>
            </w:pPr>
            <w:r w:rsidRPr="004C6A07">
              <w:rPr>
                <w:rFonts w:ascii="Century Gothic" w:hAnsi="Century Gothic"/>
              </w:rPr>
              <w:t>0.02</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BF5EE6">
            <w:pPr>
              <w:spacing w:line="324"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BF5EE6">
            <w:pPr>
              <w:spacing w:line="312" w:lineRule="auto"/>
              <w:jc w:val="both"/>
              <w:rPr>
                <w:rFonts w:ascii="Century Gothic" w:hAnsi="Century Gothic"/>
              </w:rPr>
            </w:pPr>
            <w:r w:rsidRPr="004C6A07">
              <w:rPr>
                <w:rFonts w:ascii="Century Gothic" w:hAnsi="Century Gothic"/>
              </w:rPr>
              <w:t>3.2.7 Las estaciones de servicio de gasolineras o gaseras, las áreas de tanques de almacenamiento, así como los dispensarios, serán considerados como superficie de construcción por metro cuadrado.</w:t>
            </w:r>
          </w:p>
          <w:p w:rsidR="002C3623" w:rsidRPr="004C6A07" w:rsidRDefault="002C3623" w:rsidP="00BF5EE6">
            <w:pPr>
              <w:spacing w:line="312" w:lineRule="auto"/>
              <w:jc w:val="both"/>
              <w:rPr>
                <w:rFonts w:ascii="Century Gothic" w:hAnsi="Century Gothic"/>
              </w:rPr>
            </w:pPr>
          </w:p>
          <w:p w:rsidR="002C3623" w:rsidRPr="004C6A07" w:rsidRDefault="002C3623" w:rsidP="00BF5EE6">
            <w:pPr>
              <w:spacing w:line="312" w:lineRule="auto"/>
              <w:jc w:val="both"/>
              <w:rPr>
                <w:rFonts w:ascii="Century Gothic" w:hAnsi="Century Gothic"/>
              </w:rPr>
            </w:pPr>
            <w:r w:rsidRPr="004C6A07">
              <w:rPr>
                <w:rFonts w:ascii="Century Gothic" w:hAnsi="Century Gothic"/>
              </w:rPr>
              <w:t xml:space="preserve">La vigencia se contabilizará igual que el apartado </w:t>
            </w:r>
            <w:r w:rsidR="007645E6" w:rsidRPr="004C6A07">
              <w:rPr>
                <w:rFonts w:ascii="Century Gothic" w:hAnsi="Century Gothic"/>
              </w:rPr>
              <w:t>3</w:t>
            </w:r>
            <w:r w:rsidRPr="004C6A07">
              <w:rPr>
                <w:rFonts w:ascii="Century Gothic" w:hAnsi="Century Gothic"/>
              </w:rPr>
              <w:t>.2 de Locales Comerciales, en razón de los metros de construcción.</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BF5EE6">
            <w:pPr>
              <w:spacing w:line="312" w:lineRule="auto"/>
              <w:rPr>
                <w:rFonts w:ascii="Century Gothic" w:hAnsi="Century Gothic"/>
              </w:rPr>
            </w:pPr>
            <w:r w:rsidRPr="004C6A07">
              <w:rPr>
                <w:rFonts w:ascii="Century Gothic" w:hAnsi="Century Gothic"/>
              </w:rPr>
              <w:lastRenderedPageBreak/>
              <w:t>2.00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BF5EE6">
            <w:pPr>
              <w:spacing w:line="312" w:lineRule="auto"/>
              <w:rPr>
                <w:rFonts w:ascii="Century Gothic" w:hAnsi="Century Gothic"/>
              </w:rPr>
            </w:pPr>
          </w:p>
        </w:tc>
      </w:tr>
      <w:tr w:rsidR="00384C51" w:rsidRPr="004C6A07" w:rsidTr="00ED05A6">
        <w:trPr>
          <w:trHeight w:val="373"/>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Toda licencia </w:t>
            </w:r>
            <w:r w:rsidR="007645E6" w:rsidRPr="004C6A07">
              <w:rPr>
                <w:rFonts w:ascii="Century Gothic" w:hAnsi="Century Gothic"/>
              </w:rPr>
              <w:t>a la que se refiere el numeral 3.2.7</w:t>
            </w:r>
            <w:r w:rsidRPr="004C6A07">
              <w:rPr>
                <w:rFonts w:ascii="Century Gothic" w:hAnsi="Century Gothic"/>
              </w:rPr>
              <w:t>, gasolineras, gaseras y similares, generará el cobro por disposición final de escombro, por metro cuadrado de construcción autorizado.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0.03</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CB5855">
        <w:trPr>
          <w:trHeight w:val="373"/>
          <w:jc w:val="center"/>
        </w:trPr>
        <w:tc>
          <w:tcPr>
            <w:tcW w:w="311" w:type="pct"/>
            <w:tcBorders>
              <w:top w:val="single" w:sz="4" w:space="0" w:color="A6A6A6"/>
              <w:left w:val="single" w:sz="4" w:space="0" w:color="A6A6A6"/>
              <w:bottom w:val="single" w:sz="4" w:space="0" w:color="A6A6A6"/>
              <w:right w:val="single" w:sz="4" w:space="0" w:color="A6A6A6"/>
            </w:tcBorders>
            <w:vAlign w:val="center"/>
          </w:tcPr>
          <w:p w:rsidR="00CB5855" w:rsidRPr="004C6A07" w:rsidRDefault="00CB5855"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vAlign w:val="center"/>
          </w:tcPr>
          <w:p w:rsidR="00CB5855" w:rsidRPr="004C6A07" w:rsidRDefault="00CB5855" w:rsidP="004C6A07">
            <w:pPr>
              <w:spacing w:line="360" w:lineRule="auto"/>
              <w:jc w:val="both"/>
              <w:rPr>
                <w:rFonts w:ascii="Century Gothic" w:hAnsi="Century Gothic"/>
              </w:rPr>
            </w:pPr>
            <w:r w:rsidRPr="004C6A07">
              <w:rPr>
                <w:rFonts w:ascii="Century Gothic" w:hAnsi="Century Gothic"/>
              </w:rPr>
              <w:t>3.2.8 Edificaciones en la modalidad de conjunto urbano (dos o más usos distintos en el mismo predio).</w:t>
            </w:r>
          </w:p>
        </w:tc>
        <w:tc>
          <w:tcPr>
            <w:tcW w:w="960" w:type="pct"/>
            <w:tcBorders>
              <w:top w:val="single" w:sz="4" w:space="0" w:color="A6A6A6"/>
              <w:left w:val="single" w:sz="4" w:space="0" w:color="A6A6A6"/>
              <w:bottom w:val="single" w:sz="4" w:space="0" w:color="A6A6A6"/>
              <w:right w:val="single" w:sz="4" w:space="0" w:color="A6A6A6"/>
            </w:tcBorders>
            <w:vAlign w:val="center"/>
          </w:tcPr>
          <w:p w:rsidR="00CB5855" w:rsidRPr="004C6A07" w:rsidRDefault="00CB5855" w:rsidP="004C6A07">
            <w:pPr>
              <w:spacing w:line="360" w:lineRule="auto"/>
              <w:rPr>
                <w:rFonts w:ascii="Century Gothic" w:hAnsi="Century Gothic"/>
              </w:rPr>
            </w:pPr>
            <w:r w:rsidRPr="004C6A07">
              <w:rPr>
                <w:rFonts w:ascii="Century Gothic" w:hAnsi="Century Gothic"/>
              </w:rPr>
              <w:t>0.03</w:t>
            </w:r>
          </w:p>
        </w:tc>
        <w:tc>
          <w:tcPr>
            <w:tcW w:w="845" w:type="pct"/>
            <w:tcBorders>
              <w:top w:val="single" w:sz="4" w:space="0" w:color="A6A6A6"/>
              <w:left w:val="single" w:sz="4" w:space="0" w:color="A6A6A6"/>
              <w:bottom w:val="single" w:sz="4" w:space="0" w:color="A6A6A6"/>
              <w:right w:val="single" w:sz="4" w:space="0" w:color="A6A6A6"/>
            </w:tcBorders>
            <w:vAlign w:val="center"/>
          </w:tcPr>
          <w:p w:rsidR="00CB5855" w:rsidRPr="004C6A07" w:rsidRDefault="00CB5855" w:rsidP="004C6A07">
            <w:pPr>
              <w:spacing w:line="360" w:lineRule="auto"/>
              <w:rPr>
                <w:rFonts w:ascii="Century Gothic" w:hAnsi="Century Gothic"/>
              </w:rPr>
            </w:pPr>
            <w:r w:rsidRPr="004C6A07">
              <w:rPr>
                <w:rFonts w:ascii="Century Gothic" w:hAnsi="Century Gothic"/>
              </w:rPr>
              <w:t>Según calendario de ejecución</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4</w:t>
            </w:r>
            <w:r w:rsidR="002C3623" w:rsidRPr="004C6A07">
              <w:rPr>
                <w:rFonts w:ascii="Century Gothic" w:hAnsi="Century Gothic"/>
              </w:rPr>
              <w:t>. Por renovación de licencia, cuando la construcción no se concluya en el tiempo asignado en el permiso original,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trHeight w:val="363"/>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4</w:t>
            </w:r>
            <w:r w:rsidR="002C3623" w:rsidRPr="004C6A07">
              <w:rPr>
                <w:rFonts w:ascii="Century Gothic" w:hAnsi="Century Gothic"/>
              </w:rPr>
              <w:t>.1. De casa y edificio habitacional:</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vAlign w:val="bottom"/>
          </w:tcPr>
          <w:p w:rsidR="002C3623" w:rsidRPr="004C6A07" w:rsidRDefault="002C3623" w:rsidP="004C6A07">
            <w:pPr>
              <w:spacing w:line="360" w:lineRule="auto"/>
              <w:jc w:val="both"/>
              <w:rPr>
                <w:rFonts w:ascii="Century Gothic" w:hAnsi="Century Gothic"/>
              </w:rPr>
            </w:pPr>
            <w:r w:rsidRPr="004C6A07">
              <w:rPr>
                <w:rFonts w:ascii="Century Gothic" w:hAnsi="Century Gothic"/>
              </w:rPr>
              <w:t>a) De 11 M² en delante</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0.06</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4.2</w:t>
            </w:r>
            <w:r w:rsidR="002C3623" w:rsidRPr="004C6A07">
              <w:rPr>
                <w:rFonts w:ascii="Century Gothic" w:hAnsi="Century Gothic"/>
              </w:rPr>
              <w:t xml:space="preserve"> De locales comerciales y de otros inmuebles e instalaciones señalados en el apartado </w:t>
            </w:r>
            <w:r w:rsidRPr="004C6A07">
              <w:rPr>
                <w:rFonts w:ascii="Century Gothic" w:hAnsi="Century Gothic"/>
              </w:rPr>
              <w:t>3</w:t>
            </w:r>
            <w:r w:rsidR="002C3623" w:rsidRPr="004C6A07">
              <w:rPr>
                <w:rFonts w:ascii="Century Gothic" w:hAnsi="Century Gothic"/>
              </w:rPr>
              <w:t xml:space="preserve"> </w:t>
            </w:r>
            <w:r w:rsidRPr="004C6A07">
              <w:rPr>
                <w:rFonts w:ascii="Century Gothic" w:hAnsi="Century Gothic"/>
              </w:rPr>
              <w:t>y 5</w:t>
            </w:r>
            <w:r w:rsidR="002C3623" w:rsidRPr="004C6A07">
              <w:rPr>
                <w:rFonts w:ascii="Century Gothic" w:hAnsi="Century Gothic"/>
              </w:rPr>
              <w:t xml:space="preserve"> de las Licencias de Construcción:</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vAlign w:val="bottom"/>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a) De 1 a 60 M² </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0.08</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vAlign w:val="bottom"/>
          </w:tcPr>
          <w:p w:rsidR="002C3623" w:rsidRPr="004C6A07" w:rsidRDefault="002C3623" w:rsidP="004C6A07">
            <w:pPr>
              <w:spacing w:line="360" w:lineRule="auto"/>
              <w:jc w:val="both"/>
              <w:rPr>
                <w:rFonts w:ascii="Century Gothic" w:hAnsi="Century Gothic"/>
              </w:rPr>
            </w:pPr>
            <w:r w:rsidRPr="004C6A07">
              <w:rPr>
                <w:rFonts w:ascii="Century Gothic" w:hAnsi="Century Gothic"/>
              </w:rPr>
              <w:t>b) De 61 a 100 M²</w:t>
            </w:r>
          </w:p>
        </w:tc>
        <w:tc>
          <w:tcPr>
            <w:tcW w:w="960" w:type="pct"/>
            <w:tcBorders>
              <w:top w:val="single" w:sz="4" w:space="0" w:color="A6A6A6"/>
              <w:left w:val="single" w:sz="4" w:space="0" w:color="A6A6A6"/>
              <w:bottom w:val="single" w:sz="4" w:space="0" w:color="A6A6A6"/>
              <w:right w:val="single" w:sz="4" w:space="0" w:color="A6A6A6"/>
            </w:tcBorders>
            <w:vAlign w:val="bottom"/>
          </w:tcPr>
          <w:p w:rsidR="002C3623" w:rsidRPr="004C6A07" w:rsidRDefault="002C3623" w:rsidP="004C6A07">
            <w:pPr>
              <w:spacing w:line="360" w:lineRule="auto"/>
              <w:rPr>
                <w:rFonts w:ascii="Century Gothic" w:hAnsi="Century Gothic"/>
              </w:rPr>
            </w:pPr>
            <w:r w:rsidRPr="004C6A07">
              <w:rPr>
                <w:rFonts w:ascii="Century Gothic" w:hAnsi="Century Gothic"/>
              </w:rPr>
              <w:t>0.08</w:t>
            </w:r>
          </w:p>
        </w:tc>
        <w:tc>
          <w:tcPr>
            <w:tcW w:w="845" w:type="pct"/>
            <w:tcBorders>
              <w:top w:val="single" w:sz="4" w:space="0" w:color="A6A6A6"/>
              <w:left w:val="single" w:sz="4" w:space="0" w:color="A6A6A6"/>
              <w:bottom w:val="single" w:sz="4" w:space="0" w:color="A6A6A6"/>
              <w:right w:val="single" w:sz="4" w:space="0" w:color="A6A6A6"/>
            </w:tcBorders>
            <w:vAlign w:val="bottom"/>
          </w:tcPr>
          <w:p w:rsidR="002C3623" w:rsidRPr="004C6A07" w:rsidRDefault="002C3623" w:rsidP="004C6A07">
            <w:pPr>
              <w:spacing w:line="360" w:lineRule="auto"/>
              <w:rPr>
                <w:rFonts w:ascii="Century Gothic" w:hAnsi="Century Gothic"/>
              </w:rPr>
            </w:pPr>
            <w:r w:rsidRPr="004C6A07">
              <w:rPr>
                <w:rFonts w:ascii="Century Gothic" w:hAnsi="Century Gothic"/>
              </w:rPr>
              <w:t>45 días</w:t>
            </w:r>
          </w:p>
        </w:tc>
      </w:tr>
      <w:tr w:rsidR="00384C51" w:rsidRPr="004C6A07" w:rsidTr="00CB5855">
        <w:trPr>
          <w:trHeight w:val="212"/>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jc w:val="both"/>
              <w:rPr>
                <w:rFonts w:ascii="Century Gothic" w:hAnsi="Century Gothic"/>
              </w:rPr>
            </w:pPr>
            <w:r w:rsidRPr="004C6A07">
              <w:rPr>
                <w:rFonts w:ascii="Century Gothic" w:hAnsi="Century Gothic"/>
              </w:rPr>
              <w:t>c) De 101 a 400 M²</w:t>
            </w:r>
          </w:p>
        </w:tc>
        <w:tc>
          <w:tcPr>
            <w:tcW w:w="960" w:type="pct"/>
            <w:tcBorders>
              <w:top w:val="single" w:sz="4" w:space="0" w:color="A6A6A6"/>
              <w:left w:val="single" w:sz="4" w:space="0" w:color="A6A6A6"/>
              <w:bottom w:val="single" w:sz="4" w:space="0" w:color="A6A6A6"/>
              <w:right w:val="single" w:sz="4" w:space="0" w:color="A6A6A6"/>
            </w:tcBorders>
            <w:vAlign w:val="bottom"/>
          </w:tcPr>
          <w:p w:rsidR="002C3623" w:rsidRPr="004C6A07" w:rsidRDefault="002C3623" w:rsidP="004C6A07">
            <w:pPr>
              <w:spacing w:line="360" w:lineRule="auto"/>
              <w:rPr>
                <w:rFonts w:ascii="Century Gothic" w:hAnsi="Century Gothic"/>
              </w:rPr>
            </w:pPr>
            <w:r w:rsidRPr="004C6A07">
              <w:rPr>
                <w:rFonts w:ascii="Century Gothic" w:hAnsi="Century Gothic"/>
              </w:rPr>
              <w:t>0.08</w:t>
            </w:r>
          </w:p>
        </w:tc>
        <w:tc>
          <w:tcPr>
            <w:tcW w:w="845" w:type="pct"/>
            <w:tcBorders>
              <w:top w:val="single" w:sz="4" w:space="0" w:color="A6A6A6"/>
              <w:left w:val="single" w:sz="4" w:space="0" w:color="A6A6A6"/>
              <w:bottom w:val="single" w:sz="4" w:space="0" w:color="A6A6A6"/>
              <w:right w:val="single" w:sz="4" w:space="0" w:color="A6A6A6"/>
            </w:tcBorders>
            <w:vAlign w:val="bottom"/>
          </w:tcPr>
          <w:p w:rsidR="002C3623" w:rsidRPr="004C6A07" w:rsidRDefault="002C3623" w:rsidP="004C6A07">
            <w:pPr>
              <w:spacing w:line="360" w:lineRule="auto"/>
              <w:rPr>
                <w:rFonts w:ascii="Century Gothic" w:hAnsi="Century Gothic"/>
              </w:rPr>
            </w:pPr>
            <w:r w:rsidRPr="004C6A07">
              <w:rPr>
                <w:rFonts w:ascii="Century Gothic" w:hAnsi="Century Gothic"/>
              </w:rPr>
              <w:t>90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vAlign w:val="bottom"/>
          </w:tcPr>
          <w:p w:rsidR="002C3623" w:rsidRPr="004C6A07" w:rsidRDefault="002C3623" w:rsidP="004C6A07">
            <w:pPr>
              <w:spacing w:line="360" w:lineRule="auto"/>
              <w:jc w:val="both"/>
              <w:rPr>
                <w:rFonts w:ascii="Century Gothic" w:hAnsi="Century Gothic"/>
              </w:rPr>
            </w:pPr>
            <w:r w:rsidRPr="004C6A07">
              <w:rPr>
                <w:rFonts w:ascii="Century Gothic" w:hAnsi="Century Gothic"/>
              </w:rPr>
              <w:t>d) De 401 a 1500 M²</w:t>
            </w:r>
          </w:p>
        </w:tc>
        <w:tc>
          <w:tcPr>
            <w:tcW w:w="960" w:type="pct"/>
            <w:tcBorders>
              <w:top w:val="single" w:sz="4" w:space="0" w:color="A6A6A6"/>
              <w:left w:val="single" w:sz="4" w:space="0" w:color="A6A6A6"/>
              <w:bottom w:val="single" w:sz="4" w:space="0" w:color="A6A6A6"/>
              <w:right w:val="single" w:sz="4" w:space="0" w:color="A6A6A6"/>
            </w:tcBorders>
            <w:vAlign w:val="bottom"/>
          </w:tcPr>
          <w:p w:rsidR="002C3623" w:rsidRPr="004C6A07" w:rsidRDefault="002C3623" w:rsidP="004C6A07">
            <w:pPr>
              <w:spacing w:line="360" w:lineRule="auto"/>
              <w:rPr>
                <w:rFonts w:ascii="Century Gothic" w:hAnsi="Century Gothic"/>
              </w:rPr>
            </w:pPr>
            <w:r w:rsidRPr="004C6A07">
              <w:rPr>
                <w:rFonts w:ascii="Century Gothic" w:hAnsi="Century Gothic"/>
              </w:rPr>
              <w:t>0.08</w:t>
            </w:r>
          </w:p>
        </w:tc>
        <w:tc>
          <w:tcPr>
            <w:tcW w:w="845" w:type="pct"/>
            <w:tcBorders>
              <w:top w:val="single" w:sz="4" w:space="0" w:color="A6A6A6"/>
              <w:left w:val="single" w:sz="4" w:space="0" w:color="A6A6A6"/>
              <w:bottom w:val="single" w:sz="4" w:space="0" w:color="A6A6A6"/>
              <w:right w:val="single" w:sz="4" w:space="0" w:color="A6A6A6"/>
            </w:tcBorders>
            <w:vAlign w:val="bottom"/>
          </w:tcPr>
          <w:p w:rsidR="002C3623" w:rsidRPr="004C6A07" w:rsidRDefault="002C3623" w:rsidP="004C6A07">
            <w:pPr>
              <w:spacing w:line="360" w:lineRule="auto"/>
              <w:rPr>
                <w:rFonts w:ascii="Century Gothic" w:hAnsi="Century Gothic"/>
              </w:rPr>
            </w:pPr>
            <w:r w:rsidRPr="004C6A07">
              <w:rPr>
                <w:rFonts w:ascii="Century Gothic" w:hAnsi="Century Gothic"/>
              </w:rPr>
              <w:t>120 días</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w:t>
            </w:r>
            <w:r w:rsidR="002C3623" w:rsidRPr="004C6A07">
              <w:rPr>
                <w:rFonts w:ascii="Century Gothic" w:hAnsi="Century Gothic"/>
              </w:rPr>
              <w:t>. Construcción, adecuaciones y mejoras de viviendas, de locales comerciales y de otros inmuebles.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5.1</w:t>
            </w:r>
            <w:r w:rsidR="002C3623" w:rsidRPr="004C6A07">
              <w:rPr>
                <w:rFonts w:ascii="Century Gothic" w:hAnsi="Century Gothic"/>
              </w:rPr>
              <w:t xml:space="preserve"> Cambio de techumbre por M² habitacional. </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0.10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trHeight w:val="483"/>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5.2</w:t>
            </w:r>
            <w:r w:rsidR="002C3623" w:rsidRPr="004C6A07">
              <w:rPr>
                <w:rFonts w:ascii="Century Gothic" w:hAnsi="Century Gothic"/>
              </w:rPr>
              <w:t xml:space="preserve"> Cambio de techumbre por M² comercial.</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0.15</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w:t>
            </w:r>
            <w:r w:rsidR="002C3623" w:rsidRPr="004C6A07">
              <w:rPr>
                <w:rFonts w:ascii="Century Gothic" w:hAnsi="Century Gothic"/>
              </w:rPr>
              <w:t>.3 Demolición de casas habitación, de locales comerciales, etc.,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0.08</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5.4</w:t>
            </w:r>
            <w:r w:rsidR="002C3623" w:rsidRPr="004C6A07">
              <w:rPr>
                <w:rFonts w:ascii="Century Gothic" w:hAnsi="Century Gothic"/>
              </w:rPr>
              <w:t xml:space="preserve"> Construcción de áreas recreativas, de albercas, de canchas de juego, etc.,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0.10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5.5</w:t>
            </w:r>
            <w:r w:rsidR="002C3623" w:rsidRPr="004C6A07">
              <w:rPr>
                <w:rFonts w:ascii="Century Gothic" w:hAnsi="Century Gothic"/>
              </w:rPr>
              <w:t xml:space="preserve"> Remodelaciones interiores de fincas habitacionales o comerciales que afecten parte de la estructura,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highlight w:val="yellow"/>
              </w:rPr>
            </w:pPr>
            <w:r w:rsidRPr="004C6A07">
              <w:rPr>
                <w:rFonts w:ascii="Century Gothic" w:hAnsi="Century Gothic"/>
              </w:rPr>
              <w:t>0.20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60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5.6</w:t>
            </w:r>
            <w:r w:rsidR="002C3623" w:rsidRPr="004C6A07">
              <w:rPr>
                <w:rFonts w:ascii="Century Gothic" w:hAnsi="Century Gothic"/>
              </w:rPr>
              <w:t xml:space="preserve"> Construcción y/o ampliación de bodegas,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De 1 m² a 100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0.20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De 101 m² a 200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0.30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60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c) De 201 m² a 300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0.60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90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d) De 301 m² a 1500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0.80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120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jc w:val="left"/>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jc w:val="left"/>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jc w:val="left"/>
              <w:rPr>
                <w:rFonts w:ascii="Century Gothic" w:hAnsi="Century Gothic"/>
              </w:rPr>
            </w:pPr>
            <w:r w:rsidRPr="004C6A07">
              <w:rPr>
                <w:rFonts w:ascii="Century Gothic" w:hAnsi="Century Gothic"/>
              </w:rPr>
              <w:t>e) De 1500 m² en delante</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Según calendario de obra</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5.7</w:t>
            </w:r>
            <w:r w:rsidR="002C3623" w:rsidRPr="004C6A07">
              <w:rPr>
                <w:rFonts w:ascii="Century Gothic" w:hAnsi="Century Gothic"/>
              </w:rPr>
              <w:t xml:space="preserve"> Construcción y/o ampliación de tejabanes,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De 1 m² a 100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0.10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b) De 101 m² en adelante </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0.20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60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5.8</w:t>
            </w:r>
            <w:r w:rsidR="002C3623" w:rsidRPr="004C6A07">
              <w:rPr>
                <w:rFonts w:ascii="Century Gothic" w:hAnsi="Century Gothic"/>
              </w:rPr>
              <w:t xml:space="preserve"> Construcción y/o ampliación de centros o plazas comerciales, estos últimos con demanda superior a 7 cajones,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De 1 M² a 100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0.30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60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De más de 100M² a 200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0.60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90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c) De 201 M² a 300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0.70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120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d) De 301 M² a 1500 M² </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0.80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150 días</w:t>
            </w:r>
          </w:p>
        </w:tc>
      </w:tr>
      <w:tr w:rsidR="00384C51" w:rsidRPr="004C6A07" w:rsidTr="00CB1C84">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CB1C84" w:rsidP="004C6A07">
            <w:pPr>
              <w:spacing w:line="360" w:lineRule="auto"/>
              <w:jc w:val="both"/>
              <w:rPr>
                <w:rFonts w:ascii="Century Gothic" w:hAnsi="Century Gothic"/>
              </w:rPr>
            </w:pPr>
            <w:r w:rsidRPr="004C6A07">
              <w:rPr>
                <w:rFonts w:ascii="Century Gothic" w:hAnsi="Century Gothic"/>
              </w:rPr>
              <w:t>e) D</w:t>
            </w:r>
            <w:r w:rsidR="002C3623" w:rsidRPr="004C6A07">
              <w:rPr>
                <w:rFonts w:ascii="Century Gothic" w:hAnsi="Century Gothic"/>
              </w:rPr>
              <w:t>e más de 1500 M²</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Según calendario de obra</w:t>
            </w:r>
          </w:p>
        </w:tc>
      </w:tr>
      <w:tr w:rsidR="00384C51" w:rsidRPr="004C6A07" w:rsidTr="00ED05A6">
        <w:trPr>
          <w:trHeight w:val="1479"/>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5.9</w:t>
            </w:r>
            <w:r w:rsidR="002C3623" w:rsidRPr="004C6A07">
              <w:rPr>
                <w:rFonts w:ascii="Century Gothic" w:hAnsi="Century Gothic"/>
              </w:rPr>
              <w:t xml:space="preserve"> Edificios destinados a la industria en general, tales como fábricas, naves industriales, talleres, plantas procesadoras, empacadoras, bodegas y similares,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p w:rsidR="002C3623" w:rsidRPr="004C6A07" w:rsidRDefault="002C3623" w:rsidP="004C6A07">
            <w:pPr>
              <w:spacing w:line="360" w:lineRule="auto"/>
              <w:rPr>
                <w:rFonts w:ascii="Century Gothic" w:hAnsi="Century Gothic"/>
              </w:rPr>
            </w:pPr>
            <w:r w:rsidRPr="004C6A07">
              <w:rPr>
                <w:rFonts w:ascii="Century Gothic" w:hAnsi="Century Gothic"/>
              </w:rPr>
              <w:t>1.00</w:t>
            </w:r>
          </w:p>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210 días</w:t>
            </w:r>
          </w:p>
        </w:tc>
      </w:tr>
      <w:tr w:rsidR="00384C51" w:rsidRPr="004C6A07" w:rsidTr="00ED05A6">
        <w:trPr>
          <w:trHeight w:val="443"/>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5.10</w:t>
            </w:r>
            <w:r w:rsidR="002C3623" w:rsidRPr="004C6A07">
              <w:rPr>
                <w:rFonts w:ascii="Century Gothic" w:hAnsi="Century Gothic"/>
              </w:rPr>
              <w:t xml:space="preserve"> Edificios destinados a:</w:t>
            </w:r>
          </w:p>
        </w:tc>
        <w:tc>
          <w:tcPr>
            <w:tcW w:w="960"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Hoteles, moteles, dormitorios, casas de huéspedes y similares,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1.30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150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Conventos, iglesias, templos, asilos y similares.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Exento</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150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Default="002C3623" w:rsidP="004C6A07">
            <w:pPr>
              <w:spacing w:line="360" w:lineRule="auto"/>
              <w:jc w:val="both"/>
              <w:rPr>
                <w:rFonts w:ascii="Century Gothic" w:hAnsi="Century Gothic"/>
              </w:rPr>
            </w:pPr>
            <w:r w:rsidRPr="004C6A07">
              <w:rPr>
                <w:rFonts w:ascii="Century Gothic" w:hAnsi="Century Gothic"/>
              </w:rPr>
              <w:t>c) Otros no contemplados en los puntos anteriores, 1.5% del presupuesto de la Construcción autorizado por la Dirección de Obras Públicas Municipales y la Dirección de Desarrollo Urbano y Ecología.</w:t>
            </w:r>
          </w:p>
          <w:p w:rsidR="00707533" w:rsidRPr="004C6A07" w:rsidRDefault="00707533" w:rsidP="004C6A07">
            <w:pPr>
              <w:spacing w:line="360" w:lineRule="auto"/>
              <w:jc w:val="both"/>
              <w:rPr>
                <w:rFonts w:ascii="Century Gothic" w:hAnsi="Century Gothic"/>
              </w:rPr>
            </w:pP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Default="002C3623" w:rsidP="004C6A07">
            <w:pPr>
              <w:spacing w:line="360" w:lineRule="auto"/>
              <w:rPr>
                <w:rFonts w:ascii="Century Gothic" w:hAnsi="Century Gothic"/>
              </w:rPr>
            </w:pPr>
          </w:p>
          <w:p w:rsidR="00707533" w:rsidRPr="004C6A07" w:rsidRDefault="0070753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Default="002C3623" w:rsidP="004C6A07">
            <w:pPr>
              <w:spacing w:line="360" w:lineRule="auto"/>
              <w:rPr>
                <w:rFonts w:ascii="Century Gothic" w:hAnsi="Century Gothic"/>
              </w:rPr>
            </w:pPr>
          </w:p>
          <w:p w:rsidR="00707533" w:rsidRPr="004C6A07" w:rsidRDefault="0070753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w:t>
            </w:r>
            <w:r w:rsidR="002C3623" w:rsidRPr="004C6A07">
              <w:rPr>
                <w:rFonts w:ascii="Century Gothic" w:hAnsi="Century Gothic"/>
              </w:rPr>
              <w:t>.11 Construcción de estructuras para antena de telecomunicaciones y radio comunicaciones, así como antenas de telefonía celular y similar:</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707533">
            <w:pPr>
              <w:spacing w:line="312"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707533">
            <w:pPr>
              <w:spacing w:line="312"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707533">
            <w:pPr>
              <w:spacing w:line="312" w:lineRule="auto"/>
              <w:jc w:val="both"/>
              <w:rPr>
                <w:rFonts w:ascii="Century Gothic" w:hAnsi="Century Gothic"/>
              </w:rPr>
            </w:pPr>
            <w:r w:rsidRPr="004C6A07">
              <w:rPr>
                <w:rFonts w:ascii="Century Gothic" w:hAnsi="Century Gothic"/>
              </w:rPr>
              <w:t>a) Instalación de antenas de telecomunicaciones y radiocomunicaciones, así como antenas de telefonía celular y similar de cualquier tipo, por unidad. Cuota única.</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707533">
            <w:pPr>
              <w:spacing w:line="312" w:lineRule="auto"/>
              <w:rPr>
                <w:rFonts w:ascii="Century Gothic" w:hAnsi="Century Gothic"/>
              </w:rPr>
            </w:pPr>
            <w:r w:rsidRPr="004C6A07">
              <w:rPr>
                <w:rFonts w:ascii="Century Gothic" w:hAnsi="Century Gothic"/>
              </w:rPr>
              <w:t>1,750.00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707533">
            <w:pPr>
              <w:spacing w:line="312" w:lineRule="auto"/>
              <w:rPr>
                <w:rFonts w:ascii="Century Gothic" w:hAnsi="Century Gothic"/>
              </w:rPr>
            </w:pPr>
            <w:r w:rsidRPr="004C6A07">
              <w:rPr>
                <w:rFonts w:ascii="Century Gothic" w:hAnsi="Century Gothic"/>
              </w:rPr>
              <w:t>60 días</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Instalación de antenas del tipo arriostradas de no más de 12 metros de altura para radio comunicación de usos particular.</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500.00</w:t>
            </w:r>
          </w:p>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60 días</w:t>
            </w:r>
          </w:p>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highlight w:val="yellow"/>
              </w:rPr>
            </w:pPr>
            <w:r w:rsidRPr="004C6A07">
              <w:rPr>
                <w:rFonts w:ascii="Century Gothic" w:hAnsi="Century Gothic"/>
              </w:rPr>
              <w:t>c) Renovación a través de constancia de seguridad estructural (instalada o por instalar).</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highlight w:val="yellow"/>
              </w:rPr>
            </w:pPr>
            <w:r w:rsidRPr="004C6A07">
              <w:rPr>
                <w:rFonts w:ascii="Century Gothic" w:hAnsi="Century Gothic"/>
              </w:rPr>
              <w:t>100.00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highlight w:val="yellow"/>
              </w:rPr>
            </w:pPr>
            <w:r w:rsidRPr="004C6A07">
              <w:rPr>
                <w:rFonts w:ascii="Century Gothic" w:hAnsi="Century Gothic"/>
              </w:rPr>
              <w:t>Anual</w:t>
            </w: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d) Revisión de planos.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5.00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5.12</w:t>
            </w:r>
            <w:r w:rsidR="002C3623" w:rsidRPr="004C6A07">
              <w:rPr>
                <w:rFonts w:ascii="Century Gothic" w:hAnsi="Century Gothic"/>
              </w:rPr>
              <w:t xml:space="preserve"> Construcción de subestaciones eléctricas, costo por metro cuadrado de desplante.</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0.30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90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5.13</w:t>
            </w:r>
            <w:r w:rsidR="002C3623" w:rsidRPr="004C6A07">
              <w:rPr>
                <w:rFonts w:ascii="Century Gothic" w:hAnsi="Century Gothic"/>
              </w:rPr>
              <w:t xml:space="preserve"> Instalaciones temporales (carpas, circos, lonas, teatros, etc.), costo por día:</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Circos y teatros.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10.00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134"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75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b) Carpas y lonas (por carpa).                                                        </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Default="002C3623" w:rsidP="004C6A07">
            <w:pPr>
              <w:spacing w:line="360" w:lineRule="auto"/>
              <w:jc w:val="both"/>
              <w:rPr>
                <w:rFonts w:ascii="Century Gothic" w:hAnsi="Century Gothic"/>
              </w:rPr>
            </w:pPr>
            <w:r w:rsidRPr="004C6A07">
              <w:rPr>
                <w:rFonts w:ascii="Century Gothic" w:hAnsi="Century Gothic"/>
              </w:rPr>
              <w:t>Toda licencia de construcción</w:t>
            </w:r>
            <w:r w:rsidR="007645E6" w:rsidRPr="004C6A07">
              <w:rPr>
                <w:rFonts w:ascii="Century Gothic" w:hAnsi="Century Gothic"/>
              </w:rPr>
              <w:t xml:space="preserve"> regulada en los numerales del 5.1 al 5</w:t>
            </w:r>
            <w:r w:rsidRPr="004C6A07">
              <w:rPr>
                <w:rFonts w:ascii="Century Gothic" w:hAnsi="Century Gothic"/>
              </w:rPr>
              <w:t>.1</w:t>
            </w:r>
            <w:r w:rsidR="007645E6" w:rsidRPr="004C6A07">
              <w:rPr>
                <w:rFonts w:ascii="Century Gothic" w:hAnsi="Century Gothic"/>
              </w:rPr>
              <w:t>2</w:t>
            </w:r>
            <w:r w:rsidRPr="004C6A07">
              <w:rPr>
                <w:rFonts w:ascii="Century Gothic" w:hAnsi="Century Gothic"/>
              </w:rPr>
              <w:t xml:space="preserve"> genera el cobro por disposición final de escombro, por  metro cuadrado de construcción autorizado.</w:t>
            </w:r>
          </w:p>
          <w:p w:rsidR="00707533" w:rsidRPr="00707533" w:rsidRDefault="00707533" w:rsidP="004C6A07">
            <w:pPr>
              <w:spacing w:line="360" w:lineRule="auto"/>
              <w:jc w:val="both"/>
              <w:rPr>
                <w:rFonts w:ascii="Century Gothic" w:hAnsi="Century Gothic"/>
                <w:sz w:val="12"/>
                <w:szCs w:val="12"/>
              </w:rPr>
            </w:pPr>
          </w:p>
          <w:p w:rsidR="002C3623" w:rsidRPr="004C6A07" w:rsidRDefault="002C3623" w:rsidP="004C6A07">
            <w:pPr>
              <w:spacing w:line="360" w:lineRule="auto"/>
              <w:jc w:val="both"/>
              <w:rPr>
                <w:rFonts w:ascii="Century Gothic" w:hAnsi="Century Gothic"/>
              </w:rPr>
            </w:pPr>
            <w:r w:rsidRPr="004C6A07">
              <w:rPr>
                <w:rFonts w:ascii="Century Gothic" w:hAnsi="Century Gothic"/>
              </w:rPr>
              <w:t>No aplicará si se trata de dependencias destinadas al servicio público.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0.02</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2C3623">
        <w:trPr>
          <w:jc w:val="center"/>
        </w:trPr>
        <w:tc>
          <w:tcPr>
            <w:tcW w:w="353" w:type="pct"/>
            <w:gridSpan w:val="2"/>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highlight w:val="yellow"/>
              </w:rPr>
            </w:pPr>
          </w:p>
        </w:tc>
        <w:tc>
          <w:tcPr>
            <w:tcW w:w="2843" w:type="pct"/>
            <w:gridSpan w:val="2"/>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5.14</w:t>
            </w:r>
            <w:r w:rsidR="002C3623" w:rsidRPr="004C6A07">
              <w:rPr>
                <w:rFonts w:ascii="Century Gothic" w:hAnsi="Century Gothic"/>
              </w:rPr>
              <w:t xml:space="preserve"> Cubiertas con fotoceldas para el aprovechamiento de energía solar.</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0.05</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60 días</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6</w:t>
            </w:r>
            <w:r w:rsidR="002C3623" w:rsidRPr="004C6A07">
              <w:rPr>
                <w:rFonts w:ascii="Century Gothic" w:hAnsi="Century Gothic"/>
              </w:rPr>
              <w:t xml:space="preserve">. Rompimiento de pavimento, concreto, terracería o apertura de zanjas en la vía pública, por metro lineal, y hasta un metro de ancho. </w:t>
            </w:r>
          </w:p>
          <w:p w:rsidR="002C3623" w:rsidRPr="00707533" w:rsidRDefault="002C3623" w:rsidP="004C6A07">
            <w:pPr>
              <w:spacing w:line="360" w:lineRule="auto"/>
              <w:jc w:val="both"/>
              <w:rPr>
                <w:rFonts w:ascii="Century Gothic" w:hAnsi="Century Gothic"/>
                <w:sz w:val="12"/>
                <w:szCs w:val="12"/>
              </w:rPr>
            </w:pPr>
          </w:p>
          <w:p w:rsidR="002C3623" w:rsidRPr="004C6A07" w:rsidRDefault="002C3623" w:rsidP="004C6A07">
            <w:pPr>
              <w:spacing w:line="360" w:lineRule="auto"/>
              <w:jc w:val="both"/>
              <w:rPr>
                <w:rFonts w:ascii="Century Gothic" w:hAnsi="Century Gothic"/>
              </w:rPr>
            </w:pPr>
            <w:r w:rsidRPr="004C6A07">
              <w:rPr>
                <w:rFonts w:ascii="Century Gothic" w:hAnsi="Century Gothic"/>
              </w:rPr>
              <w:t>No se autoriza reposición del particular en caso de concreto.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De asfalto con reposición por parte del Municipio.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10.00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De concreto con reposición por parte del Municipio.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15.00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c) Sin reposición por parte del Municipio.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2.00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d) Material de terracería.</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1.00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 xml:space="preserve">Toda licencia de construcción regulada en el numeral </w:t>
            </w:r>
            <w:r w:rsidR="007645E6" w:rsidRPr="004C6A07">
              <w:rPr>
                <w:rFonts w:ascii="Century Gothic" w:hAnsi="Century Gothic"/>
              </w:rPr>
              <w:t>6</w:t>
            </w:r>
            <w:r w:rsidRPr="004C6A07">
              <w:rPr>
                <w:rFonts w:ascii="Century Gothic" w:hAnsi="Century Gothic"/>
              </w:rPr>
              <w:t xml:space="preserve">, genera el cobro por disposición final de escombro, por metro cuadrado de construcción autorizado. </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p w:rsidR="002C3623" w:rsidRPr="004C6A07" w:rsidRDefault="002C3623" w:rsidP="004C6A07">
            <w:pPr>
              <w:spacing w:line="360" w:lineRule="auto"/>
              <w:rPr>
                <w:rFonts w:ascii="Century Gothic" w:hAnsi="Century Gothic"/>
              </w:rPr>
            </w:pPr>
            <w:r w:rsidRPr="004C6A07">
              <w:rPr>
                <w:rFonts w:ascii="Century Gothic" w:hAnsi="Century Gothic"/>
              </w:rPr>
              <w:t>0.03</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7</w:t>
            </w:r>
            <w:r w:rsidR="002C3623" w:rsidRPr="004C6A07">
              <w:rPr>
                <w:rFonts w:ascii="Century Gothic" w:hAnsi="Century Gothic"/>
              </w:rPr>
              <w:t>. Construcción de topes, costo por metro lineal.</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4.00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8</w:t>
            </w:r>
            <w:r w:rsidR="002C3623" w:rsidRPr="004C6A07">
              <w:rPr>
                <w:rFonts w:ascii="Century Gothic" w:hAnsi="Century Gothic"/>
              </w:rPr>
              <w:t>. Reposición o construcción de:</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Bardas habitacional o comercial, costo por metro lineal.</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0.15</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Banquetas habitacional o comercial,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0.10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c) Muro de contención, habitacional o comercial, costo por metro lineal.</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0.30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trHeight w:val="1139"/>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Toda licencia de construcción regulada en el numeral genera el cobro por disposición final de escombro, por metro cuadrado de construcción autorizado.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p w:rsidR="002C3623" w:rsidRPr="004C6A07" w:rsidRDefault="002C3623" w:rsidP="004C6A07">
            <w:pPr>
              <w:spacing w:line="360" w:lineRule="auto"/>
              <w:rPr>
                <w:rFonts w:ascii="Century Gothic" w:hAnsi="Century Gothic"/>
              </w:rPr>
            </w:pPr>
          </w:p>
          <w:p w:rsidR="002C3623" w:rsidRPr="004C6A07" w:rsidRDefault="002C3623" w:rsidP="004C6A07">
            <w:pPr>
              <w:spacing w:line="360" w:lineRule="auto"/>
              <w:rPr>
                <w:rFonts w:ascii="Century Gothic" w:hAnsi="Century Gothic"/>
              </w:rPr>
            </w:pPr>
            <w:r w:rsidRPr="004C6A07">
              <w:rPr>
                <w:rFonts w:ascii="Century Gothic" w:hAnsi="Century Gothic"/>
              </w:rPr>
              <w:t>0.03</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9</w:t>
            </w:r>
            <w:r w:rsidR="002C3623" w:rsidRPr="004C6A07">
              <w:rPr>
                <w:rFonts w:ascii="Century Gothic" w:hAnsi="Century Gothic"/>
              </w:rPr>
              <w:t>. Instalación o habilitación de asfalto, concreto, etc.</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a) En áreas de maniobras y de circulación,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0.40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b) En áreas para cajones de estacionamiento,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0.20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10</w:t>
            </w:r>
            <w:r w:rsidR="002C3623" w:rsidRPr="004C6A07">
              <w:rPr>
                <w:rFonts w:ascii="Century Gothic" w:hAnsi="Century Gothic"/>
              </w:rPr>
              <w:t xml:space="preserve">.  En áreas para mejoramiento de terreno y/o terracerías, será bonificable al permiso de construcción de obra en el mismo lote, sin que exceda el valor de la propia licencia de construcción, costo por metro cuadrado. </w:t>
            </w:r>
          </w:p>
          <w:p w:rsidR="002C3623" w:rsidRPr="00B72DB3" w:rsidRDefault="002C3623" w:rsidP="004C6A07">
            <w:pPr>
              <w:spacing w:line="360" w:lineRule="auto"/>
              <w:jc w:val="both"/>
              <w:rPr>
                <w:rFonts w:ascii="Century Gothic" w:hAnsi="Century Gothic"/>
                <w:sz w:val="8"/>
                <w:szCs w:val="8"/>
              </w:rPr>
            </w:pPr>
          </w:p>
          <w:p w:rsidR="002C3623" w:rsidRPr="004C6A07" w:rsidRDefault="002C3623" w:rsidP="004C6A07">
            <w:pPr>
              <w:spacing w:line="360" w:lineRule="auto"/>
              <w:jc w:val="both"/>
              <w:rPr>
                <w:rFonts w:ascii="Century Gothic" w:hAnsi="Century Gothic"/>
              </w:rPr>
            </w:pPr>
            <w:r w:rsidRPr="004C6A07">
              <w:rPr>
                <w:rFonts w:ascii="Century Gothic" w:hAnsi="Century Gothic"/>
              </w:rPr>
              <w:t>No aplica para obra de urbanización.</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0.12</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 días</w:t>
            </w: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11</w:t>
            </w:r>
            <w:r w:rsidR="002C3623" w:rsidRPr="004C6A07">
              <w:rPr>
                <w:rFonts w:ascii="Century Gothic" w:hAnsi="Century Gothic"/>
              </w:rPr>
              <w:t>. Subdivisión, fusión de lotes.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11.1</w:t>
            </w:r>
            <w:r w:rsidR="002C3623" w:rsidRPr="004C6A07">
              <w:rPr>
                <w:rFonts w:ascii="Century Gothic" w:hAnsi="Century Gothic"/>
              </w:rPr>
              <w:t xml:space="preserve"> Costo por trámite de fusión o subdivisión de lotes urbanos.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20.00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12</w:t>
            </w:r>
            <w:r w:rsidR="002C3623" w:rsidRPr="004C6A07">
              <w:rPr>
                <w:rFonts w:ascii="Century Gothic" w:hAnsi="Century Gothic"/>
              </w:rPr>
              <w:t>. Segregación de lotes.</w:t>
            </w:r>
          </w:p>
          <w:p w:rsidR="002C3623" w:rsidRPr="00B72DB3" w:rsidRDefault="002C3623" w:rsidP="004C6A07">
            <w:pPr>
              <w:spacing w:line="360" w:lineRule="auto"/>
              <w:jc w:val="both"/>
              <w:rPr>
                <w:rFonts w:ascii="Century Gothic" w:hAnsi="Century Gothic"/>
                <w:sz w:val="8"/>
                <w:szCs w:val="8"/>
              </w:rPr>
            </w:pPr>
          </w:p>
          <w:p w:rsidR="002C3623" w:rsidRPr="004C6A07" w:rsidRDefault="002C3623" w:rsidP="004C6A07">
            <w:pPr>
              <w:spacing w:line="360" w:lineRule="auto"/>
              <w:jc w:val="both"/>
              <w:rPr>
                <w:rFonts w:ascii="Century Gothic" w:hAnsi="Century Gothic"/>
              </w:rPr>
            </w:pPr>
            <w:r w:rsidRPr="004C6A07">
              <w:rPr>
                <w:rFonts w:ascii="Century Gothic" w:hAnsi="Century Gothic"/>
              </w:rPr>
              <w:t>Entendiéndose como tal la acción de separar o apartar uno o más lotes de otro de mayor extensión del que originalmente formaba parte, sin que medie de por medio del trazo de alguna vía pública o de obras de urbanización.</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12.1</w:t>
            </w:r>
            <w:r w:rsidR="002C3623" w:rsidRPr="004C6A07">
              <w:rPr>
                <w:rFonts w:ascii="Century Gothic" w:hAnsi="Century Gothic"/>
              </w:rPr>
              <w:t xml:space="preserve"> Costo por trámite de segregación.</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50.00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95" w:type="pct"/>
            <w:gridSpan w:val="4"/>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r w:rsidRPr="004C6A07">
              <w:rPr>
                <w:rFonts w:ascii="Century Gothic" w:hAnsi="Century Gothic"/>
              </w:rPr>
              <w:t>1</w:t>
            </w:r>
            <w:r w:rsidR="007645E6" w:rsidRPr="004C6A07">
              <w:rPr>
                <w:rFonts w:ascii="Century Gothic" w:hAnsi="Century Gothic"/>
              </w:rPr>
              <w:t>3</w:t>
            </w:r>
            <w:r w:rsidRPr="004C6A07">
              <w:rPr>
                <w:rFonts w:ascii="Century Gothic" w:hAnsi="Century Gothic"/>
              </w:rPr>
              <w:t>. Construcción de panteones privados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384C51"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 xml:space="preserve">a) </w:t>
            </w:r>
            <w:r w:rsidR="002C3623" w:rsidRPr="004C6A07">
              <w:rPr>
                <w:rFonts w:ascii="Century Gothic" w:hAnsi="Century Gothic"/>
              </w:rPr>
              <w:t>Fosas</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3.00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r w:rsidR="00237ED2" w:rsidRPr="004C6A07" w:rsidTr="00ED05A6">
        <w:trPr>
          <w:jc w:val="center"/>
        </w:trPr>
        <w:tc>
          <w:tcPr>
            <w:tcW w:w="311" w:type="pct"/>
            <w:tcBorders>
              <w:top w:val="single" w:sz="4" w:space="0" w:color="A6A6A6"/>
              <w:left w:val="single" w:sz="4" w:space="0" w:color="A6A6A6"/>
              <w:bottom w:val="single" w:sz="4" w:space="0" w:color="A6A6A6"/>
              <w:right w:val="single" w:sz="4" w:space="0" w:color="A6A6A6"/>
            </w:tcBorders>
          </w:tcPr>
          <w:p w:rsidR="002C3623" w:rsidRPr="004C6A07" w:rsidRDefault="002C3623" w:rsidP="004C6A07">
            <w:pPr>
              <w:spacing w:line="360" w:lineRule="auto"/>
              <w:jc w:val="both"/>
              <w:rPr>
                <w:rFonts w:ascii="Century Gothic" w:hAnsi="Century Gothic"/>
              </w:rPr>
            </w:pPr>
          </w:p>
        </w:tc>
        <w:tc>
          <w:tcPr>
            <w:tcW w:w="2884" w:type="pct"/>
            <w:gridSpan w:val="3"/>
            <w:tcBorders>
              <w:top w:val="single" w:sz="4" w:space="0" w:color="A6A6A6"/>
              <w:left w:val="single" w:sz="4" w:space="0" w:color="A6A6A6"/>
              <w:bottom w:val="single" w:sz="4" w:space="0" w:color="A6A6A6"/>
              <w:right w:val="single" w:sz="4" w:space="0" w:color="A6A6A6"/>
            </w:tcBorders>
          </w:tcPr>
          <w:p w:rsidR="002C3623" w:rsidRPr="004C6A07" w:rsidRDefault="007645E6" w:rsidP="004C6A07">
            <w:pPr>
              <w:spacing w:line="360" w:lineRule="auto"/>
              <w:jc w:val="both"/>
              <w:rPr>
                <w:rFonts w:ascii="Century Gothic" w:hAnsi="Century Gothic"/>
              </w:rPr>
            </w:pPr>
            <w:r w:rsidRPr="004C6A07">
              <w:rPr>
                <w:rFonts w:ascii="Century Gothic" w:hAnsi="Century Gothic"/>
              </w:rPr>
              <w:t xml:space="preserve">b) </w:t>
            </w:r>
            <w:r w:rsidR="002C3623" w:rsidRPr="004C6A07">
              <w:rPr>
                <w:rFonts w:ascii="Century Gothic" w:hAnsi="Century Gothic"/>
              </w:rPr>
              <w:t>Andadores y banquetas. Costo por metro cuadrado</w:t>
            </w:r>
          </w:p>
        </w:tc>
        <w:tc>
          <w:tcPr>
            <w:tcW w:w="960"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r w:rsidRPr="004C6A07">
              <w:rPr>
                <w:rFonts w:ascii="Century Gothic" w:hAnsi="Century Gothic"/>
              </w:rPr>
              <w:t>0.10</w:t>
            </w:r>
          </w:p>
        </w:tc>
        <w:tc>
          <w:tcPr>
            <w:tcW w:w="845" w:type="pct"/>
            <w:tcBorders>
              <w:top w:val="single" w:sz="4" w:space="0" w:color="A6A6A6"/>
              <w:left w:val="single" w:sz="4" w:space="0" w:color="A6A6A6"/>
              <w:bottom w:val="single" w:sz="4" w:space="0" w:color="A6A6A6"/>
              <w:right w:val="single" w:sz="4" w:space="0" w:color="A6A6A6"/>
            </w:tcBorders>
            <w:vAlign w:val="center"/>
          </w:tcPr>
          <w:p w:rsidR="002C3623" w:rsidRPr="004C6A07" w:rsidRDefault="002C3623" w:rsidP="004C6A07">
            <w:pPr>
              <w:spacing w:line="360" w:lineRule="auto"/>
              <w:rPr>
                <w:rFonts w:ascii="Century Gothic" w:hAnsi="Century Gothic"/>
              </w:rPr>
            </w:pPr>
          </w:p>
        </w:tc>
      </w:tr>
    </w:tbl>
    <w:p w:rsidR="00045A5A" w:rsidRDefault="00045A5A" w:rsidP="004C6A07">
      <w:pPr>
        <w:spacing w:line="360" w:lineRule="auto"/>
        <w:jc w:val="both"/>
        <w:rPr>
          <w:rFonts w:ascii="Century Gothic" w:hAnsi="Century Gothic"/>
        </w:rPr>
      </w:pPr>
    </w:p>
    <w:p w:rsidR="006314D7" w:rsidRPr="004C6A07" w:rsidRDefault="006314D7" w:rsidP="004C6A07">
      <w:pPr>
        <w:spacing w:line="360" w:lineRule="auto"/>
        <w:jc w:val="both"/>
        <w:rPr>
          <w:rFonts w:ascii="Century Gothic" w:hAnsi="Century Gothic"/>
        </w:rPr>
      </w:pPr>
    </w:p>
    <w:p w:rsidR="00A54938" w:rsidRPr="004C6A07" w:rsidRDefault="00F17758" w:rsidP="004C6A07">
      <w:pPr>
        <w:spacing w:line="360" w:lineRule="auto"/>
        <w:jc w:val="both"/>
        <w:rPr>
          <w:rFonts w:ascii="Century Gothic" w:hAnsi="Century Gothic"/>
          <w:b/>
        </w:rPr>
      </w:pPr>
      <w:r w:rsidRPr="004C6A07">
        <w:rPr>
          <w:rFonts w:ascii="Century Gothic" w:hAnsi="Century Gothic"/>
          <w:b/>
        </w:rPr>
        <w:t>II</w:t>
      </w:r>
      <w:r w:rsidR="00A54938" w:rsidRPr="004C6A07">
        <w:rPr>
          <w:rFonts w:ascii="Century Gothic" w:hAnsi="Century Gothic"/>
          <w:b/>
        </w:rPr>
        <w:t>.-</w:t>
      </w:r>
      <w:r w:rsidR="00004F44" w:rsidRPr="004C6A07">
        <w:rPr>
          <w:rFonts w:ascii="Century Gothic" w:hAnsi="Century Gothic"/>
          <w:b/>
        </w:rPr>
        <w:t xml:space="preserve"> </w:t>
      </w:r>
      <w:r w:rsidR="00A54938" w:rsidRPr="004C6A07">
        <w:rPr>
          <w:rFonts w:ascii="Century Gothic" w:hAnsi="Century Gothic"/>
          <w:b/>
        </w:rPr>
        <w:t>SERVICIOS PRESTADOS POR LA DIRECCIÓN DE DESARROLLO URBANO Y ECOLOGÍA Y LA AUTORIDAD CATASTRAL</w:t>
      </w:r>
    </w:p>
    <w:p w:rsidR="00A54938" w:rsidRPr="004C6A07" w:rsidRDefault="00A54938" w:rsidP="004C6A07">
      <w:pPr>
        <w:spacing w:line="360" w:lineRule="auto"/>
        <w:jc w:val="both"/>
        <w:rPr>
          <w:rFonts w:ascii="Century Gothic" w:hAnsi="Century Gothic"/>
        </w:rPr>
      </w:pPr>
    </w:p>
    <w:p w:rsidR="00A54938" w:rsidRPr="004C6A07" w:rsidRDefault="00A54938" w:rsidP="004C6A07">
      <w:pPr>
        <w:spacing w:line="360" w:lineRule="auto"/>
        <w:rPr>
          <w:rFonts w:ascii="Century Gothic" w:hAnsi="Century Gothic"/>
        </w:rPr>
      </w:pPr>
      <w:r w:rsidRPr="004C6A07">
        <w:rPr>
          <w:rFonts w:ascii="Century Gothic" w:hAnsi="Century Gothic"/>
        </w:rPr>
        <w:t>VENTA DE PRODUCTOS CARTOGRÁFICOS</w:t>
      </w:r>
    </w:p>
    <w:p w:rsidR="00A54938" w:rsidRPr="004C6A07" w:rsidRDefault="00A54938" w:rsidP="004C6A07">
      <w:pPr>
        <w:spacing w:line="360" w:lineRule="auto"/>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2687"/>
        <w:gridCol w:w="1165"/>
        <w:gridCol w:w="1250"/>
        <w:gridCol w:w="1190"/>
        <w:gridCol w:w="1809"/>
      </w:tblGrid>
      <w:tr w:rsidR="00384C51" w:rsidRPr="004C6A07" w:rsidTr="00CA4763">
        <w:trPr>
          <w:trHeight w:val="532"/>
        </w:trPr>
        <w:tc>
          <w:tcPr>
            <w:tcW w:w="528" w:type="pct"/>
            <w:shd w:val="clear" w:color="auto" w:fill="auto"/>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Clave</w:t>
            </w:r>
          </w:p>
        </w:tc>
        <w:tc>
          <w:tcPr>
            <w:tcW w:w="1484" w:type="pct"/>
            <w:shd w:val="clear" w:color="auto" w:fill="auto"/>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Descripción</w:t>
            </w:r>
          </w:p>
        </w:tc>
        <w:tc>
          <w:tcPr>
            <w:tcW w:w="643" w:type="pct"/>
            <w:shd w:val="clear" w:color="auto" w:fill="auto"/>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Calidad</w:t>
            </w:r>
          </w:p>
        </w:tc>
        <w:tc>
          <w:tcPr>
            <w:tcW w:w="690" w:type="pct"/>
            <w:shd w:val="clear" w:color="auto" w:fill="auto"/>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Formato</w:t>
            </w:r>
          </w:p>
        </w:tc>
        <w:tc>
          <w:tcPr>
            <w:tcW w:w="657" w:type="pct"/>
            <w:shd w:val="clear" w:color="auto" w:fill="auto"/>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Calidad</w:t>
            </w:r>
          </w:p>
        </w:tc>
        <w:tc>
          <w:tcPr>
            <w:tcW w:w="999" w:type="pct"/>
            <w:shd w:val="clear" w:color="auto" w:fill="auto"/>
            <w:vAlign w:val="center"/>
          </w:tcPr>
          <w:p w:rsidR="00A54938" w:rsidRPr="004C6A07" w:rsidRDefault="009E4162" w:rsidP="004C6A07">
            <w:pPr>
              <w:spacing w:line="360" w:lineRule="auto"/>
              <w:rPr>
                <w:rFonts w:ascii="Century Gothic" w:hAnsi="Century Gothic"/>
              </w:rPr>
            </w:pPr>
            <w:r w:rsidRPr="004C6A07">
              <w:rPr>
                <w:rFonts w:ascii="Century Gothic" w:hAnsi="Century Gothic"/>
              </w:rPr>
              <w:t>Número de veces de Unidad de Medida y Actualización (UMA)</w:t>
            </w:r>
          </w:p>
        </w:tc>
      </w:tr>
      <w:tr w:rsidR="00384C51" w:rsidRPr="004C6A07" w:rsidTr="00D62E55">
        <w:trPr>
          <w:trHeight w:val="596"/>
        </w:trPr>
        <w:tc>
          <w:tcPr>
            <w:tcW w:w="528"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ip001</w:t>
            </w:r>
          </w:p>
        </w:tc>
        <w:tc>
          <w:tcPr>
            <w:tcW w:w="1484"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Plano de la Ciudad Sectorizado (1:30 000)</w:t>
            </w:r>
          </w:p>
        </w:tc>
        <w:tc>
          <w:tcPr>
            <w:tcW w:w="643"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Color</w:t>
            </w:r>
          </w:p>
        </w:tc>
        <w:tc>
          <w:tcPr>
            <w:tcW w:w="690"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910*1200</w:t>
            </w:r>
          </w:p>
        </w:tc>
        <w:tc>
          <w:tcPr>
            <w:tcW w:w="657"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Bond</w:t>
            </w:r>
          </w:p>
        </w:tc>
        <w:tc>
          <w:tcPr>
            <w:tcW w:w="999" w:type="pct"/>
            <w:vAlign w:val="center"/>
          </w:tcPr>
          <w:p w:rsidR="00A54938" w:rsidRPr="004C6A07" w:rsidRDefault="002236E3" w:rsidP="004C6A07">
            <w:pPr>
              <w:spacing w:line="360" w:lineRule="auto"/>
              <w:rPr>
                <w:rFonts w:ascii="Century Gothic" w:hAnsi="Century Gothic"/>
                <w:strike/>
              </w:rPr>
            </w:pPr>
            <w:r w:rsidRPr="004C6A07">
              <w:rPr>
                <w:rFonts w:ascii="Century Gothic" w:hAnsi="Century Gothic"/>
              </w:rPr>
              <w:t>10.00</w:t>
            </w:r>
          </w:p>
        </w:tc>
      </w:tr>
      <w:tr w:rsidR="00384C51" w:rsidRPr="004C6A07" w:rsidTr="00D62E55">
        <w:trPr>
          <w:trHeight w:val="596"/>
        </w:trPr>
        <w:tc>
          <w:tcPr>
            <w:tcW w:w="528"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lastRenderedPageBreak/>
              <w:t>ip002</w:t>
            </w:r>
          </w:p>
        </w:tc>
        <w:tc>
          <w:tcPr>
            <w:tcW w:w="1484"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Plano de la Ciudad Sectorizado (1:20 000)</w:t>
            </w:r>
          </w:p>
        </w:tc>
        <w:tc>
          <w:tcPr>
            <w:tcW w:w="643"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Color</w:t>
            </w:r>
          </w:p>
        </w:tc>
        <w:tc>
          <w:tcPr>
            <w:tcW w:w="690"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910*1400 (2)</w:t>
            </w:r>
          </w:p>
        </w:tc>
        <w:tc>
          <w:tcPr>
            <w:tcW w:w="657"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Bond</w:t>
            </w:r>
          </w:p>
        </w:tc>
        <w:tc>
          <w:tcPr>
            <w:tcW w:w="999" w:type="pct"/>
            <w:vAlign w:val="center"/>
          </w:tcPr>
          <w:p w:rsidR="00A54938" w:rsidRPr="004C6A07" w:rsidRDefault="002236E3" w:rsidP="004C6A07">
            <w:pPr>
              <w:spacing w:line="360" w:lineRule="auto"/>
              <w:rPr>
                <w:rFonts w:ascii="Century Gothic" w:hAnsi="Century Gothic"/>
              </w:rPr>
            </w:pPr>
            <w:r w:rsidRPr="004C6A07">
              <w:rPr>
                <w:rFonts w:ascii="Century Gothic" w:hAnsi="Century Gothic"/>
              </w:rPr>
              <w:t>15.00</w:t>
            </w:r>
          </w:p>
        </w:tc>
      </w:tr>
      <w:tr w:rsidR="00237ED2" w:rsidRPr="004C6A07" w:rsidTr="00D62E55">
        <w:trPr>
          <w:trHeight w:val="596"/>
        </w:trPr>
        <w:tc>
          <w:tcPr>
            <w:tcW w:w="528"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ip003</w:t>
            </w:r>
          </w:p>
        </w:tc>
        <w:tc>
          <w:tcPr>
            <w:tcW w:w="1484"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 xml:space="preserve">Propuesta General (carta urbana) </w:t>
            </w:r>
          </w:p>
        </w:tc>
        <w:tc>
          <w:tcPr>
            <w:tcW w:w="643"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Color</w:t>
            </w:r>
          </w:p>
        </w:tc>
        <w:tc>
          <w:tcPr>
            <w:tcW w:w="690"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900*1200</w:t>
            </w:r>
          </w:p>
        </w:tc>
        <w:tc>
          <w:tcPr>
            <w:tcW w:w="657" w:type="pct"/>
            <w:vAlign w:val="center"/>
          </w:tcPr>
          <w:p w:rsidR="00A54938" w:rsidRPr="004C6A07" w:rsidRDefault="00A54938" w:rsidP="004C6A07">
            <w:pPr>
              <w:spacing w:line="360" w:lineRule="auto"/>
              <w:jc w:val="both"/>
              <w:rPr>
                <w:rFonts w:ascii="Century Gothic" w:hAnsi="Century Gothic"/>
              </w:rPr>
            </w:pPr>
            <w:r w:rsidRPr="004C6A07">
              <w:rPr>
                <w:rFonts w:ascii="Century Gothic" w:hAnsi="Century Gothic"/>
              </w:rPr>
              <w:t>Bond</w:t>
            </w:r>
          </w:p>
        </w:tc>
        <w:tc>
          <w:tcPr>
            <w:tcW w:w="999" w:type="pct"/>
            <w:vAlign w:val="center"/>
          </w:tcPr>
          <w:p w:rsidR="00A54938" w:rsidRPr="004C6A07" w:rsidRDefault="002236E3" w:rsidP="004C6A07">
            <w:pPr>
              <w:spacing w:line="360" w:lineRule="auto"/>
              <w:rPr>
                <w:rFonts w:ascii="Century Gothic" w:hAnsi="Century Gothic"/>
              </w:rPr>
            </w:pPr>
            <w:r w:rsidRPr="004C6A07">
              <w:rPr>
                <w:rFonts w:ascii="Century Gothic" w:hAnsi="Century Gothic"/>
              </w:rPr>
              <w:t xml:space="preserve">20.00 </w:t>
            </w:r>
          </w:p>
        </w:tc>
      </w:tr>
    </w:tbl>
    <w:p w:rsidR="00DE0DDA" w:rsidRPr="004C6A07" w:rsidRDefault="00DE0DDA" w:rsidP="004C6A07">
      <w:pPr>
        <w:spacing w:line="360" w:lineRule="auto"/>
        <w:jc w:val="both"/>
        <w:rPr>
          <w:rFonts w:ascii="Century Gothic" w:hAnsi="Century Gothic"/>
          <w:b/>
        </w:rPr>
      </w:pPr>
    </w:p>
    <w:p w:rsidR="00A54938" w:rsidRPr="004C6A07" w:rsidRDefault="00F17758" w:rsidP="004C6A07">
      <w:pPr>
        <w:spacing w:line="360" w:lineRule="auto"/>
        <w:jc w:val="both"/>
        <w:rPr>
          <w:rFonts w:ascii="Century Gothic" w:hAnsi="Century Gothic"/>
          <w:b/>
        </w:rPr>
      </w:pPr>
      <w:r w:rsidRPr="004C6A07">
        <w:rPr>
          <w:rFonts w:ascii="Century Gothic" w:hAnsi="Century Gothic"/>
          <w:b/>
        </w:rPr>
        <w:t>III</w:t>
      </w:r>
      <w:r w:rsidR="00A54938" w:rsidRPr="004C6A07">
        <w:rPr>
          <w:rFonts w:ascii="Century Gothic" w:hAnsi="Century Gothic"/>
          <w:b/>
        </w:rPr>
        <w:t>.- SUPERVISIÓN Y AUTORIZACIÓN DE OBRAS DE URBANIZACIÓN EN FRACCIONAMIENTOS Y CONDOMINIOS</w:t>
      </w:r>
      <w:r w:rsidR="002A227D" w:rsidRPr="004C6A07">
        <w:rPr>
          <w:rFonts w:ascii="Century Gothic" w:hAnsi="Century Gothic"/>
          <w:b/>
        </w:rPr>
        <w:t xml:space="preserve"> </w:t>
      </w:r>
    </w:p>
    <w:p w:rsidR="00A54938" w:rsidRPr="004C6A07" w:rsidRDefault="00A54938" w:rsidP="004C6A07">
      <w:pPr>
        <w:spacing w:before="100" w:beforeAutospacing="1" w:after="100" w:afterAutospacing="1" w:line="360" w:lineRule="auto"/>
        <w:jc w:val="both"/>
        <w:rPr>
          <w:rFonts w:ascii="Century Gothic" w:hAnsi="Century Gothic"/>
        </w:rPr>
      </w:pPr>
      <w:r w:rsidRPr="004C6A07">
        <w:rPr>
          <w:rFonts w:ascii="Century Gothic" w:hAnsi="Century Gothic"/>
        </w:rPr>
        <w:t>Por estos servicios se pagará el equivalente al 1.7% del costo de las obras de urbanización de fraccionamientos o condominios. Para fraccionamientos de vivienda económica se aplicará el equivalente al 1.5% del costo de las obras de urbanización</w:t>
      </w:r>
      <w:r w:rsidR="00004F44" w:rsidRPr="004C6A07">
        <w:rPr>
          <w:rFonts w:ascii="Century Gothic" w:hAnsi="Century Gothic"/>
        </w:rPr>
        <w:t>,</w:t>
      </w:r>
      <w:r w:rsidRPr="004C6A07">
        <w:rPr>
          <w:rFonts w:ascii="Century Gothic" w:hAnsi="Century Gothic"/>
        </w:rPr>
        <w:t xml:space="preserve"> siempre y cuando haya quedado condicionado en Acuerdo del H. Ayuntamiento de Chihuahua que se destine para construcción de vivienda de ese tipo: </w:t>
      </w:r>
    </w:p>
    <w:p w:rsidR="00A54938" w:rsidRPr="004C6A07" w:rsidRDefault="00A54938" w:rsidP="004C6A07">
      <w:pPr>
        <w:spacing w:before="100" w:beforeAutospacing="1" w:after="100" w:afterAutospacing="1" w:line="360" w:lineRule="auto"/>
        <w:jc w:val="both"/>
        <w:rPr>
          <w:rFonts w:ascii="Century Gothic" w:hAnsi="Century Gothic"/>
        </w:rPr>
      </w:pPr>
      <w:r w:rsidRPr="004C6A07">
        <w:rPr>
          <w:rFonts w:ascii="Century Gothic" w:hAnsi="Century Gothic"/>
        </w:rPr>
        <w:t xml:space="preserve">HABITACIONAL: (fraccionamiento o condominio) </w:t>
      </w:r>
    </w:p>
    <w:p w:rsidR="00A54938" w:rsidRPr="004C6A07" w:rsidRDefault="00A54938" w:rsidP="004C6A07">
      <w:pPr>
        <w:spacing w:before="100" w:beforeAutospacing="1" w:after="100" w:afterAutospacing="1" w:line="360" w:lineRule="auto"/>
        <w:jc w:val="both"/>
        <w:rPr>
          <w:rFonts w:ascii="Century Gothic" w:hAnsi="Century Gothic"/>
        </w:rPr>
      </w:pPr>
      <w:r w:rsidRPr="004C6A07">
        <w:rPr>
          <w:rFonts w:ascii="Century Gothic" w:hAnsi="Century Gothic"/>
        </w:rPr>
        <w:t>INFRAESTRUCTURA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4"/>
        <w:gridCol w:w="1971"/>
        <w:gridCol w:w="1971"/>
      </w:tblGrid>
      <w:tr w:rsidR="00384C51" w:rsidRPr="004C6A07" w:rsidTr="0063223D">
        <w:trPr>
          <w:trHeight w:val="304"/>
          <w:jc w:val="center"/>
        </w:trPr>
        <w:tc>
          <w:tcPr>
            <w:tcW w:w="2824" w:type="pct"/>
            <w:shd w:val="clear" w:color="auto" w:fill="auto"/>
            <w:noWrap/>
            <w:vAlign w:val="center"/>
          </w:tcPr>
          <w:p w:rsidR="002919EC" w:rsidRPr="004C6A07" w:rsidRDefault="00D1446A" w:rsidP="004C6A07">
            <w:pPr>
              <w:spacing w:line="360" w:lineRule="auto"/>
              <w:rPr>
                <w:rFonts w:ascii="Century Gothic" w:hAnsi="Century Gothic"/>
                <w:strike/>
              </w:rPr>
            </w:pPr>
            <w:r w:rsidRPr="004C6A07">
              <w:rPr>
                <w:rFonts w:ascii="Century Gothic" w:hAnsi="Century Gothic"/>
              </w:rPr>
              <w:t>Descripción</w:t>
            </w:r>
          </w:p>
        </w:tc>
        <w:tc>
          <w:tcPr>
            <w:tcW w:w="1088" w:type="pct"/>
            <w:shd w:val="clear" w:color="auto" w:fill="auto"/>
            <w:noWrap/>
            <w:vAlign w:val="center"/>
          </w:tcPr>
          <w:p w:rsidR="002919EC" w:rsidRPr="004C6A07" w:rsidRDefault="002919EC" w:rsidP="004C6A07">
            <w:pPr>
              <w:spacing w:line="360" w:lineRule="auto"/>
              <w:rPr>
                <w:rFonts w:ascii="Century Gothic" w:hAnsi="Century Gothic"/>
              </w:rPr>
            </w:pPr>
            <w:r w:rsidRPr="004C6A07">
              <w:rPr>
                <w:rFonts w:ascii="Century Gothic" w:hAnsi="Century Gothic"/>
              </w:rPr>
              <w:t>Híbrida</w:t>
            </w:r>
          </w:p>
        </w:tc>
        <w:tc>
          <w:tcPr>
            <w:tcW w:w="1088" w:type="pct"/>
            <w:shd w:val="clear" w:color="auto" w:fill="auto"/>
            <w:noWrap/>
            <w:vAlign w:val="center"/>
          </w:tcPr>
          <w:p w:rsidR="002919EC" w:rsidRPr="004C6A07" w:rsidRDefault="002919EC" w:rsidP="004C6A07">
            <w:pPr>
              <w:spacing w:line="360" w:lineRule="auto"/>
              <w:rPr>
                <w:rFonts w:ascii="Century Gothic" w:hAnsi="Century Gothic"/>
              </w:rPr>
            </w:pPr>
            <w:r w:rsidRPr="004C6A07">
              <w:rPr>
                <w:rFonts w:ascii="Century Gothic" w:hAnsi="Century Gothic"/>
              </w:rPr>
              <w:t>Subterránea</w:t>
            </w:r>
          </w:p>
        </w:tc>
      </w:tr>
      <w:tr w:rsidR="00384C51" w:rsidRPr="004C6A07" w:rsidTr="0063223D">
        <w:trPr>
          <w:trHeight w:val="531"/>
          <w:jc w:val="center"/>
        </w:trPr>
        <w:tc>
          <w:tcPr>
            <w:tcW w:w="2824" w:type="pct"/>
            <w:shd w:val="clear" w:color="auto" w:fill="FFFFFF"/>
            <w:noWrap/>
            <w:vAlign w:val="center"/>
          </w:tcPr>
          <w:p w:rsidR="002919EC" w:rsidRPr="004C6A07" w:rsidRDefault="002919EC" w:rsidP="004C6A07">
            <w:pPr>
              <w:spacing w:line="360" w:lineRule="auto"/>
              <w:jc w:val="left"/>
              <w:rPr>
                <w:rFonts w:ascii="Century Gothic" w:hAnsi="Century Gothic"/>
              </w:rPr>
            </w:pPr>
            <w:r w:rsidRPr="004C6A07">
              <w:rPr>
                <w:rFonts w:ascii="Century Gothic" w:hAnsi="Century Gothic"/>
              </w:rPr>
              <w:t>Fracc. con lote de 120.00M²  o menor.</w:t>
            </w:r>
          </w:p>
        </w:tc>
        <w:tc>
          <w:tcPr>
            <w:tcW w:w="1088" w:type="pct"/>
            <w:noWrap/>
            <w:vAlign w:val="center"/>
          </w:tcPr>
          <w:p w:rsidR="00A706BE" w:rsidRPr="004C6A07" w:rsidRDefault="00A706BE" w:rsidP="004C6A07">
            <w:pPr>
              <w:spacing w:line="360" w:lineRule="auto"/>
              <w:rPr>
                <w:rFonts w:ascii="Century Gothic" w:hAnsi="Century Gothic"/>
              </w:rPr>
            </w:pPr>
            <w:r w:rsidRPr="004C6A07">
              <w:rPr>
                <w:rFonts w:ascii="Century Gothic" w:hAnsi="Century Gothic"/>
              </w:rPr>
              <w:t>21,420.00</w:t>
            </w:r>
          </w:p>
          <w:p w:rsidR="002919EC" w:rsidRPr="004C6A07" w:rsidRDefault="007645E6" w:rsidP="004C6A07">
            <w:pPr>
              <w:spacing w:line="360" w:lineRule="auto"/>
              <w:rPr>
                <w:rFonts w:ascii="Century Gothic" w:hAnsi="Century Gothic"/>
                <w:strike/>
              </w:rPr>
            </w:pPr>
            <w:r w:rsidRPr="004C6A07">
              <w:rPr>
                <w:rFonts w:ascii="Century Gothic" w:hAnsi="Century Gothic"/>
              </w:rPr>
              <w:t>UMA/ ha.</w:t>
            </w:r>
          </w:p>
        </w:tc>
        <w:tc>
          <w:tcPr>
            <w:tcW w:w="1088" w:type="pct"/>
            <w:noWrap/>
            <w:vAlign w:val="center"/>
          </w:tcPr>
          <w:p w:rsidR="007645E6" w:rsidRPr="004C6A07" w:rsidRDefault="007645E6" w:rsidP="004C6A07">
            <w:pPr>
              <w:spacing w:line="360" w:lineRule="auto"/>
              <w:rPr>
                <w:rFonts w:ascii="Century Gothic" w:hAnsi="Century Gothic"/>
              </w:rPr>
            </w:pPr>
            <w:r w:rsidRPr="004C6A07">
              <w:rPr>
                <w:rFonts w:ascii="Century Gothic" w:hAnsi="Century Gothic"/>
              </w:rPr>
              <w:t>23,36</w:t>
            </w:r>
            <w:r w:rsidR="00874E35" w:rsidRPr="004C6A07">
              <w:rPr>
                <w:rFonts w:ascii="Century Gothic" w:hAnsi="Century Gothic"/>
              </w:rPr>
              <w:t>4</w:t>
            </w:r>
            <w:r w:rsidRPr="004C6A07">
              <w:rPr>
                <w:rFonts w:ascii="Century Gothic" w:hAnsi="Century Gothic"/>
              </w:rPr>
              <w:t>.</w:t>
            </w:r>
            <w:r w:rsidR="00874E35" w:rsidRPr="004C6A07">
              <w:rPr>
                <w:rFonts w:ascii="Century Gothic" w:hAnsi="Century Gothic"/>
              </w:rPr>
              <w:t>0</w:t>
            </w:r>
            <w:r w:rsidRPr="004C6A07">
              <w:rPr>
                <w:rFonts w:ascii="Century Gothic" w:hAnsi="Century Gothic"/>
              </w:rPr>
              <w:t>0</w:t>
            </w:r>
          </w:p>
          <w:p w:rsidR="002919EC" w:rsidRPr="004C6A07" w:rsidRDefault="007645E6" w:rsidP="004C6A07">
            <w:pPr>
              <w:spacing w:line="360" w:lineRule="auto"/>
              <w:rPr>
                <w:rFonts w:ascii="Century Gothic" w:hAnsi="Century Gothic"/>
                <w:strike/>
              </w:rPr>
            </w:pPr>
            <w:r w:rsidRPr="004C6A07">
              <w:rPr>
                <w:rFonts w:ascii="Century Gothic" w:hAnsi="Century Gothic"/>
              </w:rPr>
              <w:t>UMA/ha.</w:t>
            </w:r>
          </w:p>
        </w:tc>
      </w:tr>
      <w:tr w:rsidR="00384C51" w:rsidRPr="004C6A07" w:rsidTr="0063223D">
        <w:trPr>
          <w:trHeight w:val="637"/>
          <w:jc w:val="center"/>
        </w:trPr>
        <w:tc>
          <w:tcPr>
            <w:tcW w:w="2824" w:type="pct"/>
            <w:shd w:val="clear" w:color="auto" w:fill="FFFFFF"/>
            <w:noWrap/>
            <w:vAlign w:val="center"/>
          </w:tcPr>
          <w:p w:rsidR="002919EC" w:rsidRPr="004C6A07" w:rsidRDefault="002919EC" w:rsidP="004C6A07">
            <w:pPr>
              <w:spacing w:line="360" w:lineRule="auto"/>
              <w:jc w:val="left"/>
              <w:rPr>
                <w:rFonts w:ascii="Century Gothic" w:hAnsi="Century Gothic"/>
              </w:rPr>
            </w:pPr>
            <w:r w:rsidRPr="004C6A07">
              <w:rPr>
                <w:rFonts w:ascii="Century Gothic" w:hAnsi="Century Gothic"/>
              </w:rPr>
              <w:lastRenderedPageBreak/>
              <w:t>Fracc. con lote de 120.01 a  200.00 M².</w:t>
            </w:r>
          </w:p>
        </w:tc>
        <w:tc>
          <w:tcPr>
            <w:tcW w:w="1088" w:type="pct"/>
            <w:noWrap/>
            <w:vAlign w:val="center"/>
          </w:tcPr>
          <w:p w:rsidR="007645E6" w:rsidRPr="004C6A07" w:rsidRDefault="007645E6" w:rsidP="004C6A07">
            <w:pPr>
              <w:spacing w:line="360" w:lineRule="auto"/>
              <w:rPr>
                <w:rFonts w:ascii="Century Gothic" w:hAnsi="Century Gothic"/>
              </w:rPr>
            </w:pPr>
            <w:r w:rsidRPr="004C6A07">
              <w:rPr>
                <w:rFonts w:ascii="Century Gothic" w:hAnsi="Century Gothic"/>
              </w:rPr>
              <w:t>23,28</w:t>
            </w:r>
            <w:r w:rsidR="00874E35" w:rsidRPr="004C6A07">
              <w:rPr>
                <w:rFonts w:ascii="Century Gothic" w:hAnsi="Century Gothic"/>
              </w:rPr>
              <w:t>2</w:t>
            </w:r>
            <w:r w:rsidRPr="004C6A07">
              <w:rPr>
                <w:rFonts w:ascii="Century Gothic" w:hAnsi="Century Gothic"/>
              </w:rPr>
              <w:t>.</w:t>
            </w:r>
            <w:r w:rsidR="00874E35" w:rsidRPr="004C6A07">
              <w:rPr>
                <w:rFonts w:ascii="Century Gothic" w:hAnsi="Century Gothic"/>
              </w:rPr>
              <w:t>0</w:t>
            </w:r>
            <w:r w:rsidRPr="004C6A07">
              <w:rPr>
                <w:rFonts w:ascii="Century Gothic" w:hAnsi="Century Gothic"/>
              </w:rPr>
              <w:t>0</w:t>
            </w:r>
          </w:p>
          <w:p w:rsidR="002919EC" w:rsidRPr="004C6A07" w:rsidRDefault="007645E6" w:rsidP="004C6A07">
            <w:pPr>
              <w:spacing w:line="360" w:lineRule="auto"/>
              <w:rPr>
                <w:rFonts w:ascii="Century Gothic" w:hAnsi="Century Gothic"/>
                <w:strike/>
              </w:rPr>
            </w:pPr>
            <w:r w:rsidRPr="004C6A07">
              <w:rPr>
                <w:rFonts w:ascii="Century Gothic" w:hAnsi="Century Gothic"/>
              </w:rPr>
              <w:t>UMA/ha.</w:t>
            </w:r>
          </w:p>
        </w:tc>
        <w:tc>
          <w:tcPr>
            <w:tcW w:w="1088" w:type="pct"/>
            <w:noWrap/>
            <w:vAlign w:val="center"/>
          </w:tcPr>
          <w:p w:rsidR="007645E6" w:rsidRPr="004C6A07" w:rsidRDefault="00874E35" w:rsidP="004C6A07">
            <w:pPr>
              <w:spacing w:line="360" w:lineRule="auto"/>
              <w:rPr>
                <w:rFonts w:ascii="Century Gothic" w:hAnsi="Century Gothic"/>
              </w:rPr>
            </w:pPr>
            <w:r w:rsidRPr="004C6A07">
              <w:rPr>
                <w:rFonts w:ascii="Century Gothic" w:hAnsi="Century Gothic"/>
              </w:rPr>
              <w:t>26,807.0</w:t>
            </w:r>
            <w:r w:rsidR="007645E6" w:rsidRPr="004C6A07">
              <w:rPr>
                <w:rFonts w:ascii="Century Gothic" w:hAnsi="Century Gothic"/>
              </w:rPr>
              <w:t>0</w:t>
            </w:r>
          </w:p>
          <w:p w:rsidR="002919EC" w:rsidRPr="004C6A07" w:rsidRDefault="007645E6" w:rsidP="004C6A07">
            <w:pPr>
              <w:spacing w:line="360" w:lineRule="auto"/>
              <w:rPr>
                <w:rFonts w:ascii="Century Gothic" w:hAnsi="Century Gothic"/>
                <w:strike/>
              </w:rPr>
            </w:pPr>
            <w:r w:rsidRPr="004C6A07">
              <w:rPr>
                <w:rFonts w:ascii="Century Gothic" w:hAnsi="Century Gothic"/>
              </w:rPr>
              <w:t>UMA</w:t>
            </w:r>
            <w:r w:rsidR="00874E35" w:rsidRPr="004C6A07">
              <w:rPr>
                <w:rFonts w:ascii="Century Gothic" w:hAnsi="Century Gothic"/>
              </w:rPr>
              <w:t>/</w:t>
            </w:r>
            <w:r w:rsidRPr="004C6A07">
              <w:rPr>
                <w:rFonts w:ascii="Century Gothic" w:hAnsi="Century Gothic"/>
              </w:rPr>
              <w:t>ha.</w:t>
            </w:r>
          </w:p>
        </w:tc>
      </w:tr>
      <w:tr w:rsidR="00384C51" w:rsidRPr="004C6A07" w:rsidTr="0063223D">
        <w:trPr>
          <w:trHeight w:val="646"/>
          <w:jc w:val="center"/>
        </w:trPr>
        <w:tc>
          <w:tcPr>
            <w:tcW w:w="2824" w:type="pct"/>
            <w:shd w:val="clear" w:color="auto" w:fill="FFFFFF"/>
            <w:noWrap/>
            <w:vAlign w:val="center"/>
          </w:tcPr>
          <w:p w:rsidR="002919EC" w:rsidRPr="004C6A07" w:rsidRDefault="002919EC" w:rsidP="004C6A07">
            <w:pPr>
              <w:spacing w:line="360" w:lineRule="auto"/>
              <w:jc w:val="left"/>
              <w:rPr>
                <w:rFonts w:ascii="Century Gothic" w:hAnsi="Century Gothic"/>
              </w:rPr>
            </w:pPr>
            <w:r w:rsidRPr="004C6A07">
              <w:rPr>
                <w:rFonts w:ascii="Century Gothic" w:hAnsi="Century Gothic"/>
              </w:rPr>
              <w:t>Fracc. con lote de 200.01a 300.00 M².</w:t>
            </w:r>
          </w:p>
        </w:tc>
        <w:tc>
          <w:tcPr>
            <w:tcW w:w="1088" w:type="pct"/>
            <w:noWrap/>
            <w:vAlign w:val="center"/>
          </w:tcPr>
          <w:p w:rsidR="007645E6" w:rsidRPr="004C6A07" w:rsidRDefault="00874E35" w:rsidP="004C6A07">
            <w:pPr>
              <w:spacing w:line="360" w:lineRule="auto"/>
              <w:rPr>
                <w:rFonts w:ascii="Century Gothic" w:hAnsi="Century Gothic"/>
              </w:rPr>
            </w:pPr>
            <w:r w:rsidRPr="004C6A07">
              <w:rPr>
                <w:rFonts w:ascii="Century Gothic" w:hAnsi="Century Gothic"/>
              </w:rPr>
              <w:t>28,539</w:t>
            </w:r>
            <w:r w:rsidR="007645E6" w:rsidRPr="004C6A07">
              <w:rPr>
                <w:rFonts w:ascii="Century Gothic" w:hAnsi="Century Gothic"/>
              </w:rPr>
              <w:t>.</w:t>
            </w:r>
            <w:r w:rsidRPr="004C6A07">
              <w:rPr>
                <w:rFonts w:ascii="Century Gothic" w:hAnsi="Century Gothic"/>
              </w:rPr>
              <w:t>0</w:t>
            </w:r>
            <w:r w:rsidR="007645E6" w:rsidRPr="004C6A07">
              <w:rPr>
                <w:rFonts w:ascii="Century Gothic" w:hAnsi="Century Gothic"/>
              </w:rPr>
              <w:t>0</w:t>
            </w:r>
          </w:p>
          <w:p w:rsidR="002919EC" w:rsidRPr="004C6A07" w:rsidRDefault="007645E6" w:rsidP="004C6A07">
            <w:pPr>
              <w:spacing w:line="360" w:lineRule="auto"/>
              <w:rPr>
                <w:rFonts w:ascii="Century Gothic" w:hAnsi="Century Gothic"/>
                <w:strike/>
              </w:rPr>
            </w:pPr>
            <w:r w:rsidRPr="004C6A07">
              <w:rPr>
                <w:rFonts w:ascii="Century Gothic" w:hAnsi="Century Gothic"/>
              </w:rPr>
              <w:t>UMA/ha.</w:t>
            </w:r>
          </w:p>
        </w:tc>
        <w:tc>
          <w:tcPr>
            <w:tcW w:w="1088" w:type="pct"/>
            <w:noWrap/>
            <w:vAlign w:val="center"/>
          </w:tcPr>
          <w:p w:rsidR="007645E6" w:rsidRPr="004C6A07" w:rsidRDefault="007645E6" w:rsidP="004C6A07">
            <w:pPr>
              <w:spacing w:line="360" w:lineRule="auto"/>
              <w:rPr>
                <w:rFonts w:ascii="Century Gothic" w:hAnsi="Century Gothic"/>
              </w:rPr>
            </w:pPr>
            <w:r w:rsidRPr="004C6A07">
              <w:rPr>
                <w:rFonts w:ascii="Century Gothic" w:hAnsi="Century Gothic"/>
              </w:rPr>
              <w:t>32,23</w:t>
            </w:r>
            <w:r w:rsidR="00874E35" w:rsidRPr="004C6A07">
              <w:rPr>
                <w:rFonts w:ascii="Century Gothic" w:hAnsi="Century Gothic"/>
              </w:rPr>
              <w:t>4</w:t>
            </w:r>
            <w:r w:rsidRPr="004C6A07">
              <w:rPr>
                <w:rFonts w:ascii="Century Gothic" w:hAnsi="Century Gothic"/>
              </w:rPr>
              <w:t>.</w:t>
            </w:r>
            <w:r w:rsidR="00874E35" w:rsidRPr="004C6A07">
              <w:rPr>
                <w:rFonts w:ascii="Century Gothic" w:hAnsi="Century Gothic"/>
              </w:rPr>
              <w:t>0</w:t>
            </w:r>
            <w:r w:rsidRPr="004C6A07">
              <w:rPr>
                <w:rFonts w:ascii="Century Gothic" w:hAnsi="Century Gothic"/>
              </w:rPr>
              <w:t>0</w:t>
            </w:r>
          </w:p>
          <w:p w:rsidR="002919EC" w:rsidRPr="004C6A07" w:rsidRDefault="007645E6" w:rsidP="004C6A07">
            <w:pPr>
              <w:spacing w:line="360" w:lineRule="auto"/>
              <w:rPr>
                <w:rFonts w:ascii="Century Gothic" w:hAnsi="Century Gothic"/>
                <w:strike/>
              </w:rPr>
            </w:pPr>
            <w:r w:rsidRPr="004C6A07">
              <w:rPr>
                <w:rFonts w:ascii="Century Gothic" w:hAnsi="Century Gothic"/>
              </w:rPr>
              <w:t>UMA/ha.</w:t>
            </w:r>
          </w:p>
        </w:tc>
      </w:tr>
      <w:tr w:rsidR="00384C51" w:rsidRPr="004C6A07" w:rsidTr="0063223D">
        <w:trPr>
          <w:trHeight w:val="631"/>
          <w:jc w:val="center"/>
        </w:trPr>
        <w:tc>
          <w:tcPr>
            <w:tcW w:w="2824" w:type="pct"/>
            <w:shd w:val="clear" w:color="auto" w:fill="FFFFFF"/>
            <w:noWrap/>
            <w:vAlign w:val="center"/>
          </w:tcPr>
          <w:p w:rsidR="002919EC" w:rsidRPr="004C6A07" w:rsidRDefault="002919EC" w:rsidP="004C6A07">
            <w:pPr>
              <w:spacing w:line="360" w:lineRule="auto"/>
              <w:jc w:val="left"/>
              <w:rPr>
                <w:rFonts w:ascii="Century Gothic" w:hAnsi="Century Gothic"/>
              </w:rPr>
            </w:pPr>
            <w:r w:rsidRPr="004C6A07">
              <w:rPr>
                <w:rFonts w:ascii="Century Gothic" w:hAnsi="Century Gothic"/>
              </w:rPr>
              <w:t xml:space="preserve">Fracc. con lote mayor de  300.01 M².  </w:t>
            </w:r>
          </w:p>
        </w:tc>
        <w:tc>
          <w:tcPr>
            <w:tcW w:w="1088" w:type="pct"/>
            <w:noWrap/>
            <w:vAlign w:val="center"/>
          </w:tcPr>
          <w:p w:rsidR="007645E6" w:rsidRPr="004C6A07" w:rsidRDefault="007645E6" w:rsidP="004C6A07">
            <w:pPr>
              <w:spacing w:line="360" w:lineRule="auto"/>
              <w:rPr>
                <w:rFonts w:ascii="Century Gothic" w:hAnsi="Century Gothic"/>
              </w:rPr>
            </w:pPr>
            <w:r w:rsidRPr="004C6A07">
              <w:rPr>
                <w:rFonts w:ascii="Century Gothic" w:hAnsi="Century Gothic"/>
              </w:rPr>
              <w:t>33,57</w:t>
            </w:r>
            <w:r w:rsidR="00874E35" w:rsidRPr="004C6A07">
              <w:rPr>
                <w:rFonts w:ascii="Century Gothic" w:hAnsi="Century Gothic"/>
              </w:rPr>
              <w:t>1</w:t>
            </w:r>
            <w:r w:rsidRPr="004C6A07">
              <w:rPr>
                <w:rFonts w:ascii="Century Gothic" w:hAnsi="Century Gothic"/>
              </w:rPr>
              <w:t>.</w:t>
            </w:r>
            <w:r w:rsidR="00874E35" w:rsidRPr="004C6A07">
              <w:rPr>
                <w:rFonts w:ascii="Century Gothic" w:hAnsi="Century Gothic"/>
              </w:rPr>
              <w:t>0</w:t>
            </w:r>
            <w:r w:rsidRPr="004C6A07">
              <w:rPr>
                <w:rFonts w:ascii="Century Gothic" w:hAnsi="Century Gothic"/>
              </w:rPr>
              <w:t>0</w:t>
            </w:r>
          </w:p>
          <w:p w:rsidR="002919EC" w:rsidRPr="004C6A07" w:rsidRDefault="007645E6" w:rsidP="004C6A07">
            <w:pPr>
              <w:spacing w:line="360" w:lineRule="auto"/>
              <w:rPr>
                <w:rFonts w:ascii="Century Gothic" w:hAnsi="Century Gothic"/>
                <w:strike/>
              </w:rPr>
            </w:pPr>
            <w:r w:rsidRPr="004C6A07">
              <w:rPr>
                <w:rFonts w:ascii="Century Gothic" w:hAnsi="Century Gothic"/>
              </w:rPr>
              <w:t>UMA/ha.</w:t>
            </w:r>
          </w:p>
        </w:tc>
        <w:tc>
          <w:tcPr>
            <w:tcW w:w="1088" w:type="pct"/>
            <w:noWrap/>
            <w:vAlign w:val="center"/>
          </w:tcPr>
          <w:p w:rsidR="00874E35" w:rsidRPr="004C6A07" w:rsidRDefault="00874E35" w:rsidP="004C6A07">
            <w:pPr>
              <w:spacing w:line="360" w:lineRule="auto"/>
              <w:rPr>
                <w:rFonts w:ascii="Century Gothic" w:hAnsi="Century Gothic"/>
              </w:rPr>
            </w:pPr>
            <w:r w:rsidRPr="004C6A07">
              <w:rPr>
                <w:rFonts w:ascii="Century Gothic" w:hAnsi="Century Gothic"/>
              </w:rPr>
              <w:t>36,622.00</w:t>
            </w:r>
          </w:p>
          <w:p w:rsidR="002919EC" w:rsidRPr="004C6A07" w:rsidRDefault="00874E35" w:rsidP="004C6A07">
            <w:pPr>
              <w:spacing w:line="360" w:lineRule="auto"/>
              <w:rPr>
                <w:rFonts w:ascii="Century Gothic" w:hAnsi="Century Gothic"/>
                <w:strike/>
              </w:rPr>
            </w:pPr>
            <w:r w:rsidRPr="004C6A07">
              <w:rPr>
                <w:rFonts w:ascii="Century Gothic" w:hAnsi="Century Gothic"/>
              </w:rPr>
              <w:t>UMA/ha.</w:t>
            </w:r>
          </w:p>
        </w:tc>
      </w:tr>
    </w:tbl>
    <w:p w:rsidR="00A706BE" w:rsidRPr="00DD4222" w:rsidRDefault="00A706BE" w:rsidP="004C6A07">
      <w:pPr>
        <w:spacing w:line="360" w:lineRule="auto"/>
        <w:jc w:val="both"/>
        <w:rPr>
          <w:rFonts w:ascii="Century Gothic" w:hAnsi="Century Gothic"/>
          <w:sz w:val="16"/>
          <w:szCs w:val="16"/>
          <w:highlight w:val="yellow"/>
        </w:rPr>
      </w:pPr>
    </w:p>
    <w:p w:rsidR="00A54938" w:rsidRPr="004C6A07" w:rsidRDefault="00A54938" w:rsidP="004C6A07">
      <w:pPr>
        <w:spacing w:line="360" w:lineRule="auto"/>
        <w:jc w:val="both"/>
        <w:rPr>
          <w:rFonts w:ascii="Century Gothic" w:hAnsi="Century Gothic"/>
        </w:rPr>
      </w:pPr>
      <w:r w:rsidRPr="004C6A07">
        <w:rPr>
          <w:rFonts w:ascii="Century Gothic" w:hAnsi="Century Gothic"/>
        </w:rPr>
        <w:t xml:space="preserve">COMERCIAL: (fraccionamiento o condominio) </w:t>
      </w:r>
    </w:p>
    <w:p w:rsidR="00A54938" w:rsidRPr="00DD4222" w:rsidRDefault="00A54938" w:rsidP="004C6A07">
      <w:pPr>
        <w:spacing w:line="360" w:lineRule="auto"/>
        <w:jc w:val="both"/>
        <w:rPr>
          <w:rFonts w:ascii="Century Gothic" w:hAnsi="Century Gothic"/>
          <w:sz w:val="16"/>
          <w:szCs w:val="16"/>
        </w:rPr>
      </w:pPr>
    </w:p>
    <w:p w:rsidR="00A54938" w:rsidRPr="004C6A07" w:rsidRDefault="00A54938" w:rsidP="004C6A07">
      <w:pPr>
        <w:spacing w:line="360" w:lineRule="auto"/>
        <w:jc w:val="both"/>
        <w:rPr>
          <w:rFonts w:ascii="Century Gothic" w:hAnsi="Century Gothic"/>
        </w:rPr>
      </w:pPr>
      <w:r w:rsidRPr="004C6A07">
        <w:rPr>
          <w:rFonts w:ascii="Century Gothic" w:hAnsi="Century Gothic"/>
        </w:rPr>
        <w:t>INFRAESTRUCTURA</w:t>
      </w:r>
    </w:p>
    <w:p w:rsidR="00A54938" w:rsidRPr="004C6A07" w:rsidRDefault="00A54938" w:rsidP="004C6A07">
      <w:pPr>
        <w:spacing w:line="360" w:lineRule="auto"/>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8"/>
        <w:gridCol w:w="3239"/>
        <w:gridCol w:w="1919"/>
      </w:tblGrid>
      <w:tr w:rsidR="00384C51" w:rsidRPr="004C6A07" w:rsidTr="0063223D">
        <w:trPr>
          <w:trHeight w:val="333"/>
        </w:trPr>
        <w:tc>
          <w:tcPr>
            <w:tcW w:w="3898" w:type="dxa"/>
            <w:shd w:val="clear" w:color="auto" w:fill="auto"/>
            <w:vAlign w:val="center"/>
          </w:tcPr>
          <w:p w:rsidR="002919EC" w:rsidRPr="004C6A07" w:rsidRDefault="00D1446A" w:rsidP="004C6A07">
            <w:pPr>
              <w:spacing w:line="360" w:lineRule="auto"/>
              <w:jc w:val="both"/>
              <w:rPr>
                <w:rFonts w:ascii="Century Gothic" w:hAnsi="Century Gothic"/>
              </w:rPr>
            </w:pPr>
            <w:r w:rsidRPr="004C6A07">
              <w:rPr>
                <w:rFonts w:ascii="Century Gothic" w:hAnsi="Century Gothic"/>
              </w:rPr>
              <w:t>Descripción</w:t>
            </w:r>
          </w:p>
        </w:tc>
        <w:tc>
          <w:tcPr>
            <w:tcW w:w="3239" w:type="dxa"/>
            <w:shd w:val="clear" w:color="auto" w:fill="auto"/>
            <w:vAlign w:val="center"/>
          </w:tcPr>
          <w:p w:rsidR="002919EC" w:rsidRPr="004C6A07" w:rsidRDefault="002919EC" w:rsidP="004C6A07">
            <w:pPr>
              <w:spacing w:line="360" w:lineRule="auto"/>
              <w:rPr>
                <w:rFonts w:ascii="Century Gothic" w:hAnsi="Century Gothic"/>
              </w:rPr>
            </w:pPr>
            <w:r w:rsidRPr="004C6A07">
              <w:rPr>
                <w:rFonts w:ascii="Century Gothic" w:hAnsi="Century Gothic"/>
              </w:rPr>
              <w:t>Híbrida</w:t>
            </w:r>
          </w:p>
        </w:tc>
        <w:tc>
          <w:tcPr>
            <w:tcW w:w="1919" w:type="dxa"/>
            <w:shd w:val="clear" w:color="auto" w:fill="auto"/>
            <w:vAlign w:val="center"/>
          </w:tcPr>
          <w:p w:rsidR="002919EC" w:rsidRPr="004C6A07" w:rsidRDefault="002919EC" w:rsidP="004C6A07">
            <w:pPr>
              <w:spacing w:line="360" w:lineRule="auto"/>
              <w:rPr>
                <w:rFonts w:ascii="Century Gothic" w:hAnsi="Century Gothic"/>
              </w:rPr>
            </w:pPr>
            <w:r w:rsidRPr="004C6A07">
              <w:rPr>
                <w:rFonts w:ascii="Century Gothic" w:hAnsi="Century Gothic"/>
              </w:rPr>
              <w:t>Subterránea</w:t>
            </w:r>
          </w:p>
        </w:tc>
      </w:tr>
      <w:tr w:rsidR="00237ED2" w:rsidRPr="004C6A07" w:rsidTr="0063223D">
        <w:trPr>
          <w:trHeight w:val="332"/>
        </w:trPr>
        <w:tc>
          <w:tcPr>
            <w:tcW w:w="3898" w:type="dxa"/>
            <w:vAlign w:val="center"/>
          </w:tcPr>
          <w:p w:rsidR="002919EC" w:rsidRPr="004C6A07" w:rsidRDefault="002919EC" w:rsidP="004C6A07">
            <w:pPr>
              <w:spacing w:line="360" w:lineRule="auto"/>
              <w:jc w:val="both"/>
              <w:rPr>
                <w:rFonts w:ascii="Century Gothic" w:hAnsi="Century Gothic"/>
              </w:rPr>
            </w:pPr>
            <w:r w:rsidRPr="004C6A07">
              <w:rPr>
                <w:rFonts w:ascii="Century Gothic" w:hAnsi="Century Gothic"/>
              </w:rPr>
              <w:t>Fracc. con lote cualquier tipo</w:t>
            </w:r>
          </w:p>
        </w:tc>
        <w:tc>
          <w:tcPr>
            <w:tcW w:w="3239" w:type="dxa"/>
            <w:vAlign w:val="center"/>
          </w:tcPr>
          <w:p w:rsidR="00874E35" w:rsidRPr="004C6A07" w:rsidRDefault="00874E35" w:rsidP="004C6A07">
            <w:pPr>
              <w:spacing w:line="360" w:lineRule="auto"/>
              <w:rPr>
                <w:rFonts w:ascii="Century Gothic" w:hAnsi="Century Gothic"/>
              </w:rPr>
            </w:pPr>
            <w:r w:rsidRPr="004C6A07">
              <w:rPr>
                <w:rFonts w:ascii="Century Gothic" w:hAnsi="Century Gothic"/>
              </w:rPr>
              <w:t>33,57</w:t>
            </w:r>
            <w:r w:rsidR="009E302B" w:rsidRPr="004C6A07">
              <w:rPr>
                <w:rFonts w:ascii="Century Gothic" w:hAnsi="Century Gothic"/>
              </w:rPr>
              <w:t>1</w:t>
            </w:r>
            <w:r w:rsidRPr="004C6A07">
              <w:rPr>
                <w:rFonts w:ascii="Century Gothic" w:hAnsi="Century Gothic"/>
              </w:rPr>
              <w:t>.</w:t>
            </w:r>
            <w:r w:rsidR="009E302B" w:rsidRPr="004C6A07">
              <w:rPr>
                <w:rFonts w:ascii="Century Gothic" w:hAnsi="Century Gothic"/>
              </w:rPr>
              <w:t>0</w:t>
            </w:r>
            <w:r w:rsidRPr="004C6A07">
              <w:rPr>
                <w:rFonts w:ascii="Century Gothic" w:hAnsi="Century Gothic"/>
              </w:rPr>
              <w:t>0</w:t>
            </w:r>
          </w:p>
          <w:p w:rsidR="002919EC" w:rsidRPr="004C6A07" w:rsidRDefault="00874E35" w:rsidP="004C6A07">
            <w:pPr>
              <w:spacing w:line="360" w:lineRule="auto"/>
              <w:rPr>
                <w:rFonts w:ascii="Century Gothic" w:hAnsi="Century Gothic"/>
                <w:strike/>
              </w:rPr>
            </w:pPr>
            <w:r w:rsidRPr="004C6A07">
              <w:rPr>
                <w:rFonts w:ascii="Century Gothic" w:hAnsi="Century Gothic"/>
              </w:rPr>
              <w:t>UMA/ha.</w:t>
            </w:r>
          </w:p>
        </w:tc>
        <w:tc>
          <w:tcPr>
            <w:tcW w:w="1919" w:type="dxa"/>
            <w:vAlign w:val="center"/>
          </w:tcPr>
          <w:p w:rsidR="00874E35" w:rsidRPr="004C6A07" w:rsidRDefault="00874E35" w:rsidP="004C6A07">
            <w:pPr>
              <w:spacing w:line="360" w:lineRule="auto"/>
              <w:rPr>
                <w:rFonts w:ascii="Century Gothic" w:hAnsi="Century Gothic"/>
              </w:rPr>
            </w:pPr>
            <w:r w:rsidRPr="004C6A07">
              <w:rPr>
                <w:rFonts w:ascii="Century Gothic" w:hAnsi="Century Gothic"/>
              </w:rPr>
              <w:t>36,62</w:t>
            </w:r>
            <w:r w:rsidR="009E302B" w:rsidRPr="004C6A07">
              <w:rPr>
                <w:rFonts w:ascii="Century Gothic" w:hAnsi="Century Gothic"/>
              </w:rPr>
              <w:t>6</w:t>
            </w:r>
            <w:r w:rsidRPr="004C6A07">
              <w:rPr>
                <w:rFonts w:ascii="Century Gothic" w:hAnsi="Century Gothic"/>
              </w:rPr>
              <w:t>.</w:t>
            </w:r>
            <w:r w:rsidR="009E302B" w:rsidRPr="004C6A07">
              <w:rPr>
                <w:rFonts w:ascii="Century Gothic" w:hAnsi="Century Gothic"/>
              </w:rPr>
              <w:t>0</w:t>
            </w:r>
            <w:r w:rsidRPr="004C6A07">
              <w:rPr>
                <w:rFonts w:ascii="Century Gothic" w:hAnsi="Century Gothic"/>
              </w:rPr>
              <w:t>0</w:t>
            </w:r>
          </w:p>
          <w:p w:rsidR="002919EC" w:rsidRPr="004C6A07" w:rsidRDefault="00874E35" w:rsidP="004C6A07">
            <w:pPr>
              <w:spacing w:line="360" w:lineRule="auto"/>
              <w:rPr>
                <w:rFonts w:ascii="Century Gothic" w:hAnsi="Century Gothic"/>
              </w:rPr>
            </w:pPr>
            <w:r w:rsidRPr="004C6A07">
              <w:rPr>
                <w:rFonts w:ascii="Century Gothic" w:hAnsi="Century Gothic"/>
              </w:rPr>
              <w:t>UMA/ha.</w:t>
            </w:r>
          </w:p>
        </w:tc>
      </w:tr>
    </w:tbl>
    <w:p w:rsidR="00A54938" w:rsidRPr="004C6A07" w:rsidRDefault="00A54938" w:rsidP="004C6A07">
      <w:pPr>
        <w:spacing w:line="360" w:lineRule="auto"/>
        <w:jc w:val="both"/>
        <w:rPr>
          <w:rFonts w:ascii="Century Gothic" w:hAnsi="Century Gothic"/>
        </w:rPr>
      </w:pPr>
    </w:p>
    <w:p w:rsidR="00A54938" w:rsidRPr="004C6A07" w:rsidRDefault="00A54938" w:rsidP="004C6A07">
      <w:pPr>
        <w:spacing w:line="360" w:lineRule="auto"/>
        <w:jc w:val="both"/>
        <w:rPr>
          <w:rFonts w:ascii="Century Gothic" w:hAnsi="Century Gothic"/>
        </w:rPr>
      </w:pPr>
      <w:r w:rsidRPr="004C6A07">
        <w:rPr>
          <w:rFonts w:ascii="Century Gothic" w:hAnsi="Century Gothic"/>
        </w:rPr>
        <w:t>INDUSTRIAL: (fraccionamiento o condominio)</w:t>
      </w:r>
    </w:p>
    <w:p w:rsidR="00A54938" w:rsidRPr="00DD4222" w:rsidRDefault="00A54938" w:rsidP="004C6A07">
      <w:pPr>
        <w:spacing w:line="360" w:lineRule="auto"/>
        <w:jc w:val="both"/>
        <w:rPr>
          <w:rFonts w:ascii="Century Gothic" w:hAnsi="Century Gothic"/>
          <w:sz w:val="16"/>
          <w:szCs w:val="16"/>
        </w:rPr>
      </w:pPr>
    </w:p>
    <w:p w:rsidR="00A54938" w:rsidRPr="004C6A07" w:rsidRDefault="00A54938" w:rsidP="004C6A07">
      <w:pPr>
        <w:spacing w:line="360" w:lineRule="auto"/>
        <w:jc w:val="both"/>
        <w:rPr>
          <w:rFonts w:ascii="Century Gothic" w:hAnsi="Century Gothic"/>
        </w:rPr>
      </w:pPr>
      <w:r w:rsidRPr="004C6A07">
        <w:rPr>
          <w:rFonts w:ascii="Century Gothic" w:hAnsi="Century Gothic"/>
        </w:rPr>
        <w:t>INFRAESTRUCTURA</w:t>
      </w:r>
    </w:p>
    <w:p w:rsidR="00A54938" w:rsidRPr="00DD4222" w:rsidRDefault="00A54938" w:rsidP="004C6A07">
      <w:pPr>
        <w:spacing w:line="360" w:lineRule="auto"/>
        <w:jc w:val="both"/>
        <w:rPr>
          <w:rFonts w:ascii="Century Gothic" w:hAnsi="Century Gothic"/>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6"/>
        <w:gridCol w:w="3392"/>
        <w:gridCol w:w="1916"/>
      </w:tblGrid>
      <w:tr w:rsidR="00384C51" w:rsidRPr="004C6A07" w:rsidTr="0063223D">
        <w:trPr>
          <w:trHeight w:val="333"/>
          <w:jc w:val="center"/>
        </w:trPr>
        <w:tc>
          <w:tcPr>
            <w:tcW w:w="3586" w:type="dxa"/>
            <w:shd w:val="clear" w:color="auto" w:fill="auto"/>
            <w:noWrap/>
            <w:vAlign w:val="center"/>
          </w:tcPr>
          <w:p w:rsidR="002919EC" w:rsidRPr="004C6A07" w:rsidRDefault="00D1446A" w:rsidP="004C6A07">
            <w:pPr>
              <w:spacing w:line="360" w:lineRule="auto"/>
              <w:jc w:val="both"/>
              <w:rPr>
                <w:rFonts w:ascii="Century Gothic" w:hAnsi="Century Gothic"/>
              </w:rPr>
            </w:pPr>
            <w:r w:rsidRPr="004C6A07">
              <w:rPr>
                <w:rFonts w:ascii="Century Gothic" w:hAnsi="Century Gothic"/>
              </w:rPr>
              <w:t>Descripción</w:t>
            </w:r>
          </w:p>
        </w:tc>
        <w:tc>
          <w:tcPr>
            <w:tcW w:w="3392" w:type="dxa"/>
            <w:shd w:val="clear" w:color="auto" w:fill="auto"/>
            <w:noWrap/>
            <w:vAlign w:val="center"/>
          </w:tcPr>
          <w:p w:rsidR="002919EC" w:rsidRPr="004C6A07" w:rsidRDefault="002919EC" w:rsidP="004C6A07">
            <w:pPr>
              <w:spacing w:line="360" w:lineRule="auto"/>
              <w:rPr>
                <w:rFonts w:ascii="Century Gothic" w:hAnsi="Century Gothic"/>
              </w:rPr>
            </w:pPr>
            <w:r w:rsidRPr="004C6A07">
              <w:rPr>
                <w:rFonts w:ascii="Century Gothic" w:hAnsi="Century Gothic"/>
              </w:rPr>
              <w:t>Híbrida</w:t>
            </w:r>
          </w:p>
        </w:tc>
        <w:tc>
          <w:tcPr>
            <w:tcW w:w="1916" w:type="dxa"/>
            <w:shd w:val="clear" w:color="auto" w:fill="auto"/>
            <w:noWrap/>
            <w:vAlign w:val="center"/>
          </w:tcPr>
          <w:p w:rsidR="002919EC" w:rsidRPr="004C6A07" w:rsidRDefault="002919EC" w:rsidP="004C6A07">
            <w:pPr>
              <w:spacing w:line="360" w:lineRule="auto"/>
              <w:rPr>
                <w:rFonts w:ascii="Century Gothic" w:hAnsi="Century Gothic"/>
              </w:rPr>
            </w:pPr>
            <w:r w:rsidRPr="004C6A07">
              <w:rPr>
                <w:rFonts w:ascii="Century Gothic" w:hAnsi="Century Gothic"/>
              </w:rPr>
              <w:t>Subterránea</w:t>
            </w:r>
          </w:p>
        </w:tc>
      </w:tr>
      <w:tr w:rsidR="00237ED2" w:rsidRPr="004C6A07" w:rsidTr="0063223D">
        <w:trPr>
          <w:trHeight w:val="320"/>
          <w:jc w:val="center"/>
        </w:trPr>
        <w:tc>
          <w:tcPr>
            <w:tcW w:w="3586" w:type="dxa"/>
            <w:noWrap/>
            <w:vAlign w:val="center"/>
          </w:tcPr>
          <w:p w:rsidR="002919EC" w:rsidRPr="004C6A07" w:rsidRDefault="002919EC" w:rsidP="004C6A07">
            <w:pPr>
              <w:spacing w:line="360" w:lineRule="auto"/>
              <w:jc w:val="both"/>
              <w:rPr>
                <w:rFonts w:ascii="Century Gothic" w:hAnsi="Century Gothic"/>
              </w:rPr>
            </w:pPr>
            <w:r w:rsidRPr="004C6A07">
              <w:rPr>
                <w:rFonts w:ascii="Century Gothic" w:hAnsi="Century Gothic"/>
              </w:rPr>
              <w:t>Cualquier tipo</w:t>
            </w:r>
          </w:p>
        </w:tc>
        <w:tc>
          <w:tcPr>
            <w:tcW w:w="3392" w:type="dxa"/>
            <w:noWrap/>
            <w:vAlign w:val="center"/>
          </w:tcPr>
          <w:p w:rsidR="00874E35" w:rsidRPr="004C6A07" w:rsidRDefault="00874E35" w:rsidP="004C6A07">
            <w:pPr>
              <w:spacing w:line="360" w:lineRule="auto"/>
              <w:rPr>
                <w:rFonts w:ascii="Century Gothic" w:hAnsi="Century Gothic"/>
              </w:rPr>
            </w:pPr>
            <w:r w:rsidRPr="004C6A07">
              <w:rPr>
                <w:rFonts w:ascii="Century Gothic" w:hAnsi="Century Gothic"/>
              </w:rPr>
              <w:t>13,428.00</w:t>
            </w:r>
          </w:p>
          <w:p w:rsidR="002919EC" w:rsidRPr="004C6A07" w:rsidRDefault="009E302B" w:rsidP="004C6A07">
            <w:pPr>
              <w:spacing w:line="360" w:lineRule="auto"/>
              <w:rPr>
                <w:rFonts w:ascii="Century Gothic" w:hAnsi="Century Gothic"/>
                <w:strike/>
              </w:rPr>
            </w:pPr>
            <w:r w:rsidRPr="004C6A07">
              <w:rPr>
                <w:rFonts w:ascii="Century Gothic" w:hAnsi="Century Gothic"/>
              </w:rPr>
              <w:t>UMA/ha.</w:t>
            </w:r>
          </w:p>
        </w:tc>
        <w:tc>
          <w:tcPr>
            <w:tcW w:w="1916" w:type="dxa"/>
            <w:noWrap/>
            <w:vAlign w:val="center"/>
          </w:tcPr>
          <w:p w:rsidR="00874E35" w:rsidRPr="004C6A07" w:rsidRDefault="009E302B" w:rsidP="004C6A07">
            <w:pPr>
              <w:spacing w:line="360" w:lineRule="auto"/>
              <w:rPr>
                <w:rFonts w:ascii="Century Gothic" w:hAnsi="Century Gothic"/>
              </w:rPr>
            </w:pPr>
            <w:r w:rsidRPr="004C6A07">
              <w:rPr>
                <w:rFonts w:ascii="Century Gothic" w:hAnsi="Century Gothic"/>
              </w:rPr>
              <w:t>14,649.00</w:t>
            </w:r>
          </w:p>
          <w:p w:rsidR="002919EC" w:rsidRPr="004C6A07" w:rsidRDefault="009E302B" w:rsidP="004C6A07">
            <w:pPr>
              <w:spacing w:line="360" w:lineRule="auto"/>
              <w:rPr>
                <w:rFonts w:ascii="Century Gothic" w:hAnsi="Century Gothic"/>
                <w:strike/>
              </w:rPr>
            </w:pPr>
            <w:r w:rsidRPr="004C6A07">
              <w:rPr>
                <w:rFonts w:ascii="Century Gothic" w:hAnsi="Century Gothic"/>
              </w:rPr>
              <w:t>UMA/ha.</w:t>
            </w:r>
          </w:p>
        </w:tc>
      </w:tr>
    </w:tbl>
    <w:p w:rsidR="005A46DC" w:rsidRPr="004C6A07" w:rsidRDefault="005A46DC" w:rsidP="004C6A07">
      <w:pPr>
        <w:tabs>
          <w:tab w:val="left" w:pos="7665"/>
        </w:tabs>
        <w:spacing w:line="360" w:lineRule="auto"/>
        <w:jc w:val="both"/>
        <w:rPr>
          <w:rFonts w:ascii="Century Gothic" w:hAnsi="Century Gothic"/>
        </w:rPr>
      </w:pPr>
    </w:p>
    <w:p w:rsidR="00A54938" w:rsidRPr="004C6A07" w:rsidRDefault="00A54938" w:rsidP="004C6A07">
      <w:pPr>
        <w:tabs>
          <w:tab w:val="left" w:pos="7665"/>
        </w:tabs>
        <w:spacing w:line="360" w:lineRule="auto"/>
        <w:jc w:val="both"/>
        <w:rPr>
          <w:rFonts w:ascii="Century Gothic" w:hAnsi="Century Gothic"/>
        </w:rPr>
      </w:pPr>
      <w:r w:rsidRPr="004C6A07">
        <w:rPr>
          <w:rFonts w:ascii="Century Gothic" w:hAnsi="Century Gothic"/>
        </w:rPr>
        <w:lastRenderedPageBreak/>
        <w:t xml:space="preserve">CAMPESTRE: (fraccionamiento o condominio) </w:t>
      </w:r>
      <w:r w:rsidR="002236E3" w:rsidRPr="004C6A07">
        <w:rPr>
          <w:rFonts w:ascii="Century Gothic" w:hAnsi="Century Gothic"/>
        </w:rPr>
        <w:tab/>
      </w:r>
    </w:p>
    <w:p w:rsidR="00D0685D" w:rsidRPr="004C6A07" w:rsidRDefault="00D0685D" w:rsidP="004C6A07">
      <w:pPr>
        <w:spacing w:line="360" w:lineRule="auto"/>
        <w:jc w:val="both"/>
        <w:rPr>
          <w:rFonts w:ascii="Century Gothic" w:hAnsi="Century Gothic"/>
        </w:rPr>
      </w:pPr>
    </w:p>
    <w:p w:rsidR="00A54938" w:rsidRPr="004C6A07" w:rsidRDefault="00A54938" w:rsidP="004C6A07">
      <w:pPr>
        <w:spacing w:line="360" w:lineRule="auto"/>
        <w:jc w:val="both"/>
        <w:rPr>
          <w:rFonts w:ascii="Century Gothic" w:hAnsi="Century Gothic"/>
        </w:rPr>
      </w:pPr>
      <w:r w:rsidRPr="004C6A07">
        <w:rPr>
          <w:rFonts w:ascii="Century Gothic" w:hAnsi="Century Gothic"/>
        </w:rPr>
        <w:t>INFRAESTRUCTURA</w:t>
      </w:r>
    </w:p>
    <w:p w:rsidR="00A54938" w:rsidRPr="004C6A07" w:rsidRDefault="00A54938" w:rsidP="004C6A07">
      <w:pPr>
        <w:spacing w:line="360" w:lineRule="auto"/>
        <w:jc w:val="both"/>
        <w:rPr>
          <w:rFonts w:ascii="Century Gothic" w:hAnsi="Century Gothi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000" w:firstRow="0" w:lastRow="0" w:firstColumn="0" w:lastColumn="0" w:noHBand="0" w:noVBand="0"/>
      </w:tblPr>
      <w:tblGrid>
        <w:gridCol w:w="2712"/>
      </w:tblGrid>
      <w:tr w:rsidR="00384C51" w:rsidRPr="004C6A07" w:rsidTr="0063223D">
        <w:trPr>
          <w:trHeight w:val="333"/>
          <w:jc w:val="center"/>
        </w:trPr>
        <w:tc>
          <w:tcPr>
            <w:tcW w:w="2712" w:type="dxa"/>
            <w:shd w:val="clear" w:color="auto" w:fill="auto"/>
          </w:tcPr>
          <w:p w:rsidR="00A54938" w:rsidRPr="004C6A07" w:rsidRDefault="002236E3" w:rsidP="004C6A07">
            <w:pPr>
              <w:spacing w:line="360" w:lineRule="auto"/>
              <w:rPr>
                <w:rFonts w:ascii="Century Gothic" w:hAnsi="Century Gothic"/>
              </w:rPr>
            </w:pPr>
            <w:r w:rsidRPr="004C6A07">
              <w:rPr>
                <w:rFonts w:ascii="Century Gothic" w:hAnsi="Century Gothic"/>
              </w:rPr>
              <w:t>Requerida por normatividad</w:t>
            </w:r>
          </w:p>
        </w:tc>
      </w:tr>
      <w:tr w:rsidR="00237ED2" w:rsidRPr="004C6A07" w:rsidTr="007C3A4D">
        <w:trPr>
          <w:trHeight w:val="333"/>
          <w:jc w:val="center"/>
        </w:trPr>
        <w:tc>
          <w:tcPr>
            <w:tcW w:w="2712" w:type="dxa"/>
            <w:shd w:val="clear" w:color="auto" w:fill="auto"/>
          </w:tcPr>
          <w:p w:rsidR="009E302B" w:rsidRPr="004C6A07" w:rsidRDefault="009E302B" w:rsidP="004C6A07">
            <w:pPr>
              <w:spacing w:line="360" w:lineRule="auto"/>
              <w:rPr>
                <w:rFonts w:ascii="Century Gothic" w:hAnsi="Century Gothic"/>
              </w:rPr>
            </w:pPr>
            <w:r w:rsidRPr="004C6A07">
              <w:rPr>
                <w:rFonts w:ascii="Century Gothic" w:hAnsi="Century Gothic"/>
              </w:rPr>
              <w:t>1,526.00</w:t>
            </w:r>
          </w:p>
          <w:p w:rsidR="00A54938" w:rsidRPr="004C6A07" w:rsidRDefault="009E302B" w:rsidP="004C6A07">
            <w:pPr>
              <w:spacing w:line="360" w:lineRule="auto"/>
              <w:rPr>
                <w:rFonts w:ascii="Century Gothic" w:hAnsi="Century Gothic"/>
                <w:strike/>
              </w:rPr>
            </w:pPr>
            <w:r w:rsidRPr="004C6A07">
              <w:rPr>
                <w:rFonts w:ascii="Century Gothic" w:hAnsi="Century Gothic"/>
              </w:rPr>
              <w:t>UMA/ha.</w:t>
            </w:r>
          </w:p>
        </w:tc>
      </w:tr>
    </w:tbl>
    <w:p w:rsidR="00A54938" w:rsidRPr="004C6A07" w:rsidRDefault="00A54938" w:rsidP="004C6A07">
      <w:pPr>
        <w:spacing w:line="360" w:lineRule="auto"/>
        <w:jc w:val="both"/>
        <w:rPr>
          <w:rFonts w:ascii="Century Gothic" w:hAnsi="Century Gothic"/>
        </w:rPr>
      </w:pPr>
    </w:p>
    <w:p w:rsidR="00B246E9" w:rsidRPr="004C6A07" w:rsidRDefault="00B246E9" w:rsidP="004C6A07">
      <w:pPr>
        <w:spacing w:line="360" w:lineRule="auto"/>
        <w:jc w:val="both"/>
        <w:rPr>
          <w:rFonts w:ascii="Century Gothic" w:hAnsi="Century Gothic"/>
        </w:rPr>
      </w:pPr>
      <w:r w:rsidRPr="004C6A07">
        <w:rPr>
          <w:rFonts w:ascii="Century Gothic" w:hAnsi="Century Gothic"/>
        </w:rPr>
        <w:t>En los casos de condominios, además del 1.7% por concepto de urbanización, se incluirá lo correspondiente a la subdivisión y fusión de áreas comunes y privativas.</w:t>
      </w:r>
    </w:p>
    <w:p w:rsidR="00D0685D" w:rsidRPr="004C6A07" w:rsidRDefault="00D0685D" w:rsidP="004C6A07">
      <w:pPr>
        <w:spacing w:line="360" w:lineRule="auto"/>
        <w:jc w:val="both"/>
        <w:rPr>
          <w:rFonts w:ascii="Century Gothic" w:hAnsi="Century Gothic"/>
        </w:rPr>
      </w:pPr>
    </w:p>
    <w:tbl>
      <w:tblPr>
        <w:tblW w:w="5000" w:type="pct"/>
        <w:jc w:val="center"/>
        <w:tblLook w:val="04A0" w:firstRow="1" w:lastRow="0" w:firstColumn="1" w:lastColumn="0" w:noHBand="0" w:noVBand="1"/>
      </w:tblPr>
      <w:tblGrid>
        <w:gridCol w:w="431"/>
        <w:gridCol w:w="5839"/>
        <w:gridCol w:w="2786"/>
      </w:tblGrid>
      <w:tr w:rsidR="00384C51" w:rsidRPr="004C6A07" w:rsidTr="00B87CF8">
        <w:trPr>
          <w:trHeight w:val="129"/>
          <w:jc w:val="center"/>
        </w:trPr>
        <w:tc>
          <w:tcPr>
            <w:tcW w:w="3462"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938" w:rsidRPr="004C6A07" w:rsidRDefault="00D1446A" w:rsidP="004C6A07">
            <w:pPr>
              <w:spacing w:line="360" w:lineRule="auto"/>
              <w:rPr>
                <w:rFonts w:ascii="Century Gothic" w:hAnsi="Century Gothic"/>
              </w:rPr>
            </w:pPr>
            <w:r w:rsidRPr="004C6A07">
              <w:rPr>
                <w:rFonts w:ascii="Century Gothic" w:hAnsi="Century Gothic"/>
              </w:rPr>
              <w:t>Descripción</w:t>
            </w:r>
          </w:p>
        </w:tc>
        <w:tc>
          <w:tcPr>
            <w:tcW w:w="153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 xml:space="preserve">Número de veces el </w:t>
            </w:r>
            <w:r w:rsidR="00743046" w:rsidRPr="004C6A07">
              <w:rPr>
                <w:rFonts w:ascii="Century Gothic" w:hAnsi="Century Gothic"/>
              </w:rPr>
              <w:t>Unidad de Medida y Actualización (UMA)</w:t>
            </w: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tcBorders>
              <w:top w:val="single" w:sz="4" w:space="0" w:color="BFBFBF" w:themeColor="background1" w:themeShade="BF"/>
            </w:tcBorders>
            <w:vAlign w:val="center"/>
          </w:tcPr>
          <w:p w:rsidR="00A54938" w:rsidRPr="004C6A07" w:rsidRDefault="00E13B89" w:rsidP="004C6A07">
            <w:pPr>
              <w:spacing w:line="360" w:lineRule="auto"/>
              <w:jc w:val="both"/>
              <w:rPr>
                <w:rFonts w:ascii="Century Gothic" w:hAnsi="Century Gothic"/>
              </w:rPr>
            </w:pPr>
            <w:r w:rsidRPr="004C6A07">
              <w:rPr>
                <w:rFonts w:ascii="Century Gothic" w:hAnsi="Century Gothic"/>
              </w:rPr>
              <w:t>1.</w:t>
            </w:r>
            <w:r w:rsidR="00A54938" w:rsidRPr="004C6A07">
              <w:rPr>
                <w:rFonts w:ascii="Century Gothic" w:hAnsi="Century Gothic"/>
              </w:rPr>
              <w:t xml:space="preserve"> En caso de solicitar modificaciones a la supervisión y autorización inicial que modifique la geometría del proyecto de lotificación, </w:t>
            </w:r>
            <w:r w:rsidR="00743046" w:rsidRPr="004C6A07">
              <w:rPr>
                <w:rFonts w:ascii="Century Gothic" w:hAnsi="Century Gothic"/>
              </w:rPr>
              <w:t>se causar</w:t>
            </w:r>
            <w:r w:rsidR="005D1B12" w:rsidRPr="004C6A07">
              <w:rPr>
                <w:rFonts w:ascii="Century Gothic" w:hAnsi="Century Gothic"/>
              </w:rPr>
              <w:t>á</w:t>
            </w:r>
            <w:r w:rsidR="00743046" w:rsidRPr="004C6A07">
              <w:rPr>
                <w:rFonts w:ascii="Century Gothic" w:hAnsi="Century Gothic"/>
              </w:rPr>
              <w:t xml:space="preserve"> el 50% del derecho </w:t>
            </w:r>
            <w:r w:rsidR="00A54938" w:rsidRPr="004C6A07">
              <w:rPr>
                <w:rFonts w:ascii="Century Gothic" w:hAnsi="Century Gothic"/>
              </w:rPr>
              <w:t xml:space="preserve">sobre la superficie </w:t>
            </w:r>
            <w:r w:rsidR="00743046" w:rsidRPr="004C6A07">
              <w:rPr>
                <w:rFonts w:ascii="Century Gothic" w:hAnsi="Century Gothic"/>
              </w:rPr>
              <w:t>total del proyecto.</w:t>
            </w:r>
          </w:p>
          <w:p w:rsidR="00A54938" w:rsidRPr="004C6A07" w:rsidRDefault="00A54938" w:rsidP="004C6A07">
            <w:pPr>
              <w:spacing w:line="360" w:lineRule="auto"/>
              <w:jc w:val="both"/>
              <w:rPr>
                <w:rFonts w:ascii="Century Gothic" w:hAnsi="Century Gothic"/>
              </w:rPr>
            </w:pPr>
          </w:p>
          <w:p w:rsidR="00A54938" w:rsidRPr="004C6A07" w:rsidRDefault="00743046" w:rsidP="004C6A07">
            <w:pPr>
              <w:spacing w:line="360" w:lineRule="auto"/>
              <w:jc w:val="both"/>
              <w:rPr>
                <w:rFonts w:ascii="Century Gothic" w:hAnsi="Century Gothic"/>
              </w:rPr>
            </w:pPr>
            <w:r w:rsidRPr="004C6A07">
              <w:rPr>
                <w:rFonts w:ascii="Century Gothic" w:hAnsi="Century Gothic"/>
              </w:rPr>
              <w:lastRenderedPageBreak/>
              <w:t>Si la modificación planteada no impacta</w:t>
            </w:r>
            <w:r w:rsidR="005D1B12" w:rsidRPr="004C6A07">
              <w:rPr>
                <w:rFonts w:ascii="Century Gothic" w:hAnsi="Century Gothic"/>
              </w:rPr>
              <w:t xml:space="preserve"> más</w:t>
            </w:r>
            <w:r w:rsidRPr="004C6A07">
              <w:rPr>
                <w:rFonts w:ascii="Century Gothic" w:hAnsi="Century Gothic"/>
              </w:rPr>
              <w:t xml:space="preserve"> del 25% del total de los lotes, causar</w:t>
            </w:r>
            <w:r w:rsidR="005D1B12" w:rsidRPr="004C6A07">
              <w:rPr>
                <w:rFonts w:ascii="Century Gothic" w:hAnsi="Century Gothic"/>
              </w:rPr>
              <w:t>á</w:t>
            </w:r>
            <w:r w:rsidRPr="004C6A07">
              <w:rPr>
                <w:rFonts w:ascii="Century Gothic" w:hAnsi="Century Gothic"/>
              </w:rPr>
              <w:t xml:space="preserve"> el 25% del derecho sobre la superficie total del proyecto.</w:t>
            </w:r>
          </w:p>
        </w:tc>
        <w:tc>
          <w:tcPr>
            <w:tcW w:w="1538" w:type="pct"/>
            <w:tcBorders>
              <w:top w:val="single" w:sz="4" w:space="0" w:color="BFBFBF" w:themeColor="background1" w:themeShade="BF"/>
            </w:tcBorders>
            <w:vAlign w:val="center"/>
          </w:tcPr>
          <w:p w:rsidR="00A54938" w:rsidRPr="004C6A07" w:rsidRDefault="00A54938" w:rsidP="004C6A07">
            <w:pPr>
              <w:spacing w:line="360" w:lineRule="auto"/>
              <w:rPr>
                <w:rFonts w:ascii="Century Gothic" w:hAnsi="Century Gothic"/>
              </w:rPr>
            </w:pP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tcBorders>
              <w:top w:val="single" w:sz="4" w:space="0" w:color="BFBFBF" w:themeColor="background1" w:themeShade="BF"/>
            </w:tcBorders>
            <w:vAlign w:val="center"/>
          </w:tcPr>
          <w:p w:rsidR="000D5AE7" w:rsidRPr="004C6A07" w:rsidRDefault="000D5AE7" w:rsidP="004C6A07">
            <w:pPr>
              <w:spacing w:line="360" w:lineRule="auto"/>
              <w:jc w:val="both"/>
              <w:rPr>
                <w:rFonts w:ascii="Century Gothic" w:hAnsi="Century Gothic"/>
              </w:rPr>
            </w:pPr>
            <w:r w:rsidRPr="004C6A07">
              <w:rPr>
                <w:rFonts w:ascii="Century Gothic" w:hAnsi="Century Gothic"/>
              </w:rPr>
              <w:t>Modificaciones a la razón social o propietario del proyecto originalmente autorizado.</w:t>
            </w:r>
          </w:p>
        </w:tc>
        <w:tc>
          <w:tcPr>
            <w:tcW w:w="1538" w:type="pct"/>
            <w:tcBorders>
              <w:top w:val="single" w:sz="4" w:space="0" w:color="BFBFBF" w:themeColor="background1" w:themeShade="BF"/>
            </w:tcBorders>
            <w:vAlign w:val="center"/>
          </w:tcPr>
          <w:p w:rsidR="000D5AE7" w:rsidRPr="004C6A07" w:rsidRDefault="000D5AE7" w:rsidP="004C6A07">
            <w:pPr>
              <w:spacing w:line="360" w:lineRule="auto"/>
              <w:rPr>
                <w:rFonts w:ascii="Century Gothic" w:hAnsi="Century Gothic"/>
              </w:rPr>
            </w:pPr>
            <w:r w:rsidRPr="004C6A07">
              <w:rPr>
                <w:rFonts w:ascii="Century Gothic" w:hAnsi="Century Gothic"/>
              </w:rPr>
              <w:t>100.00</w:t>
            </w: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A54938" w:rsidRPr="004C6A07" w:rsidRDefault="00E13B89" w:rsidP="004C6A07">
            <w:pPr>
              <w:spacing w:line="360" w:lineRule="auto"/>
              <w:jc w:val="both"/>
              <w:rPr>
                <w:rFonts w:ascii="Century Gothic" w:hAnsi="Century Gothic"/>
              </w:rPr>
            </w:pPr>
            <w:r w:rsidRPr="004C6A07">
              <w:rPr>
                <w:rFonts w:ascii="Century Gothic" w:hAnsi="Century Gothic"/>
              </w:rPr>
              <w:t>2.</w:t>
            </w:r>
            <w:r w:rsidR="00A54938" w:rsidRPr="004C6A07">
              <w:rPr>
                <w:rFonts w:ascii="Century Gothic" w:hAnsi="Century Gothic"/>
              </w:rPr>
              <w:t xml:space="preserve"> Revisión de Anteproyecto de Fraccionamientos costo único por hectárea.</w:t>
            </w:r>
          </w:p>
        </w:tc>
        <w:tc>
          <w:tcPr>
            <w:tcW w:w="1538"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20.00</w:t>
            </w: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EB3B91" w:rsidRPr="004C6A07" w:rsidRDefault="002B7321" w:rsidP="004C6A07">
            <w:pPr>
              <w:spacing w:line="360" w:lineRule="auto"/>
              <w:jc w:val="both"/>
              <w:rPr>
                <w:rFonts w:ascii="Century Gothic" w:hAnsi="Century Gothic"/>
              </w:rPr>
            </w:pPr>
            <w:r w:rsidRPr="004C6A07">
              <w:rPr>
                <w:rFonts w:ascii="Century Gothic" w:hAnsi="Century Gothic"/>
              </w:rPr>
              <w:t xml:space="preserve">3. </w:t>
            </w:r>
            <w:r w:rsidR="00EB3B91" w:rsidRPr="004C6A07">
              <w:rPr>
                <w:rFonts w:ascii="Century Gothic" w:hAnsi="Century Gothic"/>
              </w:rPr>
              <w:t xml:space="preserve"> Revisión de planos, costo por metro cuadrado.</w:t>
            </w:r>
          </w:p>
        </w:tc>
        <w:tc>
          <w:tcPr>
            <w:tcW w:w="1538" w:type="pct"/>
            <w:vAlign w:val="center"/>
          </w:tcPr>
          <w:p w:rsidR="00EB3B91" w:rsidRPr="004C6A07" w:rsidRDefault="00EB3B91" w:rsidP="004C6A07">
            <w:pPr>
              <w:spacing w:line="360" w:lineRule="auto"/>
              <w:rPr>
                <w:rFonts w:ascii="Century Gothic" w:hAnsi="Century Gothic"/>
              </w:rPr>
            </w:pPr>
            <w:r w:rsidRPr="004C6A07">
              <w:rPr>
                <w:rFonts w:ascii="Century Gothic" w:hAnsi="Century Gothic"/>
              </w:rPr>
              <w:t>0.02</w:t>
            </w: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EB3B91" w:rsidRPr="004C6A07" w:rsidRDefault="002B7321" w:rsidP="004C6A07">
            <w:pPr>
              <w:spacing w:line="360" w:lineRule="auto"/>
              <w:jc w:val="both"/>
              <w:rPr>
                <w:rFonts w:ascii="Century Gothic" w:hAnsi="Century Gothic"/>
              </w:rPr>
            </w:pPr>
            <w:r w:rsidRPr="004C6A07">
              <w:rPr>
                <w:rFonts w:ascii="Century Gothic" w:hAnsi="Century Gothic"/>
              </w:rPr>
              <w:t xml:space="preserve">4. </w:t>
            </w:r>
            <w:r w:rsidR="00EB3B91" w:rsidRPr="004C6A07">
              <w:rPr>
                <w:rFonts w:ascii="Century Gothic" w:hAnsi="Century Gothic"/>
              </w:rPr>
              <w:t>Avalúos para donación fuera del polígono acorde a lo dispuesto en el Apartado VII.- Legalización de Firmas, Certificación y Expedición de Documentos Municipales, numeral 5</w:t>
            </w:r>
          </w:p>
        </w:tc>
        <w:tc>
          <w:tcPr>
            <w:tcW w:w="1538" w:type="pct"/>
            <w:vAlign w:val="center"/>
          </w:tcPr>
          <w:p w:rsidR="00EB3B91" w:rsidRPr="004C6A07" w:rsidRDefault="00EB3B91" w:rsidP="004C6A07">
            <w:pPr>
              <w:spacing w:line="360" w:lineRule="auto"/>
              <w:rPr>
                <w:rFonts w:ascii="Century Gothic" w:hAnsi="Century Gothic"/>
              </w:rPr>
            </w:pP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B87CF8" w:rsidRPr="004C6A07" w:rsidRDefault="002B7321" w:rsidP="004C6A07">
            <w:pPr>
              <w:spacing w:line="360" w:lineRule="auto"/>
              <w:jc w:val="both"/>
              <w:rPr>
                <w:rFonts w:ascii="Century Gothic" w:hAnsi="Century Gothic"/>
              </w:rPr>
            </w:pPr>
            <w:r w:rsidRPr="004C6A07">
              <w:rPr>
                <w:rFonts w:ascii="Century Gothic" w:hAnsi="Century Gothic"/>
              </w:rPr>
              <w:t xml:space="preserve">5. </w:t>
            </w:r>
            <w:r w:rsidR="00B87CF8" w:rsidRPr="004C6A07">
              <w:rPr>
                <w:rFonts w:ascii="Century Gothic" w:hAnsi="Century Gothic"/>
              </w:rPr>
              <w:t>Revisión de Proyecto E</w:t>
            </w:r>
            <w:r w:rsidR="001D1C6C" w:rsidRPr="004C6A07">
              <w:rPr>
                <w:rFonts w:ascii="Century Gothic" w:hAnsi="Century Gothic"/>
              </w:rPr>
              <w:t>j</w:t>
            </w:r>
            <w:r w:rsidR="00B87CF8" w:rsidRPr="004C6A07">
              <w:rPr>
                <w:rFonts w:ascii="Century Gothic" w:hAnsi="Century Gothic"/>
              </w:rPr>
              <w:t>ecutivo de Fraccionamientos costo único por hectárea</w:t>
            </w:r>
          </w:p>
        </w:tc>
        <w:tc>
          <w:tcPr>
            <w:tcW w:w="1538" w:type="pct"/>
            <w:vAlign w:val="center"/>
          </w:tcPr>
          <w:p w:rsidR="00B87CF8" w:rsidRPr="004C6A07" w:rsidRDefault="00B87CF8" w:rsidP="004C6A07">
            <w:pPr>
              <w:spacing w:line="360" w:lineRule="auto"/>
              <w:rPr>
                <w:rFonts w:ascii="Century Gothic" w:hAnsi="Century Gothic"/>
              </w:rPr>
            </w:pPr>
            <w:r w:rsidRPr="004C6A07">
              <w:rPr>
                <w:rFonts w:ascii="Century Gothic" w:hAnsi="Century Gothic"/>
              </w:rPr>
              <w:t>35.00</w:t>
            </w: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B87CF8" w:rsidRPr="004C6A07" w:rsidRDefault="002B7321" w:rsidP="004C6A07">
            <w:pPr>
              <w:spacing w:line="360" w:lineRule="auto"/>
              <w:jc w:val="both"/>
              <w:rPr>
                <w:rFonts w:ascii="Century Gothic" w:hAnsi="Century Gothic"/>
              </w:rPr>
            </w:pPr>
            <w:r w:rsidRPr="004C6A07">
              <w:rPr>
                <w:rFonts w:ascii="Century Gothic" w:hAnsi="Century Gothic"/>
              </w:rPr>
              <w:t xml:space="preserve">6. </w:t>
            </w:r>
            <w:r w:rsidR="00B87CF8" w:rsidRPr="004C6A07">
              <w:rPr>
                <w:rFonts w:ascii="Century Gothic" w:hAnsi="Century Gothic"/>
              </w:rPr>
              <w:t>Revisión de planos, costo por metro cuadrado.</w:t>
            </w:r>
          </w:p>
        </w:tc>
        <w:tc>
          <w:tcPr>
            <w:tcW w:w="1538" w:type="pct"/>
            <w:vAlign w:val="center"/>
          </w:tcPr>
          <w:p w:rsidR="00B87CF8" w:rsidRPr="004C6A07" w:rsidRDefault="00B87CF8" w:rsidP="004C6A07">
            <w:pPr>
              <w:spacing w:line="360" w:lineRule="auto"/>
              <w:rPr>
                <w:rFonts w:ascii="Century Gothic" w:hAnsi="Century Gothic"/>
              </w:rPr>
            </w:pPr>
            <w:r w:rsidRPr="004C6A07">
              <w:rPr>
                <w:rFonts w:ascii="Century Gothic" w:hAnsi="Century Gothic"/>
              </w:rPr>
              <w:t>0.02</w:t>
            </w: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A54938" w:rsidRPr="004C6A07" w:rsidRDefault="002B7321" w:rsidP="004C6A07">
            <w:pPr>
              <w:spacing w:line="360" w:lineRule="auto"/>
              <w:jc w:val="both"/>
              <w:rPr>
                <w:rFonts w:ascii="Century Gothic" w:hAnsi="Century Gothic"/>
              </w:rPr>
            </w:pPr>
            <w:r w:rsidRPr="004C6A07">
              <w:rPr>
                <w:rFonts w:ascii="Century Gothic" w:hAnsi="Century Gothic"/>
              </w:rPr>
              <w:t>7</w:t>
            </w:r>
            <w:r w:rsidR="00E13B89" w:rsidRPr="004C6A07">
              <w:rPr>
                <w:rFonts w:ascii="Century Gothic" w:hAnsi="Century Gothic"/>
              </w:rPr>
              <w:t>.</w:t>
            </w:r>
            <w:r w:rsidR="00A54938" w:rsidRPr="004C6A07">
              <w:rPr>
                <w:rFonts w:ascii="Century Gothic" w:hAnsi="Century Gothic"/>
              </w:rPr>
              <w:t xml:space="preserve"> Costo por trámite de estudio de planeación.</w:t>
            </w:r>
          </w:p>
        </w:tc>
        <w:tc>
          <w:tcPr>
            <w:tcW w:w="1538"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15.00</w:t>
            </w: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A54938" w:rsidRPr="004C6A07" w:rsidRDefault="002B7321" w:rsidP="004C6A07">
            <w:pPr>
              <w:spacing w:line="360" w:lineRule="auto"/>
              <w:jc w:val="both"/>
              <w:rPr>
                <w:rFonts w:ascii="Century Gothic" w:hAnsi="Century Gothic"/>
              </w:rPr>
            </w:pPr>
            <w:r w:rsidRPr="004C6A07">
              <w:rPr>
                <w:rFonts w:ascii="Century Gothic" w:hAnsi="Century Gothic"/>
              </w:rPr>
              <w:t>8</w:t>
            </w:r>
            <w:r w:rsidR="00E13B89" w:rsidRPr="004C6A07">
              <w:rPr>
                <w:rFonts w:ascii="Century Gothic" w:hAnsi="Century Gothic"/>
              </w:rPr>
              <w:t>.</w:t>
            </w:r>
            <w:r w:rsidR="00A54938" w:rsidRPr="004C6A07">
              <w:rPr>
                <w:rFonts w:ascii="Century Gothic" w:hAnsi="Century Gothic"/>
              </w:rPr>
              <w:t xml:space="preserve"> Revisión de estudios de planeación costo por hectárea</w:t>
            </w:r>
            <w:r w:rsidR="00B87CF8" w:rsidRPr="004C6A07">
              <w:rPr>
                <w:rFonts w:ascii="Century Gothic" w:hAnsi="Century Gothic"/>
              </w:rPr>
              <w:t xml:space="preserve"> en cualquier modalidad</w:t>
            </w:r>
            <w:r w:rsidR="00A54938" w:rsidRPr="004C6A07">
              <w:rPr>
                <w:rFonts w:ascii="Century Gothic" w:hAnsi="Century Gothic"/>
              </w:rPr>
              <w:t>:</w:t>
            </w:r>
          </w:p>
        </w:tc>
        <w:tc>
          <w:tcPr>
            <w:tcW w:w="1538" w:type="pct"/>
            <w:vAlign w:val="center"/>
          </w:tcPr>
          <w:p w:rsidR="00A54938" w:rsidRPr="004C6A07" w:rsidRDefault="00A54938" w:rsidP="004C6A07">
            <w:pPr>
              <w:spacing w:line="360" w:lineRule="auto"/>
              <w:rPr>
                <w:rFonts w:ascii="Century Gothic" w:hAnsi="Century Gothic"/>
              </w:rPr>
            </w:pPr>
          </w:p>
        </w:tc>
      </w:tr>
      <w:tr w:rsidR="00384C51" w:rsidRPr="004C6A07" w:rsidTr="002B732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8" w:type="pct"/>
            <w:vAlign w:val="center"/>
          </w:tcPr>
          <w:p w:rsidR="00A54938" w:rsidRPr="004C6A07" w:rsidRDefault="00A54938" w:rsidP="004C6A07">
            <w:pPr>
              <w:spacing w:line="360" w:lineRule="auto"/>
              <w:jc w:val="both"/>
              <w:rPr>
                <w:rFonts w:ascii="Century Gothic" w:hAnsi="Century Gothic"/>
              </w:rPr>
            </w:pPr>
          </w:p>
        </w:tc>
        <w:tc>
          <w:tcPr>
            <w:tcW w:w="3224" w:type="pct"/>
            <w:vAlign w:val="center"/>
          </w:tcPr>
          <w:p w:rsidR="00A54938" w:rsidRPr="004C6A07" w:rsidRDefault="002B7321" w:rsidP="004C6A07">
            <w:pPr>
              <w:spacing w:line="360" w:lineRule="auto"/>
              <w:jc w:val="both"/>
              <w:rPr>
                <w:rFonts w:ascii="Century Gothic" w:hAnsi="Century Gothic"/>
              </w:rPr>
            </w:pPr>
            <w:r w:rsidRPr="004C6A07">
              <w:rPr>
                <w:rFonts w:ascii="Century Gothic" w:hAnsi="Century Gothic"/>
              </w:rPr>
              <w:t xml:space="preserve">a) </w:t>
            </w:r>
            <w:r w:rsidR="00A54938" w:rsidRPr="004C6A07">
              <w:rPr>
                <w:rFonts w:ascii="Century Gothic" w:hAnsi="Century Gothic"/>
              </w:rPr>
              <w:t>0-5</w:t>
            </w:r>
          </w:p>
        </w:tc>
        <w:tc>
          <w:tcPr>
            <w:tcW w:w="1538"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15.00</w:t>
            </w:r>
          </w:p>
        </w:tc>
      </w:tr>
      <w:tr w:rsidR="00384C51" w:rsidRPr="004C6A07" w:rsidTr="002B732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8" w:type="pct"/>
            <w:vAlign w:val="center"/>
          </w:tcPr>
          <w:p w:rsidR="00A54938" w:rsidRPr="004C6A07" w:rsidRDefault="00A54938" w:rsidP="004C6A07">
            <w:pPr>
              <w:spacing w:line="360" w:lineRule="auto"/>
              <w:jc w:val="both"/>
              <w:rPr>
                <w:rFonts w:ascii="Century Gothic" w:hAnsi="Century Gothic"/>
              </w:rPr>
            </w:pPr>
          </w:p>
        </w:tc>
        <w:tc>
          <w:tcPr>
            <w:tcW w:w="3224" w:type="pct"/>
            <w:vAlign w:val="center"/>
          </w:tcPr>
          <w:p w:rsidR="00A54938" w:rsidRPr="004C6A07" w:rsidRDefault="002B7321" w:rsidP="004C6A07">
            <w:pPr>
              <w:spacing w:line="360" w:lineRule="auto"/>
              <w:jc w:val="both"/>
              <w:rPr>
                <w:rFonts w:ascii="Century Gothic" w:hAnsi="Century Gothic"/>
              </w:rPr>
            </w:pPr>
            <w:r w:rsidRPr="004C6A07">
              <w:rPr>
                <w:rFonts w:ascii="Century Gothic" w:hAnsi="Century Gothic"/>
              </w:rPr>
              <w:t xml:space="preserve">b) </w:t>
            </w:r>
            <w:r w:rsidR="00A54938" w:rsidRPr="004C6A07">
              <w:rPr>
                <w:rFonts w:ascii="Century Gothic" w:hAnsi="Century Gothic"/>
              </w:rPr>
              <w:t xml:space="preserve">De 5.01 a 10 </w:t>
            </w:r>
          </w:p>
        </w:tc>
        <w:tc>
          <w:tcPr>
            <w:tcW w:w="1538"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10.00</w:t>
            </w:r>
          </w:p>
        </w:tc>
      </w:tr>
      <w:tr w:rsidR="00384C51" w:rsidRPr="004C6A07" w:rsidTr="002B732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8" w:type="pct"/>
            <w:vAlign w:val="center"/>
          </w:tcPr>
          <w:p w:rsidR="00A54938" w:rsidRPr="004C6A07" w:rsidRDefault="00A54938" w:rsidP="004C6A07">
            <w:pPr>
              <w:spacing w:line="360" w:lineRule="auto"/>
              <w:jc w:val="both"/>
              <w:rPr>
                <w:rFonts w:ascii="Century Gothic" w:hAnsi="Century Gothic"/>
              </w:rPr>
            </w:pPr>
          </w:p>
        </w:tc>
        <w:tc>
          <w:tcPr>
            <w:tcW w:w="3224" w:type="pct"/>
            <w:vAlign w:val="center"/>
          </w:tcPr>
          <w:p w:rsidR="00A54938" w:rsidRPr="004C6A07" w:rsidRDefault="002B7321" w:rsidP="004C6A07">
            <w:pPr>
              <w:spacing w:line="360" w:lineRule="auto"/>
              <w:jc w:val="both"/>
              <w:rPr>
                <w:rFonts w:ascii="Century Gothic" w:hAnsi="Century Gothic"/>
              </w:rPr>
            </w:pPr>
            <w:r w:rsidRPr="004C6A07">
              <w:rPr>
                <w:rFonts w:ascii="Century Gothic" w:hAnsi="Century Gothic"/>
              </w:rPr>
              <w:t xml:space="preserve">c) </w:t>
            </w:r>
            <w:r w:rsidR="00A54938" w:rsidRPr="004C6A07">
              <w:rPr>
                <w:rFonts w:ascii="Century Gothic" w:hAnsi="Century Gothic"/>
              </w:rPr>
              <w:t xml:space="preserve">Más de 10 </w:t>
            </w:r>
          </w:p>
        </w:tc>
        <w:tc>
          <w:tcPr>
            <w:tcW w:w="1538"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5.00</w:t>
            </w: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A54938" w:rsidRPr="004C6A07" w:rsidRDefault="002B7321" w:rsidP="004C6A07">
            <w:pPr>
              <w:spacing w:line="360" w:lineRule="auto"/>
              <w:jc w:val="both"/>
              <w:rPr>
                <w:rFonts w:ascii="Century Gothic" w:hAnsi="Century Gothic"/>
              </w:rPr>
            </w:pPr>
            <w:r w:rsidRPr="004C6A07">
              <w:rPr>
                <w:rFonts w:ascii="Century Gothic" w:hAnsi="Century Gothic"/>
              </w:rPr>
              <w:lastRenderedPageBreak/>
              <w:t>9</w:t>
            </w:r>
            <w:r w:rsidR="00E13B89" w:rsidRPr="004C6A07">
              <w:rPr>
                <w:rFonts w:ascii="Century Gothic" w:hAnsi="Century Gothic"/>
              </w:rPr>
              <w:t>.</w:t>
            </w:r>
            <w:r w:rsidR="00A54938" w:rsidRPr="004C6A07">
              <w:rPr>
                <w:rFonts w:ascii="Century Gothic" w:hAnsi="Century Gothic"/>
              </w:rPr>
              <w:t xml:space="preserve"> Costo por trámite de estudio de impacto urbano  y ambiental.</w:t>
            </w:r>
          </w:p>
        </w:tc>
        <w:tc>
          <w:tcPr>
            <w:tcW w:w="1538"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15.00</w:t>
            </w: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B87CF8" w:rsidRPr="004C6A07" w:rsidRDefault="002B7321" w:rsidP="004C6A07">
            <w:pPr>
              <w:spacing w:line="360" w:lineRule="auto"/>
              <w:jc w:val="both"/>
              <w:rPr>
                <w:rFonts w:ascii="Century Gothic" w:hAnsi="Century Gothic"/>
              </w:rPr>
            </w:pPr>
            <w:r w:rsidRPr="004C6A07">
              <w:rPr>
                <w:rFonts w:ascii="Century Gothic" w:hAnsi="Century Gothic"/>
              </w:rPr>
              <w:t>10.</w:t>
            </w:r>
            <w:r w:rsidR="00B87CF8" w:rsidRPr="004C6A07">
              <w:rPr>
                <w:rFonts w:ascii="Century Gothic" w:hAnsi="Century Gothic"/>
              </w:rPr>
              <w:t xml:space="preserve"> Revisión</w:t>
            </w:r>
            <w:r w:rsidR="00D54863" w:rsidRPr="004C6A07">
              <w:rPr>
                <w:rFonts w:ascii="Century Gothic" w:hAnsi="Century Gothic"/>
              </w:rPr>
              <w:t xml:space="preserve"> de estudio de impacto </w:t>
            </w:r>
            <w:r w:rsidR="00AF1453" w:rsidRPr="004C6A07">
              <w:rPr>
                <w:rFonts w:ascii="Century Gothic" w:hAnsi="Century Gothic"/>
              </w:rPr>
              <w:t>urbano</w:t>
            </w:r>
            <w:r w:rsidR="00D54863" w:rsidRPr="004C6A07">
              <w:rPr>
                <w:rFonts w:ascii="Century Gothic" w:hAnsi="Century Gothic"/>
              </w:rPr>
              <w:t xml:space="preserve"> y ambiental, costo por hectárea</w:t>
            </w:r>
          </w:p>
        </w:tc>
        <w:tc>
          <w:tcPr>
            <w:tcW w:w="1538" w:type="pct"/>
            <w:vAlign w:val="center"/>
          </w:tcPr>
          <w:p w:rsidR="00B87CF8" w:rsidRPr="004C6A07" w:rsidRDefault="00B87CF8" w:rsidP="004C6A07">
            <w:pPr>
              <w:spacing w:line="360" w:lineRule="auto"/>
              <w:rPr>
                <w:rFonts w:ascii="Century Gothic" w:hAnsi="Century Gothic"/>
              </w:rPr>
            </w:pPr>
          </w:p>
        </w:tc>
      </w:tr>
      <w:tr w:rsidR="00384C51" w:rsidRPr="004C6A07" w:rsidTr="002B732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8" w:type="pct"/>
            <w:vAlign w:val="center"/>
          </w:tcPr>
          <w:p w:rsidR="002B7321" w:rsidRPr="004C6A07" w:rsidRDefault="002B7321" w:rsidP="004C6A07">
            <w:pPr>
              <w:spacing w:line="360" w:lineRule="auto"/>
              <w:jc w:val="both"/>
              <w:rPr>
                <w:rFonts w:ascii="Century Gothic" w:hAnsi="Century Gothic"/>
              </w:rPr>
            </w:pPr>
          </w:p>
        </w:tc>
        <w:tc>
          <w:tcPr>
            <w:tcW w:w="3224" w:type="pct"/>
            <w:vAlign w:val="center"/>
          </w:tcPr>
          <w:p w:rsidR="002B7321" w:rsidRPr="004C6A07" w:rsidRDefault="002B7321" w:rsidP="004C6A07">
            <w:pPr>
              <w:spacing w:line="360" w:lineRule="auto"/>
              <w:jc w:val="both"/>
              <w:rPr>
                <w:rFonts w:ascii="Century Gothic" w:hAnsi="Century Gothic"/>
              </w:rPr>
            </w:pPr>
            <w:r w:rsidRPr="004C6A07">
              <w:rPr>
                <w:rFonts w:ascii="Century Gothic" w:hAnsi="Century Gothic"/>
              </w:rPr>
              <w:t>a) 0-1 por estudio</w:t>
            </w:r>
          </w:p>
        </w:tc>
        <w:tc>
          <w:tcPr>
            <w:tcW w:w="1538" w:type="pct"/>
            <w:vAlign w:val="center"/>
          </w:tcPr>
          <w:p w:rsidR="002B7321" w:rsidRPr="004C6A07" w:rsidRDefault="002B7321" w:rsidP="004C6A07">
            <w:pPr>
              <w:spacing w:line="360" w:lineRule="auto"/>
              <w:rPr>
                <w:rFonts w:ascii="Century Gothic" w:hAnsi="Century Gothic"/>
              </w:rPr>
            </w:pPr>
            <w:r w:rsidRPr="004C6A07">
              <w:rPr>
                <w:rFonts w:ascii="Century Gothic" w:hAnsi="Century Gothic"/>
              </w:rPr>
              <w:t>15.00</w:t>
            </w:r>
          </w:p>
        </w:tc>
      </w:tr>
      <w:tr w:rsidR="00384C51" w:rsidRPr="004C6A07" w:rsidTr="002B732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8" w:type="pct"/>
            <w:vAlign w:val="center"/>
          </w:tcPr>
          <w:p w:rsidR="002B7321" w:rsidRPr="004C6A07" w:rsidRDefault="002B7321" w:rsidP="004C6A07">
            <w:pPr>
              <w:spacing w:line="360" w:lineRule="auto"/>
              <w:jc w:val="both"/>
              <w:rPr>
                <w:rFonts w:ascii="Century Gothic" w:hAnsi="Century Gothic"/>
              </w:rPr>
            </w:pPr>
          </w:p>
        </w:tc>
        <w:tc>
          <w:tcPr>
            <w:tcW w:w="3224" w:type="pct"/>
            <w:vAlign w:val="center"/>
          </w:tcPr>
          <w:p w:rsidR="002B7321" w:rsidRPr="004C6A07" w:rsidRDefault="002B7321" w:rsidP="004C6A07">
            <w:pPr>
              <w:spacing w:line="360" w:lineRule="auto"/>
              <w:jc w:val="both"/>
              <w:rPr>
                <w:rFonts w:ascii="Century Gothic" w:hAnsi="Century Gothic"/>
              </w:rPr>
            </w:pPr>
            <w:r w:rsidRPr="004C6A07">
              <w:rPr>
                <w:rFonts w:ascii="Century Gothic" w:hAnsi="Century Gothic"/>
              </w:rPr>
              <w:t>b) De 1.01 a 5</w:t>
            </w:r>
          </w:p>
        </w:tc>
        <w:tc>
          <w:tcPr>
            <w:tcW w:w="1538" w:type="pct"/>
            <w:vAlign w:val="center"/>
          </w:tcPr>
          <w:p w:rsidR="002B7321" w:rsidRPr="004C6A07" w:rsidRDefault="002B7321" w:rsidP="004C6A07">
            <w:pPr>
              <w:spacing w:line="360" w:lineRule="auto"/>
              <w:rPr>
                <w:rFonts w:ascii="Century Gothic" w:hAnsi="Century Gothic"/>
              </w:rPr>
            </w:pPr>
            <w:r w:rsidRPr="004C6A07">
              <w:rPr>
                <w:rFonts w:ascii="Century Gothic" w:hAnsi="Century Gothic"/>
              </w:rPr>
              <w:t>15.00</w:t>
            </w:r>
          </w:p>
        </w:tc>
      </w:tr>
      <w:tr w:rsidR="00384C51" w:rsidRPr="004C6A07" w:rsidTr="002B732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8" w:type="pct"/>
            <w:vAlign w:val="center"/>
          </w:tcPr>
          <w:p w:rsidR="002B7321" w:rsidRPr="004C6A07" w:rsidRDefault="002B7321" w:rsidP="004C6A07">
            <w:pPr>
              <w:spacing w:line="360" w:lineRule="auto"/>
              <w:jc w:val="both"/>
              <w:rPr>
                <w:rFonts w:ascii="Century Gothic" w:hAnsi="Century Gothic"/>
              </w:rPr>
            </w:pPr>
          </w:p>
        </w:tc>
        <w:tc>
          <w:tcPr>
            <w:tcW w:w="3224" w:type="pct"/>
            <w:vAlign w:val="center"/>
          </w:tcPr>
          <w:p w:rsidR="002B7321" w:rsidRPr="004C6A07" w:rsidRDefault="002B7321" w:rsidP="004C6A07">
            <w:pPr>
              <w:spacing w:line="360" w:lineRule="auto"/>
              <w:jc w:val="both"/>
              <w:rPr>
                <w:rFonts w:ascii="Century Gothic" w:hAnsi="Century Gothic"/>
              </w:rPr>
            </w:pPr>
            <w:r w:rsidRPr="004C6A07">
              <w:rPr>
                <w:rFonts w:ascii="Century Gothic" w:hAnsi="Century Gothic"/>
              </w:rPr>
              <w:t>c) De 5.01 a 10</w:t>
            </w:r>
          </w:p>
        </w:tc>
        <w:tc>
          <w:tcPr>
            <w:tcW w:w="1538" w:type="pct"/>
            <w:vAlign w:val="center"/>
          </w:tcPr>
          <w:p w:rsidR="002B7321" w:rsidRPr="004C6A07" w:rsidRDefault="002B7321" w:rsidP="004C6A07">
            <w:pPr>
              <w:spacing w:line="360" w:lineRule="auto"/>
              <w:rPr>
                <w:rFonts w:ascii="Century Gothic" w:hAnsi="Century Gothic"/>
              </w:rPr>
            </w:pPr>
            <w:r w:rsidRPr="004C6A07">
              <w:rPr>
                <w:rFonts w:ascii="Century Gothic" w:hAnsi="Century Gothic"/>
              </w:rPr>
              <w:t>10.00</w:t>
            </w:r>
          </w:p>
        </w:tc>
      </w:tr>
      <w:tr w:rsidR="00384C51" w:rsidRPr="004C6A07" w:rsidTr="002B7321">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8" w:type="pct"/>
            <w:vAlign w:val="center"/>
          </w:tcPr>
          <w:p w:rsidR="002B7321" w:rsidRPr="004C6A07" w:rsidRDefault="002B7321" w:rsidP="004C6A07">
            <w:pPr>
              <w:spacing w:line="360" w:lineRule="auto"/>
              <w:jc w:val="both"/>
              <w:rPr>
                <w:rFonts w:ascii="Century Gothic" w:hAnsi="Century Gothic"/>
              </w:rPr>
            </w:pPr>
          </w:p>
        </w:tc>
        <w:tc>
          <w:tcPr>
            <w:tcW w:w="3224" w:type="pct"/>
            <w:vAlign w:val="center"/>
          </w:tcPr>
          <w:p w:rsidR="002B7321" w:rsidRPr="004C6A07" w:rsidRDefault="002B7321" w:rsidP="004C6A07">
            <w:pPr>
              <w:spacing w:line="360" w:lineRule="auto"/>
              <w:jc w:val="both"/>
              <w:rPr>
                <w:rFonts w:ascii="Century Gothic" w:hAnsi="Century Gothic"/>
              </w:rPr>
            </w:pPr>
            <w:r w:rsidRPr="004C6A07">
              <w:rPr>
                <w:rFonts w:ascii="Century Gothic" w:hAnsi="Century Gothic"/>
              </w:rPr>
              <w:t>d) Más de 10</w:t>
            </w:r>
          </w:p>
        </w:tc>
        <w:tc>
          <w:tcPr>
            <w:tcW w:w="1538" w:type="pct"/>
            <w:vAlign w:val="center"/>
          </w:tcPr>
          <w:p w:rsidR="002B7321" w:rsidRPr="004C6A07" w:rsidRDefault="002B7321" w:rsidP="004C6A07">
            <w:pPr>
              <w:spacing w:line="360" w:lineRule="auto"/>
              <w:rPr>
                <w:rFonts w:ascii="Century Gothic" w:hAnsi="Century Gothic"/>
              </w:rPr>
            </w:pPr>
            <w:r w:rsidRPr="004C6A07">
              <w:rPr>
                <w:rFonts w:ascii="Century Gothic" w:hAnsi="Century Gothic"/>
              </w:rPr>
              <w:t>5.00</w:t>
            </w: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A54938" w:rsidRPr="004C6A07" w:rsidRDefault="002B7321" w:rsidP="004C6A07">
            <w:pPr>
              <w:spacing w:line="360" w:lineRule="auto"/>
              <w:jc w:val="both"/>
              <w:rPr>
                <w:rFonts w:ascii="Century Gothic" w:hAnsi="Century Gothic"/>
              </w:rPr>
            </w:pPr>
            <w:r w:rsidRPr="004C6A07">
              <w:rPr>
                <w:rFonts w:ascii="Century Gothic" w:hAnsi="Century Gothic"/>
              </w:rPr>
              <w:t>11</w:t>
            </w:r>
            <w:r w:rsidR="00E13B89" w:rsidRPr="004C6A07">
              <w:rPr>
                <w:rFonts w:ascii="Century Gothic" w:hAnsi="Century Gothic"/>
              </w:rPr>
              <w:t>.</w:t>
            </w:r>
            <w:r w:rsidR="00A54938" w:rsidRPr="004C6A07">
              <w:rPr>
                <w:rFonts w:ascii="Century Gothic" w:hAnsi="Century Gothic"/>
              </w:rPr>
              <w:t xml:space="preserve"> Costo por trámite y revisión de plan maestro de urbanización.</w:t>
            </w:r>
          </w:p>
        </w:tc>
        <w:tc>
          <w:tcPr>
            <w:tcW w:w="1538"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30.00</w:t>
            </w:r>
          </w:p>
        </w:tc>
      </w:tr>
      <w:tr w:rsidR="00384C51"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616215" w:rsidRPr="004C6A07" w:rsidRDefault="002B7321" w:rsidP="004C6A07">
            <w:pPr>
              <w:spacing w:line="360" w:lineRule="auto"/>
              <w:jc w:val="both"/>
              <w:rPr>
                <w:rFonts w:ascii="Century Gothic" w:hAnsi="Century Gothic"/>
              </w:rPr>
            </w:pPr>
            <w:r w:rsidRPr="004C6A07">
              <w:rPr>
                <w:rFonts w:ascii="Century Gothic" w:hAnsi="Century Gothic"/>
              </w:rPr>
              <w:t>12</w:t>
            </w:r>
            <w:r w:rsidR="00E13B89" w:rsidRPr="004C6A07">
              <w:rPr>
                <w:rFonts w:ascii="Century Gothic" w:hAnsi="Century Gothic"/>
              </w:rPr>
              <w:t>.</w:t>
            </w:r>
            <w:r w:rsidR="00616215" w:rsidRPr="004C6A07">
              <w:rPr>
                <w:rFonts w:ascii="Century Gothic" w:hAnsi="Century Gothic"/>
              </w:rPr>
              <w:t xml:space="preserve"> Expedición de</w:t>
            </w:r>
            <w:r w:rsidR="00EA67A3" w:rsidRPr="004C6A07">
              <w:rPr>
                <w:rFonts w:ascii="Century Gothic" w:hAnsi="Century Gothic"/>
              </w:rPr>
              <w:t>l</w:t>
            </w:r>
            <w:r w:rsidR="00616215" w:rsidRPr="004C6A07">
              <w:rPr>
                <w:rFonts w:ascii="Century Gothic" w:hAnsi="Century Gothic"/>
              </w:rPr>
              <w:t xml:space="preserve"> número de Registro Único de Desarrollador.</w:t>
            </w:r>
          </w:p>
        </w:tc>
        <w:tc>
          <w:tcPr>
            <w:tcW w:w="1538" w:type="pct"/>
            <w:vAlign w:val="center"/>
          </w:tcPr>
          <w:p w:rsidR="00616215" w:rsidRPr="004C6A07" w:rsidRDefault="00595F90" w:rsidP="004C6A07">
            <w:pPr>
              <w:spacing w:line="360" w:lineRule="auto"/>
              <w:rPr>
                <w:rFonts w:ascii="Century Gothic" w:hAnsi="Century Gothic"/>
              </w:rPr>
            </w:pPr>
            <w:r w:rsidRPr="004C6A07">
              <w:rPr>
                <w:rFonts w:ascii="Century Gothic" w:hAnsi="Century Gothic"/>
              </w:rPr>
              <w:t>20.00</w:t>
            </w:r>
          </w:p>
        </w:tc>
      </w:tr>
      <w:tr w:rsidR="00237ED2" w:rsidRPr="004C6A07" w:rsidTr="00B87C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3462" w:type="pct"/>
            <w:gridSpan w:val="2"/>
            <w:vAlign w:val="center"/>
          </w:tcPr>
          <w:p w:rsidR="00616215" w:rsidRPr="004C6A07" w:rsidRDefault="002B7321" w:rsidP="004C6A07">
            <w:pPr>
              <w:spacing w:line="360" w:lineRule="auto"/>
              <w:jc w:val="both"/>
              <w:rPr>
                <w:rFonts w:ascii="Century Gothic" w:hAnsi="Century Gothic"/>
              </w:rPr>
            </w:pPr>
            <w:r w:rsidRPr="004C6A07">
              <w:rPr>
                <w:rFonts w:ascii="Century Gothic" w:hAnsi="Century Gothic"/>
              </w:rPr>
              <w:t>13</w:t>
            </w:r>
            <w:r w:rsidR="00E13B89" w:rsidRPr="004C6A07">
              <w:rPr>
                <w:rFonts w:ascii="Century Gothic" w:hAnsi="Century Gothic"/>
              </w:rPr>
              <w:t>.</w:t>
            </w:r>
            <w:r w:rsidR="00595F90" w:rsidRPr="004C6A07">
              <w:rPr>
                <w:rFonts w:ascii="Century Gothic" w:hAnsi="Century Gothic"/>
              </w:rPr>
              <w:t xml:space="preserve"> Renovación o modificación de número de Registro Único de Desarrollador.</w:t>
            </w:r>
          </w:p>
        </w:tc>
        <w:tc>
          <w:tcPr>
            <w:tcW w:w="1538" w:type="pct"/>
            <w:vAlign w:val="center"/>
          </w:tcPr>
          <w:p w:rsidR="00616215" w:rsidRPr="004C6A07" w:rsidRDefault="00595F90" w:rsidP="004C6A07">
            <w:pPr>
              <w:spacing w:line="360" w:lineRule="auto"/>
              <w:rPr>
                <w:rFonts w:ascii="Century Gothic" w:hAnsi="Century Gothic"/>
              </w:rPr>
            </w:pPr>
            <w:r w:rsidRPr="004C6A07">
              <w:rPr>
                <w:rFonts w:ascii="Century Gothic" w:hAnsi="Century Gothic"/>
              </w:rPr>
              <w:t>10.00</w:t>
            </w:r>
          </w:p>
        </w:tc>
      </w:tr>
    </w:tbl>
    <w:p w:rsidR="005A7289" w:rsidRPr="004C6A07" w:rsidRDefault="005A7289" w:rsidP="004C6A07">
      <w:pPr>
        <w:spacing w:line="360" w:lineRule="auto"/>
        <w:jc w:val="both"/>
        <w:rPr>
          <w:rFonts w:ascii="Century Gothic" w:hAnsi="Century Gothic"/>
        </w:rPr>
      </w:pPr>
    </w:p>
    <w:p w:rsidR="00083A96" w:rsidRPr="004C6A07" w:rsidRDefault="00F17758" w:rsidP="004C6A07">
      <w:pPr>
        <w:spacing w:line="360" w:lineRule="auto"/>
        <w:jc w:val="both"/>
        <w:rPr>
          <w:rFonts w:ascii="Century Gothic" w:hAnsi="Century Gothic"/>
          <w:b/>
        </w:rPr>
      </w:pPr>
      <w:r w:rsidRPr="004C6A07">
        <w:rPr>
          <w:rFonts w:ascii="Century Gothic" w:hAnsi="Century Gothic"/>
          <w:b/>
        </w:rPr>
        <w:t>IV</w:t>
      </w:r>
      <w:r w:rsidR="00441814" w:rsidRPr="004C6A07">
        <w:rPr>
          <w:rFonts w:ascii="Century Gothic" w:hAnsi="Century Gothic"/>
          <w:b/>
        </w:rPr>
        <w:t>.-</w:t>
      </w:r>
      <w:r w:rsidR="00A46EEE" w:rsidRPr="004C6A07">
        <w:rPr>
          <w:rFonts w:ascii="Century Gothic" w:hAnsi="Century Gothic"/>
          <w:b/>
        </w:rPr>
        <w:t xml:space="preserve"> CONSTRUCCIÓ</w:t>
      </w:r>
      <w:r w:rsidR="00441814" w:rsidRPr="004C6A07">
        <w:rPr>
          <w:rFonts w:ascii="Century Gothic" w:hAnsi="Century Gothic"/>
          <w:b/>
        </w:rPr>
        <w:t>N</w:t>
      </w:r>
      <w:r w:rsidR="00A46EEE" w:rsidRPr="004C6A07">
        <w:rPr>
          <w:rFonts w:ascii="Century Gothic" w:hAnsi="Century Gothic"/>
          <w:b/>
        </w:rPr>
        <w:t xml:space="preserve"> </w:t>
      </w:r>
      <w:r w:rsidR="00441814" w:rsidRPr="004C6A07">
        <w:rPr>
          <w:rFonts w:ascii="Century Gothic" w:hAnsi="Century Gothic"/>
          <w:b/>
        </w:rPr>
        <w:t>DE VIVIENDA ECONÓMICA</w:t>
      </w:r>
      <w:r w:rsidR="00083A96" w:rsidRPr="004C6A07">
        <w:rPr>
          <w:rFonts w:ascii="Century Gothic" w:hAnsi="Century Gothic"/>
          <w:b/>
        </w:rPr>
        <w:t xml:space="preserve"> </w:t>
      </w:r>
    </w:p>
    <w:p w:rsidR="00A54938" w:rsidRPr="004C6A07" w:rsidRDefault="00441814" w:rsidP="004C6A07">
      <w:pPr>
        <w:spacing w:before="100" w:beforeAutospacing="1" w:after="100" w:afterAutospacing="1" w:line="360" w:lineRule="auto"/>
        <w:jc w:val="both"/>
        <w:rPr>
          <w:rFonts w:ascii="Century Gothic" w:hAnsi="Century Gothic"/>
          <w:b/>
        </w:rPr>
      </w:pPr>
      <w:r w:rsidRPr="004C6A07">
        <w:rPr>
          <w:rFonts w:ascii="Century Gothic" w:hAnsi="Century Gothic"/>
        </w:rPr>
        <w:t>Tratándose de acciones de vivienda económica promovidas tanto por organismos oficiales como por particulares, que se encuentren dentro de un fraccionamien</w:t>
      </w:r>
      <w:r w:rsidR="00544C63" w:rsidRPr="004C6A07">
        <w:rPr>
          <w:rFonts w:ascii="Century Gothic" w:hAnsi="Century Gothic"/>
        </w:rPr>
        <w:t>to debidamente aprobado por el H</w:t>
      </w:r>
      <w:r w:rsidRPr="004C6A07">
        <w:rPr>
          <w:rFonts w:ascii="Century Gothic" w:hAnsi="Century Gothic"/>
        </w:rPr>
        <w:t xml:space="preserve">. Ayuntamiento, y cuyo valor sea menor o igual al de la categoría que corresponda hasta 128 </w:t>
      </w:r>
      <w:r w:rsidR="00544C63" w:rsidRPr="004C6A07">
        <w:rPr>
          <w:rFonts w:ascii="Century Gothic" w:hAnsi="Century Gothic"/>
        </w:rPr>
        <w:t>veces la Unidad de Medida y Actualización</w:t>
      </w:r>
      <w:r w:rsidR="00E218A5" w:rsidRPr="004C6A07">
        <w:rPr>
          <w:rFonts w:ascii="Century Gothic" w:hAnsi="Century Gothic"/>
        </w:rPr>
        <w:t xml:space="preserve"> mensual</w:t>
      </w:r>
      <w:r w:rsidRPr="004C6A07">
        <w:rPr>
          <w:rFonts w:ascii="Century Gothic" w:hAnsi="Century Gothic"/>
        </w:rPr>
        <w:t xml:space="preserve">, se otorgarán los </w:t>
      </w:r>
      <w:r w:rsidRPr="004C6A07">
        <w:rPr>
          <w:rFonts w:ascii="Century Gothic" w:hAnsi="Century Gothic"/>
        </w:rPr>
        <w:lastRenderedPageBreak/>
        <w:t>siguientes incentivos d</w:t>
      </w:r>
      <w:r w:rsidR="00EF0A88" w:rsidRPr="004C6A07">
        <w:rPr>
          <w:rFonts w:ascii="Century Gothic" w:hAnsi="Century Gothic"/>
        </w:rPr>
        <w:t xml:space="preserve">e conformidad con el </w:t>
      </w:r>
      <w:r w:rsidR="00F02864" w:rsidRPr="004C6A07">
        <w:rPr>
          <w:rFonts w:ascii="Century Gothic" w:hAnsi="Century Gothic"/>
        </w:rPr>
        <w:t>artículo 67</w:t>
      </w:r>
      <w:r w:rsidR="00A46EEE" w:rsidRPr="004C6A07">
        <w:rPr>
          <w:rFonts w:ascii="Century Gothic" w:hAnsi="Century Gothic"/>
        </w:rPr>
        <w:t xml:space="preserve"> de esta L</w:t>
      </w:r>
      <w:r w:rsidRPr="004C6A07">
        <w:rPr>
          <w:rFonts w:ascii="Century Gothic" w:hAnsi="Century Gothic"/>
        </w:rPr>
        <w:t>ey. Así como otros incentivos de la vivienda:</w:t>
      </w:r>
    </w:p>
    <w:p w:rsidR="00A54938" w:rsidRPr="004C6A07" w:rsidRDefault="00A54938" w:rsidP="004C6A07">
      <w:pPr>
        <w:spacing w:before="100" w:beforeAutospacing="1" w:after="100" w:afterAutospacing="1" w:line="360" w:lineRule="auto"/>
        <w:jc w:val="both"/>
        <w:rPr>
          <w:rFonts w:ascii="Century Gothic" w:hAnsi="Century Gothic"/>
        </w:rPr>
      </w:pPr>
      <w:r w:rsidRPr="004C6A07">
        <w:rPr>
          <w:rFonts w:ascii="Century Gothic" w:hAnsi="Century Gothic"/>
        </w:rPr>
        <w:t xml:space="preserve">Derechos de construcción para viviendas nuevas hasta </w:t>
      </w:r>
      <w:r w:rsidR="00C658BC" w:rsidRPr="004C6A07">
        <w:rPr>
          <w:rFonts w:ascii="Century Gothic" w:hAnsi="Century Gothic"/>
        </w:rPr>
        <w:t>42</w:t>
      </w:r>
      <w:r w:rsidRPr="004C6A07">
        <w:rPr>
          <w:rFonts w:ascii="Century Gothic" w:hAnsi="Century Gothic"/>
        </w:rPr>
        <w:t xml:space="preserve"> metros </w:t>
      </w:r>
      <w:r w:rsidR="002A227D" w:rsidRPr="004C6A07">
        <w:rPr>
          <w:rFonts w:ascii="Century Gothic" w:hAnsi="Century Gothic"/>
        </w:rPr>
        <w:t xml:space="preserve"> </w:t>
      </w:r>
      <w:r w:rsidRPr="004C6A07">
        <w:rPr>
          <w:rFonts w:ascii="Century Gothic" w:hAnsi="Century Gothic"/>
        </w:rPr>
        <w:t>cuadrados de construcción, en paquetes de un mínimo de diez viviendas tendrá un incentivo del 30% de descuento.</w:t>
      </w:r>
    </w:p>
    <w:p w:rsidR="00E13B89" w:rsidRPr="004C6A07" w:rsidRDefault="00A54938" w:rsidP="004C6A07">
      <w:pPr>
        <w:spacing w:before="100" w:beforeAutospacing="1" w:after="100" w:afterAutospacing="1" w:line="360" w:lineRule="auto"/>
        <w:jc w:val="both"/>
        <w:rPr>
          <w:rFonts w:ascii="Century Gothic" w:hAnsi="Century Gothic"/>
        </w:rPr>
      </w:pPr>
      <w:r w:rsidRPr="004C6A07">
        <w:rPr>
          <w:rFonts w:ascii="Century Gothic" w:hAnsi="Century Gothic"/>
        </w:rPr>
        <w:t xml:space="preserve">Derechos de construcción para viviendas nuevas mayores a 100 y hasta 200 metros cuadrados de construcción, en paquetes de un mínimo de diez viviendas, la vigencia se dará por </w:t>
      </w:r>
      <w:r w:rsidR="00C658BC" w:rsidRPr="004C6A07">
        <w:rPr>
          <w:rFonts w:ascii="Century Gothic" w:hAnsi="Century Gothic"/>
        </w:rPr>
        <w:t>180</w:t>
      </w:r>
      <w:r w:rsidRPr="004C6A07">
        <w:rPr>
          <w:rFonts w:ascii="Century Gothic" w:hAnsi="Century Gothic"/>
        </w:rPr>
        <w:t xml:space="preserve"> días y la tarifa se calculará para cada tipo de vivienda, según su superficie de acuerdo con</w:t>
      </w:r>
      <w:r w:rsidR="00EF0A88" w:rsidRPr="004C6A07">
        <w:rPr>
          <w:rFonts w:ascii="Century Gothic" w:hAnsi="Century Gothic"/>
        </w:rPr>
        <w:t xml:space="preserve"> lo establecido en el apartado </w:t>
      </w:r>
      <w:r w:rsidRPr="004C6A07">
        <w:rPr>
          <w:rFonts w:ascii="Century Gothic" w:hAnsi="Century Gothic"/>
        </w:rPr>
        <w:t>I</w:t>
      </w:r>
      <w:r w:rsidR="00E77EBE" w:rsidRPr="004C6A07">
        <w:rPr>
          <w:rFonts w:ascii="Century Gothic" w:hAnsi="Century Gothic"/>
        </w:rPr>
        <w:t>,</w:t>
      </w:r>
      <w:r w:rsidRPr="004C6A07">
        <w:rPr>
          <w:rFonts w:ascii="Century Gothic" w:hAnsi="Century Gothic"/>
        </w:rPr>
        <w:t xml:space="preserve"> Licencias de Construcción de esta </w:t>
      </w:r>
      <w:r w:rsidR="00E77EBE" w:rsidRPr="004C6A07">
        <w:rPr>
          <w:rFonts w:ascii="Century Gothic" w:hAnsi="Century Gothic"/>
        </w:rPr>
        <w:t>Ley</w:t>
      </w:r>
      <w:r w:rsidRPr="004C6A07">
        <w:rPr>
          <w:rFonts w:ascii="Century Gothic" w:hAnsi="Century Gothic"/>
        </w:rPr>
        <w:t xml:space="preserve">. </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423"/>
        <w:gridCol w:w="415"/>
        <w:gridCol w:w="4865"/>
        <w:gridCol w:w="1969"/>
        <w:gridCol w:w="1384"/>
      </w:tblGrid>
      <w:tr w:rsidR="00384C51" w:rsidRPr="004C6A07" w:rsidTr="00F02864">
        <w:trPr>
          <w:trHeight w:val="320"/>
          <w:jc w:val="center"/>
        </w:trPr>
        <w:tc>
          <w:tcPr>
            <w:tcW w:w="234" w:type="pct"/>
            <w:shd w:val="clear" w:color="auto" w:fill="FFFFFF"/>
            <w:vAlign w:val="center"/>
          </w:tcPr>
          <w:p w:rsidR="00A54938" w:rsidRPr="004C6A07" w:rsidRDefault="00A54938" w:rsidP="004C6A07">
            <w:pPr>
              <w:spacing w:line="360" w:lineRule="auto"/>
              <w:jc w:val="both"/>
              <w:rPr>
                <w:rFonts w:ascii="Century Gothic" w:hAnsi="Century Gothic"/>
              </w:rPr>
            </w:pPr>
          </w:p>
        </w:tc>
        <w:tc>
          <w:tcPr>
            <w:tcW w:w="2915" w:type="pct"/>
            <w:gridSpan w:val="2"/>
            <w:shd w:val="clear" w:color="auto" w:fill="FFFFFF"/>
            <w:vAlign w:val="center"/>
          </w:tcPr>
          <w:p w:rsidR="00A54938" w:rsidRPr="004C6A07" w:rsidRDefault="00D1446A" w:rsidP="004C6A07">
            <w:pPr>
              <w:spacing w:line="360" w:lineRule="auto"/>
              <w:rPr>
                <w:rFonts w:ascii="Century Gothic" w:hAnsi="Century Gothic"/>
              </w:rPr>
            </w:pPr>
            <w:r w:rsidRPr="004C6A07">
              <w:rPr>
                <w:rFonts w:ascii="Century Gothic" w:hAnsi="Century Gothic"/>
              </w:rPr>
              <w:t>Descripción</w:t>
            </w:r>
          </w:p>
        </w:tc>
        <w:tc>
          <w:tcPr>
            <w:tcW w:w="1087" w:type="pct"/>
            <w:shd w:val="clear" w:color="auto" w:fill="FFFFFF"/>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 xml:space="preserve">Número de veces </w:t>
            </w:r>
            <w:r w:rsidR="00EF0A88" w:rsidRPr="004C6A07">
              <w:rPr>
                <w:rFonts w:ascii="Century Gothic" w:hAnsi="Century Gothic"/>
              </w:rPr>
              <w:t>de Unidad de Medida y Actualización (UMA)</w:t>
            </w:r>
          </w:p>
        </w:tc>
        <w:tc>
          <w:tcPr>
            <w:tcW w:w="764" w:type="pct"/>
            <w:shd w:val="clear" w:color="auto" w:fill="FFFFFF"/>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Vigencia</w:t>
            </w:r>
          </w:p>
        </w:tc>
      </w:tr>
      <w:tr w:rsidR="00384C51" w:rsidRPr="004C6A07" w:rsidTr="00DA2278">
        <w:trPr>
          <w:trHeight w:val="323"/>
          <w:jc w:val="center"/>
        </w:trPr>
        <w:tc>
          <w:tcPr>
            <w:tcW w:w="3149" w:type="pct"/>
            <w:gridSpan w:val="3"/>
            <w:shd w:val="clear" w:color="auto" w:fill="FFFFFF"/>
            <w:vAlign w:val="center"/>
          </w:tcPr>
          <w:p w:rsidR="00C27EDF" w:rsidRPr="004C6A07" w:rsidRDefault="00E87F4D" w:rsidP="004C6A07">
            <w:pPr>
              <w:spacing w:line="360" w:lineRule="auto"/>
              <w:jc w:val="both"/>
              <w:rPr>
                <w:rFonts w:ascii="Century Gothic" w:hAnsi="Century Gothic"/>
              </w:rPr>
            </w:pPr>
            <w:r w:rsidRPr="004C6A07">
              <w:rPr>
                <w:rFonts w:ascii="Century Gothic" w:hAnsi="Century Gothic"/>
              </w:rPr>
              <w:t>1. Derechos</w:t>
            </w:r>
            <w:r w:rsidR="00C27EDF" w:rsidRPr="004C6A07">
              <w:rPr>
                <w:rFonts w:ascii="Century Gothic" w:hAnsi="Century Gothic"/>
              </w:rPr>
              <w:t xml:space="preserve"> de construcción para viviendas nuevas de 4</w:t>
            </w:r>
            <w:r w:rsidR="00C658BC" w:rsidRPr="004C6A07">
              <w:rPr>
                <w:rFonts w:ascii="Century Gothic" w:hAnsi="Century Gothic"/>
              </w:rPr>
              <w:t>2</w:t>
            </w:r>
            <w:r w:rsidR="00C27EDF" w:rsidRPr="004C6A07">
              <w:rPr>
                <w:rFonts w:ascii="Century Gothic" w:hAnsi="Century Gothic"/>
              </w:rPr>
              <w:t xml:space="preserve"> a 100 metros cuadrados de construcción, en paquetes de un mínimo de diez viviendas:</w:t>
            </w:r>
          </w:p>
        </w:tc>
        <w:tc>
          <w:tcPr>
            <w:tcW w:w="1087" w:type="pct"/>
            <w:shd w:val="clear" w:color="auto" w:fill="FFFFFF"/>
            <w:vAlign w:val="center"/>
          </w:tcPr>
          <w:p w:rsidR="00C27EDF" w:rsidRPr="004C6A07" w:rsidRDefault="00C27EDF" w:rsidP="004C6A07">
            <w:pPr>
              <w:spacing w:line="360" w:lineRule="auto"/>
              <w:rPr>
                <w:rFonts w:ascii="Century Gothic" w:hAnsi="Century Gothic"/>
              </w:rPr>
            </w:pPr>
          </w:p>
        </w:tc>
        <w:tc>
          <w:tcPr>
            <w:tcW w:w="764" w:type="pct"/>
            <w:shd w:val="clear" w:color="auto" w:fill="FFFFFF"/>
            <w:vAlign w:val="center"/>
          </w:tcPr>
          <w:p w:rsidR="00C27EDF" w:rsidRPr="004C6A07" w:rsidRDefault="00C27EDF" w:rsidP="004C6A07">
            <w:pPr>
              <w:spacing w:line="360" w:lineRule="auto"/>
              <w:rPr>
                <w:rFonts w:ascii="Century Gothic" w:hAnsi="Century Gothic"/>
              </w:rPr>
            </w:pPr>
          </w:p>
        </w:tc>
      </w:tr>
      <w:tr w:rsidR="00384C51" w:rsidRPr="004C6A07" w:rsidTr="00F02864">
        <w:trPr>
          <w:trHeight w:val="323"/>
          <w:jc w:val="center"/>
        </w:trPr>
        <w:tc>
          <w:tcPr>
            <w:tcW w:w="234" w:type="pct"/>
            <w:shd w:val="clear" w:color="auto" w:fill="FFFFFF"/>
            <w:vAlign w:val="center"/>
          </w:tcPr>
          <w:p w:rsidR="00A54938" w:rsidRPr="004C6A07" w:rsidRDefault="00A54938" w:rsidP="004C6A07">
            <w:pPr>
              <w:spacing w:line="360" w:lineRule="auto"/>
              <w:jc w:val="both"/>
              <w:rPr>
                <w:rFonts w:ascii="Century Gothic" w:hAnsi="Century Gothic"/>
              </w:rPr>
            </w:pPr>
          </w:p>
        </w:tc>
        <w:tc>
          <w:tcPr>
            <w:tcW w:w="2915" w:type="pct"/>
            <w:gridSpan w:val="2"/>
            <w:shd w:val="clear" w:color="auto" w:fill="FFFFFF"/>
            <w:vAlign w:val="center"/>
          </w:tcPr>
          <w:p w:rsidR="00A54938" w:rsidRPr="004C6A07" w:rsidRDefault="00C27EDF" w:rsidP="004C6A07">
            <w:pPr>
              <w:spacing w:line="360" w:lineRule="auto"/>
              <w:jc w:val="both"/>
              <w:rPr>
                <w:rFonts w:ascii="Century Gothic" w:hAnsi="Century Gothic"/>
              </w:rPr>
            </w:pPr>
            <w:r w:rsidRPr="004C6A07">
              <w:rPr>
                <w:rFonts w:ascii="Century Gothic" w:hAnsi="Century Gothic"/>
              </w:rPr>
              <w:t>1</w:t>
            </w:r>
            <w:r w:rsidR="00F02864" w:rsidRPr="004C6A07">
              <w:rPr>
                <w:rFonts w:ascii="Century Gothic" w:hAnsi="Century Gothic"/>
              </w:rPr>
              <w:t>.1</w:t>
            </w:r>
            <w:r w:rsidR="00A54938" w:rsidRPr="004C6A07">
              <w:rPr>
                <w:rFonts w:ascii="Century Gothic" w:hAnsi="Century Gothic"/>
              </w:rPr>
              <w:t xml:space="preserve"> Valor del permiso, costo por metro cuadrado.</w:t>
            </w:r>
          </w:p>
        </w:tc>
        <w:tc>
          <w:tcPr>
            <w:tcW w:w="1087" w:type="pct"/>
            <w:shd w:val="clear" w:color="auto" w:fill="FFFFFF"/>
            <w:vAlign w:val="center"/>
          </w:tcPr>
          <w:p w:rsidR="00A54938" w:rsidRPr="004C6A07" w:rsidRDefault="00C27EDF" w:rsidP="004C6A07">
            <w:pPr>
              <w:spacing w:line="360" w:lineRule="auto"/>
              <w:rPr>
                <w:rFonts w:ascii="Century Gothic" w:hAnsi="Century Gothic"/>
              </w:rPr>
            </w:pPr>
            <w:r w:rsidRPr="004C6A07">
              <w:rPr>
                <w:rFonts w:ascii="Century Gothic" w:hAnsi="Century Gothic"/>
              </w:rPr>
              <w:t>0.30</w:t>
            </w:r>
          </w:p>
        </w:tc>
        <w:tc>
          <w:tcPr>
            <w:tcW w:w="764" w:type="pct"/>
            <w:shd w:val="clear" w:color="auto" w:fill="FFFFFF"/>
            <w:vAlign w:val="center"/>
          </w:tcPr>
          <w:p w:rsidR="00A54938" w:rsidRPr="004C6A07" w:rsidRDefault="00EB3B91" w:rsidP="004C6A07">
            <w:pPr>
              <w:spacing w:line="360" w:lineRule="auto"/>
              <w:rPr>
                <w:rFonts w:ascii="Century Gothic" w:hAnsi="Century Gothic"/>
                <w:strike/>
              </w:rPr>
            </w:pPr>
            <w:r w:rsidRPr="004C6A07">
              <w:rPr>
                <w:rFonts w:ascii="Century Gothic" w:hAnsi="Century Gothic"/>
              </w:rPr>
              <w:t>60 días</w:t>
            </w:r>
          </w:p>
        </w:tc>
      </w:tr>
      <w:tr w:rsidR="00384C51" w:rsidRPr="004C6A07" w:rsidTr="00F02864">
        <w:trPr>
          <w:trHeight w:val="129"/>
          <w:jc w:val="center"/>
        </w:trPr>
        <w:tc>
          <w:tcPr>
            <w:tcW w:w="234" w:type="pct"/>
            <w:shd w:val="clear" w:color="auto" w:fill="FFFFFF"/>
            <w:vAlign w:val="center"/>
          </w:tcPr>
          <w:p w:rsidR="00A54938" w:rsidRPr="004C6A07" w:rsidRDefault="00A54938" w:rsidP="004C6A07">
            <w:pPr>
              <w:spacing w:line="360" w:lineRule="auto"/>
              <w:jc w:val="both"/>
              <w:rPr>
                <w:rFonts w:ascii="Century Gothic" w:hAnsi="Century Gothic"/>
              </w:rPr>
            </w:pPr>
          </w:p>
        </w:tc>
        <w:tc>
          <w:tcPr>
            <w:tcW w:w="2915" w:type="pct"/>
            <w:gridSpan w:val="2"/>
            <w:shd w:val="clear" w:color="auto" w:fill="FFFFFF"/>
            <w:vAlign w:val="center"/>
          </w:tcPr>
          <w:p w:rsidR="00A54938" w:rsidRPr="004C6A07" w:rsidRDefault="00C27EDF" w:rsidP="004C6A07">
            <w:pPr>
              <w:spacing w:line="360" w:lineRule="auto"/>
              <w:jc w:val="both"/>
              <w:rPr>
                <w:rFonts w:ascii="Century Gothic" w:hAnsi="Century Gothic"/>
              </w:rPr>
            </w:pPr>
            <w:r w:rsidRPr="004C6A07">
              <w:rPr>
                <w:rFonts w:ascii="Century Gothic" w:hAnsi="Century Gothic"/>
              </w:rPr>
              <w:t>1</w:t>
            </w:r>
            <w:r w:rsidR="00A54938" w:rsidRPr="004C6A07">
              <w:rPr>
                <w:rFonts w:ascii="Century Gothic" w:hAnsi="Century Gothic"/>
              </w:rPr>
              <w:t>.2 Revisión de planos, costo por metro cuadrado.</w:t>
            </w:r>
          </w:p>
        </w:tc>
        <w:tc>
          <w:tcPr>
            <w:tcW w:w="1087" w:type="pct"/>
            <w:shd w:val="clear" w:color="auto" w:fill="FFFFFF"/>
            <w:vAlign w:val="center"/>
          </w:tcPr>
          <w:p w:rsidR="00A54938" w:rsidRPr="004C6A07" w:rsidRDefault="00C27EDF" w:rsidP="004C6A07">
            <w:pPr>
              <w:spacing w:line="360" w:lineRule="auto"/>
              <w:rPr>
                <w:rFonts w:ascii="Century Gothic" w:hAnsi="Century Gothic"/>
              </w:rPr>
            </w:pPr>
            <w:r w:rsidRPr="004C6A07">
              <w:rPr>
                <w:rFonts w:ascii="Century Gothic" w:hAnsi="Century Gothic"/>
              </w:rPr>
              <w:t>0.02</w:t>
            </w:r>
          </w:p>
        </w:tc>
        <w:tc>
          <w:tcPr>
            <w:tcW w:w="764" w:type="pct"/>
            <w:shd w:val="clear" w:color="auto" w:fill="FFFFFF"/>
            <w:vAlign w:val="center"/>
          </w:tcPr>
          <w:p w:rsidR="00A54938" w:rsidRPr="004C6A07" w:rsidRDefault="00A54938" w:rsidP="004C6A07">
            <w:pPr>
              <w:spacing w:line="360" w:lineRule="auto"/>
              <w:rPr>
                <w:rFonts w:ascii="Century Gothic" w:hAnsi="Century Gothic"/>
              </w:rPr>
            </w:pPr>
          </w:p>
        </w:tc>
      </w:tr>
      <w:tr w:rsidR="00384C51" w:rsidRPr="004C6A07" w:rsidTr="00F02864">
        <w:trPr>
          <w:trHeight w:val="70"/>
          <w:jc w:val="center"/>
        </w:trPr>
        <w:tc>
          <w:tcPr>
            <w:tcW w:w="234" w:type="pct"/>
            <w:vAlign w:val="center"/>
          </w:tcPr>
          <w:p w:rsidR="00A54938" w:rsidRPr="004C6A07" w:rsidRDefault="00A54938" w:rsidP="004C6A07">
            <w:pPr>
              <w:spacing w:line="360" w:lineRule="auto"/>
              <w:jc w:val="both"/>
              <w:rPr>
                <w:rFonts w:ascii="Century Gothic" w:hAnsi="Century Gothic"/>
              </w:rPr>
            </w:pPr>
          </w:p>
        </w:tc>
        <w:tc>
          <w:tcPr>
            <w:tcW w:w="2915" w:type="pct"/>
            <w:gridSpan w:val="2"/>
            <w:vAlign w:val="center"/>
          </w:tcPr>
          <w:p w:rsidR="00A54938" w:rsidRPr="004C6A07" w:rsidRDefault="00C27EDF" w:rsidP="004C6A07">
            <w:pPr>
              <w:spacing w:line="360" w:lineRule="auto"/>
              <w:jc w:val="both"/>
              <w:rPr>
                <w:rFonts w:ascii="Century Gothic" w:hAnsi="Century Gothic"/>
              </w:rPr>
            </w:pPr>
            <w:r w:rsidRPr="004C6A07">
              <w:rPr>
                <w:rFonts w:ascii="Century Gothic" w:hAnsi="Century Gothic"/>
              </w:rPr>
              <w:t>1</w:t>
            </w:r>
            <w:r w:rsidR="00F02864" w:rsidRPr="004C6A07">
              <w:rPr>
                <w:rFonts w:ascii="Century Gothic" w:hAnsi="Century Gothic"/>
              </w:rPr>
              <w:t>.3</w:t>
            </w:r>
            <w:r w:rsidR="00A54938" w:rsidRPr="004C6A07">
              <w:rPr>
                <w:rFonts w:ascii="Century Gothic" w:hAnsi="Century Gothic"/>
              </w:rPr>
              <w:t xml:space="preserve"> Constancia de alineamiento por inmueble.</w:t>
            </w:r>
          </w:p>
        </w:tc>
        <w:tc>
          <w:tcPr>
            <w:tcW w:w="1087"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2.00</w:t>
            </w:r>
          </w:p>
        </w:tc>
        <w:tc>
          <w:tcPr>
            <w:tcW w:w="764" w:type="pct"/>
            <w:vAlign w:val="center"/>
          </w:tcPr>
          <w:p w:rsidR="00A54938" w:rsidRPr="004C6A07" w:rsidRDefault="00A54938" w:rsidP="004C6A07">
            <w:pPr>
              <w:spacing w:line="360" w:lineRule="auto"/>
              <w:rPr>
                <w:rFonts w:ascii="Century Gothic" w:hAnsi="Century Gothic"/>
              </w:rPr>
            </w:pPr>
          </w:p>
        </w:tc>
      </w:tr>
      <w:tr w:rsidR="00384C51" w:rsidRPr="004C6A07" w:rsidTr="00DA2278">
        <w:trPr>
          <w:trHeight w:val="70"/>
          <w:jc w:val="center"/>
        </w:trPr>
        <w:tc>
          <w:tcPr>
            <w:tcW w:w="234" w:type="pct"/>
            <w:vAlign w:val="center"/>
          </w:tcPr>
          <w:p w:rsidR="00A54938" w:rsidRPr="004C6A07" w:rsidRDefault="00A54938" w:rsidP="004C6A07">
            <w:pPr>
              <w:spacing w:line="360" w:lineRule="auto"/>
              <w:jc w:val="both"/>
              <w:rPr>
                <w:rFonts w:ascii="Century Gothic" w:hAnsi="Century Gothic"/>
              </w:rPr>
            </w:pPr>
          </w:p>
        </w:tc>
        <w:tc>
          <w:tcPr>
            <w:tcW w:w="229" w:type="pct"/>
            <w:vAlign w:val="center"/>
          </w:tcPr>
          <w:p w:rsidR="00A54938" w:rsidRPr="004C6A07" w:rsidRDefault="00A54938" w:rsidP="004C6A07">
            <w:pPr>
              <w:spacing w:line="360" w:lineRule="auto"/>
              <w:jc w:val="both"/>
              <w:rPr>
                <w:rFonts w:ascii="Century Gothic" w:hAnsi="Century Gothic"/>
              </w:rPr>
            </w:pPr>
          </w:p>
        </w:tc>
        <w:tc>
          <w:tcPr>
            <w:tcW w:w="2686" w:type="pct"/>
            <w:vAlign w:val="center"/>
          </w:tcPr>
          <w:p w:rsidR="00A54938" w:rsidRPr="004C6A07" w:rsidRDefault="00F02864" w:rsidP="004C6A07">
            <w:pPr>
              <w:spacing w:line="360" w:lineRule="auto"/>
              <w:jc w:val="both"/>
              <w:rPr>
                <w:rFonts w:ascii="Century Gothic" w:hAnsi="Century Gothic"/>
              </w:rPr>
            </w:pPr>
            <w:r w:rsidRPr="004C6A07">
              <w:rPr>
                <w:rFonts w:ascii="Century Gothic" w:hAnsi="Century Gothic"/>
              </w:rPr>
              <w:t xml:space="preserve">a) </w:t>
            </w:r>
            <w:r w:rsidR="00A54938" w:rsidRPr="004C6A07">
              <w:rPr>
                <w:rFonts w:ascii="Century Gothic" w:hAnsi="Century Gothic"/>
              </w:rPr>
              <w:t>Comercios y Servicios</w:t>
            </w:r>
            <w:r w:rsidR="00E13B89" w:rsidRPr="004C6A07">
              <w:rPr>
                <w:rFonts w:ascii="Century Gothic" w:hAnsi="Century Gothic"/>
              </w:rPr>
              <w:t>.</w:t>
            </w:r>
          </w:p>
        </w:tc>
        <w:tc>
          <w:tcPr>
            <w:tcW w:w="1087"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5.00</w:t>
            </w:r>
          </w:p>
        </w:tc>
        <w:tc>
          <w:tcPr>
            <w:tcW w:w="764" w:type="pct"/>
            <w:vAlign w:val="center"/>
          </w:tcPr>
          <w:p w:rsidR="00A54938" w:rsidRPr="004C6A07" w:rsidRDefault="00A54938" w:rsidP="004C6A07">
            <w:pPr>
              <w:spacing w:line="360" w:lineRule="auto"/>
              <w:rPr>
                <w:rFonts w:ascii="Century Gothic" w:hAnsi="Century Gothic"/>
              </w:rPr>
            </w:pPr>
          </w:p>
        </w:tc>
      </w:tr>
      <w:tr w:rsidR="00384C51" w:rsidRPr="004C6A07" w:rsidTr="00DA2278">
        <w:trPr>
          <w:trHeight w:val="70"/>
          <w:jc w:val="center"/>
        </w:trPr>
        <w:tc>
          <w:tcPr>
            <w:tcW w:w="234" w:type="pct"/>
            <w:vAlign w:val="center"/>
          </w:tcPr>
          <w:p w:rsidR="00A54938" w:rsidRPr="004C6A07" w:rsidRDefault="00A54938" w:rsidP="004C6A07">
            <w:pPr>
              <w:spacing w:line="360" w:lineRule="auto"/>
              <w:jc w:val="both"/>
              <w:rPr>
                <w:rFonts w:ascii="Century Gothic" w:hAnsi="Century Gothic"/>
              </w:rPr>
            </w:pPr>
          </w:p>
        </w:tc>
        <w:tc>
          <w:tcPr>
            <w:tcW w:w="229" w:type="pct"/>
            <w:vAlign w:val="center"/>
          </w:tcPr>
          <w:p w:rsidR="00A54938" w:rsidRPr="004C6A07" w:rsidRDefault="00A54938" w:rsidP="004C6A07">
            <w:pPr>
              <w:spacing w:line="360" w:lineRule="auto"/>
              <w:jc w:val="both"/>
              <w:rPr>
                <w:rFonts w:ascii="Century Gothic" w:hAnsi="Century Gothic"/>
              </w:rPr>
            </w:pPr>
          </w:p>
        </w:tc>
        <w:tc>
          <w:tcPr>
            <w:tcW w:w="2686" w:type="pct"/>
            <w:vAlign w:val="center"/>
          </w:tcPr>
          <w:p w:rsidR="00A54938" w:rsidRPr="004C6A07" w:rsidRDefault="00F02864" w:rsidP="004C6A07">
            <w:pPr>
              <w:spacing w:line="360" w:lineRule="auto"/>
              <w:jc w:val="both"/>
              <w:rPr>
                <w:rFonts w:ascii="Century Gothic" w:hAnsi="Century Gothic"/>
              </w:rPr>
            </w:pPr>
            <w:r w:rsidRPr="004C6A07">
              <w:rPr>
                <w:rFonts w:ascii="Century Gothic" w:hAnsi="Century Gothic"/>
              </w:rPr>
              <w:t>b)</w:t>
            </w:r>
            <w:r w:rsidR="00A54938" w:rsidRPr="004C6A07">
              <w:rPr>
                <w:rFonts w:ascii="Century Gothic" w:hAnsi="Century Gothic"/>
              </w:rPr>
              <w:t xml:space="preserve"> Lotes mayores de 500 </w:t>
            </w:r>
            <w:r w:rsidR="00E13B89" w:rsidRPr="004C6A07">
              <w:rPr>
                <w:rFonts w:ascii="Century Gothic" w:hAnsi="Century Gothic"/>
              </w:rPr>
              <w:t>m²</w:t>
            </w:r>
            <w:r w:rsidR="00A54938" w:rsidRPr="004C6A07">
              <w:rPr>
                <w:rFonts w:ascii="Century Gothic" w:hAnsi="Century Gothic"/>
              </w:rPr>
              <w:t>.</w:t>
            </w:r>
          </w:p>
        </w:tc>
        <w:tc>
          <w:tcPr>
            <w:tcW w:w="1087"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15.00</w:t>
            </w:r>
          </w:p>
        </w:tc>
        <w:tc>
          <w:tcPr>
            <w:tcW w:w="764" w:type="pct"/>
            <w:vAlign w:val="center"/>
          </w:tcPr>
          <w:p w:rsidR="00A54938" w:rsidRPr="004C6A07" w:rsidRDefault="00A54938" w:rsidP="004C6A07">
            <w:pPr>
              <w:spacing w:line="360" w:lineRule="auto"/>
              <w:rPr>
                <w:rFonts w:ascii="Century Gothic" w:hAnsi="Century Gothic"/>
              </w:rPr>
            </w:pPr>
          </w:p>
        </w:tc>
      </w:tr>
      <w:tr w:rsidR="00384C51" w:rsidRPr="004C6A07" w:rsidTr="00F02864">
        <w:trPr>
          <w:trHeight w:val="73"/>
          <w:jc w:val="center"/>
        </w:trPr>
        <w:tc>
          <w:tcPr>
            <w:tcW w:w="234" w:type="pct"/>
            <w:vAlign w:val="center"/>
          </w:tcPr>
          <w:p w:rsidR="00A54938" w:rsidRPr="004C6A07" w:rsidRDefault="00A54938" w:rsidP="004C6A07">
            <w:pPr>
              <w:spacing w:line="360" w:lineRule="auto"/>
              <w:jc w:val="both"/>
              <w:rPr>
                <w:rFonts w:ascii="Century Gothic" w:hAnsi="Century Gothic"/>
              </w:rPr>
            </w:pPr>
          </w:p>
        </w:tc>
        <w:tc>
          <w:tcPr>
            <w:tcW w:w="2915" w:type="pct"/>
            <w:gridSpan w:val="2"/>
            <w:vAlign w:val="center"/>
          </w:tcPr>
          <w:p w:rsidR="00A54938" w:rsidRPr="004C6A07" w:rsidRDefault="00C27EDF" w:rsidP="004C6A07">
            <w:pPr>
              <w:spacing w:line="360" w:lineRule="auto"/>
              <w:jc w:val="both"/>
              <w:rPr>
                <w:rFonts w:ascii="Century Gothic" w:hAnsi="Century Gothic"/>
              </w:rPr>
            </w:pPr>
            <w:r w:rsidRPr="004C6A07">
              <w:rPr>
                <w:rFonts w:ascii="Century Gothic" w:hAnsi="Century Gothic"/>
              </w:rPr>
              <w:t>1</w:t>
            </w:r>
            <w:r w:rsidR="00F02864" w:rsidRPr="004C6A07">
              <w:rPr>
                <w:rFonts w:ascii="Century Gothic" w:hAnsi="Century Gothic"/>
              </w:rPr>
              <w:t>.4</w:t>
            </w:r>
            <w:r w:rsidR="00A54938" w:rsidRPr="004C6A07">
              <w:rPr>
                <w:rFonts w:ascii="Century Gothic" w:hAnsi="Century Gothic"/>
              </w:rPr>
              <w:t xml:space="preserve"> Asignación de número oficial por vivienda.</w:t>
            </w:r>
          </w:p>
        </w:tc>
        <w:tc>
          <w:tcPr>
            <w:tcW w:w="1087" w:type="pct"/>
            <w:vAlign w:val="center"/>
          </w:tcPr>
          <w:p w:rsidR="00A54938" w:rsidRPr="004C6A07" w:rsidRDefault="005D1B12" w:rsidP="004C6A07">
            <w:pPr>
              <w:spacing w:line="360" w:lineRule="auto"/>
              <w:rPr>
                <w:rFonts w:ascii="Century Gothic" w:hAnsi="Century Gothic"/>
              </w:rPr>
            </w:pPr>
            <w:r w:rsidRPr="004C6A07">
              <w:rPr>
                <w:rFonts w:ascii="Century Gothic" w:hAnsi="Century Gothic"/>
              </w:rPr>
              <w:t>2</w:t>
            </w:r>
            <w:r w:rsidR="00C27EDF" w:rsidRPr="004C6A07">
              <w:rPr>
                <w:rFonts w:ascii="Century Gothic" w:hAnsi="Century Gothic"/>
              </w:rPr>
              <w:t>.0</w:t>
            </w:r>
            <w:r w:rsidR="00A54938" w:rsidRPr="004C6A07">
              <w:rPr>
                <w:rFonts w:ascii="Century Gothic" w:hAnsi="Century Gothic"/>
              </w:rPr>
              <w:t>0</w:t>
            </w:r>
          </w:p>
        </w:tc>
        <w:tc>
          <w:tcPr>
            <w:tcW w:w="764" w:type="pct"/>
            <w:vAlign w:val="center"/>
          </w:tcPr>
          <w:p w:rsidR="00A54938" w:rsidRPr="004C6A07" w:rsidRDefault="00A54938" w:rsidP="004C6A07">
            <w:pPr>
              <w:spacing w:line="360" w:lineRule="auto"/>
              <w:rPr>
                <w:rFonts w:ascii="Century Gothic" w:hAnsi="Century Gothic"/>
              </w:rPr>
            </w:pPr>
          </w:p>
        </w:tc>
      </w:tr>
      <w:tr w:rsidR="00384C51" w:rsidRPr="004C6A07" w:rsidTr="00F02864">
        <w:trPr>
          <w:trHeight w:val="70"/>
          <w:jc w:val="center"/>
        </w:trPr>
        <w:tc>
          <w:tcPr>
            <w:tcW w:w="234" w:type="pct"/>
            <w:vAlign w:val="center"/>
          </w:tcPr>
          <w:p w:rsidR="00F02864" w:rsidRPr="004C6A07" w:rsidRDefault="00F02864" w:rsidP="004C6A07">
            <w:pPr>
              <w:spacing w:line="360" w:lineRule="auto"/>
              <w:jc w:val="both"/>
              <w:rPr>
                <w:rFonts w:ascii="Century Gothic" w:hAnsi="Century Gothic"/>
              </w:rPr>
            </w:pPr>
          </w:p>
        </w:tc>
        <w:tc>
          <w:tcPr>
            <w:tcW w:w="229" w:type="pct"/>
            <w:vAlign w:val="center"/>
          </w:tcPr>
          <w:p w:rsidR="00F02864" w:rsidRPr="004C6A07" w:rsidRDefault="00F02864" w:rsidP="004C6A07">
            <w:pPr>
              <w:spacing w:line="360" w:lineRule="auto"/>
              <w:jc w:val="both"/>
              <w:rPr>
                <w:rFonts w:ascii="Century Gothic" w:hAnsi="Century Gothic"/>
              </w:rPr>
            </w:pPr>
          </w:p>
        </w:tc>
        <w:tc>
          <w:tcPr>
            <w:tcW w:w="2686" w:type="pct"/>
            <w:vAlign w:val="center"/>
          </w:tcPr>
          <w:p w:rsidR="00F02864" w:rsidRPr="004C6A07" w:rsidRDefault="00F02864" w:rsidP="004C6A07">
            <w:pPr>
              <w:spacing w:line="360" w:lineRule="auto"/>
              <w:jc w:val="both"/>
              <w:rPr>
                <w:rFonts w:ascii="Century Gothic" w:hAnsi="Century Gothic"/>
              </w:rPr>
            </w:pPr>
            <w:r w:rsidRPr="004C6A07">
              <w:rPr>
                <w:rFonts w:ascii="Century Gothic" w:hAnsi="Century Gothic"/>
              </w:rPr>
              <w:t xml:space="preserve">a) Para nuevos fraccionamientos: </w:t>
            </w:r>
          </w:p>
          <w:p w:rsidR="00F02864" w:rsidRPr="004C6A07" w:rsidRDefault="00F02864" w:rsidP="004C6A07">
            <w:pPr>
              <w:spacing w:line="360" w:lineRule="auto"/>
              <w:jc w:val="both"/>
              <w:rPr>
                <w:rFonts w:ascii="Century Gothic" w:hAnsi="Century Gothic"/>
              </w:rPr>
            </w:pPr>
            <w:r w:rsidRPr="004C6A07">
              <w:rPr>
                <w:rFonts w:ascii="Century Gothic" w:hAnsi="Century Gothic"/>
              </w:rPr>
              <w:t>1-25 viviendas es igual a 1 bloque</w:t>
            </w:r>
          </w:p>
          <w:p w:rsidR="00F02864" w:rsidRPr="004C6A07" w:rsidRDefault="00F02864" w:rsidP="004C6A07">
            <w:pPr>
              <w:spacing w:line="360" w:lineRule="auto"/>
              <w:jc w:val="both"/>
              <w:rPr>
                <w:rFonts w:ascii="Century Gothic" w:hAnsi="Century Gothic"/>
              </w:rPr>
            </w:pPr>
            <w:r w:rsidRPr="004C6A07">
              <w:rPr>
                <w:rFonts w:ascii="Century Gothic" w:hAnsi="Century Gothic"/>
              </w:rPr>
              <w:t xml:space="preserve">1-50 viviendas es igual a 2 bloques </w:t>
            </w:r>
          </w:p>
          <w:p w:rsidR="00F02864" w:rsidRPr="004C6A07" w:rsidRDefault="00F02864" w:rsidP="004C6A07">
            <w:pPr>
              <w:spacing w:line="360" w:lineRule="auto"/>
              <w:jc w:val="both"/>
              <w:rPr>
                <w:rFonts w:ascii="Century Gothic" w:hAnsi="Century Gothic"/>
              </w:rPr>
            </w:pPr>
            <w:r w:rsidRPr="004C6A07">
              <w:rPr>
                <w:rFonts w:ascii="Century Gothic" w:hAnsi="Century Gothic"/>
              </w:rPr>
              <w:t>1-75 viviendas es igual a 3 bloques</w:t>
            </w:r>
          </w:p>
          <w:p w:rsidR="00F02864" w:rsidRPr="004C6A07" w:rsidRDefault="00F02864" w:rsidP="004C6A07">
            <w:pPr>
              <w:spacing w:line="360" w:lineRule="auto"/>
              <w:jc w:val="both"/>
              <w:rPr>
                <w:rFonts w:ascii="Century Gothic" w:hAnsi="Century Gothic"/>
              </w:rPr>
            </w:pPr>
            <w:r w:rsidRPr="004C6A07">
              <w:rPr>
                <w:rFonts w:ascii="Century Gothic" w:hAnsi="Century Gothic"/>
              </w:rPr>
              <w:t>Bloques de cada 25 viviendas.</w:t>
            </w:r>
          </w:p>
        </w:tc>
        <w:tc>
          <w:tcPr>
            <w:tcW w:w="1087" w:type="pct"/>
            <w:vAlign w:val="center"/>
          </w:tcPr>
          <w:p w:rsidR="00F02864" w:rsidRPr="004C6A07" w:rsidRDefault="00F02864" w:rsidP="004C6A07">
            <w:pPr>
              <w:spacing w:line="360" w:lineRule="auto"/>
              <w:rPr>
                <w:rFonts w:ascii="Century Gothic" w:hAnsi="Century Gothic"/>
              </w:rPr>
            </w:pPr>
            <w:r w:rsidRPr="004C6A07">
              <w:rPr>
                <w:rFonts w:ascii="Century Gothic" w:hAnsi="Century Gothic"/>
              </w:rPr>
              <w:t>10.00</w:t>
            </w:r>
          </w:p>
        </w:tc>
        <w:tc>
          <w:tcPr>
            <w:tcW w:w="764" w:type="pct"/>
            <w:vAlign w:val="center"/>
          </w:tcPr>
          <w:p w:rsidR="00F02864" w:rsidRPr="004C6A07" w:rsidRDefault="00F02864" w:rsidP="004C6A07">
            <w:pPr>
              <w:spacing w:line="360" w:lineRule="auto"/>
              <w:rPr>
                <w:rFonts w:ascii="Century Gothic" w:hAnsi="Century Gothic"/>
              </w:rPr>
            </w:pPr>
          </w:p>
        </w:tc>
      </w:tr>
      <w:tr w:rsidR="00384C51" w:rsidRPr="004C6A07" w:rsidTr="00F02864">
        <w:trPr>
          <w:trHeight w:val="268"/>
          <w:jc w:val="center"/>
        </w:trPr>
        <w:tc>
          <w:tcPr>
            <w:tcW w:w="234" w:type="pct"/>
            <w:vAlign w:val="center"/>
          </w:tcPr>
          <w:p w:rsidR="00A54938" w:rsidRPr="004C6A07" w:rsidRDefault="00A54938" w:rsidP="004C6A07">
            <w:pPr>
              <w:spacing w:line="360" w:lineRule="auto"/>
              <w:jc w:val="both"/>
              <w:rPr>
                <w:rFonts w:ascii="Century Gothic" w:hAnsi="Century Gothic"/>
              </w:rPr>
            </w:pPr>
          </w:p>
        </w:tc>
        <w:tc>
          <w:tcPr>
            <w:tcW w:w="2915" w:type="pct"/>
            <w:gridSpan w:val="2"/>
            <w:vAlign w:val="center"/>
          </w:tcPr>
          <w:p w:rsidR="00A54938" w:rsidRPr="004C6A07" w:rsidRDefault="00C23E56" w:rsidP="004C6A07">
            <w:pPr>
              <w:spacing w:line="360" w:lineRule="auto"/>
              <w:jc w:val="both"/>
              <w:rPr>
                <w:rFonts w:ascii="Century Gothic" w:hAnsi="Century Gothic"/>
              </w:rPr>
            </w:pPr>
            <w:r w:rsidRPr="004C6A07">
              <w:rPr>
                <w:rFonts w:ascii="Century Gothic" w:hAnsi="Century Gothic"/>
              </w:rPr>
              <w:t>1</w:t>
            </w:r>
            <w:r w:rsidR="00F02864" w:rsidRPr="004C6A07">
              <w:rPr>
                <w:rFonts w:ascii="Century Gothic" w:hAnsi="Century Gothic"/>
              </w:rPr>
              <w:t xml:space="preserve">.5 </w:t>
            </w:r>
            <w:r w:rsidR="00A54938" w:rsidRPr="004C6A07">
              <w:rPr>
                <w:rFonts w:ascii="Century Gothic" w:hAnsi="Century Gothic"/>
              </w:rPr>
              <w:t>Certificado de uso de suelo, por paquete de vivienda.</w:t>
            </w:r>
          </w:p>
        </w:tc>
        <w:tc>
          <w:tcPr>
            <w:tcW w:w="1087"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5.00</w:t>
            </w:r>
          </w:p>
        </w:tc>
        <w:tc>
          <w:tcPr>
            <w:tcW w:w="764" w:type="pct"/>
            <w:vAlign w:val="center"/>
          </w:tcPr>
          <w:p w:rsidR="00A54938" w:rsidRPr="004C6A07" w:rsidRDefault="00A54938" w:rsidP="004C6A07">
            <w:pPr>
              <w:spacing w:line="360" w:lineRule="auto"/>
              <w:rPr>
                <w:rFonts w:ascii="Century Gothic" w:hAnsi="Century Gothic"/>
              </w:rPr>
            </w:pPr>
          </w:p>
        </w:tc>
      </w:tr>
      <w:tr w:rsidR="00384C51" w:rsidRPr="004C6A07" w:rsidTr="00DA2278">
        <w:trPr>
          <w:trHeight w:val="165"/>
          <w:jc w:val="center"/>
        </w:trPr>
        <w:tc>
          <w:tcPr>
            <w:tcW w:w="3149" w:type="pct"/>
            <w:gridSpan w:val="3"/>
            <w:vAlign w:val="center"/>
          </w:tcPr>
          <w:p w:rsidR="00A54938" w:rsidRPr="004C6A07" w:rsidRDefault="00C23E56" w:rsidP="004C6A07">
            <w:pPr>
              <w:spacing w:line="360" w:lineRule="auto"/>
              <w:jc w:val="both"/>
              <w:rPr>
                <w:rFonts w:ascii="Century Gothic" w:hAnsi="Century Gothic"/>
              </w:rPr>
            </w:pPr>
            <w:r w:rsidRPr="004C6A07">
              <w:rPr>
                <w:rFonts w:ascii="Century Gothic" w:hAnsi="Century Gothic"/>
              </w:rPr>
              <w:t>2</w:t>
            </w:r>
            <w:r w:rsidR="00E13B89" w:rsidRPr="004C6A07">
              <w:rPr>
                <w:rFonts w:ascii="Century Gothic" w:hAnsi="Century Gothic"/>
              </w:rPr>
              <w:t>.</w:t>
            </w:r>
            <w:r w:rsidR="00A54938" w:rsidRPr="004C6A07">
              <w:rPr>
                <w:rFonts w:ascii="Century Gothic" w:hAnsi="Century Gothic"/>
              </w:rPr>
              <w:t xml:space="preserve"> Renovaciones de licencias, cuando las construcciones o algunas de ellas no se inicien o concluyan en el tiempo asignado, por </w:t>
            </w:r>
            <w:r w:rsidR="00430CA1" w:rsidRPr="004C6A07">
              <w:rPr>
                <w:rFonts w:ascii="Century Gothic" w:hAnsi="Century Gothic"/>
              </w:rPr>
              <w:t>metro cuadrado</w:t>
            </w:r>
            <w:r w:rsidR="00A54938" w:rsidRPr="004C6A07">
              <w:rPr>
                <w:rFonts w:ascii="Century Gothic" w:hAnsi="Century Gothic"/>
              </w:rPr>
              <w:t>.</w:t>
            </w:r>
          </w:p>
        </w:tc>
        <w:tc>
          <w:tcPr>
            <w:tcW w:w="1087" w:type="pct"/>
            <w:vAlign w:val="center"/>
          </w:tcPr>
          <w:p w:rsidR="00EB3B91" w:rsidRPr="004C6A07" w:rsidRDefault="00EB3B91" w:rsidP="004C6A07">
            <w:pPr>
              <w:spacing w:line="360" w:lineRule="auto"/>
              <w:rPr>
                <w:rFonts w:ascii="Century Gothic" w:hAnsi="Century Gothic"/>
              </w:rPr>
            </w:pPr>
            <w:r w:rsidRPr="004C6A07">
              <w:rPr>
                <w:rFonts w:ascii="Century Gothic" w:hAnsi="Century Gothic"/>
              </w:rPr>
              <w:t>0.06</w:t>
            </w:r>
          </w:p>
        </w:tc>
        <w:tc>
          <w:tcPr>
            <w:tcW w:w="764" w:type="pct"/>
            <w:vAlign w:val="center"/>
          </w:tcPr>
          <w:p w:rsidR="00A54938" w:rsidRPr="004C6A07" w:rsidRDefault="00EB3B91" w:rsidP="004C6A07">
            <w:pPr>
              <w:spacing w:line="360" w:lineRule="auto"/>
              <w:rPr>
                <w:rFonts w:ascii="Century Gothic" w:hAnsi="Century Gothic"/>
                <w:strike/>
              </w:rPr>
            </w:pPr>
            <w:r w:rsidRPr="004C6A07">
              <w:rPr>
                <w:rFonts w:ascii="Century Gothic" w:hAnsi="Century Gothic"/>
              </w:rPr>
              <w:t>60 días</w:t>
            </w:r>
          </w:p>
        </w:tc>
      </w:tr>
      <w:tr w:rsidR="00237ED2" w:rsidRPr="004C6A07" w:rsidTr="00DA2278">
        <w:trPr>
          <w:trHeight w:val="165"/>
          <w:jc w:val="center"/>
        </w:trPr>
        <w:tc>
          <w:tcPr>
            <w:tcW w:w="5000" w:type="pct"/>
            <w:gridSpan w:val="5"/>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lastRenderedPageBreak/>
              <w:t xml:space="preserve">Los beneficios a que se refieren los puntos </w:t>
            </w:r>
            <w:r w:rsidR="00C23E56" w:rsidRPr="004C6A07">
              <w:rPr>
                <w:rFonts w:ascii="Century Gothic" w:hAnsi="Century Gothic"/>
              </w:rPr>
              <w:t>1.3</w:t>
            </w:r>
            <w:r w:rsidR="00A46EEE" w:rsidRPr="004C6A07">
              <w:rPr>
                <w:rFonts w:ascii="Century Gothic" w:hAnsi="Century Gothic"/>
              </w:rPr>
              <w:t>,</w:t>
            </w:r>
            <w:r w:rsidR="00F02864" w:rsidRPr="004C6A07">
              <w:rPr>
                <w:rFonts w:ascii="Century Gothic" w:hAnsi="Century Gothic"/>
              </w:rPr>
              <w:t xml:space="preserve"> 1.3 inciso a) y b)</w:t>
            </w:r>
            <w:r w:rsidR="00C23E56" w:rsidRPr="004C6A07">
              <w:rPr>
                <w:rFonts w:ascii="Century Gothic" w:hAnsi="Century Gothic"/>
              </w:rPr>
              <w:t>, 1.4 inciso a) y 1.5</w:t>
            </w:r>
            <w:r w:rsidR="00A46EEE" w:rsidRPr="004C6A07">
              <w:rPr>
                <w:rFonts w:ascii="Century Gothic" w:hAnsi="Century Gothic"/>
              </w:rPr>
              <w:t>,</w:t>
            </w:r>
            <w:r w:rsidR="00C23E56" w:rsidRPr="004C6A07">
              <w:rPr>
                <w:rFonts w:ascii="Century Gothic" w:hAnsi="Century Gothic"/>
              </w:rPr>
              <w:t xml:space="preserve"> </w:t>
            </w:r>
            <w:r w:rsidRPr="004C6A07">
              <w:rPr>
                <w:rFonts w:ascii="Century Gothic" w:hAnsi="Century Gothic"/>
              </w:rPr>
              <w:t>serán aplicables al ti</w:t>
            </w:r>
            <w:r w:rsidR="00C23E56" w:rsidRPr="004C6A07">
              <w:rPr>
                <w:rFonts w:ascii="Century Gothic" w:hAnsi="Century Gothic"/>
              </w:rPr>
              <w:t xml:space="preserve">po de vivienda a que se refiere </w:t>
            </w:r>
            <w:r w:rsidR="00A46EEE" w:rsidRPr="004C6A07">
              <w:rPr>
                <w:rFonts w:ascii="Century Gothic" w:hAnsi="Century Gothic"/>
              </w:rPr>
              <w:t>e</w:t>
            </w:r>
            <w:r w:rsidR="00C23E56" w:rsidRPr="004C6A07">
              <w:rPr>
                <w:rFonts w:ascii="Century Gothic" w:hAnsi="Century Gothic"/>
              </w:rPr>
              <w:t xml:space="preserve">l primer párrafo </w:t>
            </w:r>
            <w:r w:rsidRPr="004C6A07">
              <w:rPr>
                <w:rFonts w:ascii="Century Gothic" w:hAnsi="Century Gothic"/>
              </w:rPr>
              <w:t>de esta fracción.</w:t>
            </w:r>
          </w:p>
        </w:tc>
      </w:tr>
    </w:tbl>
    <w:p w:rsidR="00D0685D" w:rsidRDefault="00D0685D" w:rsidP="004C6A07">
      <w:pPr>
        <w:spacing w:line="360" w:lineRule="auto"/>
        <w:jc w:val="both"/>
        <w:rPr>
          <w:rFonts w:ascii="Century Gothic" w:hAnsi="Century Gothic"/>
          <w:b/>
        </w:rPr>
      </w:pPr>
    </w:p>
    <w:p w:rsidR="00A54938" w:rsidRPr="004C6A07" w:rsidRDefault="00F17758" w:rsidP="004C6A07">
      <w:pPr>
        <w:spacing w:line="360" w:lineRule="auto"/>
        <w:jc w:val="both"/>
        <w:rPr>
          <w:rFonts w:ascii="Century Gothic" w:hAnsi="Century Gothic"/>
          <w:b/>
        </w:rPr>
      </w:pPr>
      <w:r w:rsidRPr="004C6A07">
        <w:rPr>
          <w:rFonts w:ascii="Century Gothic" w:hAnsi="Century Gothic"/>
          <w:b/>
        </w:rPr>
        <w:t>V</w:t>
      </w:r>
      <w:r w:rsidR="00A54938" w:rsidRPr="004C6A07">
        <w:rPr>
          <w:rFonts w:ascii="Century Gothic" w:hAnsi="Century Gothic"/>
          <w:b/>
        </w:rPr>
        <w:t>.- CEMENTERIOS MUNICIPALES</w:t>
      </w:r>
      <w:r w:rsidR="00A46EEE" w:rsidRPr="004C6A07">
        <w:rPr>
          <w:rFonts w:ascii="Century Gothic" w:hAnsi="Century Gothic"/>
          <w:b/>
        </w:rPr>
        <w:t xml:space="preserve"> Y SERVICIOS FUNERARIOS</w:t>
      </w:r>
    </w:p>
    <w:p w:rsidR="00A54938" w:rsidRPr="004C6A07" w:rsidRDefault="00A54938" w:rsidP="004C6A07">
      <w:pPr>
        <w:spacing w:line="360" w:lineRule="auto"/>
        <w:jc w:val="both"/>
        <w:rPr>
          <w:rFonts w:ascii="Century Gothic" w:hAnsi="Century Gothic"/>
        </w:rPr>
      </w:pPr>
    </w:p>
    <w:tbl>
      <w:tblPr>
        <w:tblW w:w="5000" w:type="pct"/>
        <w:tblLook w:val="04A0" w:firstRow="1" w:lastRow="0" w:firstColumn="1" w:lastColumn="0" w:noHBand="0" w:noVBand="1"/>
      </w:tblPr>
      <w:tblGrid>
        <w:gridCol w:w="576"/>
        <w:gridCol w:w="5138"/>
        <w:gridCol w:w="3342"/>
      </w:tblGrid>
      <w:tr w:rsidR="00384C51" w:rsidRPr="004C6A07" w:rsidTr="00D1446A">
        <w:trPr>
          <w:trHeight w:val="129"/>
        </w:trPr>
        <w:tc>
          <w:tcPr>
            <w:tcW w:w="3155" w:type="pct"/>
            <w:gridSpan w:val="2"/>
            <w:tcBorders>
              <w:top w:val="single" w:sz="4" w:space="0" w:color="A6A6A6"/>
              <w:left w:val="single" w:sz="4" w:space="0" w:color="A6A6A6"/>
              <w:bottom w:val="single" w:sz="4" w:space="0" w:color="A6A6A6"/>
              <w:right w:val="single" w:sz="4" w:space="0" w:color="A6A6A6"/>
            </w:tcBorders>
            <w:vAlign w:val="center"/>
          </w:tcPr>
          <w:p w:rsidR="00A54938" w:rsidRPr="004C6A07" w:rsidRDefault="00D1446A" w:rsidP="004C6A07">
            <w:pPr>
              <w:spacing w:line="360" w:lineRule="auto"/>
              <w:rPr>
                <w:rFonts w:ascii="Century Gothic" w:hAnsi="Century Gothic"/>
              </w:rPr>
            </w:pPr>
            <w:r w:rsidRPr="004C6A07">
              <w:rPr>
                <w:rFonts w:ascii="Century Gothic" w:hAnsi="Century Gothic"/>
              </w:rPr>
              <w:t>Concepto</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Número de veces</w:t>
            </w:r>
          </w:p>
          <w:p w:rsidR="00A54938" w:rsidRPr="004C6A07" w:rsidRDefault="008D1728" w:rsidP="004C6A07">
            <w:pPr>
              <w:spacing w:line="360" w:lineRule="auto"/>
              <w:rPr>
                <w:rFonts w:ascii="Century Gothic" w:hAnsi="Century Gothic"/>
              </w:rPr>
            </w:pPr>
            <w:r w:rsidRPr="004C6A07">
              <w:rPr>
                <w:rFonts w:ascii="Century Gothic" w:hAnsi="Century Gothic"/>
              </w:rPr>
              <w:t>De Unidad de Medida y Actualización (UMA)</w:t>
            </w:r>
          </w:p>
        </w:tc>
      </w:tr>
      <w:tr w:rsidR="00384C51" w:rsidRPr="004C6A07" w:rsidTr="007C3A4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79"/>
        </w:trPr>
        <w:tc>
          <w:tcPr>
            <w:tcW w:w="3155" w:type="pct"/>
            <w:gridSpan w:val="2"/>
            <w:vAlign w:val="center"/>
          </w:tcPr>
          <w:p w:rsidR="00A54938" w:rsidRPr="004C6A07" w:rsidRDefault="008D1728" w:rsidP="004C6A07">
            <w:pPr>
              <w:spacing w:line="360" w:lineRule="auto"/>
              <w:jc w:val="both"/>
              <w:rPr>
                <w:rFonts w:ascii="Century Gothic" w:hAnsi="Century Gothic"/>
              </w:rPr>
            </w:pPr>
            <w:r w:rsidRPr="004C6A07">
              <w:rPr>
                <w:rFonts w:ascii="Century Gothic" w:hAnsi="Century Gothic"/>
              </w:rPr>
              <w:t xml:space="preserve">1. </w:t>
            </w:r>
            <w:r w:rsidR="00A54938" w:rsidRPr="004C6A07">
              <w:rPr>
                <w:rFonts w:ascii="Century Gothic" w:hAnsi="Century Gothic"/>
              </w:rPr>
              <w:t>Autorización de Inhumación.</w:t>
            </w:r>
          </w:p>
        </w:tc>
        <w:tc>
          <w:tcPr>
            <w:tcW w:w="1845"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10.00</w:t>
            </w:r>
          </w:p>
        </w:tc>
      </w:tr>
      <w:tr w:rsidR="00384C51" w:rsidRPr="004C6A07" w:rsidTr="008D172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62"/>
        </w:trPr>
        <w:tc>
          <w:tcPr>
            <w:tcW w:w="3155" w:type="pct"/>
            <w:gridSpan w:val="2"/>
            <w:vAlign w:val="center"/>
          </w:tcPr>
          <w:p w:rsidR="008D1728" w:rsidRPr="004C6A07" w:rsidRDefault="008D1728" w:rsidP="004C6A07">
            <w:pPr>
              <w:spacing w:line="360" w:lineRule="auto"/>
              <w:jc w:val="both"/>
              <w:rPr>
                <w:rFonts w:ascii="Century Gothic" w:hAnsi="Century Gothic"/>
              </w:rPr>
            </w:pPr>
            <w:r w:rsidRPr="004C6A07">
              <w:rPr>
                <w:rFonts w:ascii="Century Gothic" w:hAnsi="Century Gothic"/>
              </w:rPr>
              <w:t>2. Temporalidad:</w:t>
            </w:r>
          </w:p>
        </w:tc>
        <w:tc>
          <w:tcPr>
            <w:tcW w:w="1845" w:type="pct"/>
            <w:vAlign w:val="center"/>
          </w:tcPr>
          <w:p w:rsidR="008D1728" w:rsidRPr="004C6A07" w:rsidRDefault="008D1728" w:rsidP="004C6A07">
            <w:pPr>
              <w:spacing w:line="360" w:lineRule="auto"/>
              <w:rPr>
                <w:rFonts w:ascii="Century Gothic" w:hAnsi="Century Gothic"/>
              </w:rPr>
            </w:pP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62"/>
        </w:trPr>
        <w:tc>
          <w:tcPr>
            <w:tcW w:w="318" w:type="pct"/>
            <w:vAlign w:val="center"/>
          </w:tcPr>
          <w:p w:rsidR="00A54938" w:rsidRPr="004C6A07" w:rsidRDefault="00A54938" w:rsidP="004C6A07">
            <w:pPr>
              <w:spacing w:line="360" w:lineRule="auto"/>
              <w:jc w:val="both"/>
              <w:rPr>
                <w:rFonts w:ascii="Century Gothic" w:hAnsi="Century Gothic"/>
              </w:rPr>
            </w:pPr>
          </w:p>
        </w:tc>
        <w:tc>
          <w:tcPr>
            <w:tcW w:w="2837" w:type="pct"/>
            <w:vAlign w:val="center"/>
          </w:tcPr>
          <w:p w:rsidR="00A54938" w:rsidRPr="004C6A07" w:rsidRDefault="008D1728" w:rsidP="004C6A07">
            <w:pPr>
              <w:spacing w:line="360" w:lineRule="auto"/>
              <w:jc w:val="both"/>
              <w:rPr>
                <w:rFonts w:ascii="Century Gothic" w:hAnsi="Century Gothic"/>
              </w:rPr>
            </w:pPr>
            <w:r w:rsidRPr="004C6A07">
              <w:rPr>
                <w:rFonts w:ascii="Century Gothic" w:hAnsi="Century Gothic"/>
              </w:rPr>
              <w:t>a)</w:t>
            </w:r>
            <w:r w:rsidR="00A54938" w:rsidRPr="004C6A07">
              <w:rPr>
                <w:rFonts w:ascii="Century Gothic" w:hAnsi="Century Gothic"/>
              </w:rPr>
              <w:t xml:space="preserve"> Plazo de 7 años.</w:t>
            </w:r>
          </w:p>
        </w:tc>
        <w:tc>
          <w:tcPr>
            <w:tcW w:w="1845"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18.00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65"/>
        </w:trPr>
        <w:tc>
          <w:tcPr>
            <w:tcW w:w="318" w:type="pct"/>
            <w:vAlign w:val="center"/>
          </w:tcPr>
          <w:p w:rsidR="00A54938" w:rsidRPr="004C6A07" w:rsidRDefault="00A54938" w:rsidP="004C6A07">
            <w:pPr>
              <w:spacing w:line="360" w:lineRule="auto"/>
              <w:jc w:val="both"/>
              <w:rPr>
                <w:rFonts w:ascii="Century Gothic" w:hAnsi="Century Gothic"/>
              </w:rPr>
            </w:pPr>
          </w:p>
        </w:tc>
        <w:tc>
          <w:tcPr>
            <w:tcW w:w="2837" w:type="pct"/>
            <w:vAlign w:val="center"/>
          </w:tcPr>
          <w:p w:rsidR="00A54938" w:rsidRPr="004C6A07" w:rsidRDefault="008D1728" w:rsidP="004C6A07">
            <w:pPr>
              <w:spacing w:line="360" w:lineRule="auto"/>
              <w:jc w:val="both"/>
              <w:rPr>
                <w:rFonts w:ascii="Century Gothic" w:hAnsi="Century Gothic"/>
              </w:rPr>
            </w:pPr>
            <w:r w:rsidRPr="004C6A07">
              <w:rPr>
                <w:rFonts w:ascii="Century Gothic" w:hAnsi="Century Gothic"/>
              </w:rPr>
              <w:t>b)</w:t>
            </w:r>
            <w:r w:rsidR="00A54938" w:rsidRPr="004C6A07">
              <w:rPr>
                <w:rFonts w:ascii="Century Gothic" w:hAnsi="Century Gothic"/>
              </w:rPr>
              <w:t xml:space="preserve"> Plazo de 14 años.</w:t>
            </w:r>
          </w:p>
        </w:tc>
        <w:tc>
          <w:tcPr>
            <w:tcW w:w="1845"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24.00</w:t>
            </w:r>
          </w:p>
        </w:tc>
      </w:tr>
      <w:tr w:rsidR="00384C51" w:rsidRPr="004C6A07" w:rsidTr="008D172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122"/>
        </w:trPr>
        <w:tc>
          <w:tcPr>
            <w:tcW w:w="3155" w:type="pct"/>
            <w:gridSpan w:val="2"/>
            <w:vAlign w:val="center"/>
          </w:tcPr>
          <w:p w:rsidR="008D1728" w:rsidRPr="004C6A07" w:rsidRDefault="008D1728" w:rsidP="004C6A07">
            <w:pPr>
              <w:spacing w:line="360" w:lineRule="auto"/>
              <w:jc w:val="both"/>
              <w:rPr>
                <w:rFonts w:ascii="Century Gothic" w:hAnsi="Century Gothic"/>
              </w:rPr>
            </w:pPr>
            <w:r w:rsidRPr="004C6A07">
              <w:rPr>
                <w:rFonts w:ascii="Century Gothic" w:hAnsi="Century Gothic"/>
              </w:rPr>
              <w:t>3. Autorización de Exhumación.</w:t>
            </w:r>
          </w:p>
        </w:tc>
        <w:tc>
          <w:tcPr>
            <w:tcW w:w="1845" w:type="pct"/>
            <w:vAlign w:val="center"/>
          </w:tcPr>
          <w:p w:rsidR="008D1728" w:rsidRPr="004C6A07" w:rsidRDefault="008D1728" w:rsidP="004C6A07">
            <w:pPr>
              <w:spacing w:line="360" w:lineRule="auto"/>
              <w:rPr>
                <w:rFonts w:ascii="Century Gothic" w:hAnsi="Century Gothic"/>
              </w:rPr>
            </w:pPr>
            <w:r w:rsidRPr="004C6A07">
              <w:rPr>
                <w:rFonts w:ascii="Century Gothic" w:hAnsi="Century Gothic"/>
              </w:rPr>
              <w:t>6.00</w:t>
            </w:r>
          </w:p>
        </w:tc>
      </w:tr>
      <w:tr w:rsidR="00384C51" w:rsidRPr="004C6A07" w:rsidTr="008D172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67"/>
        </w:trPr>
        <w:tc>
          <w:tcPr>
            <w:tcW w:w="3155" w:type="pct"/>
            <w:gridSpan w:val="2"/>
            <w:vAlign w:val="center"/>
          </w:tcPr>
          <w:p w:rsidR="008D1728" w:rsidRPr="004C6A07" w:rsidRDefault="008D1728" w:rsidP="004C6A07">
            <w:pPr>
              <w:spacing w:line="360" w:lineRule="auto"/>
              <w:jc w:val="both"/>
              <w:rPr>
                <w:rFonts w:ascii="Century Gothic" w:hAnsi="Century Gothic"/>
              </w:rPr>
            </w:pPr>
            <w:r w:rsidRPr="004C6A07">
              <w:rPr>
                <w:rFonts w:ascii="Century Gothic" w:hAnsi="Century Gothic"/>
              </w:rPr>
              <w:t>4. Traslado de restos humanos.</w:t>
            </w:r>
          </w:p>
        </w:tc>
        <w:tc>
          <w:tcPr>
            <w:tcW w:w="1845" w:type="pct"/>
            <w:vAlign w:val="center"/>
          </w:tcPr>
          <w:p w:rsidR="008D1728" w:rsidRPr="004C6A07" w:rsidRDefault="008D1728" w:rsidP="004C6A07">
            <w:pPr>
              <w:spacing w:line="360" w:lineRule="auto"/>
              <w:rPr>
                <w:rFonts w:ascii="Century Gothic" w:hAnsi="Century Gothic"/>
              </w:rPr>
            </w:pPr>
            <w:r w:rsidRPr="004C6A07">
              <w:rPr>
                <w:rFonts w:ascii="Century Gothic" w:hAnsi="Century Gothic"/>
              </w:rPr>
              <w:t>6.00</w:t>
            </w:r>
          </w:p>
        </w:tc>
      </w:tr>
      <w:tr w:rsidR="00384C51" w:rsidRPr="004C6A07" w:rsidTr="007C3A4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43"/>
        </w:trPr>
        <w:tc>
          <w:tcPr>
            <w:tcW w:w="3155" w:type="pct"/>
            <w:gridSpan w:val="2"/>
            <w:vAlign w:val="center"/>
          </w:tcPr>
          <w:p w:rsidR="00A54938" w:rsidRPr="004C6A07" w:rsidRDefault="00B92C94" w:rsidP="004C6A07">
            <w:pPr>
              <w:spacing w:line="360" w:lineRule="auto"/>
              <w:jc w:val="both"/>
              <w:rPr>
                <w:rFonts w:ascii="Century Gothic" w:hAnsi="Century Gothic"/>
              </w:rPr>
            </w:pPr>
            <w:r w:rsidRPr="004C6A07">
              <w:rPr>
                <w:rFonts w:ascii="Century Gothic" w:hAnsi="Century Gothic"/>
              </w:rPr>
              <w:t>5</w:t>
            </w:r>
            <w:r w:rsidR="008D1728" w:rsidRPr="004C6A07">
              <w:rPr>
                <w:rFonts w:ascii="Century Gothic" w:hAnsi="Century Gothic"/>
              </w:rPr>
              <w:t xml:space="preserve">. </w:t>
            </w:r>
            <w:r w:rsidR="00A54938" w:rsidRPr="004C6A07">
              <w:rPr>
                <w:rFonts w:ascii="Century Gothic" w:hAnsi="Century Gothic"/>
              </w:rPr>
              <w:t>Por permisos de construcción de monumentos se causarán de acuerdo a lo siguiente:</w:t>
            </w:r>
          </w:p>
        </w:tc>
        <w:tc>
          <w:tcPr>
            <w:tcW w:w="1845" w:type="pct"/>
            <w:vAlign w:val="center"/>
          </w:tcPr>
          <w:p w:rsidR="00A54938" w:rsidRPr="004C6A07" w:rsidRDefault="00A54938" w:rsidP="004C6A07">
            <w:pPr>
              <w:spacing w:line="360" w:lineRule="auto"/>
              <w:rPr>
                <w:rFonts w:ascii="Century Gothic" w:hAnsi="Century Gothic"/>
              </w:rPr>
            </w:pP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5"/>
        </w:trPr>
        <w:tc>
          <w:tcPr>
            <w:tcW w:w="318" w:type="pct"/>
            <w:vAlign w:val="center"/>
          </w:tcPr>
          <w:p w:rsidR="00A54938" w:rsidRPr="004C6A07" w:rsidRDefault="00A54938" w:rsidP="004C6A07">
            <w:pPr>
              <w:spacing w:line="360" w:lineRule="auto"/>
              <w:jc w:val="both"/>
              <w:rPr>
                <w:rFonts w:ascii="Century Gothic" w:hAnsi="Century Gothic"/>
              </w:rPr>
            </w:pPr>
          </w:p>
        </w:tc>
        <w:tc>
          <w:tcPr>
            <w:tcW w:w="2837" w:type="pct"/>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a)</w:t>
            </w:r>
            <w:r w:rsidR="00A54938" w:rsidRPr="004C6A07">
              <w:rPr>
                <w:rFonts w:ascii="Century Gothic" w:hAnsi="Century Gothic"/>
              </w:rPr>
              <w:t xml:space="preserve"> Barandal o jardinera.</w:t>
            </w:r>
          </w:p>
        </w:tc>
        <w:tc>
          <w:tcPr>
            <w:tcW w:w="1845"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93"/>
        </w:trPr>
        <w:tc>
          <w:tcPr>
            <w:tcW w:w="318" w:type="pct"/>
            <w:vAlign w:val="center"/>
          </w:tcPr>
          <w:p w:rsidR="00A54938" w:rsidRPr="004C6A07" w:rsidRDefault="00A54938" w:rsidP="004C6A07">
            <w:pPr>
              <w:spacing w:line="360" w:lineRule="auto"/>
              <w:jc w:val="both"/>
              <w:rPr>
                <w:rFonts w:ascii="Century Gothic" w:hAnsi="Century Gothic"/>
              </w:rPr>
            </w:pPr>
          </w:p>
        </w:tc>
        <w:tc>
          <w:tcPr>
            <w:tcW w:w="2837" w:type="pct"/>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b)</w:t>
            </w:r>
            <w:r w:rsidR="00A54938" w:rsidRPr="004C6A07">
              <w:rPr>
                <w:rFonts w:ascii="Century Gothic" w:hAnsi="Century Gothic"/>
              </w:rPr>
              <w:t xml:space="preserve"> Instalación de lápida.</w:t>
            </w:r>
          </w:p>
        </w:tc>
        <w:tc>
          <w:tcPr>
            <w:tcW w:w="1845"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2.00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97"/>
        </w:trPr>
        <w:tc>
          <w:tcPr>
            <w:tcW w:w="318" w:type="pct"/>
            <w:vAlign w:val="center"/>
          </w:tcPr>
          <w:p w:rsidR="00A54938" w:rsidRPr="004C6A07" w:rsidRDefault="00A54938" w:rsidP="004C6A07">
            <w:pPr>
              <w:spacing w:line="360" w:lineRule="auto"/>
              <w:jc w:val="both"/>
              <w:rPr>
                <w:rFonts w:ascii="Century Gothic" w:hAnsi="Century Gothic"/>
              </w:rPr>
            </w:pPr>
          </w:p>
        </w:tc>
        <w:tc>
          <w:tcPr>
            <w:tcW w:w="2837" w:type="pct"/>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c)</w:t>
            </w:r>
            <w:r w:rsidR="00A54938" w:rsidRPr="004C6A07">
              <w:rPr>
                <w:rFonts w:ascii="Century Gothic" w:hAnsi="Century Gothic"/>
              </w:rPr>
              <w:t xml:space="preserve"> Placa u ornamento para lápida.</w:t>
            </w:r>
          </w:p>
        </w:tc>
        <w:tc>
          <w:tcPr>
            <w:tcW w:w="1845"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87"/>
        </w:trPr>
        <w:tc>
          <w:tcPr>
            <w:tcW w:w="318" w:type="pct"/>
            <w:vAlign w:val="center"/>
          </w:tcPr>
          <w:p w:rsidR="00A54938" w:rsidRPr="004C6A07" w:rsidRDefault="00A54938" w:rsidP="004C6A07">
            <w:pPr>
              <w:spacing w:line="360" w:lineRule="auto"/>
              <w:jc w:val="both"/>
              <w:rPr>
                <w:rFonts w:ascii="Century Gothic" w:hAnsi="Century Gothic"/>
              </w:rPr>
            </w:pPr>
          </w:p>
        </w:tc>
        <w:tc>
          <w:tcPr>
            <w:tcW w:w="2837" w:type="pct"/>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d)</w:t>
            </w:r>
            <w:r w:rsidR="00A54938" w:rsidRPr="004C6A07">
              <w:rPr>
                <w:rFonts w:ascii="Century Gothic" w:hAnsi="Century Gothic"/>
              </w:rPr>
              <w:t xml:space="preserve"> Monumento.</w:t>
            </w:r>
          </w:p>
        </w:tc>
        <w:tc>
          <w:tcPr>
            <w:tcW w:w="1845"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5.00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23"/>
        </w:trPr>
        <w:tc>
          <w:tcPr>
            <w:tcW w:w="318" w:type="pct"/>
            <w:vAlign w:val="center"/>
          </w:tcPr>
          <w:p w:rsidR="00A54938" w:rsidRPr="004C6A07" w:rsidRDefault="00A54938" w:rsidP="004C6A07">
            <w:pPr>
              <w:spacing w:line="360" w:lineRule="auto"/>
              <w:jc w:val="both"/>
              <w:rPr>
                <w:rFonts w:ascii="Century Gothic" w:hAnsi="Century Gothic"/>
              </w:rPr>
            </w:pPr>
          </w:p>
        </w:tc>
        <w:tc>
          <w:tcPr>
            <w:tcW w:w="2837" w:type="pct"/>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e)</w:t>
            </w:r>
            <w:r w:rsidR="00A54938" w:rsidRPr="004C6A07">
              <w:rPr>
                <w:rFonts w:ascii="Century Gothic" w:hAnsi="Century Gothic"/>
              </w:rPr>
              <w:t xml:space="preserve"> Placa de cemento con o sin revestimiento de cerámica.</w:t>
            </w:r>
          </w:p>
        </w:tc>
        <w:tc>
          <w:tcPr>
            <w:tcW w:w="1845"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8" w:type="pct"/>
            <w:vAlign w:val="center"/>
          </w:tcPr>
          <w:p w:rsidR="00A54938" w:rsidRPr="004C6A07" w:rsidRDefault="00A54938" w:rsidP="004C6A07">
            <w:pPr>
              <w:spacing w:line="360" w:lineRule="auto"/>
              <w:jc w:val="both"/>
              <w:rPr>
                <w:rFonts w:ascii="Century Gothic" w:hAnsi="Century Gothic"/>
              </w:rPr>
            </w:pPr>
          </w:p>
        </w:tc>
        <w:tc>
          <w:tcPr>
            <w:tcW w:w="2837" w:type="pct"/>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f)</w:t>
            </w:r>
            <w:r w:rsidR="00A54938" w:rsidRPr="004C6A07">
              <w:rPr>
                <w:rFonts w:ascii="Century Gothic" w:hAnsi="Century Gothic"/>
              </w:rPr>
              <w:t xml:space="preserve"> Reinstalación y/o reparación.</w:t>
            </w:r>
          </w:p>
        </w:tc>
        <w:tc>
          <w:tcPr>
            <w:tcW w:w="1845" w:type="pct"/>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1.00</w:t>
            </w:r>
          </w:p>
        </w:tc>
      </w:tr>
      <w:tr w:rsidR="00384C51" w:rsidRPr="004C6A07" w:rsidTr="007C3A4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55" w:type="pct"/>
            <w:gridSpan w:val="2"/>
            <w:tcBorders>
              <w:top w:val="single" w:sz="4" w:space="0" w:color="A6A6A6"/>
              <w:left w:val="single" w:sz="4" w:space="0" w:color="A6A6A6"/>
              <w:bottom w:val="single" w:sz="4" w:space="0" w:color="A6A6A6"/>
              <w:right w:val="single" w:sz="4" w:space="0" w:color="A6A6A6"/>
            </w:tcBorders>
            <w:vAlign w:val="center"/>
          </w:tcPr>
          <w:p w:rsidR="00A54938" w:rsidRPr="004C6A07" w:rsidRDefault="00B92C94" w:rsidP="004C6A07">
            <w:pPr>
              <w:spacing w:line="360" w:lineRule="auto"/>
              <w:jc w:val="both"/>
              <w:rPr>
                <w:rFonts w:ascii="Century Gothic" w:hAnsi="Century Gothic"/>
              </w:rPr>
            </w:pPr>
            <w:r w:rsidRPr="004C6A07">
              <w:rPr>
                <w:rFonts w:ascii="Century Gothic" w:hAnsi="Century Gothic"/>
              </w:rPr>
              <w:t>6</w:t>
            </w:r>
            <w:r w:rsidR="00972B2B" w:rsidRPr="004C6A07">
              <w:rPr>
                <w:rFonts w:ascii="Century Gothic" w:hAnsi="Century Gothic"/>
              </w:rPr>
              <w:t>.</w:t>
            </w:r>
            <w:r w:rsidR="00A54938" w:rsidRPr="004C6A07">
              <w:rPr>
                <w:rFonts w:ascii="Century Gothic" w:hAnsi="Century Gothic"/>
              </w:rPr>
              <w:t xml:space="preserve"> Por servicios de Inhumación en apertura de fosa.</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8"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jc w:val="both"/>
              <w:rPr>
                <w:rFonts w:ascii="Century Gothic" w:hAnsi="Century Gothic"/>
              </w:rPr>
            </w:pPr>
          </w:p>
        </w:tc>
        <w:tc>
          <w:tcPr>
            <w:tcW w:w="2837"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a)</w:t>
            </w:r>
            <w:r w:rsidR="00A54938" w:rsidRPr="004C6A07">
              <w:rPr>
                <w:rFonts w:ascii="Century Gothic" w:hAnsi="Century Gothic"/>
              </w:rPr>
              <w:t xml:space="preserve"> Un espacio.</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25.00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8"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jc w:val="both"/>
              <w:rPr>
                <w:rFonts w:ascii="Century Gothic" w:hAnsi="Century Gothic"/>
              </w:rPr>
            </w:pPr>
          </w:p>
        </w:tc>
        <w:tc>
          <w:tcPr>
            <w:tcW w:w="2837"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b)</w:t>
            </w:r>
            <w:r w:rsidR="00A54938" w:rsidRPr="004C6A07">
              <w:rPr>
                <w:rFonts w:ascii="Century Gothic" w:hAnsi="Century Gothic"/>
              </w:rPr>
              <w:t xml:space="preserve"> Dos espacios.</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41.00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8"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jc w:val="both"/>
              <w:rPr>
                <w:rFonts w:ascii="Century Gothic" w:hAnsi="Century Gothic"/>
              </w:rPr>
            </w:pPr>
          </w:p>
        </w:tc>
        <w:tc>
          <w:tcPr>
            <w:tcW w:w="2837"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c)</w:t>
            </w:r>
            <w:r w:rsidR="00A54938" w:rsidRPr="004C6A07">
              <w:rPr>
                <w:rFonts w:ascii="Century Gothic" w:hAnsi="Century Gothic"/>
              </w:rPr>
              <w:t xml:space="preserve"> Gaveta sencilla.</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74.00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8"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jc w:val="both"/>
              <w:rPr>
                <w:rFonts w:ascii="Century Gothic" w:hAnsi="Century Gothic"/>
              </w:rPr>
            </w:pPr>
          </w:p>
        </w:tc>
        <w:tc>
          <w:tcPr>
            <w:tcW w:w="2837"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d)</w:t>
            </w:r>
            <w:r w:rsidR="00A54938" w:rsidRPr="004C6A07">
              <w:rPr>
                <w:rFonts w:ascii="Century Gothic" w:hAnsi="Century Gothic"/>
              </w:rPr>
              <w:t xml:space="preserve"> Gaveta doble.</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114.00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8"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jc w:val="both"/>
              <w:rPr>
                <w:rFonts w:ascii="Century Gothic" w:hAnsi="Century Gothic"/>
              </w:rPr>
            </w:pPr>
          </w:p>
        </w:tc>
        <w:tc>
          <w:tcPr>
            <w:tcW w:w="2837"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e)</w:t>
            </w:r>
            <w:r w:rsidR="00A54938" w:rsidRPr="004C6A07">
              <w:rPr>
                <w:rFonts w:ascii="Century Gothic" w:hAnsi="Century Gothic"/>
              </w:rPr>
              <w:t xml:space="preserve"> Un espacio infantes.</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4.50</w:t>
            </w:r>
          </w:p>
        </w:tc>
      </w:tr>
      <w:tr w:rsidR="00384C51" w:rsidRPr="004C6A07" w:rsidTr="007C3A4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55" w:type="pct"/>
            <w:gridSpan w:val="2"/>
            <w:tcBorders>
              <w:top w:val="single" w:sz="4" w:space="0" w:color="A6A6A6"/>
              <w:left w:val="single" w:sz="4" w:space="0" w:color="A6A6A6"/>
              <w:bottom w:val="single" w:sz="4" w:space="0" w:color="A6A6A6"/>
              <w:right w:val="single" w:sz="4" w:space="0" w:color="A6A6A6"/>
            </w:tcBorders>
            <w:vAlign w:val="center"/>
          </w:tcPr>
          <w:p w:rsidR="00A54938" w:rsidRPr="004C6A07" w:rsidRDefault="00B92C94" w:rsidP="004C6A07">
            <w:pPr>
              <w:spacing w:line="360" w:lineRule="auto"/>
              <w:jc w:val="both"/>
              <w:rPr>
                <w:rFonts w:ascii="Century Gothic" w:hAnsi="Century Gothic"/>
              </w:rPr>
            </w:pPr>
            <w:r w:rsidRPr="004C6A07">
              <w:rPr>
                <w:rFonts w:ascii="Century Gothic" w:hAnsi="Century Gothic"/>
              </w:rPr>
              <w:t>7</w:t>
            </w:r>
            <w:r w:rsidR="00972B2B" w:rsidRPr="004C6A07">
              <w:rPr>
                <w:rFonts w:ascii="Century Gothic" w:hAnsi="Century Gothic"/>
              </w:rPr>
              <w:t>.</w:t>
            </w:r>
            <w:r w:rsidR="00F17758" w:rsidRPr="004C6A07">
              <w:rPr>
                <w:rFonts w:ascii="Century Gothic" w:hAnsi="Century Gothic"/>
              </w:rPr>
              <w:t xml:space="preserve"> </w:t>
            </w:r>
            <w:r w:rsidR="00A54938" w:rsidRPr="004C6A07">
              <w:rPr>
                <w:rFonts w:ascii="Century Gothic" w:hAnsi="Century Gothic"/>
              </w:rPr>
              <w:t>Por los servicios de Exhumación en apertura de fosa.</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25.00</w:t>
            </w:r>
          </w:p>
        </w:tc>
      </w:tr>
      <w:tr w:rsidR="00384C51" w:rsidRPr="004C6A07" w:rsidTr="007C3A4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55" w:type="pct"/>
            <w:gridSpan w:val="2"/>
            <w:tcBorders>
              <w:top w:val="single" w:sz="4" w:space="0" w:color="A6A6A6"/>
              <w:left w:val="single" w:sz="4" w:space="0" w:color="A6A6A6"/>
              <w:bottom w:val="single" w:sz="4" w:space="0" w:color="A6A6A6"/>
              <w:right w:val="single" w:sz="4" w:space="0" w:color="A6A6A6"/>
            </w:tcBorders>
            <w:vAlign w:val="center"/>
          </w:tcPr>
          <w:p w:rsidR="00A54938" w:rsidRPr="004C6A07" w:rsidRDefault="00B92C94" w:rsidP="004C6A07">
            <w:pPr>
              <w:spacing w:line="360" w:lineRule="auto"/>
              <w:jc w:val="both"/>
              <w:rPr>
                <w:rFonts w:ascii="Century Gothic" w:hAnsi="Century Gothic"/>
              </w:rPr>
            </w:pPr>
            <w:r w:rsidRPr="004C6A07">
              <w:rPr>
                <w:rFonts w:ascii="Century Gothic" w:hAnsi="Century Gothic"/>
              </w:rPr>
              <w:t>8</w:t>
            </w:r>
            <w:r w:rsidR="00972B2B" w:rsidRPr="004C6A07">
              <w:rPr>
                <w:rFonts w:ascii="Century Gothic" w:hAnsi="Century Gothic"/>
              </w:rPr>
              <w:t>.</w:t>
            </w:r>
            <w:r w:rsidR="00F17758" w:rsidRPr="004C6A07">
              <w:rPr>
                <w:rFonts w:ascii="Century Gothic" w:hAnsi="Century Gothic"/>
              </w:rPr>
              <w:t xml:space="preserve"> </w:t>
            </w:r>
            <w:r w:rsidR="00A54938" w:rsidRPr="004C6A07">
              <w:rPr>
                <w:rFonts w:ascii="Century Gothic" w:hAnsi="Century Gothic"/>
              </w:rPr>
              <w:t>Cierre de fosa en Inhumación o Exhumación.</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8"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jc w:val="both"/>
              <w:rPr>
                <w:rFonts w:ascii="Century Gothic" w:hAnsi="Century Gothic"/>
              </w:rPr>
            </w:pPr>
          </w:p>
        </w:tc>
        <w:tc>
          <w:tcPr>
            <w:tcW w:w="2837"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a)</w:t>
            </w:r>
            <w:r w:rsidR="00A54938" w:rsidRPr="004C6A07">
              <w:rPr>
                <w:rFonts w:ascii="Century Gothic" w:hAnsi="Century Gothic"/>
              </w:rPr>
              <w:t xml:space="preserve"> Cierre con tierra.</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5.00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8"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jc w:val="both"/>
              <w:rPr>
                <w:rFonts w:ascii="Century Gothic" w:hAnsi="Century Gothic"/>
              </w:rPr>
            </w:pPr>
          </w:p>
        </w:tc>
        <w:tc>
          <w:tcPr>
            <w:tcW w:w="2837"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972B2B" w:rsidP="004C6A07">
            <w:pPr>
              <w:spacing w:line="360" w:lineRule="auto"/>
              <w:jc w:val="both"/>
              <w:rPr>
                <w:rFonts w:ascii="Century Gothic" w:hAnsi="Century Gothic"/>
              </w:rPr>
            </w:pPr>
            <w:r w:rsidRPr="004C6A07">
              <w:rPr>
                <w:rFonts w:ascii="Century Gothic" w:hAnsi="Century Gothic"/>
              </w:rPr>
              <w:t>b)</w:t>
            </w:r>
            <w:r w:rsidR="005D1B12" w:rsidRPr="004C6A07">
              <w:rPr>
                <w:rFonts w:ascii="Century Gothic" w:hAnsi="Century Gothic"/>
              </w:rPr>
              <w:t xml:space="preserve"> </w:t>
            </w:r>
            <w:r w:rsidR="00A54938" w:rsidRPr="004C6A07">
              <w:rPr>
                <w:rFonts w:ascii="Century Gothic" w:hAnsi="Century Gothic"/>
              </w:rPr>
              <w:t>Cierre con tierra y sello de cemento.</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7.00</w:t>
            </w: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8"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jc w:val="both"/>
              <w:rPr>
                <w:rFonts w:ascii="Century Gothic" w:hAnsi="Century Gothic"/>
              </w:rPr>
            </w:pPr>
          </w:p>
        </w:tc>
        <w:tc>
          <w:tcPr>
            <w:tcW w:w="2837"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0569CD" w:rsidP="004C6A07">
            <w:pPr>
              <w:spacing w:line="360" w:lineRule="auto"/>
              <w:jc w:val="left"/>
              <w:rPr>
                <w:rFonts w:ascii="Century Gothic" w:hAnsi="Century Gothic"/>
              </w:rPr>
            </w:pPr>
            <w:r w:rsidRPr="004C6A07">
              <w:rPr>
                <w:rFonts w:ascii="Century Gothic" w:hAnsi="Century Gothic"/>
              </w:rPr>
              <w:t>c)</w:t>
            </w:r>
            <w:r w:rsidR="00A54938" w:rsidRPr="004C6A07">
              <w:rPr>
                <w:rFonts w:ascii="Century Gothic" w:hAnsi="Century Gothic"/>
              </w:rPr>
              <w:t xml:space="preserve"> Cierre con tierra infantes.</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4.50</w:t>
            </w:r>
          </w:p>
        </w:tc>
      </w:tr>
      <w:tr w:rsidR="00384C51" w:rsidRPr="004C6A07" w:rsidTr="007C3A4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55" w:type="pct"/>
            <w:gridSpan w:val="2"/>
            <w:tcBorders>
              <w:top w:val="single" w:sz="4" w:space="0" w:color="A6A6A6"/>
              <w:left w:val="single" w:sz="4" w:space="0" w:color="A6A6A6"/>
              <w:bottom w:val="single" w:sz="4" w:space="0" w:color="A6A6A6"/>
              <w:right w:val="single" w:sz="4" w:space="0" w:color="A6A6A6"/>
            </w:tcBorders>
            <w:vAlign w:val="center"/>
          </w:tcPr>
          <w:p w:rsidR="00A54938" w:rsidRPr="004C6A07" w:rsidRDefault="00B92C94" w:rsidP="004C6A07">
            <w:pPr>
              <w:spacing w:line="360" w:lineRule="auto"/>
              <w:jc w:val="both"/>
              <w:rPr>
                <w:rFonts w:ascii="Century Gothic" w:hAnsi="Century Gothic"/>
              </w:rPr>
            </w:pPr>
            <w:r w:rsidRPr="004C6A07">
              <w:rPr>
                <w:rFonts w:ascii="Century Gothic" w:hAnsi="Century Gothic"/>
              </w:rPr>
              <w:t>9</w:t>
            </w:r>
            <w:r w:rsidR="00211F13" w:rsidRPr="004C6A07">
              <w:rPr>
                <w:rFonts w:ascii="Century Gothic" w:hAnsi="Century Gothic"/>
              </w:rPr>
              <w:t>.</w:t>
            </w:r>
            <w:r w:rsidR="00A54938" w:rsidRPr="004C6A07">
              <w:rPr>
                <w:rFonts w:ascii="Century Gothic" w:hAnsi="Century Gothic"/>
              </w:rPr>
              <w:t xml:space="preserve"> Autorización de inhumación en nichos municipales.</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rPr>
            </w:pPr>
            <w:r w:rsidRPr="004C6A07">
              <w:rPr>
                <w:rFonts w:ascii="Century Gothic" w:hAnsi="Century Gothic"/>
              </w:rPr>
              <w:t>5.00</w:t>
            </w:r>
          </w:p>
        </w:tc>
      </w:tr>
      <w:tr w:rsidR="00384C51" w:rsidRPr="004C6A07" w:rsidTr="007C3A4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55" w:type="pct"/>
            <w:gridSpan w:val="2"/>
            <w:tcBorders>
              <w:top w:val="single" w:sz="4" w:space="0" w:color="A6A6A6"/>
              <w:left w:val="single" w:sz="4" w:space="0" w:color="A6A6A6"/>
              <w:bottom w:val="single" w:sz="4" w:space="0" w:color="A6A6A6"/>
              <w:right w:val="single" w:sz="4" w:space="0" w:color="A6A6A6"/>
            </w:tcBorders>
            <w:vAlign w:val="center"/>
          </w:tcPr>
          <w:p w:rsidR="00A54938" w:rsidRPr="004C6A07" w:rsidRDefault="00B92C94" w:rsidP="004C6A07">
            <w:pPr>
              <w:spacing w:line="360" w:lineRule="auto"/>
              <w:jc w:val="both"/>
              <w:rPr>
                <w:rFonts w:ascii="Century Gothic" w:hAnsi="Century Gothic"/>
                <w:strike/>
              </w:rPr>
            </w:pPr>
            <w:r w:rsidRPr="004C6A07">
              <w:rPr>
                <w:rFonts w:ascii="Century Gothic" w:hAnsi="Century Gothic"/>
              </w:rPr>
              <w:t>10</w:t>
            </w:r>
            <w:r w:rsidR="00211F13" w:rsidRPr="004C6A07">
              <w:rPr>
                <w:rFonts w:ascii="Century Gothic" w:hAnsi="Century Gothic"/>
              </w:rPr>
              <w:t>.</w:t>
            </w:r>
            <w:r w:rsidR="00A54938" w:rsidRPr="004C6A07">
              <w:rPr>
                <w:rFonts w:ascii="Century Gothic" w:hAnsi="Century Gothic"/>
              </w:rPr>
              <w:t xml:space="preserve"> </w:t>
            </w:r>
            <w:r w:rsidR="00F33F74" w:rsidRPr="004C6A07">
              <w:rPr>
                <w:rFonts w:ascii="Century Gothic" w:hAnsi="Century Gothic"/>
              </w:rPr>
              <w:t>Nichos</w:t>
            </w:r>
            <w:r w:rsidR="00E13B89" w:rsidRPr="004C6A07">
              <w:rPr>
                <w:rFonts w:ascii="Century Gothic" w:hAnsi="Century Gothic"/>
              </w:rPr>
              <w:t>.</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rPr>
                <w:rFonts w:ascii="Century Gothic" w:hAnsi="Century Gothic"/>
                <w:strike/>
              </w:rPr>
            </w:pPr>
          </w:p>
        </w:tc>
      </w:tr>
      <w:tr w:rsidR="00384C51"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8"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A54938" w:rsidP="004C6A07">
            <w:pPr>
              <w:spacing w:line="360" w:lineRule="auto"/>
              <w:jc w:val="both"/>
              <w:rPr>
                <w:rFonts w:ascii="Century Gothic" w:hAnsi="Century Gothic"/>
              </w:rPr>
            </w:pPr>
          </w:p>
        </w:tc>
        <w:tc>
          <w:tcPr>
            <w:tcW w:w="2837"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F31AE7" w:rsidP="004C6A07">
            <w:pPr>
              <w:spacing w:line="360" w:lineRule="auto"/>
              <w:jc w:val="both"/>
              <w:rPr>
                <w:rFonts w:ascii="Century Gothic" w:hAnsi="Century Gothic"/>
              </w:rPr>
            </w:pPr>
            <w:r w:rsidRPr="004C6A07">
              <w:rPr>
                <w:rFonts w:ascii="Century Gothic" w:hAnsi="Century Gothic"/>
              </w:rPr>
              <w:t>a)</w:t>
            </w:r>
            <w:r w:rsidR="00F33F74" w:rsidRPr="004C6A07">
              <w:rPr>
                <w:rFonts w:ascii="Century Gothic" w:hAnsi="Century Gothic"/>
              </w:rPr>
              <w:t xml:space="preserve"> Es</w:t>
            </w:r>
            <w:r w:rsidR="00A54938" w:rsidRPr="004C6A07">
              <w:rPr>
                <w:rFonts w:ascii="Century Gothic" w:hAnsi="Century Gothic"/>
              </w:rPr>
              <w:t>pacio</w:t>
            </w:r>
            <w:r w:rsidR="00F33F74" w:rsidRPr="004C6A07">
              <w:rPr>
                <w:rFonts w:ascii="Century Gothic" w:hAnsi="Century Gothic"/>
              </w:rPr>
              <w:t xml:space="preserve"> </w:t>
            </w:r>
            <w:r w:rsidR="002C061F" w:rsidRPr="004C6A07">
              <w:rPr>
                <w:rFonts w:ascii="Century Gothic" w:hAnsi="Century Gothic"/>
              </w:rPr>
              <w:t>para 4 personas</w:t>
            </w:r>
          </w:p>
        </w:tc>
        <w:tc>
          <w:tcPr>
            <w:tcW w:w="1845" w:type="pct"/>
            <w:tcBorders>
              <w:top w:val="single" w:sz="4" w:space="0" w:color="A6A6A6"/>
              <w:left w:val="single" w:sz="4" w:space="0" w:color="A6A6A6"/>
              <w:bottom w:val="single" w:sz="4" w:space="0" w:color="A6A6A6"/>
              <w:right w:val="single" w:sz="4" w:space="0" w:color="A6A6A6"/>
            </w:tcBorders>
            <w:vAlign w:val="center"/>
          </w:tcPr>
          <w:p w:rsidR="00A54938" w:rsidRPr="004C6A07" w:rsidRDefault="002C061F" w:rsidP="004C6A07">
            <w:pPr>
              <w:spacing w:line="360" w:lineRule="auto"/>
              <w:rPr>
                <w:rFonts w:ascii="Century Gothic" w:hAnsi="Century Gothic"/>
              </w:rPr>
            </w:pPr>
            <w:r w:rsidRPr="004C6A07">
              <w:rPr>
                <w:rFonts w:ascii="Century Gothic" w:hAnsi="Century Gothic"/>
              </w:rPr>
              <w:t>67.00</w:t>
            </w:r>
          </w:p>
        </w:tc>
      </w:tr>
      <w:tr w:rsidR="00237ED2" w:rsidRPr="004C6A07" w:rsidTr="007A42FF">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1"/>
        </w:trPr>
        <w:tc>
          <w:tcPr>
            <w:tcW w:w="318" w:type="pct"/>
            <w:tcBorders>
              <w:top w:val="single" w:sz="4" w:space="0" w:color="A6A6A6"/>
              <w:left w:val="single" w:sz="4" w:space="0" w:color="A6A6A6"/>
              <w:bottom w:val="single" w:sz="4" w:space="0" w:color="A6A6A6"/>
              <w:right w:val="single" w:sz="4" w:space="0" w:color="A6A6A6"/>
            </w:tcBorders>
            <w:vAlign w:val="center"/>
          </w:tcPr>
          <w:p w:rsidR="00C77439" w:rsidRPr="004C6A07" w:rsidRDefault="00C77439" w:rsidP="004C6A07">
            <w:pPr>
              <w:spacing w:line="360" w:lineRule="auto"/>
              <w:jc w:val="both"/>
              <w:rPr>
                <w:rFonts w:ascii="Century Gothic" w:hAnsi="Century Gothic"/>
              </w:rPr>
            </w:pPr>
          </w:p>
        </w:tc>
        <w:tc>
          <w:tcPr>
            <w:tcW w:w="2837" w:type="pct"/>
            <w:tcBorders>
              <w:top w:val="single" w:sz="4" w:space="0" w:color="A6A6A6"/>
              <w:left w:val="single" w:sz="4" w:space="0" w:color="A6A6A6"/>
              <w:bottom w:val="single" w:sz="4" w:space="0" w:color="A6A6A6"/>
              <w:right w:val="single" w:sz="4" w:space="0" w:color="A6A6A6"/>
            </w:tcBorders>
            <w:vAlign w:val="center"/>
          </w:tcPr>
          <w:p w:rsidR="00C77439" w:rsidRPr="004C6A07" w:rsidRDefault="00F31AE7" w:rsidP="004C6A07">
            <w:pPr>
              <w:spacing w:line="360" w:lineRule="auto"/>
              <w:jc w:val="both"/>
              <w:rPr>
                <w:rFonts w:ascii="Century Gothic" w:hAnsi="Century Gothic"/>
              </w:rPr>
            </w:pPr>
            <w:r w:rsidRPr="004C6A07">
              <w:rPr>
                <w:rFonts w:ascii="Century Gothic" w:hAnsi="Century Gothic"/>
              </w:rPr>
              <w:t>b)</w:t>
            </w:r>
            <w:r w:rsidR="00C77439" w:rsidRPr="004C6A07">
              <w:rPr>
                <w:rFonts w:ascii="Century Gothic" w:hAnsi="Century Gothic"/>
              </w:rPr>
              <w:t xml:space="preserve"> Espacio para 6 personas</w:t>
            </w:r>
          </w:p>
        </w:tc>
        <w:tc>
          <w:tcPr>
            <w:tcW w:w="1845" w:type="pct"/>
            <w:tcBorders>
              <w:top w:val="single" w:sz="4" w:space="0" w:color="A6A6A6"/>
              <w:left w:val="single" w:sz="4" w:space="0" w:color="A6A6A6"/>
              <w:bottom w:val="single" w:sz="4" w:space="0" w:color="A6A6A6"/>
              <w:right w:val="single" w:sz="4" w:space="0" w:color="A6A6A6"/>
            </w:tcBorders>
            <w:vAlign w:val="center"/>
          </w:tcPr>
          <w:p w:rsidR="00C77439" w:rsidRPr="004C6A07" w:rsidRDefault="00C77439" w:rsidP="004C6A07">
            <w:pPr>
              <w:spacing w:line="360" w:lineRule="auto"/>
              <w:rPr>
                <w:rFonts w:ascii="Century Gothic" w:hAnsi="Century Gothic"/>
              </w:rPr>
            </w:pPr>
            <w:r w:rsidRPr="004C6A07">
              <w:rPr>
                <w:rFonts w:ascii="Century Gothic" w:hAnsi="Century Gothic"/>
              </w:rPr>
              <w:t>100.00</w:t>
            </w:r>
          </w:p>
        </w:tc>
      </w:tr>
    </w:tbl>
    <w:p w:rsidR="00A54938" w:rsidRDefault="00A54938" w:rsidP="004C6A07">
      <w:pPr>
        <w:spacing w:line="360" w:lineRule="auto"/>
        <w:jc w:val="both"/>
        <w:rPr>
          <w:rFonts w:ascii="Century Gothic" w:hAnsi="Century Gothic"/>
        </w:rPr>
      </w:pPr>
    </w:p>
    <w:p w:rsidR="00DD4222" w:rsidRPr="004C6A07" w:rsidRDefault="00DD4222" w:rsidP="004C6A07">
      <w:pPr>
        <w:spacing w:line="360" w:lineRule="auto"/>
        <w:jc w:val="both"/>
        <w:rPr>
          <w:rFonts w:ascii="Century Gothic" w:hAnsi="Century Gothic"/>
        </w:rPr>
      </w:pPr>
    </w:p>
    <w:p w:rsidR="00A54938" w:rsidRPr="004C6A07" w:rsidRDefault="00F17758" w:rsidP="004C6A07">
      <w:pPr>
        <w:spacing w:line="360" w:lineRule="auto"/>
        <w:jc w:val="both"/>
        <w:rPr>
          <w:rFonts w:ascii="Century Gothic" w:hAnsi="Century Gothic"/>
          <w:b/>
        </w:rPr>
      </w:pPr>
      <w:r w:rsidRPr="004C6A07">
        <w:rPr>
          <w:rFonts w:ascii="Century Gothic" w:hAnsi="Century Gothic"/>
          <w:b/>
        </w:rPr>
        <w:t>VI</w:t>
      </w:r>
      <w:r w:rsidR="00A54938" w:rsidRPr="004C6A07">
        <w:rPr>
          <w:rFonts w:ascii="Century Gothic" w:hAnsi="Century Gothic"/>
          <w:b/>
        </w:rPr>
        <w:t>.- POR LOS SERVICIOS QUE PRESTA LA DIRECCIÓN DE DESARROLLO RURAL</w:t>
      </w:r>
      <w:r w:rsidR="00BC4B38" w:rsidRPr="004C6A07">
        <w:rPr>
          <w:rFonts w:ascii="Century Gothic" w:hAnsi="Century Gothic"/>
          <w:b/>
        </w:rPr>
        <w:t xml:space="preserve"> Y RASTROS MUNICIPALES</w:t>
      </w:r>
    </w:p>
    <w:p w:rsidR="00A54938" w:rsidRPr="004C6A07" w:rsidRDefault="00A54938" w:rsidP="004C6A07">
      <w:pPr>
        <w:spacing w:line="360" w:lineRule="auto"/>
        <w:jc w:val="both"/>
        <w:rPr>
          <w:rFonts w:ascii="Century Gothic" w:hAnsi="Century Gothic"/>
        </w:rPr>
      </w:pPr>
    </w:p>
    <w:p w:rsidR="00A54938" w:rsidRPr="004C6A07" w:rsidRDefault="00BB3235" w:rsidP="004C6A07">
      <w:pPr>
        <w:spacing w:line="360" w:lineRule="auto"/>
        <w:jc w:val="both"/>
        <w:rPr>
          <w:rFonts w:ascii="Century Gothic" w:hAnsi="Century Gothic"/>
        </w:rPr>
      </w:pPr>
      <w:r w:rsidRPr="004C6A07">
        <w:rPr>
          <w:rFonts w:ascii="Century Gothic" w:hAnsi="Century Gothic"/>
        </w:rPr>
        <w:t xml:space="preserve">A) </w:t>
      </w:r>
      <w:r w:rsidR="00A54938" w:rsidRPr="004C6A07">
        <w:rPr>
          <w:rFonts w:ascii="Century Gothic" w:hAnsi="Century Gothic"/>
        </w:rPr>
        <w:t xml:space="preserve">SERVICIOS GENERALES EN RASTROS </w:t>
      </w:r>
    </w:p>
    <w:p w:rsidR="00FF79AF" w:rsidRPr="004C6A07" w:rsidRDefault="00FF79AF" w:rsidP="004C6A07">
      <w:pPr>
        <w:spacing w:line="360" w:lineRule="auto"/>
        <w:jc w:val="both"/>
        <w:rPr>
          <w:rFonts w:ascii="Century Gothic" w:hAnsi="Century Gothic"/>
        </w:rPr>
      </w:pPr>
    </w:p>
    <w:tbl>
      <w:tblPr>
        <w:tblW w:w="5000" w:type="pct"/>
        <w:tblLook w:val="04A0" w:firstRow="1" w:lastRow="0" w:firstColumn="1" w:lastColumn="0" w:noHBand="0" w:noVBand="1"/>
      </w:tblPr>
      <w:tblGrid>
        <w:gridCol w:w="431"/>
        <w:gridCol w:w="243"/>
        <w:gridCol w:w="4372"/>
        <w:gridCol w:w="2005"/>
        <w:gridCol w:w="2005"/>
      </w:tblGrid>
      <w:tr w:rsidR="00384C51" w:rsidRPr="004C6A07" w:rsidTr="00DA2278">
        <w:trPr>
          <w:trHeight w:val="129"/>
        </w:trPr>
        <w:tc>
          <w:tcPr>
            <w:tcW w:w="2786" w:type="pct"/>
            <w:gridSpan w:val="3"/>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Concepto</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Número de veces de Unidad de Medida y Actualización (UMA)</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p>
          <w:p w:rsidR="004501EB" w:rsidRPr="004C6A07" w:rsidRDefault="004501EB" w:rsidP="004C6A07">
            <w:pPr>
              <w:spacing w:line="360" w:lineRule="auto"/>
              <w:rPr>
                <w:rFonts w:ascii="Century Gothic" w:hAnsi="Century Gothic"/>
              </w:rPr>
            </w:pPr>
          </w:p>
          <w:p w:rsidR="004501EB" w:rsidRPr="004C6A07" w:rsidRDefault="004501EB" w:rsidP="004C6A07">
            <w:pPr>
              <w:spacing w:line="360" w:lineRule="auto"/>
              <w:rPr>
                <w:rFonts w:ascii="Century Gothic" w:hAnsi="Century Gothic"/>
              </w:rPr>
            </w:pPr>
            <w:r w:rsidRPr="004C6A07">
              <w:rPr>
                <w:rFonts w:ascii="Century Gothic" w:hAnsi="Century Gothic"/>
              </w:rPr>
              <w:t>Vigencia</w:t>
            </w:r>
          </w:p>
        </w:tc>
      </w:tr>
      <w:tr w:rsidR="00384C51" w:rsidRPr="004C6A07" w:rsidTr="00DA2278">
        <w:tblPrEx>
          <w:tblLook w:val="0000" w:firstRow="0" w:lastRow="0" w:firstColumn="0" w:lastColumn="0" w:noHBand="0" w:noVBand="0"/>
        </w:tblPrEx>
        <w:trPr>
          <w:trHeight w:val="320"/>
        </w:trPr>
        <w:tc>
          <w:tcPr>
            <w:tcW w:w="2786" w:type="pct"/>
            <w:gridSpan w:val="3"/>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 xml:space="preserve">1. Matanza, por cabeza, en jornada normal y extraordinaria: </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p>
        </w:tc>
      </w:tr>
      <w:tr w:rsidR="00384C51" w:rsidRPr="004C6A07" w:rsidTr="00F31AE7">
        <w:tblPrEx>
          <w:tblLook w:val="0000" w:firstRow="0" w:lastRow="0" w:firstColumn="0" w:lastColumn="0" w:noHBand="0" w:noVBand="0"/>
        </w:tblPrEx>
        <w:trPr>
          <w:trHeight w:val="320"/>
        </w:trPr>
        <w:tc>
          <w:tcPr>
            <w:tcW w:w="238"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p>
        </w:tc>
        <w:tc>
          <w:tcPr>
            <w:tcW w:w="2548" w:type="pct"/>
            <w:gridSpan w:val="2"/>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a) Bovino.</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6.00</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p>
        </w:tc>
      </w:tr>
      <w:tr w:rsidR="00384C51" w:rsidRPr="004C6A07" w:rsidTr="00F31AE7">
        <w:tblPrEx>
          <w:tblLook w:val="0000" w:firstRow="0" w:lastRow="0" w:firstColumn="0" w:lastColumn="0" w:noHBand="0" w:noVBand="0"/>
        </w:tblPrEx>
        <w:trPr>
          <w:trHeight w:val="320"/>
        </w:trPr>
        <w:tc>
          <w:tcPr>
            <w:tcW w:w="238"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p>
        </w:tc>
        <w:tc>
          <w:tcPr>
            <w:tcW w:w="2548" w:type="pct"/>
            <w:gridSpan w:val="2"/>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b) Bovinos caídos.</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strike/>
              </w:rPr>
            </w:pPr>
            <w:r w:rsidRPr="004C6A07">
              <w:rPr>
                <w:rFonts w:ascii="Century Gothic" w:hAnsi="Century Gothic"/>
              </w:rPr>
              <w:t>6.00</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strike/>
              </w:rPr>
            </w:pPr>
          </w:p>
        </w:tc>
      </w:tr>
      <w:tr w:rsidR="00384C51" w:rsidRPr="004C6A07" w:rsidTr="00F31AE7">
        <w:tblPrEx>
          <w:tblLook w:val="0000" w:firstRow="0" w:lastRow="0" w:firstColumn="0" w:lastColumn="0" w:noHBand="0" w:noVBand="0"/>
        </w:tblPrEx>
        <w:trPr>
          <w:trHeight w:val="320"/>
        </w:trPr>
        <w:tc>
          <w:tcPr>
            <w:tcW w:w="238"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p>
        </w:tc>
        <w:tc>
          <w:tcPr>
            <w:tcW w:w="2548" w:type="pct"/>
            <w:gridSpan w:val="2"/>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1.2 Por cabeza de porcino:</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p>
        </w:tc>
      </w:tr>
      <w:tr w:rsidR="00384C51" w:rsidRPr="004C6A07" w:rsidTr="00F31AE7">
        <w:tblPrEx>
          <w:tblLook w:val="0000" w:firstRow="0" w:lastRow="0" w:firstColumn="0" w:lastColumn="0" w:noHBand="0" w:noVBand="0"/>
        </w:tblPrEx>
        <w:trPr>
          <w:trHeight w:val="320"/>
        </w:trPr>
        <w:tc>
          <w:tcPr>
            <w:tcW w:w="238"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p>
        </w:tc>
        <w:tc>
          <w:tcPr>
            <w:tcW w:w="134"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p>
        </w:tc>
        <w:tc>
          <w:tcPr>
            <w:tcW w:w="2414"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 xml:space="preserve">a) Hasta 85 </w:t>
            </w:r>
            <w:r w:rsidR="00AF1453" w:rsidRPr="004C6A07">
              <w:rPr>
                <w:rFonts w:ascii="Century Gothic" w:hAnsi="Century Gothic"/>
              </w:rPr>
              <w:t>kg</w:t>
            </w:r>
            <w:r w:rsidRPr="004C6A07">
              <w:rPr>
                <w:rFonts w:ascii="Century Gothic" w:hAnsi="Century Gothic"/>
              </w:rPr>
              <w:t>.</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3.5</w:t>
            </w:r>
            <w:r w:rsidR="00DA2278" w:rsidRPr="004C6A07">
              <w:rPr>
                <w:rFonts w:ascii="Century Gothic" w:hAnsi="Century Gothic"/>
              </w:rPr>
              <w:t>0</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strike/>
              </w:rPr>
            </w:pPr>
          </w:p>
        </w:tc>
      </w:tr>
      <w:tr w:rsidR="00384C51" w:rsidRPr="004C6A07" w:rsidTr="00F31AE7">
        <w:tblPrEx>
          <w:tblLook w:val="0000" w:firstRow="0" w:lastRow="0" w:firstColumn="0" w:lastColumn="0" w:noHBand="0" w:noVBand="0"/>
        </w:tblPrEx>
        <w:trPr>
          <w:trHeight w:val="320"/>
        </w:trPr>
        <w:tc>
          <w:tcPr>
            <w:tcW w:w="238"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p>
        </w:tc>
        <w:tc>
          <w:tcPr>
            <w:tcW w:w="134"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p>
        </w:tc>
        <w:tc>
          <w:tcPr>
            <w:tcW w:w="2414"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 xml:space="preserve">b) De más de 85 </w:t>
            </w:r>
            <w:r w:rsidR="00AF1453" w:rsidRPr="004C6A07">
              <w:rPr>
                <w:rFonts w:ascii="Century Gothic" w:hAnsi="Century Gothic"/>
              </w:rPr>
              <w:t>kg</w:t>
            </w:r>
            <w:r w:rsidRPr="004C6A07">
              <w:rPr>
                <w:rFonts w:ascii="Century Gothic" w:hAnsi="Century Gothic"/>
              </w:rPr>
              <w:t>.</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strike/>
              </w:rPr>
            </w:pPr>
            <w:r w:rsidRPr="004C6A07">
              <w:rPr>
                <w:rFonts w:ascii="Century Gothic" w:hAnsi="Century Gothic"/>
              </w:rPr>
              <w:t>4.5</w:t>
            </w:r>
            <w:r w:rsidR="00DA2278" w:rsidRPr="004C6A07">
              <w:rPr>
                <w:rFonts w:ascii="Century Gothic" w:hAnsi="Century Gothic"/>
              </w:rPr>
              <w:t>0</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strike/>
              </w:rPr>
            </w:pPr>
          </w:p>
        </w:tc>
      </w:tr>
      <w:tr w:rsidR="00384C51" w:rsidRPr="004C6A07" w:rsidTr="00F31AE7">
        <w:tblPrEx>
          <w:tblLook w:val="0000" w:firstRow="0" w:lastRow="0" w:firstColumn="0" w:lastColumn="0" w:noHBand="0" w:noVBand="0"/>
        </w:tblPrEx>
        <w:trPr>
          <w:trHeight w:val="320"/>
        </w:trPr>
        <w:tc>
          <w:tcPr>
            <w:tcW w:w="238"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jc w:val="both"/>
              <w:rPr>
                <w:rFonts w:ascii="Century Gothic" w:hAnsi="Century Gothic"/>
              </w:rPr>
            </w:pPr>
          </w:p>
        </w:tc>
        <w:tc>
          <w:tcPr>
            <w:tcW w:w="2548" w:type="pct"/>
            <w:gridSpan w:val="2"/>
            <w:tcBorders>
              <w:top w:val="single" w:sz="4" w:space="0" w:color="A6A6A6"/>
              <w:left w:val="single" w:sz="4" w:space="0" w:color="A6A6A6"/>
              <w:bottom w:val="single" w:sz="4" w:space="0" w:color="A6A6A6"/>
              <w:right w:val="single" w:sz="4" w:space="0" w:color="A6A6A6"/>
            </w:tcBorders>
            <w:vAlign w:val="center"/>
          </w:tcPr>
          <w:p w:rsidR="004501EB" w:rsidRPr="004C6A07" w:rsidRDefault="00F31AE7" w:rsidP="004C6A07">
            <w:pPr>
              <w:spacing w:line="360" w:lineRule="auto"/>
              <w:jc w:val="both"/>
              <w:rPr>
                <w:rFonts w:ascii="Century Gothic" w:hAnsi="Century Gothic"/>
              </w:rPr>
            </w:pPr>
            <w:r w:rsidRPr="004C6A07">
              <w:rPr>
                <w:rFonts w:ascii="Century Gothic" w:hAnsi="Century Gothic"/>
              </w:rPr>
              <w:t>1.3</w:t>
            </w:r>
            <w:r w:rsidR="004501EB" w:rsidRPr="004C6A07">
              <w:rPr>
                <w:rFonts w:ascii="Century Gothic" w:hAnsi="Century Gothic"/>
              </w:rPr>
              <w:t xml:space="preserve"> Ovino o caprino.</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1.60</w:t>
            </w:r>
          </w:p>
        </w:tc>
        <w:tc>
          <w:tcPr>
            <w:tcW w:w="1107" w:type="pct"/>
            <w:tcBorders>
              <w:top w:val="single" w:sz="4" w:space="0" w:color="A6A6A6"/>
              <w:left w:val="single" w:sz="4" w:space="0" w:color="A6A6A6"/>
              <w:bottom w:val="single" w:sz="4" w:space="0" w:color="A6A6A6"/>
              <w:right w:val="single" w:sz="4" w:space="0" w:color="A6A6A6"/>
            </w:tcBorders>
            <w:vAlign w:val="center"/>
          </w:tcPr>
          <w:p w:rsidR="004501EB" w:rsidRPr="004C6A07" w:rsidRDefault="004501EB" w:rsidP="004C6A07">
            <w:pPr>
              <w:spacing w:line="360" w:lineRule="auto"/>
              <w:rPr>
                <w:rFonts w:ascii="Century Gothic" w:hAnsi="Century Gothic"/>
              </w:rPr>
            </w:pPr>
          </w:p>
        </w:tc>
      </w:tr>
      <w:tr w:rsidR="00384C51" w:rsidRPr="004C6A07" w:rsidTr="00F31AE7">
        <w:tblPrEx>
          <w:tblLook w:val="0000" w:firstRow="0" w:lastRow="0" w:firstColumn="0" w:lastColumn="0" w:noHBand="0" w:noVBand="0"/>
        </w:tblPrEx>
        <w:trPr>
          <w:trHeight w:val="395"/>
        </w:trPr>
        <w:tc>
          <w:tcPr>
            <w:tcW w:w="238"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p>
        </w:tc>
        <w:tc>
          <w:tcPr>
            <w:tcW w:w="2548"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1.4 Terneras.</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1.60</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p>
        </w:tc>
      </w:tr>
      <w:tr w:rsidR="00384C51" w:rsidRPr="004C6A07" w:rsidTr="00DA2278">
        <w:tblPrEx>
          <w:tblLook w:val="0000" w:firstRow="0" w:lastRow="0" w:firstColumn="0" w:lastColumn="0" w:noHBand="0" w:noVBand="0"/>
        </w:tblPrEx>
        <w:trPr>
          <w:trHeight w:val="75"/>
        </w:trPr>
        <w:tc>
          <w:tcPr>
            <w:tcW w:w="2786" w:type="pct"/>
            <w:gridSpan w:val="3"/>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2. Inspección sanitaria de canales previo a su comercialización, por canal.</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p>
        </w:tc>
      </w:tr>
      <w:tr w:rsidR="00384C51" w:rsidRPr="004C6A07" w:rsidTr="00F31AE7">
        <w:tblPrEx>
          <w:tblLook w:val="0000" w:firstRow="0" w:lastRow="0" w:firstColumn="0" w:lastColumn="0" w:noHBand="0" w:noVBand="0"/>
        </w:tblPrEx>
        <w:trPr>
          <w:trHeight w:val="75"/>
        </w:trPr>
        <w:tc>
          <w:tcPr>
            <w:tcW w:w="238"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p>
        </w:tc>
        <w:tc>
          <w:tcPr>
            <w:tcW w:w="2548"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a) Procedentes de otros Municipios para su resello en el Rastro Municipal.</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0.60</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p>
        </w:tc>
      </w:tr>
      <w:tr w:rsidR="00384C51" w:rsidRPr="004C6A07" w:rsidTr="00F31AE7">
        <w:tblPrEx>
          <w:tblLook w:val="0000" w:firstRow="0" w:lastRow="0" w:firstColumn="0" w:lastColumn="0" w:noHBand="0" w:noVBand="0"/>
        </w:tblPrEx>
        <w:trPr>
          <w:trHeight w:val="75"/>
        </w:trPr>
        <w:tc>
          <w:tcPr>
            <w:tcW w:w="238"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p>
        </w:tc>
        <w:tc>
          <w:tcPr>
            <w:tcW w:w="2548"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b) Inspección y resello.</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1.00</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p>
        </w:tc>
      </w:tr>
      <w:tr w:rsidR="00384C51" w:rsidRPr="004C6A07" w:rsidTr="00DA2278">
        <w:tblPrEx>
          <w:tblLook w:val="0000" w:firstRow="0" w:lastRow="0" w:firstColumn="0" w:lastColumn="0" w:noHBand="0" w:noVBand="0"/>
        </w:tblPrEx>
        <w:trPr>
          <w:trHeight w:val="735"/>
        </w:trPr>
        <w:tc>
          <w:tcPr>
            <w:tcW w:w="2786" w:type="pct"/>
            <w:gridSpan w:val="3"/>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3. Maniobra de andenes:</w:t>
            </w:r>
          </w:p>
          <w:p w:rsidR="004501EB" w:rsidRPr="004C6A07" w:rsidRDefault="004501EB" w:rsidP="004C6A07">
            <w:pPr>
              <w:spacing w:line="360" w:lineRule="auto"/>
              <w:jc w:val="both"/>
              <w:rPr>
                <w:rFonts w:ascii="Century Gothic" w:hAnsi="Century Gothic"/>
              </w:rPr>
            </w:pPr>
          </w:p>
          <w:p w:rsidR="004501EB" w:rsidRPr="004C6A07" w:rsidRDefault="004501EB" w:rsidP="004C6A07">
            <w:pPr>
              <w:spacing w:line="360" w:lineRule="auto"/>
              <w:jc w:val="both"/>
              <w:rPr>
                <w:rFonts w:ascii="Century Gothic" w:hAnsi="Century Gothic"/>
              </w:rPr>
            </w:pPr>
            <w:r w:rsidRPr="004C6A07">
              <w:rPr>
                <w:rFonts w:ascii="Century Gothic" w:hAnsi="Century Gothic"/>
              </w:rPr>
              <w:t>Este derecho se causará a personas que se dediquen al transporte de carnes que no sean de su propiedad, previa autorización del H. Ayuntamiento</w:t>
            </w:r>
            <w:r w:rsidR="0046671E" w:rsidRPr="004C6A07">
              <w:rPr>
                <w:rFonts w:ascii="Century Gothic" w:hAnsi="Century Gothic"/>
              </w:rPr>
              <w:t>.</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p>
          <w:p w:rsidR="004501EB" w:rsidRPr="004C6A07" w:rsidRDefault="004501EB" w:rsidP="004C6A07">
            <w:pPr>
              <w:spacing w:line="360" w:lineRule="auto"/>
              <w:rPr>
                <w:rFonts w:ascii="Century Gothic" w:hAnsi="Century Gothic"/>
              </w:rPr>
            </w:pPr>
            <w:r w:rsidRPr="004C6A07">
              <w:rPr>
                <w:rFonts w:ascii="Century Gothic" w:hAnsi="Century Gothic"/>
              </w:rPr>
              <w:t>25</w:t>
            </w:r>
            <w:r w:rsidR="00CA6F80" w:rsidRPr="004C6A07">
              <w:rPr>
                <w:rFonts w:ascii="Century Gothic" w:hAnsi="Century Gothic"/>
              </w:rPr>
              <w:t>.00</w:t>
            </w:r>
          </w:p>
          <w:p w:rsidR="004501EB" w:rsidRPr="004C6A07" w:rsidRDefault="004501EB" w:rsidP="004C6A07">
            <w:pPr>
              <w:pStyle w:val="Prrafodelista"/>
              <w:spacing w:line="360" w:lineRule="auto"/>
              <w:rPr>
                <w:rFonts w:ascii="Century Gothic" w:hAnsi="Century Gothic"/>
                <w:strike/>
              </w:rPr>
            </w:pP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Mensual</w:t>
            </w:r>
          </w:p>
        </w:tc>
      </w:tr>
      <w:tr w:rsidR="00384C51" w:rsidRPr="004C6A07" w:rsidTr="00DA2278">
        <w:tblPrEx>
          <w:tblLook w:val="0000" w:firstRow="0" w:lastRow="0" w:firstColumn="0" w:lastColumn="0" w:noHBand="0" w:noVBand="0"/>
        </w:tblPrEx>
        <w:trPr>
          <w:trHeight w:val="290"/>
        </w:trPr>
        <w:tc>
          <w:tcPr>
            <w:tcW w:w="2786" w:type="pct"/>
            <w:gridSpan w:val="3"/>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4. Esquilmos:</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p>
        </w:tc>
      </w:tr>
      <w:tr w:rsidR="00384C51" w:rsidRPr="004C6A07" w:rsidTr="00F31AE7">
        <w:tblPrEx>
          <w:tblLook w:val="0000" w:firstRow="0" w:lastRow="0" w:firstColumn="0" w:lastColumn="0" w:noHBand="0" w:noVBand="0"/>
        </w:tblPrEx>
        <w:trPr>
          <w:trHeight w:val="290"/>
        </w:trPr>
        <w:tc>
          <w:tcPr>
            <w:tcW w:w="238"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p>
        </w:tc>
        <w:tc>
          <w:tcPr>
            <w:tcW w:w="2548"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a) Sangre fetal, por litro.</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35</w:t>
            </w:r>
            <w:r w:rsidR="00CA6F80" w:rsidRPr="004C6A07">
              <w:rPr>
                <w:rFonts w:ascii="Century Gothic" w:hAnsi="Century Gothic"/>
              </w:rPr>
              <w:t>.00</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strike/>
              </w:rPr>
            </w:pPr>
            <w:r w:rsidRPr="004C6A07">
              <w:rPr>
                <w:rFonts w:ascii="Century Gothic" w:hAnsi="Century Gothic"/>
              </w:rPr>
              <w:t>Mensual</w:t>
            </w:r>
          </w:p>
        </w:tc>
      </w:tr>
      <w:tr w:rsidR="00384C51" w:rsidRPr="004C6A07" w:rsidTr="00F31AE7">
        <w:tblPrEx>
          <w:tblLook w:val="0000" w:firstRow="0" w:lastRow="0" w:firstColumn="0" w:lastColumn="0" w:noHBand="0" w:noVBand="0"/>
        </w:tblPrEx>
        <w:trPr>
          <w:trHeight w:val="290"/>
        </w:trPr>
        <w:tc>
          <w:tcPr>
            <w:tcW w:w="238"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p>
        </w:tc>
        <w:tc>
          <w:tcPr>
            <w:tcW w:w="2548"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b) Cuero de ternera de vientre, por unidad.</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0.10</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p>
        </w:tc>
      </w:tr>
      <w:tr w:rsidR="00384C51" w:rsidRPr="004C6A07" w:rsidTr="00DA2278">
        <w:tblPrEx>
          <w:tblLook w:val="0000" w:firstRow="0" w:lastRow="0" w:firstColumn="0" w:lastColumn="0" w:noHBand="0" w:noVBand="0"/>
        </w:tblPrEx>
        <w:trPr>
          <w:trHeight w:val="260"/>
        </w:trPr>
        <w:tc>
          <w:tcPr>
            <w:tcW w:w="2786" w:type="pct"/>
            <w:gridSpan w:val="3"/>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jc w:val="both"/>
              <w:rPr>
                <w:rFonts w:ascii="Century Gothic" w:hAnsi="Century Gothic"/>
              </w:rPr>
            </w:pPr>
            <w:r w:rsidRPr="004C6A07">
              <w:rPr>
                <w:rFonts w:ascii="Century Gothic" w:hAnsi="Century Gothic"/>
              </w:rPr>
              <w:t>5. Descuerado y desgrasado.</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r w:rsidRPr="004C6A07">
              <w:rPr>
                <w:rFonts w:ascii="Century Gothic" w:hAnsi="Century Gothic"/>
              </w:rPr>
              <w:t>0.80</w:t>
            </w:r>
          </w:p>
        </w:tc>
        <w:tc>
          <w:tcPr>
            <w:tcW w:w="1107"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501EB" w:rsidRPr="004C6A07" w:rsidRDefault="004501EB" w:rsidP="004C6A07">
            <w:pPr>
              <w:spacing w:line="360" w:lineRule="auto"/>
              <w:rPr>
                <w:rFonts w:ascii="Century Gothic" w:hAnsi="Century Gothic"/>
              </w:rPr>
            </w:pPr>
          </w:p>
        </w:tc>
      </w:tr>
    </w:tbl>
    <w:p w:rsidR="00A54938" w:rsidRDefault="00A54938" w:rsidP="004C6A07">
      <w:pPr>
        <w:spacing w:line="360" w:lineRule="auto"/>
        <w:jc w:val="both"/>
        <w:rPr>
          <w:rFonts w:ascii="Century Gothic" w:hAnsi="Century Gothic"/>
        </w:rPr>
      </w:pPr>
    </w:p>
    <w:p w:rsidR="00DD4222" w:rsidRDefault="00DD4222" w:rsidP="004C6A07">
      <w:pPr>
        <w:spacing w:line="360" w:lineRule="auto"/>
        <w:jc w:val="both"/>
        <w:rPr>
          <w:rFonts w:ascii="Century Gothic" w:hAnsi="Century Gothic"/>
        </w:rPr>
      </w:pPr>
    </w:p>
    <w:p w:rsidR="00DD4222" w:rsidRPr="004C6A07" w:rsidRDefault="00DD4222" w:rsidP="004C6A07">
      <w:pPr>
        <w:spacing w:line="360" w:lineRule="auto"/>
        <w:jc w:val="both"/>
        <w:rPr>
          <w:rFonts w:ascii="Century Gothic" w:hAnsi="Century Gothic"/>
        </w:rPr>
      </w:pPr>
    </w:p>
    <w:p w:rsidR="00A52D1B" w:rsidRPr="004C6A07" w:rsidRDefault="00A52D1B" w:rsidP="004C6A07">
      <w:pPr>
        <w:spacing w:line="360" w:lineRule="auto"/>
        <w:jc w:val="both"/>
        <w:rPr>
          <w:rFonts w:ascii="Century Gothic" w:hAnsi="Century Gothic"/>
        </w:rPr>
      </w:pPr>
      <w:r w:rsidRPr="004C6A07">
        <w:rPr>
          <w:rFonts w:ascii="Century Gothic" w:hAnsi="Century Gothic"/>
        </w:rPr>
        <w:lastRenderedPageBreak/>
        <w:t>B) SERVICIOS DESARROLLO RURAL</w:t>
      </w:r>
    </w:p>
    <w:p w:rsidR="00A52D1B" w:rsidRPr="004C6A07" w:rsidRDefault="00A52D1B" w:rsidP="004C6A07">
      <w:pPr>
        <w:spacing w:line="360" w:lineRule="auto"/>
        <w:jc w:val="both"/>
        <w:rPr>
          <w:rFonts w:ascii="Century Gothic" w:hAnsi="Century Gothic"/>
        </w:rPr>
      </w:pPr>
    </w:p>
    <w:tbl>
      <w:tblPr>
        <w:tblW w:w="5000" w:type="pct"/>
        <w:tblLook w:val="0000" w:firstRow="0" w:lastRow="0" w:firstColumn="0" w:lastColumn="0" w:noHBand="0" w:noVBand="0"/>
      </w:tblPr>
      <w:tblGrid>
        <w:gridCol w:w="428"/>
        <w:gridCol w:w="3338"/>
        <w:gridCol w:w="2097"/>
        <w:gridCol w:w="3193"/>
      </w:tblGrid>
      <w:tr w:rsidR="00384C51" w:rsidRPr="004C6A07" w:rsidTr="0063223D">
        <w:trPr>
          <w:trHeight w:val="344"/>
        </w:trPr>
        <w:tc>
          <w:tcPr>
            <w:tcW w:w="3237" w:type="pct"/>
            <w:gridSpan w:val="3"/>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r w:rsidRPr="004C6A07">
              <w:rPr>
                <w:rFonts w:ascii="Century Gothic" w:hAnsi="Century Gothic"/>
              </w:rPr>
              <w:t>1. Mostrenquería, por bovino o equino y especies menores.</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rPr>
                <w:rFonts w:ascii="Century Gothic" w:hAnsi="Century Gothic"/>
              </w:rPr>
            </w:pPr>
          </w:p>
        </w:tc>
      </w:tr>
      <w:tr w:rsidR="00384C51" w:rsidRPr="004C6A07" w:rsidTr="0063223D">
        <w:trPr>
          <w:trHeight w:val="288"/>
        </w:trPr>
        <w:tc>
          <w:tcPr>
            <w:tcW w:w="23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p>
        </w:tc>
        <w:tc>
          <w:tcPr>
            <w:tcW w:w="3001"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r w:rsidRPr="004C6A07">
              <w:rPr>
                <w:rFonts w:ascii="Century Gothic" w:hAnsi="Century Gothic"/>
              </w:rPr>
              <w:t>a) Multa para ganado vacuno mayor.</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rPr>
                <w:rFonts w:ascii="Century Gothic" w:hAnsi="Century Gothic"/>
              </w:rPr>
            </w:pPr>
            <w:r w:rsidRPr="004C6A07">
              <w:rPr>
                <w:rFonts w:ascii="Century Gothic" w:hAnsi="Century Gothic"/>
              </w:rPr>
              <w:t>12.50</w:t>
            </w:r>
          </w:p>
        </w:tc>
      </w:tr>
      <w:tr w:rsidR="00384C51" w:rsidRPr="004C6A07" w:rsidTr="0063223D">
        <w:trPr>
          <w:trHeight w:val="288"/>
        </w:trPr>
        <w:tc>
          <w:tcPr>
            <w:tcW w:w="23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p>
        </w:tc>
        <w:tc>
          <w:tcPr>
            <w:tcW w:w="3001"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r w:rsidRPr="004C6A07">
              <w:rPr>
                <w:rFonts w:ascii="Century Gothic" w:hAnsi="Century Gothic"/>
              </w:rPr>
              <w:t>b) Multa para ganado bovino y equino.</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rPr>
                <w:rFonts w:ascii="Century Gothic" w:hAnsi="Century Gothic"/>
              </w:rPr>
            </w:pPr>
            <w:r w:rsidRPr="004C6A07">
              <w:rPr>
                <w:rFonts w:ascii="Century Gothic" w:hAnsi="Century Gothic"/>
              </w:rPr>
              <w:t>12.50</w:t>
            </w:r>
          </w:p>
        </w:tc>
      </w:tr>
      <w:tr w:rsidR="00384C51" w:rsidRPr="004C6A07" w:rsidTr="0063223D">
        <w:trPr>
          <w:trHeight w:val="288"/>
        </w:trPr>
        <w:tc>
          <w:tcPr>
            <w:tcW w:w="23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p>
        </w:tc>
        <w:tc>
          <w:tcPr>
            <w:tcW w:w="3001"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r w:rsidRPr="004C6A07">
              <w:rPr>
                <w:rFonts w:ascii="Century Gothic" w:hAnsi="Century Gothic"/>
              </w:rPr>
              <w:t>c) Multas para ganado vacuno menor.</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rPr>
                <w:rFonts w:ascii="Century Gothic" w:hAnsi="Century Gothic"/>
              </w:rPr>
            </w:pPr>
            <w:r w:rsidRPr="004C6A07">
              <w:rPr>
                <w:rFonts w:ascii="Century Gothic" w:hAnsi="Century Gothic"/>
              </w:rPr>
              <w:t>6.00</w:t>
            </w:r>
          </w:p>
        </w:tc>
      </w:tr>
      <w:tr w:rsidR="00384C51" w:rsidRPr="004C6A07" w:rsidTr="0063223D">
        <w:trPr>
          <w:trHeight w:val="288"/>
        </w:trPr>
        <w:tc>
          <w:tcPr>
            <w:tcW w:w="23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p>
        </w:tc>
        <w:tc>
          <w:tcPr>
            <w:tcW w:w="3001"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r w:rsidRPr="004C6A07">
              <w:rPr>
                <w:rFonts w:ascii="Century Gothic" w:hAnsi="Century Gothic"/>
              </w:rPr>
              <w:t>d) Multas para ganado asnal.</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rPr>
                <w:rFonts w:ascii="Century Gothic" w:hAnsi="Century Gothic"/>
              </w:rPr>
            </w:pPr>
            <w:r w:rsidRPr="004C6A07">
              <w:rPr>
                <w:rFonts w:ascii="Century Gothic" w:hAnsi="Century Gothic"/>
              </w:rPr>
              <w:t>6.00</w:t>
            </w:r>
          </w:p>
        </w:tc>
      </w:tr>
      <w:tr w:rsidR="00384C51" w:rsidRPr="004C6A07" w:rsidTr="0063223D">
        <w:trPr>
          <w:trHeight w:val="73"/>
        </w:trPr>
        <w:tc>
          <w:tcPr>
            <w:tcW w:w="23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p>
        </w:tc>
        <w:tc>
          <w:tcPr>
            <w:tcW w:w="3001"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r w:rsidRPr="004C6A07">
              <w:rPr>
                <w:rFonts w:ascii="Century Gothic" w:hAnsi="Century Gothic"/>
              </w:rPr>
              <w:t>e) Multas para ganado menor.</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rPr>
                <w:rFonts w:ascii="Century Gothic" w:hAnsi="Century Gothic"/>
              </w:rPr>
            </w:pPr>
            <w:r w:rsidRPr="004C6A07">
              <w:rPr>
                <w:rFonts w:ascii="Century Gothic" w:hAnsi="Century Gothic"/>
              </w:rPr>
              <w:t>2.00</w:t>
            </w:r>
          </w:p>
        </w:tc>
      </w:tr>
      <w:tr w:rsidR="00384C51" w:rsidRPr="004C6A07" w:rsidTr="0063223D">
        <w:trPr>
          <w:trHeight w:val="288"/>
        </w:trPr>
        <w:tc>
          <w:tcPr>
            <w:tcW w:w="23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p>
        </w:tc>
        <w:tc>
          <w:tcPr>
            <w:tcW w:w="3001"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r w:rsidRPr="004C6A07">
              <w:rPr>
                <w:rFonts w:ascii="Century Gothic" w:hAnsi="Century Gothic"/>
              </w:rPr>
              <w:t>f) Multas por falta de resello en canales de porcino y bovinos, por canal</w:t>
            </w:r>
            <w:r w:rsidR="00E13B89" w:rsidRPr="004C6A07">
              <w:rPr>
                <w:rFonts w:ascii="Century Gothic" w:hAnsi="Century Gothic"/>
              </w:rPr>
              <w:t>.</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rPr>
                <w:rFonts w:ascii="Century Gothic" w:hAnsi="Century Gothic"/>
              </w:rPr>
            </w:pPr>
            <w:r w:rsidRPr="004C6A07">
              <w:rPr>
                <w:rFonts w:ascii="Century Gothic" w:hAnsi="Century Gothic"/>
              </w:rPr>
              <w:t>10.00</w:t>
            </w:r>
          </w:p>
        </w:tc>
      </w:tr>
      <w:tr w:rsidR="00384C51" w:rsidRPr="004C6A07" w:rsidTr="0063223D">
        <w:trPr>
          <w:trHeight w:val="288"/>
        </w:trPr>
        <w:tc>
          <w:tcPr>
            <w:tcW w:w="3237" w:type="pct"/>
            <w:gridSpan w:val="3"/>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r w:rsidRPr="004C6A07">
              <w:rPr>
                <w:rFonts w:ascii="Century Gothic" w:hAnsi="Century Gothic"/>
              </w:rPr>
              <w:t>2. Alimentación, por día o fracción</w:t>
            </w:r>
            <w:r w:rsidR="00E13B89" w:rsidRPr="004C6A07">
              <w:rPr>
                <w:rFonts w:ascii="Century Gothic" w:hAnsi="Century Gothic"/>
              </w:rPr>
              <w:t>.</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rPr>
                <w:rFonts w:ascii="Century Gothic" w:hAnsi="Century Gothic"/>
              </w:rPr>
            </w:pPr>
            <w:r w:rsidRPr="004C6A07">
              <w:rPr>
                <w:rFonts w:ascii="Century Gothic" w:hAnsi="Century Gothic"/>
              </w:rPr>
              <w:t>0.70</w:t>
            </w:r>
          </w:p>
        </w:tc>
      </w:tr>
      <w:tr w:rsidR="00384C51" w:rsidRPr="004C6A07" w:rsidTr="0063223D">
        <w:trPr>
          <w:trHeight w:val="288"/>
        </w:trPr>
        <w:tc>
          <w:tcPr>
            <w:tcW w:w="3237" w:type="pct"/>
            <w:gridSpan w:val="3"/>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r w:rsidRPr="004C6A07">
              <w:rPr>
                <w:rFonts w:ascii="Century Gothic" w:hAnsi="Century Gothic"/>
              </w:rPr>
              <w:t>3. Transportación.</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rPr>
                <w:rFonts w:ascii="Century Gothic" w:hAnsi="Century Gothic"/>
              </w:rPr>
            </w:pPr>
            <w:r w:rsidRPr="004C6A07">
              <w:rPr>
                <w:rFonts w:ascii="Century Gothic" w:hAnsi="Century Gothic"/>
              </w:rPr>
              <w:t>4.50</w:t>
            </w:r>
          </w:p>
        </w:tc>
      </w:tr>
      <w:tr w:rsidR="00384C51" w:rsidRPr="004C6A07" w:rsidTr="0063223D">
        <w:trPr>
          <w:trHeight w:val="288"/>
        </w:trPr>
        <w:tc>
          <w:tcPr>
            <w:tcW w:w="3237" w:type="pct"/>
            <w:gridSpan w:val="3"/>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jc w:val="both"/>
              <w:rPr>
                <w:rFonts w:ascii="Century Gothic" w:hAnsi="Century Gothic"/>
              </w:rPr>
            </w:pPr>
            <w:r w:rsidRPr="004C6A07">
              <w:rPr>
                <w:rFonts w:ascii="Century Gothic" w:hAnsi="Century Gothic"/>
              </w:rPr>
              <w:t xml:space="preserve">4. </w:t>
            </w:r>
            <w:r w:rsidR="007F0AE6" w:rsidRPr="004C6A07">
              <w:rPr>
                <w:rFonts w:ascii="Century Gothic" w:hAnsi="Century Gothic"/>
              </w:rPr>
              <w:t>Mostre</w:t>
            </w:r>
            <w:r w:rsidR="0063223D" w:rsidRPr="004C6A07">
              <w:rPr>
                <w:rFonts w:ascii="Century Gothic" w:hAnsi="Century Gothic"/>
              </w:rPr>
              <w:t>nquería, reincidencia en multas.</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52D1B" w:rsidRPr="004C6A07" w:rsidRDefault="00A52D1B" w:rsidP="004C6A07">
            <w:pPr>
              <w:spacing w:line="360" w:lineRule="auto"/>
              <w:rPr>
                <w:rFonts w:ascii="Century Gothic" w:hAnsi="Century Gothic"/>
              </w:rPr>
            </w:pPr>
          </w:p>
        </w:tc>
      </w:tr>
      <w:tr w:rsidR="00384C51" w:rsidRPr="004C6A07" w:rsidTr="0063223D">
        <w:trPr>
          <w:trHeight w:val="288"/>
        </w:trPr>
        <w:tc>
          <w:tcPr>
            <w:tcW w:w="23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jc w:val="both"/>
              <w:rPr>
                <w:rFonts w:ascii="Century Gothic" w:hAnsi="Century Gothic"/>
              </w:rPr>
            </w:pPr>
          </w:p>
        </w:tc>
        <w:tc>
          <w:tcPr>
            <w:tcW w:w="3001"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jc w:val="both"/>
              <w:rPr>
                <w:rFonts w:ascii="Century Gothic" w:hAnsi="Century Gothic"/>
              </w:rPr>
            </w:pPr>
            <w:r w:rsidRPr="004C6A07">
              <w:rPr>
                <w:rFonts w:ascii="Century Gothic" w:hAnsi="Century Gothic"/>
              </w:rPr>
              <w:t>a) Multa para ganado vacuno mayor.</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rPr>
                <w:rFonts w:ascii="Century Gothic" w:hAnsi="Century Gothic"/>
              </w:rPr>
            </w:pPr>
            <w:r w:rsidRPr="004C6A07">
              <w:rPr>
                <w:rFonts w:ascii="Century Gothic" w:hAnsi="Century Gothic"/>
              </w:rPr>
              <w:t>25.00</w:t>
            </w:r>
          </w:p>
        </w:tc>
      </w:tr>
      <w:tr w:rsidR="00384C51" w:rsidRPr="004C6A07" w:rsidTr="0063223D">
        <w:trPr>
          <w:trHeight w:val="288"/>
        </w:trPr>
        <w:tc>
          <w:tcPr>
            <w:tcW w:w="23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jc w:val="both"/>
              <w:rPr>
                <w:rFonts w:ascii="Century Gothic" w:hAnsi="Century Gothic"/>
              </w:rPr>
            </w:pPr>
          </w:p>
        </w:tc>
        <w:tc>
          <w:tcPr>
            <w:tcW w:w="3001"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jc w:val="both"/>
              <w:rPr>
                <w:rFonts w:ascii="Century Gothic" w:hAnsi="Century Gothic"/>
              </w:rPr>
            </w:pPr>
            <w:r w:rsidRPr="004C6A07">
              <w:rPr>
                <w:rFonts w:ascii="Century Gothic" w:hAnsi="Century Gothic"/>
              </w:rPr>
              <w:t>b) Multa para ganado bovino y equino.</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rPr>
                <w:rFonts w:ascii="Century Gothic" w:hAnsi="Century Gothic"/>
              </w:rPr>
            </w:pPr>
            <w:r w:rsidRPr="004C6A07">
              <w:rPr>
                <w:rFonts w:ascii="Century Gothic" w:hAnsi="Century Gothic"/>
              </w:rPr>
              <w:t>25.00</w:t>
            </w:r>
          </w:p>
        </w:tc>
      </w:tr>
      <w:tr w:rsidR="00384C51" w:rsidRPr="004C6A07" w:rsidTr="0063223D">
        <w:trPr>
          <w:trHeight w:val="288"/>
        </w:trPr>
        <w:tc>
          <w:tcPr>
            <w:tcW w:w="23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jc w:val="both"/>
              <w:rPr>
                <w:rFonts w:ascii="Century Gothic" w:hAnsi="Century Gothic"/>
              </w:rPr>
            </w:pPr>
          </w:p>
        </w:tc>
        <w:tc>
          <w:tcPr>
            <w:tcW w:w="3001"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jc w:val="both"/>
              <w:rPr>
                <w:rFonts w:ascii="Century Gothic" w:hAnsi="Century Gothic"/>
              </w:rPr>
            </w:pPr>
            <w:r w:rsidRPr="004C6A07">
              <w:rPr>
                <w:rFonts w:ascii="Century Gothic" w:hAnsi="Century Gothic"/>
              </w:rPr>
              <w:t>c) Multas para ganado vacuno menor.</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rPr>
                <w:rFonts w:ascii="Century Gothic" w:hAnsi="Century Gothic"/>
              </w:rPr>
            </w:pPr>
            <w:r w:rsidRPr="004C6A07">
              <w:rPr>
                <w:rFonts w:ascii="Century Gothic" w:hAnsi="Century Gothic"/>
              </w:rPr>
              <w:t>12.00</w:t>
            </w:r>
          </w:p>
        </w:tc>
      </w:tr>
      <w:tr w:rsidR="00384C51" w:rsidRPr="004C6A07" w:rsidTr="0063223D">
        <w:trPr>
          <w:trHeight w:val="288"/>
        </w:trPr>
        <w:tc>
          <w:tcPr>
            <w:tcW w:w="23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jc w:val="both"/>
              <w:rPr>
                <w:rFonts w:ascii="Century Gothic" w:hAnsi="Century Gothic"/>
              </w:rPr>
            </w:pPr>
          </w:p>
        </w:tc>
        <w:tc>
          <w:tcPr>
            <w:tcW w:w="3001"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jc w:val="both"/>
              <w:rPr>
                <w:rFonts w:ascii="Century Gothic" w:hAnsi="Century Gothic"/>
              </w:rPr>
            </w:pPr>
            <w:r w:rsidRPr="004C6A07">
              <w:rPr>
                <w:rFonts w:ascii="Century Gothic" w:hAnsi="Century Gothic"/>
              </w:rPr>
              <w:t>d) Multas para ganado asnal.</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rPr>
                <w:rFonts w:ascii="Century Gothic" w:hAnsi="Century Gothic"/>
              </w:rPr>
            </w:pPr>
            <w:r w:rsidRPr="004C6A07">
              <w:rPr>
                <w:rFonts w:ascii="Century Gothic" w:hAnsi="Century Gothic"/>
              </w:rPr>
              <w:t>12.00</w:t>
            </w:r>
          </w:p>
        </w:tc>
      </w:tr>
      <w:tr w:rsidR="00384C51" w:rsidRPr="004C6A07" w:rsidTr="0063223D">
        <w:trPr>
          <w:trHeight w:val="288"/>
        </w:trPr>
        <w:tc>
          <w:tcPr>
            <w:tcW w:w="23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jc w:val="both"/>
              <w:rPr>
                <w:rFonts w:ascii="Century Gothic" w:hAnsi="Century Gothic"/>
              </w:rPr>
            </w:pPr>
          </w:p>
        </w:tc>
        <w:tc>
          <w:tcPr>
            <w:tcW w:w="3001"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jc w:val="both"/>
              <w:rPr>
                <w:rFonts w:ascii="Century Gothic" w:hAnsi="Century Gothic"/>
              </w:rPr>
            </w:pPr>
            <w:r w:rsidRPr="004C6A07">
              <w:rPr>
                <w:rFonts w:ascii="Century Gothic" w:hAnsi="Century Gothic"/>
              </w:rPr>
              <w:t>e) Multas para ganado menor.</w:t>
            </w:r>
          </w:p>
        </w:tc>
        <w:tc>
          <w:tcPr>
            <w:tcW w:w="1763"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410EE5" w:rsidRPr="004C6A07" w:rsidRDefault="00410EE5" w:rsidP="004C6A07">
            <w:pPr>
              <w:spacing w:line="360" w:lineRule="auto"/>
              <w:rPr>
                <w:rFonts w:ascii="Century Gothic" w:hAnsi="Century Gothic"/>
              </w:rPr>
            </w:pPr>
            <w:r w:rsidRPr="004C6A07">
              <w:rPr>
                <w:rFonts w:ascii="Century Gothic" w:hAnsi="Century Gothic"/>
              </w:rPr>
              <w:t>4.00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323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DE0DDA" w:rsidP="004C6A07">
            <w:pPr>
              <w:spacing w:line="360" w:lineRule="auto"/>
              <w:jc w:val="both"/>
              <w:rPr>
                <w:rFonts w:ascii="Century Gothic" w:hAnsi="Century Gothic"/>
              </w:rPr>
            </w:pPr>
            <w:r w:rsidRPr="004C6A07">
              <w:rPr>
                <w:rFonts w:ascii="Century Gothic" w:hAnsi="Century Gothic"/>
              </w:rPr>
              <w:t>5. Expedición de pases de movilización de ganado.</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rPr>
                <w:rFonts w:ascii="Century Gothic" w:hAnsi="Century Gothic"/>
              </w:rPr>
            </w:pP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3237"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DDA" w:rsidRPr="004C6A07" w:rsidRDefault="00DE0DDA" w:rsidP="004C6A07">
            <w:pPr>
              <w:spacing w:line="360" w:lineRule="auto"/>
              <w:jc w:val="both"/>
              <w:rPr>
                <w:rFonts w:ascii="Century Gothic" w:hAnsi="Century Gothic" w:cs="Arial"/>
                <w:bCs/>
                <w:lang w:val="es-MX"/>
              </w:rPr>
            </w:pPr>
            <w:r w:rsidRPr="004C6A07">
              <w:rPr>
                <w:rFonts w:ascii="Century Gothic" w:hAnsi="Century Gothic" w:cs="Arial"/>
                <w:bCs/>
                <w:lang w:val="es-MX"/>
              </w:rPr>
              <w:lastRenderedPageBreak/>
              <w:t>El pase de ganado tendrá la misma tarifa en todo el territorio estatal, sin perjuicio de que la autoridad expedidora exente del pago, y será la siguiente: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DDA" w:rsidRPr="004C6A07" w:rsidRDefault="00DE0DDA" w:rsidP="004C6A07">
            <w:pPr>
              <w:spacing w:line="360" w:lineRule="auto"/>
              <w:rPr>
                <w:rFonts w:ascii="Century Gothic" w:hAnsi="Century Gothic"/>
              </w:rPr>
            </w:pP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b/>
                <w:lang w:eastAsia="en-US"/>
              </w:rPr>
            </w:pPr>
            <w:r w:rsidRPr="004C6A07">
              <w:rPr>
                <w:rFonts w:ascii="Century Gothic" w:eastAsia="Calibri" w:hAnsi="Century Gothic" w:cs="Arial"/>
                <w:b/>
                <w:lang w:eastAsia="en-US"/>
              </w:rPr>
              <w:t>Concepto</w:t>
            </w: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b/>
                <w:lang w:eastAsia="en-US"/>
              </w:rPr>
            </w:pPr>
            <w:r w:rsidRPr="004C6A07">
              <w:rPr>
                <w:rFonts w:ascii="Century Gothic" w:eastAsia="Calibri" w:hAnsi="Century Gothic" w:cs="Arial"/>
                <w:b/>
                <w:lang w:eastAsia="en-US"/>
              </w:rPr>
              <w:t>No. de Cabezas</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10EE5" w:rsidRPr="004C6A07" w:rsidRDefault="00B91079" w:rsidP="004C6A07">
            <w:pPr>
              <w:spacing w:line="360" w:lineRule="auto"/>
              <w:rPr>
                <w:rFonts w:ascii="Century Gothic" w:hAnsi="Century Gothic" w:cs="Arial"/>
                <w:b/>
                <w:lang w:val="es-ES_tradnl"/>
              </w:rPr>
            </w:pPr>
            <w:r w:rsidRPr="004C6A07">
              <w:rPr>
                <w:rFonts w:ascii="Century Gothic" w:hAnsi="Century Gothic" w:cs="Arial"/>
                <w:b/>
                <w:lang w:val="es-ES_tradnl"/>
              </w:rPr>
              <w:t>Importe por pase $</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b/>
                <w:lang w:eastAsia="en-US"/>
              </w:rPr>
            </w:pPr>
            <w:r w:rsidRPr="004C6A07">
              <w:rPr>
                <w:rFonts w:ascii="Century Gothic" w:eastAsia="Calibri" w:hAnsi="Century Gothic" w:cs="Arial"/>
                <w:b/>
                <w:lang w:eastAsia="en-US"/>
              </w:rPr>
              <w:t>Ganado Mayor:</w:t>
            </w: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b/>
                <w:lang w:eastAsia="en-US"/>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b/>
                <w:lang w:eastAsia="en-US"/>
              </w:rPr>
            </w:pP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Pastoreo</w:t>
            </w: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  a 10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20.00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11 a 50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51 a 100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80.00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101 en delante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150.00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Movilización</w:t>
            </w: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  a 10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30.00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11 a 50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51 a 100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80.00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101 en delante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150.00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Sacrificio</w:t>
            </w: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  a 10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11 a 50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51 a 100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200.00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101 en delante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500.00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lastRenderedPageBreak/>
              <w:t xml:space="preserve">Exportación </w:t>
            </w: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  a 10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11 a 50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300.00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51 a 100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500.00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101 en delante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1000.00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b/>
                <w:lang w:eastAsia="en-US"/>
              </w:rPr>
            </w:pPr>
            <w:r w:rsidRPr="004C6A07">
              <w:rPr>
                <w:rFonts w:ascii="Century Gothic" w:eastAsia="Calibri" w:hAnsi="Century Gothic" w:cs="Arial"/>
                <w:b/>
                <w:lang w:eastAsia="en-US"/>
              </w:rPr>
              <w:t xml:space="preserve">Ganado Menor: </w:t>
            </w: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 xml:space="preserve">Cría </w:t>
            </w: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  a 10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11 a 50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20.00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51 a 100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101 en delante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 xml:space="preserve">Movilización </w:t>
            </w: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  a 10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11 a 50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20.00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51 a 100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101 en delante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Sacrificio</w:t>
            </w: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  a 10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30.00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11 a 50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51 a 100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80.00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101 en delante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150.00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Exportación</w:t>
            </w: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  a 10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11 a 50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80.00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51 a 100</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120.00</w:t>
            </w:r>
          </w:p>
        </w:tc>
      </w:tr>
      <w:tr w:rsidR="00384C51" w:rsidRPr="004C6A07" w:rsidTr="00632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2079"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p>
        </w:tc>
        <w:tc>
          <w:tcPr>
            <w:tcW w:w="11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410EE5"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101 en delante</w:t>
            </w:r>
          </w:p>
        </w:tc>
        <w:tc>
          <w:tcPr>
            <w:tcW w:w="176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10EE5" w:rsidRPr="004C6A07" w:rsidRDefault="00B91079" w:rsidP="004C6A07">
            <w:pPr>
              <w:spacing w:line="360" w:lineRule="auto"/>
              <w:ind w:right="-34"/>
              <w:rPr>
                <w:rFonts w:ascii="Century Gothic" w:eastAsia="Calibri" w:hAnsi="Century Gothic" w:cs="Arial"/>
                <w:lang w:eastAsia="en-US"/>
              </w:rPr>
            </w:pPr>
            <w:r w:rsidRPr="004C6A07">
              <w:rPr>
                <w:rFonts w:ascii="Century Gothic" w:eastAsia="Calibri" w:hAnsi="Century Gothic" w:cs="Arial"/>
                <w:lang w:eastAsia="en-US"/>
              </w:rPr>
              <w:t>200.00</w:t>
            </w:r>
          </w:p>
        </w:tc>
      </w:tr>
      <w:tr w:rsidR="00384C51" w:rsidRPr="004C6A07" w:rsidTr="0063223D">
        <w:trPr>
          <w:trHeight w:val="260"/>
        </w:trPr>
        <w:tc>
          <w:tcPr>
            <w:tcW w:w="5000"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410EE5" w:rsidRPr="004C6A07" w:rsidRDefault="00410EE5" w:rsidP="004C6A07">
            <w:pPr>
              <w:spacing w:line="360" w:lineRule="auto"/>
              <w:rPr>
                <w:rFonts w:ascii="Century Gothic" w:hAnsi="Century Gothic"/>
              </w:rPr>
            </w:pPr>
            <w:r w:rsidRPr="004C6A07">
              <w:rPr>
                <w:rFonts w:ascii="Century Gothic" w:hAnsi="Century Gothic"/>
              </w:rPr>
              <w:t>Las cuotas para los demás servicios que se presten y que no estén especificados en la presente tarifa, serán fijadas por el H. Ayuntamiento tomando en consideración su costo.</w:t>
            </w:r>
          </w:p>
        </w:tc>
      </w:tr>
    </w:tbl>
    <w:p w:rsidR="00A52D1B" w:rsidRPr="004C6A07" w:rsidRDefault="00A52D1B" w:rsidP="004C6A07">
      <w:pPr>
        <w:spacing w:line="360" w:lineRule="auto"/>
        <w:jc w:val="both"/>
        <w:rPr>
          <w:rFonts w:ascii="Century Gothic" w:hAnsi="Century Gothic"/>
        </w:rPr>
      </w:pPr>
    </w:p>
    <w:p w:rsidR="00A54938" w:rsidRPr="004C6A07" w:rsidRDefault="00256EC8" w:rsidP="004C6A07">
      <w:pPr>
        <w:spacing w:line="360" w:lineRule="auto"/>
        <w:jc w:val="both"/>
        <w:rPr>
          <w:rFonts w:ascii="Century Gothic" w:hAnsi="Century Gothic"/>
        </w:rPr>
      </w:pPr>
      <w:r w:rsidRPr="004C6A07">
        <w:rPr>
          <w:rFonts w:ascii="Century Gothic" w:hAnsi="Century Gothic"/>
        </w:rPr>
        <w:t xml:space="preserve">C) </w:t>
      </w:r>
      <w:r w:rsidR="00A54938" w:rsidRPr="004C6A07">
        <w:rPr>
          <w:rFonts w:ascii="Century Gothic" w:hAnsi="Century Gothic"/>
        </w:rPr>
        <w:t>PROGRAMAS DE APOYO AL SECTOR AGROPECUARIO</w:t>
      </w:r>
    </w:p>
    <w:p w:rsidR="00A54938" w:rsidRPr="004C6A07" w:rsidRDefault="00A54938" w:rsidP="004C6A07">
      <w:pPr>
        <w:spacing w:line="360" w:lineRule="auto"/>
        <w:jc w:val="both"/>
        <w:rPr>
          <w:rFonts w:ascii="Century Gothic" w:hAnsi="Century Gothic"/>
        </w:rPr>
      </w:pPr>
    </w:p>
    <w:tbl>
      <w:tblPr>
        <w:tblW w:w="4974" w:type="pct"/>
        <w:tblLook w:val="0000" w:firstRow="0" w:lastRow="0" w:firstColumn="0" w:lastColumn="0" w:noHBand="0" w:noVBand="0"/>
      </w:tblPr>
      <w:tblGrid>
        <w:gridCol w:w="433"/>
        <w:gridCol w:w="5668"/>
        <w:gridCol w:w="2908"/>
      </w:tblGrid>
      <w:tr w:rsidR="00384C51" w:rsidRPr="004C6A07" w:rsidTr="00F31AE7">
        <w:trPr>
          <w:trHeight w:val="290"/>
        </w:trPr>
        <w:tc>
          <w:tcPr>
            <w:tcW w:w="3386"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D1446A" w:rsidRPr="004C6A07" w:rsidRDefault="00D1446A" w:rsidP="004C6A07">
            <w:pPr>
              <w:spacing w:line="360" w:lineRule="auto"/>
              <w:rPr>
                <w:rFonts w:ascii="Century Gothic" w:hAnsi="Century Gothic"/>
              </w:rPr>
            </w:pPr>
            <w:r w:rsidRPr="004C6A07">
              <w:rPr>
                <w:rFonts w:ascii="Century Gothic" w:hAnsi="Century Gothic"/>
              </w:rPr>
              <w:t>Concepto</w:t>
            </w:r>
          </w:p>
        </w:tc>
        <w:tc>
          <w:tcPr>
            <w:tcW w:w="1614"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D1446A" w:rsidRPr="004C6A07" w:rsidRDefault="00D1446A" w:rsidP="004C6A07">
            <w:pPr>
              <w:spacing w:line="360" w:lineRule="auto"/>
              <w:rPr>
                <w:rFonts w:ascii="Century Gothic" w:hAnsi="Century Gothic"/>
              </w:rPr>
            </w:pPr>
            <w:r w:rsidRPr="004C6A07">
              <w:rPr>
                <w:rFonts w:ascii="Century Gothic" w:hAnsi="Century Gothic"/>
              </w:rPr>
              <w:t>Número de veces de Unidad de Medida y Actualización (UMA)</w:t>
            </w:r>
          </w:p>
        </w:tc>
      </w:tr>
      <w:tr w:rsidR="00384C51" w:rsidRPr="004C6A07" w:rsidTr="00F31AE7">
        <w:trPr>
          <w:trHeight w:val="290"/>
        </w:trPr>
        <w:tc>
          <w:tcPr>
            <w:tcW w:w="3386" w:type="pct"/>
            <w:gridSpan w:val="2"/>
            <w:tcBorders>
              <w:top w:val="single" w:sz="4" w:space="0" w:color="A6A6A6"/>
              <w:left w:val="single" w:sz="4" w:space="0" w:color="A6A6A6"/>
              <w:bottom w:val="single" w:sz="4" w:space="0" w:color="A6A6A6"/>
              <w:right w:val="single" w:sz="4" w:space="0" w:color="A6A6A6"/>
            </w:tcBorders>
            <w:shd w:val="clear" w:color="auto" w:fill="FFFFFF"/>
            <w:vAlign w:val="center"/>
          </w:tcPr>
          <w:p w:rsidR="00AC22B4" w:rsidRPr="004C6A07" w:rsidRDefault="00F17758" w:rsidP="004C6A07">
            <w:pPr>
              <w:spacing w:line="360" w:lineRule="auto"/>
              <w:jc w:val="both"/>
              <w:rPr>
                <w:rFonts w:ascii="Century Gothic" w:hAnsi="Century Gothic"/>
              </w:rPr>
            </w:pPr>
            <w:r w:rsidRPr="004C6A07">
              <w:rPr>
                <w:rFonts w:ascii="Century Gothic" w:hAnsi="Century Gothic"/>
              </w:rPr>
              <w:t>1.</w:t>
            </w:r>
            <w:r w:rsidR="00AC22B4" w:rsidRPr="004C6A07">
              <w:rPr>
                <w:rFonts w:ascii="Century Gothic" w:hAnsi="Century Gothic"/>
              </w:rPr>
              <w:t xml:space="preserve"> Trabajos de Labranza:</w:t>
            </w:r>
          </w:p>
        </w:tc>
        <w:tc>
          <w:tcPr>
            <w:tcW w:w="1614"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C22B4" w:rsidRPr="004C6A07" w:rsidRDefault="00AC22B4" w:rsidP="004C6A07">
            <w:pPr>
              <w:spacing w:line="360" w:lineRule="auto"/>
              <w:rPr>
                <w:rFonts w:ascii="Century Gothic" w:hAnsi="Century Gothic"/>
              </w:rPr>
            </w:pPr>
          </w:p>
        </w:tc>
      </w:tr>
      <w:tr w:rsidR="00384C51" w:rsidRPr="004C6A07" w:rsidTr="00F31AE7">
        <w:trPr>
          <w:trHeight w:val="290"/>
        </w:trPr>
        <w:tc>
          <w:tcPr>
            <w:tcW w:w="240" w:type="pct"/>
            <w:tcBorders>
              <w:top w:val="single" w:sz="4" w:space="0" w:color="A6A6A6"/>
              <w:left w:val="single" w:sz="4" w:space="0" w:color="A6A6A6"/>
              <w:bottom w:val="single" w:sz="4" w:space="0" w:color="A6A6A6"/>
              <w:right w:val="single" w:sz="4" w:space="0" w:color="A6A6A6"/>
            </w:tcBorders>
            <w:shd w:val="clear" w:color="auto" w:fill="FFFFFF"/>
          </w:tcPr>
          <w:p w:rsidR="00AC22B4" w:rsidRPr="004C6A07" w:rsidRDefault="00AC22B4" w:rsidP="004C6A07">
            <w:pPr>
              <w:spacing w:line="360" w:lineRule="auto"/>
              <w:jc w:val="both"/>
              <w:rPr>
                <w:rFonts w:ascii="Century Gothic" w:hAnsi="Century Gothic"/>
              </w:rPr>
            </w:pPr>
          </w:p>
        </w:tc>
        <w:tc>
          <w:tcPr>
            <w:tcW w:w="314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C22B4" w:rsidRPr="004C6A07" w:rsidRDefault="00AC22B4" w:rsidP="004C6A07">
            <w:pPr>
              <w:spacing w:line="360" w:lineRule="auto"/>
              <w:jc w:val="both"/>
              <w:rPr>
                <w:rFonts w:ascii="Century Gothic" w:hAnsi="Century Gothic"/>
              </w:rPr>
            </w:pPr>
            <w:r w:rsidRPr="004C6A07">
              <w:rPr>
                <w:rFonts w:ascii="Century Gothic" w:hAnsi="Century Gothic"/>
              </w:rPr>
              <w:t>a) Barbecho, Ha.</w:t>
            </w:r>
          </w:p>
        </w:tc>
        <w:tc>
          <w:tcPr>
            <w:tcW w:w="1614"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C22B4" w:rsidRPr="004C6A07" w:rsidRDefault="00AC22B4" w:rsidP="004C6A07">
            <w:pPr>
              <w:spacing w:line="360" w:lineRule="auto"/>
              <w:rPr>
                <w:rFonts w:ascii="Century Gothic" w:hAnsi="Century Gothic"/>
              </w:rPr>
            </w:pPr>
            <w:r w:rsidRPr="004C6A07">
              <w:rPr>
                <w:rFonts w:ascii="Century Gothic" w:hAnsi="Century Gothic"/>
              </w:rPr>
              <w:t>8.00</w:t>
            </w:r>
          </w:p>
        </w:tc>
      </w:tr>
      <w:tr w:rsidR="00384C51" w:rsidRPr="004C6A07" w:rsidTr="00F31AE7">
        <w:trPr>
          <w:trHeight w:val="290"/>
        </w:trPr>
        <w:tc>
          <w:tcPr>
            <w:tcW w:w="240" w:type="pct"/>
            <w:tcBorders>
              <w:top w:val="single" w:sz="4" w:space="0" w:color="A6A6A6"/>
              <w:left w:val="single" w:sz="4" w:space="0" w:color="A6A6A6"/>
              <w:bottom w:val="single" w:sz="4" w:space="0" w:color="A6A6A6"/>
              <w:right w:val="single" w:sz="4" w:space="0" w:color="A6A6A6"/>
            </w:tcBorders>
            <w:shd w:val="clear" w:color="auto" w:fill="FFFFFF"/>
          </w:tcPr>
          <w:p w:rsidR="00AC22B4" w:rsidRPr="004C6A07" w:rsidRDefault="00AC22B4" w:rsidP="004C6A07">
            <w:pPr>
              <w:spacing w:line="360" w:lineRule="auto"/>
              <w:jc w:val="both"/>
              <w:rPr>
                <w:rFonts w:ascii="Century Gothic" w:hAnsi="Century Gothic"/>
              </w:rPr>
            </w:pPr>
          </w:p>
        </w:tc>
        <w:tc>
          <w:tcPr>
            <w:tcW w:w="314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C22B4" w:rsidRPr="004C6A07" w:rsidRDefault="00AC22B4" w:rsidP="004C6A07">
            <w:pPr>
              <w:spacing w:line="360" w:lineRule="auto"/>
              <w:jc w:val="both"/>
              <w:rPr>
                <w:rFonts w:ascii="Century Gothic" w:hAnsi="Century Gothic"/>
              </w:rPr>
            </w:pPr>
            <w:r w:rsidRPr="004C6A07">
              <w:rPr>
                <w:rFonts w:ascii="Century Gothic" w:hAnsi="Century Gothic"/>
              </w:rPr>
              <w:t>b) Rastreo, Ha.</w:t>
            </w:r>
          </w:p>
        </w:tc>
        <w:tc>
          <w:tcPr>
            <w:tcW w:w="1614"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C22B4" w:rsidRPr="004C6A07" w:rsidRDefault="00AC22B4" w:rsidP="004C6A07">
            <w:pPr>
              <w:spacing w:line="360" w:lineRule="auto"/>
              <w:rPr>
                <w:rFonts w:ascii="Century Gothic" w:hAnsi="Century Gothic"/>
              </w:rPr>
            </w:pPr>
            <w:r w:rsidRPr="004C6A07">
              <w:rPr>
                <w:rFonts w:ascii="Century Gothic" w:hAnsi="Century Gothic"/>
              </w:rPr>
              <w:t>6.00</w:t>
            </w:r>
          </w:p>
        </w:tc>
      </w:tr>
      <w:tr w:rsidR="00384C51" w:rsidRPr="004C6A07" w:rsidTr="00F31AE7">
        <w:trPr>
          <w:trHeight w:val="290"/>
        </w:trPr>
        <w:tc>
          <w:tcPr>
            <w:tcW w:w="240" w:type="pct"/>
            <w:tcBorders>
              <w:top w:val="single" w:sz="4" w:space="0" w:color="A6A6A6"/>
              <w:left w:val="single" w:sz="4" w:space="0" w:color="A6A6A6"/>
              <w:bottom w:val="single" w:sz="4" w:space="0" w:color="A6A6A6"/>
              <w:right w:val="single" w:sz="4" w:space="0" w:color="A6A6A6"/>
            </w:tcBorders>
            <w:shd w:val="clear" w:color="auto" w:fill="FFFFFF"/>
          </w:tcPr>
          <w:p w:rsidR="00AC22B4" w:rsidRPr="004C6A07" w:rsidRDefault="00AC22B4" w:rsidP="004C6A07">
            <w:pPr>
              <w:spacing w:line="360" w:lineRule="auto"/>
              <w:jc w:val="both"/>
              <w:rPr>
                <w:rFonts w:ascii="Century Gothic" w:hAnsi="Century Gothic"/>
              </w:rPr>
            </w:pPr>
          </w:p>
        </w:tc>
        <w:tc>
          <w:tcPr>
            <w:tcW w:w="314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C22B4" w:rsidRPr="004C6A07" w:rsidRDefault="00AC22B4" w:rsidP="004C6A07">
            <w:pPr>
              <w:spacing w:line="360" w:lineRule="auto"/>
              <w:jc w:val="both"/>
              <w:rPr>
                <w:rFonts w:ascii="Century Gothic" w:hAnsi="Century Gothic"/>
              </w:rPr>
            </w:pPr>
            <w:r w:rsidRPr="004C6A07">
              <w:rPr>
                <w:rFonts w:ascii="Century Gothic" w:hAnsi="Century Gothic"/>
              </w:rPr>
              <w:t>c) Tractor D-6, hora máquina</w:t>
            </w:r>
          </w:p>
        </w:tc>
        <w:tc>
          <w:tcPr>
            <w:tcW w:w="1614"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C22B4" w:rsidRPr="004C6A07" w:rsidRDefault="00AC22B4" w:rsidP="004C6A07">
            <w:pPr>
              <w:spacing w:line="360" w:lineRule="auto"/>
              <w:rPr>
                <w:rFonts w:ascii="Century Gothic" w:hAnsi="Century Gothic"/>
              </w:rPr>
            </w:pPr>
            <w:r w:rsidRPr="004C6A07">
              <w:rPr>
                <w:rFonts w:ascii="Century Gothic" w:hAnsi="Century Gothic"/>
              </w:rPr>
              <w:t>8.00</w:t>
            </w:r>
          </w:p>
        </w:tc>
      </w:tr>
      <w:tr w:rsidR="00384C51" w:rsidRPr="004C6A07" w:rsidTr="00F31AE7">
        <w:trPr>
          <w:trHeight w:val="290"/>
        </w:trPr>
        <w:tc>
          <w:tcPr>
            <w:tcW w:w="240" w:type="pct"/>
            <w:tcBorders>
              <w:top w:val="single" w:sz="4" w:space="0" w:color="A6A6A6"/>
              <w:left w:val="single" w:sz="4" w:space="0" w:color="A6A6A6"/>
              <w:bottom w:val="single" w:sz="4" w:space="0" w:color="A6A6A6"/>
              <w:right w:val="single" w:sz="4" w:space="0" w:color="A6A6A6"/>
            </w:tcBorders>
            <w:shd w:val="clear" w:color="auto" w:fill="FFFFFF"/>
          </w:tcPr>
          <w:p w:rsidR="00AC22B4" w:rsidRPr="004C6A07" w:rsidRDefault="00AC22B4" w:rsidP="004C6A07">
            <w:pPr>
              <w:spacing w:line="360" w:lineRule="auto"/>
              <w:jc w:val="both"/>
              <w:rPr>
                <w:rFonts w:ascii="Century Gothic" w:hAnsi="Century Gothic"/>
              </w:rPr>
            </w:pPr>
          </w:p>
        </w:tc>
        <w:tc>
          <w:tcPr>
            <w:tcW w:w="314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C22B4" w:rsidRPr="004C6A07" w:rsidRDefault="00AC22B4" w:rsidP="004C6A07">
            <w:pPr>
              <w:spacing w:line="360" w:lineRule="auto"/>
              <w:jc w:val="both"/>
              <w:rPr>
                <w:rFonts w:ascii="Century Gothic" w:hAnsi="Century Gothic"/>
              </w:rPr>
            </w:pPr>
            <w:r w:rsidRPr="004C6A07">
              <w:rPr>
                <w:rFonts w:ascii="Century Gothic" w:hAnsi="Century Gothic"/>
              </w:rPr>
              <w:t>d)</w:t>
            </w:r>
            <w:r w:rsidR="00F17758" w:rsidRPr="004C6A07">
              <w:rPr>
                <w:rFonts w:ascii="Century Gothic" w:hAnsi="Century Gothic"/>
              </w:rPr>
              <w:t xml:space="preserve"> </w:t>
            </w:r>
            <w:r w:rsidRPr="004C6A07">
              <w:rPr>
                <w:rFonts w:ascii="Century Gothic" w:hAnsi="Century Gothic"/>
              </w:rPr>
              <w:t>Moto</w:t>
            </w:r>
            <w:r w:rsidR="007F0AE6" w:rsidRPr="004C6A07">
              <w:rPr>
                <w:rFonts w:ascii="Century Gothic" w:hAnsi="Century Gothic"/>
              </w:rPr>
              <w:t>-</w:t>
            </w:r>
            <w:r w:rsidRPr="004C6A07">
              <w:rPr>
                <w:rFonts w:ascii="Century Gothic" w:hAnsi="Century Gothic"/>
              </w:rPr>
              <w:t>conformadora, hora máquina</w:t>
            </w:r>
            <w:r w:rsidR="00E13B89" w:rsidRPr="004C6A07">
              <w:rPr>
                <w:rFonts w:ascii="Century Gothic" w:hAnsi="Century Gothic"/>
              </w:rPr>
              <w:t>.</w:t>
            </w:r>
          </w:p>
        </w:tc>
        <w:tc>
          <w:tcPr>
            <w:tcW w:w="1614"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AC22B4" w:rsidRPr="004C6A07" w:rsidRDefault="00AC22B4" w:rsidP="004C6A07">
            <w:pPr>
              <w:spacing w:line="360" w:lineRule="auto"/>
              <w:rPr>
                <w:rFonts w:ascii="Century Gothic" w:hAnsi="Century Gothic"/>
              </w:rPr>
            </w:pPr>
            <w:r w:rsidRPr="004C6A07">
              <w:rPr>
                <w:rFonts w:ascii="Century Gothic" w:hAnsi="Century Gothic"/>
              </w:rPr>
              <w:t>8.00</w:t>
            </w:r>
          </w:p>
        </w:tc>
      </w:tr>
    </w:tbl>
    <w:p w:rsidR="00890DD7" w:rsidRDefault="00890DD7" w:rsidP="004C6A07">
      <w:pPr>
        <w:spacing w:line="360" w:lineRule="auto"/>
        <w:jc w:val="both"/>
        <w:rPr>
          <w:rFonts w:ascii="Century Gothic" w:hAnsi="Century Gothic"/>
        </w:rPr>
      </w:pPr>
    </w:p>
    <w:p w:rsidR="00DD4222" w:rsidRPr="00DD4222" w:rsidRDefault="00DD4222" w:rsidP="004C6A07">
      <w:pPr>
        <w:spacing w:line="360" w:lineRule="auto"/>
        <w:jc w:val="both"/>
        <w:rPr>
          <w:rFonts w:ascii="Century Gothic" w:hAnsi="Century Gothic"/>
          <w:sz w:val="16"/>
          <w:szCs w:val="16"/>
        </w:rPr>
      </w:pPr>
    </w:p>
    <w:p w:rsidR="00890DD7" w:rsidRPr="004C6A07" w:rsidRDefault="00F17758" w:rsidP="004C6A07">
      <w:pPr>
        <w:pStyle w:val="Ttulo4"/>
        <w:spacing w:line="360" w:lineRule="auto"/>
        <w:rPr>
          <w:rFonts w:ascii="Century Gothic" w:hAnsi="Century Gothic" w:cs="Arial"/>
          <w:sz w:val="24"/>
          <w:szCs w:val="24"/>
        </w:rPr>
      </w:pPr>
      <w:r w:rsidRPr="004C6A07">
        <w:rPr>
          <w:rFonts w:ascii="Century Gothic" w:hAnsi="Century Gothic" w:cs="Arial"/>
          <w:bCs/>
          <w:sz w:val="24"/>
          <w:szCs w:val="24"/>
        </w:rPr>
        <w:t>VII</w:t>
      </w:r>
      <w:r w:rsidR="00890DD7" w:rsidRPr="004C6A07">
        <w:rPr>
          <w:rFonts w:ascii="Century Gothic" w:hAnsi="Century Gothic" w:cs="Arial"/>
          <w:bCs/>
          <w:sz w:val="24"/>
          <w:szCs w:val="24"/>
        </w:rPr>
        <w:t xml:space="preserve">.- </w:t>
      </w:r>
      <w:r w:rsidR="00890DD7" w:rsidRPr="004C6A07">
        <w:rPr>
          <w:rFonts w:ascii="Century Gothic" w:hAnsi="Century Gothic" w:cs="Arial"/>
          <w:sz w:val="24"/>
          <w:szCs w:val="24"/>
        </w:rPr>
        <w:t>LEGALIZACIÓN DE FIRMAS, CERTIFICACIÓN Y EXPEDICIÓN DE DOCUMENTOS MUNICIPALES</w:t>
      </w:r>
    </w:p>
    <w:p w:rsidR="00890DD7" w:rsidRPr="004C6A07" w:rsidRDefault="00890DD7" w:rsidP="004C6A07">
      <w:pPr>
        <w:spacing w:line="360" w:lineRule="auto"/>
        <w:rPr>
          <w:rFonts w:ascii="Century Gothic" w:hAnsi="Century Gothic"/>
          <w:lang w:val="es-MX"/>
        </w:rPr>
      </w:pPr>
    </w:p>
    <w:tbl>
      <w:tblPr>
        <w:tblW w:w="6487" w:type="pct"/>
        <w:tblInd w:w="-459" w:type="dxa"/>
        <w:tblLayout w:type="fixed"/>
        <w:tblLook w:val="04A0" w:firstRow="1" w:lastRow="0" w:firstColumn="1" w:lastColumn="0" w:noHBand="0" w:noVBand="1"/>
      </w:tblPr>
      <w:tblGrid>
        <w:gridCol w:w="241"/>
        <w:gridCol w:w="38"/>
        <w:gridCol w:w="576"/>
        <w:gridCol w:w="5729"/>
        <w:gridCol w:w="2070"/>
        <w:gridCol w:w="1269"/>
        <w:gridCol w:w="1826"/>
      </w:tblGrid>
      <w:tr w:rsidR="00384C51" w:rsidRPr="004C6A07" w:rsidTr="00D0685D">
        <w:trPr>
          <w:gridAfter w:val="1"/>
          <w:wAfter w:w="777" w:type="pct"/>
          <w:trHeight w:val="129"/>
        </w:trPr>
        <w:tc>
          <w:tcPr>
            <w:tcW w:w="2802"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D1446A" w:rsidP="00DD4222">
            <w:pPr>
              <w:spacing w:line="312" w:lineRule="auto"/>
              <w:rPr>
                <w:rFonts w:ascii="Century Gothic" w:hAnsi="Century Gothic" w:cs="Arial"/>
                <w:bCs/>
                <w:lang w:val="es-MX" w:eastAsia="en-US"/>
              </w:rPr>
            </w:pPr>
            <w:r w:rsidRPr="004C6A07">
              <w:rPr>
                <w:rFonts w:ascii="Century Gothic" w:hAnsi="Century Gothic" w:cs="Arial"/>
                <w:bCs/>
                <w:lang w:val="es-MX" w:eastAsia="en-US"/>
              </w:rPr>
              <w:lastRenderedPageBreak/>
              <w:t>Concepto</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DD4222">
            <w:pPr>
              <w:spacing w:line="312"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DD4222">
            <w:pPr>
              <w:spacing w:line="312" w:lineRule="auto"/>
              <w:rPr>
                <w:rFonts w:ascii="Century Gothic" w:hAnsi="Century Gothic" w:cs="Arial"/>
                <w:bCs/>
                <w:lang w:val="es-MX" w:eastAsia="en-US"/>
              </w:rPr>
            </w:pPr>
            <w:r w:rsidRPr="004C6A07">
              <w:rPr>
                <w:rFonts w:ascii="Century Gothic" w:hAnsi="Century Gothic" w:cs="Arial"/>
                <w:bCs/>
                <w:lang w:val="es-MX" w:eastAsia="en-US"/>
              </w:rPr>
              <w:t>Vigencia</w:t>
            </w:r>
          </w:p>
        </w:tc>
      </w:tr>
      <w:tr w:rsidR="00384C51" w:rsidRPr="004C6A07" w:rsidTr="00D0685D">
        <w:tblPrEx>
          <w:tblLook w:val="0000" w:firstRow="0" w:lastRow="0" w:firstColumn="0" w:lastColumn="0" w:noHBand="0" w:noVBand="0"/>
        </w:tblPrEx>
        <w:trPr>
          <w:gridAfter w:val="1"/>
          <w:wAfter w:w="777" w:type="pct"/>
          <w:trHeight w:val="493"/>
        </w:trPr>
        <w:tc>
          <w:tcPr>
            <w:tcW w:w="2802"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1</w:t>
            </w:r>
            <w:r w:rsidRPr="004C6A07">
              <w:rPr>
                <w:rFonts w:ascii="Century Gothic" w:hAnsi="Century Gothic" w:cs="Arial"/>
                <w:b/>
                <w:lang w:val="es-MX"/>
              </w:rPr>
              <w:t>.</w:t>
            </w:r>
            <w:r w:rsidRPr="004C6A07">
              <w:rPr>
                <w:rFonts w:ascii="Century Gothic" w:hAnsi="Century Gothic" w:cs="Arial"/>
                <w:lang w:val="es-MX"/>
              </w:rPr>
              <w:t xml:space="preserve"> Legalización de firmas, expedición de constancias y certificación de documentos:</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290" w:hanging="290"/>
              <w:jc w:val="left"/>
              <w:rPr>
                <w:rFonts w:ascii="Century Gothic" w:hAnsi="Century Gothic" w:cs="Arial"/>
                <w:lang w:val="es-MX"/>
              </w:rPr>
            </w:pP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290" w:hanging="290"/>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highlight w:val="lightGray"/>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 xml:space="preserve">Alta de </w:t>
            </w:r>
            <w:r w:rsidR="002128B0" w:rsidRPr="004C6A07">
              <w:rPr>
                <w:rFonts w:ascii="Century Gothic" w:hAnsi="Century Gothic" w:cs="Arial"/>
                <w:lang w:val="es-MX"/>
              </w:rPr>
              <w:t>director responsable de obra</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strike/>
                <w:lang w:val="es-MX"/>
              </w:rPr>
            </w:pPr>
            <w:r w:rsidRPr="004C6A07">
              <w:rPr>
                <w:rFonts w:ascii="Century Gothic" w:hAnsi="Century Gothic" w:cs="Arial"/>
                <w:lang w:val="es-MX"/>
              </w:rPr>
              <w:t>15.00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highlight w:val="lightGray"/>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b)</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Refrendo de perito constructor</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BC57F4" w:rsidP="004C6A07">
            <w:pPr>
              <w:spacing w:line="360" w:lineRule="auto"/>
              <w:rPr>
                <w:rFonts w:ascii="Century Gothic" w:hAnsi="Century Gothic" w:cs="Arial"/>
                <w:strike/>
                <w:lang w:val="es-MX"/>
              </w:rPr>
            </w:pPr>
            <w:r w:rsidRPr="004C6A07">
              <w:rPr>
                <w:rFonts w:ascii="Century Gothic" w:hAnsi="Century Gothic" w:cs="Arial"/>
                <w:lang w:val="es-MX"/>
              </w:rPr>
              <w:t xml:space="preserve"> </w:t>
            </w:r>
            <w:r w:rsidR="00890DD7" w:rsidRPr="004C6A07">
              <w:rPr>
                <w:rFonts w:ascii="Century Gothic" w:hAnsi="Century Gothic" w:cs="Arial"/>
                <w:lang w:val="es-MX"/>
              </w:rPr>
              <w:t>8.00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c)</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Constancia de perito constructor</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BC57F4" w:rsidP="004C6A07">
            <w:pPr>
              <w:spacing w:line="360" w:lineRule="auto"/>
              <w:rPr>
                <w:rFonts w:ascii="Century Gothic" w:hAnsi="Century Gothic" w:cs="Arial"/>
                <w:strike/>
                <w:lang w:val="es-MX"/>
              </w:rPr>
            </w:pPr>
            <w:r w:rsidRPr="004C6A07">
              <w:rPr>
                <w:rFonts w:ascii="Century Gothic" w:hAnsi="Century Gothic" w:cs="Arial"/>
                <w:lang w:val="es-MX"/>
              </w:rPr>
              <w:t xml:space="preserve"> </w:t>
            </w:r>
            <w:r w:rsidR="00890DD7" w:rsidRPr="004C6A07">
              <w:rPr>
                <w:rFonts w:ascii="Century Gothic" w:hAnsi="Century Gothic" w:cs="Arial"/>
                <w:lang w:val="es-MX"/>
              </w:rPr>
              <w:t>6.00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d)</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468" w:hanging="468"/>
              <w:jc w:val="both"/>
              <w:rPr>
                <w:rFonts w:ascii="Century Gothic" w:hAnsi="Century Gothic" w:cs="Arial"/>
                <w:lang w:val="es-MX"/>
              </w:rPr>
            </w:pPr>
            <w:r w:rsidRPr="004C6A07">
              <w:rPr>
                <w:rFonts w:ascii="Century Gothic" w:hAnsi="Century Gothic" w:cs="Arial"/>
                <w:lang w:val="es-MX"/>
              </w:rPr>
              <w:t>Altas de perito valuador y catastral</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e)</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Refrendos de perito valuador y catastral</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BC57F4" w:rsidP="004C6A07">
            <w:pPr>
              <w:spacing w:line="360" w:lineRule="auto"/>
              <w:rPr>
                <w:rFonts w:ascii="Century Gothic" w:hAnsi="Century Gothic" w:cs="Arial"/>
                <w:lang w:val="es-MX"/>
              </w:rPr>
            </w:pPr>
            <w:r w:rsidRPr="004C6A07">
              <w:rPr>
                <w:rFonts w:ascii="Century Gothic" w:hAnsi="Century Gothic" w:cs="Arial"/>
                <w:lang w:val="es-MX"/>
              </w:rPr>
              <w:t xml:space="preserve">  </w:t>
            </w:r>
            <w:r w:rsidR="00890DD7" w:rsidRPr="004C6A07">
              <w:rPr>
                <w:rFonts w:ascii="Century Gothic" w:hAnsi="Century Gothic" w:cs="Arial"/>
                <w:lang w:val="es-MX"/>
              </w:rPr>
              <w:t>8.00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f)</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jc w:val="both"/>
              <w:rPr>
                <w:rFonts w:ascii="Century Gothic" w:hAnsi="Century Gothic" w:cs="Arial"/>
                <w:lang w:val="es-MX"/>
              </w:rPr>
            </w:pPr>
            <w:r w:rsidRPr="004C6A07">
              <w:rPr>
                <w:rFonts w:ascii="Century Gothic" w:hAnsi="Century Gothic" w:cs="Arial"/>
                <w:lang w:val="es-MX"/>
              </w:rPr>
              <w:t>Constancias de perito valuador y catastral</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strike/>
                <w:lang w:val="es-MX"/>
              </w:rPr>
            </w:pPr>
            <w:r w:rsidRPr="004C6A07">
              <w:rPr>
                <w:rFonts w:ascii="Century Gothic" w:hAnsi="Century Gothic" w:cs="Arial"/>
                <w:lang w:val="es-MX"/>
              </w:rPr>
              <w:t>6.00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autoSpaceDE w:val="0"/>
              <w:autoSpaceDN w:val="0"/>
              <w:adjustRightInd w:val="0"/>
              <w:spacing w:line="360" w:lineRule="auto"/>
              <w:rPr>
                <w:rFonts w:ascii="Century Gothic" w:hAnsi="Century Gothic" w:cs="Arial"/>
                <w:lang w:val="es-MX"/>
              </w:rPr>
            </w:pPr>
            <w:r w:rsidRPr="004C6A07">
              <w:rPr>
                <w:rFonts w:ascii="Century Gothic" w:hAnsi="Century Gothic" w:cs="Arial"/>
                <w:lang w:val="es-MX"/>
              </w:rPr>
              <w:t>g)</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9" w:hanging="9"/>
              <w:jc w:val="both"/>
              <w:rPr>
                <w:rFonts w:ascii="Century Gothic" w:hAnsi="Century Gothic" w:cs="Arial"/>
                <w:lang w:val="es-MX"/>
              </w:rPr>
            </w:pPr>
            <w:r w:rsidRPr="004C6A07">
              <w:rPr>
                <w:rFonts w:ascii="Century Gothic" w:hAnsi="Century Gothic" w:cs="Arial"/>
                <w:lang w:val="es-MX"/>
              </w:rPr>
              <w:t xml:space="preserve">Alta de </w:t>
            </w:r>
            <w:r w:rsidR="002128B0" w:rsidRPr="004C6A07">
              <w:rPr>
                <w:rFonts w:ascii="Century Gothic" w:hAnsi="Century Gothic" w:cs="Arial"/>
                <w:lang w:val="es-MX"/>
              </w:rPr>
              <w:t>director responsable en</w:t>
            </w:r>
            <w:r w:rsidRPr="004C6A07">
              <w:rPr>
                <w:rFonts w:ascii="Century Gothic" w:hAnsi="Century Gothic" w:cs="Arial"/>
                <w:lang w:val="es-MX"/>
              </w:rPr>
              <w:t xml:space="preserve"> urbanismo</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9" w:hanging="9"/>
              <w:rPr>
                <w:rFonts w:ascii="Century Gothic" w:hAnsi="Century Gothic" w:cs="Arial"/>
                <w:lang w:val="es-MX"/>
              </w:rPr>
            </w:pPr>
            <w:r w:rsidRPr="004C6A07">
              <w:rPr>
                <w:rFonts w:ascii="Century Gothic" w:hAnsi="Century Gothic" w:cs="Arial"/>
                <w:lang w:val="es-MX"/>
              </w:rPr>
              <w:t>15.00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9" w:hanging="9"/>
              <w:jc w:val="both"/>
              <w:rPr>
                <w:rFonts w:ascii="Century Gothic" w:hAnsi="Century Gothic" w:cs="Arial"/>
                <w:lang w:val="es-MX"/>
              </w:rPr>
            </w:pPr>
          </w:p>
        </w:tc>
        <w:tc>
          <w:tcPr>
            <w:tcW w:w="777" w:type="pct"/>
            <w:shd w:val="clear" w:color="auto" w:fill="auto"/>
            <w:vAlign w:val="center"/>
          </w:tcPr>
          <w:p w:rsidR="00890DD7" w:rsidRPr="004C6A07" w:rsidRDefault="00890DD7" w:rsidP="004C6A07">
            <w:pPr>
              <w:spacing w:line="360" w:lineRule="auto"/>
              <w:ind w:left="34"/>
              <w:rPr>
                <w:rFonts w:ascii="Century Gothic" w:hAnsi="Century Gothic" w:cs="Arial"/>
                <w:lang w:val="es-MX"/>
              </w:rPr>
            </w:pPr>
          </w:p>
        </w:tc>
      </w:tr>
      <w:tr w:rsidR="00384C51" w:rsidRPr="004C6A07" w:rsidTr="00D0685D">
        <w:tblPrEx>
          <w:tblLook w:val="0000" w:firstRow="0" w:lastRow="0" w:firstColumn="0" w:lastColumn="0" w:noHBand="0" w:noVBand="0"/>
        </w:tblPrEx>
        <w:trPr>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autoSpaceDE w:val="0"/>
              <w:autoSpaceDN w:val="0"/>
              <w:adjustRightInd w:val="0"/>
              <w:spacing w:line="360" w:lineRule="auto"/>
              <w:rPr>
                <w:rFonts w:ascii="Century Gothic" w:hAnsi="Century Gothic" w:cs="Arial"/>
                <w:lang w:val="es-MX"/>
              </w:rPr>
            </w:pPr>
            <w:r w:rsidRPr="004C6A07">
              <w:rPr>
                <w:rFonts w:ascii="Century Gothic" w:hAnsi="Century Gothic" w:cs="Arial"/>
                <w:lang w:val="es-MX"/>
              </w:rPr>
              <w:t>h)</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9" w:hanging="9"/>
              <w:jc w:val="both"/>
              <w:rPr>
                <w:rFonts w:ascii="Century Gothic" w:hAnsi="Century Gothic" w:cs="Arial"/>
                <w:lang w:val="es-MX"/>
              </w:rPr>
            </w:pPr>
            <w:r w:rsidRPr="004C6A07">
              <w:rPr>
                <w:rFonts w:ascii="Century Gothic" w:hAnsi="Century Gothic" w:cs="Arial"/>
                <w:lang w:val="es-MX"/>
              </w:rPr>
              <w:t>Refrendo de perito en urbanismo</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9" w:hanging="9"/>
              <w:rPr>
                <w:rFonts w:ascii="Century Gothic" w:hAnsi="Century Gothic" w:cs="Arial"/>
                <w:lang w:val="es-MX"/>
              </w:rPr>
            </w:pPr>
            <w:r w:rsidRPr="004C6A07">
              <w:rPr>
                <w:rFonts w:ascii="Century Gothic" w:hAnsi="Century Gothic" w:cs="Arial"/>
                <w:lang w:val="es-MX"/>
              </w:rPr>
              <w:t>8.00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9" w:hanging="9"/>
              <w:jc w:val="both"/>
              <w:rPr>
                <w:rFonts w:ascii="Century Gothic" w:hAnsi="Century Gothic" w:cs="Arial"/>
                <w:lang w:val="es-MX"/>
              </w:rPr>
            </w:pPr>
          </w:p>
        </w:tc>
        <w:tc>
          <w:tcPr>
            <w:tcW w:w="777" w:type="pct"/>
            <w:shd w:val="clear" w:color="auto" w:fill="auto"/>
            <w:vAlign w:val="center"/>
          </w:tcPr>
          <w:p w:rsidR="00890DD7" w:rsidRPr="004C6A07" w:rsidRDefault="00890DD7" w:rsidP="004C6A07">
            <w:pPr>
              <w:spacing w:line="360" w:lineRule="auto"/>
              <w:ind w:left="34"/>
              <w:rPr>
                <w:rFonts w:ascii="Century Gothic" w:hAnsi="Century Gothic" w:cs="Arial"/>
                <w:lang w:val="es-MX"/>
              </w:rPr>
            </w:pPr>
          </w:p>
        </w:tc>
      </w:tr>
      <w:tr w:rsidR="00384C51" w:rsidRPr="004C6A07" w:rsidTr="00D0685D">
        <w:tblPrEx>
          <w:tblLook w:val="0000" w:firstRow="0" w:lastRow="0" w:firstColumn="0" w:lastColumn="0" w:noHBand="0" w:noVBand="0"/>
        </w:tblPrEx>
        <w:trPr>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autoSpaceDE w:val="0"/>
              <w:autoSpaceDN w:val="0"/>
              <w:adjustRightInd w:val="0"/>
              <w:spacing w:line="360" w:lineRule="auto"/>
              <w:rPr>
                <w:rFonts w:ascii="Century Gothic" w:hAnsi="Century Gothic" w:cs="Arial"/>
                <w:lang w:val="es-MX"/>
              </w:rPr>
            </w:pPr>
            <w:r w:rsidRPr="004C6A07">
              <w:rPr>
                <w:rFonts w:ascii="Century Gothic" w:hAnsi="Century Gothic" w:cs="Arial"/>
                <w:lang w:val="es-MX"/>
              </w:rPr>
              <w:t>i)</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9" w:hanging="9"/>
              <w:jc w:val="both"/>
              <w:rPr>
                <w:rFonts w:ascii="Century Gothic" w:hAnsi="Century Gothic" w:cs="Arial"/>
                <w:lang w:val="es-MX"/>
              </w:rPr>
            </w:pPr>
            <w:r w:rsidRPr="004C6A07">
              <w:rPr>
                <w:rFonts w:ascii="Century Gothic" w:hAnsi="Century Gothic" w:cs="Arial"/>
                <w:lang w:val="es-MX"/>
              </w:rPr>
              <w:t>Constancia de perito en urbanismo</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9" w:hanging="9"/>
              <w:rPr>
                <w:rFonts w:ascii="Century Gothic" w:hAnsi="Century Gothic" w:cs="Arial"/>
                <w:lang w:val="es-MX"/>
              </w:rPr>
            </w:pPr>
            <w:r w:rsidRPr="004C6A07">
              <w:rPr>
                <w:rFonts w:ascii="Century Gothic" w:hAnsi="Century Gothic" w:cs="Arial"/>
                <w:lang w:val="es-MX"/>
              </w:rPr>
              <w:t>6.00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9" w:hanging="9"/>
              <w:jc w:val="both"/>
              <w:rPr>
                <w:rFonts w:ascii="Century Gothic" w:hAnsi="Century Gothic" w:cs="Arial"/>
                <w:lang w:val="es-MX"/>
              </w:rPr>
            </w:pPr>
          </w:p>
        </w:tc>
        <w:tc>
          <w:tcPr>
            <w:tcW w:w="777" w:type="pct"/>
            <w:shd w:val="clear" w:color="auto" w:fill="auto"/>
            <w:vAlign w:val="center"/>
          </w:tcPr>
          <w:p w:rsidR="00890DD7" w:rsidRPr="004C6A07" w:rsidRDefault="00890DD7" w:rsidP="004C6A07">
            <w:pPr>
              <w:spacing w:line="360" w:lineRule="auto"/>
              <w:ind w:left="34"/>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j)</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Certificación de licencia de construcción</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k)</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Constancia de terminación de obras</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521"/>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78" w:hanging="378"/>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78" w:hanging="378"/>
              <w:rPr>
                <w:rFonts w:ascii="Century Gothic" w:hAnsi="Century Gothic" w:cs="Arial"/>
                <w:lang w:val="es-MX"/>
              </w:rPr>
            </w:pPr>
            <w:r w:rsidRPr="004C6A07">
              <w:rPr>
                <w:rFonts w:ascii="Century Gothic" w:hAnsi="Century Gothic" w:cs="Arial"/>
                <w:lang w:val="es-MX"/>
              </w:rPr>
              <w:t>l)</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Constancia de trámite crediticio, por metro cuadrado de construcción</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4"/>
              <w:rPr>
                <w:rFonts w:ascii="Century Gothic" w:hAnsi="Century Gothic" w:cs="Arial"/>
                <w:lang w:val="es-MX"/>
              </w:rPr>
            </w:pPr>
            <w:r w:rsidRPr="004C6A07">
              <w:rPr>
                <w:rFonts w:ascii="Century Gothic" w:hAnsi="Century Gothic" w:cs="Arial"/>
                <w:lang w:val="es-MX"/>
              </w:rPr>
              <w:t>0.10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2"/>
              <w:rPr>
                <w:rFonts w:ascii="Century Gothic" w:hAnsi="Century Gothic" w:cs="Arial"/>
                <w:lang w:val="es-MX"/>
              </w:rPr>
            </w:pPr>
            <w:r w:rsidRPr="004C6A07">
              <w:rPr>
                <w:rFonts w:ascii="Century Gothic" w:hAnsi="Century Gothic" w:cs="Arial"/>
                <w:lang w:val="es-MX"/>
              </w:rPr>
              <w:t>m)</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Constancia de factibilidad</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10.00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n)</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 xml:space="preserve">Constancia de factibilidad para predios rústicos. </w:t>
            </w:r>
          </w:p>
          <w:p w:rsidR="00890DD7" w:rsidRPr="004C6A07" w:rsidRDefault="00890DD7" w:rsidP="004C6A07">
            <w:pPr>
              <w:spacing w:line="360" w:lineRule="auto"/>
              <w:jc w:val="both"/>
              <w:rPr>
                <w:rFonts w:ascii="Century Gothic" w:hAnsi="Century Gothic" w:cs="Arial"/>
                <w:lang w:val="es-MX"/>
              </w:rPr>
            </w:pPr>
          </w:p>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Entendiéndose por lote rústico aquel que se encuentre fuera del límite del Centro de Población, cuyo uso sea destinado para fines de agricultura, forestal y similar.</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o)</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acto de certificación</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20"/>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pStyle w:val="ListParagraph2"/>
              <w:spacing w:line="360" w:lineRule="auto"/>
              <w:ind w:left="0"/>
              <w:rPr>
                <w:rFonts w:ascii="Century Gothic" w:hAnsi="Century Gothic" w:cs="Arial"/>
                <w:lang w:val="es-MX"/>
              </w:rPr>
            </w:pPr>
            <w:r w:rsidRPr="004C6A07">
              <w:rPr>
                <w:rFonts w:ascii="Century Gothic" w:hAnsi="Century Gothic" w:cs="Arial"/>
                <w:lang w:val="es-MX"/>
              </w:rPr>
              <w:t>p)</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hoja certificada</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0.10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59"/>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pStyle w:val="ListParagraph2"/>
              <w:spacing w:line="360" w:lineRule="auto"/>
              <w:ind w:left="0"/>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pStyle w:val="ListParagraph2"/>
              <w:spacing w:line="360" w:lineRule="auto"/>
              <w:ind w:left="0"/>
              <w:rPr>
                <w:rFonts w:ascii="Century Gothic" w:hAnsi="Century Gothic" w:cs="Arial"/>
                <w:lang w:val="es-MX"/>
              </w:rPr>
            </w:pPr>
            <w:r w:rsidRPr="004C6A07">
              <w:rPr>
                <w:rFonts w:ascii="Century Gothic" w:hAnsi="Century Gothic" w:cs="Arial"/>
                <w:lang w:val="es-MX"/>
              </w:rPr>
              <w:t>q)</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pStyle w:val="ListParagraph2"/>
              <w:spacing w:line="360" w:lineRule="auto"/>
              <w:ind w:left="0"/>
              <w:jc w:val="both"/>
              <w:rPr>
                <w:rFonts w:ascii="Century Gothic" w:hAnsi="Century Gothic" w:cs="Arial"/>
                <w:lang w:val="es-MX"/>
              </w:rPr>
            </w:pPr>
            <w:r w:rsidRPr="004C6A07">
              <w:rPr>
                <w:rFonts w:ascii="Century Gothic" w:hAnsi="Century Gothic" w:cs="Arial"/>
                <w:lang w:val="es-MX"/>
              </w:rPr>
              <w:t>Alta al padrón de proveedores.</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rPr>
                <w:rFonts w:ascii="Century Gothic" w:hAnsi="Century Gothic" w:cs="Arial"/>
                <w:strike/>
                <w:lang w:val="es-MX"/>
              </w:rPr>
            </w:pPr>
            <w:r w:rsidRPr="004C6A07">
              <w:rPr>
                <w:rFonts w:ascii="Century Gothic" w:hAnsi="Century Gothic" w:cs="Arial"/>
                <w:lang w:val="es-MX"/>
              </w:rPr>
              <w:t>15.00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 xml:space="preserve">Anual </w:t>
            </w:r>
          </w:p>
        </w:tc>
      </w:tr>
      <w:tr w:rsidR="00384C51" w:rsidRPr="004C6A07" w:rsidTr="00D0685D">
        <w:tblPrEx>
          <w:tblLook w:val="0000" w:firstRow="0" w:lastRow="0" w:firstColumn="0" w:lastColumn="0" w:noHBand="0" w:noVBand="0"/>
        </w:tblPrEx>
        <w:trPr>
          <w:gridAfter w:val="1"/>
          <w:wAfter w:w="777" w:type="pct"/>
          <w:trHeight w:val="359"/>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pStyle w:val="ListParagraph2"/>
              <w:spacing w:line="360" w:lineRule="auto"/>
              <w:ind w:left="0"/>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rPr>
                <w:rFonts w:ascii="Century Gothic" w:hAnsi="Century Gothic" w:cs="Arial"/>
                <w:lang w:val="es-MX"/>
              </w:rPr>
            </w:pPr>
            <w:r w:rsidRPr="004C6A07">
              <w:rPr>
                <w:rFonts w:ascii="Century Gothic" w:hAnsi="Century Gothic" w:cs="Arial"/>
                <w:lang w:val="es-MX"/>
              </w:rPr>
              <w:t>r)</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jc w:val="both"/>
              <w:rPr>
                <w:rFonts w:ascii="Century Gothic" w:hAnsi="Century Gothic" w:cs="Arial"/>
                <w:lang w:val="es-MX"/>
              </w:rPr>
            </w:pPr>
            <w:r w:rsidRPr="004C6A07">
              <w:rPr>
                <w:rFonts w:ascii="Century Gothic" w:hAnsi="Century Gothic" w:cs="Arial"/>
                <w:lang w:val="es-MX"/>
              </w:rPr>
              <w:t xml:space="preserve">Refrendo al padrón de proveedores. </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rPr>
                <w:rFonts w:ascii="Century Gothic" w:hAnsi="Century Gothic" w:cs="Arial"/>
                <w:lang w:val="es-MX"/>
              </w:rPr>
            </w:pPr>
            <w:r w:rsidRPr="004C6A07">
              <w:rPr>
                <w:rFonts w:ascii="Century Gothic" w:hAnsi="Century Gothic" w:cs="Arial"/>
                <w:lang w:val="es-MX"/>
              </w:rPr>
              <w:t>15.00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D0685D">
        <w:tblPrEx>
          <w:tblLook w:val="0000" w:firstRow="0" w:lastRow="0" w:firstColumn="0" w:lastColumn="0" w:noHBand="0" w:noVBand="0"/>
        </w:tblPrEx>
        <w:trPr>
          <w:gridAfter w:val="1"/>
          <w:wAfter w:w="777" w:type="pct"/>
          <w:trHeight w:val="359"/>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rPr>
                <w:rFonts w:ascii="Century Gothic" w:hAnsi="Century Gothic" w:cs="Arial"/>
                <w:lang w:val="es-MX"/>
              </w:rPr>
            </w:pPr>
            <w:r w:rsidRPr="004C6A07">
              <w:rPr>
                <w:rFonts w:ascii="Century Gothic" w:hAnsi="Century Gothic" w:cs="Arial"/>
                <w:lang w:val="es-MX"/>
              </w:rPr>
              <w:t>s)</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jc w:val="both"/>
              <w:rPr>
                <w:rFonts w:ascii="Century Gothic" w:hAnsi="Century Gothic" w:cs="Arial"/>
                <w:lang w:val="es-MX"/>
              </w:rPr>
            </w:pPr>
            <w:r w:rsidRPr="004C6A07">
              <w:rPr>
                <w:rFonts w:ascii="Century Gothic" w:hAnsi="Century Gothic" w:cs="Arial"/>
                <w:lang w:val="es-MX"/>
              </w:rPr>
              <w:t>Pago único de proveedores.</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4"/>
              <w:rPr>
                <w:rFonts w:ascii="Century Gothic" w:hAnsi="Century Gothic" w:cs="Arial"/>
                <w:lang w:val="es-MX"/>
              </w:rPr>
            </w:pPr>
            <w:r w:rsidRPr="004C6A07">
              <w:rPr>
                <w:rFonts w:ascii="Century Gothic" w:hAnsi="Century Gothic" w:cs="Arial"/>
                <w:lang w:val="es-MX"/>
              </w:rPr>
              <w:t>3.00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596"/>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rPr>
                <w:rFonts w:ascii="Century Gothic" w:hAnsi="Century Gothic" w:cs="Arial"/>
                <w:lang w:val="es-MX"/>
              </w:rPr>
            </w:pPr>
            <w:r w:rsidRPr="004C6A07">
              <w:rPr>
                <w:rFonts w:ascii="Century Gothic" w:hAnsi="Century Gothic" w:cs="Arial"/>
                <w:lang w:val="es-MX"/>
              </w:rPr>
              <w:t>t)</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9" w:hanging="9"/>
              <w:jc w:val="both"/>
              <w:rPr>
                <w:rFonts w:ascii="Century Gothic" w:hAnsi="Century Gothic" w:cs="Arial"/>
                <w:lang w:val="es-MX"/>
              </w:rPr>
            </w:pPr>
            <w:r w:rsidRPr="004C6A07">
              <w:rPr>
                <w:rFonts w:ascii="Century Gothic" w:hAnsi="Century Gothic" w:cs="Arial"/>
                <w:lang w:val="es-MX"/>
              </w:rPr>
              <w:t xml:space="preserve">Constancia de registro de solicitud ante la Junta de reclutamiento.  </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4"/>
              <w:rPr>
                <w:rFonts w:ascii="Century Gothic" w:hAnsi="Century Gothic" w:cs="Arial"/>
                <w:lang w:val="es-MX"/>
              </w:rPr>
            </w:pPr>
            <w:r w:rsidRPr="004C6A07">
              <w:rPr>
                <w:rFonts w:ascii="Century Gothic" w:hAnsi="Century Gothic" w:cs="Arial"/>
                <w:lang w:val="es-MX"/>
              </w:rPr>
              <w:t>1.50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648" w:hanging="648"/>
              <w:rPr>
                <w:rFonts w:ascii="Century Gothic" w:hAnsi="Century Gothic" w:cs="Arial"/>
                <w:lang w:val="es-MX"/>
              </w:rPr>
            </w:pPr>
            <w:r w:rsidRPr="004C6A07">
              <w:rPr>
                <w:rFonts w:ascii="Century Gothic" w:hAnsi="Century Gothic" w:cs="Arial"/>
                <w:lang w:val="es-MX"/>
              </w:rPr>
              <w:t>u)</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9" w:hanging="9"/>
              <w:jc w:val="both"/>
              <w:rPr>
                <w:rFonts w:ascii="Century Gothic" w:hAnsi="Century Gothic" w:cs="Arial"/>
                <w:lang w:val="es-MX"/>
              </w:rPr>
            </w:pPr>
            <w:r w:rsidRPr="004C6A07">
              <w:rPr>
                <w:rFonts w:ascii="Century Gothic" w:hAnsi="Century Gothic" w:cs="Arial"/>
                <w:lang w:val="es-MX"/>
              </w:rPr>
              <w:t>Constancia de no haber tramitado la cartilla.</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4"/>
              <w:rPr>
                <w:rFonts w:ascii="Century Gothic" w:hAnsi="Century Gothic" w:cs="Arial"/>
                <w:lang w:val="es-MX"/>
              </w:rPr>
            </w:pPr>
            <w:r w:rsidRPr="004C6A07">
              <w:rPr>
                <w:rFonts w:ascii="Century Gothic" w:hAnsi="Century Gothic" w:cs="Arial"/>
                <w:lang w:val="es-MX"/>
              </w:rPr>
              <w:t>1.50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p w:rsidR="00890DD7" w:rsidRPr="004C6A07" w:rsidRDefault="00890DD7"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648" w:hanging="648"/>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F12E12" w:rsidP="004C6A07">
            <w:pPr>
              <w:spacing w:line="360" w:lineRule="auto"/>
              <w:ind w:left="648" w:hanging="648"/>
              <w:rPr>
                <w:rFonts w:ascii="Century Gothic" w:hAnsi="Century Gothic" w:cs="Arial"/>
                <w:lang w:val="es-MX"/>
              </w:rPr>
            </w:pPr>
            <w:r w:rsidRPr="004C6A07">
              <w:rPr>
                <w:rFonts w:ascii="Century Gothic" w:hAnsi="Century Gothic" w:cs="Arial"/>
                <w:lang w:val="es-MX"/>
              </w:rPr>
              <w:t>v</w:t>
            </w:r>
            <w:r w:rsidR="009773AF" w:rsidRPr="004C6A07">
              <w:rPr>
                <w:rFonts w:ascii="Century Gothic" w:hAnsi="Century Gothic" w:cs="Arial"/>
                <w:lang w:val="es-MX"/>
              </w:rPr>
              <w:t>)</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9" w:hanging="9"/>
              <w:jc w:val="both"/>
              <w:rPr>
                <w:rFonts w:ascii="Century Gothic" w:hAnsi="Century Gothic" w:cs="Arial"/>
                <w:lang w:val="es-MX"/>
              </w:rPr>
            </w:pPr>
            <w:r w:rsidRPr="004C6A07">
              <w:rPr>
                <w:rFonts w:ascii="Century Gothic" w:hAnsi="Century Gothic" w:cs="Arial"/>
                <w:lang w:val="es-MX"/>
              </w:rPr>
              <w:t>Altas de perito valuador y catastral</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34"/>
              <w:rPr>
                <w:rFonts w:ascii="Century Gothic" w:hAnsi="Century Gothic" w:cs="Arial"/>
                <w:lang w:val="es-MX"/>
              </w:rPr>
            </w:pPr>
            <w:r w:rsidRPr="004C6A07">
              <w:rPr>
                <w:rFonts w:ascii="Century Gothic" w:hAnsi="Century Gothic" w:cs="Arial"/>
                <w:lang w:val="es-MX"/>
              </w:rPr>
              <w:t>15.00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648" w:hanging="648"/>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F12E12" w:rsidP="004C6A07">
            <w:pPr>
              <w:spacing w:line="360" w:lineRule="auto"/>
              <w:ind w:left="648" w:hanging="648"/>
              <w:rPr>
                <w:rFonts w:ascii="Century Gothic" w:hAnsi="Century Gothic" w:cs="Arial"/>
                <w:lang w:val="es-MX"/>
              </w:rPr>
            </w:pPr>
            <w:r w:rsidRPr="004C6A07">
              <w:rPr>
                <w:rFonts w:ascii="Century Gothic" w:hAnsi="Century Gothic" w:cs="Arial"/>
                <w:lang w:val="es-MX"/>
              </w:rPr>
              <w:t>w</w:t>
            </w:r>
            <w:r w:rsidR="009773AF" w:rsidRPr="004C6A07">
              <w:rPr>
                <w:rFonts w:ascii="Century Gothic" w:hAnsi="Century Gothic" w:cs="Arial"/>
                <w:lang w:val="es-MX"/>
              </w:rPr>
              <w:t>)</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9" w:hanging="9"/>
              <w:jc w:val="both"/>
              <w:rPr>
                <w:rFonts w:ascii="Century Gothic" w:hAnsi="Century Gothic" w:cs="Arial"/>
                <w:lang w:val="es-MX"/>
              </w:rPr>
            </w:pPr>
            <w:r w:rsidRPr="004C6A07">
              <w:rPr>
                <w:rFonts w:ascii="Century Gothic" w:hAnsi="Century Gothic" w:cs="Arial"/>
                <w:lang w:val="es-MX"/>
              </w:rPr>
              <w:t>Refrendos de perito valuador y catastral</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34"/>
              <w:rPr>
                <w:rFonts w:ascii="Century Gothic" w:hAnsi="Century Gothic" w:cs="Arial"/>
                <w:lang w:val="es-MX"/>
              </w:rPr>
            </w:pPr>
            <w:r w:rsidRPr="004C6A07">
              <w:rPr>
                <w:rFonts w:ascii="Century Gothic" w:hAnsi="Century Gothic" w:cs="Arial"/>
                <w:lang w:val="es-MX"/>
              </w:rPr>
              <w:t xml:space="preserve">  8.00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648" w:hanging="648"/>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F12E12" w:rsidP="004C6A07">
            <w:pPr>
              <w:spacing w:line="360" w:lineRule="auto"/>
              <w:ind w:left="648" w:hanging="648"/>
              <w:rPr>
                <w:rFonts w:ascii="Century Gothic" w:hAnsi="Century Gothic" w:cs="Arial"/>
                <w:lang w:val="es-MX"/>
              </w:rPr>
            </w:pPr>
            <w:r w:rsidRPr="004C6A07">
              <w:rPr>
                <w:rFonts w:ascii="Century Gothic" w:hAnsi="Century Gothic" w:cs="Arial"/>
                <w:lang w:val="es-MX"/>
              </w:rPr>
              <w:t>x</w:t>
            </w:r>
            <w:r w:rsidR="009773AF" w:rsidRPr="004C6A07">
              <w:rPr>
                <w:rFonts w:ascii="Century Gothic" w:hAnsi="Century Gothic" w:cs="Arial"/>
                <w:lang w:val="es-MX"/>
              </w:rPr>
              <w:t>)</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9" w:hanging="9"/>
              <w:jc w:val="both"/>
              <w:rPr>
                <w:rFonts w:ascii="Century Gothic" w:hAnsi="Century Gothic" w:cs="Arial"/>
                <w:lang w:val="es-MX"/>
              </w:rPr>
            </w:pPr>
            <w:r w:rsidRPr="004C6A07">
              <w:rPr>
                <w:rFonts w:ascii="Century Gothic" w:hAnsi="Century Gothic" w:cs="Arial"/>
                <w:lang w:val="es-MX"/>
              </w:rPr>
              <w:t>Constancias de perito valuador y catastral</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34"/>
              <w:rPr>
                <w:rFonts w:ascii="Century Gothic" w:hAnsi="Century Gothic" w:cs="Arial"/>
                <w:lang w:val="es-MX"/>
              </w:rPr>
            </w:pPr>
            <w:r w:rsidRPr="004C6A07">
              <w:rPr>
                <w:rFonts w:ascii="Century Gothic" w:hAnsi="Century Gothic" w:cs="Arial"/>
                <w:lang w:val="es-MX"/>
              </w:rPr>
              <w:t>6.00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2802"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9" w:hanging="9"/>
              <w:jc w:val="both"/>
              <w:rPr>
                <w:rFonts w:ascii="Century Gothic" w:hAnsi="Century Gothic" w:cs="Arial"/>
                <w:lang w:val="es-MX"/>
              </w:rPr>
            </w:pPr>
            <w:r w:rsidRPr="004C6A07">
              <w:rPr>
                <w:rFonts w:ascii="Century Gothic" w:hAnsi="Century Gothic" w:cs="Arial"/>
                <w:lang w:val="es-MX"/>
              </w:rPr>
              <w:t>2. Costo por adquisición de bases de licitación</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34"/>
              <w:rPr>
                <w:rFonts w:ascii="Century Gothic" w:hAnsi="Century Gothic" w:cs="Arial"/>
                <w:lang w:val="es-MX"/>
              </w:rPr>
            </w:pP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119"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648" w:hanging="648"/>
              <w:rPr>
                <w:rFonts w:ascii="Century Gothic" w:hAnsi="Century Gothic" w:cs="Arial"/>
                <w:lang w:val="es-MX"/>
              </w:rPr>
            </w:pPr>
          </w:p>
        </w:tc>
        <w:tc>
          <w:tcPr>
            <w:tcW w:w="245"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648" w:hanging="648"/>
              <w:rPr>
                <w:rFonts w:ascii="Century Gothic" w:hAnsi="Century Gothic" w:cs="Arial"/>
                <w:lang w:val="es-MX"/>
              </w:rPr>
            </w:pPr>
            <w:r w:rsidRPr="004C6A07">
              <w:rPr>
                <w:rFonts w:ascii="Century Gothic" w:hAnsi="Century Gothic" w:cs="Arial"/>
                <w:lang w:val="es-MX"/>
              </w:rPr>
              <w:t>a)</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9" w:hanging="9"/>
              <w:jc w:val="both"/>
              <w:rPr>
                <w:rFonts w:ascii="Century Gothic" w:hAnsi="Century Gothic" w:cs="Arial"/>
                <w:lang w:val="es-MX"/>
              </w:rPr>
            </w:pPr>
            <w:r w:rsidRPr="004C6A07">
              <w:rPr>
                <w:rFonts w:ascii="Century Gothic" w:hAnsi="Century Gothic" w:cs="Arial"/>
                <w:lang w:val="es-MX"/>
              </w:rPr>
              <w:t>Por adquisición de bienes y servicios</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34"/>
              <w:rPr>
                <w:rFonts w:ascii="Century Gothic" w:hAnsi="Century Gothic" w:cs="Arial"/>
                <w:lang w:val="es-MX"/>
              </w:rPr>
            </w:pPr>
            <w:r w:rsidRPr="004C6A07">
              <w:rPr>
                <w:rFonts w:ascii="Century Gothic" w:hAnsi="Century Gothic" w:cs="Arial"/>
                <w:lang w:val="es-MX"/>
              </w:rPr>
              <w:t>35.00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119"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648" w:hanging="648"/>
              <w:rPr>
                <w:rFonts w:ascii="Century Gothic" w:hAnsi="Century Gothic" w:cs="Arial"/>
                <w:lang w:val="es-MX"/>
              </w:rPr>
            </w:pPr>
          </w:p>
        </w:tc>
        <w:tc>
          <w:tcPr>
            <w:tcW w:w="245"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648" w:hanging="648"/>
              <w:rPr>
                <w:rFonts w:ascii="Century Gothic" w:hAnsi="Century Gothic" w:cs="Arial"/>
                <w:lang w:val="es-MX"/>
              </w:rPr>
            </w:pPr>
            <w:r w:rsidRPr="004C6A07">
              <w:rPr>
                <w:rFonts w:ascii="Century Gothic" w:hAnsi="Century Gothic" w:cs="Arial"/>
                <w:lang w:val="es-MX"/>
              </w:rPr>
              <w:t>b)</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9" w:hanging="9"/>
              <w:jc w:val="both"/>
              <w:rPr>
                <w:rFonts w:ascii="Century Gothic" w:hAnsi="Century Gothic" w:cs="Arial"/>
                <w:lang w:val="es-MX"/>
              </w:rPr>
            </w:pPr>
            <w:r w:rsidRPr="004C6A07">
              <w:rPr>
                <w:rFonts w:ascii="Century Gothic" w:hAnsi="Century Gothic" w:cs="Arial"/>
                <w:lang w:val="es-MX"/>
              </w:rPr>
              <w:t>Por concesiones</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34"/>
              <w:rPr>
                <w:rFonts w:ascii="Century Gothic" w:hAnsi="Century Gothic" w:cs="Arial"/>
                <w:lang w:val="es-MX"/>
              </w:rPr>
            </w:pPr>
            <w:r w:rsidRPr="004C6A07">
              <w:rPr>
                <w:rFonts w:ascii="Century Gothic" w:hAnsi="Century Gothic" w:cs="Arial"/>
                <w:lang w:val="es-MX"/>
              </w:rPr>
              <w:t>200.00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2802"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452FE3"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 xml:space="preserve">3. </w:t>
            </w:r>
            <w:r w:rsidR="00452FE3" w:rsidRPr="004C6A07">
              <w:rPr>
                <w:rFonts w:ascii="Century Gothic" w:hAnsi="Century Gothic" w:cs="Arial"/>
                <w:lang w:val="es-MX"/>
              </w:rPr>
              <w:t>Costo de participación en licitaciones de obra pública</w:t>
            </w:r>
            <w:r w:rsidRPr="004C6A07">
              <w:rPr>
                <w:rFonts w:ascii="Century Gothic" w:hAnsi="Century Gothic" w:cs="Arial"/>
                <w:lang w:val="es-MX"/>
              </w:rPr>
              <w:t>.</w:t>
            </w:r>
            <w:r w:rsidR="00452FE3" w:rsidRPr="004C6A07">
              <w:rPr>
                <w:rFonts w:ascii="Century Gothic" w:hAnsi="Century Gothic" w:cs="Arial"/>
                <w:lang w:val="es-MX"/>
              </w:rPr>
              <w:t xml:space="preserve"> </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452FE3" w:rsidRPr="004C6A07" w:rsidRDefault="00452FE3" w:rsidP="004C6A07">
            <w:pPr>
              <w:spacing w:line="360" w:lineRule="auto"/>
              <w:ind w:left="34"/>
              <w:rPr>
                <w:rFonts w:ascii="Century Gothic" w:hAnsi="Century Gothic" w:cs="Arial"/>
                <w:lang w:val="es-MX"/>
              </w:rPr>
            </w:pPr>
            <w:r w:rsidRPr="004C6A07">
              <w:rPr>
                <w:rFonts w:ascii="Century Gothic" w:hAnsi="Century Gothic" w:cs="Arial"/>
                <w:lang w:val="es-MX"/>
              </w:rPr>
              <w:t>45.00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452FE3" w:rsidRPr="004C6A07" w:rsidRDefault="00452FE3"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2802"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F31AE7" w:rsidP="004C6A07">
            <w:pPr>
              <w:spacing w:line="360" w:lineRule="auto"/>
              <w:ind w:left="9" w:hanging="9"/>
              <w:jc w:val="both"/>
              <w:rPr>
                <w:rFonts w:ascii="Century Gothic" w:hAnsi="Century Gothic" w:cs="Arial"/>
                <w:b/>
                <w:lang w:val="es-MX"/>
              </w:rPr>
            </w:pPr>
            <w:r w:rsidRPr="004C6A07">
              <w:rPr>
                <w:rFonts w:ascii="Century Gothic" w:hAnsi="Century Gothic" w:cs="Arial"/>
                <w:lang w:val="es-MX"/>
              </w:rPr>
              <w:t>4</w:t>
            </w:r>
            <w:r w:rsidR="009773AF" w:rsidRPr="004C6A07">
              <w:rPr>
                <w:rFonts w:ascii="Century Gothic" w:hAnsi="Century Gothic" w:cs="Arial"/>
                <w:lang w:val="es-MX"/>
              </w:rPr>
              <w:t xml:space="preserve">. Costo por </w:t>
            </w:r>
            <w:r w:rsidR="00450C88" w:rsidRPr="004C6A07">
              <w:rPr>
                <w:rFonts w:ascii="Century Gothic" w:hAnsi="Century Gothic" w:cs="Arial"/>
                <w:lang w:val="es-MX"/>
              </w:rPr>
              <w:t>visita adicional</w:t>
            </w:r>
            <w:r w:rsidR="009773AF" w:rsidRPr="004C6A07">
              <w:rPr>
                <w:rFonts w:ascii="Century Gothic" w:hAnsi="Century Gothic" w:cs="Arial"/>
                <w:lang w:val="es-MX"/>
              </w:rPr>
              <w:t xml:space="preserve"> a predios por la elaboración de avalúos fiscales e inspecciones catastrales por inconformidad de los contribuyentes:</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34"/>
              <w:rPr>
                <w:rFonts w:ascii="Century Gothic" w:hAnsi="Century Gothic" w:cs="Arial"/>
                <w:lang w:val="es-MX"/>
              </w:rPr>
            </w:pPr>
          </w:p>
          <w:p w:rsidR="009773AF" w:rsidRPr="004C6A07" w:rsidRDefault="009773AF" w:rsidP="004C6A07">
            <w:pPr>
              <w:spacing w:line="360" w:lineRule="auto"/>
              <w:ind w:left="34"/>
              <w:rPr>
                <w:rFonts w:ascii="Century Gothic" w:hAnsi="Century Gothic" w:cs="Arial"/>
                <w:lang w:val="es-MX"/>
              </w:rPr>
            </w:pP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rPr>
                <w:rFonts w:ascii="Century Gothic" w:hAnsi="Century Gothic" w:cs="Arial"/>
                <w:lang w:val="es-MX"/>
              </w:rPr>
            </w:pPr>
          </w:p>
          <w:p w:rsidR="009773AF" w:rsidRPr="004C6A07" w:rsidRDefault="009773AF"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648" w:hanging="648"/>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pStyle w:val="ListParagraph2"/>
              <w:spacing w:line="360" w:lineRule="auto"/>
              <w:ind w:left="0"/>
              <w:rPr>
                <w:rFonts w:ascii="Century Gothic" w:hAnsi="Century Gothic" w:cs="Arial"/>
                <w:lang w:val="es-MX"/>
              </w:rPr>
            </w:pPr>
            <w:r w:rsidRPr="004C6A07">
              <w:rPr>
                <w:rFonts w:ascii="Century Gothic" w:hAnsi="Century Gothic" w:cs="Arial"/>
                <w:lang w:val="es-MX"/>
              </w:rPr>
              <w:t>a)</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pStyle w:val="ListParagraph2"/>
              <w:spacing w:line="360" w:lineRule="auto"/>
              <w:ind w:left="0"/>
              <w:jc w:val="both"/>
              <w:rPr>
                <w:rFonts w:ascii="Century Gothic" w:hAnsi="Century Gothic" w:cs="Arial"/>
                <w:lang w:val="es-MX"/>
              </w:rPr>
            </w:pPr>
            <w:r w:rsidRPr="004C6A07">
              <w:rPr>
                <w:rFonts w:ascii="Century Gothic" w:hAnsi="Century Gothic" w:cs="Arial"/>
                <w:lang w:val="es-MX"/>
              </w:rPr>
              <w:t>Por visita adicional en predios urbanos y suburbanos</w:t>
            </w:r>
            <w:r w:rsidR="00E13B89" w:rsidRPr="004C6A07">
              <w:rPr>
                <w:rFonts w:ascii="Century Gothic" w:hAnsi="Century Gothic" w:cs="Arial"/>
                <w:lang w:val="es-MX"/>
              </w:rPr>
              <w:t>.</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648" w:hanging="648"/>
              <w:rPr>
                <w:rFonts w:ascii="Century Gothic" w:hAnsi="Century Gothic" w:cs="Arial"/>
                <w:lang w:val="es-MX"/>
              </w:rPr>
            </w:pPr>
            <w:r w:rsidRPr="004C6A07">
              <w:rPr>
                <w:rFonts w:ascii="Century Gothic" w:hAnsi="Century Gothic" w:cs="Arial"/>
                <w:lang w:val="es-MX"/>
              </w:rPr>
              <w:t>2.00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103"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648" w:hanging="648"/>
              <w:rPr>
                <w:rFonts w:ascii="Century Gothic" w:hAnsi="Century Gothic" w:cs="Arial"/>
                <w:lang w:val="es-MX"/>
              </w:rPr>
            </w:pPr>
          </w:p>
        </w:tc>
        <w:tc>
          <w:tcPr>
            <w:tcW w:w="261"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pStyle w:val="ListParagraph2"/>
              <w:spacing w:line="360" w:lineRule="auto"/>
              <w:ind w:left="0"/>
              <w:rPr>
                <w:rFonts w:ascii="Century Gothic" w:hAnsi="Century Gothic" w:cs="Arial"/>
                <w:lang w:val="es-MX"/>
              </w:rPr>
            </w:pPr>
            <w:r w:rsidRPr="004C6A07">
              <w:rPr>
                <w:rFonts w:ascii="Century Gothic" w:hAnsi="Century Gothic" w:cs="Arial"/>
                <w:lang w:val="es-MX"/>
              </w:rPr>
              <w:t>b)</w:t>
            </w:r>
          </w:p>
        </w:tc>
        <w:tc>
          <w:tcPr>
            <w:tcW w:w="2438"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pStyle w:val="ListParagraph2"/>
              <w:spacing w:line="360" w:lineRule="auto"/>
              <w:ind w:left="0"/>
              <w:jc w:val="both"/>
              <w:rPr>
                <w:rFonts w:ascii="Century Gothic" w:hAnsi="Century Gothic" w:cs="Arial"/>
                <w:lang w:val="es-MX"/>
              </w:rPr>
            </w:pPr>
            <w:r w:rsidRPr="004C6A07">
              <w:rPr>
                <w:rFonts w:ascii="Century Gothic" w:hAnsi="Century Gothic" w:cs="Arial"/>
                <w:lang w:val="es-MX"/>
              </w:rPr>
              <w:t>Por visita adicional en predios rústicos</w:t>
            </w:r>
            <w:r w:rsidR="00E13B89" w:rsidRPr="004C6A07">
              <w:rPr>
                <w:rFonts w:ascii="Century Gothic" w:hAnsi="Century Gothic" w:cs="Arial"/>
                <w:lang w:val="es-MX"/>
              </w:rPr>
              <w:t>.</w:t>
            </w:r>
            <w:r w:rsidR="00E945BD" w:rsidRPr="004C6A07">
              <w:rPr>
                <w:rFonts w:ascii="Century Gothic" w:hAnsi="Century Gothic" w:cs="Arial"/>
                <w:lang w:val="es-MX"/>
              </w:rPr>
              <w:t xml:space="preserve"> </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648" w:hanging="648"/>
              <w:rPr>
                <w:rFonts w:ascii="Century Gothic" w:hAnsi="Century Gothic" w:cs="Arial"/>
                <w:lang w:val="es-MX"/>
              </w:rPr>
            </w:pPr>
            <w:r w:rsidRPr="004C6A07">
              <w:rPr>
                <w:rFonts w:ascii="Century Gothic" w:hAnsi="Century Gothic" w:cs="Arial"/>
                <w:lang w:val="es-MX"/>
              </w:rPr>
              <w:t>5.00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2802"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F31AE7" w:rsidP="004C6A07">
            <w:pPr>
              <w:spacing w:line="360" w:lineRule="auto"/>
              <w:ind w:left="33"/>
              <w:jc w:val="both"/>
              <w:rPr>
                <w:rFonts w:ascii="Century Gothic" w:hAnsi="Century Gothic" w:cs="Arial"/>
                <w:lang w:val="es-MX"/>
              </w:rPr>
            </w:pPr>
            <w:r w:rsidRPr="004C6A07">
              <w:rPr>
                <w:rFonts w:ascii="Century Gothic" w:hAnsi="Century Gothic" w:cs="Arial"/>
                <w:lang w:val="es-MX"/>
              </w:rPr>
              <w:t>5</w:t>
            </w:r>
            <w:r w:rsidR="009773AF" w:rsidRPr="004C6A07">
              <w:rPr>
                <w:rFonts w:ascii="Century Gothic" w:hAnsi="Century Gothic" w:cs="Arial"/>
                <w:lang w:val="es-MX"/>
              </w:rPr>
              <w:t>. Copia simple de plano catastral, de la nota de traslación de dominio o de otro documento que obre en el expediente catastral y que haya sido generado o autorizado por la Tesorería Municipal. Costo por hoja.</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468" w:hanging="468"/>
              <w:rPr>
                <w:rFonts w:ascii="Century Gothic" w:hAnsi="Century Gothic" w:cs="Arial"/>
                <w:lang w:val="es-MX"/>
              </w:rPr>
            </w:pPr>
            <w:r w:rsidRPr="004C6A07">
              <w:rPr>
                <w:rFonts w:ascii="Century Gothic" w:hAnsi="Century Gothic" w:cs="Arial"/>
                <w:lang w:val="es-MX"/>
              </w:rPr>
              <w:t>2.00</w:t>
            </w: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rPr>
                <w:rFonts w:ascii="Century Gothic" w:hAnsi="Century Gothic" w:cs="Arial"/>
                <w:lang w:val="es-MX"/>
              </w:rPr>
            </w:pPr>
          </w:p>
        </w:tc>
      </w:tr>
      <w:tr w:rsidR="00384C51" w:rsidRPr="004C6A07" w:rsidTr="00D0685D">
        <w:tblPrEx>
          <w:tblLook w:val="0000" w:firstRow="0" w:lastRow="0" w:firstColumn="0" w:lastColumn="0" w:noHBand="0" w:noVBand="0"/>
        </w:tblPrEx>
        <w:trPr>
          <w:gridAfter w:val="1"/>
          <w:wAfter w:w="777" w:type="pct"/>
          <w:trHeight w:val="368"/>
        </w:trPr>
        <w:tc>
          <w:tcPr>
            <w:tcW w:w="2802"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6</w:t>
            </w:r>
            <w:r w:rsidR="009773AF" w:rsidRPr="004C6A07">
              <w:rPr>
                <w:rFonts w:ascii="Century Gothic" w:hAnsi="Century Gothic" w:cs="Arial"/>
                <w:lang w:val="es-MX"/>
              </w:rPr>
              <w:t>.</w:t>
            </w:r>
            <w:r w:rsidR="009773AF" w:rsidRPr="004C6A07">
              <w:rPr>
                <w:rFonts w:ascii="Century Gothic" w:hAnsi="Century Gothic" w:cs="Arial"/>
                <w:b/>
                <w:lang w:val="es-MX"/>
              </w:rPr>
              <w:t xml:space="preserve"> </w:t>
            </w:r>
            <w:r w:rsidR="009773AF" w:rsidRPr="004C6A07">
              <w:rPr>
                <w:rFonts w:ascii="Century Gothic" w:hAnsi="Century Gothic" w:cs="Arial"/>
                <w:lang w:val="es-MX"/>
              </w:rPr>
              <w:t>Certificación de avalúos o dictámenes de valor para efectos fiscales con base a la siguiente tarifa:</w:t>
            </w:r>
          </w:p>
        </w:tc>
        <w:tc>
          <w:tcPr>
            <w:tcW w:w="881"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ind w:left="34"/>
              <w:rPr>
                <w:rFonts w:ascii="Century Gothic" w:hAnsi="Century Gothic" w:cs="Arial"/>
                <w:lang w:val="es-MX"/>
              </w:rPr>
            </w:pPr>
          </w:p>
        </w:tc>
        <w:tc>
          <w:tcPr>
            <w:tcW w:w="540" w:type="pct"/>
            <w:tcBorders>
              <w:top w:val="single" w:sz="4" w:space="0" w:color="A6A6A6"/>
              <w:left w:val="single" w:sz="4" w:space="0" w:color="A6A6A6"/>
              <w:bottom w:val="single" w:sz="4" w:space="0" w:color="A6A6A6"/>
              <w:right w:val="single" w:sz="4" w:space="0" w:color="A6A6A6"/>
            </w:tcBorders>
            <w:shd w:val="clear" w:color="auto" w:fill="auto"/>
            <w:vAlign w:val="center"/>
          </w:tcPr>
          <w:p w:rsidR="009773AF" w:rsidRPr="004C6A07" w:rsidRDefault="009773AF" w:rsidP="004C6A07">
            <w:pPr>
              <w:spacing w:line="360" w:lineRule="auto"/>
              <w:rPr>
                <w:rFonts w:ascii="Century Gothic" w:hAnsi="Century Gothic" w:cs="Arial"/>
                <w:lang w:val="es-MX"/>
              </w:rPr>
            </w:pPr>
          </w:p>
        </w:tc>
      </w:tr>
    </w:tbl>
    <w:p w:rsidR="00890DD7" w:rsidRDefault="00890DD7" w:rsidP="004C6A07">
      <w:pPr>
        <w:spacing w:line="360" w:lineRule="auto"/>
        <w:rPr>
          <w:rFonts w:ascii="Century Gothic" w:hAnsi="Century Gothic"/>
        </w:rPr>
      </w:pPr>
    </w:p>
    <w:p w:rsidR="00DD4222" w:rsidRDefault="00DD4222" w:rsidP="004C6A07">
      <w:pPr>
        <w:spacing w:line="360" w:lineRule="auto"/>
        <w:rPr>
          <w:rFonts w:ascii="Century Gothic" w:hAnsi="Century Gothic"/>
        </w:rPr>
      </w:pPr>
    </w:p>
    <w:p w:rsidR="00DD4222" w:rsidRDefault="00DD4222" w:rsidP="004C6A07">
      <w:pPr>
        <w:spacing w:line="360" w:lineRule="auto"/>
        <w:rPr>
          <w:rFonts w:ascii="Century Gothic" w:hAnsi="Century Gothic"/>
        </w:rPr>
      </w:pPr>
    </w:p>
    <w:p w:rsidR="00DD4222" w:rsidRPr="004C6A07" w:rsidRDefault="00DD4222" w:rsidP="004C6A07">
      <w:pPr>
        <w:spacing w:line="360" w:lineRule="auto"/>
        <w:rPr>
          <w:rFonts w:ascii="Century Gothic" w:hAnsi="Century Gothic"/>
        </w:rPr>
      </w:pPr>
    </w:p>
    <w:p w:rsidR="00BC57F4" w:rsidRPr="004C6A07" w:rsidRDefault="00BC57F4" w:rsidP="004C6A07">
      <w:pPr>
        <w:spacing w:line="360" w:lineRule="auto"/>
        <w:rPr>
          <w:rFonts w:ascii="Century Gothic" w:hAnsi="Century Gothic"/>
        </w:rPr>
      </w:pPr>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2773"/>
        <w:gridCol w:w="2194"/>
        <w:gridCol w:w="1610"/>
      </w:tblGrid>
      <w:tr w:rsidR="00384C51" w:rsidRPr="004C6A07" w:rsidTr="0063223D">
        <w:trPr>
          <w:trHeight w:val="414"/>
          <w:jc w:val="center"/>
        </w:trPr>
        <w:tc>
          <w:tcPr>
            <w:tcW w:w="3114" w:type="dxa"/>
            <w:shd w:val="clear" w:color="auto" w:fill="auto"/>
            <w:vAlign w:val="center"/>
          </w:tcPr>
          <w:p w:rsidR="00890DD7" w:rsidRPr="00DD4222" w:rsidRDefault="00890DD7" w:rsidP="00DD4222">
            <w:pPr>
              <w:spacing w:line="312" w:lineRule="auto"/>
              <w:ind w:hanging="72"/>
              <w:rPr>
                <w:rFonts w:ascii="Century Gothic" w:hAnsi="Century Gothic" w:cs="Arial"/>
                <w:sz w:val="23"/>
                <w:szCs w:val="23"/>
                <w:lang w:val="es-MX"/>
              </w:rPr>
            </w:pPr>
            <w:r w:rsidRPr="00DD4222">
              <w:rPr>
                <w:rFonts w:ascii="Century Gothic" w:hAnsi="Century Gothic" w:cs="Arial"/>
                <w:sz w:val="23"/>
                <w:szCs w:val="23"/>
                <w:lang w:val="es-MX"/>
              </w:rPr>
              <w:lastRenderedPageBreak/>
              <w:t>Límite Inferior</w:t>
            </w:r>
          </w:p>
        </w:tc>
        <w:tc>
          <w:tcPr>
            <w:tcW w:w="2773" w:type="dxa"/>
            <w:shd w:val="clear" w:color="auto" w:fill="auto"/>
            <w:vAlign w:val="center"/>
          </w:tcPr>
          <w:p w:rsidR="00890DD7" w:rsidRPr="00DD4222" w:rsidRDefault="00890DD7" w:rsidP="00DD4222">
            <w:pPr>
              <w:spacing w:line="312" w:lineRule="auto"/>
              <w:ind w:hanging="72"/>
              <w:rPr>
                <w:rFonts w:ascii="Century Gothic" w:hAnsi="Century Gothic" w:cs="Arial"/>
                <w:sz w:val="23"/>
                <w:szCs w:val="23"/>
                <w:lang w:val="es-MX"/>
              </w:rPr>
            </w:pPr>
            <w:r w:rsidRPr="00DD4222">
              <w:rPr>
                <w:rFonts w:ascii="Century Gothic" w:hAnsi="Century Gothic" w:cs="Arial"/>
                <w:sz w:val="23"/>
                <w:szCs w:val="23"/>
                <w:lang w:val="es-MX"/>
              </w:rPr>
              <w:t>Límite Superior</w:t>
            </w:r>
          </w:p>
        </w:tc>
        <w:tc>
          <w:tcPr>
            <w:tcW w:w="2194" w:type="dxa"/>
            <w:shd w:val="clear" w:color="auto" w:fill="auto"/>
            <w:vAlign w:val="center"/>
          </w:tcPr>
          <w:p w:rsidR="00890DD7" w:rsidRPr="00DD4222" w:rsidRDefault="00890DD7" w:rsidP="00DD4222">
            <w:pPr>
              <w:spacing w:line="312" w:lineRule="auto"/>
              <w:ind w:hanging="72"/>
              <w:rPr>
                <w:rFonts w:ascii="Century Gothic" w:hAnsi="Century Gothic" w:cs="Arial"/>
                <w:sz w:val="23"/>
                <w:szCs w:val="23"/>
                <w:lang w:val="es-MX"/>
              </w:rPr>
            </w:pPr>
            <w:r w:rsidRPr="00DD4222">
              <w:rPr>
                <w:rFonts w:ascii="Century Gothic" w:hAnsi="Century Gothic" w:cs="Arial"/>
                <w:sz w:val="23"/>
                <w:szCs w:val="23"/>
                <w:lang w:val="es-MX"/>
              </w:rPr>
              <w:t>Cuota Fija</w:t>
            </w:r>
          </w:p>
          <w:p w:rsidR="00395155" w:rsidRPr="00DD4222" w:rsidRDefault="00395155" w:rsidP="00DD4222">
            <w:pPr>
              <w:spacing w:line="312" w:lineRule="auto"/>
              <w:ind w:hanging="72"/>
              <w:rPr>
                <w:rFonts w:ascii="Century Gothic" w:hAnsi="Century Gothic" w:cs="Arial"/>
                <w:sz w:val="23"/>
                <w:szCs w:val="23"/>
                <w:lang w:val="es-MX"/>
              </w:rPr>
            </w:pPr>
            <w:r w:rsidRPr="00DD4222">
              <w:rPr>
                <w:rFonts w:ascii="Century Gothic" w:hAnsi="Century Gothic" w:cs="Arial"/>
                <w:sz w:val="23"/>
                <w:szCs w:val="23"/>
                <w:lang w:val="es-MX"/>
              </w:rPr>
              <w:t>Número de Veces de  Unidad de Medida y Actualización  (UMA)</w:t>
            </w:r>
          </w:p>
        </w:tc>
        <w:tc>
          <w:tcPr>
            <w:tcW w:w="1610" w:type="dxa"/>
            <w:shd w:val="clear" w:color="auto" w:fill="auto"/>
            <w:vAlign w:val="center"/>
          </w:tcPr>
          <w:p w:rsidR="00890DD7" w:rsidRPr="00DD4222" w:rsidRDefault="00890DD7" w:rsidP="00DD4222">
            <w:pPr>
              <w:pStyle w:val="Ttulo3"/>
              <w:spacing w:line="312" w:lineRule="auto"/>
              <w:jc w:val="center"/>
              <w:rPr>
                <w:rFonts w:ascii="Century Gothic" w:hAnsi="Century Gothic" w:cs="Arial"/>
                <w:sz w:val="23"/>
                <w:szCs w:val="23"/>
                <w:lang w:val="es-MX"/>
              </w:rPr>
            </w:pPr>
            <w:r w:rsidRPr="00DD4222">
              <w:rPr>
                <w:rFonts w:ascii="Century Gothic" w:hAnsi="Century Gothic" w:cs="Arial"/>
                <w:sz w:val="23"/>
                <w:szCs w:val="23"/>
                <w:lang w:val="es-MX"/>
              </w:rPr>
              <w:t>Cuota Variable</w:t>
            </w:r>
          </w:p>
        </w:tc>
      </w:tr>
      <w:tr w:rsidR="00384C51" w:rsidRPr="004C6A07" w:rsidTr="0063223D">
        <w:trPr>
          <w:trHeight w:val="314"/>
          <w:jc w:val="center"/>
        </w:trPr>
        <w:tc>
          <w:tcPr>
            <w:tcW w:w="3114"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 xml:space="preserve">0.00 </w:t>
            </w:r>
          </w:p>
        </w:tc>
        <w:tc>
          <w:tcPr>
            <w:tcW w:w="2773"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$100,000.00</w:t>
            </w:r>
          </w:p>
        </w:tc>
        <w:tc>
          <w:tcPr>
            <w:tcW w:w="2194" w:type="dxa"/>
            <w:vAlign w:val="center"/>
          </w:tcPr>
          <w:p w:rsidR="00890DD7" w:rsidRPr="004C6A07" w:rsidRDefault="00F31AE7" w:rsidP="004C6A07">
            <w:pPr>
              <w:spacing w:line="360" w:lineRule="auto"/>
              <w:rPr>
                <w:rFonts w:ascii="Century Gothic" w:hAnsi="Century Gothic" w:cs="Arial"/>
                <w:strike/>
                <w:lang w:val="es-MX"/>
              </w:rPr>
            </w:pPr>
            <w:r w:rsidRPr="004C6A07">
              <w:rPr>
                <w:rFonts w:ascii="Century Gothic" w:hAnsi="Century Gothic" w:cs="Arial"/>
                <w:lang w:val="es-MX"/>
              </w:rPr>
              <w:t>2.00</w:t>
            </w:r>
          </w:p>
        </w:tc>
        <w:tc>
          <w:tcPr>
            <w:tcW w:w="1610" w:type="dxa"/>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63223D">
        <w:trPr>
          <w:trHeight w:val="314"/>
          <w:jc w:val="center"/>
        </w:trPr>
        <w:tc>
          <w:tcPr>
            <w:tcW w:w="3114"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 xml:space="preserve">100,000.01 </w:t>
            </w:r>
          </w:p>
        </w:tc>
        <w:tc>
          <w:tcPr>
            <w:tcW w:w="2773"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$250,000.00</w:t>
            </w:r>
          </w:p>
        </w:tc>
        <w:tc>
          <w:tcPr>
            <w:tcW w:w="2194" w:type="dxa"/>
            <w:vAlign w:val="center"/>
          </w:tcPr>
          <w:p w:rsidR="00890DD7" w:rsidRPr="004C6A07" w:rsidRDefault="00F31AE7" w:rsidP="004C6A07">
            <w:pPr>
              <w:spacing w:line="360" w:lineRule="auto"/>
              <w:rPr>
                <w:rFonts w:ascii="Century Gothic" w:hAnsi="Century Gothic" w:cs="Arial"/>
                <w:strike/>
                <w:lang w:val="es-MX"/>
              </w:rPr>
            </w:pPr>
            <w:r w:rsidRPr="004C6A07">
              <w:rPr>
                <w:rFonts w:ascii="Century Gothic" w:hAnsi="Century Gothic" w:cs="Arial"/>
                <w:lang w:val="es-MX"/>
              </w:rPr>
              <w:t>2.00</w:t>
            </w:r>
          </w:p>
        </w:tc>
        <w:tc>
          <w:tcPr>
            <w:tcW w:w="1610" w:type="dxa"/>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0.625 al millar del excedente</w:t>
            </w:r>
          </w:p>
        </w:tc>
      </w:tr>
      <w:tr w:rsidR="00384C51" w:rsidRPr="004C6A07" w:rsidTr="0063223D">
        <w:trPr>
          <w:trHeight w:val="314"/>
          <w:jc w:val="center"/>
        </w:trPr>
        <w:tc>
          <w:tcPr>
            <w:tcW w:w="3114"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 xml:space="preserve">250,000.01 </w:t>
            </w:r>
          </w:p>
        </w:tc>
        <w:tc>
          <w:tcPr>
            <w:tcW w:w="2773"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$2´500,000.00</w:t>
            </w:r>
          </w:p>
        </w:tc>
        <w:tc>
          <w:tcPr>
            <w:tcW w:w="2194" w:type="dxa"/>
            <w:vAlign w:val="center"/>
          </w:tcPr>
          <w:p w:rsidR="00890DD7" w:rsidRPr="004C6A07" w:rsidRDefault="00F31AE7" w:rsidP="004C6A07">
            <w:pPr>
              <w:spacing w:line="360" w:lineRule="auto"/>
              <w:rPr>
                <w:rFonts w:ascii="Century Gothic" w:hAnsi="Century Gothic" w:cs="Arial"/>
                <w:strike/>
                <w:lang w:val="es-MX"/>
              </w:rPr>
            </w:pPr>
            <w:r w:rsidRPr="004C6A07">
              <w:rPr>
                <w:rFonts w:ascii="Century Gothic" w:hAnsi="Century Gothic" w:cs="Arial"/>
                <w:lang w:val="es-MX"/>
              </w:rPr>
              <w:t>4.00</w:t>
            </w:r>
          </w:p>
        </w:tc>
        <w:tc>
          <w:tcPr>
            <w:tcW w:w="1610" w:type="dxa"/>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0.625 al millar del excedente</w:t>
            </w:r>
          </w:p>
        </w:tc>
      </w:tr>
      <w:tr w:rsidR="00384C51" w:rsidRPr="004C6A07" w:rsidTr="0063223D">
        <w:trPr>
          <w:trHeight w:val="314"/>
          <w:jc w:val="center"/>
        </w:trPr>
        <w:tc>
          <w:tcPr>
            <w:tcW w:w="3114"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 xml:space="preserve">2´500,000.01 </w:t>
            </w:r>
          </w:p>
        </w:tc>
        <w:tc>
          <w:tcPr>
            <w:tcW w:w="2773"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$5´000,000.00</w:t>
            </w:r>
          </w:p>
        </w:tc>
        <w:tc>
          <w:tcPr>
            <w:tcW w:w="2194" w:type="dxa"/>
            <w:vAlign w:val="center"/>
          </w:tcPr>
          <w:p w:rsidR="00890DD7" w:rsidRPr="004C6A07" w:rsidRDefault="00F31AE7" w:rsidP="004C6A07">
            <w:pPr>
              <w:spacing w:line="360" w:lineRule="auto"/>
              <w:rPr>
                <w:rFonts w:ascii="Century Gothic" w:hAnsi="Century Gothic" w:cs="Arial"/>
                <w:strike/>
                <w:lang w:val="es-MX"/>
              </w:rPr>
            </w:pPr>
            <w:r w:rsidRPr="004C6A07">
              <w:rPr>
                <w:rFonts w:ascii="Century Gothic" w:hAnsi="Century Gothic" w:cs="Arial"/>
                <w:lang w:val="es-MX"/>
              </w:rPr>
              <w:t>21.00</w:t>
            </w:r>
          </w:p>
        </w:tc>
        <w:tc>
          <w:tcPr>
            <w:tcW w:w="1610" w:type="dxa"/>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0.375 al millar del excedente</w:t>
            </w:r>
          </w:p>
        </w:tc>
      </w:tr>
      <w:tr w:rsidR="00384C51" w:rsidRPr="004C6A07" w:rsidTr="0063223D">
        <w:trPr>
          <w:trHeight w:val="314"/>
          <w:jc w:val="center"/>
        </w:trPr>
        <w:tc>
          <w:tcPr>
            <w:tcW w:w="3114"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 xml:space="preserve">5´000,000.01 </w:t>
            </w:r>
          </w:p>
        </w:tc>
        <w:tc>
          <w:tcPr>
            <w:tcW w:w="2773"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$20´000,000.00</w:t>
            </w:r>
          </w:p>
        </w:tc>
        <w:tc>
          <w:tcPr>
            <w:tcW w:w="2194" w:type="dxa"/>
            <w:vAlign w:val="center"/>
          </w:tcPr>
          <w:p w:rsidR="00890DD7" w:rsidRPr="004C6A07" w:rsidRDefault="00F31AE7" w:rsidP="004C6A07">
            <w:pPr>
              <w:spacing w:line="360" w:lineRule="auto"/>
              <w:rPr>
                <w:rFonts w:ascii="Century Gothic" w:hAnsi="Century Gothic" w:cs="Arial"/>
                <w:strike/>
                <w:lang w:val="es-MX"/>
              </w:rPr>
            </w:pPr>
            <w:r w:rsidRPr="004C6A07">
              <w:rPr>
                <w:rFonts w:ascii="Century Gothic" w:hAnsi="Century Gothic" w:cs="Arial"/>
                <w:lang w:val="es-MX"/>
              </w:rPr>
              <w:t>33.00</w:t>
            </w:r>
          </w:p>
        </w:tc>
        <w:tc>
          <w:tcPr>
            <w:tcW w:w="1610" w:type="dxa"/>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0.250 al millar del excedente</w:t>
            </w:r>
          </w:p>
        </w:tc>
      </w:tr>
      <w:tr w:rsidR="00237ED2" w:rsidRPr="004C6A07" w:rsidTr="0063223D">
        <w:trPr>
          <w:trHeight w:val="314"/>
          <w:jc w:val="center"/>
        </w:trPr>
        <w:tc>
          <w:tcPr>
            <w:tcW w:w="3114"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 xml:space="preserve">20´000,000.01 </w:t>
            </w:r>
          </w:p>
        </w:tc>
        <w:tc>
          <w:tcPr>
            <w:tcW w:w="2773" w:type="dxa"/>
            <w:vAlign w:val="center"/>
          </w:tcPr>
          <w:p w:rsidR="00890DD7" w:rsidRPr="004C6A07" w:rsidRDefault="00890DD7" w:rsidP="004C6A07">
            <w:pPr>
              <w:spacing w:line="360" w:lineRule="auto"/>
              <w:jc w:val="right"/>
              <w:rPr>
                <w:rFonts w:ascii="Century Gothic" w:hAnsi="Century Gothic" w:cs="Arial"/>
                <w:lang w:val="es-MX"/>
              </w:rPr>
            </w:pPr>
            <w:r w:rsidRPr="004C6A07">
              <w:rPr>
                <w:rFonts w:ascii="Century Gothic" w:hAnsi="Century Gothic" w:cs="Arial"/>
                <w:lang w:val="es-MX"/>
              </w:rPr>
              <w:t>En adelante</w:t>
            </w:r>
          </w:p>
        </w:tc>
        <w:tc>
          <w:tcPr>
            <w:tcW w:w="2194" w:type="dxa"/>
            <w:vAlign w:val="center"/>
          </w:tcPr>
          <w:p w:rsidR="00890DD7" w:rsidRPr="004C6A07" w:rsidRDefault="00F31AE7" w:rsidP="004C6A07">
            <w:pPr>
              <w:spacing w:line="360" w:lineRule="auto"/>
              <w:rPr>
                <w:rFonts w:ascii="Century Gothic" w:hAnsi="Century Gothic" w:cs="Arial"/>
                <w:strike/>
                <w:lang w:val="es-MX"/>
              </w:rPr>
            </w:pPr>
            <w:r w:rsidRPr="004C6A07">
              <w:rPr>
                <w:rFonts w:ascii="Century Gothic" w:hAnsi="Century Gothic" w:cs="Arial"/>
                <w:lang w:val="es-MX"/>
              </w:rPr>
              <w:t>45.00</w:t>
            </w:r>
          </w:p>
        </w:tc>
        <w:tc>
          <w:tcPr>
            <w:tcW w:w="1610" w:type="dxa"/>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0.200 al millar del excedente</w:t>
            </w:r>
          </w:p>
        </w:tc>
      </w:tr>
    </w:tbl>
    <w:p w:rsidR="00BC57F4" w:rsidRPr="004C6A07" w:rsidRDefault="00BC57F4" w:rsidP="004C6A07">
      <w:pPr>
        <w:spacing w:line="360" w:lineRule="auto"/>
        <w:jc w:val="both"/>
        <w:rPr>
          <w:rFonts w:ascii="Century Gothic" w:hAnsi="Century Gothic"/>
        </w:rPr>
      </w:pPr>
    </w:p>
    <w:tbl>
      <w:tblPr>
        <w:tblW w:w="5368" w:type="pct"/>
        <w:tblInd w:w="-459" w:type="dxa"/>
        <w:tblLayout w:type="fixed"/>
        <w:tblLook w:val="0000" w:firstRow="0" w:lastRow="0" w:firstColumn="0" w:lastColumn="0" w:noHBand="0" w:noVBand="0"/>
      </w:tblPr>
      <w:tblGrid>
        <w:gridCol w:w="247"/>
        <w:gridCol w:w="515"/>
        <w:gridCol w:w="5599"/>
        <w:gridCol w:w="18"/>
        <w:gridCol w:w="1600"/>
        <w:gridCol w:w="1744"/>
      </w:tblGrid>
      <w:tr w:rsidR="00384C51" w:rsidRPr="004C6A07" w:rsidTr="00DE0DDA">
        <w:trPr>
          <w:trHeight w:val="368"/>
        </w:trPr>
        <w:tc>
          <w:tcPr>
            <w:tcW w:w="3271"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lastRenderedPageBreak/>
              <w:t>7</w:t>
            </w:r>
            <w:r w:rsidR="00890DD7" w:rsidRPr="004C6A07">
              <w:rPr>
                <w:rFonts w:ascii="Century Gothic" w:hAnsi="Century Gothic" w:cs="Arial"/>
                <w:lang w:val="es-MX"/>
              </w:rPr>
              <w:t xml:space="preserve">. Por la elaboración de avalúos o dictámenes de valor para efectos fiscales, se cobrará el 2 al millar sobre el valor del avalúo o 5 veces la unidad de medida y actualización en valores menores a $133,000.00. </w:t>
            </w:r>
          </w:p>
        </w:tc>
        <w:tc>
          <w:tcPr>
            <w:tcW w:w="832"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68"/>
        </w:trPr>
        <w:tc>
          <w:tcPr>
            <w:tcW w:w="3271"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rPr>
              <w:t>8</w:t>
            </w:r>
            <w:r w:rsidR="00890DD7" w:rsidRPr="004C6A07">
              <w:rPr>
                <w:rFonts w:ascii="Century Gothic" w:hAnsi="Century Gothic" w:cs="Arial"/>
                <w:lang w:val="es-MX"/>
              </w:rPr>
              <w:t xml:space="preserve">. Elaboración de planos catastrales de lotes urbanos por cada 30 </w:t>
            </w:r>
            <w:r w:rsidR="00E87F4D" w:rsidRPr="004C6A07">
              <w:rPr>
                <w:rFonts w:ascii="Century Gothic" w:hAnsi="Century Gothic" w:cs="Arial"/>
                <w:lang w:val="es-MX"/>
              </w:rPr>
              <w:t>m</w:t>
            </w:r>
            <w:r w:rsidR="00E87F4D" w:rsidRPr="004C6A07">
              <w:rPr>
                <w:rFonts w:ascii="Century Gothic" w:hAnsi="Century Gothic" w:cs="Arial"/>
                <w:vertAlign w:val="superscript"/>
                <w:lang w:val="es-MX"/>
              </w:rPr>
              <w:t xml:space="preserve">2 </w:t>
            </w:r>
            <w:r w:rsidR="00E87F4D" w:rsidRPr="004C6A07">
              <w:rPr>
                <w:rFonts w:ascii="Century Gothic" w:hAnsi="Century Gothic" w:cs="Arial"/>
                <w:lang w:val="es-MX"/>
              </w:rPr>
              <w:t>de</w:t>
            </w:r>
            <w:r w:rsidR="00890DD7" w:rsidRPr="004C6A07">
              <w:rPr>
                <w:rFonts w:ascii="Century Gothic" w:hAnsi="Century Gothic" w:cs="Arial"/>
                <w:lang w:val="es-MX"/>
              </w:rPr>
              <w:t xml:space="preserve"> construcción.</w:t>
            </w:r>
          </w:p>
        </w:tc>
        <w:tc>
          <w:tcPr>
            <w:tcW w:w="832"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68"/>
        </w:trPr>
        <w:tc>
          <w:tcPr>
            <w:tcW w:w="3271"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strike/>
                <w:highlight w:val="yellow"/>
                <w:lang w:val="es-MX"/>
              </w:rPr>
            </w:pPr>
            <w:r w:rsidRPr="004C6A07">
              <w:rPr>
                <w:rFonts w:ascii="Century Gothic" w:hAnsi="Century Gothic" w:cs="Arial"/>
                <w:lang w:val="es-MX"/>
              </w:rPr>
              <w:t>9</w:t>
            </w:r>
            <w:r w:rsidR="00890DD7" w:rsidRPr="004C6A07">
              <w:rPr>
                <w:rFonts w:ascii="Century Gothic" w:hAnsi="Century Gothic" w:cs="Arial"/>
                <w:lang w:val="es-MX"/>
              </w:rPr>
              <w:t>. Cédula Catastral</w:t>
            </w:r>
            <w:r w:rsidR="00E13B89" w:rsidRPr="004C6A07">
              <w:rPr>
                <w:rFonts w:ascii="Century Gothic" w:hAnsi="Century Gothic" w:cs="Arial"/>
                <w:lang w:val="es-MX"/>
              </w:rPr>
              <w:t>.</w:t>
            </w:r>
          </w:p>
        </w:tc>
        <w:tc>
          <w:tcPr>
            <w:tcW w:w="832"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10</w:t>
            </w:r>
            <w:r w:rsidR="00890DD7" w:rsidRPr="004C6A07">
              <w:rPr>
                <w:rFonts w:ascii="Century Gothic" w:hAnsi="Century Gothic" w:cs="Arial"/>
                <w:lang w:val="es-MX"/>
              </w:rPr>
              <w:t xml:space="preserve">. Certificado de residencia. </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1.50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11</w:t>
            </w:r>
            <w:r w:rsidR="00890DD7" w:rsidRPr="004C6A07">
              <w:rPr>
                <w:rFonts w:ascii="Century Gothic" w:hAnsi="Century Gothic" w:cs="Arial"/>
                <w:lang w:val="es-MX"/>
              </w:rPr>
              <w:t xml:space="preserve">. Certificado de antecedentes policíacos. </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w:t>
            </w:r>
            <w:r w:rsidR="00EF42C1" w:rsidRPr="004C6A07">
              <w:rPr>
                <w:rFonts w:ascii="Century Gothic" w:hAnsi="Century Gothic" w:cs="Arial"/>
                <w:lang w:val="es-MX"/>
              </w:rPr>
              <w:t>25</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12</w:t>
            </w:r>
            <w:r w:rsidR="00890DD7" w:rsidRPr="004C6A07">
              <w:rPr>
                <w:rFonts w:ascii="Century Gothic" w:hAnsi="Century Gothic" w:cs="Arial"/>
                <w:lang w:val="es-MX"/>
              </w:rPr>
              <w:t xml:space="preserve">. Certificado de modo honesto de vivir. </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1.50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13</w:t>
            </w:r>
            <w:r w:rsidR="00890DD7" w:rsidRPr="004C6A07">
              <w:rPr>
                <w:rFonts w:ascii="Century Gothic" w:hAnsi="Century Gothic" w:cs="Arial"/>
                <w:lang w:val="es-MX"/>
              </w:rPr>
              <w:t xml:space="preserve">. Certificado de identificación. </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EF42C1" w:rsidP="004C6A07">
            <w:pPr>
              <w:spacing w:line="360" w:lineRule="auto"/>
              <w:rPr>
                <w:rFonts w:ascii="Century Gothic" w:hAnsi="Century Gothic" w:cs="Arial"/>
                <w:lang w:val="es-MX"/>
              </w:rPr>
            </w:pPr>
            <w:r w:rsidRPr="004C6A07">
              <w:rPr>
                <w:rFonts w:ascii="Century Gothic" w:hAnsi="Century Gothic" w:cs="Arial"/>
                <w:lang w:val="es-MX"/>
              </w:rPr>
              <w:t>0.25</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14</w:t>
            </w:r>
            <w:r w:rsidR="00890DD7" w:rsidRPr="004C6A07">
              <w:rPr>
                <w:rFonts w:ascii="Century Gothic" w:hAnsi="Century Gothic" w:cs="Arial"/>
                <w:lang w:val="es-MX"/>
              </w:rPr>
              <w:t xml:space="preserve">. Certificado de no adeudo de Impuesto Predial. </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1.50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tabs>
                <w:tab w:val="left" w:pos="1839"/>
              </w:tabs>
              <w:spacing w:line="360" w:lineRule="auto"/>
              <w:jc w:val="both"/>
              <w:rPr>
                <w:rFonts w:ascii="Century Gothic" w:hAnsi="Century Gothic" w:cs="Arial"/>
                <w:b/>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15</w:t>
            </w:r>
            <w:r w:rsidR="00890DD7" w:rsidRPr="004C6A07">
              <w:rPr>
                <w:rFonts w:ascii="Century Gothic" w:hAnsi="Century Gothic" w:cs="Arial"/>
                <w:lang w:val="es-MX"/>
              </w:rPr>
              <w:t xml:space="preserve">. </w:t>
            </w:r>
            <w:r w:rsidR="00A85AA6" w:rsidRPr="004C6A07">
              <w:rPr>
                <w:rFonts w:ascii="Century Gothic" w:hAnsi="Century Gothic" w:cs="Arial"/>
                <w:lang w:val="es-MX"/>
              </w:rPr>
              <w:t>Opinión de cumplimiento de obligaciones fiscales ante el Municipio de Chihuahua (</w:t>
            </w:r>
            <w:r w:rsidR="00890DD7" w:rsidRPr="004C6A07">
              <w:rPr>
                <w:rFonts w:ascii="Century Gothic" w:hAnsi="Century Gothic" w:cs="Arial"/>
                <w:lang w:val="es-MX"/>
              </w:rPr>
              <w:t>Constancia de no adeudo de impuestos, derechos y contribuciones municipales</w:t>
            </w:r>
            <w:r w:rsidR="00A85AA6" w:rsidRPr="004C6A07">
              <w:rPr>
                <w:rFonts w:ascii="Century Gothic" w:hAnsi="Century Gothic" w:cs="Arial"/>
                <w:lang w:val="es-MX"/>
              </w:rPr>
              <w:t>)</w:t>
            </w:r>
            <w:r w:rsidR="00890DD7" w:rsidRPr="004C6A07">
              <w:rPr>
                <w:rFonts w:ascii="Century Gothic" w:hAnsi="Century Gothic" w:cs="Arial"/>
                <w:lang w:val="es-MX"/>
              </w:rPr>
              <w:t>. Su entrega se realizará 5 días posteriores a la fecha de recepción de los requisitos solicitados.</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16</w:t>
            </w:r>
            <w:r w:rsidR="00890DD7" w:rsidRPr="004C6A07">
              <w:rPr>
                <w:rFonts w:ascii="Century Gothic" w:hAnsi="Century Gothic" w:cs="Arial"/>
                <w:lang w:val="es-MX"/>
              </w:rPr>
              <w:t>. Cancelación de gravamen en el Registro Público de la Propiedad por cada registro inscrito.</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468" w:hanging="468"/>
              <w:rPr>
                <w:rFonts w:ascii="Century Gothic" w:hAnsi="Century Gothic" w:cs="Arial"/>
                <w:strike/>
                <w:lang w:val="es-MX"/>
              </w:rPr>
            </w:pPr>
            <w:r w:rsidRPr="004C6A07">
              <w:rPr>
                <w:rFonts w:ascii="Century Gothic" w:hAnsi="Century Gothic" w:cs="Arial"/>
                <w:lang w:val="es-MX"/>
              </w:rPr>
              <w:t>4.00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lastRenderedPageBreak/>
              <w:t>17</w:t>
            </w:r>
            <w:r w:rsidR="00890DD7" w:rsidRPr="004C6A07">
              <w:rPr>
                <w:rFonts w:ascii="Century Gothic" w:hAnsi="Century Gothic" w:cs="Arial"/>
                <w:lang w:val="es-MX"/>
              </w:rPr>
              <w:t>. Licencia de uso de suelo.</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468" w:hanging="468"/>
              <w:rPr>
                <w:rFonts w:ascii="Century Gothic" w:hAnsi="Century Gothic" w:cs="Arial"/>
                <w:lang w:val="es-MX"/>
              </w:rPr>
            </w:pP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rPr>
            </w:pPr>
          </w:p>
        </w:tc>
        <w:tc>
          <w:tcPr>
            <w:tcW w:w="3153"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17.1</w:t>
            </w:r>
            <w:r w:rsidR="00890DD7" w:rsidRPr="004C6A07">
              <w:rPr>
                <w:rFonts w:ascii="Century Gothic" w:hAnsi="Century Gothic" w:cs="Arial"/>
                <w:lang w:val="es-MX"/>
              </w:rPr>
              <w:t xml:space="preserve"> Uso habitacional</w:t>
            </w:r>
            <w:r w:rsidR="00E13B89" w:rsidRPr="004C6A07">
              <w:rPr>
                <w:rFonts w:ascii="Century Gothic" w:hAnsi="Century Gothic" w:cs="Arial"/>
                <w:lang w:val="es-MX"/>
              </w:rPr>
              <w:t>.</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rPr>
            </w:pPr>
          </w:p>
        </w:tc>
        <w:tc>
          <w:tcPr>
            <w:tcW w:w="3153"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17</w:t>
            </w:r>
            <w:r w:rsidR="00890DD7" w:rsidRPr="004C6A07">
              <w:rPr>
                <w:rFonts w:ascii="Century Gothic" w:hAnsi="Century Gothic" w:cs="Arial"/>
                <w:lang w:val="es-MX"/>
              </w:rPr>
              <w:t>.2 Comercio y servicios</w:t>
            </w:r>
            <w:r w:rsidR="00E13B89" w:rsidRPr="004C6A07">
              <w:rPr>
                <w:rFonts w:ascii="Century Gothic" w:hAnsi="Century Gothic" w:cs="Arial"/>
                <w:lang w:val="es-MX"/>
              </w:rPr>
              <w:t>.</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p>
        </w:tc>
        <w:tc>
          <w:tcPr>
            <w:tcW w:w="265"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w:t>
            </w:r>
          </w:p>
        </w:tc>
        <w:tc>
          <w:tcPr>
            <w:tcW w:w="2888"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Para comercio vecinal</w:t>
            </w:r>
            <w:r w:rsidR="00E13B89" w:rsidRPr="004C6A07">
              <w:rPr>
                <w:rFonts w:ascii="Century Gothic" w:hAnsi="Century Gothic" w:cs="Arial"/>
                <w:lang w:val="es-MX"/>
              </w:rPr>
              <w:t>.</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p>
        </w:tc>
        <w:tc>
          <w:tcPr>
            <w:tcW w:w="265"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b)</w:t>
            </w:r>
          </w:p>
        </w:tc>
        <w:tc>
          <w:tcPr>
            <w:tcW w:w="2888"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 xml:space="preserve">Para comercio distrital </w:t>
            </w:r>
            <w:r w:rsidR="00E13B89" w:rsidRPr="004C6A07">
              <w:rPr>
                <w:rFonts w:ascii="Century Gothic" w:hAnsi="Century Gothic" w:cs="Arial"/>
                <w:lang w:val="es-MX"/>
              </w:rPr>
              <w:t>.</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p>
        </w:tc>
        <w:tc>
          <w:tcPr>
            <w:tcW w:w="265"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c)</w:t>
            </w:r>
          </w:p>
        </w:tc>
        <w:tc>
          <w:tcPr>
            <w:tcW w:w="2888"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Escuelas y guarderías</w:t>
            </w:r>
            <w:r w:rsidR="000D5AE7" w:rsidRPr="004C6A07">
              <w:rPr>
                <w:rFonts w:ascii="Century Gothic" w:hAnsi="Century Gothic" w:cs="Arial"/>
                <w:lang w:val="es-MX"/>
              </w:rPr>
              <w:t xml:space="preserve"> privadas</w:t>
            </w:r>
            <w:r w:rsidR="00E13B89" w:rsidRPr="004C6A07">
              <w:rPr>
                <w:rFonts w:ascii="Century Gothic" w:hAnsi="Century Gothic" w:cs="Arial"/>
                <w:lang w:val="es-MX"/>
              </w:rPr>
              <w:t>.</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p>
        </w:tc>
        <w:tc>
          <w:tcPr>
            <w:tcW w:w="3153"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17.3</w:t>
            </w:r>
            <w:r w:rsidR="00890DD7" w:rsidRPr="004C6A07">
              <w:rPr>
                <w:rFonts w:ascii="Century Gothic" w:hAnsi="Century Gothic" w:cs="Arial"/>
                <w:lang w:val="es-MX"/>
              </w:rPr>
              <w:t xml:space="preserve"> Uso industrial</w:t>
            </w:r>
            <w:r w:rsidR="00E13B89" w:rsidRPr="004C6A07">
              <w:rPr>
                <w:rFonts w:ascii="Century Gothic" w:hAnsi="Century Gothic" w:cs="Arial"/>
                <w:lang w:val="es-MX"/>
              </w:rPr>
              <w:t>.</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40.00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p>
        </w:tc>
        <w:tc>
          <w:tcPr>
            <w:tcW w:w="3153"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17</w:t>
            </w:r>
            <w:r w:rsidR="00890DD7" w:rsidRPr="004C6A07">
              <w:rPr>
                <w:rFonts w:ascii="Century Gothic" w:hAnsi="Century Gothic" w:cs="Arial"/>
                <w:lang w:val="es-MX"/>
              </w:rPr>
              <w:t>.4 Para vinos y licores, expendio de cerveza, para restaurante-bar, centros nocturnos, salones de eventos.</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4"/>
              <w:rPr>
                <w:rFonts w:ascii="Century Gothic" w:hAnsi="Century Gothic" w:cs="Arial"/>
                <w:lang w:val="es-MX"/>
              </w:rPr>
            </w:pPr>
            <w:r w:rsidRPr="004C6A07">
              <w:rPr>
                <w:rFonts w:ascii="Century Gothic" w:hAnsi="Century Gothic" w:cs="Arial"/>
                <w:lang w:val="es-MX"/>
              </w:rPr>
              <w:t>30.00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p>
        </w:tc>
        <w:tc>
          <w:tcPr>
            <w:tcW w:w="3153"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17.5</w:t>
            </w:r>
            <w:r w:rsidR="00890DD7" w:rsidRPr="004C6A07">
              <w:rPr>
                <w:rFonts w:ascii="Century Gothic" w:hAnsi="Century Gothic" w:cs="Arial"/>
                <w:lang w:val="es-MX"/>
              </w:rPr>
              <w:t xml:space="preserve"> Velatorios y funerarias.</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4"/>
              <w:rPr>
                <w:rFonts w:ascii="Century Gothic" w:hAnsi="Century Gothic" w:cs="Arial"/>
                <w:lang w:val="es-MX"/>
              </w:rPr>
            </w:pPr>
            <w:r w:rsidRPr="004C6A07">
              <w:rPr>
                <w:rFonts w:ascii="Century Gothic" w:hAnsi="Century Gothic" w:cs="Arial"/>
                <w:lang w:val="es-MX"/>
              </w:rPr>
              <w:t>30.00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p>
        </w:tc>
        <w:tc>
          <w:tcPr>
            <w:tcW w:w="3153"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1</w:t>
            </w:r>
            <w:r w:rsidR="00F31AE7" w:rsidRPr="004C6A07">
              <w:rPr>
                <w:rFonts w:ascii="Century Gothic" w:hAnsi="Century Gothic" w:cs="Arial"/>
                <w:lang w:val="es-MX"/>
              </w:rPr>
              <w:t>7</w:t>
            </w:r>
            <w:r w:rsidRPr="004C6A07">
              <w:rPr>
                <w:rFonts w:ascii="Century Gothic" w:hAnsi="Century Gothic" w:cs="Arial"/>
                <w:lang w:val="es-MX"/>
              </w:rPr>
              <w:t xml:space="preserve">.6 Gasolineras, gaseras, panteones, recolectoras de desechos tóxicos y otros giros específicos. </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40.00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B92C94" w:rsidP="004C6A07">
            <w:pPr>
              <w:spacing w:line="360" w:lineRule="auto"/>
              <w:jc w:val="both"/>
              <w:rPr>
                <w:rFonts w:ascii="Century Gothic" w:hAnsi="Century Gothic" w:cs="Arial"/>
                <w:lang w:val="es-MX"/>
              </w:rPr>
            </w:pPr>
            <w:r w:rsidRPr="004C6A07">
              <w:rPr>
                <w:rFonts w:ascii="Century Gothic" w:hAnsi="Century Gothic" w:cs="Arial"/>
                <w:lang w:val="es-MX"/>
              </w:rPr>
              <w:t>1</w:t>
            </w:r>
            <w:r w:rsidR="00F31AE7" w:rsidRPr="004C6A07">
              <w:rPr>
                <w:rFonts w:ascii="Century Gothic" w:hAnsi="Century Gothic" w:cs="Arial"/>
                <w:lang w:val="es-MX"/>
              </w:rPr>
              <w:t>8</w:t>
            </w:r>
            <w:r w:rsidR="00890DD7" w:rsidRPr="004C6A07">
              <w:rPr>
                <w:rFonts w:ascii="Century Gothic" w:hAnsi="Century Gothic" w:cs="Arial"/>
                <w:lang w:val="es-MX"/>
              </w:rPr>
              <w:t xml:space="preserve">. Constancia de alineamiento de predios. </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5.00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19</w:t>
            </w:r>
            <w:r w:rsidR="00890DD7" w:rsidRPr="004C6A07">
              <w:rPr>
                <w:rFonts w:ascii="Century Gothic" w:hAnsi="Century Gothic" w:cs="Arial"/>
                <w:lang w:val="es-MX"/>
              </w:rPr>
              <w:t xml:space="preserve">. Constancia de asignación de número oficial. </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20</w:t>
            </w:r>
            <w:r w:rsidR="00890DD7" w:rsidRPr="004C6A07">
              <w:rPr>
                <w:rFonts w:ascii="Century Gothic" w:hAnsi="Century Gothic" w:cs="Arial"/>
                <w:lang w:val="es-MX"/>
              </w:rPr>
              <w:t xml:space="preserve">. Certificación de nombre de calles. </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20"/>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lang w:val="es-MX"/>
              </w:rPr>
            </w:pPr>
            <w:r w:rsidRPr="004C6A07">
              <w:rPr>
                <w:rFonts w:ascii="Century Gothic" w:hAnsi="Century Gothic" w:cs="Arial"/>
                <w:lang w:val="es-MX"/>
              </w:rPr>
              <w:t>21</w:t>
            </w:r>
            <w:r w:rsidR="00890DD7" w:rsidRPr="004C6A07">
              <w:rPr>
                <w:rFonts w:ascii="Century Gothic" w:hAnsi="Century Gothic" w:cs="Arial"/>
                <w:lang w:val="es-MX"/>
              </w:rPr>
              <w:t>. Certificado de localización de muebles o inmuebles.</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468" w:hanging="468"/>
              <w:rPr>
                <w:rFonts w:ascii="Century Gothic" w:hAnsi="Century Gothic" w:cs="Arial"/>
                <w:strike/>
                <w:lang w:val="es-MX"/>
              </w:rPr>
            </w:pPr>
            <w:r w:rsidRPr="004C6A07">
              <w:rPr>
                <w:rFonts w:ascii="Century Gothic" w:hAnsi="Century Gothic" w:cs="Arial"/>
                <w:lang w:val="es-MX"/>
              </w:rPr>
              <w:t>4.00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391"/>
        </w:trPr>
        <w:tc>
          <w:tcPr>
            <w:tcW w:w="3280" w:type="pct"/>
            <w:gridSpan w:val="4"/>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F31AE7" w:rsidP="004C6A07">
            <w:pPr>
              <w:spacing w:line="360" w:lineRule="auto"/>
              <w:jc w:val="both"/>
              <w:rPr>
                <w:rFonts w:ascii="Century Gothic" w:hAnsi="Century Gothic" w:cs="Arial"/>
                <w:highlight w:val="yellow"/>
                <w:lang w:val="es-MX"/>
              </w:rPr>
            </w:pPr>
            <w:r w:rsidRPr="004C6A07">
              <w:rPr>
                <w:rFonts w:ascii="Century Gothic" w:hAnsi="Century Gothic" w:cs="Arial"/>
                <w:lang w:val="es-MX"/>
              </w:rPr>
              <w:t>22</w:t>
            </w:r>
            <w:r w:rsidR="00890DD7" w:rsidRPr="004C6A07">
              <w:rPr>
                <w:rFonts w:ascii="Century Gothic" w:hAnsi="Century Gothic" w:cs="Arial"/>
                <w:lang w:val="es-MX"/>
              </w:rPr>
              <w:t>. Certificación de medidas y colindancias en áreas urbanas:</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highlight w:val="yellow"/>
                <w:lang w:val="es-MX"/>
              </w:rPr>
            </w:pP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highlight w:val="yellow"/>
                <w:lang w:val="es-MX"/>
              </w:rPr>
            </w:pPr>
          </w:p>
        </w:tc>
      </w:tr>
      <w:tr w:rsidR="00384C51" w:rsidRPr="004C6A07" w:rsidTr="00DE0DDA">
        <w:trPr>
          <w:trHeight w:val="320"/>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highlight w:val="yellow"/>
                <w:lang w:val="es-MX"/>
              </w:rPr>
            </w:pPr>
          </w:p>
        </w:tc>
        <w:tc>
          <w:tcPr>
            <w:tcW w:w="265"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a)</w:t>
            </w:r>
          </w:p>
        </w:tc>
        <w:tc>
          <w:tcPr>
            <w:tcW w:w="2888"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Predio de 0 a 500 metros cuadrados</w:t>
            </w:r>
            <w:r w:rsidR="00534460" w:rsidRPr="004C6A07">
              <w:rPr>
                <w:rFonts w:ascii="Century Gothic" w:hAnsi="Century Gothic" w:cs="Arial"/>
                <w:lang w:val="es-MX"/>
              </w:rPr>
              <w:t>.</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25.00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highlight w:val="yellow"/>
                <w:lang w:val="es-MX"/>
              </w:rPr>
            </w:pPr>
          </w:p>
        </w:tc>
      </w:tr>
      <w:tr w:rsidR="00384C51" w:rsidRPr="004C6A07" w:rsidTr="00DE0DDA">
        <w:trPr>
          <w:trHeight w:val="367"/>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468" w:hanging="468"/>
              <w:rPr>
                <w:rFonts w:ascii="Century Gothic" w:hAnsi="Century Gothic" w:cs="Arial"/>
                <w:highlight w:val="yellow"/>
                <w:lang w:val="es-MX"/>
              </w:rPr>
            </w:pPr>
          </w:p>
        </w:tc>
        <w:tc>
          <w:tcPr>
            <w:tcW w:w="265"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b</w:t>
            </w:r>
            <w:r w:rsidR="00E6404F" w:rsidRPr="004C6A07">
              <w:rPr>
                <w:rFonts w:ascii="Century Gothic" w:hAnsi="Century Gothic" w:cs="Arial"/>
                <w:lang w:val="es-MX"/>
              </w:rPr>
              <w:t>)</w:t>
            </w:r>
          </w:p>
        </w:tc>
        <w:tc>
          <w:tcPr>
            <w:tcW w:w="2888"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14"/>
              <w:jc w:val="both"/>
              <w:rPr>
                <w:rFonts w:ascii="Century Gothic" w:hAnsi="Century Gothic" w:cs="Arial"/>
                <w:lang w:val="es-MX"/>
              </w:rPr>
            </w:pPr>
            <w:r w:rsidRPr="004C6A07">
              <w:rPr>
                <w:rFonts w:ascii="Century Gothic" w:hAnsi="Century Gothic" w:cs="Arial"/>
                <w:lang w:val="es-MX"/>
              </w:rPr>
              <w:t>Predio de 500.01 metros cuadrados a 2 hectáreas</w:t>
            </w:r>
            <w:r w:rsidR="00534460" w:rsidRPr="004C6A07">
              <w:rPr>
                <w:rFonts w:ascii="Century Gothic" w:hAnsi="Century Gothic" w:cs="Arial"/>
                <w:lang w:val="es-MX"/>
              </w:rPr>
              <w:t>.</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42.00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highlight w:val="yellow"/>
                <w:lang w:val="es-MX"/>
              </w:rPr>
            </w:pPr>
          </w:p>
        </w:tc>
      </w:tr>
      <w:tr w:rsidR="00384C51" w:rsidRPr="004C6A07" w:rsidTr="00DE0DDA">
        <w:trPr>
          <w:trHeight w:val="320"/>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highlight w:val="yellow"/>
                <w:lang w:val="es-MX"/>
              </w:rPr>
            </w:pPr>
          </w:p>
        </w:tc>
        <w:tc>
          <w:tcPr>
            <w:tcW w:w="265"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c)</w:t>
            </w:r>
          </w:p>
        </w:tc>
        <w:tc>
          <w:tcPr>
            <w:tcW w:w="2888"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Predio de 2.01 hectáreas a 5 hectáreas</w:t>
            </w:r>
            <w:r w:rsidR="00534460" w:rsidRPr="004C6A07">
              <w:rPr>
                <w:rFonts w:ascii="Century Gothic" w:hAnsi="Century Gothic" w:cs="Arial"/>
                <w:lang w:val="es-MX"/>
              </w:rPr>
              <w:t>.</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68.00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highlight w:val="yellow"/>
                <w:lang w:val="es-MX"/>
              </w:rPr>
            </w:pPr>
          </w:p>
        </w:tc>
      </w:tr>
      <w:tr w:rsidR="00384C51" w:rsidRPr="004C6A07" w:rsidTr="00DE0DDA">
        <w:trPr>
          <w:trHeight w:val="536"/>
        </w:trPr>
        <w:tc>
          <w:tcPr>
            <w:tcW w:w="12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highlight w:val="yellow"/>
                <w:lang w:val="es-MX"/>
              </w:rPr>
            </w:pPr>
          </w:p>
        </w:tc>
        <w:tc>
          <w:tcPr>
            <w:tcW w:w="265"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d)</w:t>
            </w:r>
          </w:p>
        </w:tc>
        <w:tc>
          <w:tcPr>
            <w:tcW w:w="2888"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 xml:space="preserve">Para predios mayores a 5.01 hectáreas, se cobrará por cada hectárea adicional 5 veces la Unidad de Medida y </w:t>
            </w:r>
            <w:r w:rsidR="00E73A0B" w:rsidRPr="004C6A07">
              <w:rPr>
                <w:rFonts w:ascii="Century Gothic" w:hAnsi="Century Gothic" w:cs="Arial"/>
                <w:lang w:val="es-MX"/>
              </w:rPr>
              <w:t>Actualización (</w:t>
            </w:r>
            <w:r w:rsidRPr="004C6A07">
              <w:rPr>
                <w:rFonts w:ascii="Century Gothic" w:hAnsi="Century Gothic" w:cs="Arial"/>
                <w:lang w:val="es-MX"/>
              </w:rPr>
              <w:t>UMA)</w:t>
            </w:r>
            <w:r w:rsidR="00534460" w:rsidRPr="004C6A07">
              <w:rPr>
                <w:rFonts w:ascii="Century Gothic" w:hAnsi="Century Gothic" w:cs="Arial"/>
                <w:lang w:val="es-MX"/>
              </w:rPr>
              <w:t>.</w:t>
            </w:r>
          </w:p>
        </w:tc>
        <w:tc>
          <w:tcPr>
            <w:tcW w:w="823"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68.00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highlight w:val="yellow"/>
                <w:lang w:val="es-MX"/>
              </w:rPr>
            </w:pPr>
          </w:p>
          <w:p w:rsidR="00890DD7" w:rsidRPr="004C6A07" w:rsidRDefault="00890DD7" w:rsidP="004C6A07">
            <w:pPr>
              <w:spacing w:line="360" w:lineRule="auto"/>
              <w:rPr>
                <w:rFonts w:ascii="Century Gothic" w:hAnsi="Century Gothic" w:cs="Arial"/>
                <w:highlight w:val="yellow"/>
                <w:lang w:val="es-MX"/>
              </w:rPr>
            </w:pPr>
          </w:p>
        </w:tc>
      </w:tr>
      <w:tr w:rsidR="00384C51" w:rsidRPr="004C6A07" w:rsidTr="00DE0DDA">
        <w:trPr>
          <w:trHeight w:val="423"/>
        </w:trPr>
        <w:tc>
          <w:tcPr>
            <w:tcW w:w="3271"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23</w:t>
            </w:r>
            <w:r w:rsidR="00890DD7" w:rsidRPr="004C6A07">
              <w:rPr>
                <w:rFonts w:ascii="Century Gothic" w:hAnsi="Century Gothic" w:cs="Arial"/>
                <w:lang w:val="es-MX"/>
              </w:rPr>
              <w:t xml:space="preserve">. Costo por trámite de Certificación de Seguridad y Operación. </w:t>
            </w:r>
          </w:p>
        </w:tc>
        <w:tc>
          <w:tcPr>
            <w:tcW w:w="832"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4"/>
              <w:rPr>
                <w:rFonts w:ascii="Century Gothic" w:hAnsi="Century Gothic" w:cs="Arial"/>
                <w:lang w:val="es-MX"/>
              </w:rPr>
            </w:pPr>
            <w:r w:rsidRPr="004C6A07">
              <w:rPr>
                <w:rFonts w:ascii="Century Gothic" w:hAnsi="Century Gothic" w:cs="Arial"/>
                <w:lang w:val="es-MX"/>
              </w:rPr>
              <w:t>5.00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401"/>
        </w:trPr>
        <w:tc>
          <w:tcPr>
            <w:tcW w:w="3271"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6D2853" w:rsidP="004C6A07">
            <w:pPr>
              <w:spacing w:line="360" w:lineRule="auto"/>
              <w:jc w:val="both"/>
              <w:rPr>
                <w:rFonts w:ascii="Century Gothic" w:hAnsi="Century Gothic" w:cs="Arial"/>
                <w:lang w:val="es-MX"/>
              </w:rPr>
            </w:pPr>
            <w:r w:rsidRPr="004C6A07">
              <w:rPr>
                <w:rFonts w:ascii="Century Gothic" w:hAnsi="Century Gothic" w:cs="Arial"/>
                <w:lang w:val="es-MX"/>
              </w:rPr>
              <w:t>24</w:t>
            </w:r>
            <w:r w:rsidR="00890DD7" w:rsidRPr="004C6A07">
              <w:rPr>
                <w:rFonts w:ascii="Century Gothic" w:hAnsi="Century Gothic" w:cs="Arial"/>
                <w:lang w:val="es-MX"/>
              </w:rPr>
              <w:t xml:space="preserve">. Costos por derechos del Dictamen de Seguridad y Operación. </w:t>
            </w:r>
          </w:p>
        </w:tc>
        <w:tc>
          <w:tcPr>
            <w:tcW w:w="832"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4"/>
              <w:rPr>
                <w:rFonts w:ascii="Century Gothic" w:hAnsi="Century Gothic" w:cs="Arial"/>
                <w:lang w:val="es-MX"/>
              </w:rPr>
            </w:pPr>
            <w:r w:rsidRPr="004C6A07">
              <w:rPr>
                <w:rFonts w:ascii="Century Gothic" w:hAnsi="Century Gothic" w:cs="Arial"/>
                <w:lang w:val="es-MX"/>
              </w:rPr>
              <w:t>80.00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2B137B">
        <w:trPr>
          <w:trHeight w:val="434"/>
        </w:trPr>
        <w:tc>
          <w:tcPr>
            <w:tcW w:w="3271"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25</w:t>
            </w:r>
            <w:r w:rsidR="00890DD7" w:rsidRPr="004C6A07">
              <w:rPr>
                <w:rFonts w:ascii="Century Gothic" w:hAnsi="Century Gothic" w:cs="Arial"/>
                <w:lang w:val="es-MX"/>
              </w:rPr>
              <w:t xml:space="preserve">. Costo por placa de aforo. </w:t>
            </w:r>
          </w:p>
        </w:tc>
        <w:tc>
          <w:tcPr>
            <w:tcW w:w="832"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2E03BF" w:rsidRPr="004C6A07" w:rsidRDefault="002E03BF" w:rsidP="004C6A07">
            <w:pPr>
              <w:spacing w:line="360" w:lineRule="auto"/>
              <w:ind w:left="34"/>
              <w:rPr>
                <w:rFonts w:ascii="Century Gothic" w:hAnsi="Century Gothic" w:cs="Arial"/>
                <w:lang w:val="es-MX"/>
              </w:rPr>
            </w:pPr>
            <w:r w:rsidRPr="004C6A07">
              <w:rPr>
                <w:rFonts w:ascii="Century Gothic" w:hAnsi="Century Gothic" w:cs="Arial"/>
                <w:lang w:val="es-MX"/>
              </w:rPr>
              <w:t>30.00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564"/>
        </w:trPr>
        <w:tc>
          <w:tcPr>
            <w:tcW w:w="3271"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6D2853" w:rsidP="004C6A07">
            <w:pPr>
              <w:spacing w:line="360" w:lineRule="auto"/>
              <w:ind w:left="33"/>
              <w:jc w:val="both"/>
              <w:rPr>
                <w:rFonts w:ascii="Century Gothic" w:hAnsi="Century Gothic" w:cs="Arial"/>
                <w:lang w:val="es-MX"/>
              </w:rPr>
            </w:pPr>
            <w:r w:rsidRPr="004C6A07">
              <w:rPr>
                <w:rFonts w:ascii="Century Gothic" w:hAnsi="Century Gothic" w:cs="Arial"/>
                <w:lang w:val="es-MX"/>
              </w:rPr>
              <w:t>26</w:t>
            </w:r>
            <w:r w:rsidR="00890DD7" w:rsidRPr="004C6A07">
              <w:rPr>
                <w:rFonts w:ascii="Century Gothic" w:hAnsi="Century Gothic" w:cs="Arial"/>
                <w:lang w:val="es-MX"/>
              </w:rPr>
              <w:t xml:space="preserve">. Constancia de zonificación de acuerdo al Plan de Desarrollo Urbano del Centro de Población Chihuahua. </w:t>
            </w:r>
          </w:p>
        </w:tc>
        <w:tc>
          <w:tcPr>
            <w:tcW w:w="832"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4"/>
              <w:rPr>
                <w:rFonts w:ascii="Century Gothic" w:hAnsi="Century Gothic" w:cs="Arial"/>
                <w:lang w:val="es-MX"/>
              </w:rPr>
            </w:pPr>
            <w:r w:rsidRPr="004C6A07">
              <w:rPr>
                <w:rFonts w:ascii="Century Gothic" w:hAnsi="Century Gothic" w:cs="Arial"/>
                <w:lang w:val="es-MX"/>
              </w:rPr>
              <w:t>20.00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E0DDA">
        <w:trPr>
          <w:trHeight w:val="268"/>
        </w:trPr>
        <w:tc>
          <w:tcPr>
            <w:tcW w:w="3271" w:type="pct"/>
            <w:gridSpan w:val="3"/>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6D2853" w:rsidP="004C6A07">
            <w:pPr>
              <w:spacing w:line="360" w:lineRule="auto"/>
              <w:ind w:left="34"/>
              <w:jc w:val="both"/>
              <w:rPr>
                <w:rFonts w:ascii="Century Gothic" w:hAnsi="Century Gothic" w:cs="Arial"/>
                <w:lang w:val="es-MX"/>
              </w:rPr>
            </w:pPr>
            <w:r w:rsidRPr="004C6A07">
              <w:rPr>
                <w:rFonts w:ascii="Century Gothic" w:hAnsi="Century Gothic" w:cs="Arial"/>
                <w:lang w:val="es-MX"/>
              </w:rPr>
              <w:t>27</w:t>
            </w:r>
            <w:r w:rsidR="00890DD7" w:rsidRPr="004C6A07">
              <w:rPr>
                <w:rFonts w:ascii="Century Gothic" w:hAnsi="Century Gothic" w:cs="Arial"/>
                <w:lang w:val="es-MX"/>
              </w:rPr>
              <w:t xml:space="preserve">. Constancia de zonificación para usos especiales, como gasolineras, gaseras y empresas de alto riesgo, de acuerdo al Plan de Desarrollo Urbano del Centro de Población Chihuahua. </w:t>
            </w:r>
          </w:p>
        </w:tc>
        <w:tc>
          <w:tcPr>
            <w:tcW w:w="832"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ind w:left="34"/>
              <w:rPr>
                <w:rFonts w:ascii="Century Gothic" w:hAnsi="Century Gothic" w:cs="Arial"/>
                <w:lang w:val="es-MX"/>
              </w:rPr>
            </w:pPr>
            <w:r w:rsidRPr="004C6A07">
              <w:rPr>
                <w:rFonts w:ascii="Century Gothic" w:hAnsi="Century Gothic" w:cs="Arial"/>
                <w:lang w:val="es-MX"/>
              </w:rPr>
              <w:t>30.00</w:t>
            </w:r>
          </w:p>
        </w:tc>
        <w:tc>
          <w:tcPr>
            <w:tcW w:w="897" w:type="pct"/>
            <w:tcBorders>
              <w:top w:val="single" w:sz="4" w:space="0" w:color="A6A6A6"/>
              <w:left w:val="single" w:sz="4" w:space="0" w:color="A6A6A6"/>
              <w:bottom w:val="single" w:sz="4" w:space="0" w:color="A6A6A6"/>
              <w:right w:val="single" w:sz="4" w:space="0" w:color="A6A6A6"/>
            </w:tcBorders>
            <w:shd w:val="clear" w:color="auto" w:fill="auto"/>
            <w:vAlign w:val="center"/>
          </w:tcPr>
          <w:p w:rsidR="00890DD7" w:rsidRPr="004C6A07" w:rsidRDefault="00890DD7" w:rsidP="004C6A07">
            <w:pPr>
              <w:spacing w:line="360" w:lineRule="auto"/>
              <w:rPr>
                <w:rFonts w:ascii="Century Gothic" w:hAnsi="Century Gothic" w:cs="Arial"/>
                <w:lang w:val="es-MX"/>
              </w:rPr>
            </w:pPr>
          </w:p>
        </w:tc>
      </w:tr>
    </w:tbl>
    <w:p w:rsidR="00890DD7" w:rsidRPr="004C6A07" w:rsidRDefault="00890DD7" w:rsidP="004C6A07">
      <w:pPr>
        <w:pStyle w:val="Encabezado"/>
        <w:spacing w:line="360" w:lineRule="auto"/>
        <w:ind w:left="-567"/>
        <w:jc w:val="both"/>
        <w:rPr>
          <w:rFonts w:ascii="Century Gothic" w:hAnsi="Century Gothic" w:cs="Arial"/>
          <w:b/>
          <w:bCs/>
          <w:szCs w:val="24"/>
        </w:rPr>
      </w:pPr>
    </w:p>
    <w:p w:rsidR="005A46DC" w:rsidRPr="004C6A07" w:rsidRDefault="005A46DC" w:rsidP="004C6A07">
      <w:pPr>
        <w:pStyle w:val="Encabezado"/>
        <w:spacing w:line="360" w:lineRule="auto"/>
        <w:jc w:val="both"/>
        <w:rPr>
          <w:rFonts w:ascii="Century Gothic" w:hAnsi="Century Gothic" w:cs="Arial"/>
          <w:b/>
          <w:bCs/>
          <w:szCs w:val="24"/>
        </w:rPr>
      </w:pPr>
    </w:p>
    <w:p w:rsidR="00890DD7" w:rsidRPr="004C6A07" w:rsidRDefault="00282C08" w:rsidP="004C6A07">
      <w:pPr>
        <w:spacing w:line="360" w:lineRule="auto"/>
        <w:jc w:val="both"/>
        <w:rPr>
          <w:rFonts w:ascii="Century Gothic" w:hAnsi="Century Gothic" w:cs="Arial"/>
          <w:b/>
          <w:lang w:val="es-MX"/>
        </w:rPr>
      </w:pPr>
      <w:r w:rsidRPr="004C6A07">
        <w:rPr>
          <w:rFonts w:ascii="Century Gothic" w:hAnsi="Century Gothic" w:cs="Arial"/>
          <w:b/>
          <w:lang w:val="es-MX"/>
        </w:rPr>
        <w:lastRenderedPageBreak/>
        <w:t>VIII</w:t>
      </w:r>
      <w:r w:rsidR="00890DD7" w:rsidRPr="004C6A07">
        <w:rPr>
          <w:rFonts w:ascii="Century Gothic" w:hAnsi="Century Gothic" w:cs="Arial"/>
          <w:b/>
          <w:lang w:val="es-MX"/>
        </w:rPr>
        <w:t>.- OCUPACIÓN DE LA VÍA PÚBLICA</w:t>
      </w:r>
    </w:p>
    <w:p w:rsidR="00890DD7" w:rsidRPr="004C6A07" w:rsidRDefault="00890DD7" w:rsidP="004C6A07">
      <w:pPr>
        <w:spacing w:line="360" w:lineRule="auto"/>
        <w:jc w:val="both"/>
        <w:rPr>
          <w:rFonts w:ascii="Century Gothic" w:hAnsi="Century Gothic" w:cs="Arial"/>
          <w:b/>
          <w:lang w:val="es-MX"/>
        </w:rPr>
      </w:pPr>
    </w:p>
    <w:tbl>
      <w:tblPr>
        <w:tblW w:w="5498" w:type="pct"/>
        <w:tblInd w:w="-572" w:type="dxa"/>
        <w:tblLayout w:type="fixed"/>
        <w:tblLook w:val="04A0" w:firstRow="1" w:lastRow="0" w:firstColumn="1" w:lastColumn="0" w:noHBand="0" w:noVBand="1"/>
      </w:tblPr>
      <w:tblGrid>
        <w:gridCol w:w="333"/>
        <w:gridCol w:w="540"/>
        <w:gridCol w:w="5670"/>
        <w:gridCol w:w="2075"/>
        <w:gridCol w:w="1340"/>
      </w:tblGrid>
      <w:tr w:rsidR="00384C51" w:rsidRPr="004C6A07" w:rsidTr="00631466">
        <w:trPr>
          <w:trHeight w:val="129"/>
        </w:trPr>
        <w:tc>
          <w:tcPr>
            <w:tcW w:w="3285" w:type="pct"/>
            <w:gridSpan w:val="3"/>
            <w:tcBorders>
              <w:top w:val="single" w:sz="4" w:space="0" w:color="A6A6A6"/>
              <w:left w:val="single" w:sz="4" w:space="0" w:color="A6A6A6"/>
              <w:bottom w:val="single" w:sz="4" w:space="0" w:color="A6A6A6"/>
              <w:right w:val="single" w:sz="4" w:space="0" w:color="A6A6A6"/>
            </w:tcBorders>
          </w:tcPr>
          <w:p w:rsidR="00D0685D" w:rsidRDefault="00D0685D" w:rsidP="00DD4222">
            <w:pPr>
              <w:numPr>
                <w:ilvl w:val="0"/>
                <w:numId w:val="8"/>
              </w:numPr>
              <w:spacing w:line="312" w:lineRule="auto"/>
              <w:rPr>
                <w:rFonts w:ascii="Century Gothic" w:hAnsi="Century Gothic" w:cs="Arial"/>
                <w:lang w:val="es-MX" w:eastAsia="en-US"/>
              </w:rPr>
            </w:pPr>
          </w:p>
          <w:p w:rsidR="00D0685D" w:rsidRDefault="00D0685D" w:rsidP="00DD4222">
            <w:pPr>
              <w:numPr>
                <w:ilvl w:val="0"/>
                <w:numId w:val="8"/>
              </w:numPr>
              <w:spacing w:line="312" w:lineRule="auto"/>
              <w:rPr>
                <w:rFonts w:ascii="Century Gothic" w:hAnsi="Century Gothic" w:cs="Arial"/>
                <w:lang w:val="es-MX" w:eastAsia="en-US"/>
              </w:rPr>
            </w:pPr>
          </w:p>
          <w:p w:rsidR="00890DD7" w:rsidRPr="004C6A07" w:rsidRDefault="00D1446A" w:rsidP="00DD4222">
            <w:pPr>
              <w:numPr>
                <w:ilvl w:val="0"/>
                <w:numId w:val="8"/>
              </w:numPr>
              <w:spacing w:line="312" w:lineRule="auto"/>
              <w:rPr>
                <w:rFonts w:ascii="Century Gothic" w:hAnsi="Century Gothic" w:cs="Arial"/>
                <w:lang w:val="es-MX" w:eastAsia="en-US"/>
              </w:rPr>
            </w:pPr>
            <w:r w:rsidRPr="004C6A07">
              <w:rPr>
                <w:rFonts w:ascii="Century Gothic" w:hAnsi="Century Gothic" w:cs="Arial"/>
                <w:lang w:val="es-MX" w:eastAsia="en-US"/>
              </w:rPr>
              <w:t>Descripción</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DD4222">
            <w:pPr>
              <w:spacing w:line="312"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DD4222">
            <w:pPr>
              <w:spacing w:line="312" w:lineRule="auto"/>
              <w:rPr>
                <w:rFonts w:ascii="Century Gothic" w:hAnsi="Century Gothic" w:cs="Arial"/>
                <w:bCs/>
                <w:lang w:val="es-MX" w:eastAsia="en-US"/>
              </w:rPr>
            </w:pPr>
            <w:r w:rsidRPr="004C6A07">
              <w:rPr>
                <w:rFonts w:ascii="Century Gothic" w:hAnsi="Century Gothic" w:cs="Arial"/>
                <w:bCs/>
                <w:lang w:val="es-MX" w:eastAsia="en-US"/>
              </w:rPr>
              <w:t>Vigencia</w:t>
            </w:r>
          </w:p>
        </w:tc>
      </w:tr>
      <w:tr w:rsidR="00384C51" w:rsidRPr="004C6A07" w:rsidTr="00631466">
        <w:tblPrEx>
          <w:tblLook w:val="0000" w:firstRow="0" w:lastRow="0" w:firstColumn="0" w:lastColumn="0" w:noHBand="0" w:noVBand="0"/>
        </w:tblPrEx>
        <w:trPr>
          <w:trHeight w:val="320"/>
        </w:trPr>
        <w:tc>
          <w:tcPr>
            <w:tcW w:w="3285"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highlight w:val="yellow"/>
                <w:lang w:val="es-MX"/>
              </w:rPr>
            </w:pPr>
            <w:r w:rsidRPr="004C6A07">
              <w:rPr>
                <w:rFonts w:ascii="Century Gothic" w:hAnsi="Century Gothic" w:cs="Arial"/>
                <w:lang w:val="es-MX"/>
              </w:rPr>
              <w:t>1. Frente a aparatos estacionómetros:</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right"/>
              <w:rPr>
                <w:rFonts w:ascii="Century Gothic" w:hAnsi="Century Gothic" w:cs="Arial"/>
                <w:highlight w:val="yellow"/>
                <w:lang w:val="es-MX"/>
              </w:rPr>
            </w:pP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9773AF">
        <w:tblPrEx>
          <w:tblLook w:val="0000" w:firstRow="0" w:lastRow="0" w:firstColumn="0" w:lastColumn="0" w:noHBand="0" w:noVBand="0"/>
        </w:tblPrEx>
        <w:trPr>
          <w:trHeight w:val="320"/>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Por hora</w:t>
            </w:r>
            <w:r w:rsidR="00534460" w:rsidRPr="004C6A07">
              <w:rPr>
                <w:rFonts w:ascii="Century Gothic" w:hAnsi="Century Gothic" w:cs="Arial"/>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0.10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9773AF">
        <w:tblPrEx>
          <w:tblLook w:val="0000" w:firstRow="0" w:lastRow="0" w:firstColumn="0" w:lastColumn="0" w:noHBand="0" w:noVBand="0"/>
        </w:tblPrEx>
        <w:trPr>
          <w:trHeight w:val="320"/>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b)</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Por mes</w:t>
            </w:r>
            <w:r w:rsidR="00534460" w:rsidRPr="004C6A07">
              <w:rPr>
                <w:rFonts w:ascii="Century Gothic" w:hAnsi="Century Gothic" w:cs="Arial"/>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6.40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9773AF">
        <w:tblPrEx>
          <w:tblLook w:val="0000" w:firstRow="0" w:lastRow="0" w:firstColumn="0" w:lastColumn="0" w:noHBand="0" w:noVBand="0"/>
        </w:tblPrEx>
        <w:trPr>
          <w:trHeight w:val="320"/>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c)</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Por semestre</w:t>
            </w:r>
            <w:r w:rsidR="00534460" w:rsidRPr="004C6A07">
              <w:rPr>
                <w:rFonts w:ascii="Century Gothic" w:hAnsi="Century Gothic" w:cs="Arial"/>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36.00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p>
        </w:tc>
      </w:tr>
      <w:tr w:rsidR="00384C51" w:rsidRPr="004C6A07" w:rsidTr="00631466">
        <w:tblPrEx>
          <w:tblLook w:val="0000" w:firstRow="0" w:lastRow="0" w:firstColumn="0" w:lastColumn="0" w:noHBand="0" w:noVBand="0"/>
        </w:tblPrEx>
        <w:trPr>
          <w:trHeight w:val="320"/>
        </w:trPr>
        <w:tc>
          <w:tcPr>
            <w:tcW w:w="3285"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2. Por uso de la vía pública.</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9773AF">
        <w:tblPrEx>
          <w:tblLook w:val="0000" w:firstRow="0" w:lastRow="0" w:firstColumn="0" w:lastColumn="0" w:noHBand="0" w:noVBand="0"/>
        </w:tblPrEx>
        <w:trPr>
          <w:trHeight w:val="320"/>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metro lineal subterráneo</w:t>
            </w:r>
            <w:r w:rsidR="00534460" w:rsidRPr="004C6A07">
              <w:rPr>
                <w:rFonts w:ascii="Century Gothic" w:hAnsi="Century Gothic" w:cs="Arial"/>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0.20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r w:rsidRPr="004C6A07">
              <w:rPr>
                <w:rFonts w:ascii="Century Gothic" w:hAnsi="Century Gothic" w:cs="Arial"/>
                <w:lang w:val="es-MX"/>
              </w:rPr>
              <w:t>Anual</w:t>
            </w:r>
          </w:p>
        </w:tc>
      </w:tr>
      <w:tr w:rsidR="00384C51" w:rsidRPr="004C6A07" w:rsidTr="009773AF">
        <w:tblPrEx>
          <w:tblLook w:val="0000" w:firstRow="0" w:lastRow="0" w:firstColumn="0" w:lastColumn="0" w:noHBand="0" w:noVBand="0"/>
        </w:tblPrEx>
        <w:trPr>
          <w:trHeight w:val="320"/>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b)</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metro lineal aérea</w:t>
            </w:r>
            <w:r w:rsidR="00534460" w:rsidRPr="004C6A07">
              <w:rPr>
                <w:rFonts w:ascii="Century Gothic" w:hAnsi="Century Gothic" w:cs="Arial"/>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0.40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r w:rsidRPr="004C6A07">
              <w:rPr>
                <w:rFonts w:ascii="Century Gothic" w:hAnsi="Century Gothic" w:cs="Arial"/>
                <w:lang w:val="es-MX"/>
              </w:rPr>
              <w:t>Anual</w:t>
            </w:r>
          </w:p>
        </w:tc>
      </w:tr>
      <w:tr w:rsidR="00384C51" w:rsidRPr="004C6A07" w:rsidTr="009773AF">
        <w:tblPrEx>
          <w:tblLook w:val="0000" w:firstRow="0" w:lastRow="0" w:firstColumn="0" w:lastColumn="0" w:noHBand="0" w:noVBand="0"/>
        </w:tblPrEx>
        <w:trPr>
          <w:trHeight w:val="320"/>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c)</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Instalación por poste (por unidad)</w:t>
            </w:r>
            <w:r w:rsidR="00534460" w:rsidRPr="004C6A07">
              <w:rPr>
                <w:rFonts w:ascii="Century Gothic" w:hAnsi="Century Gothic" w:cs="Arial"/>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0D5AE7" w:rsidP="004C6A07">
            <w:pPr>
              <w:spacing w:line="360" w:lineRule="auto"/>
              <w:rPr>
                <w:rFonts w:ascii="Century Gothic" w:hAnsi="Century Gothic" w:cs="Arial"/>
                <w:strike/>
                <w:lang w:val="es-MX"/>
              </w:rPr>
            </w:pPr>
            <w:r w:rsidRPr="004C6A07">
              <w:rPr>
                <w:rFonts w:ascii="Century Gothic" w:hAnsi="Century Gothic" w:cs="Arial"/>
                <w:lang w:val="es-MX"/>
              </w:rPr>
              <w:t>100.00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p>
        </w:tc>
      </w:tr>
      <w:tr w:rsidR="00384C51" w:rsidRPr="004C6A07" w:rsidTr="009773AF">
        <w:tblPrEx>
          <w:tblLook w:val="0000" w:firstRow="0" w:lastRow="0" w:firstColumn="0" w:lastColumn="0" w:noHBand="0" w:noVBand="0"/>
        </w:tblPrEx>
        <w:trPr>
          <w:trHeight w:val="320"/>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d)</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Uso de la vía por poste</w:t>
            </w:r>
            <w:r w:rsidR="00534460" w:rsidRPr="004C6A07">
              <w:rPr>
                <w:rFonts w:ascii="Century Gothic" w:hAnsi="Century Gothic" w:cs="Arial"/>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5.00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r w:rsidRPr="004C6A07">
              <w:rPr>
                <w:rFonts w:ascii="Century Gothic" w:hAnsi="Century Gothic" w:cs="Arial"/>
                <w:lang w:val="es-MX"/>
              </w:rPr>
              <w:t>Anual</w:t>
            </w:r>
          </w:p>
        </w:tc>
      </w:tr>
      <w:tr w:rsidR="00384C51" w:rsidRPr="004C6A07" w:rsidTr="009773AF">
        <w:tblPrEx>
          <w:tblLook w:val="0000" w:firstRow="0" w:lastRow="0" w:firstColumn="0" w:lastColumn="0" w:noHBand="0" w:noVBand="0"/>
        </w:tblPrEx>
        <w:trPr>
          <w:trHeight w:val="954"/>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e)</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estructuras verticales de dimensiones mayores a un poste. Ejemplo: postes troncocónicos, torres estructurales para alta y media tensión (por unidad)</w:t>
            </w:r>
            <w:r w:rsidR="00534460" w:rsidRPr="004C6A07">
              <w:rPr>
                <w:rFonts w:ascii="Century Gothic" w:hAnsi="Century Gothic" w:cs="Arial"/>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100.00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p>
        </w:tc>
      </w:tr>
      <w:tr w:rsidR="00384C51" w:rsidRPr="004C6A07" w:rsidTr="00631466">
        <w:tblPrEx>
          <w:tblLook w:val="0000" w:firstRow="0" w:lastRow="0" w:firstColumn="0" w:lastColumn="0" w:noHBand="0" w:noVBand="0"/>
        </w:tblPrEx>
        <w:trPr>
          <w:trHeight w:val="954"/>
        </w:trPr>
        <w:tc>
          <w:tcPr>
            <w:tcW w:w="3285"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lastRenderedPageBreak/>
              <w:t xml:space="preserve">Dicha cuota deberá enterarse a la Tesorería Municipal dentro de los dos primeros meses del año que corresponda. </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p>
        </w:tc>
      </w:tr>
      <w:tr w:rsidR="00384C51" w:rsidRPr="004C6A07" w:rsidTr="00631466">
        <w:tblPrEx>
          <w:tblLook w:val="0000" w:firstRow="0" w:lastRow="0" w:firstColumn="0" w:lastColumn="0" w:noHBand="0" w:noVBand="0"/>
        </w:tblPrEx>
        <w:trPr>
          <w:trHeight w:val="1061"/>
        </w:trPr>
        <w:tc>
          <w:tcPr>
            <w:tcW w:w="3285"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DD4222">
            <w:pPr>
              <w:spacing w:line="324" w:lineRule="auto"/>
              <w:jc w:val="both"/>
              <w:rPr>
                <w:rFonts w:ascii="Century Gothic" w:hAnsi="Century Gothic" w:cs="Arial"/>
                <w:lang w:val="es-MX"/>
              </w:rPr>
            </w:pPr>
            <w:r w:rsidRPr="004C6A07">
              <w:rPr>
                <w:rFonts w:ascii="Century Gothic" w:hAnsi="Century Gothic" w:cs="Arial"/>
                <w:lang w:val="es-MX"/>
              </w:rPr>
              <w:t xml:space="preserve">3. Por uso de la infraestructura propiedad del Municipio por ductos para telefonía, fibra óptica y para televisión por cable, y por tuberías para suministro de gas natural, por metro lineal subterráneo. </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DD4222">
            <w:pPr>
              <w:spacing w:line="324" w:lineRule="auto"/>
              <w:rPr>
                <w:rFonts w:ascii="Century Gothic" w:hAnsi="Century Gothic" w:cs="Arial"/>
                <w:lang w:val="es-MX"/>
              </w:rPr>
            </w:pPr>
            <w:r w:rsidRPr="004C6A07">
              <w:rPr>
                <w:rFonts w:ascii="Century Gothic" w:hAnsi="Century Gothic" w:cs="Arial"/>
                <w:lang w:val="es-MX"/>
              </w:rPr>
              <w:t>0.50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DD4222">
            <w:pPr>
              <w:spacing w:line="324" w:lineRule="auto"/>
              <w:ind w:left="-33" w:firstLine="33"/>
              <w:rPr>
                <w:rFonts w:ascii="Century Gothic" w:hAnsi="Century Gothic" w:cs="Arial"/>
                <w:lang w:val="es-MX"/>
              </w:rPr>
            </w:pPr>
            <w:r w:rsidRPr="004C6A07">
              <w:rPr>
                <w:rFonts w:ascii="Century Gothic" w:hAnsi="Century Gothic" w:cs="Arial"/>
                <w:lang w:val="es-MX"/>
              </w:rPr>
              <w:t>Anual</w:t>
            </w:r>
          </w:p>
        </w:tc>
      </w:tr>
      <w:tr w:rsidR="00384C51" w:rsidRPr="004C6A07" w:rsidTr="00631466">
        <w:tblPrEx>
          <w:tblLook w:val="0000" w:firstRow="0" w:lastRow="0" w:firstColumn="0" w:lastColumn="0" w:noHBand="0" w:noVBand="0"/>
        </w:tblPrEx>
        <w:trPr>
          <w:trHeight w:val="1061"/>
        </w:trPr>
        <w:tc>
          <w:tcPr>
            <w:tcW w:w="3285"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DD4222">
            <w:pPr>
              <w:spacing w:line="324" w:lineRule="auto"/>
              <w:jc w:val="both"/>
              <w:rPr>
                <w:rFonts w:ascii="Century Gothic" w:hAnsi="Century Gothic" w:cs="Arial"/>
                <w:lang w:val="es-MX"/>
              </w:rPr>
            </w:pPr>
            <w:r w:rsidRPr="004C6A07">
              <w:rPr>
                <w:rFonts w:ascii="Century Gothic" w:hAnsi="Century Gothic" w:cs="Arial"/>
                <w:lang w:val="es-MX"/>
              </w:rPr>
              <w:t>Dicha cuota deberá enterarse a la Tesorería Municipal dentro de los dos primeros meses del año que corresponda.</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DD4222">
            <w:pPr>
              <w:spacing w:line="324" w:lineRule="auto"/>
              <w:rPr>
                <w:rFonts w:ascii="Century Gothic" w:hAnsi="Century Gothic" w:cs="Arial"/>
                <w:lang w:val="es-MX"/>
              </w:rPr>
            </w:pP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DD4222">
            <w:pPr>
              <w:spacing w:line="324" w:lineRule="auto"/>
              <w:ind w:left="-33" w:firstLine="33"/>
              <w:rPr>
                <w:rFonts w:ascii="Century Gothic" w:hAnsi="Century Gothic" w:cs="Arial"/>
                <w:lang w:val="es-MX"/>
              </w:rPr>
            </w:pPr>
          </w:p>
        </w:tc>
      </w:tr>
      <w:tr w:rsidR="00384C51" w:rsidRPr="004C6A07" w:rsidTr="00631466">
        <w:tblPrEx>
          <w:tblLook w:val="0000" w:firstRow="0" w:lastRow="0" w:firstColumn="0" w:lastColumn="0" w:noHBand="0" w:noVBand="0"/>
        </w:tblPrEx>
        <w:trPr>
          <w:trHeight w:val="596"/>
        </w:trPr>
        <w:tc>
          <w:tcPr>
            <w:tcW w:w="3285"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4. Por utilización de la vía pública con aparatos telefónicos (por unidad).</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r w:rsidRPr="004C6A07">
              <w:rPr>
                <w:rFonts w:ascii="Century Gothic" w:hAnsi="Century Gothic" w:cs="Arial"/>
                <w:lang w:val="es-MX"/>
              </w:rPr>
              <w:t>50.00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r w:rsidRPr="004C6A07">
              <w:rPr>
                <w:rFonts w:ascii="Century Gothic" w:hAnsi="Century Gothic" w:cs="Arial"/>
                <w:lang w:val="es-MX"/>
              </w:rPr>
              <w:t>Anual</w:t>
            </w:r>
          </w:p>
        </w:tc>
      </w:tr>
      <w:tr w:rsidR="00384C51" w:rsidRPr="004C6A07" w:rsidTr="00631466">
        <w:tblPrEx>
          <w:tblLook w:val="0000" w:firstRow="0" w:lastRow="0" w:firstColumn="0" w:lastColumn="0" w:noHBand="0" w:noVBand="0"/>
        </w:tblPrEx>
        <w:trPr>
          <w:trHeight w:val="596"/>
        </w:trPr>
        <w:tc>
          <w:tcPr>
            <w:tcW w:w="3285"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5. Por uso de la vía pública por casetas de taxis.</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r w:rsidRPr="004C6A07">
              <w:rPr>
                <w:rFonts w:ascii="Century Gothic" w:hAnsi="Century Gothic" w:cs="Arial"/>
                <w:lang w:val="es-MX"/>
              </w:rPr>
              <w:t>15.00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r w:rsidRPr="004C6A07">
              <w:rPr>
                <w:rFonts w:ascii="Century Gothic" w:hAnsi="Century Gothic" w:cs="Arial"/>
                <w:lang w:val="es-MX"/>
              </w:rPr>
              <w:t>Anual</w:t>
            </w:r>
          </w:p>
        </w:tc>
      </w:tr>
      <w:tr w:rsidR="00384C51" w:rsidRPr="004C6A07" w:rsidTr="00DE0DDA">
        <w:tblPrEx>
          <w:tblLook w:val="0000" w:firstRow="0" w:lastRow="0" w:firstColumn="0" w:lastColumn="0" w:noHBand="0" w:noVBand="0"/>
        </w:tblPrEx>
        <w:trPr>
          <w:trHeight w:val="1030"/>
        </w:trPr>
        <w:tc>
          <w:tcPr>
            <w:tcW w:w="3285" w:type="pct"/>
            <w:gridSpan w:val="3"/>
            <w:tcBorders>
              <w:top w:val="single" w:sz="4" w:space="0" w:color="A6A6A6"/>
              <w:left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6. Trámite para uso de la vía pública mediante mecanismos de acceso controlado (incluye dictamen de análisis urbano).</w:t>
            </w:r>
          </w:p>
        </w:tc>
        <w:tc>
          <w:tcPr>
            <w:tcW w:w="1042" w:type="pct"/>
            <w:tcBorders>
              <w:top w:val="single" w:sz="4" w:space="0" w:color="A6A6A6"/>
              <w:left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673" w:type="pct"/>
            <w:tcBorders>
              <w:top w:val="single" w:sz="4" w:space="0" w:color="A6A6A6"/>
              <w:left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r w:rsidRPr="004C6A07">
              <w:rPr>
                <w:rFonts w:ascii="Century Gothic" w:hAnsi="Century Gothic" w:cs="Arial"/>
                <w:lang w:val="es-MX"/>
              </w:rPr>
              <w:t>Anual</w:t>
            </w:r>
          </w:p>
        </w:tc>
      </w:tr>
      <w:tr w:rsidR="00384C51" w:rsidRPr="004C6A07" w:rsidTr="009773AF">
        <w:tblPrEx>
          <w:tblLook w:val="0000" w:firstRow="0" w:lastRow="0" w:firstColumn="0" w:lastColumn="0" w:noHBand="0" w:noVBand="0"/>
        </w:tblPrEx>
        <w:trPr>
          <w:trHeight w:val="431"/>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a)</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autorización</w:t>
            </w:r>
            <w:r w:rsidR="00534460" w:rsidRPr="004C6A07">
              <w:rPr>
                <w:rFonts w:ascii="Century Gothic" w:hAnsi="Century Gothic" w:cs="Arial"/>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50.00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b/>
                <w:lang w:val="es-MX"/>
              </w:rPr>
            </w:pPr>
          </w:p>
        </w:tc>
      </w:tr>
      <w:tr w:rsidR="00384C51" w:rsidRPr="004C6A07" w:rsidTr="009773AF">
        <w:tblPrEx>
          <w:tblLook w:val="0000" w:firstRow="0" w:lastRow="0" w:firstColumn="0" w:lastColumn="0" w:noHBand="0" w:noVBand="0"/>
        </w:tblPrEx>
        <w:trPr>
          <w:trHeight w:val="275"/>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b)</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Prrafodelista"/>
              <w:spacing w:line="360" w:lineRule="auto"/>
              <w:ind w:left="33"/>
              <w:jc w:val="both"/>
              <w:rPr>
                <w:rFonts w:ascii="Century Gothic" w:hAnsi="Century Gothic" w:cs="Arial"/>
                <w:lang w:val="es-MX"/>
              </w:rPr>
            </w:pPr>
            <w:r w:rsidRPr="004C6A07">
              <w:rPr>
                <w:rFonts w:ascii="Century Gothic" w:hAnsi="Century Gothic" w:cs="Arial"/>
                <w:lang w:val="es-MX"/>
              </w:rPr>
              <w:t>Por renovación</w:t>
            </w:r>
            <w:r w:rsidR="00534460" w:rsidRPr="004C6A07">
              <w:rPr>
                <w:rFonts w:ascii="Century Gothic" w:hAnsi="Century Gothic" w:cs="Arial"/>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25.00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p>
        </w:tc>
      </w:tr>
      <w:tr w:rsidR="00384C51" w:rsidRPr="004C6A07" w:rsidTr="009773AF">
        <w:tblPrEx>
          <w:tblLook w:val="0000" w:firstRow="0" w:lastRow="0" w:firstColumn="0" w:lastColumn="0" w:noHBand="0" w:noVBand="0"/>
        </w:tblPrEx>
        <w:trPr>
          <w:trHeight w:val="275"/>
        </w:trPr>
        <w:tc>
          <w:tcPr>
            <w:tcW w:w="167" w:type="pct"/>
            <w:tcBorders>
              <w:top w:val="single" w:sz="4" w:space="0" w:color="A6A6A6"/>
              <w:left w:val="single" w:sz="4" w:space="0" w:color="A6A6A6"/>
              <w:bottom w:val="single" w:sz="4" w:space="0" w:color="A6A6A6"/>
              <w:right w:val="single" w:sz="4" w:space="0" w:color="A6A6A6"/>
            </w:tcBorders>
            <w:vAlign w:val="center"/>
          </w:tcPr>
          <w:p w:rsidR="002E03BF" w:rsidRPr="004C6A07" w:rsidRDefault="002E03BF" w:rsidP="004C6A07">
            <w:pPr>
              <w:spacing w:line="360" w:lineRule="auto"/>
              <w:jc w:val="both"/>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2E03BF" w:rsidRPr="004C6A07" w:rsidRDefault="002E03BF" w:rsidP="004C6A07">
            <w:pPr>
              <w:spacing w:line="360" w:lineRule="auto"/>
              <w:jc w:val="both"/>
              <w:rPr>
                <w:rFonts w:ascii="Century Gothic" w:hAnsi="Century Gothic" w:cs="Arial"/>
                <w:lang w:val="es-MX"/>
              </w:rPr>
            </w:pPr>
            <w:r w:rsidRPr="004C6A07">
              <w:rPr>
                <w:rFonts w:ascii="Century Gothic" w:hAnsi="Century Gothic" w:cs="Arial"/>
                <w:lang w:val="es-MX"/>
              </w:rPr>
              <w:t>c)</w:t>
            </w:r>
          </w:p>
        </w:tc>
        <w:tc>
          <w:tcPr>
            <w:tcW w:w="2847" w:type="pct"/>
            <w:tcBorders>
              <w:top w:val="single" w:sz="4" w:space="0" w:color="A6A6A6"/>
              <w:left w:val="single" w:sz="4" w:space="0" w:color="A6A6A6"/>
              <w:bottom w:val="single" w:sz="4" w:space="0" w:color="A6A6A6"/>
              <w:right w:val="single" w:sz="4" w:space="0" w:color="A6A6A6"/>
            </w:tcBorders>
            <w:vAlign w:val="center"/>
          </w:tcPr>
          <w:p w:rsidR="002E03BF" w:rsidRPr="004C6A07" w:rsidRDefault="002E03BF" w:rsidP="004C6A07">
            <w:pPr>
              <w:pStyle w:val="Prrafodelista"/>
              <w:spacing w:line="360" w:lineRule="auto"/>
              <w:ind w:left="33"/>
              <w:jc w:val="both"/>
              <w:rPr>
                <w:rFonts w:ascii="Century Gothic" w:hAnsi="Century Gothic" w:cs="Arial"/>
                <w:lang w:val="es-MX"/>
              </w:rPr>
            </w:pPr>
            <w:r w:rsidRPr="004C6A07">
              <w:rPr>
                <w:rFonts w:ascii="Century Gothic" w:hAnsi="Century Gothic" w:cs="Arial"/>
                <w:lang w:val="es-MX"/>
              </w:rPr>
              <w:t>Autorización o renovación en fraccionamientos diseñados y autorizados con control de acceso.</w:t>
            </w:r>
          </w:p>
        </w:tc>
        <w:tc>
          <w:tcPr>
            <w:tcW w:w="1042" w:type="pct"/>
            <w:tcBorders>
              <w:top w:val="single" w:sz="4" w:space="0" w:color="A6A6A6"/>
              <w:left w:val="single" w:sz="4" w:space="0" w:color="A6A6A6"/>
              <w:bottom w:val="single" w:sz="4" w:space="0" w:color="A6A6A6"/>
              <w:right w:val="single" w:sz="4" w:space="0" w:color="A6A6A6"/>
            </w:tcBorders>
            <w:vAlign w:val="center"/>
          </w:tcPr>
          <w:p w:rsidR="002E03BF" w:rsidRPr="004C6A07" w:rsidRDefault="002E03BF" w:rsidP="004C6A07">
            <w:pPr>
              <w:spacing w:line="360" w:lineRule="auto"/>
              <w:rPr>
                <w:rFonts w:ascii="Century Gothic" w:hAnsi="Century Gothic" w:cs="Arial"/>
                <w:lang w:val="es-MX"/>
              </w:rPr>
            </w:pPr>
            <w:r w:rsidRPr="004C6A07">
              <w:rPr>
                <w:rFonts w:ascii="Century Gothic" w:hAnsi="Century Gothic" w:cs="Arial"/>
                <w:lang w:val="es-MX"/>
              </w:rPr>
              <w:t>25.00</w:t>
            </w:r>
          </w:p>
        </w:tc>
        <w:tc>
          <w:tcPr>
            <w:tcW w:w="673" w:type="pct"/>
            <w:tcBorders>
              <w:top w:val="single" w:sz="4" w:space="0" w:color="A6A6A6"/>
              <w:left w:val="single" w:sz="4" w:space="0" w:color="A6A6A6"/>
              <w:bottom w:val="single" w:sz="4" w:space="0" w:color="A6A6A6"/>
              <w:right w:val="single" w:sz="4" w:space="0" w:color="A6A6A6"/>
            </w:tcBorders>
            <w:vAlign w:val="center"/>
          </w:tcPr>
          <w:p w:rsidR="002E03BF" w:rsidRPr="004C6A07" w:rsidRDefault="002E03BF" w:rsidP="004C6A07">
            <w:pPr>
              <w:spacing w:line="360" w:lineRule="auto"/>
              <w:ind w:left="-33" w:firstLine="33"/>
              <w:rPr>
                <w:rFonts w:ascii="Century Gothic" w:hAnsi="Century Gothic" w:cs="Arial"/>
                <w:lang w:val="es-MX"/>
              </w:rPr>
            </w:pPr>
          </w:p>
        </w:tc>
      </w:tr>
      <w:tr w:rsidR="00384C51" w:rsidRPr="004C6A07" w:rsidTr="001F00C0">
        <w:tblPrEx>
          <w:tblLook w:val="0000" w:firstRow="0" w:lastRow="0" w:firstColumn="0" w:lastColumn="0" w:noHBand="0" w:noVBand="0"/>
        </w:tblPrEx>
        <w:trPr>
          <w:trHeight w:val="275"/>
        </w:trPr>
        <w:tc>
          <w:tcPr>
            <w:tcW w:w="3285" w:type="pct"/>
            <w:gridSpan w:val="3"/>
            <w:tcBorders>
              <w:top w:val="single" w:sz="4" w:space="0" w:color="A6A6A6"/>
              <w:left w:val="single" w:sz="4" w:space="0" w:color="A6A6A6"/>
              <w:bottom w:val="single" w:sz="4" w:space="0" w:color="A6A6A6"/>
              <w:right w:val="single" w:sz="4" w:space="0" w:color="A6A6A6"/>
            </w:tcBorders>
            <w:vAlign w:val="center"/>
          </w:tcPr>
          <w:p w:rsidR="001F00C0" w:rsidRPr="004C6A07" w:rsidRDefault="006D2853" w:rsidP="004C6A07">
            <w:pPr>
              <w:pStyle w:val="Prrafodelista"/>
              <w:spacing w:line="360" w:lineRule="auto"/>
              <w:ind w:left="33"/>
              <w:jc w:val="both"/>
              <w:rPr>
                <w:rFonts w:ascii="Century Gothic" w:hAnsi="Century Gothic" w:cs="Arial"/>
                <w:lang w:val="es-MX"/>
              </w:rPr>
            </w:pPr>
            <w:r w:rsidRPr="004C6A07">
              <w:rPr>
                <w:rFonts w:ascii="Century Gothic" w:hAnsi="Century Gothic" w:cs="Arial"/>
                <w:lang w:val="es-MX"/>
              </w:rPr>
              <w:lastRenderedPageBreak/>
              <w:t xml:space="preserve">7. </w:t>
            </w:r>
            <w:r w:rsidR="009635A1" w:rsidRPr="004C6A07">
              <w:rPr>
                <w:rFonts w:ascii="Century Gothic" w:hAnsi="Century Gothic" w:cs="Arial"/>
                <w:lang w:val="es-MX"/>
              </w:rPr>
              <w:t>P</w:t>
            </w:r>
            <w:r w:rsidR="001F00C0" w:rsidRPr="004C6A07">
              <w:rPr>
                <w:rFonts w:ascii="Century Gothic" w:hAnsi="Century Gothic" w:cs="Arial"/>
                <w:lang w:val="es-MX"/>
              </w:rPr>
              <w:t xml:space="preserve">or </w:t>
            </w:r>
            <w:r w:rsidR="009635A1" w:rsidRPr="004C6A07">
              <w:rPr>
                <w:rFonts w:ascii="Century Gothic" w:hAnsi="Century Gothic" w:cs="Arial"/>
                <w:lang w:val="es-MX"/>
              </w:rPr>
              <w:t xml:space="preserve">riesgo de </w:t>
            </w:r>
            <w:r w:rsidR="001F00C0" w:rsidRPr="004C6A07">
              <w:rPr>
                <w:rFonts w:ascii="Century Gothic" w:hAnsi="Century Gothic" w:cs="Arial"/>
                <w:lang w:val="es-MX"/>
              </w:rPr>
              <w:t>quebranto de seguridad estructural de la calle</w:t>
            </w:r>
            <w:r w:rsidR="009635A1" w:rsidRPr="004C6A07">
              <w:rPr>
                <w:rFonts w:ascii="Century Gothic" w:hAnsi="Century Gothic" w:cs="Arial"/>
                <w:lang w:val="es-MX"/>
              </w:rPr>
              <w:t xml:space="preserve"> por apertura de zanjas y otros (pavimento asfaltico, hidráulico, sub base y base estructural de la calle, banquetas, camellones, etc.),</w:t>
            </w:r>
            <w:r w:rsidR="001F00C0" w:rsidRPr="004C6A07">
              <w:rPr>
                <w:rFonts w:ascii="Century Gothic" w:hAnsi="Century Gothic" w:cs="Arial"/>
                <w:lang w:val="es-MX"/>
              </w:rPr>
              <w:t xml:space="preserve"> por metro lineal.</w:t>
            </w:r>
          </w:p>
        </w:tc>
        <w:tc>
          <w:tcPr>
            <w:tcW w:w="1042" w:type="pct"/>
            <w:tcBorders>
              <w:top w:val="single" w:sz="4" w:space="0" w:color="A6A6A6"/>
              <w:left w:val="single" w:sz="4" w:space="0" w:color="A6A6A6"/>
              <w:bottom w:val="single" w:sz="4" w:space="0" w:color="A6A6A6"/>
              <w:right w:val="single" w:sz="4" w:space="0" w:color="A6A6A6"/>
            </w:tcBorders>
            <w:vAlign w:val="center"/>
          </w:tcPr>
          <w:p w:rsidR="001F00C0" w:rsidRPr="004C6A07" w:rsidRDefault="001F00C0" w:rsidP="004C6A07">
            <w:pPr>
              <w:spacing w:line="360" w:lineRule="auto"/>
              <w:rPr>
                <w:rFonts w:ascii="Century Gothic" w:hAnsi="Century Gothic" w:cs="Arial"/>
                <w:lang w:val="es-MX"/>
              </w:rPr>
            </w:pPr>
            <w:r w:rsidRPr="004C6A07">
              <w:rPr>
                <w:rFonts w:ascii="Century Gothic" w:hAnsi="Century Gothic" w:cs="Arial"/>
                <w:lang w:val="es-MX"/>
              </w:rPr>
              <w:t>0.35</w:t>
            </w:r>
          </w:p>
        </w:tc>
        <w:tc>
          <w:tcPr>
            <w:tcW w:w="673" w:type="pct"/>
            <w:tcBorders>
              <w:top w:val="single" w:sz="4" w:space="0" w:color="A6A6A6"/>
              <w:left w:val="single" w:sz="4" w:space="0" w:color="A6A6A6"/>
              <w:bottom w:val="single" w:sz="4" w:space="0" w:color="A6A6A6"/>
              <w:right w:val="single" w:sz="4" w:space="0" w:color="A6A6A6"/>
            </w:tcBorders>
            <w:vAlign w:val="center"/>
          </w:tcPr>
          <w:p w:rsidR="001F00C0" w:rsidRPr="004C6A07" w:rsidRDefault="001F00C0" w:rsidP="004C6A07">
            <w:pPr>
              <w:spacing w:line="360" w:lineRule="auto"/>
              <w:ind w:left="-33" w:firstLine="33"/>
              <w:rPr>
                <w:rFonts w:ascii="Century Gothic" w:hAnsi="Century Gothic" w:cs="Arial"/>
                <w:lang w:val="es-MX"/>
              </w:rPr>
            </w:pPr>
          </w:p>
        </w:tc>
      </w:tr>
      <w:tr w:rsidR="00384C51" w:rsidRPr="004C6A07" w:rsidTr="00631466">
        <w:tblPrEx>
          <w:tblLook w:val="0000" w:firstRow="0" w:lastRow="0" w:firstColumn="0" w:lastColumn="0" w:noHBand="0" w:noVBand="0"/>
        </w:tblPrEx>
        <w:trPr>
          <w:trHeight w:val="489"/>
        </w:trPr>
        <w:tc>
          <w:tcPr>
            <w:tcW w:w="3285"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6D2853" w:rsidP="004C6A07">
            <w:pPr>
              <w:spacing w:line="360" w:lineRule="auto"/>
              <w:jc w:val="both"/>
              <w:rPr>
                <w:rFonts w:ascii="Century Gothic" w:hAnsi="Century Gothic" w:cs="Arial"/>
                <w:lang w:val="es-MX"/>
              </w:rPr>
            </w:pPr>
            <w:r w:rsidRPr="004C6A07">
              <w:rPr>
                <w:rFonts w:ascii="Century Gothic" w:hAnsi="Century Gothic" w:cs="Arial"/>
                <w:lang w:val="es-MX"/>
              </w:rPr>
              <w:t>8</w:t>
            </w:r>
            <w:r w:rsidR="00890DD7" w:rsidRPr="004C6A07">
              <w:rPr>
                <w:rFonts w:ascii="Century Gothic" w:hAnsi="Century Gothic" w:cs="Arial"/>
                <w:lang w:val="es-MX"/>
              </w:rPr>
              <w:t xml:space="preserve">. Por terrazas, cafeterías, restaurantes y bares. </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b/>
                <w:lang w:val="es-MX"/>
              </w:rPr>
            </w:pP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jc w:val="both"/>
              <w:rPr>
                <w:rFonts w:ascii="Century Gothic" w:hAnsi="Century Gothic" w:cs="Arial"/>
                <w:b/>
                <w:lang w:val="es-MX"/>
              </w:rPr>
            </w:pPr>
          </w:p>
        </w:tc>
      </w:tr>
      <w:tr w:rsidR="00384C51" w:rsidRPr="004C6A07" w:rsidTr="009773AF">
        <w:tblPrEx>
          <w:tblLook w:val="0000" w:firstRow="0" w:lastRow="0" w:firstColumn="0" w:lastColumn="0" w:noHBand="0" w:noVBand="0"/>
        </w:tblPrEx>
        <w:trPr>
          <w:trHeight w:val="596"/>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3detindependiente"/>
              <w:spacing w:after="0" w:line="360" w:lineRule="auto"/>
              <w:ind w:left="0"/>
              <w:jc w:val="both"/>
              <w:rPr>
                <w:rFonts w:ascii="Century Gothic" w:hAnsi="Century Gothic" w:cs="Arial"/>
                <w:b/>
                <w:sz w:val="24"/>
                <w:szCs w:val="24"/>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a)</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3detindependiente"/>
              <w:spacing w:after="0" w:line="360" w:lineRule="auto"/>
              <w:ind w:left="0"/>
              <w:jc w:val="both"/>
              <w:rPr>
                <w:rFonts w:ascii="Century Gothic" w:hAnsi="Century Gothic" w:cs="Arial"/>
                <w:b/>
                <w:sz w:val="24"/>
                <w:szCs w:val="24"/>
                <w:lang w:val="es-MX"/>
              </w:rPr>
            </w:pPr>
            <w:r w:rsidRPr="004C6A07">
              <w:rPr>
                <w:rFonts w:ascii="Century Gothic" w:hAnsi="Century Gothic" w:cs="Arial"/>
                <w:sz w:val="24"/>
                <w:szCs w:val="24"/>
                <w:lang w:val="es-MX"/>
              </w:rPr>
              <w:t>Cuota por permiso para instalar terrazas en zonas peatonales del centro histórico de: cenadurías, cafeterías, bares y/o restaurantes que cuenten con frente a la vía pública</w:t>
            </w:r>
            <w:r w:rsidR="00534460" w:rsidRPr="004C6A07">
              <w:rPr>
                <w:rFonts w:ascii="Century Gothic" w:hAnsi="Century Gothic" w:cs="Arial"/>
                <w:sz w:val="24"/>
                <w:szCs w:val="24"/>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Exento</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9773AF">
        <w:tblPrEx>
          <w:tblLook w:val="0000" w:firstRow="0" w:lastRow="0" w:firstColumn="0" w:lastColumn="0" w:noHBand="0" w:noVBand="0"/>
        </w:tblPrEx>
        <w:trPr>
          <w:trHeight w:val="347"/>
        </w:trPr>
        <w:tc>
          <w:tcPr>
            <w:tcW w:w="16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p>
        </w:tc>
        <w:tc>
          <w:tcPr>
            <w:tcW w:w="2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b)</w:t>
            </w:r>
          </w:p>
        </w:tc>
        <w:tc>
          <w:tcPr>
            <w:tcW w:w="28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Otros</w:t>
            </w:r>
            <w:r w:rsidR="00534460" w:rsidRPr="004C6A07">
              <w:rPr>
                <w:rFonts w:ascii="Century Gothic" w:hAnsi="Century Gothic" w:cs="Arial"/>
                <w:lang w:val="es-MX"/>
              </w:rPr>
              <w:t>.</w:t>
            </w:r>
          </w:p>
        </w:tc>
        <w:tc>
          <w:tcPr>
            <w:tcW w:w="1042"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25.00</w:t>
            </w:r>
          </w:p>
        </w:tc>
        <w:tc>
          <w:tcPr>
            <w:tcW w:w="67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33"/>
              <w:rPr>
                <w:rFonts w:ascii="Century Gothic" w:hAnsi="Century Gothic" w:cs="Arial"/>
                <w:lang w:val="es-MX"/>
              </w:rPr>
            </w:pPr>
          </w:p>
        </w:tc>
      </w:tr>
    </w:tbl>
    <w:p w:rsidR="00890DD7" w:rsidRDefault="00890DD7" w:rsidP="004C6A07">
      <w:pPr>
        <w:pStyle w:val="Encabezado"/>
        <w:spacing w:line="360" w:lineRule="auto"/>
        <w:ind w:left="-567"/>
        <w:jc w:val="both"/>
        <w:rPr>
          <w:rFonts w:ascii="Century Gothic" w:hAnsi="Century Gothic" w:cs="Arial"/>
          <w:b/>
          <w:bCs/>
          <w:szCs w:val="24"/>
        </w:rPr>
      </w:pPr>
    </w:p>
    <w:p w:rsidR="00C14259" w:rsidRPr="004C6A07" w:rsidRDefault="00C14259" w:rsidP="004C6A07">
      <w:pPr>
        <w:pStyle w:val="Encabezado"/>
        <w:spacing w:line="360" w:lineRule="auto"/>
        <w:ind w:left="-567"/>
        <w:jc w:val="both"/>
        <w:rPr>
          <w:rFonts w:ascii="Century Gothic" w:hAnsi="Century Gothic" w:cs="Arial"/>
          <w:b/>
          <w:bCs/>
          <w:szCs w:val="24"/>
        </w:rPr>
      </w:pPr>
    </w:p>
    <w:p w:rsidR="00890DD7" w:rsidRPr="004C6A07" w:rsidRDefault="008D578D" w:rsidP="004C6A07">
      <w:pPr>
        <w:pStyle w:val="Encabezado"/>
        <w:spacing w:line="360" w:lineRule="auto"/>
        <w:jc w:val="both"/>
        <w:rPr>
          <w:rFonts w:ascii="Century Gothic" w:hAnsi="Century Gothic" w:cs="Arial"/>
          <w:b/>
          <w:bCs/>
          <w:szCs w:val="24"/>
        </w:rPr>
      </w:pPr>
      <w:r w:rsidRPr="004C6A07">
        <w:rPr>
          <w:rFonts w:ascii="Century Gothic" w:hAnsi="Century Gothic" w:cs="Arial"/>
          <w:b/>
          <w:bCs/>
          <w:szCs w:val="24"/>
        </w:rPr>
        <w:t>IX</w:t>
      </w:r>
      <w:r w:rsidR="00890DD7" w:rsidRPr="004C6A07">
        <w:rPr>
          <w:rFonts w:ascii="Century Gothic" w:hAnsi="Century Gothic" w:cs="Arial"/>
          <w:b/>
          <w:bCs/>
          <w:szCs w:val="24"/>
        </w:rPr>
        <w:t>.- POR LA FIJACIÓN DE ANUNCIOS Y PROPAGANDA COMERCIAL</w:t>
      </w:r>
    </w:p>
    <w:p w:rsidR="00890DD7" w:rsidRPr="004C6A07" w:rsidRDefault="00890DD7" w:rsidP="004C6A07">
      <w:pPr>
        <w:pStyle w:val="Encabezado"/>
        <w:spacing w:line="360" w:lineRule="auto"/>
        <w:ind w:left="720" w:hanging="720"/>
        <w:rPr>
          <w:rFonts w:ascii="Century Gothic" w:hAnsi="Century Gothic" w:cs="Arial"/>
          <w:b/>
          <w:bCs/>
          <w:szCs w:val="24"/>
        </w:rPr>
      </w:pPr>
    </w:p>
    <w:p w:rsidR="00890DD7" w:rsidRPr="004C6A07" w:rsidRDefault="00890DD7" w:rsidP="004C6A07">
      <w:pPr>
        <w:pStyle w:val="Encabezado"/>
        <w:spacing w:line="360" w:lineRule="auto"/>
        <w:jc w:val="both"/>
        <w:rPr>
          <w:rFonts w:ascii="Century Gothic" w:hAnsi="Century Gothic" w:cs="Arial"/>
          <w:szCs w:val="24"/>
        </w:rPr>
      </w:pPr>
      <w:r w:rsidRPr="004C6A07">
        <w:rPr>
          <w:rFonts w:ascii="Century Gothic" w:hAnsi="Century Gothic" w:cs="Arial"/>
          <w:szCs w:val="24"/>
        </w:rPr>
        <w:t>Otorgamiento de licencias, permisos o autorizaciones para colocación de anuncios y carteles o la realización de publicidad, excepto los que se realicen por medio de televisión, radio, periódicos y revistas, se establecen las siguientes tarifas:</w:t>
      </w:r>
    </w:p>
    <w:p w:rsidR="00890DD7" w:rsidRDefault="00890DD7" w:rsidP="004C6A07">
      <w:pPr>
        <w:pStyle w:val="Encabezado"/>
        <w:spacing w:line="360" w:lineRule="auto"/>
        <w:ind w:left="-567"/>
        <w:jc w:val="both"/>
        <w:rPr>
          <w:rFonts w:ascii="Century Gothic" w:hAnsi="Century Gothic" w:cs="Arial"/>
          <w:b/>
          <w:bCs/>
          <w:szCs w:val="24"/>
        </w:rPr>
      </w:pPr>
    </w:p>
    <w:p w:rsidR="00C14259" w:rsidRPr="004C6A07" w:rsidRDefault="00C14259" w:rsidP="004C6A07">
      <w:pPr>
        <w:pStyle w:val="Encabezado"/>
        <w:spacing w:line="360" w:lineRule="auto"/>
        <w:ind w:left="-567"/>
        <w:jc w:val="both"/>
        <w:rPr>
          <w:rFonts w:ascii="Century Gothic" w:hAnsi="Century Gothic" w:cs="Arial"/>
          <w:b/>
          <w:bCs/>
          <w:szCs w:val="24"/>
        </w:rPr>
      </w:pPr>
    </w:p>
    <w:tbl>
      <w:tblPr>
        <w:tblW w:w="5399" w:type="pct"/>
        <w:jc w:val="center"/>
        <w:tblLayout w:type="fixed"/>
        <w:tblLook w:val="0000" w:firstRow="0" w:lastRow="0" w:firstColumn="0" w:lastColumn="0" w:noHBand="0" w:noVBand="0"/>
      </w:tblPr>
      <w:tblGrid>
        <w:gridCol w:w="399"/>
        <w:gridCol w:w="469"/>
        <w:gridCol w:w="5590"/>
        <w:gridCol w:w="1952"/>
        <w:gridCol w:w="1369"/>
      </w:tblGrid>
      <w:tr w:rsidR="00384C51" w:rsidRPr="004C6A07" w:rsidTr="00062E25">
        <w:trPr>
          <w:trHeight w:val="869"/>
          <w:jc w:val="center"/>
        </w:trPr>
        <w:tc>
          <w:tcPr>
            <w:tcW w:w="3302"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D1446A" w:rsidP="004C6A07">
            <w:pPr>
              <w:spacing w:line="360" w:lineRule="auto"/>
              <w:rPr>
                <w:rFonts w:ascii="Century Gothic" w:hAnsi="Century Gothic" w:cs="Arial"/>
              </w:rPr>
            </w:pPr>
            <w:r w:rsidRPr="004C6A07">
              <w:rPr>
                <w:rFonts w:ascii="Century Gothic" w:hAnsi="Century Gothic" w:cs="Arial"/>
              </w:rPr>
              <w:lastRenderedPageBreak/>
              <w:t>Concepto</w:t>
            </w:r>
          </w:p>
        </w:tc>
        <w:tc>
          <w:tcPr>
            <w:tcW w:w="99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c>
          <w:tcPr>
            <w:tcW w:w="70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Vigencia</w:t>
            </w:r>
          </w:p>
        </w:tc>
      </w:tr>
      <w:tr w:rsidR="00384C51" w:rsidRPr="004C6A07" w:rsidTr="00062E25">
        <w:trPr>
          <w:trHeight w:val="596"/>
          <w:jc w:val="center"/>
        </w:trPr>
        <w:tc>
          <w:tcPr>
            <w:tcW w:w="3302"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1. Por anuncios eventuales con duración máxima de 30 días, se cobrará de acuerdo al tipo de anuncios o medio utilizado:</w:t>
            </w:r>
          </w:p>
        </w:tc>
        <w:tc>
          <w:tcPr>
            <w:tcW w:w="99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62" w:hanging="362"/>
              <w:jc w:val="both"/>
              <w:rPr>
                <w:rFonts w:ascii="Century Gothic" w:hAnsi="Century Gothic" w:cs="Arial"/>
                <w:lang w:val="es-MX"/>
              </w:rPr>
            </w:pPr>
          </w:p>
        </w:tc>
        <w:tc>
          <w:tcPr>
            <w:tcW w:w="70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3" w:firstLine="13"/>
              <w:rPr>
                <w:rFonts w:ascii="Century Gothic" w:hAnsi="Century Gothic" w:cs="Arial"/>
                <w:lang w:val="es-MX"/>
              </w:rPr>
            </w:pPr>
          </w:p>
        </w:tc>
      </w:tr>
      <w:tr w:rsidR="00384C51" w:rsidRPr="004C6A07" w:rsidTr="006D2853">
        <w:trPr>
          <w:trHeight w:val="422"/>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4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jc w:val="both"/>
              <w:rPr>
                <w:rFonts w:ascii="Century Gothic" w:hAnsi="Century Gothic" w:cs="Arial"/>
                <w:lang w:val="es-MX"/>
              </w:rPr>
            </w:pPr>
            <w:r w:rsidRPr="004C6A07">
              <w:rPr>
                <w:rFonts w:ascii="Century Gothic" w:hAnsi="Century Gothic" w:cs="Arial"/>
                <w:lang w:val="es-MX"/>
              </w:rPr>
              <w:t>a)</w:t>
            </w:r>
          </w:p>
        </w:tc>
        <w:tc>
          <w:tcPr>
            <w:tcW w:w="285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En bardas y fachadas por anuncios comerciales, a excepción de aquellas cuyas pinturas son patrocinadas por alguna empresa y sirven para mejorar la imagen del local comercial y hace referencia a la razón social y/o giro comercial del mismo. Cuota por metro cuadrado.</w:t>
            </w:r>
          </w:p>
        </w:tc>
        <w:tc>
          <w:tcPr>
            <w:tcW w:w="99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10.00</w:t>
            </w:r>
          </w:p>
        </w:tc>
        <w:tc>
          <w:tcPr>
            <w:tcW w:w="70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strike/>
                <w:lang w:val="es-MX"/>
              </w:rPr>
            </w:pPr>
          </w:p>
        </w:tc>
      </w:tr>
      <w:tr w:rsidR="00384C51" w:rsidRPr="004C6A07" w:rsidTr="006D2853">
        <w:trPr>
          <w:trHeight w:val="1235"/>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4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jc w:val="both"/>
              <w:rPr>
                <w:rFonts w:ascii="Century Gothic" w:hAnsi="Century Gothic" w:cs="Arial"/>
                <w:lang w:val="es-MX"/>
              </w:rPr>
            </w:pPr>
            <w:r w:rsidRPr="004C6A07">
              <w:rPr>
                <w:rFonts w:ascii="Century Gothic" w:hAnsi="Century Gothic" w:cs="Arial"/>
                <w:lang w:val="es-MX"/>
              </w:rPr>
              <w:t>b)</w:t>
            </w:r>
          </w:p>
        </w:tc>
        <w:tc>
          <w:tcPr>
            <w:tcW w:w="2858" w:type="pct"/>
            <w:tcBorders>
              <w:top w:val="single" w:sz="4" w:space="0" w:color="A6A6A6"/>
              <w:left w:val="single" w:sz="4" w:space="0" w:color="A6A6A6"/>
              <w:bottom w:val="single" w:sz="4" w:space="0" w:color="A6A6A6"/>
              <w:right w:val="single" w:sz="4" w:space="0" w:color="A6A6A6"/>
            </w:tcBorders>
            <w:vAlign w:val="center"/>
          </w:tcPr>
          <w:p w:rsidR="00C14259" w:rsidRPr="004C6A07" w:rsidRDefault="00890DD7" w:rsidP="00C14259">
            <w:pPr>
              <w:spacing w:line="360" w:lineRule="auto"/>
              <w:jc w:val="both"/>
              <w:rPr>
                <w:rFonts w:ascii="Century Gothic" w:hAnsi="Century Gothic" w:cs="Arial"/>
                <w:lang w:val="es-MX"/>
              </w:rPr>
            </w:pPr>
            <w:r w:rsidRPr="004C6A07">
              <w:rPr>
                <w:rFonts w:ascii="Century Gothic" w:hAnsi="Century Gothic" w:cs="Arial"/>
                <w:lang w:val="es-MX"/>
              </w:rPr>
              <w:t>Mantas con publicidad comercial, a excepción de aquellas que son adosadas a la pared para promover la razón social y/o giro comercial y ofertar productos.</w:t>
            </w:r>
            <w:r w:rsidR="00D02D50" w:rsidRPr="004C6A07">
              <w:rPr>
                <w:rFonts w:ascii="Century Gothic" w:hAnsi="Century Gothic" w:cs="Arial"/>
                <w:lang w:val="es-MX"/>
              </w:rPr>
              <w:t xml:space="preserve"> </w:t>
            </w:r>
            <w:r w:rsidRPr="004C6A07">
              <w:rPr>
                <w:rFonts w:ascii="Century Gothic" w:hAnsi="Century Gothic" w:cs="Arial"/>
                <w:lang w:val="es-MX"/>
              </w:rPr>
              <w:t>Cuota por metro cuadrado, por día.</w:t>
            </w:r>
          </w:p>
        </w:tc>
        <w:tc>
          <w:tcPr>
            <w:tcW w:w="99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0.30</w:t>
            </w:r>
          </w:p>
        </w:tc>
        <w:tc>
          <w:tcPr>
            <w:tcW w:w="70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6D2853">
        <w:trPr>
          <w:trHeight w:val="531"/>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EB3B91" w:rsidRPr="004C6A07" w:rsidRDefault="00EB3B91" w:rsidP="004C6A07">
            <w:pPr>
              <w:spacing w:line="360" w:lineRule="auto"/>
              <w:rPr>
                <w:rFonts w:ascii="Century Gothic" w:hAnsi="Century Gothic" w:cs="Arial"/>
                <w:lang w:val="es-MX"/>
              </w:rPr>
            </w:pPr>
          </w:p>
        </w:tc>
        <w:tc>
          <w:tcPr>
            <w:tcW w:w="240" w:type="pct"/>
            <w:tcBorders>
              <w:top w:val="single" w:sz="4" w:space="0" w:color="A6A6A6"/>
              <w:left w:val="single" w:sz="4" w:space="0" w:color="A6A6A6"/>
              <w:bottom w:val="single" w:sz="4" w:space="0" w:color="A6A6A6"/>
              <w:right w:val="single" w:sz="4" w:space="0" w:color="A6A6A6"/>
            </w:tcBorders>
            <w:vAlign w:val="center"/>
          </w:tcPr>
          <w:p w:rsidR="00EB3B91" w:rsidRPr="004C6A07" w:rsidRDefault="00EB3B91" w:rsidP="004C6A07">
            <w:pPr>
              <w:spacing w:line="360" w:lineRule="auto"/>
              <w:ind w:right="-108"/>
              <w:jc w:val="both"/>
              <w:rPr>
                <w:rFonts w:ascii="Century Gothic" w:hAnsi="Century Gothic" w:cs="Arial"/>
                <w:lang w:val="es-MX"/>
              </w:rPr>
            </w:pPr>
            <w:r w:rsidRPr="004C6A07">
              <w:rPr>
                <w:rFonts w:ascii="Century Gothic" w:hAnsi="Century Gothic" w:cs="Arial"/>
                <w:lang w:val="es-MX"/>
              </w:rPr>
              <w:t>c)</w:t>
            </w:r>
          </w:p>
        </w:tc>
        <w:tc>
          <w:tcPr>
            <w:tcW w:w="2858" w:type="pct"/>
            <w:tcBorders>
              <w:top w:val="single" w:sz="4" w:space="0" w:color="A6A6A6"/>
              <w:left w:val="single" w:sz="4" w:space="0" w:color="A6A6A6"/>
              <w:bottom w:val="single" w:sz="4" w:space="0" w:color="A6A6A6"/>
              <w:right w:val="single" w:sz="4" w:space="0" w:color="A6A6A6"/>
            </w:tcBorders>
            <w:vAlign w:val="center"/>
          </w:tcPr>
          <w:p w:rsidR="00EB3B91" w:rsidRPr="004C6A07" w:rsidRDefault="00EB3B91" w:rsidP="004C6A07">
            <w:pPr>
              <w:spacing w:line="360" w:lineRule="auto"/>
              <w:jc w:val="both"/>
              <w:rPr>
                <w:rFonts w:ascii="Century Gothic" w:hAnsi="Century Gothic" w:cs="Arial"/>
                <w:lang w:val="es-MX"/>
              </w:rPr>
            </w:pPr>
            <w:r w:rsidRPr="004C6A07">
              <w:rPr>
                <w:rFonts w:ascii="Century Gothic" w:hAnsi="Century Gothic" w:cs="Arial"/>
                <w:lang w:val="es-MX"/>
              </w:rPr>
              <w:t>Banderas publicitarias semifijas</w:t>
            </w:r>
          </w:p>
        </w:tc>
        <w:tc>
          <w:tcPr>
            <w:tcW w:w="998" w:type="pct"/>
            <w:tcBorders>
              <w:top w:val="single" w:sz="4" w:space="0" w:color="A6A6A6"/>
              <w:left w:val="single" w:sz="4" w:space="0" w:color="A6A6A6"/>
              <w:bottom w:val="single" w:sz="4" w:space="0" w:color="A6A6A6"/>
              <w:right w:val="single" w:sz="4" w:space="0" w:color="A6A6A6"/>
            </w:tcBorders>
            <w:vAlign w:val="center"/>
          </w:tcPr>
          <w:p w:rsidR="00EB3B91" w:rsidRPr="004C6A07" w:rsidRDefault="008C3B84" w:rsidP="004C6A07">
            <w:pPr>
              <w:spacing w:line="360" w:lineRule="auto"/>
              <w:rPr>
                <w:rFonts w:ascii="Century Gothic" w:hAnsi="Century Gothic" w:cs="Arial"/>
                <w:lang w:val="es-MX"/>
              </w:rPr>
            </w:pPr>
            <w:r w:rsidRPr="004C6A07">
              <w:rPr>
                <w:rFonts w:ascii="Century Gothic" w:hAnsi="Century Gothic" w:cs="Arial"/>
                <w:lang w:val="es-MX"/>
              </w:rPr>
              <w:t>1</w:t>
            </w:r>
            <w:r w:rsidR="00766E33" w:rsidRPr="004C6A07">
              <w:rPr>
                <w:rFonts w:ascii="Century Gothic" w:hAnsi="Century Gothic" w:cs="Arial"/>
                <w:lang w:val="es-MX"/>
              </w:rPr>
              <w:t>.00</w:t>
            </w:r>
          </w:p>
        </w:tc>
        <w:tc>
          <w:tcPr>
            <w:tcW w:w="700" w:type="pct"/>
            <w:tcBorders>
              <w:top w:val="single" w:sz="4" w:space="0" w:color="A6A6A6"/>
              <w:left w:val="single" w:sz="4" w:space="0" w:color="A6A6A6"/>
              <w:bottom w:val="single" w:sz="4" w:space="0" w:color="A6A6A6"/>
              <w:right w:val="single" w:sz="4" w:space="0" w:color="A6A6A6"/>
            </w:tcBorders>
            <w:vAlign w:val="center"/>
          </w:tcPr>
          <w:p w:rsidR="00EB3B91" w:rsidRPr="004C6A07" w:rsidRDefault="008C3B84" w:rsidP="004C6A07">
            <w:pPr>
              <w:spacing w:line="360" w:lineRule="auto"/>
              <w:rPr>
                <w:rFonts w:ascii="Century Gothic" w:hAnsi="Century Gothic" w:cs="Arial"/>
                <w:lang w:val="es-MX"/>
              </w:rPr>
            </w:pPr>
            <w:r w:rsidRPr="004C6A07">
              <w:rPr>
                <w:rFonts w:ascii="Century Gothic" w:hAnsi="Century Gothic" w:cs="Arial"/>
                <w:lang w:val="es-MX"/>
              </w:rPr>
              <w:t>9</w:t>
            </w:r>
            <w:r w:rsidR="00EB3B91" w:rsidRPr="004C6A07">
              <w:rPr>
                <w:rFonts w:ascii="Century Gothic" w:hAnsi="Century Gothic" w:cs="Arial"/>
                <w:lang w:val="es-MX"/>
              </w:rPr>
              <w:t>0 días</w:t>
            </w:r>
          </w:p>
        </w:tc>
      </w:tr>
      <w:tr w:rsidR="00384C51" w:rsidRPr="004C6A07" w:rsidTr="00062E25">
        <w:trPr>
          <w:trHeight w:val="405"/>
          <w:jc w:val="center"/>
        </w:trPr>
        <w:tc>
          <w:tcPr>
            <w:tcW w:w="3302"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2. Constancia de seguridad estructural (instalados o por instalar).</w:t>
            </w:r>
          </w:p>
        </w:tc>
        <w:tc>
          <w:tcPr>
            <w:tcW w:w="99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p>
        </w:tc>
        <w:tc>
          <w:tcPr>
            <w:tcW w:w="70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890DD7"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2.1</w:t>
            </w:r>
            <w:r w:rsidR="00890DD7" w:rsidRPr="004C6A07">
              <w:rPr>
                <w:rFonts w:ascii="Century Gothic" w:hAnsi="Century Gothic" w:cs="Arial"/>
                <w:lang w:val="es-MX"/>
              </w:rPr>
              <w:t xml:space="preserve"> Unipolar. </w:t>
            </w:r>
          </w:p>
        </w:tc>
        <w:tc>
          <w:tcPr>
            <w:tcW w:w="99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70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6D2853">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4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25" w:right="-52"/>
              <w:rPr>
                <w:rFonts w:ascii="Century Gothic" w:hAnsi="Century Gothic" w:cs="Arial"/>
                <w:lang w:val="es-MX"/>
              </w:rPr>
            </w:pPr>
          </w:p>
        </w:tc>
        <w:tc>
          <w:tcPr>
            <w:tcW w:w="285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6D2853" w:rsidP="004C6A07">
            <w:pPr>
              <w:spacing w:line="360" w:lineRule="auto"/>
              <w:jc w:val="both"/>
              <w:rPr>
                <w:rFonts w:ascii="Century Gothic" w:hAnsi="Century Gothic" w:cs="Arial"/>
                <w:lang w:val="es-MX"/>
              </w:rPr>
            </w:pPr>
            <w:r w:rsidRPr="004C6A07">
              <w:rPr>
                <w:rFonts w:ascii="Century Gothic" w:hAnsi="Century Gothic" w:cs="Arial"/>
                <w:lang w:val="es-MX"/>
              </w:rPr>
              <w:t xml:space="preserve">a) </w:t>
            </w:r>
            <w:r w:rsidR="00890DD7" w:rsidRPr="004C6A07">
              <w:rPr>
                <w:rFonts w:ascii="Century Gothic" w:hAnsi="Century Gothic" w:cs="Arial"/>
                <w:lang w:val="es-MX"/>
              </w:rPr>
              <w:t xml:space="preserve">Pantalla de </w:t>
            </w:r>
            <w:r w:rsidR="00062E25" w:rsidRPr="004C6A07">
              <w:rPr>
                <w:rFonts w:ascii="Century Gothic" w:hAnsi="Century Gothic" w:cs="Arial"/>
                <w:lang w:val="es-MX"/>
              </w:rPr>
              <w:t>12.8m * 8.0m</w:t>
            </w:r>
          </w:p>
        </w:tc>
        <w:tc>
          <w:tcPr>
            <w:tcW w:w="99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75.00</w:t>
            </w:r>
          </w:p>
        </w:tc>
        <w:tc>
          <w:tcPr>
            <w:tcW w:w="70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70"/>
              <w:rPr>
                <w:rFonts w:ascii="Century Gothic" w:hAnsi="Century Gothic" w:cs="Arial"/>
                <w:lang w:val="es-MX"/>
              </w:rPr>
            </w:pPr>
            <w:r w:rsidRPr="004C6A07">
              <w:rPr>
                <w:rFonts w:ascii="Century Gothic" w:hAnsi="Century Gothic" w:cs="Arial"/>
                <w:lang w:val="es-MX"/>
              </w:rPr>
              <w:t>Anual</w:t>
            </w:r>
          </w:p>
        </w:tc>
      </w:tr>
      <w:tr w:rsidR="00384C51" w:rsidRPr="004C6A07" w:rsidTr="006D2853">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4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107" w:right="-108"/>
              <w:rPr>
                <w:rFonts w:ascii="Century Gothic" w:hAnsi="Century Gothic" w:cs="Arial"/>
                <w:lang w:val="es-MX"/>
              </w:rPr>
            </w:pPr>
          </w:p>
        </w:tc>
        <w:tc>
          <w:tcPr>
            <w:tcW w:w="285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 xml:space="preserve">b) </w:t>
            </w:r>
            <w:r w:rsidR="00890DD7" w:rsidRPr="004C6A07">
              <w:rPr>
                <w:rFonts w:ascii="Century Gothic" w:hAnsi="Century Gothic" w:cs="Arial"/>
                <w:lang w:val="es-MX"/>
              </w:rPr>
              <w:t xml:space="preserve">Pantalla de </w:t>
            </w:r>
            <w:r w:rsidR="00062E25" w:rsidRPr="004C6A07">
              <w:rPr>
                <w:rFonts w:ascii="Century Gothic" w:hAnsi="Century Gothic" w:cs="Arial"/>
                <w:lang w:val="es-MX"/>
              </w:rPr>
              <w:t>12.8m * 3.8m</w:t>
            </w:r>
          </w:p>
        </w:tc>
        <w:tc>
          <w:tcPr>
            <w:tcW w:w="99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75.00</w:t>
            </w:r>
          </w:p>
        </w:tc>
        <w:tc>
          <w:tcPr>
            <w:tcW w:w="70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70"/>
              <w:rPr>
                <w:rFonts w:ascii="Century Gothic" w:hAnsi="Century Gothic" w:cs="Arial"/>
                <w:lang w:val="es-MX"/>
              </w:rPr>
            </w:pPr>
            <w:r w:rsidRPr="004C6A07">
              <w:rPr>
                <w:rFonts w:ascii="Century Gothic" w:hAnsi="Century Gothic" w:cs="Arial"/>
                <w:lang w:val="es-MX"/>
              </w:rPr>
              <w:t>Anual</w:t>
            </w:r>
          </w:p>
        </w:tc>
      </w:tr>
      <w:tr w:rsidR="00384C51" w:rsidRPr="004C6A07" w:rsidTr="006D2853">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24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left="-107" w:right="-108"/>
              <w:rPr>
                <w:rFonts w:ascii="Century Gothic" w:hAnsi="Century Gothic" w:cs="Arial"/>
                <w:lang w:val="es-MX"/>
              </w:rPr>
            </w:pPr>
          </w:p>
        </w:tc>
        <w:tc>
          <w:tcPr>
            <w:tcW w:w="285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 xml:space="preserve">c) </w:t>
            </w:r>
            <w:r w:rsidR="00062E25" w:rsidRPr="004C6A07">
              <w:rPr>
                <w:rFonts w:ascii="Century Gothic" w:hAnsi="Century Gothic" w:cs="Arial"/>
                <w:lang w:val="es-MX"/>
              </w:rPr>
              <w:t>Pantalla electrónica</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150.00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right="-170"/>
              <w:rPr>
                <w:rFonts w:ascii="Century Gothic" w:hAnsi="Century Gothic" w:cs="Arial"/>
                <w:lang w:val="es-MX"/>
              </w:rPr>
            </w:pPr>
            <w:r w:rsidRPr="004C6A07">
              <w:rPr>
                <w:rFonts w:ascii="Century Gothic" w:hAnsi="Century Gothic" w:cs="Arial"/>
                <w:lang w:val="es-MX"/>
              </w:rPr>
              <w:t>Anual</w:t>
            </w: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890DD7"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2.2</w:t>
            </w:r>
            <w:r w:rsidR="00890DD7" w:rsidRPr="004C6A07">
              <w:rPr>
                <w:rFonts w:ascii="Century Gothic" w:hAnsi="Century Gothic" w:cs="Arial"/>
                <w:lang w:val="es-MX"/>
              </w:rPr>
              <w:t xml:space="preserve"> Cartelera. </w:t>
            </w:r>
          </w:p>
        </w:tc>
        <w:tc>
          <w:tcPr>
            <w:tcW w:w="99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75.00</w:t>
            </w:r>
          </w:p>
        </w:tc>
        <w:tc>
          <w:tcPr>
            <w:tcW w:w="70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46" w:right="-170"/>
              <w:rPr>
                <w:rFonts w:ascii="Century Gothic" w:hAnsi="Century Gothic" w:cs="Arial"/>
                <w:lang w:val="es-MX"/>
              </w:rPr>
            </w:pPr>
            <w:r w:rsidRPr="004C6A07">
              <w:rPr>
                <w:rFonts w:ascii="Century Gothic" w:hAnsi="Century Gothic" w:cs="Arial"/>
                <w:lang w:val="es-MX"/>
              </w:rPr>
              <w:t>Anual</w:t>
            </w: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24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left="-25" w:right="-52"/>
              <w:rPr>
                <w:rFonts w:ascii="Century Gothic" w:hAnsi="Century Gothic" w:cs="Arial"/>
                <w:lang w:val="es-MX"/>
              </w:rPr>
            </w:pPr>
          </w:p>
        </w:tc>
        <w:tc>
          <w:tcPr>
            <w:tcW w:w="285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 xml:space="preserve">a) </w:t>
            </w:r>
            <w:r w:rsidR="00062E25" w:rsidRPr="004C6A07">
              <w:rPr>
                <w:rFonts w:ascii="Century Gothic" w:hAnsi="Century Gothic" w:cs="Arial"/>
                <w:lang w:val="es-MX"/>
              </w:rPr>
              <w:t>Pantalla electrónica</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150.00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left="-46" w:right="-170"/>
              <w:rPr>
                <w:rFonts w:ascii="Century Gothic" w:hAnsi="Century Gothic" w:cs="Arial"/>
                <w:lang w:val="es-MX"/>
              </w:rPr>
            </w:pPr>
            <w:r w:rsidRPr="004C6A07">
              <w:rPr>
                <w:rFonts w:ascii="Century Gothic" w:hAnsi="Century Gothic" w:cs="Arial"/>
                <w:lang w:val="es-MX"/>
              </w:rPr>
              <w:t xml:space="preserve">Anual </w:t>
            </w: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2.3</w:t>
            </w:r>
            <w:r w:rsidR="00062E25" w:rsidRPr="004C6A07">
              <w:rPr>
                <w:rFonts w:ascii="Century Gothic" w:hAnsi="Century Gothic" w:cs="Arial"/>
                <w:lang w:val="es-MX"/>
              </w:rPr>
              <w:t xml:space="preserve"> Paleta. </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30.00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right="-170" w:hanging="72"/>
              <w:rPr>
                <w:rFonts w:ascii="Century Gothic" w:hAnsi="Century Gothic" w:cs="Arial"/>
                <w:lang w:val="es-MX"/>
              </w:rPr>
            </w:pPr>
            <w:r w:rsidRPr="004C6A07">
              <w:rPr>
                <w:rFonts w:ascii="Century Gothic" w:hAnsi="Century Gothic" w:cs="Arial"/>
                <w:lang w:val="es-MX"/>
              </w:rPr>
              <w:t>Anual</w:t>
            </w: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2.4</w:t>
            </w:r>
            <w:r w:rsidR="00062E25" w:rsidRPr="004C6A07">
              <w:rPr>
                <w:rFonts w:ascii="Century Gothic" w:hAnsi="Century Gothic" w:cs="Arial"/>
                <w:lang w:val="es-MX"/>
              </w:rPr>
              <w:t xml:space="preserve"> Bandera. </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30.00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left="-46" w:right="-170"/>
              <w:rPr>
                <w:rFonts w:ascii="Century Gothic" w:hAnsi="Century Gothic" w:cs="Arial"/>
                <w:lang w:val="es-MX"/>
              </w:rPr>
            </w:pPr>
            <w:r w:rsidRPr="004C6A07">
              <w:rPr>
                <w:rFonts w:ascii="Century Gothic" w:hAnsi="Century Gothic" w:cs="Arial"/>
                <w:lang w:val="es-MX"/>
              </w:rPr>
              <w:t>Anual</w:t>
            </w: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 xml:space="preserve">2.5 </w:t>
            </w:r>
            <w:r w:rsidR="00062E25" w:rsidRPr="004C6A07">
              <w:rPr>
                <w:rFonts w:ascii="Century Gothic" w:hAnsi="Century Gothic" w:cs="Arial"/>
                <w:lang w:val="es-MX"/>
              </w:rPr>
              <w:t xml:space="preserve">Adosados a fachada. </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30.00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right="-170"/>
              <w:rPr>
                <w:rFonts w:ascii="Century Gothic" w:hAnsi="Century Gothic" w:cs="Arial"/>
                <w:lang w:val="es-MX"/>
              </w:rPr>
            </w:pPr>
            <w:r w:rsidRPr="004C6A07">
              <w:rPr>
                <w:rFonts w:ascii="Century Gothic" w:hAnsi="Century Gothic" w:cs="Arial"/>
                <w:lang w:val="es-MX"/>
              </w:rPr>
              <w:t>Anual</w:t>
            </w: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2.6</w:t>
            </w:r>
            <w:r w:rsidR="00062E25" w:rsidRPr="004C6A07">
              <w:rPr>
                <w:rFonts w:ascii="Century Gothic" w:hAnsi="Century Gothic" w:cs="Arial"/>
                <w:lang w:val="es-MX"/>
              </w:rPr>
              <w:t xml:space="preserve"> Colgantes. </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30.00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right="-170"/>
              <w:rPr>
                <w:rFonts w:ascii="Century Gothic" w:hAnsi="Century Gothic" w:cs="Arial"/>
                <w:lang w:val="es-MX"/>
              </w:rPr>
            </w:pPr>
            <w:r w:rsidRPr="004C6A07">
              <w:rPr>
                <w:rFonts w:ascii="Century Gothic" w:hAnsi="Century Gothic" w:cs="Arial"/>
                <w:lang w:val="es-MX"/>
              </w:rPr>
              <w:t>Anual</w:t>
            </w:r>
          </w:p>
        </w:tc>
      </w:tr>
      <w:tr w:rsidR="00384C51" w:rsidRPr="004C6A07" w:rsidTr="00062E25">
        <w:trPr>
          <w:trHeight w:val="319"/>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2.7</w:t>
            </w:r>
            <w:r w:rsidR="00062E25" w:rsidRPr="004C6A07">
              <w:rPr>
                <w:rFonts w:ascii="Century Gothic" w:hAnsi="Century Gothic" w:cs="Arial"/>
                <w:lang w:val="es-MX"/>
              </w:rPr>
              <w:t xml:space="preserve"> Mixtos.</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30.00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right="-170"/>
              <w:rPr>
                <w:rFonts w:ascii="Century Gothic" w:hAnsi="Century Gothic" w:cs="Arial"/>
                <w:lang w:val="es-MX"/>
              </w:rPr>
            </w:pPr>
            <w:r w:rsidRPr="004C6A07">
              <w:rPr>
                <w:rFonts w:ascii="Century Gothic" w:hAnsi="Century Gothic" w:cs="Arial"/>
                <w:lang w:val="es-MX"/>
              </w:rPr>
              <w:t>Anual</w:t>
            </w:r>
          </w:p>
        </w:tc>
      </w:tr>
      <w:tr w:rsidR="00384C51" w:rsidRPr="004C6A07" w:rsidTr="00062E25">
        <w:trPr>
          <w:trHeight w:val="329"/>
          <w:jc w:val="center"/>
        </w:trPr>
        <w:tc>
          <w:tcPr>
            <w:tcW w:w="3302" w:type="pct"/>
            <w:gridSpan w:val="3"/>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jc w:val="left"/>
              <w:rPr>
                <w:rFonts w:ascii="Century Gothic" w:hAnsi="Century Gothic" w:cs="Arial"/>
                <w:lang w:val="es-MX"/>
              </w:rPr>
            </w:pPr>
            <w:r w:rsidRPr="004C6A07">
              <w:rPr>
                <w:rFonts w:ascii="Century Gothic" w:hAnsi="Century Gothic" w:cs="Arial"/>
                <w:lang w:val="es-MX"/>
              </w:rPr>
              <w:t>3. Por instalación de anuncios nuevos. Cuota Única.</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jc w:val="left"/>
              <w:rPr>
                <w:rFonts w:ascii="Century Gothic" w:hAnsi="Century Gothic" w:cs="Arial"/>
                <w:lang w:val="es-MX"/>
              </w:rPr>
            </w:pP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jc w:val="left"/>
              <w:rPr>
                <w:rFonts w:ascii="Century Gothic" w:hAnsi="Century Gothic" w:cs="Arial"/>
                <w:lang w:val="es-MX"/>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3.1</w:t>
            </w:r>
            <w:r w:rsidR="00062E25" w:rsidRPr="004C6A07">
              <w:rPr>
                <w:rFonts w:ascii="Century Gothic" w:hAnsi="Century Gothic" w:cs="Arial"/>
                <w:lang w:val="es-MX"/>
              </w:rPr>
              <w:t xml:space="preserve"> Unipolar.</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r>
      <w:tr w:rsidR="00384C51" w:rsidRPr="004C6A07" w:rsidTr="006D2853">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right="-135"/>
              <w:rPr>
                <w:rFonts w:ascii="Century Gothic" w:hAnsi="Century Gothic" w:cs="Arial"/>
                <w:lang w:val="es-MX"/>
              </w:rPr>
            </w:pPr>
          </w:p>
        </w:tc>
        <w:tc>
          <w:tcPr>
            <w:tcW w:w="24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left="-107" w:right="-135"/>
              <w:rPr>
                <w:rFonts w:ascii="Century Gothic" w:hAnsi="Century Gothic" w:cs="Arial"/>
                <w:lang w:val="es-MX"/>
              </w:rPr>
            </w:pPr>
          </w:p>
        </w:tc>
        <w:tc>
          <w:tcPr>
            <w:tcW w:w="285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both"/>
              <w:rPr>
                <w:rFonts w:ascii="Century Gothic" w:hAnsi="Century Gothic" w:cs="Arial"/>
                <w:lang w:val="es-MX"/>
              </w:rPr>
            </w:pPr>
            <w:r w:rsidRPr="004C6A07">
              <w:rPr>
                <w:rFonts w:ascii="Century Gothic" w:hAnsi="Century Gothic" w:cs="Arial"/>
                <w:lang w:val="es-MX"/>
              </w:rPr>
              <w:t xml:space="preserve">a) </w:t>
            </w:r>
            <w:r w:rsidR="00062E25" w:rsidRPr="004C6A07">
              <w:rPr>
                <w:rFonts w:ascii="Century Gothic" w:hAnsi="Century Gothic" w:cs="Arial"/>
                <w:lang w:val="es-MX"/>
              </w:rPr>
              <w:t>Pantalla de 12.80m * 8.0m</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600.00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r>
      <w:tr w:rsidR="00384C51" w:rsidRPr="004C6A07" w:rsidTr="006D2853">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right="-135"/>
              <w:rPr>
                <w:rFonts w:ascii="Century Gothic" w:hAnsi="Century Gothic" w:cs="Arial"/>
                <w:lang w:val="es-MX"/>
              </w:rPr>
            </w:pPr>
          </w:p>
        </w:tc>
        <w:tc>
          <w:tcPr>
            <w:tcW w:w="24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ind w:left="-107" w:right="-135"/>
              <w:rPr>
                <w:rFonts w:ascii="Century Gothic" w:hAnsi="Century Gothic" w:cs="Arial"/>
                <w:lang w:val="es-MX"/>
              </w:rPr>
            </w:pPr>
          </w:p>
        </w:tc>
        <w:tc>
          <w:tcPr>
            <w:tcW w:w="285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 xml:space="preserve">b) </w:t>
            </w:r>
            <w:r w:rsidR="00062E25" w:rsidRPr="004C6A07">
              <w:rPr>
                <w:rFonts w:ascii="Century Gothic" w:hAnsi="Century Gothic" w:cs="Arial"/>
                <w:lang w:val="es-MX"/>
              </w:rPr>
              <w:t>Pantalla de 12.80m * 3.8m</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600.00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3.2</w:t>
            </w:r>
            <w:r w:rsidR="00062E25" w:rsidRPr="004C6A07">
              <w:rPr>
                <w:rFonts w:ascii="Century Gothic" w:hAnsi="Century Gothic" w:cs="Arial"/>
                <w:lang w:val="es-MX"/>
              </w:rPr>
              <w:t xml:space="preserve"> Cartelera. </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600.00</w:t>
            </w:r>
          </w:p>
        </w:tc>
        <w:tc>
          <w:tcPr>
            <w:tcW w:w="700" w:type="pct"/>
            <w:tcBorders>
              <w:top w:val="single" w:sz="4" w:space="0" w:color="A6A6A6"/>
              <w:left w:val="single" w:sz="4" w:space="0" w:color="A6A6A6"/>
              <w:bottom w:val="single" w:sz="4" w:space="0" w:color="A6A6A6"/>
              <w:right w:val="single" w:sz="4" w:space="0" w:color="A6A6A6"/>
            </w:tcBorders>
          </w:tcPr>
          <w:p w:rsidR="00062E25" w:rsidRPr="004C6A07" w:rsidRDefault="00062E25" w:rsidP="004C6A07">
            <w:pPr>
              <w:spacing w:line="360" w:lineRule="auto"/>
              <w:rPr>
                <w:rFonts w:ascii="Century Gothic" w:hAnsi="Century Gothic"/>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3.3</w:t>
            </w:r>
            <w:r w:rsidR="00062E25" w:rsidRPr="004C6A07">
              <w:rPr>
                <w:rFonts w:ascii="Century Gothic" w:hAnsi="Century Gothic" w:cs="Arial"/>
                <w:lang w:val="es-MX"/>
              </w:rPr>
              <w:t xml:space="preserve"> Paleta. </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200.00</w:t>
            </w:r>
          </w:p>
        </w:tc>
        <w:tc>
          <w:tcPr>
            <w:tcW w:w="700" w:type="pct"/>
            <w:tcBorders>
              <w:top w:val="single" w:sz="4" w:space="0" w:color="A6A6A6"/>
              <w:left w:val="single" w:sz="4" w:space="0" w:color="A6A6A6"/>
              <w:bottom w:val="single" w:sz="4" w:space="0" w:color="A6A6A6"/>
              <w:right w:val="single" w:sz="4" w:space="0" w:color="A6A6A6"/>
            </w:tcBorders>
          </w:tcPr>
          <w:p w:rsidR="00062E25" w:rsidRPr="004C6A07" w:rsidRDefault="00062E25" w:rsidP="004C6A07">
            <w:pPr>
              <w:spacing w:line="360" w:lineRule="auto"/>
              <w:rPr>
                <w:rFonts w:ascii="Century Gothic" w:hAnsi="Century Gothic"/>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3.4</w:t>
            </w:r>
            <w:r w:rsidR="00062E25" w:rsidRPr="004C6A07">
              <w:rPr>
                <w:rFonts w:ascii="Century Gothic" w:hAnsi="Century Gothic" w:cs="Arial"/>
                <w:lang w:val="es-MX"/>
              </w:rPr>
              <w:t xml:space="preserve"> Bandera. </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200.00</w:t>
            </w:r>
          </w:p>
        </w:tc>
        <w:tc>
          <w:tcPr>
            <w:tcW w:w="700" w:type="pct"/>
            <w:tcBorders>
              <w:top w:val="single" w:sz="4" w:space="0" w:color="A6A6A6"/>
              <w:left w:val="single" w:sz="4" w:space="0" w:color="A6A6A6"/>
              <w:bottom w:val="single" w:sz="4" w:space="0" w:color="A6A6A6"/>
              <w:right w:val="single" w:sz="4" w:space="0" w:color="A6A6A6"/>
            </w:tcBorders>
          </w:tcPr>
          <w:p w:rsidR="00062E25" w:rsidRPr="004C6A07" w:rsidRDefault="00062E25" w:rsidP="004C6A07">
            <w:pPr>
              <w:spacing w:line="360" w:lineRule="auto"/>
              <w:rPr>
                <w:rFonts w:ascii="Century Gothic" w:hAnsi="Century Gothic"/>
              </w:rPr>
            </w:pPr>
          </w:p>
        </w:tc>
      </w:tr>
      <w:tr w:rsidR="00384C51" w:rsidRPr="004C6A07" w:rsidTr="00062E25">
        <w:trPr>
          <w:trHeight w:val="365"/>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3.5</w:t>
            </w:r>
            <w:r w:rsidR="00062E25" w:rsidRPr="004C6A07">
              <w:rPr>
                <w:rFonts w:ascii="Century Gothic" w:hAnsi="Century Gothic" w:cs="Arial"/>
                <w:lang w:val="es-MX"/>
              </w:rPr>
              <w:t xml:space="preserve"> Adosados a fachada. </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60.00</w:t>
            </w:r>
          </w:p>
        </w:tc>
        <w:tc>
          <w:tcPr>
            <w:tcW w:w="700" w:type="pct"/>
            <w:tcBorders>
              <w:top w:val="single" w:sz="4" w:space="0" w:color="A6A6A6"/>
              <w:left w:val="single" w:sz="4" w:space="0" w:color="A6A6A6"/>
              <w:bottom w:val="single" w:sz="4" w:space="0" w:color="A6A6A6"/>
              <w:right w:val="single" w:sz="4" w:space="0" w:color="A6A6A6"/>
            </w:tcBorders>
          </w:tcPr>
          <w:p w:rsidR="00062E25" w:rsidRPr="004C6A07" w:rsidRDefault="00062E25" w:rsidP="004C6A07">
            <w:pPr>
              <w:spacing w:line="360" w:lineRule="auto"/>
              <w:rPr>
                <w:rFonts w:ascii="Century Gothic" w:hAnsi="Century Gothic"/>
              </w:rPr>
            </w:pPr>
          </w:p>
        </w:tc>
      </w:tr>
      <w:tr w:rsidR="00384C51" w:rsidRPr="004C6A07" w:rsidTr="00062E25">
        <w:trPr>
          <w:trHeight w:val="24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3.6</w:t>
            </w:r>
            <w:r w:rsidR="00062E25" w:rsidRPr="004C6A07">
              <w:rPr>
                <w:rFonts w:ascii="Century Gothic" w:hAnsi="Century Gothic" w:cs="Arial"/>
                <w:lang w:val="es-MX"/>
              </w:rPr>
              <w:t xml:space="preserve"> Colgantes.</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60.00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b/>
                <w:lang w:val="es-MX"/>
              </w:rPr>
            </w:pPr>
          </w:p>
        </w:tc>
      </w:tr>
      <w:tr w:rsidR="00384C51" w:rsidRPr="004C6A07" w:rsidTr="00062E25">
        <w:trPr>
          <w:trHeight w:val="885"/>
          <w:jc w:val="center"/>
        </w:trPr>
        <w:tc>
          <w:tcPr>
            <w:tcW w:w="3302" w:type="pct"/>
            <w:gridSpan w:val="3"/>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jc w:val="both"/>
              <w:rPr>
                <w:rFonts w:ascii="Century Gothic" w:hAnsi="Century Gothic" w:cs="Arial"/>
                <w:lang w:val="es-MX"/>
              </w:rPr>
            </w:pPr>
            <w:r w:rsidRPr="004C6A07">
              <w:rPr>
                <w:rFonts w:ascii="Century Gothic" w:hAnsi="Century Gothic" w:cs="Arial"/>
                <w:lang w:val="es-MX"/>
              </w:rPr>
              <w:t>4. Para instalaciones cuyo fin no sea lucrativo y su publicidad corresponda exclusivamente al giro de la negociación en que se encuentra instalado, su costo será:</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jc w:val="both"/>
              <w:rPr>
                <w:rFonts w:ascii="Century Gothic" w:hAnsi="Century Gothic" w:cs="Arial"/>
                <w:lang w:val="es-MX"/>
              </w:rPr>
            </w:pP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jc w:val="both"/>
              <w:rPr>
                <w:rFonts w:ascii="Century Gothic" w:hAnsi="Century Gothic" w:cs="Arial"/>
                <w:lang w:val="es-MX"/>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4.1</w:t>
            </w:r>
            <w:r w:rsidR="00062E25" w:rsidRPr="004C6A07">
              <w:rPr>
                <w:rFonts w:ascii="Century Gothic" w:hAnsi="Century Gothic" w:cs="Arial"/>
                <w:lang w:val="es-MX"/>
              </w:rPr>
              <w:t xml:space="preserve"> Unipolar.</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46.00</w:t>
            </w:r>
          </w:p>
        </w:tc>
        <w:tc>
          <w:tcPr>
            <w:tcW w:w="700" w:type="pct"/>
            <w:tcBorders>
              <w:top w:val="single" w:sz="4" w:space="0" w:color="A6A6A6"/>
              <w:left w:val="single" w:sz="4" w:space="0" w:color="A6A6A6"/>
              <w:bottom w:val="single" w:sz="4" w:space="0" w:color="A6A6A6"/>
              <w:right w:val="single" w:sz="4" w:space="0" w:color="A6A6A6"/>
            </w:tcBorders>
          </w:tcPr>
          <w:p w:rsidR="00062E25" w:rsidRPr="004C6A07" w:rsidRDefault="00062E25" w:rsidP="004C6A07">
            <w:pPr>
              <w:spacing w:line="360" w:lineRule="auto"/>
              <w:rPr>
                <w:rFonts w:ascii="Century Gothic" w:hAnsi="Century Gothic"/>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4.2</w:t>
            </w:r>
            <w:r w:rsidR="00062E25" w:rsidRPr="004C6A07">
              <w:rPr>
                <w:rFonts w:ascii="Century Gothic" w:hAnsi="Century Gothic" w:cs="Arial"/>
                <w:lang w:val="es-MX"/>
              </w:rPr>
              <w:t xml:space="preserve"> Cartelera.</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46.00</w:t>
            </w:r>
          </w:p>
        </w:tc>
        <w:tc>
          <w:tcPr>
            <w:tcW w:w="700" w:type="pct"/>
            <w:tcBorders>
              <w:top w:val="single" w:sz="4" w:space="0" w:color="A6A6A6"/>
              <w:left w:val="single" w:sz="4" w:space="0" w:color="A6A6A6"/>
              <w:bottom w:val="single" w:sz="4" w:space="0" w:color="A6A6A6"/>
              <w:right w:val="single" w:sz="4" w:space="0" w:color="A6A6A6"/>
            </w:tcBorders>
          </w:tcPr>
          <w:p w:rsidR="00062E25" w:rsidRPr="004C6A07" w:rsidRDefault="00062E25" w:rsidP="004C6A07">
            <w:pPr>
              <w:spacing w:line="360" w:lineRule="auto"/>
              <w:rPr>
                <w:rFonts w:ascii="Century Gothic" w:hAnsi="Century Gothic"/>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4.3</w:t>
            </w:r>
            <w:r w:rsidR="00062E25" w:rsidRPr="004C6A07">
              <w:rPr>
                <w:rFonts w:ascii="Century Gothic" w:hAnsi="Century Gothic" w:cs="Arial"/>
                <w:lang w:val="es-MX"/>
              </w:rPr>
              <w:t xml:space="preserve"> Paleta.</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 xml:space="preserve">18.00 </w:t>
            </w:r>
          </w:p>
        </w:tc>
        <w:tc>
          <w:tcPr>
            <w:tcW w:w="700" w:type="pct"/>
            <w:tcBorders>
              <w:top w:val="single" w:sz="4" w:space="0" w:color="A6A6A6"/>
              <w:left w:val="single" w:sz="4" w:space="0" w:color="A6A6A6"/>
              <w:bottom w:val="single" w:sz="4" w:space="0" w:color="A6A6A6"/>
              <w:right w:val="single" w:sz="4" w:space="0" w:color="A6A6A6"/>
            </w:tcBorders>
          </w:tcPr>
          <w:p w:rsidR="00062E25" w:rsidRPr="004C6A07" w:rsidRDefault="00062E25" w:rsidP="004C6A07">
            <w:pPr>
              <w:spacing w:line="360" w:lineRule="auto"/>
              <w:rPr>
                <w:rFonts w:ascii="Century Gothic" w:hAnsi="Century Gothic"/>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 xml:space="preserve">4.4 </w:t>
            </w:r>
            <w:r w:rsidR="00062E25" w:rsidRPr="004C6A07">
              <w:rPr>
                <w:rFonts w:ascii="Century Gothic" w:hAnsi="Century Gothic" w:cs="Arial"/>
                <w:lang w:val="es-MX"/>
              </w:rPr>
              <w:t>Bandera.</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 xml:space="preserve">18.00 </w:t>
            </w:r>
          </w:p>
        </w:tc>
        <w:tc>
          <w:tcPr>
            <w:tcW w:w="700" w:type="pct"/>
            <w:tcBorders>
              <w:top w:val="single" w:sz="4" w:space="0" w:color="A6A6A6"/>
              <w:left w:val="single" w:sz="4" w:space="0" w:color="A6A6A6"/>
              <w:bottom w:val="single" w:sz="4" w:space="0" w:color="A6A6A6"/>
              <w:right w:val="single" w:sz="4" w:space="0" w:color="A6A6A6"/>
            </w:tcBorders>
          </w:tcPr>
          <w:p w:rsidR="00062E25" w:rsidRPr="004C6A07" w:rsidRDefault="00062E25" w:rsidP="004C6A07">
            <w:pPr>
              <w:spacing w:line="360" w:lineRule="auto"/>
              <w:rPr>
                <w:rFonts w:ascii="Century Gothic" w:hAnsi="Century Gothic"/>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4.5</w:t>
            </w:r>
            <w:r w:rsidR="00062E25" w:rsidRPr="004C6A07">
              <w:rPr>
                <w:rFonts w:ascii="Century Gothic" w:hAnsi="Century Gothic" w:cs="Arial"/>
                <w:lang w:val="es-MX"/>
              </w:rPr>
              <w:t xml:space="preserve"> Adosado a fachada.</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6.00</w:t>
            </w:r>
          </w:p>
        </w:tc>
        <w:tc>
          <w:tcPr>
            <w:tcW w:w="700" w:type="pct"/>
            <w:tcBorders>
              <w:top w:val="single" w:sz="4" w:space="0" w:color="A6A6A6"/>
              <w:left w:val="single" w:sz="4" w:space="0" w:color="A6A6A6"/>
              <w:bottom w:val="single" w:sz="4" w:space="0" w:color="A6A6A6"/>
              <w:right w:val="single" w:sz="4" w:space="0" w:color="A6A6A6"/>
            </w:tcBorders>
          </w:tcPr>
          <w:p w:rsidR="00062E25" w:rsidRPr="004C6A07" w:rsidRDefault="00062E25" w:rsidP="004C6A07">
            <w:pPr>
              <w:spacing w:line="360" w:lineRule="auto"/>
              <w:rPr>
                <w:rFonts w:ascii="Century Gothic" w:hAnsi="Century Gothic"/>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 xml:space="preserve">4.6 </w:t>
            </w:r>
            <w:r w:rsidR="00062E25" w:rsidRPr="004C6A07">
              <w:rPr>
                <w:rFonts w:ascii="Century Gothic" w:hAnsi="Century Gothic" w:cs="Arial"/>
                <w:lang w:val="es-MX"/>
              </w:rPr>
              <w:t>Colgantes.</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6.00</w:t>
            </w:r>
          </w:p>
        </w:tc>
        <w:tc>
          <w:tcPr>
            <w:tcW w:w="700" w:type="pct"/>
            <w:tcBorders>
              <w:top w:val="single" w:sz="4" w:space="0" w:color="A6A6A6"/>
              <w:left w:val="single" w:sz="4" w:space="0" w:color="A6A6A6"/>
              <w:bottom w:val="single" w:sz="4" w:space="0" w:color="A6A6A6"/>
              <w:right w:val="single" w:sz="4" w:space="0" w:color="A6A6A6"/>
            </w:tcBorders>
          </w:tcPr>
          <w:p w:rsidR="00062E25" w:rsidRPr="004C6A07" w:rsidRDefault="00062E25" w:rsidP="004C6A07">
            <w:pPr>
              <w:spacing w:line="360" w:lineRule="auto"/>
              <w:rPr>
                <w:rFonts w:ascii="Century Gothic" w:hAnsi="Century Gothic"/>
              </w:rPr>
            </w:pPr>
          </w:p>
        </w:tc>
      </w:tr>
      <w:tr w:rsidR="00384C51" w:rsidRPr="004C6A07" w:rsidTr="00062E25">
        <w:trPr>
          <w:trHeight w:val="320"/>
          <w:jc w:val="center"/>
        </w:trPr>
        <w:tc>
          <w:tcPr>
            <w:tcW w:w="3302" w:type="pct"/>
            <w:gridSpan w:val="3"/>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jc w:val="both"/>
              <w:rPr>
                <w:rFonts w:ascii="Century Gothic" w:hAnsi="Century Gothic" w:cs="Arial"/>
                <w:lang w:val="es-MX"/>
              </w:rPr>
            </w:pPr>
            <w:r w:rsidRPr="004C6A07">
              <w:rPr>
                <w:rFonts w:ascii="Century Gothic" w:hAnsi="Century Gothic" w:cs="Arial"/>
                <w:lang w:val="es-MX"/>
              </w:rPr>
              <w:t>5. Costo por trámite administrativo para la prestación de los servicios a que se refieren los numerales 2, 3 y 4 del presente apartado.</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5.00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jc w:val="right"/>
              <w:rPr>
                <w:rFonts w:ascii="Century Gothic" w:hAnsi="Century Gothic" w:cs="Arial"/>
                <w:lang w:val="es-MX"/>
              </w:rPr>
            </w:pPr>
          </w:p>
        </w:tc>
      </w:tr>
      <w:tr w:rsidR="00384C51" w:rsidRPr="004C6A07" w:rsidTr="00062E25">
        <w:trPr>
          <w:trHeight w:val="320"/>
          <w:jc w:val="center"/>
        </w:trPr>
        <w:tc>
          <w:tcPr>
            <w:tcW w:w="3302" w:type="pct"/>
            <w:gridSpan w:val="3"/>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C14259">
            <w:pPr>
              <w:spacing w:line="336" w:lineRule="auto"/>
              <w:jc w:val="both"/>
              <w:rPr>
                <w:rFonts w:ascii="Century Gothic" w:hAnsi="Century Gothic" w:cs="Arial"/>
                <w:lang w:val="es-MX"/>
              </w:rPr>
            </w:pPr>
            <w:r w:rsidRPr="004C6A07">
              <w:rPr>
                <w:rFonts w:ascii="Century Gothic" w:hAnsi="Century Gothic" w:cs="Arial"/>
                <w:lang w:val="es-MX"/>
              </w:rPr>
              <w:t xml:space="preserve">6. Instalación en la vía pública de anuncios de propaganda, publicidad y señalización en desarrollos y </w:t>
            </w:r>
            <w:r w:rsidR="002915AA" w:rsidRPr="004C6A07">
              <w:rPr>
                <w:rFonts w:ascii="Century Gothic" w:hAnsi="Century Gothic" w:cs="Arial"/>
                <w:lang w:val="es-MX"/>
              </w:rPr>
              <w:t>fraccionamientos</w:t>
            </w:r>
            <w:r w:rsidRPr="004C6A07">
              <w:rPr>
                <w:rFonts w:ascii="Century Gothic" w:hAnsi="Century Gothic" w:cs="Arial"/>
                <w:lang w:val="es-MX"/>
              </w:rPr>
              <w:t xml:space="preserve"> habitacionales en etapa de construcción y comercialización, previo dictamen de la Dirección de Desarrollo Urbano y Ecología, y hasta por un máximo de 280 días. Cuota por día por unidad instalada.</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C14259">
            <w:pPr>
              <w:spacing w:line="336" w:lineRule="auto"/>
              <w:rPr>
                <w:rFonts w:ascii="Century Gothic" w:hAnsi="Century Gothic" w:cs="Arial"/>
                <w:strike/>
                <w:lang w:val="es-MX"/>
              </w:rPr>
            </w:pP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C14259">
            <w:pPr>
              <w:spacing w:line="336" w:lineRule="auto"/>
              <w:rPr>
                <w:rFonts w:ascii="Century Gothic" w:hAnsi="Century Gothic" w:cs="Arial"/>
                <w:lang w:val="es-MX"/>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062E25" w:rsidRPr="004C6A07" w:rsidRDefault="006D2853" w:rsidP="004C6A07">
            <w:pPr>
              <w:spacing w:line="360" w:lineRule="auto"/>
              <w:jc w:val="left"/>
              <w:rPr>
                <w:rFonts w:ascii="Century Gothic" w:hAnsi="Century Gothic" w:cs="Arial"/>
                <w:strike/>
                <w:lang w:val="es-MX"/>
              </w:rPr>
            </w:pPr>
            <w:r w:rsidRPr="004C6A07">
              <w:rPr>
                <w:rFonts w:ascii="Century Gothic" w:hAnsi="Century Gothic" w:cs="Arial"/>
                <w:lang w:val="es-MX"/>
              </w:rPr>
              <w:t>6.1</w:t>
            </w:r>
            <w:r w:rsidR="00062E25" w:rsidRPr="004C6A07">
              <w:rPr>
                <w:rFonts w:ascii="Century Gothic" w:hAnsi="Century Gothic" w:cs="Arial"/>
                <w:lang w:val="es-MX"/>
              </w:rPr>
              <w:t xml:space="preserve"> </w:t>
            </w:r>
            <w:r w:rsidR="002915AA" w:rsidRPr="004C6A07">
              <w:rPr>
                <w:rFonts w:ascii="Century Gothic" w:hAnsi="Century Gothic" w:cs="Arial"/>
                <w:lang w:val="es-MX"/>
              </w:rPr>
              <w:t>Señales Menores</w:t>
            </w:r>
            <w:r w:rsidR="00E8089F" w:rsidRPr="004C6A07">
              <w:rPr>
                <w:rFonts w:ascii="Century Gothic" w:hAnsi="Century Gothic" w:cs="Arial"/>
                <w:lang w:val="es-MX"/>
              </w:rPr>
              <w:t>.</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2915AA" w:rsidP="004C6A07">
            <w:pPr>
              <w:spacing w:line="360" w:lineRule="auto"/>
              <w:rPr>
                <w:rFonts w:ascii="Century Gothic" w:hAnsi="Century Gothic" w:cs="Arial"/>
                <w:lang w:val="es-MX"/>
              </w:rPr>
            </w:pPr>
            <w:r w:rsidRPr="004C6A07">
              <w:rPr>
                <w:rFonts w:ascii="Century Gothic" w:hAnsi="Century Gothic" w:cs="Arial"/>
                <w:lang w:val="es-MX"/>
              </w:rPr>
              <w:t>0.40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r>
      <w:tr w:rsidR="00384C51" w:rsidRPr="004C6A07" w:rsidTr="00062E25">
        <w:trPr>
          <w:trHeight w:val="320"/>
          <w:jc w:val="center"/>
        </w:trPr>
        <w:tc>
          <w:tcPr>
            <w:tcW w:w="204" w:type="pct"/>
            <w:tcBorders>
              <w:top w:val="single" w:sz="4" w:space="0" w:color="A6A6A6"/>
              <w:left w:val="single" w:sz="4" w:space="0" w:color="A6A6A6"/>
              <w:bottom w:val="single" w:sz="4" w:space="0" w:color="A6A6A6"/>
              <w:right w:val="single" w:sz="4" w:space="0" w:color="A6A6A6"/>
            </w:tcBorders>
            <w:vAlign w:val="center"/>
          </w:tcPr>
          <w:p w:rsidR="002915AA" w:rsidRPr="004C6A07" w:rsidRDefault="002915AA" w:rsidP="004C6A07">
            <w:pPr>
              <w:spacing w:line="360" w:lineRule="auto"/>
              <w:rPr>
                <w:rFonts w:ascii="Century Gothic" w:hAnsi="Century Gothic" w:cs="Arial"/>
                <w:lang w:val="es-MX"/>
              </w:rPr>
            </w:pPr>
          </w:p>
        </w:tc>
        <w:tc>
          <w:tcPr>
            <w:tcW w:w="3098" w:type="pct"/>
            <w:gridSpan w:val="2"/>
            <w:tcBorders>
              <w:top w:val="single" w:sz="4" w:space="0" w:color="A6A6A6"/>
              <w:left w:val="single" w:sz="4" w:space="0" w:color="A6A6A6"/>
              <w:bottom w:val="single" w:sz="4" w:space="0" w:color="A6A6A6"/>
              <w:right w:val="single" w:sz="4" w:space="0" w:color="A6A6A6"/>
            </w:tcBorders>
            <w:vAlign w:val="center"/>
          </w:tcPr>
          <w:p w:rsidR="002915AA" w:rsidRPr="004C6A07" w:rsidRDefault="006D2853" w:rsidP="004C6A07">
            <w:pPr>
              <w:spacing w:line="360" w:lineRule="auto"/>
              <w:jc w:val="left"/>
              <w:rPr>
                <w:rFonts w:ascii="Century Gothic" w:hAnsi="Century Gothic" w:cs="Arial"/>
                <w:lang w:val="es-MX"/>
              </w:rPr>
            </w:pPr>
            <w:r w:rsidRPr="004C6A07">
              <w:rPr>
                <w:rFonts w:ascii="Century Gothic" w:hAnsi="Century Gothic" w:cs="Arial"/>
                <w:lang w:val="es-MX"/>
              </w:rPr>
              <w:t>6.2</w:t>
            </w:r>
            <w:r w:rsidR="002915AA" w:rsidRPr="004C6A07">
              <w:rPr>
                <w:rFonts w:ascii="Century Gothic" w:hAnsi="Century Gothic" w:cs="Arial"/>
                <w:lang w:val="es-MX"/>
              </w:rPr>
              <w:t xml:space="preserve"> Señales mayores</w:t>
            </w:r>
            <w:r w:rsidR="00E8089F" w:rsidRPr="004C6A07">
              <w:rPr>
                <w:rFonts w:ascii="Century Gothic" w:hAnsi="Century Gothic" w:cs="Arial"/>
                <w:lang w:val="es-MX"/>
              </w:rPr>
              <w:t>.</w:t>
            </w:r>
          </w:p>
        </w:tc>
        <w:tc>
          <w:tcPr>
            <w:tcW w:w="998" w:type="pct"/>
            <w:tcBorders>
              <w:top w:val="single" w:sz="4" w:space="0" w:color="A6A6A6"/>
              <w:left w:val="single" w:sz="4" w:space="0" w:color="A6A6A6"/>
              <w:bottom w:val="single" w:sz="4" w:space="0" w:color="A6A6A6"/>
              <w:right w:val="single" w:sz="4" w:space="0" w:color="A6A6A6"/>
            </w:tcBorders>
            <w:vAlign w:val="center"/>
          </w:tcPr>
          <w:p w:rsidR="002915AA" w:rsidRPr="004C6A07" w:rsidRDefault="002915AA" w:rsidP="004C6A07">
            <w:pPr>
              <w:spacing w:line="360" w:lineRule="auto"/>
              <w:rPr>
                <w:rFonts w:ascii="Century Gothic" w:hAnsi="Century Gothic" w:cs="Arial"/>
                <w:lang w:val="es-MX"/>
              </w:rPr>
            </w:pPr>
            <w:r w:rsidRPr="004C6A07">
              <w:rPr>
                <w:rFonts w:ascii="Century Gothic" w:hAnsi="Century Gothic" w:cs="Arial"/>
                <w:lang w:val="es-MX"/>
              </w:rPr>
              <w:t>0.50</w:t>
            </w:r>
          </w:p>
        </w:tc>
        <w:tc>
          <w:tcPr>
            <w:tcW w:w="700" w:type="pct"/>
            <w:tcBorders>
              <w:top w:val="single" w:sz="4" w:space="0" w:color="A6A6A6"/>
              <w:left w:val="single" w:sz="4" w:space="0" w:color="A6A6A6"/>
              <w:bottom w:val="single" w:sz="4" w:space="0" w:color="A6A6A6"/>
              <w:right w:val="single" w:sz="4" w:space="0" w:color="A6A6A6"/>
            </w:tcBorders>
            <w:vAlign w:val="center"/>
          </w:tcPr>
          <w:p w:rsidR="002915AA" w:rsidRPr="004C6A07" w:rsidRDefault="002915AA" w:rsidP="004C6A07">
            <w:pPr>
              <w:spacing w:line="360" w:lineRule="auto"/>
              <w:rPr>
                <w:rFonts w:ascii="Century Gothic" w:hAnsi="Century Gothic" w:cs="Arial"/>
                <w:lang w:val="es-MX"/>
              </w:rPr>
            </w:pPr>
          </w:p>
        </w:tc>
      </w:tr>
      <w:tr w:rsidR="00384C51" w:rsidRPr="004C6A07" w:rsidTr="00062E25">
        <w:trPr>
          <w:trHeight w:val="320"/>
          <w:jc w:val="center"/>
        </w:trPr>
        <w:tc>
          <w:tcPr>
            <w:tcW w:w="3302" w:type="pct"/>
            <w:gridSpan w:val="3"/>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jc w:val="both"/>
              <w:rPr>
                <w:rFonts w:ascii="Century Gothic" w:hAnsi="Century Gothic" w:cs="Arial"/>
                <w:lang w:val="es-MX"/>
              </w:rPr>
            </w:pPr>
            <w:r w:rsidRPr="004C6A07">
              <w:rPr>
                <w:rFonts w:ascii="Century Gothic" w:hAnsi="Century Gothic" w:cs="Arial"/>
                <w:lang w:val="es-MX" w:eastAsia="en-US"/>
              </w:rPr>
              <w:t>7. Sanción por renovación extemporánea de licencias de anuncios publicitarios (constancias de seguridad estructural), por un día, en un máximo de 730 días de retraso.</w:t>
            </w:r>
          </w:p>
        </w:tc>
        <w:tc>
          <w:tcPr>
            <w:tcW w:w="998" w:type="pct"/>
            <w:tcBorders>
              <w:top w:val="single" w:sz="4" w:space="0" w:color="A6A6A6"/>
              <w:left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eastAsia="en-US"/>
              </w:rPr>
              <w:t>0.40</w:t>
            </w:r>
          </w:p>
        </w:tc>
        <w:tc>
          <w:tcPr>
            <w:tcW w:w="700" w:type="pct"/>
            <w:tcBorders>
              <w:top w:val="single" w:sz="4" w:space="0" w:color="A6A6A6"/>
              <w:left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r>
      <w:tr w:rsidR="00384C51" w:rsidRPr="004C6A07" w:rsidTr="00062E25">
        <w:trPr>
          <w:trHeight w:val="320"/>
          <w:jc w:val="center"/>
        </w:trPr>
        <w:tc>
          <w:tcPr>
            <w:tcW w:w="3302" w:type="pct"/>
            <w:gridSpan w:val="3"/>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jc w:val="both"/>
              <w:rPr>
                <w:rFonts w:ascii="Century Gothic" w:hAnsi="Century Gothic" w:cs="Arial"/>
                <w:lang w:val="es-MX"/>
              </w:rPr>
            </w:pPr>
            <w:r w:rsidRPr="004C6A07">
              <w:rPr>
                <w:rFonts w:ascii="Century Gothic" w:hAnsi="Century Gothic" w:cs="Arial"/>
                <w:lang w:val="es-MX"/>
              </w:rPr>
              <w:t>8. Instalación en la vía pública de anuncios de destino para edificaciones comerciales de nueva creación, previo dictamen de la Dirección de Desarrollo Urbano y Ecología, y hasta por un máximo de 180 días. Cuota por día por unidad instalada.</w:t>
            </w:r>
          </w:p>
        </w:tc>
        <w:tc>
          <w:tcPr>
            <w:tcW w:w="998"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r w:rsidRPr="004C6A07">
              <w:rPr>
                <w:rFonts w:ascii="Century Gothic" w:hAnsi="Century Gothic" w:cs="Arial"/>
                <w:lang w:val="es-MX"/>
              </w:rPr>
              <w:t>4.00</w:t>
            </w:r>
          </w:p>
        </w:tc>
        <w:tc>
          <w:tcPr>
            <w:tcW w:w="700" w:type="pct"/>
            <w:tcBorders>
              <w:top w:val="single" w:sz="4" w:space="0" w:color="A6A6A6"/>
              <w:left w:val="single" w:sz="4" w:space="0" w:color="A6A6A6"/>
              <w:bottom w:val="single" w:sz="4" w:space="0" w:color="A6A6A6"/>
              <w:right w:val="single" w:sz="4" w:space="0" w:color="A6A6A6"/>
            </w:tcBorders>
            <w:vAlign w:val="center"/>
          </w:tcPr>
          <w:p w:rsidR="00062E25" w:rsidRPr="004C6A07" w:rsidRDefault="00062E25" w:rsidP="004C6A07">
            <w:pPr>
              <w:spacing w:line="360" w:lineRule="auto"/>
              <w:rPr>
                <w:rFonts w:ascii="Century Gothic" w:hAnsi="Century Gothic" w:cs="Arial"/>
                <w:lang w:val="es-MX"/>
              </w:rPr>
            </w:pPr>
          </w:p>
        </w:tc>
      </w:tr>
      <w:tr w:rsidR="00237ED2" w:rsidRPr="004C6A07" w:rsidTr="00062E25">
        <w:trPr>
          <w:trHeight w:val="320"/>
          <w:jc w:val="center"/>
        </w:trPr>
        <w:tc>
          <w:tcPr>
            <w:tcW w:w="3302" w:type="pct"/>
            <w:gridSpan w:val="3"/>
            <w:tcBorders>
              <w:top w:val="single" w:sz="4" w:space="0" w:color="A6A6A6"/>
              <w:left w:val="single" w:sz="4" w:space="0" w:color="A6A6A6"/>
              <w:bottom w:val="single" w:sz="4" w:space="0" w:color="A6A6A6"/>
              <w:right w:val="single" w:sz="4" w:space="0" w:color="A6A6A6"/>
            </w:tcBorders>
            <w:vAlign w:val="center"/>
          </w:tcPr>
          <w:p w:rsidR="007E6ADF" w:rsidRPr="004C6A07" w:rsidRDefault="007E6ADF" w:rsidP="004C6A07">
            <w:pPr>
              <w:spacing w:line="360" w:lineRule="auto"/>
              <w:jc w:val="both"/>
              <w:rPr>
                <w:rFonts w:ascii="Century Gothic" w:hAnsi="Century Gothic" w:cs="Arial"/>
                <w:lang w:val="es-MX"/>
              </w:rPr>
            </w:pPr>
            <w:r w:rsidRPr="004C6A07">
              <w:rPr>
                <w:rFonts w:ascii="Century Gothic" w:hAnsi="Century Gothic" w:cs="Arial"/>
                <w:lang w:val="es-MX"/>
              </w:rPr>
              <w:t>9. Por autorización en anuncios publicitarios Unipolar y Cartelera para sustitución de la carátula, vista o pantalla por una pantalla electrónica.</w:t>
            </w:r>
          </w:p>
        </w:tc>
        <w:tc>
          <w:tcPr>
            <w:tcW w:w="998" w:type="pct"/>
            <w:tcBorders>
              <w:top w:val="single" w:sz="4" w:space="0" w:color="A6A6A6"/>
              <w:left w:val="single" w:sz="4" w:space="0" w:color="A6A6A6"/>
              <w:bottom w:val="single" w:sz="4" w:space="0" w:color="A6A6A6"/>
              <w:right w:val="single" w:sz="4" w:space="0" w:color="A6A6A6"/>
            </w:tcBorders>
            <w:vAlign w:val="center"/>
          </w:tcPr>
          <w:p w:rsidR="007E6ADF" w:rsidRPr="004C6A07" w:rsidRDefault="007E6ADF" w:rsidP="004C6A07">
            <w:pPr>
              <w:spacing w:line="360" w:lineRule="auto"/>
              <w:rPr>
                <w:rFonts w:ascii="Century Gothic" w:hAnsi="Century Gothic" w:cs="Arial"/>
                <w:lang w:val="es-MX"/>
              </w:rPr>
            </w:pPr>
            <w:r w:rsidRPr="004C6A07">
              <w:rPr>
                <w:rFonts w:ascii="Century Gothic" w:hAnsi="Century Gothic" w:cs="Arial"/>
                <w:lang w:val="es-MX"/>
              </w:rPr>
              <w:t>150.00</w:t>
            </w:r>
          </w:p>
        </w:tc>
        <w:tc>
          <w:tcPr>
            <w:tcW w:w="700" w:type="pct"/>
            <w:tcBorders>
              <w:top w:val="single" w:sz="4" w:space="0" w:color="A6A6A6"/>
              <w:left w:val="single" w:sz="4" w:space="0" w:color="A6A6A6"/>
              <w:bottom w:val="single" w:sz="4" w:space="0" w:color="A6A6A6"/>
              <w:right w:val="single" w:sz="4" w:space="0" w:color="A6A6A6"/>
            </w:tcBorders>
            <w:vAlign w:val="center"/>
          </w:tcPr>
          <w:p w:rsidR="007E6ADF" w:rsidRPr="004C6A07" w:rsidRDefault="007E6ADF" w:rsidP="004C6A07">
            <w:pPr>
              <w:spacing w:line="360" w:lineRule="auto"/>
              <w:rPr>
                <w:rFonts w:ascii="Century Gothic" w:hAnsi="Century Gothic" w:cs="Arial"/>
                <w:lang w:val="es-MX"/>
              </w:rPr>
            </w:pPr>
          </w:p>
        </w:tc>
      </w:tr>
    </w:tbl>
    <w:p w:rsidR="00290CAE" w:rsidRPr="00E604B9" w:rsidRDefault="00290CAE" w:rsidP="004C6A07">
      <w:pPr>
        <w:pStyle w:val="Sangra3detindependiente"/>
        <w:spacing w:after="0" w:line="360" w:lineRule="auto"/>
        <w:ind w:left="720" w:hanging="720"/>
        <w:rPr>
          <w:rFonts w:ascii="Century Gothic" w:hAnsi="Century Gothic" w:cs="Arial"/>
          <w:b/>
          <w:bCs/>
          <w:sz w:val="28"/>
          <w:szCs w:val="28"/>
          <w:lang w:val="es-MX"/>
        </w:rPr>
      </w:pPr>
    </w:p>
    <w:p w:rsidR="00890DD7" w:rsidRPr="004C6A07" w:rsidRDefault="008D578D" w:rsidP="004C6A07">
      <w:pPr>
        <w:pStyle w:val="Ttulo8"/>
        <w:spacing w:line="360" w:lineRule="auto"/>
        <w:ind w:right="-651"/>
        <w:jc w:val="both"/>
        <w:rPr>
          <w:rFonts w:ascii="Century Gothic" w:hAnsi="Century Gothic" w:cs="Arial"/>
          <w:sz w:val="24"/>
          <w:szCs w:val="24"/>
        </w:rPr>
      </w:pPr>
      <w:r w:rsidRPr="004C6A07">
        <w:rPr>
          <w:rFonts w:ascii="Century Gothic" w:hAnsi="Century Gothic" w:cs="Arial"/>
          <w:bCs/>
          <w:sz w:val="24"/>
          <w:szCs w:val="24"/>
        </w:rPr>
        <w:t>X</w:t>
      </w:r>
      <w:r w:rsidR="00890DD7" w:rsidRPr="004C6A07">
        <w:rPr>
          <w:rFonts w:ascii="Century Gothic" w:hAnsi="Century Gothic" w:cs="Arial"/>
          <w:bCs/>
          <w:sz w:val="24"/>
          <w:szCs w:val="24"/>
        </w:rPr>
        <w:t>.- SERVICIO PÚBLICO DE ALUMBRADO</w:t>
      </w:r>
    </w:p>
    <w:p w:rsidR="00890DD7" w:rsidRPr="00E604B9" w:rsidRDefault="00DC4651" w:rsidP="004C6A07">
      <w:pPr>
        <w:pStyle w:val="Textoindependiente"/>
        <w:tabs>
          <w:tab w:val="left" w:pos="1410"/>
        </w:tabs>
        <w:spacing w:line="360" w:lineRule="auto"/>
        <w:ind w:left="-567" w:right="-651" w:hanging="539"/>
        <w:rPr>
          <w:rFonts w:ascii="Century Gothic" w:hAnsi="Century Gothic" w:cs="Arial"/>
          <w:sz w:val="8"/>
          <w:szCs w:val="8"/>
          <w:lang w:val="es-MX"/>
        </w:rPr>
      </w:pPr>
      <w:r w:rsidRPr="004C6A07">
        <w:rPr>
          <w:rFonts w:ascii="Century Gothic" w:hAnsi="Century Gothic" w:cs="Arial"/>
          <w:sz w:val="24"/>
          <w:szCs w:val="24"/>
          <w:lang w:val="es-MX"/>
        </w:rPr>
        <w:tab/>
      </w:r>
      <w:r w:rsidRPr="004C6A07">
        <w:rPr>
          <w:rFonts w:ascii="Century Gothic" w:hAnsi="Century Gothic" w:cs="Arial"/>
          <w:sz w:val="24"/>
          <w:szCs w:val="24"/>
          <w:lang w:val="es-MX"/>
        </w:rPr>
        <w:tab/>
      </w:r>
    </w:p>
    <w:p w:rsidR="00890DD7" w:rsidRPr="004C6A07" w:rsidRDefault="00890DD7" w:rsidP="004C6A07">
      <w:pPr>
        <w:pStyle w:val="Textoindependiente"/>
        <w:spacing w:before="100" w:beforeAutospacing="1" w:after="100" w:afterAutospacing="1" w:line="360" w:lineRule="auto"/>
        <w:ind w:right="-84"/>
        <w:rPr>
          <w:rFonts w:ascii="Century Gothic" w:hAnsi="Century Gothic" w:cs="Arial"/>
          <w:sz w:val="24"/>
          <w:szCs w:val="24"/>
          <w:lang w:val="es-MX"/>
        </w:rPr>
      </w:pPr>
      <w:r w:rsidRPr="004C6A07">
        <w:rPr>
          <w:rFonts w:ascii="Century Gothic" w:hAnsi="Century Gothic" w:cs="Arial"/>
          <w:sz w:val="24"/>
          <w:szCs w:val="24"/>
          <w:lang w:val="es-MX"/>
        </w:rPr>
        <w:t xml:space="preserve">El Municipio percibirá ingresos mensual o bimestralmente por el Derecho de Alumbrado Público (DAP), en los términos de los artículos 175 y 176 del Código Municipal del Estado de Chihuahua, la prestación de este servicio comprende la planeación estratégica, la instalación de arbotantes, la realización de las obras de instalación, ejecución, operación y </w:t>
      </w:r>
      <w:r w:rsidRPr="004C6A07">
        <w:rPr>
          <w:rFonts w:ascii="Century Gothic" w:hAnsi="Century Gothic" w:cs="Arial"/>
          <w:sz w:val="24"/>
          <w:szCs w:val="24"/>
          <w:lang w:val="es-MX"/>
        </w:rPr>
        <w:lastRenderedPageBreak/>
        <w:t>mantenimiento del sistema de alumbrado, así como la aplicación de políticas para la ampliación del servicio cuando las necesidades de la comunidad lo requieran.</w:t>
      </w:r>
    </w:p>
    <w:p w:rsidR="00890DD7" w:rsidRPr="004C6A07" w:rsidRDefault="00890DD7" w:rsidP="004C6A07">
      <w:pPr>
        <w:pStyle w:val="Textoindependiente"/>
        <w:spacing w:before="100" w:beforeAutospacing="1" w:after="100" w:afterAutospacing="1" w:line="360" w:lineRule="auto"/>
        <w:ind w:right="-84"/>
        <w:rPr>
          <w:rFonts w:ascii="Century Gothic" w:hAnsi="Century Gothic" w:cs="Arial"/>
          <w:sz w:val="24"/>
          <w:szCs w:val="24"/>
          <w:lang w:val="es-MX"/>
        </w:rPr>
      </w:pPr>
      <w:r w:rsidRPr="004C6A07">
        <w:rPr>
          <w:rFonts w:ascii="Century Gothic" w:hAnsi="Century Gothic" w:cs="Arial"/>
          <w:sz w:val="24"/>
          <w:szCs w:val="24"/>
          <w:lang w:val="es-MX"/>
        </w:rPr>
        <w:t>Los predios que cuenten con contrato de suministro de energía eléctrica con la Comisión Federal de Electricidad (CFE), deberán de pagar una cuota fija mensual o bimestral</w:t>
      </w:r>
      <w:r w:rsidR="00C73719" w:rsidRPr="004C6A07">
        <w:rPr>
          <w:rFonts w:ascii="Century Gothic" w:hAnsi="Century Gothic" w:cs="Arial"/>
          <w:sz w:val="24"/>
          <w:szCs w:val="24"/>
          <w:lang w:val="es-MX"/>
        </w:rPr>
        <w:t xml:space="preserve"> en UMA’s</w:t>
      </w:r>
      <w:r w:rsidRPr="004C6A07">
        <w:rPr>
          <w:rFonts w:ascii="Century Gothic" w:hAnsi="Century Gothic" w:cs="Arial"/>
          <w:sz w:val="24"/>
          <w:szCs w:val="24"/>
          <w:lang w:val="es-MX"/>
        </w:rPr>
        <w:t>, simultáneamente en el recibo que expida dicho organismo, en los términos del convenio que se establezca con la citada Comisión y de conformidad con la siguiente tabla:</w:t>
      </w:r>
    </w:p>
    <w:p w:rsidR="00890DD7" w:rsidRPr="004C6A07" w:rsidRDefault="00890DD7" w:rsidP="004C6A07">
      <w:pPr>
        <w:pStyle w:val="Textoindependiente"/>
        <w:spacing w:line="360" w:lineRule="auto"/>
        <w:rPr>
          <w:rFonts w:ascii="Century Gothic" w:hAnsi="Century Gothic" w:cs="Arial"/>
          <w:sz w:val="24"/>
          <w:szCs w:val="24"/>
          <w:lang w:val="es-MX"/>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21"/>
        <w:gridCol w:w="2551"/>
        <w:gridCol w:w="2531"/>
      </w:tblGrid>
      <w:tr w:rsidR="00384C51" w:rsidRPr="004C6A07" w:rsidTr="00D7530A">
        <w:trPr>
          <w:trHeight w:val="915"/>
          <w:jc w:val="center"/>
        </w:trPr>
        <w:tc>
          <w:tcPr>
            <w:tcW w:w="3921" w:type="dxa"/>
            <w:shd w:val="clear" w:color="auto" w:fill="D8D8D8"/>
            <w:tcMar>
              <w:top w:w="0" w:type="dxa"/>
              <w:left w:w="70" w:type="dxa"/>
              <w:bottom w:w="0" w:type="dxa"/>
              <w:right w:w="70" w:type="dxa"/>
            </w:tcMar>
            <w:vAlign w:val="center"/>
            <w:hideMark/>
          </w:tcPr>
          <w:p w:rsidR="00890DD7" w:rsidRPr="004C6A07" w:rsidRDefault="00890DD7" w:rsidP="004C6A07">
            <w:pPr>
              <w:spacing w:line="360" w:lineRule="auto"/>
              <w:rPr>
                <w:rFonts w:ascii="Century Gothic" w:eastAsia="Calibri" w:hAnsi="Century Gothic" w:cs="Calibri"/>
                <w:bCs/>
                <w:lang w:val="es-MX"/>
              </w:rPr>
            </w:pPr>
            <w:r w:rsidRPr="004C6A07">
              <w:rPr>
                <w:rFonts w:ascii="Century Gothic" w:hAnsi="Century Gothic"/>
                <w:bCs/>
                <w:lang w:val="es-MX"/>
              </w:rPr>
              <w:t xml:space="preserve">Clasificación </w:t>
            </w:r>
          </w:p>
        </w:tc>
        <w:tc>
          <w:tcPr>
            <w:tcW w:w="2551" w:type="dxa"/>
            <w:shd w:val="clear" w:color="auto" w:fill="D8D8D8"/>
            <w:tcMar>
              <w:top w:w="0" w:type="dxa"/>
              <w:left w:w="70" w:type="dxa"/>
              <w:bottom w:w="0" w:type="dxa"/>
              <w:right w:w="70" w:type="dxa"/>
            </w:tcMar>
            <w:vAlign w:val="center"/>
            <w:hideMark/>
          </w:tcPr>
          <w:p w:rsidR="00890DD7" w:rsidRPr="004C6A07" w:rsidRDefault="00890DD7" w:rsidP="004C6A07">
            <w:pPr>
              <w:spacing w:line="360" w:lineRule="auto"/>
              <w:rPr>
                <w:rFonts w:ascii="Century Gothic" w:eastAsia="Calibri" w:hAnsi="Century Gothic" w:cs="Calibri"/>
                <w:bCs/>
                <w:lang w:val="es-MX"/>
              </w:rPr>
            </w:pPr>
            <w:r w:rsidRPr="004C6A07">
              <w:rPr>
                <w:rFonts w:ascii="Century Gothic" w:hAnsi="Century Gothic"/>
                <w:bCs/>
                <w:lang w:val="es-MX"/>
              </w:rPr>
              <w:t xml:space="preserve">Cuota Fija DAP Bimestral </w:t>
            </w:r>
          </w:p>
        </w:tc>
        <w:tc>
          <w:tcPr>
            <w:tcW w:w="2531" w:type="dxa"/>
            <w:shd w:val="clear" w:color="auto" w:fill="D8D8D8"/>
            <w:tcMar>
              <w:top w:w="0" w:type="dxa"/>
              <w:left w:w="70" w:type="dxa"/>
              <w:bottom w:w="0" w:type="dxa"/>
              <w:right w:w="70" w:type="dxa"/>
            </w:tcMar>
            <w:vAlign w:val="center"/>
            <w:hideMark/>
          </w:tcPr>
          <w:p w:rsidR="00890DD7" w:rsidRPr="004C6A07" w:rsidRDefault="00890DD7" w:rsidP="004C6A07">
            <w:pPr>
              <w:spacing w:line="360" w:lineRule="auto"/>
              <w:rPr>
                <w:rFonts w:ascii="Century Gothic" w:eastAsia="Calibri" w:hAnsi="Century Gothic" w:cs="Calibri"/>
                <w:bCs/>
                <w:lang w:val="es-MX"/>
              </w:rPr>
            </w:pPr>
            <w:r w:rsidRPr="004C6A07">
              <w:rPr>
                <w:rFonts w:ascii="Century Gothic" w:hAnsi="Century Gothic"/>
                <w:bCs/>
                <w:lang w:val="es-MX"/>
              </w:rPr>
              <w:t>Cuota Fija DAP Mensual</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hAnsi="Century Gothic"/>
                <w:lang w:val="es-MX"/>
              </w:rPr>
              <w:t>Habitacional A-1</w:t>
            </w:r>
          </w:p>
        </w:tc>
        <w:tc>
          <w:tcPr>
            <w:tcW w:w="2551" w:type="dxa"/>
            <w:noWrap/>
            <w:tcMar>
              <w:top w:w="0" w:type="dxa"/>
              <w:left w:w="70" w:type="dxa"/>
              <w:bottom w:w="0" w:type="dxa"/>
              <w:right w:w="70" w:type="dxa"/>
            </w:tcMar>
            <w:vAlign w:val="center"/>
            <w:hideMark/>
          </w:tcPr>
          <w:p w:rsidR="00890DD7" w:rsidRPr="004C6A07" w:rsidRDefault="00377D51" w:rsidP="004C6A07">
            <w:pPr>
              <w:spacing w:line="360" w:lineRule="auto"/>
              <w:rPr>
                <w:rFonts w:ascii="Century Gothic" w:eastAsia="Calibri" w:hAnsi="Century Gothic" w:cs="Calibri"/>
                <w:lang w:val="es-MX"/>
              </w:rPr>
            </w:pPr>
            <w:r w:rsidRPr="004C6A07">
              <w:rPr>
                <w:rFonts w:ascii="Century Gothic" w:hAnsi="Century Gothic"/>
                <w:lang w:val="es-MX"/>
              </w:rPr>
              <w:t>0.3</w:t>
            </w:r>
          </w:p>
        </w:tc>
        <w:tc>
          <w:tcPr>
            <w:tcW w:w="2531" w:type="dxa"/>
            <w:tcMar>
              <w:top w:w="0" w:type="dxa"/>
              <w:left w:w="70" w:type="dxa"/>
              <w:bottom w:w="0" w:type="dxa"/>
              <w:right w:w="70" w:type="dxa"/>
            </w:tcMar>
            <w:vAlign w:val="center"/>
            <w:hideMark/>
          </w:tcPr>
          <w:p w:rsidR="00890DD7" w:rsidRPr="004C6A07" w:rsidRDefault="00377D51" w:rsidP="004C6A07">
            <w:pPr>
              <w:spacing w:line="360" w:lineRule="auto"/>
              <w:rPr>
                <w:rFonts w:ascii="Century Gothic" w:eastAsia="Calibri" w:hAnsi="Century Gothic" w:cs="Calibri"/>
                <w:lang w:val="es-MX"/>
              </w:rPr>
            </w:pPr>
            <w:r w:rsidRPr="004C6A07">
              <w:rPr>
                <w:rFonts w:ascii="Century Gothic" w:hAnsi="Century Gothic"/>
                <w:lang w:val="es-MX"/>
              </w:rPr>
              <w:t>0.15</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hAnsi="Century Gothic"/>
                <w:lang w:val="es-MX"/>
              </w:rPr>
            </w:pPr>
            <w:r w:rsidRPr="004C6A07">
              <w:rPr>
                <w:rFonts w:ascii="Century Gothic" w:hAnsi="Century Gothic"/>
                <w:lang w:val="es-MX"/>
              </w:rPr>
              <w:t>Habitacional A-2</w:t>
            </w:r>
          </w:p>
        </w:tc>
        <w:tc>
          <w:tcPr>
            <w:tcW w:w="2551" w:type="dxa"/>
            <w:noWrap/>
            <w:tcMar>
              <w:top w:w="0" w:type="dxa"/>
              <w:left w:w="70" w:type="dxa"/>
              <w:bottom w:w="0" w:type="dxa"/>
              <w:right w:w="70" w:type="dxa"/>
            </w:tcMar>
            <w:vAlign w:val="center"/>
            <w:hideMark/>
          </w:tcPr>
          <w:p w:rsidR="00890DD7" w:rsidRPr="004C6A07" w:rsidRDefault="00377D51" w:rsidP="004C6A07">
            <w:pPr>
              <w:spacing w:line="360" w:lineRule="auto"/>
              <w:rPr>
                <w:rFonts w:ascii="Century Gothic" w:hAnsi="Century Gothic"/>
                <w:lang w:val="es-MX"/>
              </w:rPr>
            </w:pPr>
            <w:r w:rsidRPr="004C6A07">
              <w:rPr>
                <w:rFonts w:ascii="Century Gothic" w:hAnsi="Century Gothic"/>
                <w:lang w:val="es-MX"/>
              </w:rPr>
              <w:t>0.4</w:t>
            </w:r>
            <w:r w:rsidR="00557DED" w:rsidRPr="004C6A07">
              <w:rPr>
                <w:rFonts w:ascii="Century Gothic" w:hAnsi="Century Gothic"/>
                <w:lang w:val="es-MX"/>
              </w:rPr>
              <w:t>6</w:t>
            </w:r>
          </w:p>
        </w:tc>
        <w:tc>
          <w:tcPr>
            <w:tcW w:w="2531" w:type="dxa"/>
            <w:tcMar>
              <w:top w:w="0" w:type="dxa"/>
              <w:left w:w="70" w:type="dxa"/>
              <w:bottom w:w="0" w:type="dxa"/>
              <w:right w:w="70" w:type="dxa"/>
            </w:tcMar>
            <w:vAlign w:val="center"/>
            <w:hideMark/>
          </w:tcPr>
          <w:p w:rsidR="00890DD7" w:rsidRPr="004C6A07" w:rsidRDefault="00377D51" w:rsidP="004C6A07">
            <w:pPr>
              <w:spacing w:line="360" w:lineRule="auto"/>
              <w:rPr>
                <w:rFonts w:ascii="Century Gothic" w:hAnsi="Century Gothic"/>
                <w:lang w:val="es-MX"/>
              </w:rPr>
            </w:pPr>
            <w:r w:rsidRPr="004C6A07">
              <w:rPr>
                <w:rFonts w:ascii="Century Gothic" w:hAnsi="Century Gothic"/>
                <w:lang w:val="es-MX"/>
              </w:rPr>
              <w:t>0.23</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hAnsi="Century Gothic"/>
                <w:lang w:val="es-MX"/>
              </w:rPr>
            </w:pPr>
            <w:r w:rsidRPr="004C6A07">
              <w:rPr>
                <w:rFonts w:ascii="Century Gothic" w:hAnsi="Century Gothic"/>
                <w:lang w:val="es-MX"/>
              </w:rPr>
              <w:t>Habitacional A-3</w:t>
            </w:r>
          </w:p>
        </w:tc>
        <w:tc>
          <w:tcPr>
            <w:tcW w:w="2551" w:type="dxa"/>
            <w:noWrap/>
            <w:tcMar>
              <w:top w:w="0" w:type="dxa"/>
              <w:left w:w="70" w:type="dxa"/>
              <w:bottom w:w="0" w:type="dxa"/>
              <w:right w:w="70" w:type="dxa"/>
            </w:tcMar>
            <w:vAlign w:val="center"/>
            <w:hideMark/>
          </w:tcPr>
          <w:p w:rsidR="00890DD7" w:rsidRPr="004C6A07" w:rsidRDefault="00377D51" w:rsidP="004C6A07">
            <w:pPr>
              <w:spacing w:line="360" w:lineRule="auto"/>
              <w:rPr>
                <w:rFonts w:ascii="Century Gothic" w:hAnsi="Century Gothic"/>
                <w:lang w:val="es-MX"/>
              </w:rPr>
            </w:pPr>
            <w:r w:rsidRPr="004C6A07">
              <w:rPr>
                <w:rFonts w:ascii="Century Gothic" w:hAnsi="Century Gothic"/>
                <w:lang w:val="es-MX"/>
              </w:rPr>
              <w:t>0.74</w:t>
            </w:r>
          </w:p>
        </w:tc>
        <w:tc>
          <w:tcPr>
            <w:tcW w:w="2531" w:type="dxa"/>
            <w:tcMar>
              <w:top w:w="0" w:type="dxa"/>
              <w:left w:w="70" w:type="dxa"/>
              <w:bottom w:w="0" w:type="dxa"/>
              <w:right w:w="70" w:type="dxa"/>
            </w:tcMar>
            <w:vAlign w:val="center"/>
            <w:hideMark/>
          </w:tcPr>
          <w:p w:rsidR="00890DD7" w:rsidRPr="004C6A07" w:rsidRDefault="00377D51" w:rsidP="004C6A07">
            <w:pPr>
              <w:spacing w:line="360" w:lineRule="auto"/>
              <w:rPr>
                <w:rFonts w:ascii="Century Gothic" w:hAnsi="Century Gothic"/>
                <w:lang w:val="es-MX"/>
              </w:rPr>
            </w:pPr>
            <w:r w:rsidRPr="004C6A07">
              <w:rPr>
                <w:rFonts w:ascii="Century Gothic" w:hAnsi="Century Gothic"/>
                <w:lang w:val="es-MX"/>
              </w:rPr>
              <w:t>0. 37</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hAnsi="Century Gothic"/>
                <w:lang w:val="es-MX"/>
              </w:rPr>
            </w:pPr>
            <w:r w:rsidRPr="004C6A07">
              <w:rPr>
                <w:rFonts w:ascii="Century Gothic" w:hAnsi="Century Gothic"/>
                <w:lang w:val="es-MX"/>
              </w:rPr>
              <w:t>Habitacional A-4</w:t>
            </w:r>
          </w:p>
        </w:tc>
        <w:tc>
          <w:tcPr>
            <w:tcW w:w="2551" w:type="dxa"/>
            <w:noWrap/>
            <w:tcMar>
              <w:top w:w="0" w:type="dxa"/>
              <w:left w:w="70" w:type="dxa"/>
              <w:bottom w:w="0" w:type="dxa"/>
              <w:right w:w="70" w:type="dxa"/>
            </w:tcMar>
            <w:vAlign w:val="center"/>
            <w:hideMark/>
          </w:tcPr>
          <w:p w:rsidR="00890DD7" w:rsidRPr="004C6A07" w:rsidRDefault="00377D51" w:rsidP="004C6A07">
            <w:pPr>
              <w:spacing w:line="360" w:lineRule="auto"/>
              <w:rPr>
                <w:rFonts w:ascii="Century Gothic" w:hAnsi="Century Gothic"/>
                <w:lang w:val="es-MX"/>
              </w:rPr>
            </w:pPr>
            <w:r w:rsidRPr="004C6A07">
              <w:rPr>
                <w:rFonts w:ascii="Century Gothic" w:hAnsi="Century Gothic"/>
                <w:lang w:val="es-MX"/>
              </w:rPr>
              <w:t>1.08</w:t>
            </w:r>
          </w:p>
        </w:tc>
        <w:tc>
          <w:tcPr>
            <w:tcW w:w="2531" w:type="dxa"/>
            <w:tcMar>
              <w:top w:w="0" w:type="dxa"/>
              <w:left w:w="70" w:type="dxa"/>
              <w:bottom w:w="0" w:type="dxa"/>
              <w:right w:w="70" w:type="dxa"/>
            </w:tcMar>
            <w:vAlign w:val="center"/>
            <w:hideMark/>
          </w:tcPr>
          <w:p w:rsidR="00890DD7" w:rsidRPr="004C6A07" w:rsidRDefault="00377D51" w:rsidP="004C6A07">
            <w:pPr>
              <w:spacing w:line="360" w:lineRule="auto"/>
              <w:rPr>
                <w:rFonts w:ascii="Century Gothic" w:hAnsi="Century Gothic"/>
                <w:lang w:val="es-MX"/>
              </w:rPr>
            </w:pPr>
            <w:r w:rsidRPr="004C6A07">
              <w:rPr>
                <w:rFonts w:ascii="Century Gothic" w:hAnsi="Century Gothic"/>
                <w:lang w:val="es-MX"/>
              </w:rPr>
              <w:t>0.54</w:t>
            </w:r>
          </w:p>
        </w:tc>
      </w:tr>
      <w:tr w:rsidR="00384C51" w:rsidRPr="004C6A07" w:rsidTr="00D7530A">
        <w:trPr>
          <w:trHeight w:val="360"/>
          <w:jc w:val="center"/>
        </w:trPr>
        <w:tc>
          <w:tcPr>
            <w:tcW w:w="3921" w:type="dxa"/>
            <w:noWrap/>
            <w:tcMar>
              <w:top w:w="0" w:type="dxa"/>
              <w:left w:w="70" w:type="dxa"/>
              <w:bottom w:w="0" w:type="dxa"/>
              <w:right w:w="70" w:type="dxa"/>
            </w:tcMar>
            <w:vAlign w:val="center"/>
            <w:hideMark/>
          </w:tcPr>
          <w:p w:rsidR="00890DD7" w:rsidRPr="004C6A07" w:rsidRDefault="00890DD7" w:rsidP="004C6A07">
            <w:pPr>
              <w:spacing w:line="360" w:lineRule="auto"/>
              <w:rPr>
                <w:rFonts w:ascii="Century Gothic" w:hAnsi="Century Gothic"/>
              </w:rPr>
            </w:pPr>
            <w:r w:rsidRPr="004C6A07">
              <w:rPr>
                <w:rFonts w:ascii="Century Gothic" w:hAnsi="Century Gothic"/>
                <w:lang w:val="es-MX"/>
              </w:rPr>
              <w:t>Habitacional A-5</w:t>
            </w:r>
          </w:p>
        </w:tc>
        <w:tc>
          <w:tcPr>
            <w:tcW w:w="2551" w:type="dxa"/>
            <w:noWrap/>
            <w:tcMar>
              <w:top w:w="0" w:type="dxa"/>
              <w:left w:w="70" w:type="dxa"/>
              <w:bottom w:w="0" w:type="dxa"/>
              <w:right w:w="70" w:type="dxa"/>
            </w:tcMar>
            <w:vAlign w:val="center"/>
            <w:hideMark/>
          </w:tcPr>
          <w:p w:rsidR="00890DD7" w:rsidRPr="004C6A07" w:rsidRDefault="00377D51" w:rsidP="004C6A07">
            <w:pPr>
              <w:spacing w:line="360" w:lineRule="auto"/>
              <w:rPr>
                <w:rFonts w:ascii="Century Gothic" w:hAnsi="Century Gothic"/>
                <w:lang w:val="es-MX"/>
              </w:rPr>
            </w:pPr>
            <w:r w:rsidRPr="004C6A07">
              <w:rPr>
                <w:rFonts w:ascii="Century Gothic" w:hAnsi="Century Gothic"/>
                <w:lang w:val="es-MX"/>
              </w:rPr>
              <w:t>2.12</w:t>
            </w:r>
          </w:p>
        </w:tc>
        <w:tc>
          <w:tcPr>
            <w:tcW w:w="2531" w:type="dxa"/>
            <w:tcMar>
              <w:top w:w="0" w:type="dxa"/>
              <w:left w:w="70" w:type="dxa"/>
              <w:bottom w:w="0" w:type="dxa"/>
              <w:right w:w="70" w:type="dxa"/>
            </w:tcMar>
            <w:vAlign w:val="center"/>
            <w:hideMark/>
          </w:tcPr>
          <w:p w:rsidR="00890DD7" w:rsidRPr="004C6A07" w:rsidRDefault="00377D51" w:rsidP="004C6A07">
            <w:pPr>
              <w:spacing w:line="360" w:lineRule="auto"/>
              <w:rPr>
                <w:rFonts w:ascii="Century Gothic" w:hAnsi="Century Gothic"/>
                <w:lang w:val="es-MX"/>
              </w:rPr>
            </w:pPr>
            <w:r w:rsidRPr="004C6A07">
              <w:rPr>
                <w:rFonts w:ascii="Century Gothic" w:hAnsi="Century Gothic"/>
                <w:lang w:val="es-MX"/>
              </w:rPr>
              <w:t>1.06</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hAnsi="Century Gothic"/>
                <w:lang w:val="es-MX"/>
              </w:rPr>
              <w:t>Habitacional B-1</w:t>
            </w:r>
          </w:p>
        </w:tc>
        <w:tc>
          <w:tcPr>
            <w:tcW w:w="2551" w:type="dxa"/>
            <w:noWrap/>
            <w:tcMar>
              <w:top w:w="0" w:type="dxa"/>
              <w:left w:w="70" w:type="dxa"/>
              <w:bottom w:w="0" w:type="dxa"/>
              <w:right w:w="70" w:type="dxa"/>
            </w:tcMar>
            <w:vAlign w:val="center"/>
            <w:hideMark/>
          </w:tcPr>
          <w:p w:rsidR="00890DD7" w:rsidRPr="004C6A07" w:rsidRDefault="00377D51" w:rsidP="004C6A07">
            <w:pPr>
              <w:spacing w:line="360" w:lineRule="auto"/>
              <w:rPr>
                <w:rFonts w:ascii="Century Gothic" w:eastAsia="Calibri" w:hAnsi="Century Gothic" w:cs="Calibri"/>
                <w:lang w:val="es-MX"/>
              </w:rPr>
            </w:pPr>
            <w:r w:rsidRPr="004C6A07">
              <w:rPr>
                <w:rFonts w:ascii="Century Gothic" w:hAnsi="Century Gothic"/>
                <w:lang w:val="es-MX"/>
              </w:rPr>
              <w:t>2.6</w:t>
            </w:r>
            <w:r w:rsidR="00557DED" w:rsidRPr="004C6A07">
              <w:rPr>
                <w:rFonts w:ascii="Century Gothic" w:hAnsi="Century Gothic"/>
                <w:lang w:val="es-MX"/>
              </w:rPr>
              <w:t>6</w:t>
            </w:r>
          </w:p>
        </w:tc>
        <w:tc>
          <w:tcPr>
            <w:tcW w:w="2531" w:type="dxa"/>
            <w:tcMar>
              <w:top w:w="0" w:type="dxa"/>
              <w:left w:w="70" w:type="dxa"/>
              <w:bottom w:w="0" w:type="dxa"/>
              <w:right w:w="70" w:type="dxa"/>
            </w:tcMar>
            <w:vAlign w:val="center"/>
            <w:hideMark/>
          </w:tcPr>
          <w:p w:rsidR="00890DD7" w:rsidRPr="004C6A07" w:rsidRDefault="00377D51" w:rsidP="004C6A07">
            <w:pPr>
              <w:spacing w:line="360" w:lineRule="auto"/>
              <w:rPr>
                <w:rFonts w:ascii="Century Gothic" w:eastAsia="Calibri" w:hAnsi="Century Gothic" w:cs="Calibri"/>
                <w:lang w:val="es-MX"/>
              </w:rPr>
            </w:pPr>
            <w:r w:rsidRPr="004C6A07">
              <w:rPr>
                <w:rFonts w:ascii="Century Gothic" w:hAnsi="Century Gothic"/>
                <w:lang w:val="es-MX"/>
              </w:rPr>
              <w:t>1.33</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Habitacional B-2</w:t>
            </w:r>
          </w:p>
        </w:tc>
        <w:tc>
          <w:tcPr>
            <w:tcW w:w="2551" w:type="dxa"/>
            <w:noWrap/>
            <w:tcMar>
              <w:top w:w="0" w:type="dxa"/>
              <w:left w:w="70" w:type="dxa"/>
              <w:bottom w:w="0" w:type="dxa"/>
              <w:right w:w="70" w:type="dxa"/>
            </w:tcMar>
            <w:vAlign w:val="center"/>
            <w:hideMark/>
          </w:tcPr>
          <w:p w:rsidR="00890DD7" w:rsidRPr="004C6A07" w:rsidRDefault="00557DED"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4</w:t>
            </w:r>
            <w:r w:rsidR="00377D51" w:rsidRPr="004C6A07">
              <w:rPr>
                <w:rFonts w:ascii="Century Gothic" w:eastAsia="Calibri" w:hAnsi="Century Gothic" w:cs="Calibri"/>
                <w:lang w:val="es-MX"/>
              </w:rPr>
              <w:t>.</w:t>
            </w:r>
            <w:r w:rsidRPr="004C6A07">
              <w:rPr>
                <w:rFonts w:ascii="Century Gothic" w:eastAsia="Calibri" w:hAnsi="Century Gothic" w:cs="Calibri"/>
                <w:lang w:val="es-MX"/>
              </w:rPr>
              <w:t>00</w:t>
            </w:r>
          </w:p>
        </w:tc>
        <w:tc>
          <w:tcPr>
            <w:tcW w:w="2531" w:type="dxa"/>
            <w:tcMar>
              <w:top w:w="0" w:type="dxa"/>
              <w:left w:w="70" w:type="dxa"/>
              <w:bottom w:w="0" w:type="dxa"/>
              <w:right w:w="70" w:type="dxa"/>
            </w:tcMar>
            <w:vAlign w:val="center"/>
            <w:hideMark/>
          </w:tcPr>
          <w:p w:rsidR="00890DD7" w:rsidRPr="004C6A07" w:rsidRDefault="00557DED"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2.00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Habitacional B-3</w:t>
            </w:r>
          </w:p>
        </w:tc>
        <w:tc>
          <w:tcPr>
            <w:tcW w:w="2551" w:type="dxa"/>
            <w:noWrap/>
            <w:tcMar>
              <w:top w:w="0" w:type="dxa"/>
              <w:left w:w="70" w:type="dxa"/>
              <w:bottom w:w="0" w:type="dxa"/>
              <w:right w:w="70" w:type="dxa"/>
            </w:tcMar>
            <w:vAlign w:val="center"/>
            <w:hideMark/>
          </w:tcPr>
          <w:p w:rsidR="00890DD7" w:rsidRPr="004C6A07" w:rsidRDefault="00557DED"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6.00</w:t>
            </w:r>
          </w:p>
        </w:tc>
        <w:tc>
          <w:tcPr>
            <w:tcW w:w="2531" w:type="dxa"/>
            <w:tcMar>
              <w:top w:w="0" w:type="dxa"/>
              <w:left w:w="70" w:type="dxa"/>
              <w:bottom w:w="0" w:type="dxa"/>
              <w:right w:w="70" w:type="dxa"/>
            </w:tcMar>
            <w:vAlign w:val="center"/>
            <w:hideMark/>
          </w:tcPr>
          <w:p w:rsidR="00890DD7" w:rsidRPr="004C6A07" w:rsidRDefault="00557DED"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3</w:t>
            </w:r>
            <w:r w:rsidR="00377D51" w:rsidRPr="004C6A07">
              <w:rPr>
                <w:rFonts w:ascii="Century Gothic" w:eastAsia="Calibri" w:hAnsi="Century Gothic" w:cs="Calibri"/>
                <w:lang w:val="es-MX"/>
              </w:rPr>
              <w:t>.</w:t>
            </w:r>
            <w:r w:rsidRPr="004C6A07">
              <w:rPr>
                <w:rFonts w:ascii="Century Gothic" w:eastAsia="Calibri" w:hAnsi="Century Gothic" w:cs="Calibri"/>
                <w:lang w:val="es-MX"/>
              </w:rPr>
              <w:t>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Comercial Baja 1-A</w:t>
            </w:r>
          </w:p>
        </w:tc>
        <w:tc>
          <w:tcPr>
            <w:tcW w:w="2551" w:type="dxa"/>
            <w:noWrap/>
            <w:tcMar>
              <w:top w:w="0" w:type="dxa"/>
              <w:left w:w="70" w:type="dxa"/>
              <w:bottom w:w="0" w:type="dxa"/>
              <w:right w:w="70" w:type="dxa"/>
            </w:tcMar>
            <w:vAlign w:val="center"/>
            <w:hideMark/>
          </w:tcPr>
          <w:p w:rsidR="00890DD7" w:rsidRPr="004C6A07" w:rsidRDefault="00377D51" w:rsidP="004C6A07">
            <w:pPr>
              <w:spacing w:line="360" w:lineRule="auto"/>
              <w:rPr>
                <w:rFonts w:ascii="Century Gothic" w:eastAsia="Calibri" w:hAnsi="Century Gothic" w:cs="Calibri"/>
                <w:lang w:val="es-MX"/>
              </w:rPr>
            </w:pPr>
            <w:r w:rsidRPr="004C6A07">
              <w:rPr>
                <w:rFonts w:ascii="Century Gothic" w:hAnsi="Century Gothic"/>
                <w:lang w:val="es-MX"/>
              </w:rPr>
              <w:t>0.</w:t>
            </w:r>
            <w:r w:rsidR="00C51666" w:rsidRPr="004C6A07">
              <w:rPr>
                <w:rFonts w:ascii="Century Gothic" w:hAnsi="Century Gothic"/>
                <w:lang w:val="es-MX"/>
              </w:rPr>
              <w:t>6</w:t>
            </w:r>
          </w:p>
        </w:tc>
        <w:tc>
          <w:tcPr>
            <w:tcW w:w="2531" w:type="dxa"/>
            <w:tcMar>
              <w:top w:w="0" w:type="dxa"/>
              <w:left w:w="70" w:type="dxa"/>
              <w:bottom w:w="0" w:type="dxa"/>
              <w:right w:w="70" w:type="dxa"/>
            </w:tcMar>
            <w:vAlign w:val="center"/>
            <w:hideMark/>
          </w:tcPr>
          <w:p w:rsidR="00890DD7" w:rsidRPr="004C6A07" w:rsidRDefault="00377D51" w:rsidP="004C6A07">
            <w:pPr>
              <w:spacing w:line="360" w:lineRule="auto"/>
              <w:rPr>
                <w:rFonts w:ascii="Century Gothic" w:eastAsia="Calibri" w:hAnsi="Century Gothic" w:cs="Calibri"/>
                <w:lang w:val="es-MX"/>
              </w:rPr>
            </w:pPr>
            <w:r w:rsidRPr="004C6A07">
              <w:rPr>
                <w:rFonts w:ascii="Century Gothic" w:hAnsi="Century Gothic"/>
                <w:lang w:val="es-MX"/>
              </w:rPr>
              <w:t>0.3</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lastRenderedPageBreak/>
              <w:t>Comercial Baja 1-B</w:t>
            </w:r>
          </w:p>
        </w:tc>
        <w:tc>
          <w:tcPr>
            <w:tcW w:w="2551" w:type="dxa"/>
            <w:noWrap/>
            <w:tcMar>
              <w:top w:w="0" w:type="dxa"/>
              <w:left w:w="70" w:type="dxa"/>
              <w:bottom w:w="0" w:type="dxa"/>
              <w:right w:w="70" w:type="dxa"/>
            </w:tcMar>
            <w:vAlign w:val="center"/>
            <w:hideMark/>
          </w:tcPr>
          <w:p w:rsidR="00890DD7" w:rsidRPr="004C6A07" w:rsidRDefault="00377D51" w:rsidP="004C6A07">
            <w:pPr>
              <w:spacing w:line="360" w:lineRule="auto"/>
              <w:rPr>
                <w:rFonts w:ascii="Century Gothic" w:hAnsi="Century Gothic"/>
                <w:lang w:val="es-MX"/>
              </w:rPr>
            </w:pPr>
            <w:r w:rsidRPr="004C6A07">
              <w:rPr>
                <w:rFonts w:ascii="Century Gothic" w:hAnsi="Century Gothic"/>
                <w:lang w:val="es-MX"/>
              </w:rPr>
              <w:t>1.20</w:t>
            </w:r>
          </w:p>
        </w:tc>
        <w:tc>
          <w:tcPr>
            <w:tcW w:w="2531" w:type="dxa"/>
            <w:tcMar>
              <w:top w:w="0" w:type="dxa"/>
              <w:left w:w="70" w:type="dxa"/>
              <w:bottom w:w="0" w:type="dxa"/>
              <w:right w:w="70" w:type="dxa"/>
            </w:tcMar>
            <w:vAlign w:val="center"/>
            <w:hideMark/>
          </w:tcPr>
          <w:p w:rsidR="00890DD7" w:rsidRPr="004C6A07" w:rsidRDefault="00377D51" w:rsidP="004C6A07">
            <w:pPr>
              <w:spacing w:line="360" w:lineRule="auto"/>
              <w:rPr>
                <w:rFonts w:ascii="Century Gothic" w:hAnsi="Century Gothic"/>
                <w:lang w:val="es-MX"/>
              </w:rPr>
            </w:pPr>
            <w:r w:rsidRPr="004C6A07">
              <w:rPr>
                <w:rFonts w:ascii="Century Gothic" w:hAnsi="Century Gothic"/>
                <w:lang w:val="es-MX"/>
              </w:rPr>
              <w:t>0.60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Comercial Baja 2-A</w:t>
            </w:r>
          </w:p>
        </w:tc>
        <w:tc>
          <w:tcPr>
            <w:tcW w:w="2551" w:type="dxa"/>
            <w:noWrap/>
            <w:tcMar>
              <w:top w:w="0" w:type="dxa"/>
              <w:left w:w="70" w:type="dxa"/>
              <w:bottom w:w="0" w:type="dxa"/>
              <w:right w:w="70" w:type="dxa"/>
            </w:tcMar>
            <w:vAlign w:val="center"/>
            <w:hideMark/>
          </w:tcPr>
          <w:p w:rsidR="00890DD7" w:rsidRPr="004C6A07" w:rsidRDefault="00377D51"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2.</w:t>
            </w:r>
            <w:r w:rsidR="00557DED" w:rsidRPr="004C6A07">
              <w:rPr>
                <w:rFonts w:ascii="Century Gothic" w:eastAsia="Calibri" w:hAnsi="Century Gothic" w:cs="Calibri"/>
                <w:lang w:val="es-MX"/>
              </w:rPr>
              <w:t>40</w:t>
            </w:r>
          </w:p>
        </w:tc>
        <w:tc>
          <w:tcPr>
            <w:tcW w:w="2531" w:type="dxa"/>
            <w:tcMar>
              <w:top w:w="0" w:type="dxa"/>
              <w:left w:w="70" w:type="dxa"/>
              <w:bottom w:w="0" w:type="dxa"/>
              <w:right w:w="70" w:type="dxa"/>
            </w:tcMar>
            <w:vAlign w:val="center"/>
            <w:hideMark/>
          </w:tcPr>
          <w:p w:rsidR="00890DD7" w:rsidRPr="004C6A07" w:rsidRDefault="00377D51"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1.20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Comercial Baja 2-B</w:t>
            </w:r>
          </w:p>
        </w:tc>
        <w:tc>
          <w:tcPr>
            <w:tcW w:w="2551" w:type="dxa"/>
            <w:noWrap/>
            <w:tcMar>
              <w:top w:w="0" w:type="dxa"/>
              <w:left w:w="70" w:type="dxa"/>
              <w:bottom w:w="0" w:type="dxa"/>
              <w:right w:w="70" w:type="dxa"/>
            </w:tcMar>
            <w:vAlign w:val="center"/>
            <w:hideMark/>
          </w:tcPr>
          <w:p w:rsidR="00890DD7" w:rsidRPr="004C6A07" w:rsidRDefault="00377D51" w:rsidP="004C6A07">
            <w:pPr>
              <w:spacing w:line="360" w:lineRule="auto"/>
              <w:rPr>
                <w:rFonts w:ascii="Century Gothic" w:eastAsia="Calibri" w:hAnsi="Century Gothic" w:cs="Calibri"/>
                <w:lang w:val="es-MX"/>
              </w:rPr>
            </w:pPr>
            <w:r w:rsidRPr="004C6A07">
              <w:rPr>
                <w:rFonts w:ascii="Century Gothic" w:hAnsi="Century Gothic"/>
                <w:lang w:val="es-MX"/>
              </w:rPr>
              <w:t>3.</w:t>
            </w:r>
            <w:r w:rsidR="00557DED" w:rsidRPr="004C6A07">
              <w:rPr>
                <w:rFonts w:ascii="Century Gothic" w:hAnsi="Century Gothic"/>
                <w:lang w:val="es-MX"/>
              </w:rPr>
              <w:t>5</w:t>
            </w:r>
          </w:p>
        </w:tc>
        <w:tc>
          <w:tcPr>
            <w:tcW w:w="2531" w:type="dxa"/>
            <w:tcMar>
              <w:top w:w="0" w:type="dxa"/>
              <w:left w:w="70" w:type="dxa"/>
              <w:bottom w:w="0" w:type="dxa"/>
              <w:right w:w="70" w:type="dxa"/>
            </w:tcMar>
            <w:vAlign w:val="center"/>
            <w:hideMark/>
          </w:tcPr>
          <w:p w:rsidR="00890DD7" w:rsidRPr="004C6A07" w:rsidRDefault="00377D51" w:rsidP="004C6A07">
            <w:pPr>
              <w:spacing w:line="360" w:lineRule="auto"/>
              <w:rPr>
                <w:rFonts w:ascii="Century Gothic" w:eastAsia="Calibri" w:hAnsi="Century Gothic" w:cs="Calibri"/>
                <w:lang w:val="es-MX"/>
              </w:rPr>
            </w:pPr>
            <w:r w:rsidRPr="004C6A07">
              <w:rPr>
                <w:rFonts w:ascii="Century Gothic" w:hAnsi="Century Gothic"/>
                <w:lang w:val="es-MX"/>
              </w:rPr>
              <w:t>1.7</w:t>
            </w:r>
            <w:r w:rsidR="00557DED" w:rsidRPr="004C6A07">
              <w:rPr>
                <w:rFonts w:ascii="Century Gothic" w:hAnsi="Century Gothic"/>
                <w:lang w:val="es-MX"/>
              </w:rPr>
              <w:t>5</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Comercial Baja 3</w:t>
            </w:r>
          </w:p>
        </w:tc>
        <w:tc>
          <w:tcPr>
            <w:tcW w:w="2551" w:type="dxa"/>
            <w:noWrap/>
            <w:tcMar>
              <w:top w:w="0" w:type="dxa"/>
              <w:left w:w="70" w:type="dxa"/>
              <w:bottom w:w="0" w:type="dxa"/>
              <w:right w:w="70" w:type="dxa"/>
            </w:tcMar>
            <w:vAlign w:val="center"/>
            <w:hideMark/>
          </w:tcPr>
          <w:p w:rsidR="00890DD7" w:rsidRPr="004C6A07" w:rsidRDefault="00557DED" w:rsidP="004C6A07">
            <w:pPr>
              <w:spacing w:line="360" w:lineRule="auto"/>
              <w:rPr>
                <w:rFonts w:ascii="Century Gothic" w:eastAsia="Calibri" w:hAnsi="Century Gothic" w:cs="Calibri"/>
                <w:lang w:val="es-MX"/>
              </w:rPr>
            </w:pPr>
            <w:r w:rsidRPr="004C6A07">
              <w:rPr>
                <w:rFonts w:ascii="Century Gothic" w:hAnsi="Century Gothic"/>
                <w:lang w:val="es-MX"/>
              </w:rPr>
              <w:t>4.00</w:t>
            </w:r>
          </w:p>
        </w:tc>
        <w:tc>
          <w:tcPr>
            <w:tcW w:w="2531" w:type="dxa"/>
            <w:tcMar>
              <w:top w:w="0" w:type="dxa"/>
              <w:left w:w="70" w:type="dxa"/>
              <w:bottom w:w="0" w:type="dxa"/>
              <w:right w:w="70" w:type="dxa"/>
            </w:tcMar>
            <w:vAlign w:val="center"/>
            <w:hideMark/>
          </w:tcPr>
          <w:p w:rsidR="00890DD7" w:rsidRPr="004C6A07" w:rsidRDefault="00557DED" w:rsidP="004C6A07">
            <w:pPr>
              <w:spacing w:line="360" w:lineRule="auto"/>
              <w:rPr>
                <w:rFonts w:ascii="Century Gothic" w:eastAsia="Calibri" w:hAnsi="Century Gothic" w:cs="Calibri"/>
                <w:lang w:val="es-MX"/>
              </w:rPr>
            </w:pPr>
            <w:r w:rsidRPr="004C6A07">
              <w:rPr>
                <w:rFonts w:ascii="Century Gothic" w:hAnsi="Century Gothic"/>
                <w:lang w:val="es-MX"/>
              </w:rPr>
              <w:t>2.00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Comercial Baja 4</w:t>
            </w:r>
          </w:p>
        </w:tc>
        <w:tc>
          <w:tcPr>
            <w:tcW w:w="2551" w:type="dxa"/>
            <w:noWrap/>
            <w:tcMar>
              <w:top w:w="0" w:type="dxa"/>
              <w:left w:w="70" w:type="dxa"/>
              <w:bottom w:w="0" w:type="dxa"/>
              <w:right w:w="70" w:type="dxa"/>
            </w:tcMar>
            <w:vAlign w:val="center"/>
            <w:hideMark/>
          </w:tcPr>
          <w:p w:rsidR="00890DD7" w:rsidRPr="004C6A07" w:rsidRDefault="00583835" w:rsidP="004C6A07">
            <w:pPr>
              <w:spacing w:line="360" w:lineRule="auto"/>
              <w:rPr>
                <w:rFonts w:ascii="Century Gothic" w:eastAsia="Calibri" w:hAnsi="Century Gothic" w:cs="Calibri"/>
                <w:lang w:val="es-MX"/>
              </w:rPr>
            </w:pPr>
            <w:r w:rsidRPr="004C6A07">
              <w:rPr>
                <w:rFonts w:ascii="Century Gothic" w:hAnsi="Century Gothic"/>
                <w:lang w:val="es-MX"/>
              </w:rPr>
              <w:t>6.00</w:t>
            </w:r>
          </w:p>
        </w:tc>
        <w:tc>
          <w:tcPr>
            <w:tcW w:w="2531" w:type="dxa"/>
            <w:tcMar>
              <w:top w:w="0" w:type="dxa"/>
              <w:left w:w="70" w:type="dxa"/>
              <w:bottom w:w="0" w:type="dxa"/>
              <w:right w:w="70" w:type="dxa"/>
            </w:tcMar>
            <w:vAlign w:val="center"/>
            <w:hideMark/>
          </w:tcPr>
          <w:p w:rsidR="00890DD7" w:rsidRPr="004C6A07" w:rsidRDefault="00583835" w:rsidP="004C6A07">
            <w:pPr>
              <w:spacing w:line="360" w:lineRule="auto"/>
              <w:rPr>
                <w:rFonts w:ascii="Century Gothic" w:eastAsia="Calibri" w:hAnsi="Century Gothic" w:cs="Calibri"/>
                <w:lang w:val="es-MX"/>
              </w:rPr>
            </w:pPr>
            <w:r w:rsidRPr="004C6A07">
              <w:rPr>
                <w:rFonts w:ascii="Century Gothic" w:hAnsi="Century Gothic"/>
                <w:lang w:val="es-MX"/>
              </w:rPr>
              <w:t>3.00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Comercial Baja 5</w:t>
            </w:r>
          </w:p>
        </w:tc>
        <w:tc>
          <w:tcPr>
            <w:tcW w:w="2551" w:type="dxa"/>
            <w:noWrap/>
            <w:tcMar>
              <w:top w:w="0" w:type="dxa"/>
              <w:left w:w="70" w:type="dxa"/>
              <w:bottom w:w="0" w:type="dxa"/>
              <w:right w:w="70" w:type="dxa"/>
            </w:tcMar>
            <w:vAlign w:val="center"/>
            <w:hideMark/>
          </w:tcPr>
          <w:p w:rsidR="00890DD7" w:rsidRPr="004C6A07" w:rsidRDefault="00583835" w:rsidP="004C6A07">
            <w:pPr>
              <w:spacing w:line="360" w:lineRule="auto"/>
              <w:rPr>
                <w:rFonts w:ascii="Century Gothic" w:eastAsia="Calibri" w:hAnsi="Century Gothic" w:cs="Calibri"/>
                <w:lang w:val="es-MX"/>
              </w:rPr>
            </w:pPr>
            <w:r w:rsidRPr="004C6A07">
              <w:rPr>
                <w:rFonts w:ascii="Century Gothic" w:hAnsi="Century Gothic"/>
                <w:lang w:val="es-MX"/>
              </w:rPr>
              <w:t>6.00</w:t>
            </w:r>
          </w:p>
        </w:tc>
        <w:tc>
          <w:tcPr>
            <w:tcW w:w="2531" w:type="dxa"/>
            <w:tcMar>
              <w:top w:w="0" w:type="dxa"/>
              <w:left w:w="70" w:type="dxa"/>
              <w:bottom w:w="0" w:type="dxa"/>
              <w:right w:w="70" w:type="dxa"/>
            </w:tcMar>
            <w:vAlign w:val="center"/>
            <w:hideMark/>
          </w:tcPr>
          <w:p w:rsidR="00890DD7" w:rsidRPr="004C6A07" w:rsidRDefault="00583835" w:rsidP="004C6A07">
            <w:pPr>
              <w:spacing w:line="360" w:lineRule="auto"/>
              <w:rPr>
                <w:rFonts w:ascii="Century Gothic" w:eastAsia="Calibri" w:hAnsi="Century Gothic" w:cs="Calibri"/>
                <w:lang w:val="es-MX"/>
              </w:rPr>
            </w:pPr>
            <w:r w:rsidRPr="004C6A07">
              <w:rPr>
                <w:rFonts w:ascii="Century Gothic" w:hAnsi="Century Gothic"/>
                <w:lang w:val="es-MX"/>
              </w:rPr>
              <w:t>3.00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Comercial Alta 1</w:t>
            </w:r>
          </w:p>
        </w:tc>
        <w:tc>
          <w:tcPr>
            <w:tcW w:w="2551" w:type="dxa"/>
            <w:noWrap/>
            <w:tcMar>
              <w:top w:w="0" w:type="dxa"/>
              <w:left w:w="70" w:type="dxa"/>
              <w:bottom w:w="0" w:type="dxa"/>
              <w:right w:w="70" w:type="dxa"/>
            </w:tcMar>
            <w:vAlign w:val="center"/>
            <w:hideMark/>
          </w:tcPr>
          <w:p w:rsidR="00890DD7" w:rsidRPr="004C6A07" w:rsidRDefault="002E4101"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6</w:t>
            </w:r>
            <w:r w:rsidR="00C51666" w:rsidRPr="004C6A07">
              <w:rPr>
                <w:rFonts w:ascii="Century Gothic" w:eastAsia="Calibri" w:hAnsi="Century Gothic" w:cs="Calibri"/>
                <w:lang w:val="es-MX"/>
              </w:rPr>
              <w:t>.00</w:t>
            </w:r>
          </w:p>
        </w:tc>
        <w:tc>
          <w:tcPr>
            <w:tcW w:w="2531" w:type="dxa"/>
            <w:tcMar>
              <w:top w:w="0" w:type="dxa"/>
              <w:left w:w="70" w:type="dxa"/>
              <w:bottom w:w="0" w:type="dxa"/>
              <w:right w:w="70" w:type="dxa"/>
            </w:tcMar>
            <w:vAlign w:val="center"/>
            <w:hideMark/>
          </w:tcPr>
          <w:p w:rsidR="00890DD7" w:rsidRPr="004C6A07" w:rsidRDefault="002E4101" w:rsidP="004C6A07">
            <w:pPr>
              <w:spacing w:line="360" w:lineRule="auto"/>
              <w:rPr>
                <w:rFonts w:ascii="Century Gothic" w:eastAsia="Calibri" w:hAnsi="Century Gothic" w:cs="Calibri"/>
                <w:lang w:val="es-MX"/>
              </w:rPr>
            </w:pPr>
            <w:r w:rsidRPr="004C6A07">
              <w:rPr>
                <w:rFonts w:ascii="Century Gothic" w:hAnsi="Century Gothic"/>
                <w:lang w:val="es-MX"/>
              </w:rPr>
              <w:t>3.00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Comercial Alta 2</w:t>
            </w:r>
          </w:p>
        </w:tc>
        <w:tc>
          <w:tcPr>
            <w:tcW w:w="2551" w:type="dxa"/>
            <w:noWrap/>
            <w:tcMar>
              <w:top w:w="0" w:type="dxa"/>
              <w:left w:w="70" w:type="dxa"/>
              <w:bottom w:w="0" w:type="dxa"/>
              <w:right w:w="70" w:type="dxa"/>
            </w:tcMar>
            <w:vAlign w:val="center"/>
            <w:hideMark/>
          </w:tcPr>
          <w:p w:rsidR="00890DD7" w:rsidRPr="004C6A07" w:rsidRDefault="002E4101"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6</w:t>
            </w:r>
            <w:r w:rsidR="00C51666" w:rsidRPr="004C6A07">
              <w:rPr>
                <w:rFonts w:ascii="Century Gothic" w:eastAsia="Calibri" w:hAnsi="Century Gothic" w:cs="Calibri"/>
                <w:lang w:val="es-MX"/>
              </w:rPr>
              <w:t>.00</w:t>
            </w:r>
          </w:p>
        </w:tc>
        <w:tc>
          <w:tcPr>
            <w:tcW w:w="2531" w:type="dxa"/>
            <w:tcMar>
              <w:top w:w="0" w:type="dxa"/>
              <w:left w:w="70" w:type="dxa"/>
              <w:bottom w:w="0" w:type="dxa"/>
              <w:right w:w="70" w:type="dxa"/>
            </w:tcMar>
            <w:vAlign w:val="center"/>
            <w:hideMark/>
          </w:tcPr>
          <w:p w:rsidR="00890DD7" w:rsidRPr="004C6A07" w:rsidRDefault="002E4101" w:rsidP="004C6A07">
            <w:pPr>
              <w:spacing w:line="360" w:lineRule="auto"/>
              <w:rPr>
                <w:rFonts w:ascii="Century Gothic" w:eastAsia="Calibri" w:hAnsi="Century Gothic" w:cs="Calibri"/>
                <w:lang w:val="es-MX"/>
              </w:rPr>
            </w:pPr>
            <w:r w:rsidRPr="004C6A07">
              <w:rPr>
                <w:rFonts w:ascii="Century Gothic" w:hAnsi="Century Gothic"/>
                <w:lang w:val="es-MX"/>
              </w:rPr>
              <w:t>3.00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Comercial Alta 3</w:t>
            </w:r>
          </w:p>
        </w:tc>
        <w:tc>
          <w:tcPr>
            <w:tcW w:w="2551" w:type="dxa"/>
            <w:noWrap/>
            <w:tcMar>
              <w:top w:w="0" w:type="dxa"/>
              <w:left w:w="70" w:type="dxa"/>
              <w:bottom w:w="0" w:type="dxa"/>
              <w:right w:w="70" w:type="dxa"/>
            </w:tcMar>
            <w:vAlign w:val="center"/>
            <w:hideMark/>
          </w:tcPr>
          <w:p w:rsidR="00890DD7" w:rsidRPr="004C6A07" w:rsidRDefault="002E4101"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6</w:t>
            </w:r>
            <w:r w:rsidR="00C51666" w:rsidRPr="004C6A07">
              <w:rPr>
                <w:rFonts w:ascii="Century Gothic" w:eastAsia="Calibri" w:hAnsi="Century Gothic" w:cs="Calibri"/>
                <w:lang w:val="es-MX"/>
              </w:rPr>
              <w:t>.00</w:t>
            </w:r>
          </w:p>
        </w:tc>
        <w:tc>
          <w:tcPr>
            <w:tcW w:w="2531" w:type="dxa"/>
            <w:tcMar>
              <w:top w:w="0" w:type="dxa"/>
              <w:left w:w="70" w:type="dxa"/>
              <w:bottom w:w="0" w:type="dxa"/>
              <w:right w:w="70" w:type="dxa"/>
            </w:tcMar>
            <w:vAlign w:val="center"/>
            <w:hideMark/>
          </w:tcPr>
          <w:p w:rsidR="00890DD7" w:rsidRPr="004C6A07" w:rsidRDefault="002E4101" w:rsidP="004C6A07">
            <w:pPr>
              <w:spacing w:line="360" w:lineRule="auto"/>
              <w:rPr>
                <w:rFonts w:ascii="Century Gothic" w:eastAsia="Calibri" w:hAnsi="Century Gothic" w:cs="Calibri"/>
                <w:lang w:val="es-MX"/>
              </w:rPr>
            </w:pPr>
            <w:r w:rsidRPr="004C6A07">
              <w:rPr>
                <w:rFonts w:ascii="Century Gothic" w:hAnsi="Century Gothic"/>
                <w:lang w:val="es-MX"/>
              </w:rPr>
              <w:t>3.00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Industrial/Comercial Baja 1</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6.00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3.00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Industrial/Comercial Baja 2</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7.00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3.5</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Industrial/Comercial Baja 3</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8.00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4.00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Industrial/Comercial Baja 4</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9.00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4.5</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hAnsi="Century Gothic"/>
                <w:lang w:val="es-MX"/>
              </w:rPr>
            </w:pPr>
            <w:r w:rsidRPr="004C6A07">
              <w:rPr>
                <w:rFonts w:ascii="Century Gothic" w:eastAsia="Calibri" w:hAnsi="Century Gothic" w:cs="Calibri"/>
                <w:lang w:val="es-MX"/>
              </w:rPr>
              <w:t>Industrial/Comercial Baja 5</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10.00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hAnsi="Century Gothic"/>
                <w:lang w:val="es-MX"/>
              </w:rPr>
            </w:pPr>
            <w:r w:rsidRPr="004C6A07">
              <w:rPr>
                <w:rFonts w:ascii="Century Gothic" w:eastAsia="Calibri" w:hAnsi="Century Gothic" w:cs="Calibri"/>
                <w:lang w:val="es-MX"/>
              </w:rPr>
              <w:t>Industrial/Comercial Alta 1</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13.00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6.5</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Industrial/Comercial Alta 2</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15.00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7.5</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Industrial/Comercial Alta 3</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16.00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8.00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Industrial/Comercial Alta 4</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17.00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8.5</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Industrial/Comercial Alta 5</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19.00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 xml:space="preserve">9.5 </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 Alta A-1</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530.00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265.00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 Alta A-2</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530.00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265.00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lastRenderedPageBreak/>
              <w:t>Industrial Alta A-3</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530.00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265.00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 Alta A-4</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530.00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265.00</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 Alta A-5</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530.00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 xml:space="preserve">265.00 </w:t>
            </w:r>
          </w:p>
        </w:tc>
      </w:tr>
      <w:tr w:rsidR="00384C51" w:rsidRPr="004C6A07" w:rsidTr="00D7530A">
        <w:trPr>
          <w:trHeight w:val="360"/>
          <w:jc w:val="center"/>
        </w:trPr>
        <w:tc>
          <w:tcPr>
            <w:tcW w:w="3921" w:type="dxa"/>
            <w:noWrap/>
            <w:tcMar>
              <w:top w:w="0" w:type="dxa"/>
              <w:left w:w="70" w:type="dxa"/>
              <w:bottom w:w="0" w:type="dxa"/>
              <w:right w:w="70" w:type="dxa"/>
            </w:tcMar>
            <w:vAlign w:val="bottom"/>
            <w:hideMark/>
          </w:tcPr>
          <w:p w:rsidR="00890DD7" w:rsidRPr="004C6A07" w:rsidRDefault="00890DD7" w:rsidP="004C6A07">
            <w:pPr>
              <w:spacing w:line="360" w:lineRule="auto"/>
              <w:rPr>
                <w:rFonts w:ascii="Century Gothic" w:eastAsia="Calibri" w:hAnsi="Century Gothic" w:cs="Calibri"/>
                <w:lang w:val="es-MX"/>
              </w:rPr>
            </w:pPr>
            <w:r w:rsidRPr="004C6A07">
              <w:rPr>
                <w:rFonts w:ascii="Century Gothic" w:eastAsia="Calibri" w:hAnsi="Century Gothic" w:cs="Calibri"/>
                <w:lang w:val="es-MX"/>
              </w:rPr>
              <w:t>Industrial Alta B-1</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66.00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33.00</w:t>
            </w:r>
          </w:p>
        </w:tc>
      </w:tr>
      <w:tr w:rsidR="00384C51" w:rsidRPr="004C6A07" w:rsidTr="00D7530A">
        <w:trPr>
          <w:trHeight w:val="360"/>
          <w:jc w:val="center"/>
        </w:trPr>
        <w:tc>
          <w:tcPr>
            <w:tcW w:w="3921" w:type="dxa"/>
            <w:noWrap/>
            <w:tcMar>
              <w:top w:w="0" w:type="dxa"/>
              <w:left w:w="70" w:type="dxa"/>
              <w:bottom w:w="0" w:type="dxa"/>
              <w:right w:w="70" w:type="dxa"/>
            </w:tcMar>
            <w:hideMark/>
          </w:tcPr>
          <w:p w:rsidR="00890DD7" w:rsidRPr="004C6A07" w:rsidRDefault="00890DD7" w:rsidP="004C6A07">
            <w:pPr>
              <w:spacing w:line="360" w:lineRule="auto"/>
              <w:rPr>
                <w:rFonts w:ascii="Century Gothic" w:eastAsia="Calibri" w:hAnsi="Century Gothic" w:cs="Calibri"/>
              </w:rPr>
            </w:pPr>
            <w:r w:rsidRPr="004C6A07">
              <w:rPr>
                <w:rFonts w:ascii="Century Gothic" w:eastAsia="Calibri" w:hAnsi="Century Gothic" w:cs="Calibri"/>
                <w:lang w:val="es-MX"/>
              </w:rPr>
              <w:t>Industrial Alta B-2</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80.00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 xml:space="preserve">40.0 </w:t>
            </w:r>
          </w:p>
        </w:tc>
      </w:tr>
      <w:tr w:rsidR="00384C51" w:rsidRPr="004C6A07" w:rsidTr="00D7530A">
        <w:trPr>
          <w:trHeight w:val="360"/>
          <w:jc w:val="center"/>
        </w:trPr>
        <w:tc>
          <w:tcPr>
            <w:tcW w:w="3921" w:type="dxa"/>
            <w:noWrap/>
            <w:tcMar>
              <w:top w:w="0" w:type="dxa"/>
              <w:left w:w="70" w:type="dxa"/>
              <w:bottom w:w="0" w:type="dxa"/>
              <w:right w:w="70" w:type="dxa"/>
            </w:tcMar>
            <w:hideMark/>
          </w:tcPr>
          <w:p w:rsidR="00890DD7" w:rsidRPr="004C6A07" w:rsidRDefault="00890DD7" w:rsidP="004C6A07">
            <w:pPr>
              <w:spacing w:line="360" w:lineRule="auto"/>
              <w:rPr>
                <w:rFonts w:ascii="Century Gothic" w:eastAsia="Calibri" w:hAnsi="Century Gothic" w:cs="Calibri"/>
              </w:rPr>
            </w:pPr>
            <w:r w:rsidRPr="004C6A07">
              <w:rPr>
                <w:rFonts w:ascii="Century Gothic" w:eastAsia="Calibri" w:hAnsi="Century Gothic" w:cs="Calibri"/>
                <w:lang w:val="es-MX"/>
              </w:rPr>
              <w:t>Industrial Alta B-3</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530.00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265.00</w:t>
            </w:r>
          </w:p>
        </w:tc>
      </w:tr>
      <w:tr w:rsidR="00384C51" w:rsidRPr="004C6A07" w:rsidTr="00D7530A">
        <w:trPr>
          <w:trHeight w:val="360"/>
          <w:jc w:val="center"/>
        </w:trPr>
        <w:tc>
          <w:tcPr>
            <w:tcW w:w="3921" w:type="dxa"/>
            <w:noWrap/>
            <w:tcMar>
              <w:top w:w="0" w:type="dxa"/>
              <w:left w:w="70" w:type="dxa"/>
              <w:bottom w:w="0" w:type="dxa"/>
              <w:right w:w="70" w:type="dxa"/>
            </w:tcMar>
            <w:hideMark/>
          </w:tcPr>
          <w:p w:rsidR="00890DD7" w:rsidRPr="004C6A07" w:rsidRDefault="00890DD7" w:rsidP="004C6A07">
            <w:pPr>
              <w:spacing w:line="360" w:lineRule="auto"/>
              <w:rPr>
                <w:rFonts w:ascii="Century Gothic" w:eastAsia="Calibri" w:hAnsi="Century Gothic" w:cs="Calibri"/>
              </w:rPr>
            </w:pPr>
            <w:r w:rsidRPr="004C6A07">
              <w:rPr>
                <w:rFonts w:ascii="Century Gothic" w:eastAsia="Calibri" w:hAnsi="Century Gothic" w:cs="Calibri"/>
                <w:lang w:val="es-MX"/>
              </w:rPr>
              <w:t>Industrial Alta B-4</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530.00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265.00</w:t>
            </w:r>
          </w:p>
        </w:tc>
      </w:tr>
      <w:tr w:rsidR="00384C51" w:rsidRPr="004C6A07" w:rsidTr="00D7530A">
        <w:trPr>
          <w:trHeight w:val="360"/>
          <w:jc w:val="center"/>
        </w:trPr>
        <w:tc>
          <w:tcPr>
            <w:tcW w:w="3921" w:type="dxa"/>
            <w:noWrap/>
            <w:tcMar>
              <w:top w:w="0" w:type="dxa"/>
              <w:left w:w="70" w:type="dxa"/>
              <w:bottom w:w="0" w:type="dxa"/>
              <w:right w:w="70" w:type="dxa"/>
            </w:tcMar>
            <w:hideMark/>
          </w:tcPr>
          <w:p w:rsidR="00890DD7" w:rsidRPr="004C6A07" w:rsidRDefault="00890DD7" w:rsidP="004C6A07">
            <w:pPr>
              <w:spacing w:line="360" w:lineRule="auto"/>
              <w:rPr>
                <w:rFonts w:ascii="Century Gothic" w:eastAsia="Calibri" w:hAnsi="Century Gothic" w:cs="Calibri"/>
              </w:rPr>
            </w:pPr>
            <w:r w:rsidRPr="004C6A07">
              <w:rPr>
                <w:rFonts w:ascii="Century Gothic" w:eastAsia="Calibri" w:hAnsi="Century Gothic" w:cs="Calibri"/>
                <w:lang w:val="es-MX"/>
              </w:rPr>
              <w:t>Industrial Alta B-5</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530.00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265.00</w:t>
            </w:r>
          </w:p>
        </w:tc>
      </w:tr>
      <w:tr w:rsidR="00384C51" w:rsidRPr="004C6A07" w:rsidTr="00D7530A">
        <w:trPr>
          <w:trHeight w:val="360"/>
          <w:jc w:val="center"/>
        </w:trPr>
        <w:tc>
          <w:tcPr>
            <w:tcW w:w="3921" w:type="dxa"/>
            <w:noWrap/>
            <w:tcMar>
              <w:top w:w="0" w:type="dxa"/>
              <w:left w:w="70" w:type="dxa"/>
              <w:bottom w:w="0" w:type="dxa"/>
              <w:right w:w="70" w:type="dxa"/>
            </w:tcMar>
            <w:hideMark/>
          </w:tcPr>
          <w:p w:rsidR="00890DD7" w:rsidRPr="004C6A07" w:rsidRDefault="00890DD7" w:rsidP="004C6A07">
            <w:pPr>
              <w:spacing w:line="360" w:lineRule="auto"/>
              <w:rPr>
                <w:rFonts w:ascii="Century Gothic" w:eastAsia="Calibri" w:hAnsi="Century Gothic" w:cs="Calibri"/>
              </w:rPr>
            </w:pPr>
            <w:r w:rsidRPr="004C6A07">
              <w:rPr>
                <w:rFonts w:ascii="Century Gothic" w:eastAsia="Calibri" w:hAnsi="Century Gothic" w:cs="Calibri"/>
              </w:rPr>
              <w:t>Industrial Alta C-1</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530.00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265.00</w:t>
            </w:r>
          </w:p>
        </w:tc>
      </w:tr>
      <w:tr w:rsidR="00384C51" w:rsidRPr="004C6A07" w:rsidTr="00D7530A">
        <w:trPr>
          <w:trHeight w:val="360"/>
          <w:jc w:val="center"/>
        </w:trPr>
        <w:tc>
          <w:tcPr>
            <w:tcW w:w="3921" w:type="dxa"/>
            <w:noWrap/>
            <w:tcMar>
              <w:top w:w="0" w:type="dxa"/>
              <w:left w:w="70" w:type="dxa"/>
              <w:bottom w:w="0" w:type="dxa"/>
              <w:right w:w="70" w:type="dxa"/>
            </w:tcMar>
            <w:hideMark/>
          </w:tcPr>
          <w:p w:rsidR="00890DD7" w:rsidRPr="004C6A07" w:rsidRDefault="00890DD7" w:rsidP="004C6A07">
            <w:pPr>
              <w:spacing w:line="360" w:lineRule="auto"/>
              <w:rPr>
                <w:rFonts w:ascii="Century Gothic" w:eastAsia="Calibri" w:hAnsi="Century Gothic" w:cs="Calibri"/>
              </w:rPr>
            </w:pPr>
            <w:r w:rsidRPr="004C6A07">
              <w:rPr>
                <w:rFonts w:ascii="Century Gothic" w:eastAsia="Calibri" w:hAnsi="Century Gothic" w:cs="Calibri"/>
              </w:rPr>
              <w:t>Industrial Alta C-2</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530.00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265.00</w:t>
            </w:r>
          </w:p>
        </w:tc>
      </w:tr>
      <w:tr w:rsidR="00384C51" w:rsidRPr="004C6A07" w:rsidTr="00D7530A">
        <w:trPr>
          <w:trHeight w:val="360"/>
          <w:jc w:val="center"/>
        </w:trPr>
        <w:tc>
          <w:tcPr>
            <w:tcW w:w="3921" w:type="dxa"/>
            <w:noWrap/>
            <w:tcMar>
              <w:top w:w="0" w:type="dxa"/>
              <w:left w:w="70" w:type="dxa"/>
              <w:bottom w:w="0" w:type="dxa"/>
              <w:right w:w="70" w:type="dxa"/>
            </w:tcMar>
            <w:hideMark/>
          </w:tcPr>
          <w:p w:rsidR="00890DD7" w:rsidRPr="004C6A07" w:rsidRDefault="00890DD7" w:rsidP="004C6A07">
            <w:pPr>
              <w:spacing w:line="360" w:lineRule="auto"/>
              <w:rPr>
                <w:rFonts w:ascii="Century Gothic" w:eastAsia="Calibri" w:hAnsi="Century Gothic" w:cs="Calibri"/>
              </w:rPr>
            </w:pPr>
            <w:r w:rsidRPr="004C6A07">
              <w:rPr>
                <w:rFonts w:ascii="Century Gothic" w:eastAsia="Calibri" w:hAnsi="Century Gothic" w:cs="Calibri"/>
              </w:rPr>
              <w:t>Industrial Alta C-3</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530.00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hAnsi="Century Gothic"/>
                <w:lang w:val="es-MX"/>
              </w:rPr>
            </w:pPr>
            <w:r w:rsidRPr="004C6A07">
              <w:rPr>
                <w:rFonts w:ascii="Century Gothic" w:hAnsi="Century Gothic"/>
                <w:lang w:val="es-MX"/>
              </w:rPr>
              <w:t>265.00</w:t>
            </w:r>
          </w:p>
        </w:tc>
      </w:tr>
      <w:tr w:rsidR="00384C51" w:rsidRPr="004C6A07" w:rsidTr="00D7530A">
        <w:trPr>
          <w:trHeight w:val="360"/>
          <w:jc w:val="center"/>
        </w:trPr>
        <w:tc>
          <w:tcPr>
            <w:tcW w:w="3921" w:type="dxa"/>
            <w:noWrap/>
            <w:tcMar>
              <w:top w:w="0" w:type="dxa"/>
              <w:left w:w="70" w:type="dxa"/>
              <w:bottom w:w="0" w:type="dxa"/>
              <w:right w:w="70" w:type="dxa"/>
            </w:tcMar>
            <w:hideMark/>
          </w:tcPr>
          <w:p w:rsidR="00890DD7" w:rsidRPr="004C6A07" w:rsidRDefault="00890DD7" w:rsidP="004C6A07">
            <w:pPr>
              <w:spacing w:line="360" w:lineRule="auto"/>
              <w:jc w:val="both"/>
              <w:rPr>
                <w:rFonts w:ascii="Century Gothic" w:eastAsia="Calibri" w:hAnsi="Century Gothic" w:cs="Calibri"/>
                <w:lang w:val="es-MX"/>
              </w:rPr>
            </w:pPr>
            <w:r w:rsidRPr="004C6A07">
              <w:rPr>
                <w:rFonts w:ascii="Century Gothic" w:hAnsi="Century Gothic"/>
                <w:lang w:val="es-MX"/>
              </w:rPr>
              <w:t>Terrenos baldíos o predios en desuso rústicos y suburbanos</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hAnsi="Century Gothic"/>
                <w:lang w:val="es-MX"/>
              </w:rPr>
              <w:t>0.3</w:t>
            </w:r>
            <w:r w:rsidR="009E22C1" w:rsidRPr="004C6A07">
              <w:rPr>
                <w:rFonts w:ascii="Century Gothic" w:hAnsi="Century Gothic"/>
                <w:lang w:val="es-MX"/>
              </w:rPr>
              <w:t>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hAnsi="Century Gothic"/>
                <w:lang w:val="es-MX"/>
              </w:rPr>
              <w:t xml:space="preserve">0.15  </w:t>
            </w:r>
          </w:p>
        </w:tc>
      </w:tr>
      <w:tr w:rsidR="00237ED2" w:rsidRPr="004C6A07" w:rsidTr="00D7530A">
        <w:trPr>
          <w:trHeight w:val="360"/>
          <w:jc w:val="center"/>
        </w:trPr>
        <w:tc>
          <w:tcPr>
            <w:tcW w:w="3921" w:type="dxa"/>
            <w:noWrap/>
            <w:tcMar>
              <w:top w:w="0" w:type="dxa"/>
              <w:left w:w="70" w:type="dxa"/>
              <w:bottom w:w="0" w:type="dxa"/>
              <w:right w:w="70" w:type="dxa"/>
            </w:tcMar>
            <w:hideMark/>
          </w:tcPr>
          <w:p w:rsidR="00890DD7" w:rsidRPr="004C6A07" w:rsidRDefault="00890DD7" w:rsidP="004C6A07">
            <w:pPr>
              <w:spacing w:line="360" w:lineRule="auto"/>
              <w:jc w:val="both"/>
              <w:rPr>
                <w:rFonts w:ascii="Century Gothic" w:eastAsia="Calibri" w:hAnsi="Century Gothic" w:cs="Calibri"/>
                <w:lang w:val="es-MX"/>
              </w:rPr>
            </w:pPr>
            <w:r w:rsidRPr="004C6A07">
              <w:rPr>
                <w:rFonts w:ascii="Century Gothic" w:hAnsi="Century Gothic"/>
                <w:lang w:val="es-MX"/>
              </w:rPr>
              <w:t xml:space="preserve">Terrenos baldíos o predios en desuso urbanos </w:t>
            </w:r>
          </w:p>
        </w:tc>
        <w:tc>
          <w:tcPr>
            <w:tcW w:w="2551" w:type="dxa"/>
            <w:noWrap/>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hAnsi="Century Gothic"/>
                <w:lang w:val="es-MX"/>
              </w:rPr>
              <w:t>0.6</w:t>
            </w:r>
            <w:r w:rsidR="009E22C1" w:rsidRPr="004C6A07">
              <w:rPr>
                <w:rFonts w:ascii="Century Gothic" w:hAnsi="Century Gothic"/>
                <w:lang w:val="es-MX"/>
              </w:rPr>
              <w:t>0</w:t>
            </w:r>
          </w:p>
        </w:tc>
        <w:tc>
          <w:tcPr>
            <w:tcW w:w="2531" w:type="dxa"/>
            <w:tcMar>
              <w:top w:w="0" w:type="dxa"/>
              <w:left w:w="70" w:type="dxa"/>
              <w:bottom w:w="0" w:type="dxa"/>
              <w:right w:w="70" w:type="dxa"/>
            </w:tcMar>
            <w:vAlign w:val="center"/>
            <w:hideMark/>
          </w:tcPr>
          <w:p w:rsidR="00890DD7" w:rsidRPr="004C6A07" w:rsidRDefault="00C51666" w:rsidP="004C6A07">
            <w:pPr>
              <w:spacing w:line="360" w:lineRule="auto"/>
              <w:rPr>
                <w:rFonts w:ascii="Century Gothic" w:eastAsia="Calibri" w:hAnsi="Century Gothic" w:cs="Calibri"/>
                <w:lang w:val="es-MX"/>
              </w:rPr>
            </w:pPr>
            <w:r w:rsidRPr="004C6A07">
              <w:rPr>
                <w:rFonts w:ascii="Century Gothic" w:hAnsi="Century Gothic"/>
                <w:lang w:val="es-MX"/>
              </w:rPr>
              <w:t>0.3</w:t>
            </w:r>
            <w:r w:rsidR="009E22C1" w:rsidRPr="004C6A07">
              <w:rPr>
                <w:rFonts w:ascii="Century Gothic" w:hAnsi="Century Gothic"/>
                <w:lang w:val="es-MX"/>
              </w:rPr>
              <w:t>0</w:t>
            </w:r>
          </w:p>
        </w:tc>
      </w:tr>
    </w:tbl>
    <w:p w:rsidR="00890DD7" w:rsidRPr="004C6A07" w:rsidRDefault="00890DD7" w:rsidP="004C6A07">
      <w:pPr>
        <w:pStyle w:val="Textoindependiente"/>
        <w:spacing w:line="360" w:lineRule="auto"/>
        <w:ind w:left="-567" w:right="-510"/>
        <w:jc w:val="center"/>
        <w:rPr>
          <w:rFonts w:ascii="Century Gothic" w:hAnsi="Century Gothic" w:cs="Arial"/>
          <w:b/>
          <w:sz w:val="24"/>
          <w:szCs w:val="24"/>
          <w:lang w:val="es-MX"/>
        </w:rPr>
      </w:pPr>
    </w:p>
    <w:p w:rsidR="00890DD7" w:rsidRPr="004C6A07" w:rsidRDefault="00890DD7" w:rsidP="004C6A07">
      <w:pPr>
        <w:spacing w:before="100" w:beforeAutospacing="1" w:after="100" w:afterAutospacing="1" w:line="360" w:lineRule="auto"/>
        <w:ind w:right="-84"/>
        <w:jc w:val="both"/>
        <w:rPr>
          <w:rFonts w:ascii="Century Gothic" w:hAnsi="Century Gothic" w:cs="Arial"/>
          <w:b/>
          <w:lang w:val="es-MX"/>
        </w:rPr>
      </w:pPr>
      <w:r w:rsidRPr="004C6A07">
        <w:rPr>
          <w:rFonts w:ascii="Century Gothic" w:hAnsi="Century Gothic" w:cs="Arial"/>
          <w:lang w:val="es-MX"/>
        </w:rPr>
        <w:t xml:space="preserve">Para el caso de terrenos baldíos y/o en desuso, en predios urbanos, suburbanos y rústicos, se establece una cuota fija bimestral que se reflejará dentro del estado de cuenta del </w:t>
      </w:r>
      <w:r w:rsidR="00E6404F" w:rsidRPr="004C6A07">
        <w:rPr>
          <w:rFonts w:ascii="Century Gothic" w:hAnsi="Century Gothic" w:cs="Arial"/>
          <w:lang w:val="es-MX"/>
        </w:rPr>
        <w:t>I</w:t>
      </w:r>
      <w:r w:rsidRPr="004C6A07">
        <w:rPr>
          <w:rFonts w:ascii="Century Gothic" w:hAnsi="Century Gothic" w:cs="Arial"/>
          <w:lang w:val="es-MX"/>
        </w:rPr>
        <w:t xml:space="preserve">mpuesto </w:t>
      </w:r>
      <w:r w:rsidR="00E6404F" w:rsidRPr="004C6A07">
        <w:rPr>
          <w:rFonts w:ascii="Century Gothic" w:hAnsi="Century Gothic" w:cs="Arial"/>
          <w:lang w:val="es-MX"/>
        </w:rPr>
        <w:t>P</w:t>
      </w:r>
      <w:r w:rsidRPr="004C6A07">
        <w:rPr>
          <w:rFonts w:ascii="Century Gothic" w:hAnsi="Century Gothic" w:cs="Arial"/>
          <w:lang w:val="es-MX"/>
        </w:rPr>
        <w:t xml:space="preserve">redial, misma que deberá liquidarse al vencimiento del periodo correspondiente, en las oficinas de la </w:t>
      </w:r>
      <w:r w:rsidRPr="004C6A07">
        <w:rPr>
          <w:rFonts w:ascii="Century Gothic" w:hAnsi="Century Gothic" w:cs="Arial"/>
          <w:lang w:val="es-MX"/>
        </w:rPr>
        <w:lastRenderedPageBreak/>
        <w:t>Tesorería Municipal, o bien en los organismos o empresas autorizadas para tal efecto, previo convenio, quienes expedirán el recibo correspondiente.</w:t>
      </w:r>
    </w:p>
    <w:p w:rsidR="00890DD7" w:rsidRPr="004C6A07" w:rsidRDefault="00890DD7" w:rsidP="004C6A07">
      <w:pPr>
        <w:pStyle w:val="Textoindependiente"/>
        <w:spacing w:before="100" w:beforeAutospacing="1" w:after="100" w:afterAutospacing="1" w:line="360" w:lineRule="auto"/>
        <w:ind w:right="-84"/>
        <w:rPr>
          <w:rFonts w:ascii="Century Gothic" w:hAnsi="Century Gothic" w:cs="Arial"/>
          <w:sz w:val="24"/>
          <w:szCs w:val="24"/>
          <w:lang w:val="es-MX"/>
        </w:rPr>
      </w:pPr>
      <w:r w:rsidRPr="004C6A07">
        <w:rPr>
          <w:rFonts w:ascii="Century Gothic" w:hAnsi="Century Gothic" w:cs="Arial"/>
          <w:sz w:val="24"/>
          <w:szCs w:val="24"/>
          <w:lang w:val="es-MX"/>
        </w:rPr>
        <w:t>En relación al párrafo anterior, también se podrá enterar el pago anualmente d</w:t>
      </w:r>
      <w:r w:rsidR="00E6404F" w:rsidRPr="004C6A07">
        <w:rPr>
          <w:rFonts w:ascii="Century Gothic" w:hAnsi="Century Gothic" w:cs="Arial"/>
          <w:sz w:val="24"/>
          <w:szCs w:val="24"/>
          <w:lang w:val="es-MX"/>
        </w:rPr>
        <w:t>entro del estado de cuenta del I</w:t>
      </w:r>
      <w:r w:rsidRPr="004C6A07">
        <w:rPr>
          <w:rFonts w:ascii="Century Gothic" w:hAnsi="Century Gothic" w:cs="Arial"/>
          <w:sz w:val="24"/>
          <w:szCs w:val="24"/>
          <w:lang w:val="es-MX"/>
        </w:rPr>
        <w:t xml:space="preserve">mpuesto </w:t>
      </w:r>
      <w:r w:rsidR="00E6404F" w:rsidRPr="004C6A07">
        <w:rPr>
          <w:rFonts w:ascii="Century Gothic" w:hAnsi="Century Gothic" w:cs="Arial"/>
          <w:sz w:val="24"/>
          <w:szCs w:val="24"/>
          <w:lang w:val="es-MX"/>
        </w:rPr>
        <w:t>P</w:t>
      </w:r>
      <w:r w:rsidRPr="004C6A07">
        <w:rPr>
          <w:rFonts w:ascii="Century Gothic" w:hAnsi="Century Gothic" w:cs="Arial"/>
          <w:sz w:val="24"/>
          <w:szCs w:val="24"/>
          <w:lang w:val="es-MX"/>
        </w:rPr>
        <w:t>redial, sin el des</w:t>
      </w:r>
      <w:r w:rsidR="00E6404F" w:rsidRPr="004C6A07">
        <w:rPr>
          <w:rFonts w:ascii="Century Gothic" w:hAnsi="Century Gothic" w:cs="Arial"/>
          <w:sz w:val="24"/>
          <w:szCs w:val="24"/>
          <w:lang w:val="es-MX"/>
        </w:rPr>
        <w:t>cuento otorgado en el Impuesto P</w:t>
      </w:r>
      <w:r w:rsidRPr="004C6A07">
        <w:rPr>
          <w:rFonts w:ascii="Century Gothic" w:hAnsi="Century Gothic" w:cs="Arial"/>
          <w:sz w:val="24"/>
          <w:szCs w:val="24"/>
          <w:lang w:val="es-MX"/>
        </w:rPr>
        <w:t>redial en los meses de enero, febrero y marzo.</w:t>
      </w:r>
    </w:p>
    <w:p w:rsidR="00890DD7" w:rsidRPr="004C6A07" w:rsidRDefault="008D578D" w:rsidP="004C6A07">
      <w:pPr>
        <w:spacing w:line="360" w:lineRule="auto"/>
        <w:jc w:val="both"/>
        <w:rPr>
          <w:rFonts w:ascii="Century Gothic" w:hAnsi="Century Gothic" w:cs="Arial"/>
          <w:lang w:val="es-MX"/>
        </w:rPr>
      </w:pPr>
      <w:r w:rsidRPr="004C6A07">
        <w:rPr>
          <w:rFonts w:ascii="Century Gothic" w:hAnsi="Century Gothic" w:cs="Arial"/>
          <w:b/>
          <w:bCs/>
          <w:lang w:val="es-MX"/>
        </w:rPr>
        <w:t>XI</w:t>
      </w:r>
      <w:r w:rsidR="00890DD7" w:rsidRPr="004C6A07">
        <w:rPr>
          <w:rFonts w:ascii="Century Gothic" w:hAnsi="Century Gothic" w:cs="Arial"/>
          <w:b/>
          <w:bCs/>
          <w:lang w:val="es-MX"/>
        </w:rPr>
        <w:t>.- ASEO, RECOLECCIÓN, TRANSPORTE Y CONFINAMIENTO DE BASURA</w:t>
      </w:r>
    </w:p>
    <w:p w:rsidR="00890DD7" w:rsidRPr="00E604B9" w:rsidRDefault="00890DD7" w:rsidP="004C6A07">
      <w:pPr>
        <w:spacing w:line="360" w:lineRule="auto"/>
        <w:ind w:left="720" w:hanging="720"/>
        <w:rPr>
          <w:rFonts w:ascii="Century Gothic" w:hAnsi="Century Gothic" w:cs="Arial"/>
          <w:sz w:val="12"/>
          <w:szCs w:val="12"/>
          <w:lang w:val="es-MX"/>
        </w:rPr>
      </w:pPr>
    </w:p>
    <w:p w:rsidR="00890DD7" w:rsidRPr="004C6A07" w:rsidRDefault="00890DD7" w:rsidP="004C6A07">
      <w:pPr>
        <w:spacing w:line="360" w:lineRule="auto"/>
        <w:ind w:left="720" w:hanging="720"/>
        <w:rPr>
          <w:rFonts w:ascii="Century Gothic" w:hAnsi="Century Gothic" w:cs="Arial"/>
          <w:lang w:val="es-MX"/>
        </w:rPr>
      </w:pPr>
    </w:p>
    <w:tbl>
      <w:tblPr>
        <w:tblW w:w="5215" w:type="pct"/>
        <w:jc w:val="center"/>
        <w:tblLayout w:type="fixed"/>
        <w:tblLook w:val="04A0" w:firstRow="1" w:lastRow="0" w:firstColumn="1" w:lastColumn="0" w:noHBand="0" w:noVBand="1"/>
      </w:tblPr>
      <w:tblGrid>
        <w:gridCol w:w="295"/>
        <w:gridCol w:w="525"/>
        <w:gridCol w:w="6404"/>
        <w:gridCol w:w="2221"/>
      </w:tblGrid>
      <w:tr w:rsidR="00384C51" w:rsidRPr="004C6A07" w:rsidTr="00D7530A">
        <w:trPr>
          <w:trHeight w:val="129"/>
          <w:jc w:val="center"/>
        </w:trPr>
        <w:tc>
          <w:tcPr>
            <w:tcW w:w="3824"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D1446A"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Descripción</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r>
      <w:tr w:rsidR="00384C51" w:rsidRPr="004C6A07" w:rsidTr="00D7530A">
        <w:tblPrEx>
          <w:tblLook w:val="0000" w:firstRow="0" w:lastRow="0" w:firstColumn="0" w:lastColumn="0" w:noHBand="0" w:noVBand="0"/>
        </w:tblPrEx>
        <w:trPr>
          <w:trHeight w:val="566"/>
          <w:jc w:val="center"/>
        </w:trPr>
        <w:tc>
          <w:tcPr>
            <w:tcW w:w="3824" w:type="pct"/>
            <w:gridSpan w:val="3"/>
            <w:tcBorders>
              <w:top w:val="single" w:sz="4" w:space="0" w:color="A6A6A6"/>
              <w:left w:val="single" w:sz="4" w:space="0" w:color="A6A6A6"/>
              <w:bottom w:val="single" w:sz="4" w:space="0" w:color="A6A6A6"/>
              <w:right w:val="single" w:sz="4" w:space="0" w:color="A6A6A6"/>
            </w:tcBorders>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1. Tratándose de establecimientos en los que se realicen actividades comerciales, industriales y de servicios, entre otros, así como zonas habitacionales, se causará este derecho con base en el volumen promedio diario de desechos sólidos no peligrosos que generen, en los mismos, y se cobrará conforme a la siguiente tarifa mensual:</w:t>
            </w:r>
          </w:p>
        </w:tc>
        <w:tc>
          <w:tcPr>
            <w:tcW w:w="1176" w:type="pct"/>
            <w:tcBorders>
              <w:top w:val="single" w:sz="4" w:space="0" w:color="A6A6A6"/>
              <w:left w:val="single" w:sz="4" w:space="0" w:color="A6A6A6"/>
              <w:bottom w:val="single" w:sz="4" w:space="0" w:color="A6A6A6"/>
              <w:right w:val="single" w:sz="4" w:space="0" w:color="A6A6A6"/>
            </w:tcBorders>
          </w:tcPr>
          <w:p w:rsidR="00890DD7" w:rsidRPr="004C6A07" w:rsidRDefault="00890DD7" w:rsidP="004C6A07">
            <w:pPr>
              <w:spacing w:line="360" w:lineRule="auto"/>
              <w:jc w:val="both"/>
              <w:rPr>
                <w:rFonts w:ascii="Century Gothic" w:hAnsi="Century Gothic" w:cs="Arial"/>
                <w:lang w:val="es-MX"/>
              </w:rPr>
            </w:pPr>
          </w:p>
        </w:tc>
      </w:tr>
      <w:tr w:rsidR="00384C51" w:rsidRPr="004C6A07" w:rsidTr="00D7530A">
        <w:tblPrEx>
          <w:tblLook w:val="0000" w:firstRow="0" w:lastRow="0" w:firstColumn="0" w:lastColumn="0" w:noHBand="0" w:noVBand="0"/>
        </w:tblPrEx>
        <w:trPr>
          <w:trHeight w:val="320"/>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detextonormal"/>
              <w:spacing w:after="0" w:line="360" w:lineRule="auto"/>
              <w:ind w:left="0" w:right="-108"/>
              <w:rPr>
                <w:rFonts w:ascii="Century Gothic" w:hAnsi="Century Gothic" w:cs="Arial"/>
                <w:lang w:val="es-MX"/>
              </w:rPr>
            </w:pPr>
            <w:r w:rsidRPr="004C6A07">
              <w:rPr>
                <w:rFonts w:ascii="Century Gothic" w:hAnsi="Century Gothic" w:cs="Arial"/>
                <w:lang w:val="es-MX"/>
              </w:rPr>
              <w:t>a)</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detextonormal"/>
              <w:spacing w:after="0" w:line="360" w:lineRule="auto"/>
              <w:ind w:left="0"/>
              <w:jc w:val="left"/>
              <w:rPr>
                <w:rFonts w:ascii="Century Gothic" w:hAnsi="Century Gothic" w:cs="Arial"/>
                <w:lang w:val="es-MX"/>
              </w:rPr>
            </w:pPr>
            <w:r w:rsidRPr="004C6A07">
              <w:rPr>
                <w:rFonts w:ascii="Century Gothic" w:hAnsi="Century Gothic" w:cs="Arial"/>
                <w:lang w:val="es-MX"/>
              </w:rPr>
              <w:t>Dep</w:t>
            </w:r>
            <w:r w:rsidR="00534460" w:rsidRPr="004C6A07">
              <w:rPr>
                <w:rFonts w:ascii="Century Gothic" w:hAnsi="Century Gothic" w:cs="Arial"/>
                <w:lang w:val="es-MX"/>
              </w:rPr>
              <w:t>ósitos con menos de 50 litros.</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114"/>
              <w:rPr>
                <w:rFonts w:ascii="Century Gothic" w:hAnsi="Century Gothic" w:cs="Arial"/>
                <w:lang w:val="es-MX"/>
              </w:rPr>
            </w:pPr>
            <w:r w:rsidRPr="004C6A07">
              <w:rPr>
                <w:rFonts w:ascii="Century Gothic" w:hAnsi="Century Gothic" w:cs="Arial"/>
                <w:lang w:val="es-MX"/>
              </w:rPr>
              <w:t>2.10</w:t>
            </w:r>
          </w:p>
        </w:tc>
      </w:tr>
      <w:tr w:rsidR="00384C51" w:rsidRPr="004C6A07" w:rsidTr="00D7530A">
        <w:tblPrEx>
          <w:tblLook w:val="0000" w:firstRow="0" w:lastRow="0" w:firstColumn="0" w:lastColumn="0" w:noHBand="0" w:noVBand="0"/>
        </w:tblPrEx>
        <w:trPr>
          <w:trHeight w:val="320"/>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detextonormal"/>
              <w:spacing w:after="0" w:line="360" w:lineRule="auto"/>
              <w:ind w:left="0" w:right="-108"/>
              <w:rPr>
                <w:rFonts w:ascii="Century Gothic" w:hAnsi="Century Gothic" w:cs="Arial"/>
                <w:lang w:val="es-MX"/>
              </w:rPr>
            </w:pPr>
            <w:r w:rsidRPr="004C6A07">
              <w:rPr>
                <w:rFonts w:ascii="Century Gothic" w:hAnsi="Century Gothic" w:cs="Arial"/>
                <w:lang w:val="es-MX"/>
              </w:rPr>
              <w:t>b)</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Depósitos de 50 litros</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114"/>
              <w:rPr>
                <w:rFonts w:ascii="Century Gothic" w:hAnsi="Century Gothic" w:cs="Arial"/>
                <w:lang w:val="es-MX"/>
              </w:rPr>
            </w:pPr>
            <w:r w:rsidRPr="004C6A07">
              <w:rPr>
                <w:rFonts w:ascii="Century Gothic" w:hAnsi="Century Gothic" w:cs="Arial"/>
                <w:lang w:val="es-MX"/>
              </w:rPr>
              <w:t>2.90</w:t>
            </w:r>
          </w:p>
        </w:tc>
      </w:tr>
      <w:tr w:rsidR="00384C51" w:rsidRPr="004C6A07" w:rsidTr="00D7530A">
        <w:tblPrEx>
          <w:tblLook w:val="0000" w:firstRow="0" w:lastRow="0" w:firstColumn="0" w:lastColumn="0" w:noHBand="0" w:noVBand="0"/>
        </w:tblPrEx>
        <w:trPr>
          <w:trHeight w:val="320"/>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detextonormal"/>
              <w:spacing w:after="0" w:line="360" w:lineRule="auto"/>
              <w:ind w:left="0" w:right="-108"/>
              <w:rPr>
                <w:rFonts w:ascii="Century Gothic" w:hAnsi="Century Gothic" w:cs="Arial"/>
                <w:lang w:val="es-MX"/>
              </w:rPr>
            </w:pPr>
            <w:r w:rsidRPr="004C6A07">
              <w:rPr>
                <w:rFonts w:ascii="Century Gothic" w:hAnsi="Century Gothic" w:cs="Arial"/>
                <w:lang w:val="es-MX"/>
              </w:rPr>
              <w:t>c)</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 xml:space="preserve">Depósitos </w:t>
            </w:r>
            <w:r w:rsidR="00E87F4D" w:rsidRPr="004C6A07">
              <w:rPr>
                <w:rFonts w:ascii="Century Gothic" w:hAnsi="Century Gothic" w:cs="Arial"/>
                <w:lang w:val="es-MX"/>
              </w:rPr>
              <w:t>de 100</w:t>
            </w:r>
            <w:r w:rsidRPr="004C6A07">
              <w:rPr>
                <w:rFonts w:ascii="Century Gothic" w:hAnsi="Century Gothic" w:cs="Arial"/>
                <w:lang w:val="es-MX"/>
              </w:rPr>
              <w:t xml:space="preserve"> litros</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114"/>
              <w:rPr>
                <w:rFonts w:ascii="Century Gothic" w:hAnsi="Century Gothic" w:cs="Arial"/>
                <w:lang w:val="es-MX"/>
              </w:rPr>
            </w:pPr>
            <w:r w:rsidRPr="004C6A07">
              <w:rPr>
                <w:rFonts w:ascii="Century Gothic" w:hAnsi="Century Gothic" w:cs="Arial"/>
                <w:lang w:val="es-MX"/>
              </w:rPr>
              <w:t>5.50</w:t>
            </w:r>
          </w:p>
        </w:tc>
      </w:tr>
      <w:tr w:rsidR="00384C51" w:rsidRPr="004C6A07" w:rsidTr="00D7530A">
        <w:tblPrEx>
          <w:tblLook w:val="0000" w:firstRow="0" w:lastRow="0" w:firstColumn="0" w:lastColumn="0" w:noHBand="0" w:noVBand="0"/>
        </w:tblPrEx>
        <w:trPr>
          <w:trHeight w:val="320"/>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detextonormal"/>
              <w:spacing w:after="0" w:line="360" w:lineRule="auto"/>
              <w:ind w:left="0" w:right="-108"/>
              <w:rPr>
                <w:rFonts w:ascii="Century Gothic" w:hAnsi="Century Gothic" w:cs="Arial"/>
                <w:lang w:val="es-MX"/>
              </w:rPr>
            </w:pPr>
            <w:r w:rsidRPr="004C6A07">
              <w:rPr>
                <w:rFonts w:ascii="Century Gothic" w:hAnsi="Century Gothic" w:cs="Arial"/>
                <w:lang w:val="es-MX"/>
              </w:rPr>
              <w:t>d)</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Depósitos de 200 litros</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114"/>
              <w:rPr>
                <w:rFonts w:ascii="Century Gothic" w:hAnsi="Century Gothic" w:cs="Arial"/>
                <w:lang w:val="es-MX"/>
              </w:rPr>
            </w:pPr>
            <w:r w:rsidRPr="004C6A07">
              <w:rPr>
                <w:rFonts w:ascii="Century Gothic" w:hAnsi="Century Gothic" w:cs="Arial"/>
                <w:lang w:val="es-MX"/>
              </w:rPr>
              <w:t>11.00</w:t>
            </w:r>
          </w:p>
        </w:tc>
      </w:tr>
      <w:tr w:rsidR="00384C51" w:rsidRPr="004C6A07" w:rsidTr="00D7530A">
        <w:tblPrEx>
          <w:tblLook w:val="0000" w:firstRow="0" w:lastRow="0" w:firstColumn="0" w:lastColumn="0" w:noHBand="0" w:noVBand="0"/>
        </w:tblPrEx>
        <w:trPr>
          <w:trHeight w:val="320"/>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detextonormal"/>
              <w:spacing w:after="0" w:line="360" w:lineRule="auto"/>
              <w:ind w:left="0" w:right="-108"/>
              <w:rPr>
                <w:rFonts w:ascii="Century Gothic" w:hAnsi="Century Gothic" w:cs="Arial"/>
                <w:lang w:val="es-MX"/>
              </w:rPr>
            </w:pPr>
            <w:r w:rsidRPr="004C6A07">
              <w:rPr>
                <w:rFonts w:ascii="Century Gothic" w:hAnsi="Century Gothic" w:cs="Arial"/>
                <w:lang w:val="es-MX"/>
              </w:rPr>
              <w:t>e)</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Contenedores, por cada metro cúbico</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114"/>
              <w:rPr>
                <w:rFonts w:ascii="Century Gothic" w:hAnsi="Century Gothic" w:cs="Arial"/>
                <w:lang w:val="es-MX"/>
              </w:rPr>
            </w:pPr>
            <w:r w:rsidRPr="004C6A07">
              <w:rPr>
                <w:rFonts w:ascii="Century Gothic" w:hAnsi="Century Gothic" w:cs="Arial"/>
                <w:lang w:val="es-MX"/>
              </w:rPr>
              <w:t>36.00</w:t>
            </w:r>
          </w:p>
        </w:tc>
      </w:tr>
      <w:tr w:rsidR="00384C51" w:rsidRPr="004C6A07" w:rsidTr="00D7530A">
        <w:tblPrEx>
          <w:tblLook w:val="0000" w:firstRow="0" w:lastRow="0" w:firstColumn="0" w:lastColumn="0" w:noHBand="0" w:noVBand="0"/>
        </w:tblPrEx>
        <w:trPr>
          <w:trHeight w:val="320"/>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detextonormal"/>
              <w:spacing w:after="0" w:line="360" w:lineRule="auto"/>
              <w:ind w:left="0" w:right="-108"/>
              <w:rPr>
                <w:rFonts w:ascii="Century Gothic" w:hAnsi="Century Gothic" w:cs="Arial"/>
                <w:lang w:val="es-MX"/>
              </w:rPr>
            </w:pPr>
            <w:r w:rsidRPr="004C6A07">
              <w:rPr>
                <w:rFonts w:ascii="Century Gothic" w:hAnsi="Century Gothic" w:cs="Arial"/>
                <w:lang w:val="es-MX"/>
              </w:rPr>
              <w:t>f)</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Recolección de llantas de vehículos, por pieza</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114"/>
              <w:rPr>
                <w:rFonts w:ascii="Century Gothic" w:hAnsi="Century Gothic" w:cs="Arial"/>
                <w:lang w:val="es-MX"/>
              </w:rPr>
            </w:pPr>
            <w:r w:rsidRPr="004C6A07">
              <w:rPr>
                <w:rFonts w:ascii="Century Gothic" w:hAnsi="Century Gothic" w:cs="Arial"/>
                <w:lang w:val="es-MX"/>
              </w:rPr>
              <w:t>0.10</w:t>
            </w:r>
          </w:p>
        </w:tc>
      </w:tr>
      <w:tr w:rsidR="00384C51" w:rsidRPr="004C6A07" w:rsidTr="00D7530A">
        <w:tblPrEx>
          <w:tblLook w:val="0000" w:firstRow="0" w:lastRow="0" w:firstColumn="0" w:lastColumn="0" w:noHBand="0" w:noVBand="0"/>
        </w:tblPrEx>
        <w:trPr>
          <w:trHeight w:val="656"/>
          <w:jc w:val="center"/>
        </w:trPr>
        <w:tc>
          <w:tcPr>
            <w:tcW w:w="3824"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E604B9">
            <w:pPr>
              <w:spacing w:line="312" w:lineRule="auto"/>
              <w:jc w:val="both"/>
              <w:rPr>
                <w:rFonts w:ascii="Century Gothic" w:hAnsi="Century Gothic" w:cs="Arial"/>
                <w:lang w:val="es-MX"/>
              </w:rPr>
            </w:pPr>
            <w:r w:rsidRPr="004C6A07">
              <w:rPr>
                <w:rFonts w:ascii="Century Gothic" w:hAnsi="Century Gothic" w:cs="Arial"/>
                <w:lang w:val="es-MX"/>
              </w:rPr>
              <w:t xml:space="preserve">Estos derechos se deberán liquidar en la Tesorería Municipal a más tardar el día último del mes que corresponda al vencimiento del bimestre. </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E604B9">
            <w:pPr>
              <w:spacing w:line="312" w:lineRule="auto"/>
              <w:jc w:val="both"/>
              <w:rPr>
                <w:rFonts w:ascii="Century Gothic" w:hAnsi="Century Gothic" w:cs="Arial"/>
                <w:lang w:val="es-MX"/>
              </w:rPr>
            </w:pPr>
          </w:p>
        </w:tc>
      </w:tr>
      <w:tr w:rsidR="00384C51" w:rsidRPr="004C6A07" w:rsidTr="00D7530A">
        <w:tblPrEx>
          <w:tblLook w:val="0000" w:firstRow="0" w:lastRow="0" w:firstColumn="0" w:lastColumn="0" w:noHBand="0" w:noVBand="0"/>
        </w:tblPrEx>
        <w:trPr>
          <w:trHeight w:val="591"/>
          <w:jc w:val="center"/>
        </w:trPr>
        <w:tc>
          <w:tcPr>
            <w:tcW w:w="3824" w:type="pct"/>
            <w:gridSpan w:val="3"/>
            <w:tcBorders>
              <w:top w:val="single" w:sz="4" w:space="0" w:color="A6A6A6"/>
              <w:left w:val="single" w:sz="4" w:space="0" w:color="A6A6A6"/>
              <w:bottom w:val="single" w:sz="4" w:space="0" w:color="A6A6A6"/>
              <w:right w:val="single" w:sz="4" w:space="0" w:color="A6A6A6"/>
            </w:tcBorders>
          </w:tcPr>
          <w:p w:rsidR="00890DD7" w:rsidRPr="004C6A07" w:rsidRDefault="00CF26B5" w:rsidP="00E604B9">
            <w:pPr>
              <w:spacing w:line="312" w:lineRule="auto"/>
              <w:ind w:right="108"/>
              <w:jc w:val="both"/>
              <w:rPr>
                <w:rFonts w:ascii="Century Gothic" w:hAnsi="Century Gothic" w:cs="Arial"/>
                <w:lang w:val="es-MX"/>
              </w:rPr>
            </w:pPr>
            <w:r w:rsidRPr="004C6A07">
              <w:rPr>
                <w:rFonts w:ascii="Century Gothic" w:hAnsi="Century Gothic" w:cs="Arial"/>
                <w:lang w:val="es-MX"/>
              </w:rPr>
              <w:t>2</w:t>
            </w:r>
            <w:r w:rsidR="00890DD7" w:rsidRPr="004C6A07">
              <w:rPr>
                <w:rFonts w:ascii="Century Gothic" w:hAnsi="Century Gothic" w:cs="Arial"/>
                <w:lang w:val="es-MX"/>
              </w:rPr>
              <w:t>.</w:t>
            </w:r>
            <w:r w:rsidR="00F81B47" w:rsidRPr="004C6A07">
              <w:rPr>
                <w:rFonts w:ascii="Century Gothic" w:hAnsi="Century Gothic" w:cs="Arial"/>
                <w:lang w:val="es-MX"/>
              </w:rPr>
              <w:t xml:space="preserve"> </w:t>
            </w:r>
            <w:r w:rsidR="00890DD7" w:rsidRPr="004C6A07">
              <w:rPr>
                <w:rFonts w:ascii="Century Gothic" w:hAnsi="Century Gothic" w:cs="Arial"/>
                <w:lang w:val="es-MX"/>
              </w:rPr>
              <w:t xml:space="preserve">Por utilizar las instalaciones del relleno sanitario para depositar residuos permitidos, se cobrará conforme a la siguiente tarifa: </w:t>
            </w:r>
          </w:p>
        </w:tc>
        <w:tc>
          <w:tcPr>
            <w:tcW w:w="1176" w:type="pct"/>
            <w:tcBorders>
              <w:top w:val="single" w:sz="4" w:space="0" w:color="A6A6A6"/>
              <w:left w:val="single" w:sz="4" w:space="0" w:color="A6A6A6"/>
              <w:bottom w:val="single" w:sz="4" w:space="0" w:color="A6A6A6"/>
              <w:right w:val="single" w:sz="4" w:space="0" w:color="A6A6A6"/>
            </w:tcBorders>
          </w:tcPr>
          <w:p w:rsidR="00890DD7" w:rsidRPr="004C6A07" w:rsidRDefault="00890DD7" w:rsidP="00E604B9">
            <w:pPr>
              <w:spacing w:line="312" w:lineRule="auto"/>
              <w:ind w:right="108"/>
              <w:jc w:val="both"/>
              <w:rPr>
                <w:rFonts w:ascii="Century Gothic" w:hAnsi="Century Gothic" w:cs="Arial"/>
                <w:lang w:val="es-MX"/>
              </w:rPr>
            </w:pPr>
          </w:p>
        </w:tc>
      </w:tr>
      <w:tr w:rsidR="00384C51" w:rsidRPr="004C6A07" w:rsidTr="00D7530A">
        <w:tblPrEx>
          <w:tblLook w:val="0000" w:firstRow="0" w:lastRow="0" w:firstColumn="0" w:lastColumn="0" w:noHBand="0" w:noVBand="0"/>
        </w:tblPrEx>
        <w:trPr>
          <w:trHeight w:val="320"/>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470" w:right="108" w:hanging="470"/>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a)</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470" w:right="108" w:hanging="470"/>
              <w:jc w:val="left"/>
              <w:rPr>
                <w:rFonts w:ascii="Century Gothic" w:hAnsi="Century Gothic" w:cs="Arial"/>
                <w:lang w:val="es-MX"/>
              </w:rPr>
            </w:pPr>
            <w:r w:rsidRPr="004C6A07">
              <w:rPr>
                <w:rFonts w:ascii="Century Gothic" w:hAnsi="Century Gothic" w:cs="Arial"/>
                <w:lang w:val="es-MX"/>
              </w:rPr>
              <w:t xml:space="preserve">Hasta 350 </w:t>
            </w:r>
            <w:r w:rsidR="00E73A0B" w:rsidRPr="004C6A07">
              <w:rPr>
                <w:rFonts w:ascii="Century Gothic" w:hAnsi="Century Gothic" w:cs="Arial"/>
                <w:lang w:val="es-MX"/>
              </w:rPr>
              <w:t>kg</w:t>
            </w:r>
            <w:r w:rsidR="00534460" w:rsidRPr="004C6A07">
              <w:rPr>
                <w:rFonts w:ascii="Century Gothic" w:hAnsi="Century Gothic" w:cs="Arial"/>
                <w:lang w:val="es-MX"/>
              </w:rPr>
              <w:t>.</w:t>
            </w:r>
            <w:r w:rsidRPr="004C6A07">
              <w:rPr>
                <w:rFonts w:ascii="Century Gothic" w:hAnsi="Century Gothic" w:cs="Arial"/>
                <w:lang w:val="es-MX"/>
              </w:rPr>
              <w:t xml:space="preserve">                                                                               </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0.80</w:t>
            </w:r>
          </w:p>
        </w:tc>
      </w:tr>
      <w:tr w:rsidR="00384C51" w:rsidRPr="004C6A07" w:rsidTr="00D7530A">
        <w:tblPrEx>
          <w:tblLook w:val="0000" w:firstRow="0" w:lastRow="0" w:firstColumn="0" w:lastColumn="0" w:noHBand="0" w:noVBand="0"/>
        </w:tblPrEx>
        <w:trPr>
          <w:trHeight w:val="320"/>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470" w:right="108" w:hanging="470"/>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18" w:right="-108"/>
              <w:rPr>
                <w:rFonts w:ascii="Century Gothic" w:hAnsi="Century Gothic" w:cs="Arial"/>
                <w:lang w:val="es-MX"/>
              </w:rPr>
            </w:pPr>
            <w:r w:rsidRPr="004C6A07">
              <w:rPr>
                <w:rFonts w:ascii="Century Gothic" w:hAnsi="Century Gothic" w:cs="Arial"/>
                <w:lang w:val="es-MX"/>
              </w:rPr>
              <w:t>b)</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 xml:space="preserve">Más de 350 </w:t>
            </w:r>
            <w:r w:rsidR="00E73A0B" w:rsidRPr="004C6A07">
              <w:rPr>
                <w:rFonts w:ascii="Century Gothic" w:hAnsi="Century Gothic" w:cs="Arial"/>
                <w:lang w:val="es-MX"/>
              </w:rPr>
              <w:t>kg</w:t>
            </w:r>
            <w:r w:rsidRPr="004C6A07">
              <w:rPr>
                <w:rFonts w:ascii="Century Gothic" w:hAnsi="Century Gothic" w:cs="Arial"/>
                <w:lang w:val="es-MX"/>
              </w:rPr>
              <w:t xml:space="preserve"> hasta 1,000 </w:t>
            </w:r>
            <w:r w:rsidR="00E73A0B" w:rsidRPr="004C6A07">
              <w:rPr>
                <w:rFonts w:ascii="Century Gothic" w:hAnsi="Century Gothic" w:cs="Arial"/>
                <w:lang w:val="es-MX"/>
              </w:rPr>
              <w:t>kg</w:t>
            </w:r>
            <w:r w:rsidR="00534460" w:rsidRPr="004C6A07">
              <w:rPr>
                <w:rFonts w:ascii="Century Gothic" w:hAnsi="Century Gothic" w:cs="Arial"/>
                <w:lang w:val="es-MX"/>
              </w:rPr>
              <w:t>.</w:t>
            </w:r>
            <w:r w:rsidRPr="004C6A07">
              <w:rPr>
                <w:rFonts w:ascii="Century Gothic" w:hAnsi="Century Gothic" w:cs="Arial"/>
                <w:lang w:val="es-MX"/>
              </w:rPr>
              <w:t xml:space="preserve">                                                    </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1.50</w:t>
            </w:r>
          </w:p>
        </w:tc>
      </w:tr>
      <w:tr w:rsidR="00384C51" w:rsidRPr="004C6A07" w:rsidTr="00D7530A">
        <w:tblPrEx>
          <w:tblLook w:val="0000" w:firstRow="0" w:lastRow="0" w:firstColumn="0" w:lastColumn="0" w:noHBand="0" w:noVBand="0"/>
        </w:tblPrEx>
        <w:trPr>
          <w:trHeight w:val="320"/>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470" w:right="108" w:hanging="470"/>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6" w:right="-108"/>
              <w:rPr>
                <w:rFonts w:ascii="Century Gothic" w:hAnsi="Century Gothic" w:cs="Arial"/>
                <w:lang w:val="es-MX"/>
              </w:rPr>
            </w:pPr>
            <w:r w:rsidRPr="004C6A07">
              <w:rPr>
                <w:rFonts w:ascii="Century Gothic" w:hAnsi="Century Gothic" w:cs="Arial"/>
                <w:lang w:val="es-MX"/>
              </w:rPr>
              <w:t>c)</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left"/>
              <w:rPr>
                <w:rFonts w:ascii="Century Gothic" w:hAnsi="Century Gothic" w:cs="Arial"/>
                <w:lang w:val="es-MX"/>
              </w:rPr>
            </w:pPr>
            <w:r w:rsidRPr="004C6A07">
              <w:rPr>
                <w:rFonts w:ascii="Century Gothic" w:hAnsi="Century Gothic" w:cs="Arial"/>
                <w:lang w:val="es-MX"/>
              </w:rPr>
              <w:t>Por tonelada o fracción</w:t>
            </w:r>
            <w:r w:rsidR="00534460" w:rsidRPr="004C6A07">
              <w:rPr>
                <w:rFonts w:ascii="Century Gothic" w:hAnsi="Century Gothic" w:cs="Arial"/>
                <w:lang w:val="es-MX"/>
              </w:rPr>
              <w:t>.</w:t>
            </w:r>
            <w:r w:rsidRPr="004C6A07">
              <w:rPr>
                <w:rFonts w:ascii="Century Gothic" w:hAnsi="Century Gothic" w:cs="Arial"/>
                <w:lang w:val="es-MX"/>
              </w:rPr>
              <w:t xml:space="preserve">                                                                    </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A85AA6" w:rsidP="004C6A07">
            <w:pPr>
              <w:spacing w:line="360" w:lineRule="auto"/>
              <w:rPr>
                <w:rFonts w:ascii="Century Gothic" w:hAnsi="Century Gothic" w:cs="Arial"/>
                <w:lang w:val="es-MX"/>
              </w:rPr>
            </w:pPr>
            <w:r w:rsidRPr="004C6A07">
              <w:rPr>
                <w:rFonts w:ascii="Century Gothic" w:hAnsi="Century Gothic" w:cs="Arial"/>
                <w:lang w:val="es-MX"/>
              </w:rPr>
              <w:t>2.75</w:t>
            </w:r>
          </w:p>
        </w:tc>
      </w:tr>
      <w:tr w:rsidR="00384C51" w:rsidRPr="004C6A07" w:rsidTr="00D7530A">
        <w:tblPrEx>
          <w:tblLook w:val="0000" w:firstRow="0" w:lastRow="0" w:firstColumn="0" w:lastColumn="0" w:noHBand="0" w:noVBand="0"/>
        </w:tblPrEx>
        <w:trPr>
          <w:trHeight w:val="59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78" w:right="108" w:hanging="378"/>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d)</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Cuota adicional por depósito en fosas o zonas especiales, por tonelada o fracción</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2.00</w:t>
            </w:r>
          </w:p>
        </w:tc>
      </w:tr>
      <w:tr w:rsidR="00384C51" w:rsidRPr="004C6A07" w:rsidTr="00D7530A">
        <w:tblPrEx>
          <w:tblLook w:val="0000" w:firstRow="0" w:lastRow="0" w:firstColumn="0" w:lastColumn="0" w:noHBand="0" w:noVBand="0"/>
        </w:tblPrEx>
        <w:trPr>
          <w:trHeight w:val="59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E604B9">
            <w:pPr>
              <w:spacing w:line="312" w:lineRule="auto"/>
              <w:ind w:left="378" w:right="108" w:hanging="378"/>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890DD7" w:rsidRPr="004C6A07" w:rsidRDefault="00890DD7" w:rsidP="00E604B9">
            <w:pPr>
              <w:spacing w:line="312" w:lineRule="auto"/>
              <w:ind w:right="-109"/>
              <w:rPr>
                <w:rFonts w:ascii="Century Gothic" w:hAnsi="Century Gothic" w:cs="Arial"/>
                <w:lang w:val="es-MX"/>
              </w:rPr>
            </w:pPr>
            <w:r w:rsidRPr="004C6A07">
              <w:rPr>
                <w:rFonts w:ascii="Century Gothic" w:hAnsi="Century Gothic" w:cs="Arial"/>
                <w:lang w:val="es-MX"/>
              </w:rPr>
              <w:t>e)</w:t>
            </w:r>
          </w:p>
        </w:tc>
        <w:tc>
          <w:tcPr>
            <w:tcW w:w="3390"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890DD7" w:rsidRPr="004C6A07" w:rsidRDefault="00890DD7" w:rsidP="00E604B9">
            <w:pPr>
              <w:spacing w:line="312" w:lineRule="auto"/>
              <w:ind w:right="108"/>
              <w:jc w:val="both"/>
              <w:rPr>
                <w:rFonts w:ascii="Century Gothic" w:hAnsi="Century Gothic" w:cs="Arial"/>
                <w:lang w:val="es-MX"/>
              </w:rPr>
            </w:pPr>
            <w:r w:rsidRPr="004C6A07">
              <w:rPr>
                <w:rFonts w:ascii="Century Gothic" w:hAnsi="Century Gothic" w:cs="Arial"/>
                <w:lang w:val="es-MX"/>
              </w:rPr>
              <w:t>Por depositar residuos permitidos que originen las plantas tratadoras de agua residual, por tonelada o fracción</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shd w:val="clear" w:color="auto" w:fill="FFFFFF"/>
            <w:vAlign w:val="center"/>
          </w:tcPr>
          <w:p w:rsidR="00890DD7" w:rsidRPr="004C6A07" w:rsidRDefault="00890DD7" w:rsidP="00E604B9">
            <w:pPr>
              <w:spacing w:line="312" w:lineRule="auto"/>
              <w:rPr>
                <w:rFonts w:ascii="Century Gothic" w:hAnsi="Century Gothic" w:cs="Arial"/>
                <w:lang w:val="es-MX"/>
              </w:rPr>
            </w:pPr>
          </w:p>
          <w:p w:rsidR="00890DD7" w:rsidRPr="004C6A07" w:rsidRDefault="00890DD7" w:rsidP="00E604B9">
            <w:pPr>
              <w:spacing w:line="312" w:lineRule="auto"/>
              <w:rPr>
                <w:rFonts w:ascii="Century Gothic" w:hAnsi="Century Gothic" w:cs="Arial"/>
                <w:lang w:val="es-MX"/>
              </w:rPr>
            </w:pPr>
            <w:r w:rsidRPr="004C6A07">
              <w:rPr>
                <w:rFonts w:ascii="Century Gothic" w:hAnsi="Century Gothic" w:cs="Arial"/>
                <w:lang w:val="es-MX"/>
              </w:rPr>
              <w:t>22.00</w:t>
            </w:r>
          </w:p>
        </w:tc>
      </w:tr>
      <w:tr w:rsidR="00384C51" w:rsidRPr="004C6A07" w:rsidTr="00D7530A">
        <w:tblPrEx>
          <w:tblLook w:val="0000" w:firstRow="0" w:lastRow="0" w:firstColumn="0" w:lastColumn="0" w:noHBand="0" w:noVBand="0"/>
        </w:tblPrEx>
        <w:trPr>
          <w:trHeight w:val="622"/>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78" w:right="108" w:hanging="378"/>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detextonormal"/>
              <w:spacing w:after="0" w:line="360" w:lineRule="auto"/>
              <w:ind w:left="0" w:right="-109"/>
              <w:rPr>
                <w:rFonts w:ascii="Century Gothic" w:hAnsi="Century Gothic" w:cs="Arial"/>
                <w:lang w:val="es-MX"/>
              </w:rPr>
            </w:pPr>
            <w:r w:rsidRPr="004C6A07">
              <w:rPr>
                <w:rFonts w:ascii="Century Gothic" w:hAnsi="Century Gothic" w:cs="Arial"/>
                <w:lang w:val="es-MX"/>
              </w:rPr>
              <w:t>f)</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detextonormal"/>
              <w:spacing w:after="0" w:line="360" w:lineRule="auto"/>
              <w:ind w:left="0"/>
              <w:jc w:val="both"/>
              <w:rPr>
                <w:rFonts w:ascii="Century Gothic" w:hAnsi="Century Gothic" w:cs="Arial"/>
                <w:lang w:val="es-MX"/>
              </w:rPr>
            </w:pPr>
            <w:r w:rsidRPr="004C6A07">
              <w:rPr>
                <w:rFonts w:ascii="Century Gothic" w:hAnsi="Century Gothic" w:cs="Arial"/>
                <w:lang w:val="es-MX"/>
              </w:rPr>
              <w:t>Por depositar desechos ya tratados, originalmente catalogados como peligrosos biológicos infecciosos, por kg</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Sangradetextonormal"/>
              <w:spacing w:after="0" w:line="360" w:lineRule="auto"/>
              <w:ind w:left="0"/>
              <w:rPr>
                <w:rFonts w:ascii="Century Gothic" w:hAnsi="Century Gothic" w:cs="Arial"/>
                <w:lang w:val="es-MX"/>
              </w:rPr>
            </w:pPr>
          </w:p>
          <w:p w:rsidR="00890DD7" w:rsidRPr="004C6A07" w:rsidRDefault="00890DD7" w:rsidP="004C6A07">
            <w:pPr>
              <w:pStyle w:val="Sangradetextonormal"/>
              <w:spacing w:after="0" w:line="360" w:lineRule="auto"/>
              <w:ind w:left="0"/>
              <w:rPr>
                <w:rFonts w:ascii="Century Gothic" w:hAnsi="Century Gothic" w:cs="Arial"/>
                <w:lang w:val="es-MX"/>
              </w:rPr>
            </w:pPr>
            <w:r w:rsidRPr="004C6A07">
              <w:rPr>
                <w:rFonts w:ascii="Century Gothic" w:hAnsi="Century Gothic" w:cs="Arial"/>
                <w:lang w:val="es-MX"/>
              </w:rPr>
              <w:t>0.01</w:t>
            </w:r>
          </w:p>
        </w:tc>
      </w:tr>
      <w:tr w:rsidR="00384C51" w:rsidRPr="004C6A07" w:rsidTr="00D7530A">
        <w:tblPrEx>
          <w:tblLook w:val="0000" w:firstRow="0" w:lastRow="0" w:firstColumn="0" w:lastColumn="0" w:noHBand="0" w:noVBand="0"/>
        </w:tblPrEx>
        <w:trPr>
          <w:trHeight w:val="444"/>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78" w:right="108" w:hanging="378"/>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9"/>
              <w:rPr>
                <w:rFonts w:ascii="Century Gothic" w:hAnsi="Century Gothic" w:cs="Arial"/>
                <w:lang w:val="es-MX"/>
              </w:rPr>
            </w:pPr>
            <w:r w:rsidRPr="004C6A07">
              <w:rPr>
                <w:rFonts w:ascii="Century Gothic" w:hAnsi="Century Gothic" w:cs="Arial"/>
                <w:lang w:val="es-MX"/>
              </w:rPr>
              <w:t>g)</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depositar escombro por tonelada o fracción</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0.15</w:t>
            </w:r>
          </w:p>
        </w:tc>
      </w:tr>
      <w:tr w:rsidR="00384C51" w:rsidRPr="004C6A07" w:rsidTr="00D7530A">
        <w:tblPrEx>
          <w:tblLook w:val="0000" w:firstRow="0" w:lastRow="0" w:firstColumn="0" w:lastColumn="0" w:noHBand="0" w:noVBand="0"/>
        </w:tblPrEx>
        <w:trPr>
          <w:trHeight w:val="59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78" w:right="108" w:hanging="378"/>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9"/>
              <w:rPr>
                <w:rFonts w:ascii="Century Gothic" w:hAnsi="Century Gothic" w:cs="Arial"/>
                <w:lang w:val="es-MX"/>
              </w:rPr>
            </w:pPr>
            <w:r w:rsidRPr="004C6A07">
              <w:rPr>
                <w:rFonts w:ascii="Century Gothic" w:hAnsi="Century Gothic" w:cs="Arial"/>
                <w:lang w:val="es-MX"/>
              </w:rPr>
              <w:t>h)</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el depósito de mezcla de tierra y agua (lodo) generado por actividades comerciales, por tonelada o fracción</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2.00</w:t>
            </w:r>
          </w:p>
        </w:tc>
      </w:tr>
      <w:tr w:rsidR="00384C51" w:rsidRPr="004C6A07" w:rsidTr="00D7530A">
        <w:tblPrEx>
          <w:tblLook w:val="0000" w:firstRow="0" w:lastRow="0" w:firstColumn="0" w:lastColumn="0" w:noHBand="0" w:noVBand="0"/>
        </w:tblPrEx>
        <w:trPr>
          <w:trHeight w:val="59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78" w:right="108" w:hanging="378"/>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i)</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depositar residuos de origen orgánico permitidos no peligrosos, por tonelada o por fracción</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5.00</w:t>
            </w:r>
          </w:p>
        </w:tc>
      </w:tr>
      <w:tr w:rsidR="00384C51" w:rsidRPr="004C6A07" w:rsidTr="00D7530A">
        <w:tblPrEx>
          <w:tblLook w:val="0000" w:firstRow="0" w:lastRow="0" w:firstColumn="0" w:lastColumn="0" w:noHBand="0" w:noVBand="0"/>
        </w:tblPrEx>
        <w:trPr>
          <w:trHeight w:val="59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78" w:right="108" w:hanging="378"/>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j)</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depositar residuos originados en actividades industriales y de reciclado.</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1.50</w:t>
            </w:r>
          </w:p>
        </w:tc>
      </w:tr>
      <w:tr w:rsidR="00384C51" w:rsidRPr="004C6A07" w:rsidTr="00D7530A">
        <w:tblPrEx>
          <w:tblLook w:val="0000" w:firstRow="0" w:lastRow="0" w:firstColumn="0" w:lastColumn="0" w:noHBand="0" w:noVBand="0"/>
        </w:tblPrEx>
        <w:trPr>
          <w:trHeight w:val="59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78" w:right="108" w:hanging="378"/>
              <w:rPr>
                <w:rFonts w:ascii="Century Gothic" w:hAnsi="Century Gothic" w:cs="Arial"/>
                <w:lang w:val="es-MX"/>
              </w:rPr>
            </w:pPr>
          </w:p>
        </w:tc>
        <w:tc>
          <w:tcPr>
            <w:tcW w:w="3668" w:type="pct"/>
            <w:gridSpan w:val="2"/>
            <w:tcBorders>
              <w:top w:val="single" w:sz="4" w:space="0" w:color="A6A6A6"/>
              <w:left w:val="single" w:sz="4" w:space="0" w:color="A6A6A6"/>
              <w:bottom w:val="single" w:sz="4" w:space="0" w:color="A6A6A6"/>
              <w:right w:val="single" w:sz="4" w:space="0" w:color="A6A6A6"/>
            </w:tcBorders>
            <w:vAlign w:val="center"/>
          </w:tcPr>
          <w:p w:rsidR="00890DD7" w:rsidRPr="004C6A07" w:rsidRDefault="00CF26B5" w:rsidP="004C6A07">
            <w:pPr>
              <w:spacing w:line="360" w:lineRule="auto"/>
              <w:ind w:left="-32" w:right="-109"/>
              <w:jc w:val="both"/>
              <w:rPr>
                <w:rFonts w:ascii="Century Gothic" w:hAnsi="Century Gothic" w:cs="Arial"/>
                <w:lang w:val="es-MX"/>
              </w:rPr>
            </w:pPr>
            <w:r w:rsidRPr="004C6A07">
              <w:rPr>
                <w:rFonts w:ascii="Century Gothic" w:hAnsi="Century Gothic" w:cs="Arial"/>
                <w:lang w:val="es-MX"/>
              </w:rPr>
              <w:t>2.1</w:t>
            </w:r>
            <w:r w:rsidR="00890DD7" w:rsidRPr="004C6A07">
              <w:rPr>
                <w:rFonts w:ascii="Century Gothic" w:hAnsi="Century Gothic" w:cs="Arial"/>
                <w:lang w:val="es-MX"/>
              </w:rPr>
              <w:t xml:space="preserve"> Por depositar animales domésticos muertos, por animal:</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7530A">
        <w:tblPrEx>
          <w:tblLook w:val="0000" w:firstRow="0" w:lastRow="0" w:firstColumn="0" w:lastColumn="0" w:noHBand="0" w:noVBand="0"/>
        </w:tblPrEx>
        <w:trPr>
          <w:trHeight w:val="59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78" w:right="108" w:hanging="378"/>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Caninos, Felinos y Ovinos</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0.50</w:t>
            </w:r>
          </w:p>
        </w:tc>
      </w:tr>
      <w:tr w:rsidR="00384C51" w:rsidRPr="004C6A07" w:rsidTr="00D7530A">
        <w:tblPrEx>
          <w:tblLook w:val="0000" w:firstRow="0" w:lastRow="0" w:firstColumn="0" w:lastColumn="0" w:noHBand="0" w:noVBand="0"/>
        </w:tblPrEx>
        <w:trPr>
          <w:trHeight w:val="59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78" w:right="108" w:hanging="378"/>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b)</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Equinos, Bovinos y Porcinos</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2.00</w:t>
            </w:r>
          </w:p>
        </w:tc>
      </w:tr>
      <w:tr w:rsidR="00384C51" w:rsidRPr="004C6A07" w:rsidTr="00D7530A">
        <w:tblPrEx>
          <w:tblLook w:val="0000" w:firstRow="0" w:lastRow="0" w:firstColumn="0" w:lastColumn="0" w:noHBand="0" w:noVBand="0"/>
        </w:tblPrEx>
        <w:trPr>
          <w:trHeight w:val="59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78" w:right="108" w:hanging="378"/>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c)</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el servicio de traslado, cremación y entrega de cenizas de animales domésticos de especies menores</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10.50</w:t>
            </w:r>
          </w:p>
        </w:tc>
      </w:tr>
      <w:tr w:rsidR="00384C51" w:rsidRPr="004C6A07" w:rsidTr="00D7530A">
        <w:tblPrEx>
          <w:tblLook w:val="0000" w:firstRow="0" w:lastRow="0" w:firstColumn="0" w:lastColumn="0" w:noHBand="0" w:noVBand="0"/>
        </w:tblPrEx>
        <w:trPr>
          <w:trHeight w:val="595"/>
          <w:jc w:val="center"/>
        </w:trPr>
        <w:tc>
          <w:tcPr>
            <w:tcW w:w="3824"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CF26B5" w:rsidP="004C6A07">
            <w:pPr>
              <w:spacing w:line="360" w:lineRule="auto"/>
              <w:jc w:val="both"/>
              <w:rPr>
                <w:rFonts w:ascii="Century Gothic" w:hAnsi="Century Gothic" w:cs="Arial"/>
                <w:lang w:val="es-MX"/>
              </w:rPr>
            </w:pPr>
            <w:r w:rsidRPr="004C6A07">
              <w:rPr>
                <w:rFonts w:ascii="Century Gothic" w:hAnsi="Century Gothic" w:cs="Arial"/>
                <w:lang w:val="es-MX"/>
              </w:rPr>
              <w:t>3</w:t>
            </w:r>
            <w:r w:rsidR="00890DD7" w:rsidRPr="004C6A07">
              <w:rPr>
                <w:rFonts w:ascii="Century Gothic" w:hAnsi="Century Gothic" w:cs="Arial"/>
                <w:lang w:val="es-MX"/>
              </w:rPr>
              <w:t xml:space="preserve">. Trabajos especiales o adicionales en el manejo de residuos sólidos no peligrosos en el relleno sanitario, costo por tonelada o fracción. </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p>
        </w:tc>
      </w:tr>
      <w:tr w:rsidR="00384C51" w:rsidRPr="004C6A07" w:rsidTr="00D7530A">
        <w:tblPrEx>
          <w:tblLook w:val="0000" w:firstRow="0" w:lastRow="0" w:firstColumn="0" w:lastColumn="0" w:noHBand="0" w:noVBand="0"/>
        </w:tblPrEx>
        <w:trPr>
          <w:trHeight w:val="309"/>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a)</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jc w:val="both"/>
              <w:rPr>
                <w:rFonts w:ascii="Century Gothic" w:hAnsi="Century Gothic" w:cs="Arial"/>
                <w:lang w:val="es-MX"/>
              </w:rPr>
            </w:pPr>
            <w:r w:rsidRPr="004C6A07">
              <w:rPr>
                <w:rFonts w:ascii="Century Gothic" w:hAnsi="Century Gothic" w:cs="Arial"/>
                <w:lang w:val="es-MX"/>
              </w:rPr>
              <w:t>Destrucción o trituración de residuos sólidos no peligrosos</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35"/>
              <w:rPr>
                <w:rFonts w:ascii="Century Gothic" w:hAnsi="Century Gothic" w:cs="Arial"/>
                <w:lang w:val="es-MX"/>
              </w:rPr>
            </w:pPr>
            <w:r w:rsidRPr="004C6A07">
              <w:rPr>
                <w:rFonts w:ascii="Century Gothic" w:hAnsi="Century Gothic" w:cs="Arial"/>
                <w:lang w:val="es-MX"/>
              </w:rPr>
              <w:t>5.00</w:t>
            </w:r>
          </w:p>
        </w:tc>
      </w:tr>
      <w:tr w:rsidR="00384C51" w:rsidRPr="004C6A07" w:rsidTr="00D7530A">
        <w:tblPrEx>
          <w:tblLook w:val="0000" w:firstRow="0" w:lastRow="0" w:firstColumn="0" w:lastColumn="0" w:noHBand="0" w:noVBand="0"/>
        </w:tblPrEx>
        <w:trPr>
          <w:trHeight w:val="237"/>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b)</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jc w:val="both"/>
              <w:rPr>
                <w:rFonts w:ascii="Century Gothic" w:hAnsi="Century Gothic" w:cs="Arial"/>
                <w:lang w:val="es-MX"/>
              </w:rPr>
            </w:pPr>
            <w:r w:rsidRPr="004C6A07">
              <w:rPr>
                <w:rFonts w:ascii="Century Gothic" w:hAnsi="Century Gothic" w:cs="Arial"/>
                <w:lang w:val="es-MX"/>
              </w:rPr>
              <w:t>Por depósito de llantas por tonelada</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7.00</w:t>
            </w:r>
          </w:p>
        </w:tc>
      </w:tr>
      <w:tr w:rsidR="00384C51" w:rsidRPr="004C6A07" w:rsidTr="00D7530A">
        <w:tblPrEx>
          <w:tblLook w:val="0000" w:firstRow="0" w:lastRow="0" w:firstColumn="0" w:lastColumn="0" w:noHBand="0" w:noVBand="0"/>
        </w:tblPrEx>
        <w:trPr>
          <w:trHeight w:val="284"/>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c)</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jc w:val="both"/>
              <w:rPr>
                <w:rFonts w:ascii="Century Gothic" w:hAnsi="Century Gothic" w:cs="Arial"/>
                <w:lang w:val="es-MX"/>
              </w:rPr>
            </w:pPr>
            <w:r w:rsidRPr="004C6A07">
              <w:rPr>
                <w:rFonts w:ascii="Century Gothic" w:hAnsi="Century Gothic" w:cs="Arial"/>
                <w:lang w:val="es-MX"/>
              </w:rPr>
              <w:t>Por depositar residuos sólidos permitidos generados en circos y/o espectáculos similares</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0.30</w:t>
            </w:r>
          </w:p>
        </w:tc>
      </w:tr>
      <w:tr w:rsidR="00384C51" w:rsidRPr="004C6A07" w:rsidTr="00D7530A">
        <w:tblPrEx>
          <w:tblLook w:val="0000" w:firstRow="0" w:lastRow="0" w:firstColumn="0" w:lastColumn="0" w:noHBand="0" w:noVBand="0"/>
        </w:tblPrEx>
        <w:trPr>
          <w:trHeight w:val="320"/>
          <w:jc w:val="center"/>
        </w:trPr>
        <w:tc>
          <w:tcPr>
            <w:tcW w:w="3824"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CF26B5" w:rsidP="004C6A07">
            <w:pPr>
              <w:spacing w:line="360" w:lineRule="auto"/>
              <w:ind w:right="108"/>
              <w:jc w:val="both"/>
              <w:rPr>
                <w:rFonts w:ascii="Century Gothic" w:hAnsi="Century Gothic" w:cs="Arial"/>
                <w:lang w:val="es-MX"/>
              </w:rPr>
            </w:pPr>
            <w:r w:rsidRPr="004C6A07">
              <w:rPr>
                <w:rFonts w:ascii="Century Gothic" w:hAnsi="Century Gothic" w:cs="Arial"/>
                <w:lang w:val="es-MX"/>
              </w:rPr>
              <w:t>4</w:t>
            </w:r>
            <w:r w:rsidR="00890DD7" w:rsidRPr="004C6A07">
              <w:rPr>
                <w:rFonts w:ascii="Century Gothic" w:hAnsi="Century Gothic" w:cs="Arial"/>
                <w:lang w:val="es-MX"/>
              </w:rPr>
              <w:t xml:space="preserve">. Por retirar desechos del Relleno Sanitario. </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1.00</w:t>
            </w:r>
          </w:p>
        </w:tc>
      </w:tr>
      <w:tr w:rsidR="00384C51" w:rsidRPr="004C6A07" w:rsidTr="00D7530A">
        <w:tblPrEx>
          <w:tblLook w:val="0000" w:firstRow="0" w:lastRow="0" w:firstColumn="0" w:lastColumn="0" w:noHBand="0" w:noVBand="0"/>
        </w:tblPrEx>
        <w:trPr>
          <w:trHeight w:val="320"/>
          <w:jc w:val="center"/>
        </w:trPr>
        <w:tc>
          <w:tcPr>
            <w:tcW w:w="3824"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CF26B5" w:rsidP="004C6A07">
            <w:pPr>
              <w:spacing w:line="360" w:lineRule="auto"/>
              <w:ind w:right="108"/>
              <w:jc w:val="both"/>
              <w:rPr>
                <w:rFonts w:ascii="Century Gothic" w:hAnsi="Century Gothic" w:cs="Arial"/>
                <w:lang w:val="es-MX"/>
              </w:rPr>
            </w:pPr>
            <w:r w:rsidRPr="004C6A07">
              <w:rPr>
                <w:rFonts w:ascii="Century Gothic" w:hAnsi="Century Gothic" w:cs="Arial"/>
                <w:lang w:val="es-MX"/>
              </w:rPr>
              <w:t>5</w:t>
            </w:r>
            <w:r w:rsidR="00890DD7" w:rsidRPr="004C6A07">
              <w:rPr>
                <w:rFonts w:ascii="Century Gothic" w:hAnsi="Century Gothic" w:cs="Arial"/>
                <w:lang w:val="es-MX"/>
              </w:rPr>
              <w:t>.</w:t>
            </w:r>
            <w:r w:rsidR="00F81B47" w:rsidRPr="004C6A07">
              <w:rPr>
                <w:rFonts w:ascii="Century Gothic" w:hAnsi="Century Gothic" w:cs="Arial"/>
                <w:lang w:val="es-MX"/>
              </w:rPr>
              <w:t xml:space="preserve"> </w:t>
            </w:r>
            <w:r w:rsidR="00890DD7" w:rsidRPr="004C6A07">
              <w:rPr>
                <w:rFonts w:ascii="Century Gothic" w:hAnsi="Century Gothic" w:cs="Arial"/>
                <w:lang w:val="es-MX"/>
              </w:rPr>
              <w:t>Por adquisición o reposición de la tarjeta de acceso a las instalaciones del Relleno Sanitario</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996C1D" w:rsidP="004C6A07">
            <w:pPr>
              <w:spacing w:line="360" w:lineRule="auto"/>
              <w:ind w:right="108"/>
              <w:rPr>
                <w:rFonts w:ascii="Century Gothic" w:hAnsi="Century Gothic" w:cs="Arial"/>
                <w:lang w:val="es-MX"/>
              </w:rPr>
            </w:pPr>
            <w:r w:rsidRPr="004C6A07">
              <w:rPr>
                <w:rFonts w:ascii="Century Gothic" w:hAnsi="Century Gothic" w:cs="Arial"/>
                <w:lang w:val="es-MX"/>
              </w:rPr>
              <w:t>3.00</w:t>
            </w:r>
          </w:p>
        </w:tc>
      </w:tr>
      <w:tr w:rsidR="00384C51" w:rsidRPr="004C6A07" w:rsidTr="00D7530A">
        <w:tblPrEx>
          <w:tblLook w:val="0000" w:firstRow="0" w:lastRow="0" w:firstColumn="0" w:lastColumn="0" w:noHBand="0" w:noVBand="0"/>
        </w:tblPrEx>
        <w:trPr>
          <w:trHeight w:val="387"/>
          <w:jc w:val="center"/>
        </w:trPr>
        <w:tc>
          <w:tcPr>
            <w:tcW w:w="3824"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CF26B5" w:rsidP="004C6A07">
            <w:pPr>
              <w:spacing w:line="360" w:lineRule="auto"/>
              <w:ind w:left="720" w:right="108" w:hanging="720"/>
              <w:jc w:val="both"/>
              <w:rPr>
                <w:rFonts w:ascii="Century Gothic" w:hAnsi="Century Gothic" w:cs="Arial"/>
                <w:lang w:val="es-MX"/>
              </w:rPr>
            </w:pPr>
            <w:r w:rsidRPr="004C6A07">
              <w:rPr>
                <w:rFonts w:ascii="Century Gothic" w:hAnsi="Century Gothic" w:cs="Arial"/>
                <w:lang w:val="es-MX"/>
              </w:rPr>
              <w:t>6</w:t>
            </w:r>
            <w:r w:rsidR="00890DD7" w:rsidRPr="004C6A07">
              <w:rPr>
                <w:rFonts w:ascii="Century Gothic" w:hAnsi="Century Gothic" w:cs="Arial"/>
                <w:lang w:val="es-MX"/>
              </w:rPr>
              <w:t>. Limpieza de lotes baldíos.</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378" w:right="108" w:hanging="378"/>
              <w:rPr>
                <w:rFonts w:ascii="Century Gothic" w:hAnsi="Century Gothic" w:cs="Arial"/>
                <w:lang w:val="es-MX"/>
              </w:rPr>
            </w:pPr>
          </w:p>
        </w:tc>
      </w:tr>
      <w:tr w:rsidR="00384C51" w:rsidRPr="004C6A07" w:rsidTr="00D7530A">
        <w:tblPrEx>
          <w:tblLook w:val="0000" w:firstRow="0" w:lastRow="0" w:firstColumn="0" w:lastColumn="0" w:noHBand="0" w:noVBand="0"/>
        </w:tblPrEx>
        <w:trPr>
          <w:trHeight w:val="38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p>
        </w:tc>
        <w:tc>
          <w:tcPr>
            <w:tcW w:w="3668" w:type="pct"/>
            <w:gridSpan w:val="2"/>
            <w:tcBorders>
              <w:top w:val="single" w:sz="4" w:space="0" w:color="A6A6A6"/>
              <w:left w:val="single" w:sz="4" w:space="0" w:color="A6A6A6"/>
              <w:bottom w:val="single" w:sz="4" w:space="0" w:color="A6A6A6"/>
              <w:right w:val="single" w:sz="4" w:space="0" w:color="A6A6A6"/>
            </w:tcBorders>
            <w:vAlign w:val="center"/>
          </w:tcPr>
          <w:p w:rsidR="00890DD7" w:rsidRPr="004C6A07" w:rsidRDefault="00CF26B5" w:rsidP="004C6A07">
            <w:pPr>
              <w:pStyle w:val="Textoindependiente3"/>
              <w:spacing w:after="0" w:line="360" w:lineRule="auto"/>
              <w:jc w:val="both"/>
              <w:rPr>
                <w:rFonts w:ascii="Century Gothic" w:hAnsi="Century Gothic" w:cs="Arial"/>
                <w:sz w:val="24"/>
                <w:szCs w:val="24"/>
                <w:lang w:val="es-MX"/>
              </w:rPr>
            </w:pPr>
            <w:r w:rsidRPr="004C6A07">
              <w:rPr>
                <w:rFonts w:ascii="Century Gothic" w:hAnsi="Century Gothic" w:cs="Arial"/>
                <w:sz w:val="24"/>
                <w:szCs w:val="24"/>
                <w:lang w:val="es-MX"/>
              </w:rPr>
              <w:t>6</w:t>
            </w:r>
            <w:r w:rsidR="00890DD7" w:rsidRPr="004C6A07">
              <w:rPr>
                <w:rFonts w:ascii="Century Gothic" w:hAnsi="Century Gothic" w:cs="Arial"/>
                <w:sz w:val="24"/>
                <w:szCs w:val="24"/>
                <w:lang w:val="es-MX"/>
              </w:rPr>
              <w:t>.1. En forma manual:</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720" w:right="108" w:hanging="720"/>
              <w:rPr>
                <w:rFonts w:ascii="Century Gothic" w:hAnsi="Century Gothic" w:cs="Arial"/>
                <w:lang w:val="es-MX"/>
              </w:rPr>
            </w:pPr>
          </w:p>
        </w:tc>
      </w:tr>
      <w:tr w:rsidR="00384C51" w:rsidRPr="004C6A07" w:rsidTr="00D7530A">
        <w:tblPrEx>
          <w:tblLook w:val="0000" w:firstRow="0" w:lastRow="0" w:firstColumn="0" w:lastColumn="0" w:noHBand="0" w:noVBand="0"/>
        </w:tblPrEx>
        <w:trPr>
          <w:trHeight w:val="401"/>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Textoindependiente3"/>
              <w:spacing w:after="0" w:line="360" w:lineRule="auto"/>
              <w:rPr>
                <w:rFonts w:ascii="Century Gothic" w:hAnsi="Century Gothic" w:cs="Arial"/>
                <w:sz w:val="24"/>
                <w:szCs w:val="24"/>
                <w:lang w:val="es-MX"/>
              </w:rPr>
            </w:pPr>
            <w:r w:rsidRPr="004C6A07">
              <w:rPr>
                <w:rFonts w:ascii="Century Gothic" w:hAnsi="Century Gothic" w:cs="Arial"/>
                <w:sz w:val="24"/>
                <w:szCs w:val="24"/>
                <w:lang w:val="es-MX"/>
              </w:rPr>
              <w:t>a)</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Textoindependiente3"/>
              <w:spacing w:after="0" w:line="360" w:lineRule="auto"/>
              <w:jc w:val="both"/>
              <w:rPr>
                <w:rFonts w:ascii="Century Gothic" w:hAnsi="Century Gothic" w:cs="Arial"/>
                <w:sz w:val="24"/>
                <w:szCs w:val="24"/>
                <w:lang w:val="es-MX"/>
              </w:rPr>
            </w:pPr>
            <w:r w:rsidRPr="004C6A07">
              <w:rPr>
                <w:rFonts w:ascii="Century Gothic" w:hAnsi="Century Gothic" w:cs="Arial"/>
                <w:sz w:val="24"/>
                <w:szCs w:val="24"/>
                <w:lang w:val="es-MX"/>
              </w:rPr>
              <w:t>Hasta 300 metros cuadrados, por metro cuadrado</w:t>
            </w:r>
            <w:r w:rsidR="00534460" w:rsidRPr="004C6A07">
              <w:rPr>
                <w:rFonts w:ascii="Century Gothic" w:hAnsi="Century Gothic" w:cs="Arial"/>
                <w:sz w:val="24"/>
                <w:szCs w:val="24"/>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2F1826" w:rsidP="004C6A07">
            <w:pPr>
              <w:spacing w:line="360" w:lineRule="auto"/>
              <w:rPr>
                <w:rFonts w:ascii="Century Gothic" w:hAnsi="Century Gothic" w:cs="Arial"/>
                <w:lang w:val="es-MX"/>
              </w:rPr>
            </w:pPr>
            <w:r w:rsidRPr="004C6A07">
              <w:rPr>
                <w:rFonts w:ascii="Century Gothic" w:hAnsi="Century Gothic" w:cs="Arial"/>
                <w:lang w:val="es-MX"/>
              </w:rPr>
              <w:t>0.50</w:t>
            </w:r>
          </w:p>
        </w:tc>
      </w:tr>
      <w:tr w:rsidR="00384C51" w:rsidRPr="004C6A07" w:rsidTr="00D7530A">
        <w:tblPrEx>
          <w:tblLook w:val="0000" w:firstRow="0" w:lastRow="0" w:firstColumn="0" w:lastColumn="0" w:noHBand="0" w:noVBand="0"/>
        </w:tblPrEx>
        <w:trPr>
          <w:trHeight w:val="38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b)</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jc w:val="both"/>
              <w:rPr>
                <w:rFonts w:ascii="Century Gothic" w:hAnsi="Century Gothic" w:cs="Arial"/>
                <w:lang w:val="es-MX"/>
              </w:rPr>
            </w:pPr>
            <w:r w:rsidRPr="004C6A07">
              <w:rPr>
                <w:rFonts w:ascii="Century Gothic" w:hAnsi="Century Gothic" w:cs="Arial"/>
                <w:lang w:val="es-MX"/>
              </w:rPr>
              <w:t>Más de 300 metros cuadrados hasta 1</w:t>
            </w:r>
            <w:r w:rsidR="00146804" w:rsidRPr="004C6A07">
              <w:rPr>
                <w:rFonts w:ascii="Century Gothic" w:hAnsi="Century Gothic" w:cs="Arial"/>
                <w:lang w:val="es-MX"/>
              </w:rPr>
              <w:t>,</w:t>
            </w:r>
            <w:r w:rsidRPr="004C6A07">
              <w:rPr>
                <w:rFonts w:ascii="Century Gothic" w:hAnsi="Century Gothic" w:cs="Arial"/>
                <w:lang w:val="es-MX"/>
              </w:rPr>
              <w:t>000 metros cuadrados, por metro cuadrado</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2F1826" w:rsidP="004C6A07">
            <w:pPr>
              <w:spacing w:line="360" w:lineRule="auto"/>
              <w:rPr>
                <w:rFonts w:ascii="Century Gothic" w:hAnsi="Century Gothic" w:cs="Arial"/>
                <w:lang w:val="es-MX"/>
              </w:rPr>
            </w:pPr>
            <w:r w:rsidRPr="004C6A07">
              <w:rPr>
                <w:rFonts w:ascii="Century Gothic" w:hAnsi="Century Gothic" w:cs="Arial"/>
                <w:lang w:val="es-MX"/>
              </w:rPr>
              <w:t>0.50</w:t>
            </w:r>
          </w:p>
        </w:tc>
      </w:tr>
      <w:tr w:rsidR="00384C51" w:rsidRPr="004C6A07" w:rsidTr="00D7530A">
        <w:tblPrEx>
          <w:tblLook w:val="0000" w:firstRow="0" w:lastRow="0" w:firstColumn="0" w:lastColumn="0" w:noHBand="0" w:noVBand="0"/>
        </w:tblPrEx>
        <w:trPr>
          <w:trHeight w:val="38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3668" w:type="pct"/>
            <w:gridSpan w:val="2"/>
            <w:tcBorders>
              <w:top w:val="single" w:sz="4" w:space="0" w:color="A6A6A6"/>
              <w:left w:val="single" w:sz="4" w:space="0" w:color="A6A6A6"/>
              <w:bottom w:val="single" w:sz="4" w:space="0" w:color="A6A6A6"/>
              <w:right w:val="single" w:sz="4" w:space="0" w:color="A6A6A6"/>
            </w:tcBorders>
            <w:vAlign w:val="center"/>
          </w:tcPr>
          <w:p w:rsidR="00890DD7" w:rsidRPr="004C6A07" w:rsidRDefault="00CF26B5" w:rsidP="004C6A07">
            <w:pPr>
              <w:spacing w:line="360" w:lineRule="auto"/>
              <w:ind w:right="108"/>
              <w:jc w:val="both"/>
              <w:rPr>
                <w:rFonts w:ascii="Century Gothic" w:hAnsi="Century Gothic" w:cs="Arial"/>
                <w:lang w:val="es-MX"/>
              </w:rPr>
            </w:pPr>
            <w:r w:rsidRPr="004C6A07">
              <w:rPr>
                <w:rFonts w:ascii="Century Gothic" w:hAnsi="Century Gothic" w:cs="Arial"/>
                <w:lang w:val="es-MX"/>
              </w:rPr>
              <w:t>6.2</w:t>
            </w:r>
            <w:r w:rsidR="00890DD7" w:rsidRPr="004C6A07">
              <w:rPr>
                <w:rFonts w:ascii="Century Gothic" w:hAnsi="Century Gothic" w:cs="Arial"/>
                <w:lang w:val="es-MX"/>
              </w:rPr>
              <w:t xml:space="preserve"> En forma mecanizada:</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D7530A">
        <w:tblPrEx>
          <w:tblLook w:val="0000" w:firstRow="0" w:lastRow="0" w:firstColumn="0" w:lastColumn="0" w:noHBand="0" w:noVBand="0"/>
        </w:tblPrEx>
        <w:trPr>
          <w:trHeight w:val="532"/>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a)</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Hasta 500 metros cuadrados, por metro cuadrado</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2F1826" w:rsidP="004C6A07">
            <w:pPr>
              <w:spacing w:line="360" w:lineRule="auto"/>
              <w:ind w:left="737" w:hanging="720"/>
              <w:rPr>
                <w:rFonts w:ascii="Century Gothic" w:hAnsi="Century Gothic" w:cs="Arial"/>
                <w:lang w:val="es-MX"/>
              </w:rPr>
            </w:pPr>
            <w:r w:rsidRPr="004C6A07">
              <w:rPr>
                <w:rFonts w:ascii="Century Gothic" w:hAnsi="Century Gothic" w:cs="Arial"/>
                <w:lang w:val="es-MX"/>
              </w:rPr>
              <w:t>0.75</w:t>
            </w:r>
          </w:p>
        </w:tc>
      </w:tr>
      <w:tr w:rsidR="00384C51" w:rsidRPr="004C6A07" w:rsidTr="00D7530A">
        <w:tblPrEx>
          <w:tblLook w:val="0000" w:firstRow="0" w:lastRow="0" w:firstColumn="0" w:lastColumn="0" w:noHBand="0" w:noVBand="0"/>
        </w:tblPrEx>
        <w:trPr>
          <w:trHeight w:val="596"/>
          <w:jc w:val="center"/>
        </w:trPr>
        <w:tc>
          <w:tcPr>
            <w:tcW w:w="15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525"/>
              <w:rPr>
                <w:rFonts w:ascii="Century Gothic" w:hAnsi="Century Gothic" w:cs="Arial"/>
                <w:lang w:val="es-MX"/>
              </w:rPr>
            </w:pPr>
          </w:p>
        </w:tc>
        <w:tc>
          <w:tcPr>
            <w:tcW w:w="278"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 xml:space="preserve">b)  </w:t>
            </w:r>
          </w:p>
        </w:tc>
        <w:tc>
          <w:tcPr>
            <w:tcW w:w="339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De 500 metros cuadrados en adelante, por metro cuadrado</w:t>
            </w:r>
            <w:r w:rsidR="00534460" w:rsidRPr="004C6A07">
              <w:rPr>
                <w:rFonts w:ascii="Century Gothic" w:hAnsi="Century Gothic" w:cs="Arial"/>
                <w:lang w:val="es-MX"/>
              </w:rPr>
              <w:t>.</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2F1826" w:rsidP="004C6A07">
            <w:pPr>
              <w:spacing w:line="360" w:lineRule="auto"/>
              <w:ind w:left="737" w:hanging="720"/>
              <w:rPr>
                <w:rFonts w:ascii="Century Gothic" w:hAnsi="Century Gothic" w:cs="Arial"/>
                <w:lang w:val="es-MX"/>
              </w:rPr>
            </w:pPr>
            <w:r w:rsidRPr="004C6A07">
              <w:rPr>
                <w:rFonts w:ascii="Century Gothic" w:hAnsi="Century Gothic" w:cs="Arial"/>
                <w:lang w:val="es-MX"/>
              </w:rPr>
              <w:t>0.75</w:t>
            </w:r>
          </w:p>
        </w:tc>
      </w:tr>
      <w:tr w:rsidR="00384C51" w:rsidRPr="004C6A07" w:rsidTr="00D7530A">
        <w:tblPrEx>
          <w:tblLook w:val="0000" w:firstRow="0" w:lastRow="0" w:firstColumn="0" w:lastColumn="0" w:noHBand="0" w:noVBand="0"/>
        </w:tblPrEx>
        <w:trPr>
          <w:trHeight w:val="872"/>
          <w:jc w:val="center"/>
        </w:trPr>
        <w:tc>
          <w:tcPr>
            <w:tcW w:w="3824" w:type="pct"/>
            <w:gridSpan w:val="3"/>
            <w:tcBorders>
              <w:top w:val="single" w:sz="4" w:space="0" w:color="A6A6A6"/>
              <w:left w:val="single" w:sz="4" w:space="0" w:color="A6A6A6"/>
              <w:bottom w:val="single" w:sz="4" w:space="0" w:color="A6A6A6"/>
              <w:right w:val="single" w:sz="4" w:space="0" w:color="A6A6A6"/>
            </w:tcBorders>
          </w:tcPr>
          <w:p w:rsidR="00890DD7" w:rsidRPr="004C6A07" w:rsidRDefault="00CF26B5" w:rsidP="004C6A07">
            <w:pPr>
              <w:spacing w:line="360" w:lineRule="auto"/>
              <w:ind w:left="17" w:right="-102" w:hanging="20"/>
              <w:jc w:val="both"/>
              <w:rPr>
                <w:rFonts w:ascii="Century Gothic" w:hAnsi="Century Gothic" w:cs="Arial"/>
                <w:lang w:val="es-MX"/>
              </w:rPr>
            </w:pPr>
            <w:r w:rsidRPr="004C6A07">
              <w:rPr>
                <w:rFonts w:ascii="Century Gothic" w:hAnsi="Century Gothic" w:cs="Arial"/>
                <w:lang w:val="es-MX"/>
              </w:rPr>
              <w:t>7</w:t>
            </w:r>
            <w:r w:rsidR="00890DD7" w:rsidRPr="004C6A07">
              <w:rPr>
                <w:rFonts w:ascii="Century Gothic" w:hAnsi="Century Gothic" w:cs="Arial"/>
                <w:lang w:val="es-MX"/>
              </w:rPr>
              <w:t xml:space="preserve">. Limpieza de áreas con barrido mecanizado, cuando </w:t>
            </w:r>
            <w:r w:rsidR="00146804" w:rsidRPr="004C6A07">
              <w:rPr>
                <w:rFonts w:ascii="Century Gothic" w:hAnsi="Century Gothic" w:cs="Arial"/>
                <w:lang w:val="es-MX"/>
              </w:rPr>
              <w:t>e</w:t>
            </w:r>
            <w:r w:rsidR="00890DD7" w:rsidRPr="004C6A07">
              <w:rPr>
                <w:rFonts w:ascii="Century Gothic" w:hAnsi="Century Gothic" w:cs="Arial"/>
                <w:lang w:val="es-MX"/>
              </w:rPr>
              <w:t>stas se encuentren a una distancia de 3 Km. del lugar de resguardo de la barredora, por hora.</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737" w:hanging="720"/>
              <w:rPr>
                <w:rFonts w:ascii="Century Gothic" w:hAnsi="Century Gothic" w:cs="Arial"/>
                <w:lang w:val="es-MX"/>
              </w:rPr>
            </w:pPr>
            <w:r w:rsidRPr="004C6A07">
              <w:rPr>
                <w:rFonts w:ascii="Century Gothic" w:hAnsi="Century Gothic" w:cs="Arial"/>
                <w:lang w:val="es-MX"/>
              </w:rPr>
              <w:t>30.00</w:t>
            </w:r>
          </w:p>
        </w:tc>
      </w:tr>
      <w:tr w:rsidR="00384C51" w:rsidRPr="004C6A07" w:rsidTr="00D7530A">
        <w:tblPrEx>
          <w:tblLook w:val="0000" w:firstRow="0" w:lastRow="0" w:firstColumn="0" w:lastColumn="0" w:noHBand="0" w:noVBand="0"/>
        </w:tblPrEx>
        <w:trPr>
          <w:trHeight w:val="872"/>
          <w:jc w:val="center"/>
        </w:trPr>
        <w:tc>
          <w:tcPr>
            <w:tcW w:w="3824" w:type="pct"/>
            <w:gridSpan w:val="3"/>
            <w:tcBorders>
              <w:top w:val="single" w:sz="4" w:space="0" w:color="A6A6A6"/>
              <w:left w:val="single" w:sz="4" w:space="0" w:color="A6A6A6"/>
              <w:bottom w:val="single" w:sz="4" w:space="0" w:color="A6A6A6"/>
              <w:right w:val="single" w:sz="4" w:space="0" w:color="A6A6A6"/>
            </w:tcBorders>
          </w:tcPr>
          <w:p w:rsidR="00890DD7" w:rsidRPr="004C6A07" w:rsidRDefault="00CF26B5" w:rsidP="004C6A07">
            <w:pPr>
              <w:spacing w:line="360" w:lineRule="auto"/>
              <w:ind w:right="-107"/>
              <w:jc w:val="both"/>
              <w:rPr>
                <w:rFonts w:ascii="Century Gothic" w:hAnsi="Century Gothic" w:cs="Arial"/>
                <w:lang w:val="es-MX"/>
              </w:rPr>
            </w:pPr>
            <w:r w:rsidRPr="004C6A07">
              <w:rPr>
                <w:rFonts w:ascii="Century Gothic" w:hAnsi="Century Gothic" w:cs="Arial"/>
                <w:lang w:val="es-MX"/>
              </w:rPr>
              <w:t>8</w:t>
            </w:r>
            <w:r w:rsidR="00890DD7" w:rsidRPr="004C6A07">
              <w:rPr>
                <w:rFonts w:ascii="Century Gothic" w:hAnsi="Century Gothic" w:cs="Arial"/>
                <w:lang w:val="es-MX"/>
              </w:rPr>
              <w:t xml:space="preserve">. Cuando la distancia exceda a lo señalado en el punto anterior, se cobrará además de la cuota establecida en el mismo, una cuota adicional por cada km. o fracción excedente.  </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0.30</w:t>
            </w:r>
          </w:p>
        </w:tc>
      </w:tr>
      <w:tr w:rsidR="00384C51" w:rsidRPr="004C6A07" w:rsidTr="00D7530A">
        <w:tblPrEx>
          <w:tblLook w:val="0000" w:firstRow="0" w:lastRow="0" w:firstColumn="0" w:lastColumn="0" w:noHBand="0" w:noVBand="0"/>
        </w:tblPrEx>
        <w:trPr>
          <w:trHeight w:val="367"/>
          <w:jc w:val="center"/>
        </w:trPr>
        <w:tc>
          <w:tcPr>
            <w:tcW w:w="3824" w:type="pct"/>
            <w:gridSpan w:val="3"/>
            <w:tcBorders>
              <w:top w:val="single" w:sz="4" w:space="0" w:color="A6A6A6"/>
              <w:left w:val="single" w:sz="4" w:space="0" w:color="A6A6A6"/>
              <w:bottom w:val="single" w:sz="4" w:space="0" w:color="A6A6A6"/>
              <w:right w:val="single" w:sz="4" w:space="0" w:color="A6A6A6"/>
            </w:tcBorders>
          </w:tcPr>
          <w:p w:rsidR="00890DD7" w:rsidRPr="004C6A07" w:rsidRDefault="00CF26B5" w:rsidP="004C6A07">
            <w:pPr>
              <w:spacing w:line="360" w:lineRule="auto"/>
              <w:ind w:right="-102"/>
              <w:jc w:val="both"/>
              <w:rPr>
                <w:rFonts w:ascii="Century Gothic" w:hAnsi="Century Gothic" w:cs="Arial"/>
                <w:lang w:val="es-MX"/>
              </w:rPr>
            </w:pPr>
            <w:r w:rsidRPr="004C6A07">
              <w:rPr>
                <w:rFonts w:ascii="Century Gothic" w:hAnsi="Century Gothic" w:cs="Arial"/>
                <w:lang w:val="es-MX"/>
              </w:rPr>
              <w:lastRenderedPageBreak/>
              <w:t>9</w:t>
            </w:r>
            <w:r w:rsidR="00890DD7" w:rsidRPr="004C6A07">
              <w:rPr>
                <w:rFonts w:ascii="Century Gothic" w:hAnsi="Century Gothic" w:cs="Arial"/>
                <w:lang w:val="es-MX"/>
              </w:rPr>
              <w:t>. Limpieza de áreas con máquina lavadora, por hora.</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109"/>
              <w:rPr>
                <w:rFonts w:ascii="Century Gothic" w:hAnsi="Century Gothic" w:cs="Arial"/>
                <w:strike/>
                <w:lang w:val="es-MX"/>
              </w:rPr>
            </w:pPr>
            <w:r w:rsidRPr="004C6A07">
              <w:rPr>
                <w:rFonts w:ascii="Century Gothic" w:hAnsi="Century Gothic" w:cs="Arial"/>
                <w:lang w:val="es-MX"/>
              </w:rPr>
              <w:t>30.00</w:t>
            </w:r>
          </w:p>
        </w:tc>
      </w:tr>
      <w:tr w:rsidR="00384C51" w:rsidRPr="004C6A07" w:rsidTr="00D7530A">
        <w:tblPrEx>
          <w:tblLook w:val="0000" w:firstRow="0" w:lastRow="0" w:firstColumn="0" w:lastColumn="0" w:noHBand="0" w:noVBand="0"/>
        </w:tblPrEx>
        <w:trPr>
          <w:trHeight w:val="367"/>
          <w:jc w:val="center"/>
        </w:trPr>
        <w:tc>
          <w:tcPr>
            <w:tcW w:w="3824" w:type="pct"/>
            <w:gridSpan w:val="3"/>
            <w:tcBorders>
              <w:top w:val="single" w:sz="4" w:space="0" w:color="A6A6A6"/>
              <w:left w:val="single" w:sz="4" w:space="0" w:color="A6A6A6"/>
              <w:bottom w:val="single" w:sz="4" w:space="0" w:color="A6A6A6"/>
              <w:right w:val="single" w:sz="4" w:space="0" w:color="A6A6A6"/>
            </w:tcBorders>
          </w:tcPr>
          <w:p w:rsidR="00890DD7" w:rsidRPr="004C6A07" w:rsidRDefault="00CF26B5" w:rsidP="004C6A07">
            <w:pPr>
              <w:spacing w:line="360" w:lineRule="auto"/>
              <w:ind w:left="20" w:right="-102" w:hanging="20"/>
              <w:jc w:val="both"/>
              <w:rPr>
                <w:rFonts w:ascii="Century Gothic" w:hAnsi="Century Gothic" w:cs="Arial"/>
                <w:lang w:val="es-MX"/>
              </w:rPr>
            </w:pPr>
            <w:r w:rsidRPr="004C6A07">
              <w:rPr>
                <w:rFonts w:ascii="Century Gothic" w:hAnsi="Century Gothic" w:cs="Arial"/>
                <w:lang w:val="es-MX"/>
              </w:rPr>
              <w:t>10</w:t>
            </w:r>
            <w:r w:rsidR="00890DD7" w:rsidRPr="004C6A07">
              <w:rPr>
                <w:rFonts w:ascii="Century Gothic" w:hAnsi="Century Gothic" w:cs="Arial"/>
                <w:lang w:val="es-MX"/>
              </w:rPr>
              <w:t>. Limpieza de eventos por vehículo y cuadrilla, por hora.</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109"/>
              <w:rPr>
                <w:rFonts w:ascii="Century Gothic" w:hAnsi="Century Gothic" w:cs="Arial"/>
                <w:lang w:val="es-MX"/>
              </w:rPr>
            </w:pPr>
            <w:r w:rsidRPr="004C6A07">
              <w:rPr>
                <w:rFonts w:ascii="Century Gothic" w:hAnsi="Century Gothic" w:cs="Arial"/>
                <w:lang w:val="es-MX"/>
              </w:rPr>
              <w:t>5.50</w:t>
            </w:r>
          </w:p>
        </w:tc>
      </w:tr>
      <w:tr w:rsidR="00237ED2" w:rsidRPr="004C6A07" w:rsidTr="00D7530A">
        <w:tblPrEx>
          <w:tblLook w:val="0000" w:firstRow="0" w:lastRow="0" w:firstColumn="0" w:lastColumn="0" w:noHBand="0" w:noVBand="0"/>
        </w:tblPrEx>
        <w:trPr>
          <w:trHeight w:val="367"/>
          <w:jc w:val="center"/>
        </w:trPr>
        <w:tc>
          <w:tcPr>
            <w:tcW w:w="3824" w:type="pct"/>
            <w:gridSpan w:val="3"/>
            <w:tcBorders>
              <w:top w:val="single" w:sz="4" w:space="0" w:color="A6A6A6"/>
              <w:left w:val="single" w:sz="4" w:space="0" w:color="A6A6A6"/>
              <w:bottom w:val="single" w:sz="4" w:space="0" w:color="A6A6A6"/>
              <w:right w:val="single" w:sz="4" w:space="0" w:color="A6A6A6"/>
            </w:tcBorders>
          </w:tcPr>
          <w:p w:rsidR="00890DD7" w:rsidRPr="004C6A07" w:rsidRDefault="00890DD7" w:rsidP="004C6A07">
            <w:pPr>
              <w:spacing w:line="360" w:lineRule="auto"/>
              <w:ind w:left="33" w:right="-102"/>
              <w:jc w:val="both"/>
              <w:rPr>
                <w:rFonts w:ascii="Century Gothic" w:hAnsi="Century Gothic" w:cs="Arial"/>
                <w:lang w:val="es-MX"/>
              </w:rPr>
            </w:pPr>
            <w:r w:rsidRPr="004C6A07">
              <w:rPr>
                <w:rFonts w:ascii="Century Gothic" w:hAnsi="Century Gothic" w:cs="Arial"/>
                <w:lang w:val="es-MX"/>
              </w:rPr>
              <w:t>1</w:t>
            </w:r>
            <w:r w:rsidR="00CF26B5" w:rsidRPr="004C6A07">
              <w:rPr>
                <w:rFonts w:ascii="Century Gothic" w:hAnsi="Century Gothic" w:cs="Arial"/>
                <w:lang w:val="es-MX"/>
              </w:rPr>
              <w:t>1</w:t>
            </w:r>
            <w:r w:rsidRPr="004C6A07">
              <w:rPr>
                <w:rFonts w:ascii="Century Gothic" w:hAnsi="Century Gothic" w:cs="Arial"/>
                <w:lang w:val="es-MX"/>
              </w:rPr>
              <w:t>. Limpieza en carreras pedestres, por punto de hidratación.</w:t>
            </w:r>
          </w:p>
        </w:tc>
        <w:tc>
          <w:tcPr>
            <w:tcW w:w="117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left="-109"/>
              <w:rPr>
                <w:rFonts w:ascii="Century Gothic" w:hAnsi="Century Gothic" w:cs="Arial"/>
                <w:lang w:val="es-MX"/>
              </w:rPr>
            </w:pPr>
            <w:r w:rsidRPr="004C6A07">
              <w:rPr>
                <w:rFonts w:ascii="Century Gothic" w:hAnsi="Century Gothic" w:cs="Arial"/>
                <w:lang w:val="es-MX"/>
              </w:rPr>
              <w:t>30.00</w:t>
            </w:r>
          </w:p>
        </w:tc>
      </w:tr>
    </w:tbl>
    <w:p w:rsidR="00890DD7" w:rsidRPr="00E604B9" w:rsidRDefault="00890DD7" w:rsidP="004C6A07">
      <w:pPr>
        <w:pStyle w:val="Textodebloque"/>
        <w:spacing w:line="360" w:lineRule="auto"/>
        <w:ind w:left="-567" w:right="-510" w:firstLine="0"/>
        <w:rPr>
          <w:rFonts w:ascii="Century Gothic" w:hAnsi="Century Gothic" w:cs="Arial"/>
          <w:bCs/>
          <w:sz w:val="20"/>
        </w:rPr>
      </w:pPr>
    </w:p>
    <w:p w:rsidR="00890DD7" w:rsidRPr="004C6A07" w:rsidRDefault="00907D03" w:rsidP="004C6A07">
      <w:pPr>
        <w:pStyle w:val="Textodebloque"/>
        <w:spacing w:line="360" w:lineRule="auto"/>
        <w:ind w:left="0" w:right="-84" w:firstLine="0"/>
        <w:rPr>
          <w:rFonts w:ascii="Century Gothic" w:hAnsi="Century Gothic" w:cs="Arial"/>
          <w:bCs/>
          <w:sz w:val="24"/>
          <w:szCs w:val="24"/>
        </w:rPr>
      </w:pPr>
      <w:r w:rsidRPr="004C6A07">
        <w:rPr>
          <w:rFonts w:ascii="Century Gothic" w:hAnsi="Century Gothic" w:cs="Arial"/>
          <w:bCs/>
          <w:sz w:val="24"/>
          <w:szCs w:val="24"/>
        </w:rPr>
        <w:t>XII</w:t>
      </w:r>
      <w:r w:rsidR="00890DD7" w:rsidRPr="004C6A07">
        <w:rPr>
          <w:rFonts w:ascii="Century Gothic" w:hAnsi="Century Gothic" w:cs="Arial"/>
          <w:bCs/>
          <w:sz w:val="24"/>
          <w:szCs w:val="24"/>
        </w:rPr>
        <w:t>.- SERVICIOS PRESTADOS POR LA DIRECCIÓN DE DESARROLLO URBANO Y ECOLOGÍA, EN MATERIA ECOLÓGICA</w:t>
      </w:r>
    </w:p>
    <w:p w:rsidR="00890DD7" w:rsidRPr="00E604B9" w:rsidRDefault="00890DD7" w:rsidP="004C6A07">
      <w:pPr>
        <w:pStyle w:val="Default"/>
        <w:spacing w:line="360" w:lineRule="auto"/>
        <w:rPr>
          <w:rFonts w:ascii="Century Gothic" w:hAnsi="Century Gothic"/>
          <w:color w:val="auto"/>
          <w:sz w:val="16"/>
          <w:szCs w:val="16"/>
          <w:lang w:val="es-MX"/>
        </w:rPr>
      </w:pPr>
    </w:p>
    <w:tbl>
      <w:tblPr>
        <w:tblW w:w="5441" w:type="pct"/>
        <w:tblInd w:w="-459" w:type="dxa"/>
        <w:tblLayout w:type="fixed"/>
        <w:tblLook w:val="04A0" w:firstRow="1" w:lastRow="0" w:firstColumn="1" w:lastColumn="0" w:noHBand="0" w:noVBand="1"/>
      </w:tblPr>
      <w:tblGrid>
        <w:gridCol w:w="295"/>
        <w:gridCol w:w="53"/>
        <w:gridCol w:w="487"/>
        <w:gridCol w:w="5468"/>
        <w:gridCol w:w="2239"/>
        <w:gridCol w:w="1313"/>
      </w:tblGrid>
      <w:tr w:rsidR="00384C51" w:rsidRPr="004C6A07" w:rsidTr="00DE0DDA">
        <w:trPr>
          <w:trHeight w:val="129"/>
        </w:trPr>
        <w:tc>
          <w:tcPr>
            <w:tcW w:w="3198" w:type="pct"/>
            <w:gridSpan w:val="4"/>
            <w:tcBorders>
              <w:top w:val="single" w:sz="4" w:space="0" w:color="A6A6A6"/>
              <w:left w:val="single" w:sz="4" w:space="0" w:color="A6A6A6"/>
              <w:bottom w:val="single" w:sz="4" w:space="0" w:color="A6A6A6"/>
              <w:right w:val="single" w:sz="4" w:space="0" w:color="A6A6A6"/>
            </w:tcBorders>
            <w:vAlign w:val="center"/>
          </w:tcPr>
          <w:p w:rsidR="00890DD7" w:rsidRPr="004C6A07" w:rsidRDefault="00D1446A" w:rsidP="00E604B9">
            <w:pPr>
              <w:spacing w:line="312" w:lineRule="auto"/>
              <w:rPr>
                <w:rFonts w:ascii="Century Gothic" w:hAnsi="Century Gothic" w:cs="Arial"/>
                <w:bCs/>
                <w:lang w:val="es-MX" w:eastAsia="en-US"/>
              </w:rPr>
            </w:pPr>
            <w:r w:rsidRPr="004C6A07">
              <w:rPr>
                <w:rFonts w:ascii="Century Gothic" w:hAnsi="Century Gothic" w:cs="Arial"/>
                <w:bCs/>
                <w:lang w:val="es-MX" w:eastAsia="en-US"/>
              </w:rPr>
              <w:t>Descripción</w:t>
            </w:r>
          </w:p>
        </w:tc>
        <w:tc>
          <w:tcPr>
            <w:tcW w:w="113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E604B9">
            <w:pPr>
              <w:spacing w:line="312"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c>
          <w:tcPr>
            <w:tcW w:w="66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E604B9">
            <w:pPr>
              <w:spacing w:line="312" w:lineRule="auto"/>
              <w:rPr>
                <w:rFonts w:ascii="Century Gothic" w:hAnsi="Century Gothic" w:cs="Arial"/>
                <w:bCs/>
                <w:lang w:val="es-MX" w:eastAsia="en-US"/>
              </w:rPr>
            </w:pPr>
            <w:r w:rsidRPr="004C6A07">
              <w:rPr>
                <w:rFonts w:ascii="Century Gothic" w:hAnsi="Century Gothic" w:cs="Arial"/>
                <w:bCs/>
                <w:lang w:val="es-MX" w:eastAsia="en-US"/>
              </w:rPr>
              <w:t>Vigencia</w:t>
            </w: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3198" w:type="pct"/>
            <w:gridSpan w:val="4"/>
          </w:tcPr>
          <w:p w:rsidR="00890DD7" w:rsidRPr="004C6A07" w:rsidRDefault="00CD4DB2" w:rsidP="004C6A07">
            <w:pPr>
              <w:spacing w:line="360" w:lineRule="auto"/>
              <w:jc w:val="both"/>
              <w:rPr>
                <w:rFonts w:ascii="Century Gothic" w:hAnsi="Century Gothic" w:cs="Arial"/>
                <w:lang w:val="es-MX"/>
              </w:rPr>
            </w:pPr>
            <w:r w:rsidRPr="004C6A07">
              <w:rPr>
                <w:rFonts w:ascii="Century Gothic" w:hAnsi="Century Gothic" w:cs="Arial"/>
                <w:lang w:val="es-MX"/>
              </w:rPr>
              <w:t>1</w:t>
            </w:r>
            <w:r w:rsidR="00890DD7" w:rsidRPr="004C6A07">
              <w:rPr>
                <w:rFonts w:ascii="Century Gothic" w:hAnsi="Century Gothic" w:cs="Arial"/>
                <w:lang w:val="es-MX"/>
              </w:rPr>
              <w:t xml:space="preserve">. Autorización para combustión a cielo abierto por evento. </w:t>
            </w:r>
          </w:p>
        </w:tc>
        <w:tc>
          <w:tcPr>
            <w:tcW w:w="1136" w:type="pct"/>
            <w:vAlign w:val="center"/>
          </w:tcPr>
          <w:p w:rsidR="00890DD7" w:rsidRPr="004C6A07" w:rsidRDefault="006B0401" w:rsidP="004C6A07">
            <w:pPr>
              <w:spacing w:line="360" w:lineRule="auto"/>
              <w:rPr>
                <w:rFonts w:ascii="Century Gothic" w:hAnsi="Century Gothic" w:cs="Arial"/>
                <w:lang w:val="es-MX"/>
              </w:rPr>
            </w:pPr>
            <w:r w:rsidRPr="004C6A07">
              <w:rPr>
                <w:rFonts w:ascii="Century Gothic" w:hAnsi="Century Gothic" w:cs="Arial"/>
                <w:lang w:val="es-MX"/>
              </w:rPr>
              <w:t>35.00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938"/>
        </w:trPr>
        <w:tc>
          <w:tcPr>
            <w:tcW w:w="3198" w:type="pct"/>
            <w:gridSpan w:val="4"/>
          </w:tcPr>
          <w:p w:rsidR="00890DD7" w:rsidRPr="004C6A07" w:rsidRDefault="00CD4DB2" w:rsidP="004C6A07">
            <w:pPr>
              <w:pStyle w:val="Textoindependiente"/>
              <w:spacing w:line="360" w:lineRule="auto"/>
              <w:rPr>
                <w:rFonts w:ascii="Century Gothic" w:hAnsi="Century Gothic" w:cs="Arial"/>
                <w:sz w:val="24"/>
                <w:szCs w:val="24"/>
                <w:lang w:val="es-MX"/>
              </w:rPr>
            </w:pPr>
            <w:r w:rsidRPr="004C6A07">
              <w:rPr>
                <w:rFonts w:ascii="Century Gothic" w:hAnsi="Century Gothic" w:cs="Arial"/>
                <w:sz w:val="24"/>
                <w:szCs w:val="24"/>
                <w:lang w:val="es-MX"/>
              </w:rPr>
              <w:t>2</w:t>
            </w:r>
            <w:r w:rsidR="00890DD7" w:rsidRPr="004C6A07">
              <w:rPr>
                <w:rFonts w:ascii="Century Gothic" w:hAnsi="Century Gothic" w:cs="Arial"/>
                <w:sz w:val="24"/>
                <w:szCs w:val="24"/>
                <w:lang w:val="es-MX"/>
              </w:rPr>
              <w:t>. Autorización para actividades eventuales que generen emisiones de ruido, vibraciones, energía térmica, lumínica y olores, por día.</w:t>
            </w:r>
          </w:p>
        </w:tc>
        <w:tc>
          <w:tcPr>
            <w:tcW w:w="1136" w:type="pct"/>
            <w:vAlign w:val="center"/>
          </w:tcPr>
          <w:p w:rsidR="00890DD7" w:rsidRPr="004C6A07" w:rsidRDefault="00721A4E" w:rsidP="004C6A07">
            <w:pPr>
              <w:pStyle w:val="Textoindependiente"/>
              <w:spacing w:line="360" w:lineRule="auto"/>
              <w:jc w:val="center"/>
              <w:rPr>
                <w:rFonts w:ascii="Century Gothic" w:hAnsi="Century Gothic" w:cs="Arial"/>
                <w:strike/>
                <w:sz w:val="24"/>
                <w:szCs w:val="24"/>
                <w:lang w:val="es-MX"/>
              </w:rPr>
            </w:pPr>
            <w:r w:rsidRPr="004C6A07">
              <w:rPr>
                <w:rFonts w:ascii="Century Gothic" w:hAnsi="Century Gothic" w:cs="Arial"/>
                <w:sz w:val="24"/>
                <w:szCs w:val="24"/>
                <w:lang w:val="es-MX"/>
              </w:rPr>
              <w:t>15.00</w:t>
            </w:r>
          </w:p>
        </w:tc>
        <w:tc>
          <w:tcPr>
            <w:tcW w:w="666" w:type="pct"/>
            <w:vAlign w:val="center"/>
          </w:tcPr>
          <w:p w:rsidR="00890DD7" w:rsidRPr="004C6A07" w:rsidRDefault="00890DD7" w:rsidP="004C6A07">
            <w:pPr>
              <w:spacing w:line="360" w:lineRule="auto"/>
              <w:rPr>
                <w:rFonts w:ascii="Century Gothic" w:hAnsi="Century Gothic" w:cs="Arial"/>
                <w:lang w:val="es-MX"/>
              </w:rPr>
            </w:pPr>
          </w:p>
          <w:p w:rsidR="00890DD7" w:rsidRPr="004C6A07" w:rsidRDefault="00890DD7" w:rsidP="004C6A07">
            <w:pPr>
              <w:spacing w:line="360" w:lineRule="auto"/>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1004"/>
        </w:trPr>
        <w:tc>
          <w:tcPr>
            <w:tcW w:w="3198" w:type="pct"/>
            <w:gridSpan w:val="4"/>
          </w:tcPr>
          <w:p w:rsidR="00890DD7" w:rsidRPr="004C6A07" w:rsidRDefault="00CD4DB2" w:rsidP="004C6A07">
            <w:pPr>
              <w:spacing w:line="360" w:lineRule="auto"/>
              <w:jc w:val="both"/>
              <w:rPr>
                <w:rFonts w:ascii="Century Gothic" w:hAnsi="Century Gothic" w:cs="Arial"/>
                <w:lang w:val="es-MX"/>
              </w:rPr>
            </w:pPr>
            <w:r w:rsidRPr="004C6A07">
              <w:rPr>
                <w:rFonts w:ascii="Century Gothic" w:hAnsi="Century Gothic" w:cs="Arial"/>
                <w:lang w:val="es-MX"/>
              </w:rPr>
              <w:t>3</w:t>
            </w:r>
            <w:r w:rsidR="00890DD7" w:rsidRPr="004C6A07">
              <w:rPr>
                <w:rFonts w:ascii="Century Gothic" w:hAnsi="Century Gothic" w:cs="Arial"/>
                <w:lang w:val="es-MX"/>
              </w:rPr>
              <w:t xml:space="preserve">. Autorización para actividades que generen emisión de ruido por el uso de dispositivos sonoros para propaganda y/o publicidad, por día y por fuente móvil: </w:t>
            </w:r>
          </w:p>
        </w:tc>
        <w:tc>
          <w:tcPr>
            <w:tcW w:w="1136" w:type="pct"/>
            <w:vAlign w:val="center"/>
          </w:tcPr>
          <w:p w:rsidR="00890DD7" w:rsidRPr="004C6A07" w:rsidRDefault="00890DD7" w:rsidP="004C6A07">
            <w:pPr>
              <w:spacing w:line="360" w:lineRule="auto"/>
              <w:rPr>
                <w:rFonts w:ascii="Century Gothic" w:hAnsi="Century Gothic" w:cs="Arial"/>
                <w:lang w:val="es-MX"/>
              </w:rPr>
            </w:pPr>
          </w:p>
        </w:tc>
        <w:tc>
          <w:tcPr>
            <w:tcW w:w="666" w:type="pct"/>
            <w:vAlign w:val="center"/>
          </w:tcPr>
          <w:p w:rsidR="00890DD7" w:rsidRPr="004C6A07" w:rsidRDefault="00890DD7" w:rsidP="004C6A07">
            <w:pPr>
              <w:spacing w:line="360" w:lineRule="auto"/>
              <w:jc w:val="right"/>
              <w:rPr>
                <w:rFonts w:ascii="Century Gothic" w:hAnsi="Century Gothic" w:cs="Arial"/>
                <w:b/>
                <w:lang w:val="es-MX"/>
              </w:rPr>
            </w:pPr>
          </w:p>
          <w:p w:rsidR="00890DD7" w:rsidRPr="004C6A07" w:rsidRDefault="00890DD7" w:rsidP="004C6A07">
            <w:pPr>
              <w:spacing w:line="360" w:lineRule="auto"/>
              <w:jc w:val="right"/>
              <w:rPr>
                <w:rFonts w:ascii="Century Gothic" w:hAnsi="Century Gothic" w:cs="Arial"/>
                <w:b/>
                <w:lang w:val="es-MX"/>
              </w:rPr>
            </w:pPr>
          </w:p>
          <w:p w:rsidR="00890DD7" w:rsidRPr="004C6A07" w:rsidRDefault="00890DD7" w:rsidP="004C6A07">
            <w:pPr>
              <w:spacing w:line="360" w:lineRule="auto"/>
              <w:jc w:val="right"/>
              <w:rPr>
                <w:rFonts w:ascii="Century Gothic" w:hAnsi="Century Gothic" w:cs="Arial"/>
                <w:b/>
                <w:lang w:val="es-MX"/>
              </w:rPr>
            </w:pP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35"/>
        </w:trPr>
        <w:tc>
          <w:tcPr>
            <w:tcW w:w="150" w:type="pct"/>
          </w:tcPr>
          <w:p w:rsidR="00890DD7" w:rsidRPr="004C6A07" w:rsidRDefault="00890DD7" w:rsidP="004C6A07">
            <w:pPr>
              <w:spacing w:line="360" w:lineRule="auto"/>
              <w:jc w:val="both"/>
              <w:rPr>
                <w:rFonts w:ascii="Century Gothic" w:hAnsi="Century Gothic" w:cs="Arial"/>
                <w:lang w:val="es-MX"/>
              </w:rPr>
            </w:pPr>
          </w:p>
        </w:tc>
        <w:tc>
          <w:tcPr>
            <w:tcW w:w="274" w:type="pct"/>
            <w:gridSpan w:val="2"/>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w:t>
            </w:r>
          </w:p>
        </w:tc>
        <w:tc>
          <w:tcPr>
            <w:tcW w:w="2774" w:type="pct"/>
          </w:tcPr>
          <w:p w:rsidR="00890DD7" w:rsidRPr="004C6A07" w:rsidRDefault="00890DD7" w:rsidP="004C6A07">
            <w:pPr>
              <w:pStyle w:val="Prrafodelista"/>
              <w:numPr>
                <w:ilvl w:val="0"/>
                <w:numId w:val="6"/>
              </w:numPr>
              <w:spacing w:line="360" w:lineRule="auto"/>
              <w:ind w:left="0"/>
              <w:jc w:val="both"/>
              <w:rPr>
                <w:rFonts w:ascii="Century Gothic" w:hAnsi="Century Gothic" w:cs="Arial"/>
                <w:lang w:val="es-MX"/>
              </w:rPr>
            </w:pPr>
            <w:r w:rsidRPr="004C6A07">
              <w:rPr>
                <w:rFonts w:ascii="Century Gothic" w:hAnsi="Century Gothic" w:cs="Arial"/>
                <w:lang w:val="es-MX"/>
              </w:rPr>
              <w:t>Por día por sector</w:t>
            </w:r>
            <w:r w:rsidR="00534460" w:rsidRPr="004C6A07">
              <w:rPr>
                <w:rFonts w:ascii="Century Gothic" w:hAnsi="Century Gothic" w:cs="Arial"/>
                <w:lang w:val="es-MX"/>
              </w:rPr>
              <w:t>.</w:t>
            </w:r>
          </w:p>
        </w:tc>
        <w:tc>
          <w:tcPr>
            <w:tcW w:w="1136" w:type="pct"/>
            <w:vAlign w:val="center"/>
          </w:tcPr>
          <w:p w:rsidR="00890DD7" w:rsidRPr="004C6A07" w:rsidRDefault="00721A4E" w:rsidP="004C6A07">
            <w:pPr>
              <w:spacing w:line="360" w:lineRule="auto"/>
              <w:rPr>
                <w:rFonts w:ascii="Century Gothic" w:hAnsi="Century Gothic" w:cs="Arial"/>
                <w:strike/>
                <w:lang w:val="es-MX"/>
              </w:rPr>
            </w:pPr>
            <w:r w:rsidRPr="004C6A07">
              <w:rPr>
                <w:rFonts w:ascii="Century Gothic" w:hAnsi="Century Gothic" w:cs="Arial"/>
                <w:lang w:val="es-MX"/>
              </w:rPr>
              <w:t>5.00</w:t>
            </w:r>
          </w:p>
        </w:tc>
        <w:tc>
          <w:tcPr>
            <w:tcW w:w="666" w:type="pct"/>
            <w:vAlign w:val="center"/>
          </w:tcPr>
          <w:p w:rsidR="00890DD7" w:rsidRPr="004C6A07" w:rsidRDefault="00890DD7" w:rsidP="004C6A07">
            <w:pPr>
              <w:spacing w:line="360" w:lineRule="auto"/>
              <w:jc w:val="both"/>
              <w:rPr>
                <w:rFonts w:ascii="Century Gothic" w:hAnsi="Century Gothic" w:cs="Arial"/>
                <w:b/>
                <w:lang w:val="es-MX"/>
              </w:rPr>
            </w:pP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83"/>
        </w:trPr>
        <w:tc>
          <w:tcPr>
            <w:tcW w:w="150" w:type="pct"/>
          </w:tcPr>
          <w:p w:rsidR="00890DD7" w:rsidRPr="004C6A07" w:rsidRDefault="00890DD7" w:rsidP="004C6A07">
            <w:pPr>
              <w:spacing w:line="360" w:lineRule="auto"/>
              <w:jc w:val="both"/>
              <w:rPr>
                <w:rFonts w:ascii="Century Gothic" w:hAnsi="Century Gothic" w:cs="Arial"/>
                <w:lang w:val="es-MX"/>
              </w:rPr>
            </w:pPr>
          </w:p>
        </w:tc>
        <w:tc>
          <w:tcPr>
            <w:tcW w:w="274" w:type="pct"/>
            <w:gridSpan w:val="2"/>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b)</w:t>
            </w:r>
          </w:p>
        </w:tc>
        <w:tc>
          <w:tcPr>
            <w:tcW w:w="2774"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programa anual</w:t>
            </w:r>
            <w:r w:rsidR="00534460" w:rsidRPr="004C6A07">
              <w:rPr>
                <w:rFonts w:ascii="Century Gothic" w:hAnsi="Century Gothic" w:cs="Arial"/>
                <w:lang w:val="es-MX"/>
              </w:rPr>
              <w:t>.</w:t>
            </w:r>
          </w:p>
        </w:tc>
        <w:tc>
          <w:tcPr>
            <w:tcW w:w="1136" w:type="pct"/>
            <w:vAlign w:val="center"/>
          </w:tcPr>
          <w:p w:rsidR="00890DD7" w:rsidRPr="004C6A07" w:rsidRDefault="00721A4E" w:rsidP="004C6A07">
            <w:pPr>
              <w:spacing w:line="360" w:lineRule="auto"/>
              <w:rPr>
                <w:rFonts w:ascii="Century Gothic" w:hAnsi="Century Gothic" w:cs="Arial"/>
                <w:strike/>
                <w:lang w:val="es-MX"/>
              </w:rPr>
            </w:pPr>
            <w:r w:rsidRPr="004C6A07">
              <w:rPr>
                <w:rFonts w:ascii="Century Gothic" w:hAnsi="Century Gothic" w:cs="Arial"/>
                <w:lang w:val="es-MX"/>
              </w:rPr>
              <w:t>100.00</w:t>
            </w:r>
          </w:p>
        </w:tc>
        <w:tc>
          <w:tcPr>
            <w:tcW w:w="666" w:type="pct"/>
            <w:vAlign w:val="center"/>
          </w:tcPr>
          <w:p w:rsidR="00890DD7" w:rsidRPr="004C6A07" w:rsidRDefault="00890DD7" w:rsidP="004C6A07">
            <w:pPr>
              <w:spacing w:line="360" w:lineRule="auto"/>
              <w:jc w:val="right"/>
              <w:rPr>
                <w:rFonts w:ascii="Century Gothic" w:hAnsi="Century Gothic" w:cs="Arial"/>
                <w:b/>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13"/>
        </w:trPr>
        <w:tc>
          <w:tcPr>
            <w:tcW w:w="3198" w:type="pct"/>
            <w:gridSpan w:val="4"/>
          </w:tcPr>
          <w:p w:rsidR="00890DD7" w:rsidRPr="004C6A07" w:rsidRDefault="00CD4DB2" w:rsidP="004C6A07">
            <w:pPr>
              <w:spacing w:line="360" w:lineRule="auto"/>
              <w:jc w:val="both"/>
              <w:rPr>
                <w:rFonts w:ascii="Century Gothic" w:hAnsi="Century Gothic" w:cs="Arial"/>
                <w:lang w:val="es-MX"/>
              </w:rPr>
            </w:pPr>
            <w:r w:rsidRPr="004C6A07">
              <w:rPr>
                <w:rFonts w:ascii="Century Gothic" w:hAnsi="Century Gothic" w:cs="Arial"/>
                <w:lang w:val="es-MX"/>
              </w:rPr>
              <w:t>4</w:t>
            </w:r>
            <w:r w:rsidR="00890DD7" w:rsidRPr="004C6A07">
              <w:rPr>
                <w:rFonts w:ascii="Century Gothic" w:hAnsi="Century Gothic" w:cs="Arial"/>
                <w:lang w:val="es-MX"/>
              </w:rPr>
              <w:t>. Costo por permiso para cambaceo</w:t>
            </w:r>
            <w:r w:rsidR="00534460" w:rsidRPr="004C6A07">
              <w:rPr>
                <w:rFonts w:ascii="Century Gothic" w:hAnsi="Century Gothic" w:cs="Arial"/>
                <w:lang w:val="es-MX"/>
              </w:rPr>
              <w:t>.</w:t>
            </w:r>
          </w:p>
        </w:tc>
        <w:tc>
          <w:tcPr>
            <w:tcW w:w="1136" w:type="pct"/>
            <w:vAlign w:val="center"/>
          </w:tcPr>
          <w:p w:rsidR="00890DD7" w:rsidRPr="004C6A07" w:rsidRDefault="00721A4E" w:rsidP="004C6A07">
            <w:pPr>
              <w:spacing w:line="360" w:lineRule="auto"/>
              <w:rPr>
                <w:rFonts w:ascii="Century Gothic" w:hAnsi="Century Gothic" w:cs="Arial"/>
                <w:strike/>
                <w:lang w:val="es-MX"/>
              </w:rPr>
            </w:pPr>
            <w:r w:rsidRPr="004C6A07">
              <w:rPr>
                <w:rFonts w:ascii="Century Gothic" w:hAnsi="Century Gothic" w:cs="Arial"/>
                <w:lang w:val="es-MX"/>
              </w:rPr>
              <w:t>5.00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51"/>
        </w:trPr>
        <w:tc>
          <w:tcPr>
            <w:tcW w:w="3198" w:type="pct"/>
            <w:gridSpan w:val="4"/>
          </w:tcPr>
          <w:p w:rsidR="00890DD7" w:rsidRPr="004C6A07" w:rsidRDefault="00CD4DB2" w:rsidP="004C6A07">
            <w:pPr>
              <w:spacing w:line="360" w:lineRule="auto"/>
              <w:jc w:val="both"/>
              <w:rPr>
                <w:rFonts w:ascii="Century Gothic" w:hAnsi="Century Gothic" w:cs="Arial"/>
                <w:lang w:val="es-MX"/>
              </w:rPr>
            </w:pPr>
            <w:r w:rsidRPr="004C6A07">
              <w:rPr>
                <w:rFonts w:ascii="Century Gothic" w:hAnsi="Century Gothic" w:cs="Arial"/>
                <w:lang w:val="es-MX"/>
              </w:rPr>
              <w:t>5</w:t>
            </w:r>
            <w:r w:rsidR="00890DD7" w:rsidRPr="004C6A07">
              <w:rPr>
                <w:rFonts w:ascii="Century Gothic" w:hAnsi="Century Gothic" w:cs="Arial"/>
                <w:lang w:val="es-MX"/>
              </w:rPr>
              <w:t>. Por el servicio de medición de ruido y emisión del reporte correspondiente.</w:t>
            </w:r>
          </w:p>
        </w:tc>
        <w:tc>
          <w:tcPr>
            <w:tcW w:w="1136" w:type="pct"/>
            <w:vAlign w:val="center"/>
          </w:tcPr>
          <w:p w:rsidR="00890DD7" w:rsidRPr="004C6A07" w:rsidRDefault="00574AE0" w:rsidP="004C6A07">
            <w:pPr>
              <w:spacing w:line="360" w:lineRule="auto"/>
              <w:rPr>
                <w:rFonts w:ascii="Century Gothic" w:hAnsi="Century Gothic" w:cs="Arial"/>
                <w:strike/>
                <w:lang w:val="es-MX"/>
              </w:rPr>
            </w:pPr>
            <w:r w:rsidRPr="004C6A07">
              <w:rPr>
                <w:rFonts w:ascii="Century Gothic" w:hAnsi="Century Gothic" w:cs="Arial"/>
                <w:lang w:val="es-MX"/>
              </w:rPr>
              <w:t>50.00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70"/>
        </w:trPr>
        <w:tc>
          <w:tcPr>
            <w:tcW w:w="3198" w:type="pct"/>
            <w:gridSpan w:val="4"/>
          </w:tcPr>
          <w:p w:rsidR="00890DD7" w:rsidRPr="004C6A07" w:rsidRDefault="00CD4DB2" w:rsidP="004C6A07">
            <w:pPr>
              <w:spacing w:line="360" w:lineRule="auto"/>
              <w:jc w:val="both"/>
              <w:rPr>
                <w:rFonts w:ascii="Century Gothic" w:hAnsi="Century Gothic" w:cs="Arial"/>
                <w:lang w:val="es-MX"/>
              </w:rPr>
            </w:pPr>
            <w:r w:rsidRPr="004C6A07">
              <w:rPr>
                <w:rFonts w:ascii="Century Gothic" w:hAnsi="Century Gothic" w:cs="Arial"/>
                <w:lang w:val="es-MX"/>
              </w:rPr>
              <w:t>6</w:t>
            </w:r>
            <w:r w:rsidR="00890DD7" w:rsidRPr="004C6A07">
              <w:rPr>
                <w:rFonts w:ascii="Century Gothic" w:hAnsi="Century Gothic" w:cs="Arial"/>
                <w:lang w:val="es-MX"/>
              </w:rPr>
              <w:t>. Otorgamiento de dictamen técnico de las actividades relacionadas con la prevención y el control de la contaminación atmosférica.</w:t>
            </w:r>
          </w:p>
        </w:tc>
        <w:tc>
          <w:tcPr>
            <w:tcW w:w="1136" w:type="pct"/>
            <w:vAlign w:val="center"/>
          </w:tcPr>
          <w:p w:rsidR="00890DD7" w:rsidRPr="004C6A07" w:rsidRDefault="00574AE0" w:rsidP="004C6A07">
            <w:pPr>
              <w:spacing w:line="360" w:lineRule="auto"/>
              <w:rPr>
                <w:rFonts w:ascii="Century Gothic" w:hAnsi="Century Gothic" w:cs="Arial"/>
                <w:strike/>
                <w:lang w:val="es-MX"/>
              </w:rPr>
            </w:pPr>
            <w:r w:rsidRPr="004C6A07">
              <w:rPr>
                <w:rFonts w:ascii="Century Gothic" w:hAnsi="Century Gothic" w:cs="Arial"/>
                <w:lang w:val="es-MX"/>
              </w:rPr>
              <w:t>30.00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733"/>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7</w:t>
            </w:r>
            <w:r w:rsidR="00890DD7" w:rsidRPr="004C6A07">
              <w:rPr>
                <w:rFonts w:ascii="Century Gothic" w:hAnsi="Century Gothic" w:cs="Arial"/>
                <w:lang w:val="es-MX"/>
              </w:rPr>
              <w:t xml:space="preserve">. </w:t>
            </w:r>
            <w:r w:rsidR="00B028B5" w:rsidRPr="004C6A07">
              <w:rPr>
                <w:rFonts w:ascii="Century Gothic" w:hAnsi="Century Gothic" w:cs="Arial"/>
                <w:lang w:val="es-MX"/>
              </w:rPr>
              <w:t xml:space="preserve">Factibilidad </w:t>
            </w:r>
            <w:r w:rsidR="00890DD7" w:rsidRPr="004C6A07">
              <w:rPr>
                <w:rFonts w:ascii="Century Gothic" w:hAnsi="Century Gothic" w:cs="Arial"/>
                <w:lang w:val="es-MX"/>
              </w:rPr>
              <w:t>correspondiente a la solicitud de autorización para el depósito de materiales o residuos de manejo especial.</w:t>
            </w:r>
          </w:p>
        </w:tc>
        <w:tc>
          <w:tcPr>
            <w:tcW w:w="1136" w:type="pct"/>
            <w:vAlign w:val="center"/>
          </w:tcPr>
          <w:p w:rsidR="00890DD7" w:rsidRPr="004C6A07" w:rsidRDefault="00574AE0" w:rsidP="004C6A07">
            <w:pPr>
              <w:spacing w:line="360" w:lineRule="auto"/>
              <w:ind w:right="108"/>
              <w:rPr>
                <w:rFonts w:ascii="Century Gothic" w:hAnsi="Century Gothic" w:cs="Arial"/>
                <w:strike/>
                <w:lang w:val="es-MX"/>
              </w:rPr>
            </w:pPr>
            <w:r w:rsidRPr="004C6A07">
              <w:rPr>
                <w:rFonts w:ascii="Century Gothic" w:hAnsi="Century Gothic" w:cs="Arial"/>
                <w:lang w:val="es-MX"/>
              </w:rPr>
              <w:t>15.00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p w:rsidR="00890DD7" w:rsidRPr="004C6A07" w:rsidRDefault="00890DD7" w:rsidP="004C6A07">
            <w:pPr>
              <w:spacing w:line="360" w:lineRule="auto"/>
              <w:jc w:val="right"/>
              <w:rPr>
                <w:rFonts w:ascii="Century Gothic" w:hAnsi="Century Gothic" w:cs="Arial"/>
                <w:lang w:val="es-MX"/>
              </w:rPr>
            </w:pPr>
          </w:p>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613"/>
        </w:trPr>
        <w:tc>
          <w:tcPr>
            <w:tcW w:w="3198" w:type="pct"/>
            <w:gridSpan w:val="4"/>
          </w:tcPr>
          <w:p w:rsidR="00B028B5"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8</w:t>
            </w:r>
            <w:r w:rsidR="00B028B5" w:rsidRPr="004C6A07">
              <w:rPr>
                <w:rFonts w:ascii="Century Gothic" w:hAnsi="Century Gothic" w:cs="Arial"/>
                <w:lang w:val="es-MX"/>
              </w:rPr>
              <w:t>. Renovación de factibilidad para el depósito de materia</w:t>
            </w:r>
            <w:r w:rsidR="00187269" w:rsidRPr="004C6A07">
              <w:rPr>
                <w:rFonts w:ascii="Century Gothic" w:hAnsi="Century Gothic" w:cs="Arial"/>
                <w:lang w:val="es-MX"/>
              </w:rPr>
              <w:t>les o residuos de manejo especia</w:t>
            </w:r>
            <w:r w:rsidR="00B028B5" w:rsidRPr="004C6A07">
              <w:rPr>
                <w:rFonts w:ascii="Century Gothic" w:hAnsi="Century Gothic" w:cs="Arial"/>
                <w:lang w:val="es-MX"/>
              </w:rPr>
              <w:t>l.</w:t>
            </w:r>
          </w:p>
        </w:tc>
        <w:tc>
          <w:tcPr>
            <w:tcW w:w="1136" w:type="pct"/>
            <w:vAlign w:val="center"/>
          </w:tcPr>
          <w:p w:rsidR="00B028B5" w:rsidRPr="004C6A07" w:rsidRDefault="00B028B5" w:rsidP="004C6A07">
            <w:pPr>
              <w:spacing w:line="360" w:lineRule="auto"/>
              <w:ind w:right="108"/>
              <w:rPr>
                <w:rFonts w:ascii="Century Gothic" w:hAnsi="Century Gothic" w:cs="Arial"/>
                <w:lang w:val="es-MX"/>
              </w:rPr>
            </w:pPr>
            <w:r w:rsidRPr="004C6A07">
              <w:rPr>
                <w:rFonts w:ascii="Century Gothic" w:hAnsi="Century Gothic" w:cs="Arial"/>
                <w:lang w:val="es-MX"/>
              </w:rPr>
              <w:t>10.00</w:t>
            </w:r>
          </w:p>
        </w:tc>
        <w:tc>
          <w:tcPr>
            <w:tcW w:w="666" w:type="pct"/>
            <w:vAlign w:val="center"/>
          </w:tcPr>
          <w:p w:rsidR="00B028B5" w:rsidRPr="004C6A07" w:rsidRDefault="00B028B5"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609"/>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9</w:t>
            </w:r>
            <w:r w:rsidR="00890DD7" w:rsidRPr="004C6A07">
              <w:rPr>
                <w:rFonts w:ascii="Century Gothic" w:hAnsi="Century Gothic" w:cs="Arial"/>
                <w:lang w:val="es-MX"/>
              </w:rPr>
              <w:t>. Recepción, evaluación y resolución</w:t>
            </w:r>
            <w:r w:rsidR="00574AE0" w:rsidRPr="004C6A07">
              <w:rPr>
                <w:rFonts w:ascii="Century Gothic" w:hAnsi="Century Gothic" w:cs="Arial"/>
                <w:lang w:val="es-MX"/>
              </w:rPr>
              <w:t xml:space="preserve"> del impacto ambiental </w:t>
            </w:r>
            <w:r w:rsidR="00890DD7" w:rsidRPr="004C6A07">
              <w:rPr>
                <w:rFonts w:ascii="Century Gothic" w:hAnsi="Century Gothic" w:cs="Arial"/>
                <w:lang w:val="es-MX"/>
              </w:rPr>
              <w:t xml:space="preserve">para construcciones de hasta 500 metros cuadrados. </w:t>
            </w:r>
          </w:p>
        </w:tc>
        <w:tc>
          <w:tcPr>
            <w:tcW w:w="1136" w:type="pct"/>
            <w:vAlign w:val="center"/>
          </w:tcPr>
          <w:p w:rsidR="00890DD7" w:rsidRPr="004C6A07" w:rsidRDefault="00574AE0" w:rsidP="004C6A07">
            <w:pPr>
              <w:spacing w:line="360" w:lineRule="auto"/>
              <w:ind w:right="108"/>
              <w:rPr>
                <w:rFonts w:ascii="Century Gothic" w:hAnsi="Century Gothic" w:cs="Arial"/>
                <w:strike/>
                <w:lang w:val="es-MX"/>
              </w:rPr>
            </w:pPr>
            <w:r w:rsidRPr="004C6A07">
              <w:rPr>
                <w:rFonts w:ascii="Century Gothic" w:hAnsi="Century Gothic" w:cs="Arial"/>
                <w:lang w:val="es-MX"/>
              </w:rPr>
              <w:t>25.00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10</w:t>
            </w:r>
            <w:r w:rsidR="00890DD7" w:rsidRPr="004C6A07">
              <w:rPr>
                <w:rFonts w:ascii="Century Gothic" w:hAnsi="Century Gothic" w:cs="Arial"/>
                <w:lang w:val="es-MX"/>
              </w:rPr>
              <w:t>. Recepción y evaluación</w:t>
            </w:r>
            <w:r w:rsidR="00574AE0" w:rsidRPr="004C6A07">
              <w:rPr>
                <w:rFonts w:ascii="Century Gothic" w:hAnsi="Century Gothic" w:cs="Arial"/>
                <w:lang w:val="es-MX"/>
              </w:rPr>
              <w:t xml:space="preserve"> del impacto ambiental</w:t>
            </w:r>
            <w:r w:rsidR="00890DD7" w:rsidRPr="004C6A07">
              <w:rPr>
                <w:rFonts w:ascii="Century Gothic" w:hAnsi="Century Gothic" w:cs="Arial"/>
                <w:lang w:val="es-MX"/>
              </w:rPr>
              <w:t xml:space="preserve"> para construcciones mayores de 500 metros cuadrados. </w:t>
            </w:r>
          </w:p>
        </w:tc>
        <w:tc>
          <w:tcPr>
            <w:tcW w:w="1136" w:type="pct"/>
            <w:vAlign w:val="center"/>
          </w:tcPr>
          <w:p w:rsidR="00890DD7" w:rsidRPr="004C6A07" w:rsidRDefault="00574AE0" w:rsidP="004C6A07">
            <w:pPr>
              <w:spacing w:line="360" w:lineRule="auto"/>
              <w:ind w:right="108"/>
              <w:rPr>
                <w:rFonts w:ascii="Century Gothic" w:hAnsi="Century Gothic" w:cs="Arial"/>
                <w:strike/>
                <w:lang w:val="es-MX"/>
              </w:rPr>
            </w:pPr>
            <w:r w:rsidRPr="004C6A07">
              <w:rPr>
                <w:rFonts w:ascii="Century Gothic" w:hAnsi="Century Gothic" w:cs="Arial"/>
                <w:lang w:val="es-MX"/>
              </w:rPr>
              <w:t>25.00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11</w:t>
            </w:r>
            <w:r w:rsidR="00890DD7" w:rsidRPr="004C6A07">
              <w:rPr>
                <w:rFonts w:ascii="Century Gothic" w:hAnsi="Century Gothic" w:cs="Arial"/>
                <w:lang w:val="es-MX"/>
              </w:rPr>
              <w:t xml:space="preserve">. Autorización </w:t>
            </w:r>
            <w:r w:rsidR="00574AE0" w:rsidRPr="004C6A07">
              <w:rPr>
                <w:rFonts w:ascii="Century Gothic" w:hAnsi="Century Gothic" w:cs="Arial"/>
                <w:lang w:val="es-MX"/>
              </w:rPr>
              <w:t xml:space="preserve">del impacto ambiental </w:t>
            </w:r>
            <w:r w:rsidR="00890DD7" w:rsidRPr="004C6A07">
              <w:rPr>
                <w:rFonts w:ascii="Century Gothic" w:hAnsi="Century Gothic" w:cs="Arial"/>
                <w:lang w:val="es-MX"/>
              </w:rPr>
              <w:t xml:space="preserve">para construcciones mayores de 500 metros cuadrados. </w:t>
            </w:r>
          </w:p>
        </w:tc>
        <w:tc>
          <w:tcPr>
            <w:tcW w:w="1136" w:type="pct"/>
            <w:vAlign w:val="center"/>
          </w:tcPr>
          <w:p w:rsidR="00890DD7" w:rsidRPr="004C6A07" w:rsidRDefault="00574AE0" w:rsidP="004C6A07">
            <w:pPr>
              <w:spacing w:line="360" w:lineRule="auto"/>
              <w:ind w:right="108"/>
              <w:rPr>
                <w:rFonts w:ascii="Century Gothic" w:hAnsi="Century Gothic" w:cs="Arial"/>
                <w:strike/>
                <w:lang w:val="es-MX"/>
              </w:rPr>
            </w:pPr>
            <w:r w:rsidRPr="004C6A07">
              <w:rPr>
                <w:rFonts w:ascii="Century Gothic" w:hAnsi="Century Gothic" w:cs="Arial"/>
                <w:lang w:val="es-MX"/>
              </w:rPr>
              <w:t>25.00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lastRenderedPageBreak/>
              <w:t>12</w:t>
            </w:r>
            <w:r w:rsidR="00890DD7" w:rsidRPr="004C6A07">
              <w:rPr>
                <w:rFonts w:ascii="Century Gothic" w:hAnsi="Century Gothic" w:cs="Arial"/>
                <w:lang w:val="es-MX"/>
              </w:rPr>
              <w:t>. Recepción y evaluación de</w:t>
            </w:r>
            <w:r w:rsidR="00574AE0" w:rsidRPr="004C6A07">
              <w:rPr>
                <w:rFonts w:ascii="Century Gothic" w:hAnsi="Century Gothic" w:cs="Arial"/>
                <w:lang w:val="es-MX"/>
              </w:rPr>
              <w:t>l</w:t>
            </w:r>
            <w:r w:rsidR="00890DD7" w:rsidRPr="004C6A07">
              <w:rPr>
                <w:rFonts w:ascii="Century Gothic" w:hAnsi="Century Gothic" w:cs="Arial"/>
                <w:lang w:val="es-MX"/>
              </w:rPr>
              <w:t xml:space="preserve"> informe preventivo para nuevos fraccionamientos urbanos de hasta 499 lotes. </w:t>
            </w:r>
          </w:p>
        </w:tc>
        <w:tc>
          <w:tcPr>
            <w:tcW w:w="1136" w:type="pct"/>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40.00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13</w:t>
            </w:r>
            <w:r w:rsidR="00890DD7" w:rsidRPr="004C6A07">
              <w:rPr>
                <w:rFonts w:ascii="Century Gothic" w:hAnsi="Century Gothic" w:cs="Arial"/>
                <w:lang w:val="es-MX"/>
              </w:rPr>
              <w:t>. Autorización</w:t>
            </w:r>
            <w:r w:rsidR="00574AE0" w:rsidRPr="004C6A07">
              <w:rPr>
                <w:rFonts w:ascii="Century Gothic" w:hAnsi="Century Gothic" w:cs="Arial"/>
                <w:lang w:val="es-MX"/>
              </w:rPr>
              <w:t xml:space="preserve"> del impacto ambiental</w:t>
            </w:r>
            <w:r w:rsidR="00890DD7" w:rsidRPr="004C6A07">
              <w:rPr>
                <w:rFonts w:ascii="Century Gothic" w:hAnsi="Century Gothic" w:cs="Arial"/>
                <w:lang w:val="es-MX"/>
              </w:rPr>
              <w:t xml:space="preserve"> para nuevos fraccionamientos urbanos de hasta 499 lotes.</w:t>
            </w:r>
          </w:p>
        </w:tc>
        <w:tc>
          <w:tcPr>
            <w:tcW w:w="1136" w:type="pct"/>
            <w:vAlign w:val="center"/>
          </w:tcPr>
          <w:p w:rsidR="00890DD7" w:rsidRPr="004C6A07" w:rsidRDefault="00574AE0" w:rsidP="004C6A07">
            <w:pPr>
              <w:spacing w:line="360" w:lineRule="auto"/>
              <w:ind w:right="108"/>
              <w:rPr>
                <w:rFonts w:ascii="Century Gothic" w:hAnsi="Century Gothic" w:cs="Arial"/>
                <w:strike/>
                <w:lang w:val="es-MX"/>
              </w:rPr>
            </w:pPr>
            <w:r w:rsidRPr="004C6A07">
              <w:rPr>
                <w:rFonts w:ascii="Century Gothic" w:hAnsi="Century Gothic" w:cs="Arial"/>
                <w:lang w:val="es-MX"/>
              </w:rPr>
              <w:t>40.00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14</w:t>
            </w:r>
            <w:r w:rsidR="00890DD7" w:rsidRPr="004C6A07">
              <w:rPr>
                <w:rFonts w:ascii="Century Gothic" w:hAnsi="Century Gothic" w:cs="Arial"/>
                <w:lang w:val="es-MX"/>
              </w:rPr>
              <w:t xml:space="preserve">. Recepción y evaluación del manifiesto de Impacto Ambiental. </w:t>
            </w:r>
          </w:p>
        </w:tc>
        <w:tc>
          <w:tcPr>
            <w:tcW w:w="1136" w:type="pct"/>
            <w:vAlign w:val="center"/>
          </w:tcPr>
          <w:p w:rsidR="00574AE0" w:rsidRPr="004C6A07" w:rsidRDefault="00574AE0" w:rsidP="004C6A07">
            <w:pPr>
              <w:spacing w:line="360" w:lineRule="auto"/>
              <w:ind w:right="108"/>
              <w:rPr>
                <w:rFonts w:ascii="Century Gothic" w:hAnsi="Century Gothic" w:cs="Arial"/>
                <w:strike/>
                <w:lang w:val="es-MX"/>
              </w:rPr>
            </w:pPr>
            <w:r w:rsidRPr="004C6A07">
              <w:rPr>
                <w:rFonts w:ascii="Century Gothic" w:hAnsi="Century Gothic" w:cs="Arial"/>
                <w:lang w:val="es-MX"/>
              </w:rPr>
              <w:t>5</w:t>
            </w:r>
            <w:r w:rsidR="00890DD7" w:rsidRPr="004C6A07">
              <w:rPr>
                <w:rFonts w:ascii="Century Gothic" w:hAnsi="Century Gothic" w:cs="Arial"/>
                <w:lang w:val="es-MX"/>
              </w:rPr>
              <w:t>0.00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15</w:t>
            </w:r>
            <w:r w:rsidR="00890DD7" w:rsidRPr="004C6A07">
              <w:rPr>
                <w:rFonts w:ascii="Century Gothic" w:hAnsi="Century Gothic" w:cs="Arial"/>
                <w:lang w:val="es-MX"/>
              </w:rPr>
              <w:t>.</w:t>
            </w:r>
            <w:r w:rsidR="001B4AC7" w:rsidRPr="004C6A07">
              <w:rPr>
                <w:rFonts w:ascii="Century Gothic" w:hAnsi="Century Gothic" w:cs="Arial"/>
                <w:lang w:val="es-MX"/>
              </w:rPr>
              <w:t xml:space="preserve"> </w:t>
            </w:r>
            <w:r w:rsidR="00890DD7" w:rsidRPr="004C6A07">
              <w:rPr>
                <w:rFonts w:ascii="Century Gothic" w:hAnsi="Century Gothic" w:cs="Arial"/>
                <w:lang w:val="es-MX"/>
              </w:rPr>
              <w:t xml:space="preserve">Autorización de Impacto Ambiental. </w:t>
            </w:r>
          </w:p>
        </w:tc>
        <w:tc>
          <w:tcPr>
            <w:tcW w:w="1136" w:type="pct"/>
            <w:vAlign w:val="center"/>
          </w:tcPr>
          <w:p w:rsidR="00890DD7" w:rsidRPr="004C6A07" w:rsidRDefault="00574AE0" w:rsidP="004C6A07">
            <w:pPr>
              <w:spacing w:line="360" w:lineRule="auto"/>
              <w:ind w:right="108"/>
              <w:rPr>
                <w:rFonts w:ascii="Century Gothic" w:hAnsi="Century Gothic" w:cs="Arial"/>
                <w:strike/>
                <w:lang w:val="es-MX"/>
              </w:rPr>
            </w:pPr>
            <w:r w:rsidRPr="004C6A07">
              <w:rPr>
                <w:rFonts w:ascii="Century Gothic" w:hAnsi="Century Gothic" w:cs="Arial"/>
                <w:lang w:val="es-MX"/>
              </w:rPr>
              <w:t>50.00</w:t>
            </w:r>
          </w:p>
        </w:tc>
        <w:tc>
          <w:tcPr>
            <w:tcW w:w="666" w:type="pct"/>
            <w:vAlign w:val="center"/>
          </w:tcPr>
          <w:p w:rsidR="00BC57F4" w:rsidRPr="004C6A07" w:rsidRDefault="00BC57F4"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16</w:t>
            </w:r>
            <w:r w:rsidR="00890DD7" w:rsidRPr="004C6A07">
              <w:rPr>
                <w:rFonts w:ascii="Century Gothic" w:hAnsi="Century Gothic" w:cs="Arial"/>
                <w:lang w:val="es-MX"/>
              </w:rPr>
              <w:t>.</w:t>
            </w:r>
            <w:r w:rsidR="009B19DD" w:rsidRPr="004C6A07">
              <w:rPr>
                <w:rFonts w:ascii="Century Gothic" w:hAnsi="Century Gothic" w:cs="Arial"/>
                <w:lang w:val="es-MX"/>
              </w:rPr>
              <w:t xml:space="preserve"> </w:t>
            </w:r>
            <w:r w:rsidR="00890DD7" w:rsidRPr="004C6A07">
              <w:rPr>
                <w:rFonts w:ascii="Century Gothic" w:hAnsi="Century Gothic" w:cs="Arial"/>
                <w:lang w:val="es-MX"/>
              </w:rPr>
              <w:t xml:space="preserve">Revalidación </w:t>
            </w:r>
            <w:r w:rsidR="00E92937" w:rsidRPr="004C6A07">
              <w:rPr>
                <w:rFonts w:ascii="Century Gothic" w:hAnsi="Century Gothic" w:cs="Arial"/>
                <w:lang w:val="es-MX"/>
              </w:rPr>
              <w:t xml:space="preserve">de la resolución </w:t>
            </w:r>
            <w:r w:rsidR="00890DD7" w:rsidRPr="004C6A07">
              <w:rPr>
                <w:rFonts w:ascii="Century Gothic" w:hAnsi="Century Gothic" w:cs="Arial"/>
                <w:lang w:val="es-MX"/>
              </w:rPr>
              <w:t xml:space="preserve">del Impacto Ambiental. </w:t>
            </w:r>
          </w:p>
        </w:tc>
        <w:tc>
          <w:tcPr>
            <w:tcW w:w="1136" w:type="pct"/>
            <w:vAlign w:val="center"/>
          </w:tcPr>
          <w:p w:rsidR="00890DD7" w:rsidRPr="004C6A07" w:rsidRDefault="00E92937" w:rsidP="004C6A07">
            <w:pPr>
              <w:spacing w:line="360" w:lineRule="auto"/>
              <w:ind w:right="108"/>
              <w:rPr>
                <w:rFonts w:ascii="Century Gothic" w:hAnsi="Century Gothic" w:cs="Arial"/>
                <w:strike/>
                <w:lang w:val="es-MX"/>
              </w:rPr>
            </w:pPr>
            <w:r w:rsidRPr="004C6A07">
              <w:rPr>
                <w:rFonts w:ascii="Century Gothic" w:hAnsi="Century Gothic" w:cs="Arial"/>
                <w:lang w:val="es-MX"/>
              </w:rPr>
              <w:t>25.00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17</w:t>
            </w:r>
            <w:r w:rsidR="00890DD7" w:rsidRPr="004C6A07">
              <w:rPr>
                <w:rFonts w:ascii="Century Gothic" w:hAnsi="Century Gothic" w:cs="Arial"/>
                <w:lang w:val="es-MX"/>
              </w:rPr>
              <w:t>.</w:t>
            </w:r>
            <w:r w:rsidR="009B19DD" w:rsidRPr="004C6A07">
              <w:rPr>
                <w:rFonts w:ascii="Century Gothic" w:hAnsi="Century Gothic" w:cs="Arial"/>
                <w:lang w:val="es-MX"/>
              </w:rPr>
              <w:t xml:space="preserve"> </w:t>
            </w:r>
            <w:r w:rsidR="00890DD7" w:rsidRPr="004C6A07">
              <w:rPr>
                <w:rFonts w:ascii="Century Gothic" w:hAnsi="Century Gothic" w:cs="Arial"/>
                <w:lang w:val="es-MX"/>
              </w:rPr>
              <w:t>Registro como recolector de escombro generado en la construcción por unidad móvil.</w:t>
            </w:r>
          </w:p>
        </w:tc>
        <w:tc>
          <w:tcPr>
            <w:tcW w:w="1136" w:type="pct"/>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30.00</w:t>
            </w:r>
          </w:p>
        </w:tc>
        <w:tc>
          <w:tcPr>
            <w:tcW w:w="666" w:type="pct"/>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18</w:t>
            </w:r>
            <w:r w:rsidR="00890DD7" w:rsidRPr="004C6A07">
              <w:rPr>
                <w:rFonts w:ascii="Century Gothic" w:hAnsi="Century Gothic" w:cs="Arial"/>
                <w:lang w:val="es-MX"/>
              </w:rPr>
              <w:t>.</w:t>
            </w:r>
            <w:r w:rsidR="009B19DD" w:rsidRPr="004C6A07">
              <w:rPr>
                <w:rFonts w:ascii="Century Gothic" w:hAnsi="Century Gothic" w:cs="Arial"/>
                <w:lang w:val="es-MX"/>
              </w:rPr>
              <w:t xml:space="preserve"> </w:t>
            </w:r>
            <w:r w:rsidR="00890DD7" w:rsidRPr="004C6A07">
              <w:rPr>
                <w:rFonts w:ascii="Century Gothic" w:hAnsi="Century Gothic" w:cs="Arial"/>
                <w:lang w:val="es-MX"/>
              </w:rPr>
              <w:t>Recepción, evaluación y resolución de informe preventivo para construcción de estructuras para antena de comunicación.</w:t>
            </w:r>
          </w:p>
        </w:tc>
        <w:tc>
          <w:tcPr>
            <w:tcW w:w="1136" w:type="pct"/>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50.00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19</w:t>
            </w:r>
            <w:r w:rsidR="00890DD7" w:rsidRPr="004C6A07">
              <w:rPr>
                <w:rFonts w:ascii="Century Gothic" w:hAnsi="Century Gothic" w:cs="Arial"/>
                <w:lang w:val="es-MX"/>
              </w:rPr>
              <w:t>.</w:t>
            </w:r>
            <w:r w:rsidR="009B19DD" w:rsidRPr="004C6A07">
              <w:rPr>
                <w:rFonts w:ascii="Century Gothic" w:hAnsi="Century Gothic" w:cs="Arial"/>
                <w:lang w:val="es-MX"/>
              </w:rPr>
              <w:t xml:space="preserve"> </w:t>
            </w:r>
            <w:r w:rsidR="00890DD7" w:rsidRPr="004C6A07">
              <w:rPr>
                <w:rFonts w:ascii="Century Gothic" w:hAnsi="Century Gothic" w:cs="Arial"/>
                <w:lang w:val="es-MX"/>
              </w:rPr>
              <w:t>Solicitud de modificación de la autorización de impacto ambiental.</w:t>
            </w:r>
          </w:p>
        </w:tc>
        <w:tc>
          <w:tcPr>
            <w:tcW w:w="1136" w:type="pct"/>
            <w:vAlign w:val="center"/>
          </w:tcPr>
          <w:p w:rsidR="00890DD7" w:rsidRPr="004C6A07" w:rsidRDefault="00E92937" w:rsidP="004C6A07">
            <w:pPr>
              <w:spacing w:line="360" w:lineRule="auto"/>
              <w:ind w:right="108"/>
              <w:rPr>
                <w:rFonts w:ascii="Century Gothic" w:hAnsi="Century Gothic" w:cs="Arial"/>
                <w:strike/>
                <w:lang w:val="es-MX"/>
              </w:rPr>
            </w:pPr>
            <w:r w:rsidRPr="004C6A07">
              <w:rPr>
                <w:rFonts w:ascii="Century Gothic" w:hAnsi="Century Gothic" w:cs="Arial"/>
                <w:lang w:val="es-MX"/>
              </w:rPr>
              <w:t>20.00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65"/>
        </w:trPr>
        <w:tc>
          <w:tcPr>
            <w:tcW w:w="3198" w:type="pct"/>
            <w:gridSpan w:val="4"/>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20</w:t>
            </w:r>
            <w:r w:rsidR="00890DD7" w:rsidRPr="004C6A07">
              <w:rPr>
                <w:rFonts w:ascii="Century Gothic" w:hAnsi="Century Gothic" w:cs="Arial"/>
                <w:lang w:val="es-MX"/>
              </w:rPr>
              <w:t>.</w:t>
            </w:r>
            <w:r w:rsidR="009B19DD" w:rsidRPr="004C6A07">
              <w:rPr>
                <w:rFonts w:ascii="Century Gothic" w:hAnsi="Century Gothic" w:cs="Arial"/>
                <w:lang w:val="es-MX"/>
              </w:rPr>
              <w:t xml:space="preserve"> </w:t>
            </w:r>
            <w:r w:rsidR="00890DD7" w:rsidRPr="004C6A07">
              <w:rPr>
                <w:rFonts w:ascii="Century Gothic" w:hAnsi="Century Gothic" w:cs="Arial"/>
                <w:lang w:val="es-MX"/>
              </w:rPr>
              <w:t>Autorización por desmonte de predios.</w:t>
            </w:r>
          </w:p>
        </w:tc>
        <w:tc>
          <w:tcPr>
            <w:tcW w:w="1136" w:type="pct"/>
            <w:vAlign w:val="center"/>
          </w:tcPr>
          <w:p w:rsidR="00890DD7" w:rsidRPr="004C6A07" w:rsidRDefault="00890DD7" w:rsidP="004C6A07">
            <w:pPr>
              <w:spacing w:line="360" w:lineRule="auto"/>
              <w:ind w:right="108"/>
              <w:rPr>
                <w:rFonts w:ascii="Century Gothic" w:hAnsi="Century Gothic" w:cs="Arial"/>
                <w:lang w:val="es-MX"/>
              </w:rPr>
            </w:pP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27"/>
        </w:trPr>
        <w:tc>
          <w:tcPr>
            <w:tcW w:w="177" w:type="pct"/>
            <w:gridSpan w:val="2"/>
          </w:tcPr>
          <w:p w:rsidR="00890DD7" w:rsidRPr="004C6A07" w:rsidRDefault="00890DD7" w:rsidP="004C6A07">
            <w:pPr>
              <w:spacing w:line="360" w:lineRule="auto"/>
              <w:ind w:left="31" w:right="108" w:hanging="123"/>
              <w:jc w:val="both"/>
              <w:rPr>
                <w:rFonts w:ascii="Century Gothic" w:hAnsi="Century Gothic" w:cs="Arial"/>
                <w:lang w:val="es-MX"/>
              </w:rPr>
            </w:pPr>
          </w:p>
        </w:tc>
        <w:tc>
          <w:tcPr>
            <w:tcW w:w="247" w:type="pct"/>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w:t>
            </w:r>
          </w:p>
        </w:tc>
        <w:tc>
          <w:tcPr>
            <w:tcW w:w="2774" w:type="pct"/>
          </w:tcPr>
          <w:p w:rsidR="00890DD7" w:rsidRPr="004C6A07" w:rsidRDefault="00890DD7" w:rsidP="004C6A07">
            <w:pPr>
              <w:pStyle w:val="Prrafodelista"/>
              <w:numPr>
                <w:ilvl w:val="0"/>
                <w:numId w:val="7"/>
              </w:numPr>
              <w:spacing w:line="360" w:lineRule="auto"/>
              <w:ind w:left="0" w:right="108"/>
              <w:jc w:val="both"/>
              <w:rPr>
                <w:rFonts w:ascii="Century Gothic" w:hAnsi="Century Gothic" w:cs="Arial"/>
                <w:lang w:val="es-MX"/>
              </w:rPr>
            </w:pPr>
            <w:r w:rsidRPr="004C6A07">
              <w:rPr>
                <w:rFonts w:ascii="Century Gothic" w:hAnsi="Century Gothic" w:cs="Arial"/>
                <w:lang w:val="es-MX"/>
              </w:rPr>
              <w:t>Superficies de 0.1 hasta 0.5 hectáreas</w:t>
            </w:r>
            <w:r w:rsidR="00534460" w:rsidRPr="004C6A07">
              <w:rPr>
                <w:rFonts w:ascii="Century Gothic" w:hAnsi="Century Gothic" w:cs="Arial"/>
                <w:lang w:val="es-MX"/>
              </w:rPr>
              <w:t>.</w:t>
            </w:r>
          </w:p>
        </w:tc>
        <w:tc>
          <w:tcPr>
            <w:tcW w:w="1136" w:type="pct"/>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100.00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17"/>
        </w:trPr>
        <w:tc>
          <w:tcPr>
            <w:tcW w:w="177" w:type="pct"/>
            <w:gridSpan w:val="2"/>
          </w:tcPr>
          <w:p w:rsidR="00890DD7" w:rsidRPr="004C6A07" w:rsidRDefault="00890DD7" w:rsidP="004C6A07">
            <w:pPr>
              <w:spacing w:line="360" w:lineRule="auto"/>
              <w:ind w:right="108"/>
              <w:jc w:val="both"/>
              <w:rPr>
                <w:rFonts w:ascii="Century Gothic" w:hAnsi="Century Gothic" w:cs="Arial"/>
                <w:lang w:val="es-MX"/>
              </w:rPr>
            </w:pPr>
          </w:p>
        </w:tc>
        <w:tc>
          <w:tcPr>
            <w:tcW w:w="247" w:type="pct"/>
          </w:tcPr>
          <w:p w:rsidR="00890DD7" w:rsidRPr="004C6A07" w:rsidRDefault="00890DD7" w:rsidP="004C6A07">
            <w:pPr>
              <w:spacing w:line="360" w:lineRule="auto"/>
              <w:ind w:left="-23"/>
              <w:rPr>
                <w:rFonts w:ascii="Century Gothic" w:hAnsi="Century Gothic" w:cs="Arial"/>
                <w:lang w:val="es-MX"/>
              </w:rPr>
            </w:pPr>
            <w:r w:rsidRPr="004C6A07">
              <w:rPr>
                <w:rFonts w:ascii="Century Gothic" w:hAnsi="Century Gothic" w:cs="Arial"/>
                <w:lang w:val="es-MX"/>
              </w:rPr>
              <w:t>b)</w:t>
            </w:r>
          </w:p>
        </w:tc>
        <w:tc>
          <w:tcPr>
            <w:tcW w:w="2774" w:type="pct"/>
          </w:tcPr>
          <w:p w:rsidR="00890DD7" w:rsidRPr="004C6A07" w:rsidRDefault="00890DD7" w:rsidP="004C6A07">
            <w:pPr>
              <w:spacing w:line="360" w:lineRule="auto"/>
              <w:ind w:right="108"/>
              <w:jc w:val="both"/>
              <w:rPr>
                <w:rFonts w:ascii="Century Gothic" w:hAnsi="Century Gothic" w:cs="Arial"/>
                <w:lang w:val="es-MX"/>
              </w:rPr>
            </w:pPr>
            <w:r w:rsidRPr="004C6A07">
              <w:rPr>
                <w:rFonts w:ascii="Century Gothic" w:hAnsi="Century Gothic" w:cs="Arial"/>
                <w:lang w:val="es-MX"/>
              </w:rPr>
              <w:t>Superficies mayores de 0.5 hectáreas</w:t>
            </w:r>
            <w:r w:rsidR="00534460" w:rsidRPr="004C6A07">
              <w:rPr>
                <w:rFonts w:ascii="Century Gothic" w:hAnsi="Century Gothic" w:cs="Arial"/>
                <w:lang w:val="es-MX"/>
              </w:rPr>
              <w:t>.</w:t>
            </w:r>
          </w:p>
        </w:tc>
        <w:tc>
          <w:tcPr>
            <w:tcW w:w="1136" w:type="pct"/>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150.00</w:t>
            </w:r>
          </w:p>
        </w:tc>
        <w:tc>
          <w:tcPr>
            <w:tcW w:w="666" w:type="pct"/>
            <w:vAlign w:val="center"/>
          </w:tcPr>
          <w:p w:rsidR="00890DD7" w:rsidRPr="004C6A07" w:rsidRDefault="00890DD7" w:rsidP="004C6A07">
            <w:pPr>
              <w:spacing w:line="360" w:lineRule="auto"/>
              <w:jc w:val="right"/>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72"/>
        </w:trPr>
        <w:tc>
          <w:tcPr>
            <w:tcW w:w="3198" w:type="pct"/>
            <w:gridSpan w:val="4"/>
            <w:tcBorders>
              <w:top w:val="single" w:sz="4" w:space="0" w:color="A6A6A6"/>
              <w:left w:val="single" w:sz="4" w:space="0" w:color="A6A6A6"/>
              <w:bottom w:val="single" w:sz="4" w:space="0" w:color="A6A6A6"/>
              <w:right w:val="single" w:sz="4" w:space="0" w:color="A6A6A6"/>
            </w:tcBorders>
            <w:vAlign w:val="center"/>
          </w:tcPr>
          <w:p w:rsidR="00890DD7"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lastRenderedPageBreak/>
              <w:t>21</w:t>
            </w:r>
            <w:r w:rsidR="00E73A0B" w:rsidRPr="004C6A07">
              <w:rPr>
                <w:rFonts w:ascii="Century Gothic" w:hAnsi="Century Gothic" w:cs="Arial"/>
                <w:lang w:val="es-MX"/>
              </w:rPr>
              <w:t>. Renovación</w:t>
            </w:r>
            <w:r w:rsidR="004D5EFB" w:rsidRPr="004C6A07">
              <w:rPr>
                <w:rFonts w:ascii="Century Gothic" w:hAnsi="Century Gothic" w:cs="Arial"/>
                <w:lang w:val="es-MX"/>
              </w:rPr>
              <w:t xml:space="preserve"> de autorizaciones por desmonte</w:t>
            </w:r>
            <w:r w:rsidR="00534460" w:rsidRPr="004C6A07">
              <w:rPr>
                <w:rFonts w:ascii="Century Gothic" w:hAnsi="Century Gothic" w:cs="Arial"/>
                <w:lang w:val="es-MX"/>
              </w:rPr>
              <w:t>.</w:t>
            </w:r>
          </w:p>
        </w:tc>
        <w:tc>
          <w:tcPr>
            <w:tcW w:w="113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E92937" w:rsidP="004C6A07">
            <w:pPr>
              <w:spacing w:line="360" w:lineRule="auto"/>
              <w:ind w:right="108"/>
              <w:rPr>
                <w:rFonts w:ascii="Century Gothic" w:hAnsi="Century Gothic" w:cs="Arial"/>
                <w:strike/>
                <w:lang w:val="es-MX"/>
              </w:rPr>
            </w:pPr>
            <w:r w:rsidRPr="004C6A07">
              <w:rPr>
                <w:rFonts w:ascii="Century Gothic" w:hAnsi="Century Gothic" w:cs="Arial"/>
                <w:lang w:val="es-MX"/>
              </w:rPr>
              <w:t>50.00</w:t>
            </w:r>
          </w:p>
        </w:tc>
        <w:tc>
          <w:tcPr>
            <w:tcW w:w="66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3198" w:type="pct"/>
            <w:gridSpan w:val="4"/>
            <w:tcBorders>
              <w:top w:val="single" w:sz="4" w:space="0" w:color="A6A6A6"/>
              <w:left w:val="single" w:sz="4" w:space="0" w:color="A6A6A6"/>
              <w:bottom w:val="single" w:sz="4" w:space="0" w:color="A6A6A6"/>
              <w:right w:val="single" w:sz="4" w:space="0" w:color="A6A6A6"/>
            </w:tcBorders>
            <w:vAlign w:val="center"/>
          </w:tcPr>
          <w:p w:rsidR="004D5EFB" w:rsidRPr="004C6A07" w:rsidRDefault="00CD4DB2" w:rsidP="004C6A07">
            <w:pPr>
              <w:spacing w:line="360" w:lineRule="auto"/>
              <w:ind w:right="108"/>
              <w:jc w:val="both"/>
              <w:rPr>
                <w:rFonts w:ascii="Century Gothic" w:hAnsi="Century Gothic" w:cs="Arial"/>
                <w:lang w:val="es-MX"/>
              </w:rPr>
            </w:pPr>
            <w:r w:rsidRPr="004C6A07">
              <w:rPr>
                <w:rFonts w:ascii="Century Gothic" w:hAnsi="Century Gothic" w:cs="Arial"/>
                <w:lang w:val="es-MX"/>
              </w:rPr>
              <w:t>22</w:t>
            </w:r>
            <w:r w:rsidR="004D5EFB" w:rsidRPr="004C6A07">
              <w:rPr>
                <w:rFonts w:ascii="Century Gothic" w:hAnsi="Century Gothic" w:cs="Arial"/>
                <w:lang w:val="es-MX"/>
              </w:rPr>
              <w:t>. Por el dictamen técnico para determinación de derribo de arbolado y especies vegetales, sin perjuicio de la restitución de la cubierta vegetal y servicios ambientales perdidos con la reposición en especie que determine dicho dictamen</w:t>
            </w:r>
            <w:r w:rsidR="00534460" w:rsidRPr="004C6A07">
              <w:rPr>
                <w:rFonts w:ascii="Century Gothic" w:hAnsi="Century Gothic" w:cs="Arial"/>
                <w:lang w:val="es-MX"/>
              </w:rPr>
              <w:t>.</w:t>
            </w:r>
          </w:p>
        </w:tc>
        <w:tc>
          <w:tcPr>
            <w:tcW w:w="1136" w:type="pct"/>
            <w:tcBorders>
              <w:top w:val="single" w:sz="4" w:space="0" w:color="A6A6A6"/>
              <w:left w:val="single" w:sz="4" w:space="0" w:color="A6A6A6"/>
              <w:bottom w:val="single" w:sz="4" w:space="0" w:color="A6A6A6"/>
              <w:right w:val="single" w:sz="4" w:space="0" w:color="A6A6A6"/>
            </w:tcBorders>
            <w:vAlign w:val="center"/>
          </w:tcPr>
          <w:p w:rsidR="004D5EFB" w:rsidRPr="004C6A07" w:rsidRDefault="00E92937" w:rsidP="004C6A07">
            <w:pPr>
              <w:spacing w:line="360" w:lineRule="auto"/>
              <w:ind w:right="108"/>
              <w:rPr>
                <w:rFonts w:ascii="Century Gothic" w:hAnsi="Century Gothic" w:cs="Arial"/>
                <w:strike/>
                <w:lang w:val="es-MX"/>
              </w:rPr>
            </w:pPr>
            <w:r w:rsidRPr="004C6A07">
              <w:rPr>
                <w:rFonts w:ascii="Century Gothic" w:hAnsi="Century Gothic" w:cs="Arial"/>
                <w:lang w:val="es-MX"/>
              </w:rPr>
              <w:t>15.00</w:t>
            </w:r>
          </w:p>
        </w:tc>
        <w:tc>
          <w:tcPr>
            <w:tcW w:w="666" w:type="pct"/>
            <w:tcBorders>
              <w:top w:val="single" w:sz="4" w:space="0" w:color="A6A6A6"/>
              <w:left w:val="single" w:sz="4" w:space="0" w:color="A6A6A6"/>
              <w:bottom w:val="single" w:sz="4" w:space="0" w:color="A6A6A6"/>
              <w:right w:val="single" w:sz="4" w:space="0" w:color="A6A6A6"/>
            </w:tcBorders>
            <w:vAlign w:val="center"/>
          </w:tcPr>
          <w:p w:rsidR="004D5EFB" w:rsidRPr="004C6A07" w:rsidRDefault="004D5EFB" w:rsidP="004C6A07">
            <w:pPr>
              <w:spacing w:line="360" w:lineRule="auto"/>
              <w:jc w:val="both"/>
              <w:rPr>
                <w:rFonts w:ascii="Century Gothic" w:hAnsi="Century Gothic" w:cs="Arial"/>
                <w:lang w:val="es-MX"/>
              </w:rPr>
            </w:pPr>
          </w:p>
        </w:tc>
      </w:tr>
      <w:tr w:rsidR="00384C51" w:rsidRPr="004C6A07" w:rsidTr="00DE0DD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3198" w:type="pct"/>
            <w:gridSpan w:val="4"/>
            <w:tcBorders>
              <w:top w:val="single" w:sz="4" w:space="0" w:color="A6A6A6"/>
              <w:left w:val="single" w:sz="4" w:space="0" w:color="A6A6A6"/>
              <w:bottom w:val="single" w:sz="4" w:space="0" w:color="A6A6A6"/>
              <w:right w:val="single" w:sz="4" w:space="0" w:color="A6A6A6"/>
            </w:tcBorders>
            <w:vAlign w:val="center"/>
          </w:tcPr>
          <w:p w:rsidR="00890DD7" w:rsidRPr="004C6A07" w:rsidRDefault="00CD4DB2" w:rsidP="004C6A07">
            <w:pPr>
              <w:spacing w:line="360" w:lineRule="auto"/>
              <w:ind w:right="108"/>
              <w:jc w:val="both"/>
              <w:rPr>
                <w:rFonts w:ascii="Century Gothic" w:hAnsi="Century Gothic" w:cs="Arial"/>
                <w:b/>
                <w:lang w:val="es-MX"/>
              </w:rPr>
            </w:pPr>
            <w:r w:rsidRPr="004C6A07">
              <w:rPr>
                <w:rFonts w:ascii="Century Gothic" w:hAnsi="Century Gothic" w:cs="Arial"/>
                <w:lang w:val="es-MX"/>
              </w:rPr>
              <w:t>23</w:t>
            </w:r>
            <w:r w:rsidR="009B19DD" w:rsidRPr="004C6A07">
              <w:rPr>
                <w:rFonts w:ascii="Century Gothic" w:hAnsi="Century Gothic" w:cs="Arial"/>
                <w:lang w:val="es-MX"/>
              </w:rPr>
              <w:t>.</w:t>
            </w:r>
            <w:r w:rsidR="00890DD7" w:rsidRPr="004C6A07">
              <w:rPr>
                <w:rFonts w:ascii="Century Gothic" w:hAnsi="Century Gothic" w:cs="Arial"/>
                <w:lang w:val="es-MX"/>
              </w:rPr>
              <w:t xml:space="preserve"> Dictamen técnico para la determinación de derribo de arbolado y especies vegetales, cuando se acredite estar ocasionando un daño a infraestructura</w:t>
            </w:r>
            <w:r w:rsidR="00907D03" w:rsidRPr="004C6A07">
              <w:rPr>
                <w:rFonts w:ascii="Century Gothic" w:hAnsi="Century Gothic" w:cs="Arial"/>
                <w:lang w:val="es-MX"/>
              </w:rPr>
              <w:t xml:space="preserve"> y/o construcciones</w:t>
            </w:r>
            <w:r w:rsidR="002E03BF" w:rsidRPr="004C6A07">
              <w:rPr>
                <w:rFonts w:ascii="Century Gothic" w:hAnsi="Century Gothic" w:cs="Arial"/>
                <w:lang w:val="es-MX"/>
              </w:rPr>
              <w:t xml:space="preserve"> </w:t>
            </w:r>
            <w:r w:rsidR="00907D03" w:rsidRPr="004C6A07">
              <w:rPr>
                <w:rFonts w:ascii="Century Gothic" w:hAnsi="Century Gothic" w:cs="Arial"/>
                <w:lang w:val="es-MX"/>
              </w:rPr>
              <w:t>(c</w:t>
            </w:r>
            <w:r w:rsidR="002E03BF" w:rsidRPr="004C6A07">
              <w:rPr>
                <w:rFonts w:ascii="Century Gothic" w:hAnsi="Century Gothic" w:cs="Arial"/>
                <w:lang w:val="es-MX"/>
              </w:rPr>
              <w:t>osto por unidad)</w:t>
            </w:r>
            <w:r w:rsidR="00907D03" w:rsidRPr="004C6A07">
              <w:rPr>
                <w:rFonts w:ascii="Century Gothic" w:hAnsi="Century Gothic" w:cs="Arial"/>
                <w:lang w:val="es-MX"/>
              </w:rPr>
              <w:t>.</w:t>
            </w:r>
          </w:p>
        </w:tc>
        <w:tc>
          <w:tcPr>
            <w:tcW w:w="113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ind w:right="108"/>
              <w:rPr>
                <w:rFonts w:ascii="Century Gothic" w:hAnsi="Century Gothic" w:cs="Arial"/>
                <w:lang w:val="es-MX"/>
              </w:rPr>
            </w:pPr>
            <w:r w:rsidRPr="004C6A07">
              <w:rPr>
                <w:rFonts w:ascii="Century Gothic" w:hAnsi="Century Gothic" w:cs="Arial"/>
                <w:lang w:val="es-MX"/>
              </w:rPr>
              <w:t>5.00</w:t>
            </w:r>
          </w:p>
        </w:tc>
        <w:tc>
          <w:tcPr>
            <w:tcW w:w="66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highlight w:val="yellow"/>
                <w:lang w:val="es-MX"/>
              </w:rPr>
            </w:pPr>
          </w:p>
        </w:tc>
      </w:tr>
    </w:tbl>
    <w:p w:rsidR="00890DD7" w:rsidRPr="004C6A07" w:rsidRDefault="00890DD7" w:rsidP="004C6A07">
      <w:pPr>
        <w:spacing w:line="360" w:lineRule="auto"/>
        <w:ind w:left="-567" w:right="108"/>
        <w:jc w:val="both"/>
        <w:rPr>
          <w:rFonts w:ascii="Century Gothic" w:hAnsi="Century Gothic" w:cs="Arial"/>
          <w:b/>
          <w:bCs/>
          <w:lang w:val="es-MX"/>
        </w:rPr>
      </w:pPr>
    </w:p>
    <w:p w:rsidR="00890DD7" w:rsidRPr="004C6A07" w:rsidRDefault="00907D03" w:rsidP="004C6A07">
      <w:pPr>
        <w:spacing w:line="360" w:lineRule="auto"/>
        <w:ind w:right="108"/>
        <w:jc w:val="both"/>
        <w:rPr>
          <w:rFonts w:ascii="Century Gothic" w:hAnsi="Century Gothic" w:cs="Arial"/>
          <w:b/>
          <w:bCs/>
          <w:lang w:val="es-MX"/>
        </w:rPr>
      </w:pPr>
      <w:r w:rsidRPr="004C6A07">
        <w:rPr>
          <w:rFonts w:ascii="Century Gothic" w:hAnsi="Century Gothic" w:cs="Arial"/>
          <w:b/>
          <w:bCs/>
          <w:lang w:val="es-MX"/>
        </w:rPr>
        <w:t>XIII</w:t>
      </w:r>
      <w:r w:rsidR="00890DD7" w:rsidRPr="004C6A07">
        <w:rPr>
          <w:rFonts w:ascii="Century Gothic" w:hAnsi="Century Gothic" w:cs="Arial"/>
          <w:b/>
          <w:bCs/>
          <w:lang w:val="es-MX"/>
        </w:rPr>
        <w:t>.- SERVICIOS DE LA COORDINACIÓN DE PROTECCIÓN CIVIL</w:t>
      </w:r>
    </w:p>
    <w:p w:rsidR="00890DD7" w:rsidRPr="008927F1" w:rsidRDefault="00890DD7" w:rsidP="004C6A07">
      <w:pPr>
        <w:spacing w:line="360" w:lineRule="auto"/>
        <w:ind w:left="-567" w:right="108"/>
        <w:jc w:val="both"/>
        <w:rPr>
          <w:rFonts w:ascii="Century Gothic" w:hAnsi="Century Gothic" w:cs="Arial"/>
          <w:b/>
          <w:bCs/>
          <w:sz w:val="12"/>
          <w:szCs w:val="12"/>
          <w:lang w:val="es-MX"/>
        </w:rPr>
      </w:pPr>
    </w:p>
    <w:tbl>
      <w:tblPr>
        <w:tblW w:w="5229" w:type="pct"/>
        <w:jc w:val="center"/>
        <w:tblLayout w:type="fixed"/>
        <w:tblLook w:val="04A0" w:firstRow="1" w:lastRow="0" w:firstColumn="1" w:lastColumn="0" w:noHBand="0" w:noVBand="1"/>
      </w:tblPr>
      <w:tblGrid>
        <w:gridCol w:w="7098"/>
        <w:gridCol w:w="2373"/>
      </w:tblGrid>
      <w:tr w:rsidR="00384C51" w:rsidRPr="004C6A07" w:rsidTr="00D0685D">
        <w:trPr>
          <w:trHeight w:val="129"/>
          <w:jc w:val="center"/>
        </w:trPr>
        <w:tc>
          <w:tcPr>
            <w:tcW w:w="374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B41071" w:rsidP="008927F1">
            <w:pPr>
              <w:spacing w:line="312" w:lineRule="auto"/>
              <w:rPr>
                <w:rFonts w:ascii="Century Gothic" w:hAnsi="Century Gothic" w:cs="Arial"/>
                <w:bCs/>
                <w:lang w:val="es-MX" w:eastAsia="en-US"/>
              </w:rPr>
            </w:pPr>
            <w:r w:rsidRPr="004C6A07">
              <w:rPr>
                <w:rFonts w:ascii="Century Gothic" w:hAnsi="Century Gothic" w:cs="Arial"/>
                <w:bCs/>
                <w:lang w:val="es-MX" w:eastAsia="en-US"/>
              </w:rPr>
              <w:t>Concepto</w:t>
            </w:r>
          </w:p>
        </w:tc>
        <w:tc>
          <w:tcPr>
            <w:tcW w:w="125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8927F1">
            <w:pPr>
              <w:spacing w:line="312"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47" w:type="pct"/>
          </w:tcPr>
          <w:p w:rsidR="00890DD7" w:rsidRPr="004C6A07" w:rsidRDefault="00395155" w:rsidP="004C6A07">
            <w:pPr>
              <w:spacing w:line="360" w:lineRule="auto"/>
              <w:jc w:val="both"/>
              <w:rPr>
                <w:rFonts w:ascii="Century Gothic" w:hAnsi="Century Gothic" w:cs="Arial"/>
                <w:lang w:val="es-MX"/>
              </w:rPr>
            </w:pPr>
            <w:r w:rsidRPr="004C6A07">
              <w:rPr>
                <w:rFonts w:ascii="Century Gothic" w:hAnsi="Century Gothic" w:cs="Arial"/>
                <w:lang w:val="es-MX"/>
              </w:rPr>
              <w:t>1.</w:t>
            </w:r>
            <w:r w:rsidR="002831CE" w:rsidRPr="004C6A07">
              <w:rPr>
                <w:rFonts w:ascii="Century Gothic" w:hAnsi="Century Gothic" w:cs="Arial"/>
                <w:lang w:val="es-MX"/>
              </w:rPr>
              <w:t xml:space="preserve"> </w:t>
            </w:r>
            <w:r w:rsidR="00E73A0B" w:rsidRPr="004C6A07">
              <w:rPr>
                <w:rFonts w:ascii="Century Gothic" w:hAnsi="Century Gothic" w:cs="Arial"/>
                <w:lang w:val="es-MX"/>
              </w:rPr>
              <w:t>Dictamen</w:t>
            </w:r>
            <w:r w:rsidR="002831CE" w:rsidRPr="004C6A07">
              <w:rPr>
                <w:rFonts w:ascii="Century Gothic" w:hAnsi="Century Gothic" w:cs="Arial"/>
                <w:lang w:val="es-MX"/>
              </w:rPr>
              <w:t xml:space="preserve"> de Proyecto de Construcción  Riesgo Bajo</w:t>
            </w:r>
            <w:r w:rsidRPr="004C6A07">
              <w:rPr>
                <w:rFonts w:ascii="Century Gothic" w:hAnsi="Century Gothic" w:cs="Arial"/>
                <w:lang w:val="es-MX"/>
              </w:rPr>
              <w:t>.</w:t>
            </w:r>
          </w:p>
        </w:tc>
        <w:tc>
          <w:tcPr>
            <w:tcW w:w="1253" w:type="pct"/>
            <w:vAlign w:val="center"/>
          </w:tcPr>
          <w:p w:rsidR="002831CE" w:rsidRPr="004C6A07" w:rsidRDefault="002831CE" w:rsidP="004C6A07">
            <w:pPr>
              <w:spacing w:line="360" w:lineRule="auto"/>
              <w:rPr>
                <w:rFonts w:ascii="Century Gothic" w:hAnsi="Century Gothic" w:cs="Arial"/>
                <w:lang w:val="es-MX"/>
              </w:rPr>
            </w:pPr>
            <w:r w:rsidRPr="004C6A07">
              <w:rPr>
                <w:rFonts w:ascii="Century Gothic" w:hAnsi="Century Gothic" w:cs="Arial"/>
                <w:lang w:val="es-MX"/>
              </w:rPr>
              <w:t>18.00</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47" w:type="pct"/>
          </w:tcPr>
          <w:p w:rsidR="00890DD7" w:rsidRPr="004C6A07" w:rsidRDefault="00395155" w:rsidP="004C6A07">
            <w:pPr>
              <w:spacing w:line="360" w:lineRule="auto"/>
              <w:jc w:val="both"/>
              <w:rPr>
                <w:rFonts w:ascii="Century Gothic" w:hAnsi="Century Gothic" w:cs="Arial"/>
                <w:strike/>
                <w:lang w:val="es-MX"/>
              </w:rPr>
            </w:pPr>
            <w:r w:rsidRPr="004C6A07">
              <w:rPr>
                <w:rFonts w:ascii="Century Gothic" w:hAnsi="Century Gothic" w:cs="Arial"/>
                <w:lang w:val="es-MX"/>
              </w:rPr>
              <w:t>2. Dictamen de Proyecto de Construcción  Riesgo Alto</w:t>
            </w:r>
            <w:r w:rsidR="006B0401" w:rsidRPr="004C6A07">
              <w:rPr>
                <w:rFonts w:ascii="Century Gothic" w:hAnsi="Century Gothic" w:cs="Arial"/>
                <w:lang w:val="es-MX"/>
              </w:rPr>
              <w:t>.</w:t>
            </w:r>
          </w:p>
        </w:tc>
        <w:tc>
          <w:tcPr>
            <w:tcW w:w="1253" w:type="pct"/>
            <w:vAlign w:val="center"/>
          </w:tcPr>
          <w:p w:rsidR="002831CE" w:rsidRPr="004C6A07" w:rsidRDefault="002831CE" w:rsidP="004C6A07">
            <w:pPr>
              <w:spacing w:line="360" w:lineRule="auto"/>
              <w:rPr>
                <w:rFonts w:ascii="Century Gothic" w:hAnsi="Century Gothic" w:cs="Arial"/>
                <w:lang w:val="es-MX"/>
              </w:rPr>
            </w:pPr>
            <w:r w:rsidRPr="004C6A07">
              <w:rPr>
                <w:rFonts w:ascii="Century Gothic" w:hAnsi="Century Gothic" w:cs="Arial"/>
                <w:lang w:val="es-MX"/>
              </w:rPr>
              <w:t>60.00</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47" w:type="pct"/>
          </w:tcPr>
          <w:p w:rsidR="00304D2F" w:rsidRPr="004C6A07" w:rsidRDefault="00395155" w:rsidP="004C6A07">
            <w:pPr>
              <w:spacing w:line="360" w:lineRule="auto"/>
              <w:jc w:val="both"/>
              <w:rPr>
                <w:rFonts w:ascii="Century Gothic" w:hAnsi="Century Gothic" w:cs="Arial"/>
                <w:lang w:val="es-MX"/>
              </w:rPr>
            </w:pPr>
            <w:r w:rsidRPr="004C6A07">
              <w:rPr>
                <w:rFonts w:ascii="Century Gothic" w:hAnsi="Century Gothic" w:cs="Arial"/>
                <w:lang w:val="es-MX"/>
              </w:rPr>
              <w:t>3. Dictamen de Programa Interno de Protección Civil Riesgo Bajo.</w:t>
            </w:r>
          </w:p>
        </w:tc>
        <w:tc>
          <w:tcPr>
            <w:tcW w:w="1253" w:type="pct"/>
            <w:vAlign w:val="center"/>
          </w:tcPr>
          <w:p w:rsidR="00B96148" w:rsidRPr="004C6A07" w:rsidRDefault="00B96148" w:rsidP="004C6A07">
            <w:pPr>
              <w:spacing w:line="360" w:lineRule="auto"/>
              <w:rPr>
                <w:rFonts w:ascii="Century Gothic" w:hAnsi="Century Gothic" w:cs="Arial"/>
                <w:lang w:val="es-MX"/>
              </w:rPr>
            </w:pPr>
            <w:r w:rsidRPr="004C6A07">
              <w:rPr>
                <w:rFonts w:ascii="Century Gothic" w:hAnsi="Century Gothic" w:cs="Arial"/>
                <w:lang w:val="es-MX"/>
              </w:rPr>
              <w:t>18.00</w:t>
            </w:r>
          </w:p>
          <w:p w:rsidR="002831CE" w:rsidRPr="004C6A07" w:rsidRDefault="002831CE" w:rsidP="004C6A07">
            <w:pPr>
              <w:spacing w:line="360" w:lineRule="auto"/>
              <w:rPr>
                <w:rFonts w:ascii="Century Gothic" w:hAnsi="Century Gothic" w:cs="Arial"/>
                <w:lang w:val="es-MX"/>
              </w:rPr>
            </w:pP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47" w:type="pct"/>
          </w:tcPr>
          <w:p w:rsidR="002831CE" w:rsidRPr="004C6A07" w:rsidRDefault="00395155" w:rsidP="004C6A07">
            <w:pPr>
              <w:spacing w:line="360" w:lineRule="auto"/>
              <w:jc w:val="both"/>
              <w:rPr>
                <w:rFonts w:ascii="Century Gothic" w:hAnsi="Century Gothic" w:cs="Arial"/>
                <w:lang w:val="es-MX"/>
              </w:rPr>
            </w:pPr>
            <w:r w:rsidRPr="004C6A07">
              <w:rPr>
                <w:rFonts w:ascii="Century Gothic" w:hAnsi="Century Gothic" w:cs="Arial"/>
                <w:lang w:val="es-MX"/>
              </w:rPr>
              <w:lastRenderedPageBreak/>
              <w:t xml:space="preserve">4. Dictamen de Programa Interno </w:t>
            </w:r>
            <w:r w:rsidR="006B0401" w:rsidRPr="004C6A07">
              <w:rPr>
                <w:rFonts w:ascii="Century Gothic" w:hAnsi="Century Gothic" w:cs="Arial"/>
                <w:lang w:val="es-MX"/>
              </w:rPr>
              <w:t>de Protección Civil Riesgo Alto.</w:t>
            </w:r>
          </w:p>
        </w:tc>
        <w:tc>
          <w:tcPr>
            <w:tcW w:w="1253" w:type="pct"/>
            <w:vAlign w:val="center"/>
          </w:tcPr>
          <w:p w:rsidR="00B96148" w:rsidRPr="004C6A07" w:rsidRDefault="00B96148" w:rsidP="004C6A07">
            <w:pPr>
              <w:spacing w:line="360" w:lineRule="auto"/>
              <w:rPr>
                <w:rFonts w:ascii="Century Gothic" w:hAnsi="Century Gothic" w:cs="Arial"/>
                <w:lang w:val="es-MX"/>
              </w:rPr>
            </w:pPr>
            <w:r w:rsidRPr="004C6A07">
              <w:rPr>
                <w:rFonts w:ascii="Century Gothic" w:hAnsi="Century Gothic" w:cs="Arial"/>
                <w:lang w:val="es-MX"/>
              </w:rPr>
              <w:t>60.00</w:t>
            </w:r>
          </w:p>
          <w:p w:rsidR="002831CE" w:rsidRPr="004C6A07" w:rsidRDefault="002831CE" w:rsidP="004C6A07">
            <w:pPr>
              <w:spacing w:line="360" w:lineRule="auto"/>
              <w:rPr>
                <w:rFonts w:ascii="Century Gothic" w:hAnsi="Century Gothic" w:cs="Arial"/>
                <w:lang w:val="es-MX"/>
              </w:rPr>
            </w:pP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47" w:type="pct"/>
          </w:tcPr>
          <w:p w:rsidR="00B96148" w:rsidRPr="004C6A07" w:rsidRDefault="00B96148" w:rsidP="004C6A07">
            <w:pPr>
              <w:spacing w:line="360" w:lineRule="auto"/>
              <w:jc w:val="both"/>
              <w:rPr>
                <w:rFonts w:ascii="Century Gothic" w:hAnsi="Century Gothic" w:cs="Arial"/>
                <w:strike/>
                <w:lang w:val="es-MX"/>
              </w:rPr>
            </w:pPr>
            <w:r w:rsidRPr="004C6A07">
              <w:rPr>
                <w:rFonts w:ascii="Century Gothic" w:hAnsi="Century Gothic" w:cs="Arial"/>
                <w:lang w:val="es-MX"/>
              </w:rPr>
              <w:t xml:space="preserve">5 Verificación del inmueble riesgo bajo. </w:t>
            </w:r>
          </w:p>
        </w:tc>
        <w:tc>
          <w:tcPr>
            <w:tcW w:w="1253" w:type="pct"/>
            <w:vAlign w:val="center"/>
          </w:tcPr>
          <w:p w:rsidR="00B96148" w:rsidRPr="004C6A07" w:rsidRDefault="00B96148" w:rsidP="004C6A07">
            <w:pPr>
              <w:spacing w:line="360" w:lineRule="auto"/>
              <w:rPr>
                <w:rFonts w:ascii="Century Gothic" w:hAnsi="Century Gothic" w:cs="Arial"/>
                <w:strike/>
                <w:lang w:val="es-MX"/>
              </w:rPr>
            </w:pPr>
            <w:r w:rsidRPr="004C6A07">
              <w:rPr>
                <w:rFonts w:ascii="Century Gothic" w:hAnsi="Century Gothic" w:cs="Arial"/>
                <w:lang w:val="es-MX"/>
              </w:rPr>
              <w:t>18.00</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47" w:type="pct"/>
          </w:tcPr>
          <w:p w:rsidR="00B96148" w:rsidRPr="004C6A07" w:rsidRDefault="00B96148" w:rsidP="004C6A07">
            <w:pPr>
              <w:spacing w:line="360" w:lineRule="auto"/>
              <w:jc w:val="both"/>
              <w:rPr>
                <w:rFonts w:ascii="Century Gothic" w:hAnsi="Century Gothic" w:cs="Arial"/>
                <w:strike/>
                <w:lang w:val="es-MX"/>
              </w:rPr>
            </w:pPr>
            <w:r w:rsidRPr="004C6A07">
              <w:rPr>
                <w:rFonts w:ascii="Century Gothic" w:hAnsi="Century Gothic" w:cs="Arial"/>
                <w:lang w:val="es-MX"/>
              </w:rPr>
              <w:t>6 Verificación del inmueble riesgo alto.</w:t>
            </w:r>
          </w:p>
        </w:tc>
        <w:tc>
          <w:tcPr>
            <w:tcW w:w="1253" w:type="pct"/>
            <w:vAlign w:val="center"/>
          </w:tcPr>
          <w:p w:rsidR="00B96148" w:rsidRPr="004C6A07" w:rsidRDefault="00B96148" w:rsidP="004C6A07">
            <w:pPr>
              <w:spacing w:line="360" w:lineRule="auto"/>
              <w:rPr>
                <w:rFonts w:ascii="Century Gothic" w:hAnsi="Century Gothic" w:cs="Arial"/>
                <w:lang w:val="es-MX"/>
              </w:rPr>
            </w:pPr>
            <w:r w:rsidRPr="004C6A07">
              <w:rPr>
                <w:rFonts w:ascii="Century Gothic" w:hAnsi="Century Gothic" w:cs="Arial"/>
                <w:lang w:val="es-MX"/>
              </w:rPr>
              <w:t>60.00</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47" w:type="pct"/>
          </w:tcPr>
          <w:p w:rsidR="00B96148" w:rsidRPr="004C6A07" w:rsidRDefault="00B96148" w:rsidP="004C6A07">
            <w:pPr>
              <w:spacing w:line="360" w:lineRule="auto"/>
              <w:jc w:val="both"/>
              <w:rPr>
                <w:rFonts w:ascii="Century Gothic" w:hAnsi="Century Gothic" w:cs="Arial"/>
                <w:lang w:val="es-MX"/>
              </w:rPr>
            </w:pPr>
            <w:r w:rsidRPr="004C6A07">
              <w:rPr>
                <w:rFonts w:ascii="Century Gothic" w:hAnsi="Century Gothic" w:cs="Arial"/>
                <w:lang w:val="es-MX"/>
              </w:rPr>
              <w:t>7. Dictamen de programa de Seguridad y Protección al Espectador riesgo Alto</w:t>
            </w:r>
            <w:r w:rsidR="006B0401" w:rsidRPr="004C6A07">
              <w:rPr>
                <w:rFonts w:ascii="Century Gothic" w:hAnsi="Century Gothic" w:cs="Arial"/>
                <w:lang w:val="es-MX"/>
              </w:rPr>
              <w:t>.</w:t>
            </w:r>
          </w:p>
        </w:tc>
        <w:tc>
          <w:tcPr>
            <w:tcW w:w="1253" w:type="pct"/>
            <w:vAlign w:val="center"/>
          </w:tcPr>
          <w:p w:rsidR="00B96148" w:rsidRPr="004C6A07" w:rsidRDefault="00B96148" w:rsidP="004C6A07">
            <w:pPr>
              <w:spacing w:line="360" w:lineRule="auto"/>
              <w:rPr>
                <w:rFonts w:ascii="Century Gothic" w:hAnsi="Century Gothic" w:cs="Arial"/>
                <w:lang w:val="es-MX"/>
              </w:rPr>
            </w:pPr>
            <w:r w:rsidRPr="004C6A07">
              <w:rPr>
                <w:rFonts w:ascii="Century Gothic" w:hAnsi="Century Gothic" w:cs="Arial"/>
                <w:lang w:val="es-MX"/>
              </w:rPr>
              <w:t>22.00</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47" w:type="pct"/>
          </w:tcPr>
          <w:p w:rsidR="00B96148" w:rsidRPr="004C6A07" w:rsidRDefault="00B96148" w:rsidP="004C6A07">
            <w:pPr>
              <w:spacing w:line="360" w:lineRule="auto"/>
              <w:jc w:val="both"/>
              <w:rPr>
                <w:rFonts w:ascii="Century Gothic" w:hAnsi="Century Gothic" w:cs="Arial"/>
                <w:lang w:val="es-MX"/>
              </w:rPr>
            </w:pPr>
            <w:r w:rsidRPr="004C6A07">
              <w:rPr>
                <w:rFonts w:ascii="Century Gothic" w:hAnsi="Century Gothic" w:cs="Arial"/>
                <w:lang w:val="es-MX"/>
              </w:rPr>
              <w:t>8. Dictamen de programa de Seguridad y Protección al Espectador riesgo bajo.</w:t>
            </w:r>
          </w:p>
        </w:tc>
        <w:tc>
          <w:tcPr>
            <w:tcW w:w="1253" w:type="pct"/>
            <w:vAlign w:val="center"/>
          </w:tcPr>
          <w:p w:rsidR="00B96148" w:rsidRPr="004C6A07" w:rsidRDefault="00B96148" w:rsidP="004C6A07">
            <w:pPr>
              <w:spacing w:line="360" w:lineRule="auto"/>
              <w:rPr>
                <w:rFonts w:ascii="Century Gothic" w:hAnsi="Century Gothic" w:cs="Arial"/>
                <w:lang w:val="es-MX"/>
              </w:rPr>
            </w:pPr>
            <w:r w:rsidRPr="004C6A07">
              <w:rPr>
                <w:rFonts w:ascii="Century Gothic" w:hAnsi="Century Gothic" w:cs="Arial"/>
                <w:lang w:val="es-MX"/>
              </w:rPr>
              <w:t>12.00</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85"/>
          <w:jc w:val="center"/>
        </w:trPr>
        <w:tc>
          <w:tcPr>
            <w:tcW w:w="3747" w:type="pct"/>
          </w:tcPr>
          <w:p w:rsidR="00B96148" w:rsidRPr="004C6A07" w:rsidRDefault="00B96148" w:rsidP="004C6A07">
            <w:pPr>
              <w:spacing w:line="360" w:lineRule="auto"/>
              <w:jc w:val="both"/>
              <w:rPr>
                <w:rFonts w:ascii="Century Gothic" w:hAnsi="Century Gothic" w:cs="Arial"/>
                <w:lang w:val="es-MX"/>
              </w:rPr>
            </w:pPr>
            <w:r w:rsidRPr="004C6A07">
              <w:rPr>
                <w:rFonts w:ascii="Century Gothic" w:hAnsi="Century Gothic" w:cs="Arial"/>
                <w:lang w:val="es-MX"/>
              </w:rPr>
              <w:t xml:space="preserve">9. Por constancia de simulacro.  </w:t>
            </w:r>
          </w:p>
        </w:tc>
        <w:tc>
          <w:tcPr>
            <w:tcW w:w="1253" w:type="pct"/>
            <w:vAlign w:val="center"/>
          </w:tcPr>
          <w:p w:rsidR="00B96148" w:rsidRPr="004C6A07" w:rsidRDefault="00B96148" w:rsidP="004C6A07">
            <w:pPr>
              <w:spacing w:line="360" w:lineRule="auto"/>
              <w:rPr>
                <w:rFonts w:ascii="Century Gothic" w:hAnsi="Century Gothic" w:cs="Arial"/>
                <w:strike/>
                <w:lang w:val="es-MX"/>
              </w:rPr>
            </w:pPr>
            <w:r w:rsidRPr="004C6A07">
              <w:rPr>
                <w:rFonts w:ascii="Century Gothic" w:hAnsi="Century Gothic" w:cs="Arial"/>
                <w:lang w:val="es-MX"/>
              </w:rPr>
              <w:t>30.00</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47" w:type="pct"/>
          </w:tcPr>
          <w:p w:rsidR="00B96148" w:rsidRPr="004C6A07" w:rsidRDefault="00B96148" w:rsidP="004C6A07">
            <w:pPr>
              <w:spacing w:line="360" w:lineRule="auto"/>
              <w:jc w:val="both"/>
              <w:rPr>
                <w:rFonts w:ascii="Century Gothic" w:hAnsi="Century Gothic" w:cs="Arial"/>
                <w:lang w:val="es-MX"/>
              </w:rPr>
            </w:pPr>
            <w:r w:rsidRPr="004C6A07">
              <w:rPr>
                <w:rFonts w:ascii="Century Gothic" w:hAnsi="Century Gothic" w:cs="Arial"/>
                <w:lang w:val="es-MX"/>
              </w:rPr>
              <w:t xml:space="preserve">10. Registro de vehículo acuático. </w:t>
            </w:r>
          </w:p>
        </w:tc>
        <w:tc>
          <w:tcPr>
            <w:tcW w:w="1253" w:type="pct"/>
            <w:vAlign w:val="center"/>
          </w:tcPr>
          <w:p w:rsidR="00B96148" w:rsidRPr="004C6A07" w:rsidRDefault="00B96148" w:rsidP="004C6A07">
            <w:pPr>
              <w:spacing w:line="360" w:lineRule="auto"/>
              <w:rPr>
                <w:rFonts w:ascii="Century Gothic" w:hAnsi="Century Gothic" w:cs="Arial"/>
                <w:lang w:val="es-MX"/>
              </w:rPr>
            </w:pPr>
            <w:r w:rsidRPr="004C6A07">
              <w:rPr>
                <w:rFonts w:ascii="Century Gothic" w:hAnsi="Century Gothic" w:cs="Arial"/>
                <w:lang w:val="es-MX"/>
              </w:rPr>
              <w:t>44.00</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47" w:type="pct"/>
          </w:tcPr>
          <w:p w:rsidR="00B96148" w:rsidRPr="004C6A07" w:rsidRDefault="00B96148" w:rsidP="004C6A07">
            <w:pPr>
              <w:spacing w:line="360" w:lineRule="auto"/>
              <w:jc w:val="both"/>
              <w:rPr>
                <w:rFonts w:ascii="Century Gothic" w:hAnsi="Century Gothic" w:cs="Arial"/>
                <w:lang w:val="es-MX"/>
              </w:rPr>
            </w:pPr>
            <w:r w:rsidRPr="004C6A07">
              <w:rPr>
                <w:rFonts w:ascii="Century Gothic" w:hAnsi="Century Gothic" w:cs="Arial"/>
                <w:lang w:val="es-MX"/>
              </w:rPr>
              <w:t xml:space="preserve">11. Registro anual de salvavidas. </w:t>
            </w:r>
          </w:p>
        </w:tc>
        <w:tc>
          <w:tcPr>
            <w:tcW w:w="1253" w:type="pct"/>
            <w:vAlign w:val="center"/>
          </w:tcPr>
          <w:p w:rsidR="00B96148" w:rsidRPr="004C6A07" w:rsidRDefault="00B96148" w:rsidP="004C6A07">
            <w:pPr>
              <w:spacing w:line="360" w:lineRule="auto"/>
              <w:rPr>
                <w:rFonts w:ascii="Century Gothic" w:hAnsi="Century Gothic" w:cs="Arial"/>
                <w:strike/>
                <w:lang w:val="es-MX"/>
              </w:rPr>
            </w:pPr>
            <w:r w:rsidRPr="004C6A07">
              <w:rPr>
                <w:rFonts w:ascii="Century Gothic" w:hAnsi="Century Gothic" w:cs="Arial"/>
                <w:lang w:val="es-MX"/>
              </w:rPr>
              <w:t>33.00</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673"/>
          <w:jc w:val="center"/>
        </w:trPr>
        <w:tc>
          <w:tcPr>
            <w:tcW w:w="3747" w:type="pct"/>
          </w:tcPr>
          <w:p w:rsidR="00B96148" w:rsidRPr="004C6A07" w:rsidRDefault="00B96148" w:rsidP="004C6A07">
            <w:pPr>
              <w:spacing w:line="360" w:lineRule="auto"/>
              <w:jc w:val="both"/>
              <w:rPr>
                <w:rFonts w:ascii="Century Gothic" w:hAnsi="Century Gothic" w:cs="Arial"/>
              </w:rPr>
            </w:pPr>
            <w:r w:rsidRPr="004C6A07">
              <w:rPr>
                <w:rFonts w:ascii="Century Gothic" w:hAnsi="Century Gothic" w:cs="Arial"/>
              </w:rPr>
              <w:t xml:space="preserve">12. Registro anual de gestor de consultoría y estudio de riesgo y vulnerabilidad en materia de protección civil. </w:t>
            </w:r>
          </w:p>
        </w:tc>
        <w:tc>
          <w:tcPr>
            <w:tcW w:w="1253" w:type="pct"/>
            <w:vAlign w:val="center"/>
          </w:tcPr>
          <w:p w:rsidR="00B96148" w:rsidRPr="004C6A07" w:rsidRDefault="00B96148" w:rsidP="004C6A07">
            <w:pPr>
              <w:spacing w:line="360" w:lineRule="auto"/>
              <w:rPr>
                <w:rFonts w:ascii="Century Gothic" w:hAnsi="Century Gothic" w:cs="Arial"/>
                <w:strike/>
                <w:lang w:val="es-MX"/>
              </w:rPr>
            </w:pPr>
            <w:r w:rsidRPr="004C6A07">
              <w:rPr>
                <w:rFonts w:ascii="Century Gothic" w:hAnsi="Century Gothic" w:cs="Arial"/>
                <w:lang w:val="es-MX"/>
              </w:rPr>
              <w:t>50.00</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35"/>
          <w:jc w:val="center"/>
        </w:trPr>
        <w:tc>
          <w:tcPr>
            <w:tcW w:w="3747" w:type="pct"/>
            <w:vAlign w:val="center"/>
          </w:tcPr>
          <w:p w:rsidR="00B96148" w:rsidRPr="004C6A07" w:rsidRDefault="00B96148" w:rsidP="004C6A07">
            <w:pPr>
              <w:spacing w:line="360" w:lineRule="auto"/>
              <w:jc w:val="both"/>
              <w:rPr>
                <w:rFonts w:ascii="Century Gothic" w:hAnsi="Century Gothic" w:cs="Arial"/>
              </w:rPr>
            </w:pPr>
            <w:r w:rsidRPr="004C6A07">
              <w:rPr>
                <w:rFonts w:ascii="Century Gothic" w:hAnsi="Century Gothic" w:cs="Arial"/>
              </w:rPr>
              <w:t>13. Emisión de criterio de constancia a particulares para trámites diversos.</w:t>
            </w:r>
          </w:p>
        </w:tc>
        <w:tc>
          <w:tcPr>
            <w:tcW w:w="1253" w:type="pct"/>
            <w:vAlign w:val="center"/>
          </w:tcPr>
          <w:p w:rsidR="00B96148" w:rsidRPr="004C6A07" w:rsidRDefault="00B96148" w:rsidP="004C6A07">
            <w:pPr>
              <w:spacing w:line="360" w:lineRule="auto"/>
              <w:rPr>
                <w:rFonts w:ascii="Century Gothic" w:hAnsi="Century Gothic" w:cs="Arial"/>
              </w:rPr>
            </w:pPr>
            <w:r w:rsidRPr="004C6A07">
              <w:rPr>
                <w:rFonts w:ascii="Century Gothic" w:hAnsi="Century Gothic" w:cs="Arial"/>
              </w:rPr>
              <w:t>6.00</w:t>
            </w:r>
          </w:p>
          <w:p w:rsidR="00B96148" w:rsidRPr="004C6A07" w:rsidRDefault="00B96148" w:rsidP="004C6A07">
            <w:pPr>
              <w:spacing w:line="360" w:lineRule="auto"/>
              <w:rPr>
                <w:rFonts w:ascii="Century Gothic" w:hAnsi="Century Gothic" w:cs="Arial"/>
              </w:rPr>
            </w:pPr>
          </w:p>
        </w:tc>
      </w:tr>
      <w:tr w:rsidR="00237ED2"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673"/>
          <w:jc w:val="center"/>
        </w:trPr>
        <w:tc>
          <w:tcPr>
            <w:tcW w:w="3747" w:type="pct"/>
            <w:vAlign w:val="center"/>
          </w:tcPr>
          <w:p w:rsidR="00B96148" w:rsidRPr="004C6A07" w:rsidRDefault="00695A29" w:rsidP="004C6A07">
            <w:pPr>
              <w:spacing w:line="360" w:lineRule="auto"/>
              <w:jc w:val="both"/>
              <w:rPr>
                <w:rFonts w:ascii="Century Gothic" w:hAnsi="Century Gothic" w:cs="Arial"/>
              </w:rPr>
            </w:pPr>
            <w:r w:rsidRPr="004C6A07">
              <w:rPr>
                <w:rFonts w:ascii="Century Gothic" w:hAnsi="Century Gothic" w:cs="Arial"/>
              </w:rPr>
              <w:t>14</w:t>
            </w:r>
            <w:r w:rsidR="00B96148" w:rsidRPr="004C6A07">
              <w:rPr>
                <w:rFonts w:ascii="Century Gothic" w:hAnsi="Century Gothic" w:cs="Arial"/>
              </w:rPr>
              <w:t xml:space="preserve">. Acta de prevención y protección contra incendios en los centros de trabajo. </w:t>
            </w:r>
          </w:p>
          <w:p w:rsidR="00B96148" w:rsidRPr="004C6A07" w:rsidRDefault="00B96148" w:rsidP="004C6A07">
            <w:pPr>
              <w:spacing w:line="360" w:lineRule="auto"/>
              <w:jc w:val="both"/>
              <w:rPr>
                <w:rFonts w:ascii="Century Gothic" w:hAnsi="Century Gothic" w:cs="Arial"/>
              </w:rPr>
            </w:pPr>
          </w:p>
        </w:tc>
        <w:tc>
          <w:tcPr>
            <w:tcW w:w="1253" w:type="pct"/>
            <w:vAlign w:val="center"/>
          </w:tcPr>
          <w:p w:rsidR="00B96148" w:rsidRPr="004C6A07" w:rsidRDefault="00B96148" w:rsidP="004C6A07">
            <w:pPr>
              <w:spacing w:line="360" w:lineRule="auto"/>
              <w:rPr>
                <w:rFonts w:ascii="Century Gothic" w:hAnsi="Century Gothic" w:cs="Arial"/>
              </w:rPr>
            </w:pPr>
            <w:r w:rsidRPr="004C6A07">
              <w:rPr>
                <w:rFonts w:ascii="Century Gothic" w:hAnsi="Century Gothic" w:cs="Arial"/>
              </w:rPr>
              <w:t>200.00</w:t>
            </w:r>
          </w:p>
        </w:tc>
      </w:tr>
    </w:tbl>
    <w:p w:rsidR="00BE0444" w:rsidRPr="004C6A07" w:rsidRDefault="00BE0444" w:rsidP="004C6A07">
      <w:pPr>
        <w:pStyle w:val="Textodebloque"/>
        <w:spacing w:line="360" w:lineRule="auto"/>
        <w:ind w:left="-567" w:right="-510" w:firstLine="0"/>
        <w:rPr>
          <w:rFonts w:ascii="Century Gothic" w:hAnsi="Century Gothic" w:cs="Arial"/>
          <w:bCs/>
          <w:sz w:val="24"/>
          <w:szCs w:val="24"/>
          <w:lang w:val="es-ES"/>
        </w:rPr>
      </w:pPr>
    </w:p>
    <w:p w:rsidR="00BE0444" w:rsidRPr="004C6A07" w:rsidRDefault="00BE0444" w:rsidP="004C6A07">
      <w:pPr>
        <w:pStyle w:val="Textodebloque"/>
        <w:spacing w:line="360" w:lineRule="auto"/>
        <w:ind w:left="-567" w:right="-510" w:firstLine="0"/>
        <w:rPr>
          <w:rFonts w:ascii="Century Gothic" w:hAnsi="Century Gothic" w:cs="Arial"/>
          <w:bCs/>
          <w:sz w:val="24"/>
          <w:szCs w:val="24"/>
        </w:rPr>
      </w:pPr>
    </w:p>
    <w:p w:rsidR="005A7289" w:rsidRPr="004C6A07" w:rsidRDefault="005A7289" w:rsidP="004C6A07">
      <w:pPr>
        <w:pStyle w:val="Textodebloque"/>
        <w:spacing w:line="360" w:lineRule="auto"/>
        <w:ind w:left="-567" w:right="-510" w:firstLine="0"/>
        <w:rPr>
          <w:rFonts w:ascii="Century Gothic" w:hAnsi="Century Gothic" w:cs="Arial"/>
          <w:bCs/>
          <w:sz w:val="24"/>
          <w:szCs w:val="24"/>
        </w:rPr>
      </w:pPr>
    </w:p>
    <w:p w:rsidR="00633438" w:rsidRPr="004C6A07" w:rsidRDefault="00633438" w:rsidP="004C6A07">
      <w:pPr>
        <w:spacing w:line="360" w:lineRule="auto"/>
        <w:ind w:right="108"/>
        <w:jc w:val="both"/>
        <w:rPr>
          <w:rFonts w:ascii="Century Gothic" w:hAnsi="Century Gothic" w:cs="Arial"/>
          <w:b/>
          <w:bCs/>
          <w:lang w:val="es-MX"/>
        </w:rPr>
      </w:pPr>
      <w:r w:rsidRPr="004C6A07">
        <w:rPr>
          <w:rFonts w:ascii="Century Gothic" w:hAnsi="Century Gothic" w:cs="Arial"/>
          <w:b/>
          <w:bCs/>
          <w:lang w:val="es-MX"/>
        </w:rPr>
        <w:lastRenderedPageBreak/>
        <w:t>XIV.- SERVICIOS DEL</w:t>
      </w:r>
      <w:r w:rsidR="00DE0DDA" w:rsidRPr="004C6A07">
        <w:rPr>
          <w:rFonts w:ascii="Century Gothic" w:hAnsi="Century Gothic" w:cs="Arial"/>
          <w:b/>
          <w:bCs/>
          <w:lang w:val="es-MX"/>
        </w:rPr>
        <w:t xml:space="preserve"> </w:t>
      </w:r>
      <w:r w:rsidRPr="004C6A07">
        <w:rPr>
          <w:rFonts w:ascii="Century Gothic" w:hAnsi="Century Gothic" w:cs="Arial"/>
          <w:b/>
          <w:bCs/>
          <w:lang w:val="es-MX"/>
        </w:rPr>
        <w:t>H. CUERPO DE BOMBEROS</w:t>
      </w:r>
    </w:p>
    <w:p w:rsidR="00633438" w:rsidRPr="004C6A07" w:rsidRDefault="00633438" w:rsidP="004C6A07">
      <w:pPr>
        <w:spacing w:line="360" w:lineRule="auto"/>
        <w:ind w:left="-567" w:right="108"/>
        <w:jc w:val="both"/>
        <w:rPr>
          <w:rFonts w:ascii="Century Gothic" w:hAnsi="Century Gothic" w:cs="Arial"/>
          <w:b/>
          <w:bCs/>
          <w:lang w:val="es-MX"/>
        </w:rPr>
      </w:pPr>
    </w:p>
    <w:tbl>
      <w:tblPr>
        <w:tblW w:w="5163" w:type="pct"/>
        <w:jc w:val="center"/>
        <w:tblLayout w:type="fixed"/>
        <w:tblLook w:val="04A0" w:firstRow="1" w:lastRow="0" w:firstColumn="1" w:lastColumn="0" w:noHBand="0" w:noVBand="1"/>
      </w:tblPr>
      <w:tblGrid>
        <w:gridCol w:w="7096"/>
        <w:gridCol w:w="2255"/>
      </w:tblGrid>
      <w:tr w:rsidR="00384C51" w:rsidRPr="004C6A07" w:rsidTr="0041322C">
        <w:trPr>
          <w:trHeight w:val="129"/>
          <w:jc w:val="center"/>
        </w:trPr>
        <w:tc>
          <w:tcPr>
            <w:tcW w:w="3794" w:type="pct"/>
            <w:tcBorders>
              <w:top w:val="single" w:sz="4" w:space="0" w:color="A6A6A6"/>
              <w:left w:val="single" w:sz="4" w:space="0" w:color="A6A6A6"/>
              <w:bottom w:val="single" w:sz="4" w:space="0" w:color="A6A6A6"/>
              <w:right w:val="single" w:sz="4" w:space="0" w:color="A6A6A6"/>
            </w:tcBorders>
            <w:vAlign w:val="center"/>
          </w:tcPr>
          <w:p w:rsidR="00633438" w:rsidRPr="004C6A07" w:rsidRDefault="00633438"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Concepto</w:t>
            </w:r>
          </w:p>
        </w:tc>
        <w:tc>
          <w:tcPr>
            <w:tcW w:w="1206" w:type="pct"/>
            <w:tcBorders>
              <w:top w:val="single" w:sz="4" w:space="0" w:color="A6A6A6"/>
              <w:left w:val="single" w:sz="4" w:space="0" w:color="A6A6A6"/>
              <w:bottom w:val="single" w:sz="4" w:space="0" w:color="A6A6A6"/>
              <w:right w:val="single" w:sz="4" w:space="0" w:color="A6A6A6"/>
            </w:tcBorders>
            <w:vAlign w:val="center"/>
          </w:tcPr>
          <w:p w:rsidR="00633438" w:rsidRPr="004C6A07" w:rsidRDefault="00633438" w:rsidP="004C6A07">
            <w:pPr>
              <w:spacing w:line="360"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r>
      <w:tr w:rsidR="00384C51" w:rsidRPr="004C6A07" w:rsidTr="0041322C">
        <w:trPr>
          <w:trHeight w:val="129"/>
          <w:jc w:val="center"/>
        </w:trPr>
        <w:tc>
          <w:tcPr>
            <w:tcW w:w="3794" w:type="pct"/>
            <w:tcBorders>
              <w:top w:val="single" w:sz="4" w:space="0" w:color="A6A6A6"/>
              <w:left w:val="single" w:sz="4" w:space="0" w:color="A6A6A6"/>
              <w:bottom w:val="single" w:sz="4" w:space="0" w:color="A6A6A6"/>
              <w:right w:val="single" w:sz="4" w:space="0" w:color="A6A6A6"/>
            </w:tcBorders>
            <w:vAlign w:val="center"/>
          </w:tcPr>
          <w:p w:rsidR="00554E8B" w:rsidRPr="004C6A07" w:rsidRDefault="00554E8B" w:rsidP="004C6A07">
            <w:pPr>
              <w:spacing w:line="360" w:lineRule="auto"/>
              <w:jc w:val="left"/>
              <w:rPr>
                <w:rFonts w:ascii="Century Gothic" w:hAnsi="Century Gothic" w:cs="Arial"/>
                <w:bCs/>
                <w:lang w:eastAsia="en-US"/>
              </w:rPr>
            </w:pPr>
            <w:r w:rsidRPr="004C6A07">
              <w:rPr>
                <w:rFonts w:ascii="Century Gothic" w:hAnsi="Century Gothic" w:cs="Arial"/>
                <w:lang w:val="es-MX"/>
              </w:rPr>
              <w:t>1. Constancia sobre siniestros de establecimientos comerciales, industriales y de servicios.</w:t>
            </w:r>
            <w:r w:rsidR="003819A1" w:rsidRPr="004C6A07">
              <w:rPr>
                <w:rFonts w:ascii="Century Gothic" w:hAnsi="Century Gothic" w:cs="Arial"/>
                <w:lang w:val="es-MX"/>
              </w:rPr>
              <w:t xml:space="preserve"> (antes protección civil)</w:t>
            </w:r>
          </w:p>
        </w:tc>
        <w:tc>
          <w:tcPr>
            <w:tcW w:w="1206" w:type="pct"/>
            <w:tcBorders>
              <w:top w:val="single" w:sz="4" w:space="0" w:color="A6A6A6"/>
              <w:left w:val="single" w:sz="4" w:space="0" w:color="A6A6A6"/>
              <w:bottom w:val="single" w:sz="4" w:space="0" w:color="A6A6A6"/>
              <w:right w:val="single" w:sz="4" w:space="0" w:color="A6A6A6"/>
            </w:tcBorders>
            <w:vAlign w:val="center"/>
          </w:tcPr>
          <w:p w:rsidR="00554E8B" w:rsidRPr="004C6A07" w:rsidRDefault="00554E8B" w:rsidP="004C6A07">
            <w:pPr>
              <w:spacing w:line="360" w:lineRule="auto"/>
              <w:rPr>
                <w:rFonts w:ascii="Century Gothic" w:hAnsi="Century Gothic" w:cs="Arial"/>
                <w:lang w:val="es-MX"/>
              </w:rPr>
            </w:pPr>
            <w:r w:rsidRPr="004C6A07">
              <w:rPr>
                <w:rFonts w:ascii="Century Gothic" w:hAnsi="Century Gothic" w:cs="Arial"/>
                <w:lang w:val="es-MX"/>
              </w:rPr>
              <w:t>44.00</w:t>
            </w:r>
          </w:p>
        </w:tc>
      </w:tr>
      <w:tr w:rsidR="00384C51" w:rsidRPr="004C6A07" w:rsidTr="00554E8B">
        <w:trPr>
          <w:trHeight w:val="129"/>
          <w:jc w:val="center"/>
        </w:trPr>
        <w:tc>
          <w:tcPr>
            <w:tcW w:w="3794" w:type="pct"/>
            <w:tcBorders>
              <w:top w:val="single" w:sz="4" w:space="0" w:color="A6A6A6"/>
              <w:left w:val="single" w:sz="4" w:space="0" w:color="A6A6A6"/>
              <w:bottom w:val="single" w:sz="4" w:space="0" w:color="A6A6A6"/>
              <w:right w:val="single" w:sz="4" w:space="0" w:color="A6A6A6"/>
            </w:tcBorders>
          </w:tcPr>
          <w:p w:rsidR="00554E8B" w:rsidRPr="004C6A07" w:rsidRDefault="00554E8B" w:rsidP="004C6A07">
            <w:pPr>
              <w:spacing w:line="360" w:lineRule="auto"/>
              <w:jc w:val="both"/>
              <w:rPr>
                <w:rFonts w:ascii="Century Gothic" w:hAnsi="Century Gothic" w:cs="Arial"/>
                <w:lang w:val="es-MX"/>
              </w:rPr>
            </w:pPr>
            <w:r w:rsidRPr="004C6A07">
              <w:rPr>
                <w:rFonts w:ascii="Century Gothic" w:hAnsi="Century Gothic" w:cs="Arial"/>
                <w:lang w:val="es-MX"/>
              </w:rPr>
              <w:t xml:space="preserve">2. Constancia sobre siniestros de casa habitación o vehículo. </w:t>
            </w:r>
          </w:p>
        </w:tc>
        <w:tc>
          <w:tcPr>
            <w:tcW w:w="1206" w:type="pct"/>
            <w:tcBorders>
              <w:top w:val="single" w:sz="4" w:space="0" w:color="A6A6A6"/>
              <w:left w:val="single" w:sz="4" w:space="0" w:color="A6A6A6"/>
              <w:bottom w:val="single" w:sz="4" w:space="0" w:color="A6A6A6"/>
              <w:right w:val="single" w:sz="4" w:space="0" w:color="A6A6A6"/>
            </w:tcBorders>
            <w:vAlign w:val="center"/>
          </w:tcPr>
          <w:p w:rsidR="00554E8B" w:rsidRPr="004C6A07" w:rsidRDefault="00554E8B" w:rsidP="004C6A07">
            <w:pPr>
              <w:spacing w:line="360" w:lineRule="auto"/>
              <w:rPr>
                <w:rFonts w:ascii="Century Gothic" w:hAnsi="Century Gothic" w:cs="Arial"/>
                <w:lang w:val="es-MX"/>
              </w:rPr>
            </w:pPr>
            <w:r w:rsidRPr="004C6A07">
              <w:rPr>
                <w:rFonts w:ascii="Century Gothic" w:hAnsi="Century Gothic" w:cs="Arial"/>
                <w:lang w:val="es-MX"/>
              </w:rPr>
              <w:t>Exento</w:t>
            </w:r>
          </w:p>
        </w:tc>
      </w:tr>
      <w:tr w:rsidR="00384C51" w:rsidRPr="004C6A07" w:rsidTr="0041322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94" w:type="pct"/>
          </w:tcPr>
          <w:p w:rsidR="00554E8B" w:rsidRPr="004C6A07" w:rsidRDefault="007430CD" w:rsidP="004C6A07">
            <w:pPr>
              <w:spacing w:line="360" w:lineRule="auto"/>
              <w:jc w:val="both"/>
              <w:rPr>
                <w:rFonts w:ascii="Century Gothic" w:hAnsi="Century Gothic" w:cs="Arial"/>
                <w:lang w:val="es-MX"/>
              </w:rPr>
            </w:pPr>
            <w:r w:rsidRPr="004C6A07">
              <w:rPr>
                <w:rFonts w:ascii="Century Gothic" w:hAnsi="Century Gothic" w:cs="Arial"/>
              </w:rPr>
              <w:t>3</w:t>
            </w:r>
            <w:r w:rsidR="00554E8B" w:rsidRPr="004C6A07">
              <w:rPr>
                <w:rFonts w:ascii="Century Gothic" w:hAnsi="Century Gothic" w:cs="Arial"/>
                <w:lang w:val="es-MX"/>
              </w:rPr>
              <w:t>. Servicios de vigilancia especial, por hora de servicio por elemento.</w:t>
            </w:r>
          </w:p>
          <w:p w:rsidR="00554E8B" w:rsidRPr="004C6A07" w:rsidRDefault="00554E8B" w:rsidP="004C6A07">
            <w:pPr>
              <w:spacing w:line="360" w:lineRule="auto"/>
              <w:jc w:val="both"/>
              <w:rPr>
                <w:rFonts w:ascii="Century Gothic" w:hAnsi="Century Gothic" w:cs="Arial"/>
                <w:lang w:val="es-MX"/>
              </w:rPr>
            </w:pPr>
          </w:p>
          <w:p w:rsidR="00554E8B" w:rsidRPr="004C6A07" w:rsidRDefault="00554E8B" w:rsidP="004C6A07">
            <w:pPr>
              <w:spacing w:line="360" w:lineRule="auto"/>
              <w:jc w:val="both"/>
              <w:rPr>
                <w:rFonts w:ascii="Century Gothic" w:hAnsi="Century Gothic" w:cs="Arial"/>
                <w:lang w:val="es-MX"/>
              </w:rPr>
            </w:pPr>
            <w:r w:rsidRPr="004C6A07">
              <w:rPr>
                <w:rFonts w:ascii="Century Gothic" w:hAnsi="Century Gothic" w:cs="Arial"/>
                <w:lang w:val="es-MX"/>
              </w:rPr>
              <w:t>Dicha cuota deberá calcularse mensualmente y enterarse a la Tesorería Municipal dentro de los cinco días hábiles siguientes al mes que corresponda.</w:t>
            </w:r>
          </w:p>
        </w:tc>
        <w:tc>
          <w:tcPr>
            <w:tcW w:w="1206" w:type="pct"/>
            <w:vAlign w:val="center"/>
          </w:tcPr>
          <w:p w:rsidR="00554E8B" w:rsidRPr="004C6A07" w:rsidRDefault="00554E8B" w:rsidP="004C6A07">
            <w:pPr>
              <w:spacing w:line="360" w:lineRule="auto"/>
              <w:rPr>
                <w:rFonts w:ascii="Century Gothic" w:hAnsi="Century Gothic" w:cs="Arial"/>
                <w:lang w:val="es-MX"/>
              </w:rPr>
            </w:pPr>
            <w:r w:rsidRPr="004C6A07">
              <w:rPr>
                <w:rFonts w:ascii="Century Gothic" w:hAnsi="Century Gothic" w:cs="Arial"/>
                <w:lang w:val="es-MX"/>
              </w:rPr>
              <w:t>2.20</w:t>
            </w:r>
          </w:p>
        </w:tc>
      </w:tr>
      <w:tr w:rsidR="00237ED2" w:rsidRPr="004C6A07" w:rsidTr="0041322C">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94" w:type="pct"/>
          </w:tcPr>
          <w:p w:rsidR="00554E8B" w:rsidRPr="004C6A07" w:rsidRDefault="007430CD" w:rsidP="004C6A07">
            <w:pPr>
              <w:spacing w:line="360" w:lineRule="auto"/>
              <w:jc w:val="both"/>
              <w:rPr>
                <w:rFonts w:ascii="Century Gothic" w:hAnsi="Century Gothic" w:cs="Arial"/>
                <w:strike/>
                <w:lang w:val="es-MX"/>
              </w:rPr>
            </w:pPr>
            <w:r w:rsidRPr="004C6A07">
              <w:rPr>
                <w:rFonts w:ascii="Century Gothic" w:hAnsi="Century Gothic" w:cs="Arial"/>
                <w:lang w:val="es-MX"/>
              </w:rPr>
              <w:t>4</w:t>
            </w:r>
            <w:r w:rsidR="00554E8B" w:rsidRPr="004C6A07">
              <w:rPr>
                <w:rFonts w:ascii="Century Gothic" w:hAnsi="Century Gothic" w:cs="Arial"/>
                <w:lang w:val="es-MX"/>
              </w:rPr>
              <w:t>. Por cada máquina extintora, por cada 4 horas de servicio.</w:t>
            </w:r>
          </w:p>
        </w:tc>
        <w:tc>
          <w:tcPr>
            <w:tcW w:w="1206" w:type="pct"/>
            <w:vAlign w:val="center"/>
          </w:tcPr>
          <w:p w:rsidR="00554E8B" w:rsidRPr="004C6A07" w:rsidRDefault="00554E8B" w:rsidP="004C6A07">
            <w:pPr>
              <w:spacing w:line="360" w:lineRule="auto"/>
              <w:rPr>
                <w:rFonts w:ascii="Century Gothic" w:hAnsi="Century Gothic" w:cs="Arial"/>
                <w:lang w:val="es-MX"/>
              </w:rPr>
            </w:pPr>
            <w:r w:rsidRPr="004C6A07">
              <w:rPr>
                <w:rFonts w:ascii="Century Gothic" w:hAnsi="Century Gothic" w:cs="Arial"/>
                <w:lang w:val="es-MX"/>
              </w:rPr>
              <w:t>13.00</w:t>
            </w:r>
          </w:p>
        </w:tc>
      </w:tr>
    </w:tbl>
    <w:p w:rsidR="00633438" w:rsidRPr="004C6A07" w:rsidRDefault="00633438" w:rsidP="004C6A07">
      <w:pPr>
        <w:pStyle w:val="Textodebloque"/>
        <w:spacing w:line="360" w:lineRule="auto"/>
        <w:ind w:left="-567" w:right="-510" w:firstLine="0"/>
        <w:rPr>
          <w:rFonts w:ascii="Century Gothic" w:hAnsi="Century Gothic" w:cs="Arial"/>
          <w:bCs/>
          <w:sz w:val="24"/>
          <w:szCs w:val="24"/>
          <w:lang w:val="es-ES"/>
        </w:rPr>
      </w:pPr>
    </w:p>
    <w:p w:rsidR="00890DD7" w:rsidRPr="004C6A07" w:rsidRDefault="00890DD7" w:rsidP="004C6A07">
      <w:pPr>
        <w:spacing w:line="360" w:lineRule="auto"/>
        <w:ind w:right="-84"/>
        <w:jc w:val="both"/>
        <w:rPr>
          <w:rFonts w:ascii="Century Gothic" w:hAnsi="Century Gothic" w:cs="Arial"/>
          <w:b/>
          <w:bCs/>
          <w:strike/>
          <w:lang w:val="es-MX"/>
        </w:rPr>
      </w:pPr>
      <w:r w:rsidRPr="004C6A07">
        <w:rPr>
          <w:rFonts w:ascii="Century Gothic" w:hAnsi="Century Gothic" w:cs="Arial"/>
          <w:b/>
          <w:bCs/>
          <w:lang w:val="es-MX"/>
        </w:rPr>
        <w:lastRenderedPageBreak/>
        <w:t>XV.-</w:t>
      </w:r>
      <w:r w:rsidR="00146804" w:rsidRPr="004C6A07">
        <w:rPr>
          <w:rFonts w:ascii="Century Gothic" w:hAnsi="Century Gothic" w:cs="Arial"/>
          <w:b/>
          <w:bCs/>
          <w:lang w:val="es-MX"/>
        </w:rPr>
        <w:t xml:space="preserve"> </w:t>
      </w:r>
      <w:r w:rsidR="00FB76AB" w:rsidRPr="004C6A07">
        <w:rPr>
          <w:rFonts w:ascii="Century Gothic" w:hAnsi="Century Gothic" w:cs="Arial"/>
          <w:b/>
          <w:bCs/>
          <w:lang w:val="es-MX"/>
        </w:rPr>
        <w:t xml:space="preserve">POR LA CONCESIÓN, </w:t>
      </w:r>
      <w:r w:rsidR="003C328F" w:rsidRPr="004C6A07">
        <w:rPr>
          <w:rFonts w:ascii="Century Gothic" w:hAnsi="Century Gothic" w:cs="Arial"/>
          <w:b/>
          <w:bCs/>
          <w:lang w:val="es-MX"/>
        </w:rPr>
        <w:t xml:space="preserve">PERMISO DE FUNCIONAMIENTO, </w:t>
      </w:r>
      <w:r w:rsidR="00FB76AB" w:rsidRPr="004C6A07">
        <w:rPr>
          <w:rFonts w:ascii="Century Gothic" w:hAnsi="Century Gothic" w:cs="Arial"/>
          <w:b/>
          <w:bCs/>
          <w:lang w:val="es-MX"/>
        </w:rPr>
        <w:t xml:space="preserve">CONTRATACIÓN Y/O </w:t>
      </w:r>
      <w:r w:rsidRPr="004C6A07">
        <w:rPr>
          <w:rFonts w:ascii="Century Gothic" w:hAnsi="Century Gothic" w:cs="Arial"/>
          <w:b/>
          <w:bCs/>
          <w:lang w:val="es-MX"/>
        </w:rPr>
        <w:t>POR LA SUPERVISIÓN</w:t>
      </w:r>
      <w:r w:rsidR="00FB76AB" w:rsidRPr="004C6A07">
        <w:rPr>
          <w:rFonts w:ascii="Century Gothic" w:hAnsi="Century Gothic" w:cs="Arial"/>
          <w:b/>
          <w:bCs/>
          <w:lang w:val="es-MX"/>
        </w:rPr>
        <w:t xml:space="preserve"> </w:t>
      </w:r>
      <w:r w:rsidRPr="004C6A07">
        <w:rPr>
          <w:rFonts w:ascii="Century Gothic" w:hAnsi="Century Gothic" w:cs="Arial"/>
          <w:b/>
          <w:bCs/>
          <w:lang w:val="es-MX"/>
        </w:rPr>
        <w:t>Y VIGILANCIA DE SERVICIOS PÚBLICOS</w:t>
      </w:r>
      <w:r w:rsidR="001B3E9B" w:rsidRPr="004C6A07">
        <w:rPr>
          <w:rFonts w:ascii="Century Gothic" w:hAnsi="Century Gothic" w:cs="Arial"/>
          <w:b/>
          <w:bCs/>
          <w:lang w:val="es-MX"/>
        </w:rPr>
        <w:t xml:space="preserve"> </w:t>
      </w:r>
    </w:p>
    <w:p w:rsidR="00705666" w:rsidRPr="00AD491E" w:rsidRDefault="00705666" w:rsidP="004C6A07">
      <w:pPr>
        <w:spacing w:line="360" w:lineRule="auto"/>
        <w:ind w:right="-84"/>
        <w:jc w:val="both"/>
        <w:rPr>
          <w:rFonts w:ascii="Century Gothic" w:hAnsi="Century Gothic" w:cs="Arial"/>
          <w:b/>
          <w:bCs/>
          <w:sz w:val="12"/>
          <w:szCs w:val="12"/>
          <w:lang w:val="es-MX"/>
        </w:rPr>
      </w:pPr>
    </w:p>
    <w:tbl>
      <w:tblPr>
        <w:tblW w:w="5418" w:type="pct"/>
        <w:jc w:val="center"/>
        <w:tblLayout w:type="fixed"/>
        <w:tblLook w:val="04A0" w:firstRow="1" w:lastRow="0" w:firstColumn="1" w:lastColumn="0" w:noHBand="0" w:noVBand="1"/>
      </w:tblPr>
      <w:tblGrid>
        <w:gridCol w:w="1054"/>
        <w:gridCol w:w="5338"/>
        <w:gridCol w:w="2033"/>
        <w:gridCol w:w="1388"/>
      </w:tblGrid>
      <w:tr w:rsidR="00384C51" w:rsidRPr="004C6A07" w:rsidTr="00DC4651">
        <w:trPr>
          <w:trHeight w:val="129"/>
          <w:jc w:val="center"/>
        </w:trPr>
        <w:tc>
          <w:tcPr>
            <w:tcW w:w="3257" w:type="pct"/>
            <w:gridSpan w:val="2"/>
            <w:tcBorders>
              <w:top w:val="single" w:sz="4" w:space="0" w:color="A6A6A6"/>
              <w:left w:val="single" w:sz="4" w:space="0" w:color="A6A6A6"/>
              <w:bottom w:val="single" w:sz="4" w:space="0" w:color="A6A6A6"/>
              <w:right w:val="single" w:sz="4" w:space="0" w:color="A6A6A6"/>
            </w:tcBorders>
            <w:vAlign w:val="center"/>
          </w:tcPr>
          <w:p w:rsidR="00890DD7" w:rsidRPr="00CD0606" w:rsidRDefault="00B41071" w:rsidP="00E30E57">
            <w:pPr>
              <w:spacing w:line="312" w:lineRule="auto"/>
              <w:rPr>
                <w:rFonts w:ascii="Century Gothic" w:hAnsi="Century Gothic" w:cs="Arial"/>
                <w:bCs/>
                <w:sz w:val="23"/>
                <w:szCs w:val="23"/>
                <w:lang w:val="es-MX" w:eastAsia="en-US"/>
              </w:rPr>
            </w:pPr>
            <w:r w:rsidRPr="00CD0606">
              <w:rPr>
                <w:rFonts w:ascii="Century Gothic" w:hAnsi="Century Gothic" w:cs="Arial"/>
                <w:bCs/>
                <w:sz w:val="23"/>
                <w:szCs w:val="23"/>
                <w:lang w:val="es-MX" w:eastAsia="en-US"/>
              </w:rPr>
              <w:t>Descripción</w:t>
            </w:r>
          </w:p>
        </w:tc>
        <w:tc>
          <w:tcPr>
            <w:tcW w:w="1036" w:type="pct"/>
            <w:tcBorders>
              <w:top w:val="single" w:sz="4" w:space="0" w:color="A6A6A6"/>
              <w:left w:val="single" w:sz="4" w:space="0" w:color="A6A6A6"/>
              <w:bottom w:val="single" w:sz="4" w:space="0" w:color="A6A6A6"/>
              <w:right w:val="single" w:sz="4" w:space="0" w:color="A6A6A6"/>
            </w:tcBorders>
            <w:vAlign w:val="center"/>
          </w:tcPr>
          <w:p w:rsidR="00890DD7" w:rsidRPr="00CD0606" w:rsidRDefault="00890DD7" w:rsidP="00E30E57">
            <w:pPr>
              <w:spacing w:line="312" w:lineRule="auto"/>
              <w:rPr>
                <w:rFonts w:ascii="Century Gothic" w:hAnsi="Century Gothic" w:cs="Arial"/>
                <w:bCs/>
                <w:sz w:val="23"/>
                <w:szCs w:val="23"/>
                <w:lang w:val="es-MX" w:eastAsia="en-US"/>
              </w:rPr>
            </w:pPr>
            <w:r w:rsidRPr="00CD0606">
              <w:rPr>
                <w:rFonts w:ascii="Century Gothic" w:hAnsi="Century Gothic" w:cs="Arial"/>
                <w:sz w:val="23"/>
                <w:szCs w:val="23"/>
                <w:lang w:val="es-MX"/>
              </w:rPr>
              <w:t>Número de Veces de  Unidad de Medida y Actualización  (UMA)</w:t>
            </w:r>
          </w:p>
        </w:tc>
        <w:tc>
          <w:tcPr>
            <w:tcW w:w="707" w:type="pct"/>
            <w:tcBorders>
              <w:top w:val="single" w:sz="4" w:space="0" w:color="A6A6A6"/>
              <w:left w:val="single" w:sz="4" w:space="0" w:color="A6A6A6"/>
              <w:bottom w:val="single" w:sz="4" w:space="0" w:color="A6A6A6"/>
              <w:right w:val="single" w:sz="4" w:space="0" w:color="A6A6A6"/>
            </w:tcBorders>
            <w:vAlign w:val="center"/>
          </w:tcPr>
          <w:p w:rsidR="00890DD7" w:rsidRPr="00CD0606" w:rsidRDefault="00890DD7" w:rsidP="00E30E57">
            <w:pPr>
              <w:spacing w:line="312" w:lineRule="auto"/>
              <w:rPr>
                <w:rFonts w:ascii="Century Gothic" w:hAnsi="Century Gothic" w:cs="Arial"/>
                <w:bCs/>
                <w:sz w:val="23"/>
                <w:szCs w:val="23"/>
                <w:lang w:val="es-MX" w:eastAsia="en-US"/>
              </w:rPr>
            </w:pPr>
          </w:p>
          <w:p w:rsidR="00890DD7" w:rsidRPr="00CD0606" w:rsidRDefault="00890DD7" w:rsidP="00E30E57">
            <w:pPr>
              <w:spacing w:line="312" w:lineRule="auto"/>
              <w:rPr>
                <w:rFonts w:ascii="Century Gothic" w:hAnsi="Century Gothic" w:cs="Arial"/>
                <w:bCs/>
                <w:sz w:val="23"/>
                <w:szCs w:val="23"/>
                <w:lang w:val="es-MX" w:eastAsia="en-US"/>
              </w:rPr>
            </w:pPr>
          </w:p>
          <w:p w:rsidR="00890DD7" w:rsidRPr="00CD0606" w:rsidRDefault="00890DD7" w:rsidP="00E30E57">
            <w:pPr>
              <w:spacing w:line="312" w:lineRule="auto"/>
              <w:rPr>
                <w:rFonts w:ascii="Century Gothic" w:hAnsi="Century Gothic" w:cs="Arial"/>
                <w:sz w:val="23"/>
                <w:szCs w:val="23"/>
                <w:lang w:val="es-MX"/>
              </w:rPr>
            </w:pPr>
            <w:r w:rsidRPr="00CD0606">
              <w:rPr>
                <w:rFonts w:ascii="Century Gothic" w:hAnsi="Century Gothic" w:cs="Arial"/>
                <w:bCs/>
                <w:sz w:val="23"/>
                <w:szCs w:val="23"/>
                <w:lang w:val="es-MX" w:eastAsia="en-US"/>
              </w:rPr>
              <w:t>Vigencia</w:t>
            </w:r>
          </w:p>
        </w:tc>
      </w:tr>
      <w:tr w:rsidR="00384C51" w:rsidRPr="004C6A07" w:rsidTr="00DC4651">
        <w:tblPrEx>
          <w:tblLook w:val="0000" w:firstRow="0" w:lastRow="0" w:firstColumn="0" w:lastColumn="0" w:noHBand="0" w:noVBand="0"/>
        </w:tblPrEx>
        <w:trPr>
          <w:trHeight w:val="987"/>
          <w:jc w:val="center"/>
        </w:trPr>
        <w:tc>
          <w:tcPr>
            <w:tcW w:w="3257" w:type="pct"/>
            <w:gridSpan w:val="2"/>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Prrafodelista"/>
              <w:spacing w:line="360" w:lineRule="auto"/>
              <w:ind w:left="0"/>
              <w:jc w:val="both"/>
              <w:rPr>
                <w:rFonts w:ascii="Century Gothic" w:hAnsi="Century Gothic" w:cs="Arial"/>
                <w:lang w:val="es-MX"/>
              </w:rPr>
            </w:pPr>
            <w:r w:rsidRPr="004C6A07">
              <w:rPr>
                <w:rFonts w:ascii="Century Gothic" w:hAnsi="Century Gothic" w:cs="Arial"/>
                <w:lang w:val="es-MX"/>
              </w:rPr>
              <w:t>1. Las empresas que presten el servicio de aseo urbano en su modalidad de recolección comercial</w:t>
            </w:r>
            <w:r w:rsidR="00841B7B" w:rsidRPr="004C6A07">
              <w:rPr>
                <w:rFonts w:ascii="Century Gothic" w:hAnsi="Century Gothic" w:cs="Arial"/>
                <w:lang w:val="es-MX"/>
              </w:rPr>
              <w:t xml:space="preserve"> e industrial</w:t>
            </w:r>
            <w:r w:rsidRPr="004C6A07">
              <w:rPr>
                <w:rFonts w:ascii="Century Gothic" w:hAnsi="Century Gothic" w:cs="Arial"/>
                <w:lang w:val="es-MX"/>
              </w:rPr>
              <w:t xml:space="preserve"> de residuos sólidos no peligrosos, deberán pagar una cuota mensual del</w:t>
            </w:r>
            <w:r w:rsidR="00146804" w:rsidRPr="004C6A07">
              <w:rPr>
                <w:rFonts w:ascii="Century Gothic" w:hAnsi="Century Gothic" w:cs="Arial"/>
                <w:lang w:val="es-MX"/>
              </w:rPr>
              <w:t xml:space="preserve"> </w:t>
            </w:r>
            <w:r w:rsidRPr="004C6A07">
              <w:rPr>
                <w:rFonts w:ascii="Century Gothic" w:hAnsi="Century Gothic" w:cs="Arial"/>
                <w:lang w:val="es-MX"/>
              </w:rPr>
              <w:t>2%</w:t>
            </w:r>
            <w:r w:rsidR="00146804" w:rsidRPr="004C6A07">
              <w:rPr>
                <w:rFonts w:ascii="Century Gothic" w:hAnsi="Century Gothic" w:cs="Arial"/>
                <w:lang w:val="es-MX"/>
              </w:rPr>
              <w:t xml:space="preserve"> </w:t>
            </w:r>
            <w:r w:rsidRPr="004C6A07">
              <w:rPr>
                <w:rFonts w:ascii="Century Gothic" w:hAnsi="Century Gothic" w:cs="Arial"/>
                <w:lang w:val="es-MX"/>
              </w:rPr>
              <w:t>aplicable a los ingresos brutos mensuales declarados ante el Servicio de Administración Tributaria, así como el 1%</w:t>
            </w:r>
            <w:r w:rsidR="00146804" w:rsidRPr="004C6A07">
              <w:rPr>
                <w:rFonts w:ascii="Century Gothic" w:hAnsi="Century Gothic" w:cs="Arial"/>
                <w:lang w:val="es-MX"/>
              </w:rPr>
              <w:t xml:space="preserve"> </w:t>
            </w:r>
            <w:r w:rsidR="00841B7B" w:rsidRPr="004C6A07">
              <w:rPr>
                <w:rFonts w:ascii="Century Gothic" w:hAnsi="Century Gothic" w:cs="Arial"/>
                <w:lang w:val="es-MX"/>
              </w:rPr>
              <w:t xml:space="preserve">para </w:t>
            </w:r>
            <w:r w:rsidRPr="004C6A07">
              <w:rPr>
                <w:rFonts w:ascii="Century Gothic" w:hAnsi="Century Gothic" w:cs="Arial"/>
                <w:lang w:val="es-MX"/>
              </w:rPr>
              <w:t>aportación ecológica.</w:t>
            </w:r>
          </w:p>
          <w:p w:rsidR="0098144C" w:rsidRPr="00AD491E" w:rsidRDefault="0098144C" w:rsidP="004C6A07">
            <w:pPr>
              <w:pStyle w:val="Prrafodelista"/>
              <w:spacing w:line="360" w:lineRule="auto"/>
              <w:ind w:left="0"/>
              <w:jc w:val="both"/>
              <w:rPr>
                <w:rFonts w:ascii="Century Gothic" w:hAnsi="Century Gothic" w:cs="Arial"/>
                <w:sz w:val="12"/>
                <w:szCs w:val="12"/>
                <w:lang w:val="es-MX"/>
              </w:rPr>
            </w:pPr>
          </w:p>
          <w:p w:rsidR="0098144C" w:rsidRPr="004C6A07" w:rsidRDefault="00890DD7" w:rsidP="004C6A07">
            <w:pPr>
              <w:pStyle w:val="Prrafodelista"/>
              <w:spacing w:line="360" w:lineRule="auto"/>
              <w:ind w:left="0"/>
              <w:jc w:val="both"/>
              <w:rPr>
                <w:rFonts w:ascii="Century Gothic" w:hAnsi="Century Gothic" w:cs="Arial"/>
                <w:lang w:val="es-MX"/>
              </w:rPr>
            </w:pPr>
            <w:r w:rsidRPr="004C6A07">
              <w:rPr>
                <w:rFonts w:ascii="Century Gothic" w:hAnsi="Century Gothic" w:cs="Arial"/>
                <w:lang w:val="es-MX"/>
              </w:rPr>
              <w:t>Dicha cuota se deberá enterar a la Tesorería Municipal dentro de los últimos diez días hábiles siguientes al mes que corresponda.</w:t>
            </w:r>
            <w:r w:rsidR="0098144C" w:rsidRPr="004C6A07">
              <w:rPr>
                <w:rFonts w:ascii="Century Gothic" w:hAnsi="Century Gothic" w:cs="Arial"/>
                <w:lang w:val="es-MX"/>
              </w:rPr>
              <w:t xml:space="preserve"> </w:t>
            </w:r>
          </w:p>
          <w:p w:rsidR="0098144C" w:rsidRPr="00AD491E" w:rsidRDefault="0098144C" w:rsidP="004C6A07">
            <w:pPr>
              <w:pStyle w:val="Prrafodelista"/>
              <w:spacing w:line="360" w:lineRule="auto"/>
              <w:ind w:left="0"/>
              <w:jc w:val="both"/>
              <w:rPr>
                <w:rFonts w:ascii="Century Gothic" w:hAnsi="Century Gothic" w:cs="Arial"/>
                <w:sz w:val="12"/>
                <w:szCs w:val="12"/>
                <w:lang w:val="es-MX"/>
              </w:rPr>
            </w:pPr>
          </w:p>
          <w:p w:rsidR="0098144C" w:rsidRPr="004C6A07" w:rsidRDefault="0098144C" w:rsidP="004C6A07">
            <w:pPr>
              <w:pStyle w:val="Prrafodelista"/>
              <w:spacing w:line="360" w:lineRule="auto"/>
              <w:ind w:left="0"/>
              <w:jc w:val="both"/>
              <w:rPr>
                <w:rFonts w:ascii="Century Gothic" w:hAnsi="Century Gothic" w:cs="Arial"/>
                <w:lang w:val="es-MX"/>
              </w:rPr>
            </w:pPr>
            <w:r w:rsidRPr="004C6A07">
              <w:rPr>
                <w:rFonts w:ascii="Century Gothic" w:hAnsi="Century Gothic" w:cs="Arial"/>
                <w:lang w:val="es-MX"/>
              </w:rPr>
              <w:t xml:space="preserve">Adicional, deberán pagar una cuota anual equivalente a 1,000 veces la Unidad de Medida y Actualización. </w:t>
            </w:r>
          </w:p>
          <w:p w:rsidR="00A264CC" w:rsidRPr="00AD491E" w:rsidRDefault="00A264CC" w:rsidP="004C6A07">
            <w:pPr>
              <w:pStyle w:val="Prrafodelista"/>
              <w:spacing w:line="360" w:lineRule="auto"/>
              <w:ind w:left="0"/>
              <w:jc w:val="both"/>
              <w:rPr>
                <w:rFonts w:ascii="Century Gothic" w:hAnsi="Century Gothic" w:cs="Arial"/>
                <w:sz w:val="16"/>
                <w:szCs w:val="16"/>
                <w:lang w:val="es-MX"/>
              </w:rPr>
            </w:pPr>
          </w:p>
          <w:p w:rsidR="00890DD7" w:rsidRPr="004C6A07" w:rsidRDefault="0098144C" w:rsidP="004C6A07">
            <w:pPr>
              <w:pStyle w:val="Prrafodelista"/>
              <w:spacing w:line="360" w:lineRule="auto"/>
              <w:ind w:left="0"/>
              <w:jc w:val="both"/>
              <w:rPr>
                <w:rFonts w:ascii="Century Gothic" w:hAnsi="Century Gothic" w:cs="Arial"/>
                <w:lang w:val="es-MX"/>
              </w:rPr>
            </w:pPr>
            <w:r w:rsidRPr="004C6A07">
              <w:rPr>
                <w:rFonts w:ascii="Century Gothic" w:hAnsi="Century Gothic" w:cs="Arial"/>
                <w:lang w:val="es-MX"/>
              </w:rPr>
              <w:t>Dicha cuota deberá enterarse a la Tesorería Municipal dentro de los dos primeros meses del año que corresponda.</w:t>
            </w:r>
          </w:p>
        </w:tc>
        <w:tc>
          <w:tcPr>
            <w:tcW w:w="103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Prrafodelista"/>
              <w:spacing w:line="360" w:lineRule="auto"/>
              <w:ind w:left="0"/>
              <w:jc w:val="both"/>
              <w:rPr>
                <w:rFonts w:ascii="Century Gothic" w:hAnsi="Century Gothic" w:cs="Arial"/>
                <w:b/>
                <w:lang w:val="es-MX"/>
              </w:rPr>
            </w:pPr>
          </w:p>
        </w:tc>
        <w:tc>
          <w:tcPr>
            <w:tcW w:w="70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pStyle w:val="Prrafodelista"/>
              <w:spacing w:line="360" w:lineRule="auto"/>
              <w:ind w:left="0"/>
              <w:jc w:val="both"/>
              <w:rPr>
                <w:rFonts w:ascii="Century Gothic" w:hAnsi="Century Gothic" w:cs="Arial"/>
                <w:b/>
                <w:lang w:val="es-MX"/>
              </w:rPr>
            </w:pPr>
          </w:p>
        </w:tc>
      </w:tr>
      <w:tr w:rsidR="00384C51" w:rsidRPr="004C6A07" w:rsidTr="00DC4651">
        <w:tblPrEx>
          <w:tblLook w:val="0000" w:firstRow="0" w:lastRow="0" w:firstColumn="0" w:lastColumn="0" w:noHBand="0" w:noVBand="0"/>
        </w:tblPrEx>
        <w:trPr>
          <w:trHeight w:val="1148"/>
          <w:jc w:val="center"/>
        </w:trPr>
        <w:tc>
          <w:tcPr>
            <w:tcW w:w="3257" w:type="pct"/>
            <w:gridSpan w:val="2"/>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CD0606">
            <w:pPr>
              <w:spacing w:line="312" w:lineRule="auto"/>
              <w:jc w:val="both"/>
              <w:rPr>
                <w:rFonts w:ascii="Century Gothic" w:hAnsi="Century Gothic" w:cs="Arial"/>
                <w:lang w:val="es-MX"/>
              </w:rPr>
            </w:pPr>
            <w:r w:rsidRPr="004C6A07">
              <w:rPr>
                <w:rFonts w:ascii="Century Gothic" w:hAnsi="Century Gothic" w:cs="Arial"/>
                <w:lang w:val="es-MX"/>
              </w:rPr>
              <w:t>2. Las empresas que instalen, operen y exploten con publicidad comercial, casetas de paraderos fijos de transporte urbano colectivo de pasajeros, deberán pagar por cada caseta.</w:t>
            </w:r>
            <w:r w:rsidR="009F186B" w:rsidRPr="004C6A07">
              <w:rPr>
                <w:rFonts w:ascii="Century Gothic" w:hAnsi="Century Gothic" w:cs="Arial"/>
                <w:lang w:val="es-MX"/>
              </w:rPr>
              <w:t xml:space="preserve"> </w:t>
            </w:r>
          </w:p>
        </w:tc>
        <w:tc>
          <w:tcPr>
            <w:tcW w:w="103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CD0606">
            <w:pPr>
              <w:spacing w:line="312" w:lineRule="auto"/>
              <w:rPr>
                <w:rFonts w:ascii="Century Gothic" w:hAnsi="Century Gothic" w:cs="Arial"/>
                <w:lang w:val="es-MX"/>
              </w:rPr>
            </w:pPr>
          </w:p>
          <w:p w:rsidR="00890DD7" w:rsidRPr="004C6A07" w:rsidRDefault="00890DD7" w:rsidP="00CD0606">
            <w:pPr>
              <w:spacing w:line="312" w:lineRule="auto"/>
              <w:rPr>
                <w:rFonts w:ascii="Century Gothic" w:hAnsi="Century Gothic" w:cs="Arial"/>
                <w:lang w:val="es-MX"/>
              </w:rPr>
            </w:pPr>
            <w:r w:rsidRPr="004C6A07">
              <w:rPr>
                <w:rFonts w:ascii="Century Gothic" w:hAnsi="Century Gothic" w:cs="Arial"/>
                <w:lang w:val="es-MX"/>
              </w:rPr>
              <w:t>40.00</w:t>
            </w:r>
          </w:p>
          <w:p w:rsidR="00890DD7" w:rsidRPr="004C6A07" w:rsidRDefault="00890DD7" w:rsidP="00CD0606">
            <w:pPr>
              <w:spacing w:line="312" w:lineRule="auto"/>
              <w:rPr>
                <w:rFonts w:ascii="Century Gothic" w:hAnsi="Century Gothic" w:cs="Arial"/>
                <w:lang w:val="es-MX"/>
              </w:rPr>
            </w:pPr>
          </w:p>
        </w:tc>
        <w:tc>
          <w:tcPr>
            <w:tcW w:w="70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CD0606">
            <w:pPr>
              <w:spacing w:line="312" w:lineRule="auto"/>
              <w:rPr>
                <w:rFonts w:ascii="Century Gothic" w:hAnsi="Century Gothic" w:cs="Arial"/>
                <w:lang w:val="es-MX"/>
              </w:rPr>
            </w:pPr>
            <w:r w:rsidRPr="004C6A07">
              <w:rPr>
                <w:rFonts w:ascii="Century Gothic" w:hAnsi="Century Gothic" w:cs="Arial"/>
                <w:lang w:val="es-MX"/>
              </w:rPr>
              <w:t>Anual</w:t>
            </w:r>
          </w:p>
        </w:tc>
      </w:tr>
      <w:tr w:rsidR="00384C51" w:rsidRPr="004C6A07" w:rsidTr="00DC4651">
        <w:tblPrEx>
          <w:tblLook w:val="0000" w:firstRow="0" w:lastRow="0" w:firstColumn="0" w:lastColumn="0" w:noHBand="0" w:noVBand="0"/>
        </w:tblPrEx>
        <w:trPr>
          <w:trHeight w:val="1148"/>
          <w:jc w:val="center"/>
        </w:trPr>
        <w:tc>
          <w:tcPr>
            <w:tcW w:w="3257" w:type="pct"/>
            <w:gridSpan w:val="2"/>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3.</w:t>
            </w:r>
            <w:r w:rsidR="00BE0444" w:rsidRPr="004C6A07">
              <w:rPr>
                <w:rFonts w:ascii="Century Gothic" w:hAnsi="Century Gothic" w:cs="Arial"/>
                <w:lang w:val="es-MX"/>
              </w:rPr>
              <w:t xml:space="preserve"> </w:t>
            </w:r>
            <w:r w:rsidRPr="004C6A07">
              <w:rPr>
                <w:rFonts w:ascii="Century Gothic" w:hAnsi="Century Gothic" w:cs="Arial"/>
                <w:lang w:val="es-MX"/>
              </w:rPr>
              <w:t>Las empresas que instalen, operen y exploten con publicidad comercial, puentes peatonales propiedad del Municipio, deberán pagar por cada puente.</w:t>
            </w:r>
          </w:p>
        </w:tc>
        <w:tc>
          <w:tcPr>
            <w:tcW w:w="1036"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100.00</w:t>
            </w:r>
          </w:p>
        </w:tc>
        <w:tc>
          <w:tcPr>
            <w:tcW w:w="707"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p>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DC4651">
        <w:tblPrEx>
          <w:tblLook w:val="0000" w:firstRow="0" w:lastRow="0" w:firstColumn="0" w:lastColumn="0" w:noHBand="0" w:noVBand="0"/>
        </w:tblPrEx>
        <w:trPr>
          <w:trHeight w:val="836"/>
          <w:jc w:val="center"/>
        </w:trPr>
        <w:tc>
          <w:tcPr>
            <w:tcW w:w="3257" w:type="pct"/>
            <w:gridSpan w:val="2"/>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4. Las empresas que presten el servicio de cementerios o mausoleos, deberán pagar una cuota anual</w:t>
            </w:r>
            <w:r w:rsidR="00082564" w:rsidRPr="004C6A07">
              <w:rPr>
                <w:rFonts w:ascii="Century Gothic" w:hAnsi="Century Gothic" w:cs="Arial"/>
                <w:lang w:val="es-MX"/>
              </w:rPr>
              <w:t>.</w:t>
            </w:r>
          </w:p>
          <w:p w:rsidR="00A264CC" w:rsidRPr="00CD0606" w:rsidRDefault="00A264CC" w:rsidP="004C6A07">
            <w:pPr>
              <w:spacing w:line="360" w:lineRule="auto"/>
              <w:jc w:val="both"/>
              <w:rPr>
                <w:rFonts w:ascii="Century Gothic" w:hAnsi="Century Gothic" w:cs="Arial"/>
                <w:sz w:val="16"/>
                <w:szCs w:val="16"/>
                <w:lang w:val="es-MX"/>
              </w:rPr>
            </w:pPr>
          </w:p>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Dicha cuota deberá enterarse a la Tesorería Municipal dentro de los dos primeros meses del año que corresponda.</w:t>
            </w:r>
          </w:p>
        </w:tc>
        <w:tc>
          <w:tcPr>
            <w:tcW w:w="1036" w:type="pct"/>
            <w:tcBorders>
              <w:top w:val="single" w:sz="4" w:space="0" w:color="A6A6A6"/>
              <w:left w:val="single" w:sz="4" w:space="0" w:color="A6A6A6"/>
              <w:bottom w:val="single" w:sz="4" w:space="0" w:color="A6A6A6"/>
              <w:right w:val="single" w:sz="4" w:space="0" w:color="A6A6A6"/>
            </w:tcBorders>
            <w:vAlign w:val="center"/>
          </w:tcPr>
          <w:p w:rsidR="009E7840" w:rsidRPr="004C6A07" w:rsidRDefault="009E7840" w:rsidP="004C6A07">
            <w:pPr>
              <w:spacing w:line="360" w:lineRule="auto"/>
              <w:rPr>
                <w:rFonts w:ascii="Century Gothic" w:hAnsi="Century Gothic" w:cs="Arial"/>
                <w:lang w:val="es-MX"/>
              </w:rPr>
            </w:pPr>
            <w:r w:rsidRPr="004C6A07">
              <w:rPr>
                <w:rFonts w:ascii="Century Gothic" w:hAnsi="Century Gothic" w:cs="Arial"/>
                <w:lang w:val="es-MX"/>
              </w:rPr>
              <w:t>1,000</w:t>
            </w:r>
            <w:r w:rsidR="00DF1B63" w:rsidRPr="004C6A07">
              <w:rPr>
                <w:rFonts w:ascii="Century Gothic" w:hAnsi="Century Gothic" w:cs="Arial"/>
                <w:lang w:val="es-MX"/>
              </w:rPr>
              <w:t>.00</w:t>
            </w:r>
          </w:p>
        </w:tc>
        <w:tc>
          <w:tcPr>
            <w:tcW w:w="707" w:type="pct"/>
            <w:tcBorders>
              <w:top w:val="single" w:sz="4" w:space="0" w:color="A6A6A6"/>
              <w:left w:val="single" w:sz="4" w:space="0" w:color="A6A6A6"/>
              <w:bottom w:val="single" w:sz="4" w:space="0" w:color="A6A6A6"/>
              <w:right w:val="single" w:sz="4" w:space="0" w:color="A6A6A6"/>
            </w:tcBorders>
            <w:vAlign w:val="center"/>
          </w:tcPr>
          <w:p w:rsidR="009E7840" w:rsidRPr="004C6A07" w:rsidRDefault="009E7840"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DC4651">
        <w:tblPrEx>
          <w:tblLook w:val="0000" w:firstRow="0" w:lastRow="0" w:firstColumn="0" w:lastColumn="0" w:noHBand="0" w:noVBand="0"/>
        </w:tblPrEx>
        <w:trPr>
          <w:trHeight w:val="1087"/>
          <w:jc w:val="center"/>
        </w:trPr>
        <w:tc>
          <w:tcPr>
            <w:tcW w:w="3257" w:type="pct"/>
            <w:gridSpan w:val="2"/>
            <w:tcBorders>
              <w:top w:val="single" w:sz="4" w:space="0" w:color="A6A6A6"/>
              <w:left w:val="single" w:sz="4" w:space="0" w:color="A6A6A6"/>
              <w:bottom w:val="single" w:sz="4" w:space="0" w:color="A6A6A6"/>
              <w:right w:val="single" w:sz="4" w:space="0" w:color="A6A6A6"/>
            </w:tcBorders>
            <w:vAlign w:val="center"/>
          </w:tcPr>
          <w:p w:rsidR="00A264CC" w:rsidRPr="004C6A07" w:rsidRDefault="00534460" w:rsidP="004C6A07">
            <w:pPr>
              <w:spacing w:line="360" w:lineRule="auto"/>
              <w:jc w:val="both"/>
              <w:rPr>
                <w:rFonts w:ascii="Century Gothic" w:hAnsi="Century Gothic" w:cs="Arial"/>
                <w:lang w:val="es-MX"/>
              </w:rPr>
            </w:pPr>
            <w:r w:rsidRPr="004C6A07">
              <w:rPr>
                <w:rFonts w:ascii="Century Gothic" w:hAnsi="Century Gothic" w:cs="Arial"/>
                <w:lang w:val="es-MX"/>
              </w:rPr>
              <w:t xml:space="preserve">5. </w:t>
            </w:r>
            <w:r w:rsidR="00A264CC" w:rsidRPr="004C6A07">
              <w:rPr>
                <w:rFonts w:ascii="Century Gothic" w:hAnsi="Century Gothic" w:cs="Arial"/>
                <w:lang w:val="es-MX"/>
              </w:rPr>
              <w:t>Las personas físicas y/o morales que presten algún servicio público</w:t>
            </w:r>
            <w:r w:rsidR="001B3E9B" w:rsidRPr="004C6A07">
              <w:rPr>
                <w:rFonts w:ascii="Century Gothic" w:hAnsi="Century Gothic" w:cs="Arial"/>
                <w:lang w:val="es-MX"/>
              </w:rPr>
              <w:t xml:space="preserve"> o exploten algún bien propiedad del municipio,</w:t>
            </w:r>
            <w:r w:rsidR="00A264CC" w:rsidRPr="004C6A07">
              <w:rPr>
                <w:rFonts w:ascii="Century Gothic" w:hAnsi="Century Gothic" w:cs="Arial"/>
                <w:lang w:val="es-MX"/>
              </w:rPr>
              <w:t xml:space="preserve"> bajo la modalidad de concesión</w:t>
            </w:r>
            <w:r w:rsidR="009E7840" w:rsidRPr="004C6A07">
              <w:rPr>
                <w:rFonts w:ascii="Century Gothic" w:hAnsi="Century Gothic" w:cs="Arial"/>
                <w:lang w:val="es-MX"/>
              </w:rPr>
              <w:t>, deberán pagar una cuota anual</w:t>
            </w:r>
            <w:r w:rsidR="007B5F62" w:rsidRPr="004C6A07">
              <w:rPr>
                <w:rFonts w:ascii="Century Gothic" w:hAnsi="Century Gothic" w:cs="Arial"/>
                <w:lang w:val="es-MX"/>
              </w:rPr>
              <w:t>.</w:t>
            </w:r>
          </w:p>
        </w:tc>
        <w:tc>
          <w:tcPr>
            <w:tcW w:w="1036" w:type="pct"/>
            <w:tcBorders>
              <w:top w:val="single" w:sz="4" w:space="0" w:color="A6A6A6"/>
              <w:left w:val="single" w:sz="4" w:space="0" w:color="A6A6A6"/>
              <w:bottom w:val="single" w:sz="4" w:space="0" w:color="A6A6A6"/>
              <w:right w:val="single" w:sz="4" w:space="0" w:color="A6A6A6"/>
            </w:tcBorders>
            <w:vAlign w:val="center"/>
          </w:tcPr>
          <w:p w:rsidR="00A264CC" w:rsidRPr="004C6A07" w:rsidRDefault="00A264CC" w:rsidP="004C6A07">
            <w:pPr>
              <w:spacing w:line="360" w:lineRule="auto"/>
              <w:rPr>
                <w:rFonts w:ascii="Century Gothic" w:hAnsi="Century Gothic" w:cs="Arial"/>
                <w:lang w:val="es-MX"/>
              </w:rPr>
            </w:pPr>
          </w:p>
          <w:p w:rsidR="00A264CC" w:rsidRPr="004C6A07" w:rsidRDefault="00A264CC" w:rsidP="004C6A07">
            <w:pPr>
              <w:spacing w:line="360" w:lineRule="auto"/>
              <w:rPr>
                <w:rFonts w:ascii="Century Gothic" w:hAnsi="Century Gothic" w:cs="Arial"/>
                <w:lang w:val="es-MX"/>
              </w:rPr>
            </w:pPr>
            <w:r w:rsidRPr="004C6A07">
              <w:rPr>
                <w:rFonts w:ascii="Century Gothic" w:hAnsi="Century Gothic" w:cs="Arial"/>
                <w:lang w:val="es-MX"/>
              </w:rPr>
              <w:t>1,000</w:t>
            </w:r>
            <w:r w:rsidR="00681B37" w:rsidRPr="004C6A07">
              <w:rPr>
                <w:rFonts w:ascii="Century Gothic" w:hAnsi="Century Gothic" w:cs="Arial"/>
                <w:lang w:val="es-MX"/>
              </w:rPr>
              <w:t>.00</w:t>
            </w:r>
          </w:p>
        </w:tc>
        <w:tc>
          <w:tcPr>
            <w:tcW w:w="707" w:type="pct"/>
            <w:tcBorders>
              <w:top w:val="single" w:sz="4" w:space="0" w:color="A6A6A6"/>
              <w:left w:val="single" w:sz="4" w:space="0" w:color="A6A6A6"/>
              <w:bottom w:val="single" w:sz="4" w:space="0" w:color="A6A6A6"/>
              <w:right w:val="single" w:sz="4" w:space="0" w:color="A6A6A6"/>
            </w:tcBorders>
            <w:vAlign w:val="center"/>
          </w:tcPr>
          <w:p w:rsidR="009E7840" w:rsidRPr="004C6A07" w:rsidRDefault="009E7840" w:rsidP="004C6A07">
            <w:pPr>
              <w:spacing w:line="360" w:lineRule="auto"/>
              <w:rPr>
                <w:rFonts w:ascii="Century Gothic" w:hAnsi="Century Gothic" w:cs="Arial"/>
                <w:lang w:val="es-MX"/>
              </w:rPr>
            </w:pPr>
          </w:p>
          <w:p w:rsidR="00A264CC" w:rsidRPr="004C6A07" w:rsidRDefault="00A264CC"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DC4651">
        <w:tblPrEx>
          <w:tblLook w:val="0000" w:firstRow="0" w:lastRow="0" w:firstColumn="0" w:lastColumn="0" w:noHBand="0" w:noVBand="0"/>
        </w:tblPrEx>
        <w:trPr>
          <w:trHeight w:val="560"/>
          <w:jc w:val="center"/>
        </w:trPr>
        <w:tc>
          <w:tcPr>
            <w:tcW w:w="3257" w:type="pct"/>
            <w:gridSpan w:val="2"/>
            <w:tcBorders>
              <w:top w:val="single" w:sz="4" w:space="0" w:color="A6A6A6"/>
              <w:left w:val="single" w:sz="4" w:space="0" w:color="A6A6A6"/>
              <w:bottom w:val="single" w:sz="4" w:space="0" w:color="A6A6A6"/>
              <w:right w:val="single" w:sz="4" w:space="0" w:color="A6A6A6"/>
            </w:tcBorders>
            <w:vAlign w:val="center"/>
          </w:tcPr>
          <w:p w:rsidR="00DF1B63" w:rsidRPr="004C6A07" w:rsidRDefault="00534460" w:rsidP="004C6A07">
            <w:pPr>
              <w:spacing w:line="360" w:lineRule="auto"/>
              <w:jc w:val="both"/>
              <w:rPr>
                <w:rFonts w:ascii="Century Gothic" w:hAnsi="Century Gothic" w:cs="Arial"/>
                <w:lang w:val="es-MX"/>
              </w:rPr>
            </w:pPr>
            <w:r w:rsidRPr="004C6A07">
              <w:rPr>
                <w:rFonts w:ascii="Century Gothic" w:hAnsi="Century Gothic" w:cs="Arial"/>
                <w:lang w:val="es-MX"/>
              </w:rPr>
              <w:lastRenderedPageBreak/>
              <w:t>6.</w:t>
            </w:r>
            <w:r w:rsidR="00DF1B63" w:rsidRPr="004C6A07">
              <w:rPr>
                <w:rFonts w:ascii="Century Gothic" w:hAnsi="Century Gothic" w:cs="Arial"/>
                <w:lang w:val="es-MX"/>
              </w:rPr>
              <w:t xml:space="preserve"> Por la ocupación y/o aprovechamiento de bienes del dominio público.</w:t>
            </w:r>
          </w:p>
        </w:tc>
        <w:tc>
          <w:tcPr>
            <w:tcW w:w="1036" w:type="pct"/>
            <w:tcBorders>
              <w:top w:val="single" w:sz="4" w:space="0" w:color="A6A6A6"/>
              <w:left w:val="single" w:sz="4" w:space="0" w:color="A6A6A6"/>
              <w:bottom w:val="single" w:sz="4" w:space="0" w:color="A6A6A6"/>
              <w:right w:val="single" w:sz="4" w:space="0" w:color="A6A6A6"/>
            </w:tcBorders>
            <w:vAlign w:val="center"/>
          </w:tcPr>
          <w:p w:rsidR="00DF1B63" w:rsidRPr="004C6A07" w:rsidRDefault="00DF1B63" w:rsidP="004C6A07">
            <w:pPr>
              <w:spacing w:line="360" w:lineRule="auto"/>
              <w:rPr>
                <w:rFonts w:ascii="Century Gothic" w:hAnsi="Century Gothic" w:cs="Arial"/>
                <w:lang w:val="es-MX"/>
              </w:rPr>
            </w:pPr>
            <w:r w:rsidRPr="004C6A07">
              <w:rPr>
                <w:rFonts w:ascii="Century Gothic" w:hAnsi="Century Gothic" w:cs="Arial"/>
                <w:lang w:val="es-MX"/>
              </w:rPr>
              <w:t>135.00</w:t>
            </w:r>
          </w:p>
        </w:tc>
        <w:tc>
          <w:tcPr>
            <w:tcW w:w="707" w:type="pct"/>
            <w:tcBorders>
              <w:top w:val="single" w:sz="4" w:space="0" w:color="A6A6A6"/>
              <w:left w:val="single" w:sz="4" w:space="0" w:color="A6A6A6"/>
              <w:bottom w:val="single" w:sz="4" w:space="0" w:color="A6A6A6"/>
              <w:right w:val="single" w:sz="4" w:space="0" w:color="A6A6A6"/>
            </w:tcBorders>
            <w:vAlign w:val="center"/>
          </w:tcPr>
          <w:p w:rsidR="00DF1B63" w:rsidRPr="004C6A07" w:rsidRDefault="00DF1B63" w:rsidP="004C6A07">
            <w:pPr>
              <w:spacing w:line="360" w:lineRule="auto"/>
              <w:rPr>
                <w:rFonts w:ascii="Century Gothic" w:hAnsi="Century Gothic" w:cs="Arial"/>
                <w:lang w:val="es-MX"/>
              </w:rPr>
            </w:pPr>
            <w:r w:rsidRPr="004C6A07">
              <w:rPr>
                <w:rFonts w:ascii="Century Gothic" w:hAnsi="Century Gothic" w:cs="Arial"/>
                <w:lang w:val="es-MX"/>
              </w:rPr>
              <w:t>Mensual</w:t>
            </w:r>
          </w:p>
        </w:tc>
      </w:tr>
      <w:tr w:rsidR="00384C51" w:rsidRPr="004C6A07" w:rsidTr="00DC4651">
        <w:tblPrEx>
          <w:tblLook w:val="0000" w:firstRow="0" w:lastRow="0" w:firstColumn="0" w:lastColumn="0" w:noHBand="0" w:noVBand="0"/>
        </w:tblPrEx>
        <w:trPr>
          <w:trHeight w:val="669"/>
          <w:jc w:val="center"/>
        </w:trPr>
        <w:tc>
          <w:tcPr>
            <w:tcW w:w="3257" w:type="pct"/>
            <w:gridSpan w:val="2"/>
            <w:tcBorders>
              <w:top w:val="single" w:sz="4" w:space="0" w:color="A6A6A6"/>
              <w:left w:val="single" w:sz="4" w:space="0" w:color="A6A6A6"/>
              <w:bottom w:val="single" w:sz="4" w:space="0" w:color="A6A6A6"/>
              <w:right w:val="single" w:sz="4" w:space="0" w:color="A6A6A6"/>
            </w:tcBorders>
            <w:vAlign w:val="center"/>
          </w:tcPr>
          <w:p w:rsidR="00805F7B" w:rsidRPr="004C6A07" w:rsidRDefault="00534460" w:rsidP="004C6A07">
            <w:pPr>
              <w:spacing w:line="360" w:lineRule="auto"/>
              <w:jc w:val="both"/>
              <w:rPr>
                <w:rFonts w:ascii="Century Gothic" w:hAnsi="Century Gothic" w:cs="Arial"/>
                <w:lang w:val="es-MX"/>
              </w:rPr>
            </w:pPr>
            <w:r w:rsidRPr="004C6A07">
              <w:rPr>
                <w:rFonts w:ascii="Century Gothic" w:hAnsi="Century Gothic" w:cs="Arial"/>
                <w:lang w:val="es-MX"/>
              </w:rPr>
              <w:t>7.</w:t>
            </w:r>
            <w:r w:rsidR="00805F7B" w:rsidRPr="004C6A07">
              <w:rPr>
                <w:rFonts w:ascii="Century Gothic" w:hAnsi="Century Gothic" w:cs="Arial"/>
                <w:lang w:val="es-MX"/>
              </w:rPr>
              <w:t xml:space="preserve"> Cobro por Supervisión de Maniobras en centro histórico</w:t>
            </w:r>
            <w:r w:rsidR="00681B37" w:rsidRPr="004C6A07">
              <w:rPr>
                <w:rFonts w:ascii="Century Gothic" w:hAnsi="Century Gothic" w:cs="Arial"/>
                <w:lang w:val="es-MX"/>
              </w:rPr>
              <w:t>.</w:t>
            </w:r>
          </w:p>
        </w:tc>
        <w:tc>
          <w:tcPr>
            <w:tcW w:w="1036" w:type="pct"/>
            <w:tcBorders>
              <w:top w:val="single" w:sz="4" w:space="0" w:color="A6A6A6"/>
              <w:left w:val="single" w:sz="4" w:space="0" w:color="A6A6A6"/>
              <w:bottom w:val="single" w:sz="4" w:space="0" w:color="A6A6A6"/>
              <w:right w:val="single" w:sz="4" w:space="0" w:color="A6A6A6"/>
            </w:tcBorders>
            <w:vAlign w:val="center"/>
          </w:tcPr>
          <w:p w:rsidR="00805F7B" w:rsidRPr="004C6A07" w:rsidRDefault="00805F7B" w:rsidP="004C6A07">
            <w:pPr>
              <w:spacing w:line="360" w:lineRule="auto"/>
              <w:rPr>
                <w:rFonts w:ascii="Century Gothic" w:hAnsi="Century Gothic" w:cs="Arial"/>
                <w:lang w:val="es-MX"/>
              </w:rPr>
            </w:pPr>
            <w:r w:rsidRPr="004C6A07">
              <w:rPr>
                <w:rFonts w:ascii="Century Gothic" w:hAnsi="Century Gothic" w:cs="Arial"/>
                <w:lang w:val="es-MX"/>
              </w:rPr>
              <w:t>10.00</w:t>
            </w:r>
          </w:p>
        </w:tc>
        <w:tc>
          <w:tcPr>
            <w:tcW w:w="707" w:type="pct"/>
            <w:tcBorders>
              <w:top w:val="single" w:sz="4" w:space="0" w:color="A6A6A6"/>
              <w:left w:val="single" w:sz="4" w:space="0" w:color="A6A6A6"/>
              <w:bottom w:val="single" w:sz="4" w:space="0" w:color="A6A6A6"/>
              <w:right w:val="single" w:sz="4" w:space="0" w:color="A6A6A6"/>
            </w:tcBorders>
            <w:vAlign w:val="center"/>
          </w:tcPr>
          <w:p w:rsidR="00805F7B" w:rsidRPr="004C6A07" w:rsidRDefault="00805F7B" w:rsidP="004C6A07">
            <w:pPr>
              <w:spacing w:line="360" w:lineRule="auto"/>
              <w:rPr>
                <w:rFonts w:ascii="Century Gothic" w:hAnsi="Century Gothic" w:cs="Arial"/>
                <w:lang w:val="es-MX"/>
              </w:rPr>
            </w:pPr>
          </w:p>
        </w:tc>
      </w:tr>
      <w:tr w:rsidR="00237ED2" w:rsidRPr="004C6A07" w:rsidTr="00DC4651">
        <w:tblPrEx>
          <w:tblLook w:val="0000" w:firstRow="0" w:lastRow="0" w:firstColumn="0" w:lastColumn="0" w:noHBand="0" w:noVBand="0"/>
        </w:tblPrEx>
        <w:trPr>
          <w:trHeight w:val="741"/>
          <w:jc w:val="center"/>
        </w:trPr>
        <w:tc>
          <w:tcPr>
            <w:tcW w:w="537" w:type="pct"/>
            <w:tcBorders>
              <w:top w:val="single" w:sz="4" w:space="0" w:color="A6A6A6"/>
              <w:left w:val="single" w:sz="4" w:space="0" w:color="A6A6A6"/>
              <w:bottom w:val="single" w:sz="4" w:space="0" w:color="A6A6A6"/>
              <w:right w:val="single" w:sz="4" w:space="0" w:color="A6A6A6"/>
            </w:tcBorders>
            <w:vAlign w:val="center"/>
          </w:tcPr>
          <w:p w:rsidR="00D54FD7" w:rsidRPr="004C6A07" w:rsidRDefault="00D54FD7" w:rsidP="004C6A07">
            <w:pPr>
              <w:spacing w:line="360" w:lineRule="auto"/>
              <w:jc w:val="both"/>
              <w:rPr>
                <w:rFonts w:ascii="Century Gothic" w:hAnsi="Century Gothic" w:cs="Arial"/>
                <w:lang w:val="es-MX"/>
              </w:rPr>
            </w:pPr>
          </w:p>
          <w:p w:rsidR="00D54FD7" w:rsidRPr="004C6A07" w:rsidRDefault="00D54FD7" w:rsidP="004C6A07">
            <w:pPr>
              <w:spacing w:line="360" w:lineRule="auto"/>
              <w:rPr>
                <w:rFonts w:ascii="Century Gothic" w:hAnsi="Century Gothic" w:cs="Arial"/>
                <w:lang w:val="es-MX"/>
              </w:rPr>
            </w:pPr>
            <w:r w:rsidRPr="004C6A07">
              <w:rPr>
                <w:rFonts w:ascii="Century Gothic" w:hAnsi="Century Gothic" w:cs="Arial"/>
                <w:lang w:val="es-MX"/>
              </w:rPr>
              <w:t>7.1</w:t>
            </w:r>
          </w:p>
        </w:tc>
        <w:tc>
          <w:tcPr>
            <w:tcW w:w="2720" w:type="pct"/>
            <w:tcBorders>
              <w:top w:val="single" w:sz="4" w:space="0" w:color="A6A6A6"/>
              <w:left w:val="single" w:sz="4" w:space="0" w:color="A6A6A6"/>
              <w:bottom w:val="single" w:sz="4" w:space="0" w:color="A6A6A6"/>
              <w:right w:val="single" w:sz="4" w:space="0" w:color="A6A6A6"/>
            </w:tcBorders>
            <w:vAlign w:val="center"/>
          </w:tcPr>
          <w:p w:rsidR="00D54FD7" w:rsidRPr="004C6A07" w:rsidRDefault="00D54FD7" w:rsidP="004C6A07">
            <w:pPr>
              <w:spacing w:line="360" w:lineRule="auto"/>
              <w:jc w:val="both"/>
              <w:rPr>
                <w:rFonts w:ascii="Century Gothic" w:hAnsi="Century Gothic" w:cs="Arial"/>
                <w:lang w:val="es-MX"/>
              </w:rPr>
            </w:pPr>
            <w:r w:rsidRPr="004C6A07">
              <w:rPr>
                <w:rFonts w:ascii="Century Gothic" w:hAnsi="Century Gothic" w:cs="Arial"/>
                <w:lang w:val="es-MX"/>
              </w:rPr>
              <w:t>Reparación de Daños en adoquinado del Centro Histórico por metro cuadrado</w:t>
            </w:r>
            <w:r w:rsidR="00897CA7" w:rsidRPr="004C6A07">
              <w:rPr>
                <w:rFonts w:ascii="Century Gothic" w:hAnsi="Century Gothic" w:cs="Arial"/>
                <w:lang w:val="es-MX"/>
              </w:rPr>
              <w:t>.</w:t>
            </w:r>
          </w:p>
        </w:tc>
        <w:tc>
          <w:tcPr>
            <w:tcW w:w="1036" w:type="pct"/>
            <w:tcBorders>
              <w:top w:val="single" w:sz="4" w:space="0" w:color="A6A6A6"/>
              <w:left w:val="single" w:sz="4" w:space="0" w:color="A6A6A6"/>
              <w:bottom w:val="single" w:sz="4" w:space="0" w:color="A6A6A6"/>
              <w:right w:val="single" w:sz="4" w:space="0" w:color="A6A6A6"/>
            </w:tcBorders>
            <w:vAlign w:val="center"/>
          </w:tcPr>
          <w:p w:rsidR="00D54FD7" w:rsidRPr="004C6A07" w:rsidRDefault="00D54FD7" w:rsidP="004C6A07">
            <w:pPr>
              <w:spacing w:line="360" w:lineRule="auto"/>
              <w:rPr>
                <w:rFonts w:ascii="Century Gothic" w:hAnsi="Century Gothic" w:cs="Arial"/>
                <w:lang w:val="es-MX"/>
              </w:rPr>
            </w:pPr>
            <w:r w:rsidRPr="004C6A07">
              <w:rPr>
                <w:rFonts w:ascii="Century Gothic" w:hAnsi="Century Gothic" w:cs="Arial"/>
                <w:lang w:val="es-MX"/>
              </w:rPr>
              <w:t>15.00</w:t>
            </w:r>
          </w:p>
        </w:tc>
        <w:tc>
          <w:tcPr>
            <w:tcW w:w="707" w:type="pct"/>
            <w:tcBorders>
              <w:top w:val="single" w:sz="4" w:space="0" w:color="A6A6A6"/>
              <w:left w:val="single" w:sz="4" w:space="0" w:color="A6A6A6"/>
              <w:bottom w:val="single" w:sz="4" w:space="0" w:color="A6A6A6"/>
              <w:right w:val="single" w:sz="4" w:space="0" w:color="A6A6A6"/>
            </w:tcBorders>
            <w:vAlign w:val="center"/>
          </w:tcPr>
          <w:p w:rsidR="00D54FD7" w:rsidRPr="004C6A07" w:rsidRDefault="00D54FD7" w:rsidP="004C6A07">
            <w:pPr>
              <w:spacing w:line="360" w:lineRule="auto"/>
              <w:rPr>
                <w:rFonts w:ascii="Century Gothic" w:hAnsi="Century Gothic" w:cs="Arial"/>
                <w:lang w:val="es-MX"/>
              </w:rPr>
            </w:pPr>
          </w:p>
        </w:tc>
      </w:tr>
    </w:tbl>
    <w:p w:rsidR="00890DD7" w:rsidRPr="004C6A07" w:rsidRDefault="00890DD7" w:rsidP="004C6A07">
      <w:pPr>
        <w:pStyle w:val="Sangradetextonormal"/>
        <w:spacing w:after="0" w:line="360" w:lineRule="auto"/>
        <w:ind w:left="0"/>
        <w:jc w:val="both"/>
        <w:rPr>
          <w:rFonts w:ascii="Century Gothic" w:hAnsi="Century Gothic" w:cs="Arial"/>
          <w:b/>
          <w:bCs/>
          <w:lang w:val="es-MX"/>
        </w:rPr>
      </w:pPr>
    </w:p>
    <w:p w:rsidR="00890DD7" w:rsidRPr="004C6A07" w:rsidRDefault="00890DD7" w:rsidP="004C6A07">
      <w:pPr>
        <w:pStyle w:val="Sangradetextonormal"/>
        <w:spacing w:after="0" w:line="360" w:lineRule="auto"/>
        <w:ind w:left="0"/>
        <w:jc w:val="both"/>
        <w:rPr>
          <w:rFonts w:ascii="Century Gothic" w:hAnsi="Century Gothic" w:cs="Arial"/>
          <w:b/>
          <w:bCs/>
          <w:lang w:val="es-MX"/>
        </w:rPr>
      </w:pPr>
      <w:r w:rsidRPr="004C6A07">
        <w:rPr>
          <w:rFonts w:ascii="Century Gothic" w:hAnsi="Century Gothic" w:cs="Arial"/>
          <w:b/>
          <w:bCs/>
          <w:lang w:val="es-MX"/>
        </w:rPr>
        <w:t>XVI.- POR LOS SERVICIOS QUE PRESTA LA SUBDIRECCIÓN DE GOBERNACIÓN</w:t>
      </w:r>
    </w:p>
    <w:p w:rsidR="00890DD7" w:rsidRPr="0090670E" w:rsidRDefault="00890DD7" w:rsidP="004C6A07">
      <w:pPr>
        <w:pStyle w:val="Sangradetextonormal"/>
        <w:tabs>
          <w:tab w:val="left" w:pos="705"/>
        </w:tabs>
        <w:spacing w:after="0" w:line="360" w:lineRule="auto"/>
        <w:ind w:left="-567"/>
        <w:jc w:val="both"/>
        <w:rPr>
          <w:rFonts w:ascii="Century Gothic" w:hAnsi="Century Gothic" w:cs="Arial"/>
          <w:b/>
          <w:bCs/>
          <w:sz w:val="12"/>
          <w:szCs w:val="12"/>
          <w:lang w:val="es-MX"/>
        </w:rPr>
      </w:pPr>
      <w:r w:rsidRPr="004C6A07">
        <w:rPr>
          <w:rFonts w:ascii="Century Gothic" w:hAnsi="Century Gothic" w:cs="Arial"/>
          <w:b/>
          <w:bCs/>
          <w:lang w:val="es-MX"/>
        </w:rPr>
        <w:tab/>
      </w:r>
      <w:r w:rsidRPr="004C6A07">
        <w:rPr>
          <w:rFonts w:ascii="Century Gothic" w:hAnsi="Century Gothic" w:cs="Arial"/>
          <w:b/>
          <w:bCs/>
          <w:lang w:val="es-MX"/>
        </w:rPr>
        <w:tab/>
      </w:r>
    </w:p>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 xml:space="preserve">Por la expedición de permisos y/o autorizaciones para: </w:t>
      </w:r>
    </w:p>
    <w:p w:rsidR="00CF6918" w:rsidRPr="0090670E" w:rsidRDefault="00CF6918" w:rsidP="004C6A07">
      <w:pPr>
        <w:spacing w:line="360" w:lineRule="auto"/>
        <w:jc w:val="both"/>
        <w:rPr>
          <w:rFonts w:ascii="Century Gothic" w:hAnsi="Century Gothic" w:cs="Arial"/>
          <w:sz w:val="12"/>
          <w:szCs w:val="12"/>
          <w:lang w:val="es-MX"/>
        </w:rPr>
      </w:pPr>
    </w:p>
    <w:tbl>
      <w:tblPr>
        <w:tblpPr w:leftFromText="141" w:rightFromText="141" w:vertAnchor="text" w:tblpX="-459" w:tblpY="1"/>
        <w:tblOverlap w:val="never"/>
        <w:tblW w:w="5497" w:type="pct"/>
        <w:tblLayout w:type="fixed"/>
        <w:tblLook w:val="04A0" w:firstRow="1" w:lastRow="0" w:firstColumn="1" w:lastColumn="0" w:noHBand="0" w:noVBand="1"/>
      </w:tblPr>
      <w:tblGrid>
        <w:gridCol w:w="432"/>
        <w:gridCol w:w="436"/>
        <w:gridCol w:w="5472"/>
        <w:gridCol w:w="2087"/>
        <w:gridCol w:w="1529"/>
      </w:tblGrid>
      <w:tr w:rsidR="00384C51" w:rsidRPr="004C6A07" w:rsidTr="00CF6918">
        <w:trPr>
          <w:trHeight w:val="129"/>
        </w:trPr>
        <w:tc>
          <w:tcPr>
            <w:tcW w:w="6182" w:type="dxa"/>
            <w:gridSpan w:val="3"/>
            <w:tcBorders>
              <w:top w:val="single" w:sz="4" w:space="0" w:color="A6A6A6"/>
              <w:left w:val="single" w:sz="4" w:space="0" w:color="A6A6A6"/>
              <w:bottom w:val="single" w:sz="4" w:space="0" w:color="A6A6A6"/>
              <w:right w:val="single" w:sz="4" w:space="0" w:color="A6A6A6"/>
            </w:tcBorders>
            <w:vAlign w:val="center"/>
          </w:tcPr>
          <w:p w:rsidR="00CF6918" w:rsidRPr="004C6A07" w:rsidRDefault="00CF6918" w:rsidP="00E2144C">
            <w:pPr>
              <w:spacing w:line="312" w:lineRule="auto"/>
              <w:rPr>
                <w:rFonts w:ascii="Century Gothic" w:hAnsi="Century Gothic" w:cs="Arial"/>
                <w:bCs/>
                <w:lang w:val="es-MX" w:eastAsia="en-US"/>
              </w:rPr>
            </w:pPr>
            <w:r w:rsidRPr="004C6A07">
              <w:rPr>
                <w:rFonts w:ascii="Century Gothic" w:hAnsi="Century Gothic" w:cs="Arial"/>
                <w:bCs/>
                <w:lang w:val="es-MX" w:eastAsia="en-US"/>
              </w:rPr>
              <w:t>Concepto</w:t>
            </w:r>
          </w:p>
        </w:tc>
        <w:tc>
          <w:tcPr>
            <w:tcW w:w="2035" w:type="dxa"/>
            <w:tcBorders>
              <w:top w:val="single" w:sz="4" w:space="0" w:color="A6A6A6"/>
              <w:left w:val="single" w:sz="4" w:space="0" w:color="A6A6A6"/>
              <w:bottom w:val="single" w:sz="4" w:space="0" w:color="A6A6A6"/>
              <w:right w:val="single" w:sz="4" w:space="0" w:color="A6A6A6"/>
            </w:tcBorders>
            <w:vAlign w:val="center"/>
          </w:tcPr>
          <w:p w:rsidR="00CF6918" w:rsidRPr="004C6A07" w:rsidRDefault="00CF6918" w:rsidP="00E2144C">
            <w:pPr>
              <w:spacing w:line="312"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c>
          <w:tcPr>
            <w:tcW w:w="1491" w:type="dxa"/>
            <w:tcBorders>
              <w:top w:val="single" w:sz="4" w:space="0" w:color="A6A6A6"/>
              <w:left w:val="single" w:sz="4" w:space="0" w:color="A6A6A6"/>
              <w:bottom w:val="single" w:sz="4" w:space="0" w:color="A6A6A6"/>
              <w:right w:val="single" w:sz="4" w:space="0" w:color="A6A6A6"/>
            </w:tcBorders>
            <w:vAlign w:val="center"/>
          </w:tcPr>
          <w:p w:rsidR="00CF6918" w:rsidRPr="004C6A07" w:rsidRDefault="00CF6918" w:rsidP="00E2144C">
            <w:pPr>
              <w:spacing w:line="312" w:lineRule="auto"/>
              <w:rPr>
                <w:rFonts w:ascii="Century Gothic" w:hAnsi="Century Gothic" w:cs="Arial"/>
                <w:bCs/>
                <w:lang w:val="es-MX" w:eastAsia="en-US"/>
              </w:rPr>
            </w:pPr>
            <w:r w:rsidRPr="004C6A07">
              <w:rPr>
                <w:rFonts w:ascii="Century Gothic" w:hAnsi="Century Gothic" w:cs="Arial"/>
                <w:bCs/>
                <w:lang w:val="es-MX" w:eastAsia="en-US"/>
              </w:rPr>
              <w:t>Vigencia</w:t>
            </w: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spacing w:line="360" w:lineRule="auto"/>
              <w:jc w:val="both"/>
              <w:rPr>
                <w:rFonts w:ascii="Century Gothic" w:hAnsi="Century Gothic" w:cs="Arial"/>
                <w:lang w:val="es-MX"/>
              </w:rPr>
            </w:pPr>
            <w:r w:rsidRPr="004C6A07">
              <w:rPr>
                <w:rFonts w:ascii="Century Gothic" w:hAnsi="Century Gothic" w:cs="Arial"/>
                <w:lang w:val="es-MX"/>
              </w:rPr>
              <w:t xml:space="preserve">1. Bailes populares con grupo musical local. </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15.00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spacing w:line="360" w:lineRule="auto"/>
              <w:jc w:val="both"/>
              <w:rPr>
                <w:rFonts w:ascii="Century Gothic" w:hAnsi="Century Gothic" w:cs="Arial"/>
                <w:lang w:val="es-MX"/>
              </w:rPr>
            </w:pPr>
            <w:r w:rsidRPr="004C6A07">
              <w:rPr>
                <w:rFonts w:ascii="Century Gothic" w:hAnsi="Century Gothic" w:cs="Arial"/>
                <w:lang w:val="es-MX"/>
              </w:rPr>
              <w:t xml:space="preserve">2. Bailes populares con grupo musical foráneo. </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47.00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68"/>
        </w:trPr>
        <w:tc>
          <w:tcPr>
            <w:tcW w:w="6182" w:type="dxa"/>
            <w:gridSpan w:val="3"/>
            <w:vAlign w:val="center"/>
          </w:tcPr>
          <w:p w:rsidR="00CF6918" w:rsidRPr="004C6A07" w:rsidRDefault="00CF6918" w:rsidP="004C6A07">
            <w:pPr>
              <w:spacing w:line="360" w:lineRule="auto"/>
              <w:jc w:val="both"/>
              <w:rPr>
                <w:rFonts w:ascii="Century Gothic" w:hAnsi="Century Gothic" w:cs="Arial"/>
                <w:lang w:val="es-MX"/>
              </w:rPr>
            </w:pPr>
            <w:r w:rsidRPr="004C6A07">
              <w:rPr>
                <w:rFonts w:ascii="Century Gothic" w:hAnsi="Century Gothic" w:cs="Arial"/>
                <w:lang w:val="es-MX"/>
              </w:rPr>
              <w:t xml:space="preserve">3. Obra de teatro y/o concierto con artistas o grupo musical foráneo. </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47.00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 Obra de teatro y/o concierto con artista o grupo musical local.</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35.00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lastRenderedPageBreak/>
              <w:t>5. Conferencias por evento.</w:t>
            </w:r>
          </w:p>
        </w:tc>
        <w:tc>
          <w:tcPr>
            <w:tcW w:w="2035" w:type="dxa"/>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18.00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51"/>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6. Ventas, exposiciones y exhibiciones de mercancías y ferias, por día.</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9.00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49"/>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7. Inauguraciones de negocios sin alcohol.</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7.00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69"/>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8. Evento social en domicilio comercial con consumo de bebidas alcohólicas.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10.00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45"/>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9. Degustación por día de bebidas alcohólicas.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10.00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63"/>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10. Evangelizaciones, desfiles y peregrinaciones.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Exento</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11. Kermesse.</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Exento</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12. Eventos Escolares: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a) Ceremonia de graduación, entrega de papeles.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Exento</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b) Festival de fin de cursos y presentaciones escolares.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Exento</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c) Tardeadas escolares, sin costo.</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Exento</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6182" w:type="dxa"/>
            <w:gridSpan w:val="3"/>
            <w:vAlign w:val="center"/>
          </w:tcPr>
          <w:p w:rsidR="00CF6918" w:rsidRPr="004C6A07" w:rsidRDefault="00CF6918" w:rsidP="004C6A07">
            <w:pPr>
              <w:pStyle w:val="Sangra2detindependiente"/>
              <w:spacing w:after="0" w:line="360" w:lineRule="auto"/>
              <w:ind w:left="33"/>
              <w:jc w:val="both"/>
              <w:rPr>
                <w:rFonts w:ascii="Century Gothic" w:hAnsi="Century Gothic" w:cs="Arial"/>
                <w:lang w:val="es-MX"/>
              </w:rPr>
            </w:pPr>
            <w:r w:rsidRPr="004C6A07">
              <w:rPr>
                <w:rFonts w:ascii="Century Gothic" w:hAnsi="Century Gothic" w:cs="Arial"/>
                <w:lang w:val="es-MX"/>
              </w:rPr>
              <w:t>13. Eventos sociales como bodas, XV años, bailes de graduación, convivios, posadas y demás eventos en salones, granjas, quintas, hoteles, restaurantes u otros.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r w:rsidRPr="004C6A07">
              <w:rPr>
                <w:rFonts w:ascii="Century Gothic" w:hAnsi="Century Gothic" w:cs="Arial"/>
                <w:lang w:val="es-MX"/>
              </w:rPr>
              <w:t>a)</w:t>
            </w: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Tardeadas con venta de boletos hasta 300 personas. </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6.00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r w:rsidRPr="004C6A07">
              <w:rPr>
                <w:rFonts w:ascii="Century Gothic" w:hAnsi="Century Gothic" w:cs="Arial"/>
                <w:lang w:val="es-MX"/>
              </w:rPr>
              <w:t>b)</w:t>
            </w: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Eventos sociales en salones de 1 a 500 personas de aforo. </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11.00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r w:rsidRPr="004C6A07">
              <w:rPr>
                <w:rFonts w:ascii="Century Gothic" w:hAnsi="Century Gothic" w:cs="Arial"/>
                <w:lang w:val="es-MX"/>
              </w:rPr>
              <w:t>c)</w:t>
            </w: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Eventos sociales de 501 a 800 personas de aforo.</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18.00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r w:rsidRPr="004C6A07">
              <w:rPr>
                <w:rFonts w:ascii="Century Gothic" w:hAnsi="Century Gothic" w:cs="Arial"/>
                <w:lang w:val="es-MX"/>
              </w:rPr>
              <w:t>d)</w:t>
            </w: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Eventos sociales de 801 personas de aforo en delante.</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22.00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r w:rsidRPr="004C6A07">
              <w:rPr>
                <w:rFonts w:ascii="Century Gothic" w:hAnsi="Century Gothic" w:cs="Arial"/>
                <w:lang w:val="es-MX"/>
              </w:rPr>
              <w:t>e)</w:t>
            </w: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Eventos sociales en domicilio particular.</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strike/>
                <w:lang w:val="es-MX"/>
              </w:rPr>
            </w:pPr>
            <w:r w:rsidRPr="004C6A07">
              <w:rPr>
                <w:rFonts w:ascii="Century Gothic" w:hAnsi="Century Gothic" w:cs="Arial"/>
                <w:lang w:val="es-MX"/>
              </w:rPr>
              <w:t>2.00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14. Permisos especiales.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a) Permiso para empresas que proporcionan a sus clientes vehículos de transporte con conductor a través de una aplicación o software</w:t>
            </w:r>
            <w:r w:rsidR="006B0401" w:rsidRPr="004C6A07">
              <w:rPr>
                <w:rFonts w:ascii="Century Gothic" w:hAnsi="Century Gothic" w:cs="Arial"/>
                <w:lang w:val="es-MX"/>
              </w:rPr>
              <w:t>.</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400.00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b) Permiso para </w:t>
            </w:r>
            <w:r w:rsidR="00443E50" w:rsidRPr="004C6A07">
              <w:rPr>
                <w:rFonts w:ascii="Century Gothic" w:hAnsi="Century Gothic" w:cs="Arial"/>
                <w:lang w:val="es-MX"/>
              </w:rPr>
              <w:t xml:space="preserve">empresas a nombre de </w:t>
            </w:r>
            <w:r w:rsidRPr="004C6A07">
              <w:rPr>
                <w:rFonts w:ascii="Century Gothic" w:hAnsi="Century Gothic" w:cs="Arial"/>
                <w:lang w:val="es-MX"/>
              </w:rPr>
              <w:t>personas físicas y/o morales que proporcionan a sus clientes servicios de reparto de comida a través de una aplicación o software.</w:t>
            </w:r>
            <w:r w:rsidRPr="004C6A07">
              <w:rPr>
                <w:rFonts w:ascii="Century Gothic" w:hAnsi="Century Gothic" w:cs="Arial"/>
                <w:strike/>
                <w:lang w:val="es-MX"/>
              </w:rPr>
              <w:t xml:space="preserve"> </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200.00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c) Permiso </w:t>
            </w:r>
            <w:r w:rsidR="00443E50" w:rsidRPr="004C6A07">
              <w:rPr>
                <w:rFonts w:ascii="Century Gothic" w:hAnsi="Century Gothic" w:cs="Arial"/>
                <w:lang w:val="es-MX"/>
              </w:rPr>
              <w:t xml:space="preserve">para empresas a nombre de </w:t>
            </w:r>
            <w:r w:rsidRPr="004C6A07">
              <w:rPr>
                <w:rFonts w:ascii="Century Gothic" w:hAnsi="Century Gothic" w:cs="Arial"/>
                <w:lang w:val="es-MX"/>
              </w:rPr>
              <w:t>personas físicas y/o morales que promocionan por cambaceo y/o módulos semifijos sus servicios o productos.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700.00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d) Promoción o Exhibición de vehículos nuevos fuera de las propiedades de las agencias automotrices por vehículo.</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5.00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Mensual</w:t>
            </w: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e) Presentaciones o Eventos realizados por cualquiera de los Gobiernos, ya sea Federal, Estatal o Municipal.</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Exento</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f) Verificación anual para establecimientos donde se consuman o vendan en botella abierta bebidas alcohólicas.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100.00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g) Publicidad en movimiento. </w:t>
            </w:r>
          </w:p>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Unidad automotora (por pantalla).</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30.00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6182" w:type="dxa"/>
            <w:gridSpan w:val="3"/>
            <w:shd w:val="clear" w:color="auto" w:fill="auto"/>
            <w:vAlign w:val="center"/>
          </w:tcPr>
          <w:p w:rsidR="00CF6918" w:rsidRPr="004C6A07" w:rsidRDefault="00CF6918" w:rsidP="004C6A07">
            <w:pPr>
              <w:pStyle w:val="Sangra2detindependiente"/>
              <w:spacing w:after="0" w:line="360" w:lineRule="auto"/>
              <w:ind w:left="0"/>
              <w:jc w:val="both"/>
              <w:rPr>
                <w:rFonts w:ascii="Century Gothic" w:hAnsi="Century Gothic" w:cs="Arial"/>
                <w:highlight w:val="yellow"/>
                <w:lang w:val="es-MX"/>
              </w:rPr>
            </w:pPr>
            <w:r w:rsidRPr="004C6A07">
              <w:rPr>
                <w:rFonts w:ascii="Century Gothic" w:hAnsi="Century Gothic" w:cs="Arial"/>
                <w:lang w:val="es-MX"/>
              </w:rPr>
              <w:t>15. Licencia de funcionamiento  para personas físicas o morales dadas de alta a través del SARE (Sistema de Apertura Rápida de Empresas)</w:t>
            </w:r>
            <w:r w:rsidR="006B0401" w:rsidRPr="004C6A07">
              <w:rPr>
                <w:rFonts w:ascii="Century Gothic" w:hAnsi="Century Gothic" w:cs="Arial"/>
                <w:lang w:val="es-MX"/>
              </w:rPr>
              <w:t>.</w:t>
            </w:r>
          </w:p>
        </w:tc>
        <w:tc>
          <w:tcPr>
            <w:tcW w:w="2035" w:type="dxa"/>
            <w:vAlign w:val="center"/>
          </w:tcPr>
          <w:p w:rsidR="00CF6918" w:rsidRPr="004C6A07" w:rsidRDefault="0038650D"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13.00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16. Licencia de funcionamiento para personas físicas o morales dedicadas al comercio, servicios e industria. </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jc w:val="both"/>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a) De 1 a 10 trabajadores.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13.00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jc w:val="both"/>
              <w:rPr>
                <w:rFonts w:ascii="Century Gothic" w:hAnsi="Century Gothic" w:cs="Arial"/>
                <w:lang w:val="es-MX"/>
              </w:rPr>
            </w:pPr>
          </w:p>
        </w:tc>
        <w:tc>
          <w:tcPr>
            <w:tcW w:w="5336" w:type="dxa"/>
            <w:vAlign w:val="center"/>
          </w:tcPr>
          <w:p w:rsidR="00CF6918" w:rsidRPr="004C6A07" w:rsidRDefault="00CF6918" w:rsidP="008325D5">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b) De 11 a 30 tra</w:t>
            </w:r>
            <w:r w:rsidR="008325D5">
              <w:rPr>
                <w:rFonts w:ascii="Century Gothic" w:hAnsi="Century Gothic" w:cs="Arial"/>
                <w:lang w:val="es-MX"/>
              </w:rPr>
              <w:t>b</w:t>
            </w:r>
            <w:r w:rsidRPr="004C6A07">
              <w:rPr>
                <w:rFonts w:ascii="Century Gothic" w:hAnsi="Century Gothic" w:cs="Arial"/>
                <w:lang w:val="es-MX"/>
              </w:rPr>
              <w:t>ajadores.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30.00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jc w:val="both"/>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c) De 31 a 100 trabajadores.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60.00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jc w:val="both"/>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d) De 101 a 300 trabajadores.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90.00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jc w:val="both"/>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e) Más de 300 trabajadores.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120.00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16. Eventos Deportivos: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a) Eventos deportivos no profesionales sin fines de lucro.</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Exento</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b) Eventos deportivos no profesionales, con fines de lucro.</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strike/>
                <w:lang w:val="es-MX"/>
              </w:rPr>
            </w:pPr>
            <w:r w:rsidRPr="004C6A07">
              <w:rPr>
                <w:rFonts w:ascii="Century Gothic" w:hAnsi="Century Gothic" w:cs="Arial"/>
                <w:lang w:val="es-MX"/>
              </w:rPr>
              <w:t>15.00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2"/>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c) Eventos deportivos profesionales y con fines de lucro.</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30.00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17. Box y lucha libre de contendientes locales.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23.00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9"/>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18. Box y lucha libre de contendientes foráneos.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45.00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607"/>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19. Becerradas, novilladas, rodeos, jaripeos, coleaderos, charreadas y festivales taurinos.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13.00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20.</w:t>
            </w:r>
            <w:r w:rsidRPr="004C6A07">
              <w:rPr>
                <w:rFonts w:ascii="Century Gothic" w:hAnsi="Century Gothic" w:cs="Arial"/>
                <w:b/>
                <w:lang w:val="es-MX"/>
              </w:rPr>
              <w:t xml:space="preserve"> </w:t>
            </w:r>
            <w:r w:rsidRPr="004C6A07">
              <w:rPr>
                <w:rFonts w:ascii="Century Gothic" w:hAnsi="Century Gothic" w:cs="Arial"/>
                <w:lang w:val="es-MX"/>
              </w:rPr>
              <w:t xml:space="preserve">Corridas de toros y rejoneadas. </w:t>
            </w:r>
          </w:p>
        </w:tc>
        <w:tc>
          <w:tcPr>
            <w:tcW w:w="2035" w:type="dxa"/>
            <w:vAlign w:val="center"/>
          </w:tcPr>
          <w:p w:rsidR="00CF6918" w:rsidRPr="004C6A07" w:rsidRDefault="00CF6918" w:rsidP="004C6A07">
            <w:pPr>
              <w:pStyle w:val="Sangra2detindependiente"/>
              <w:spacing w:after="0" w:line="360" w:lineRule="auto"/>
              <w:ind w:left="36"/>
              <w:rPr>
                <w:rFonts w:ascii="Century Gothic" w:hAnsi="Century Gothic" w:cs="Arial"/>
                <w:lang w:val="es-MX"/>
              </w:rPr>
            </w:pPr>
            <w:r w:rsidRPr="004C6A07">
              <w:rPr>
                <w:rFonts w:ascii="Century Gothic" w:hAnsi="Century Gothic" w:cs="Arial"/>
                <w:lang w:val="es-MX"/>
              </w:rPr>
              <w:t>100.00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21. Carrera de Caballos.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144.00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22. Pelea de Gallos.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78.00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23. Instalación de Circo, por día.</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4.00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24. Módulo de Información y/o Publicidad, por día.</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3.00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25. Permiso y distribución de Volantes, por día.</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26. Permiso anual venta de solventes.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15.00</w:t>
            </w:r>
          </w:p>
        </w:tc>
        <w:tc>
          <w:tcPr>
            <w:tcW w:w="1491" w:type="dxa"/>
            <w:vAlign w:val="center"/>
          </w:tcPr>
          <w:p w:rsidR="00CF6918" w:rsidRPr="004C6A07" w:rsidRDefault="00CF6918" w:rsidP="004C6A07">
            <w:pPr>
              <w:spacing w:line="360" w:lineRule="auto"/>
              <w:rPr>
                <w:rFonts w:ascii="Century Gothic" w:hAnsi="Century Gothic" w:cs="Arial"/>
                <w:highlight w:val="yellow"/>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27. Permiso de operación de medios electrónicos, para la expedición de boletos para espectáculos. </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400.00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lastRenderedPageBreak/>
              <w:t xml:space="preserve">28. Licencia de operación de establecimientos que prestan el servicio comercial de internet. </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2.00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29. Por inspección de salas de cine, por sucursal. </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100.00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30. Permiso especial a cines, para exhibir películas en funciones de media noche, por sala por función. </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20.00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31. Licencia de operación de estacionamientos públicos, por número de cajones. </w:t>
            </w:r>
          </w:p>
        </w:tc>
        <w:tc>
          <w:tcPr>
            <w:tcW w:w="2035" w:type="dxa"/>
            <w:vAlign w:val="center"/>
          </w:tcPr>
          <w:p w:rsidR="00CF6918" w:rsidRPr="004C6A07" w:rsidRDefault="00CF6918" w:rsidP="004C6A07">
            <w:pPr>
              <w:pStyle w:val="Sangra2detindependiente"/>
              <w:spacing w:after="0" w:line="360" w:lineRule="auto"/>
              <w:rPr>
                <w:rFonts w:ascii="Century Gothic" w:hAnsi="Century Gothic" w:cs="Arial"/>
                <w:lang w:val="es-MX"/>
              </w:rPr>
            </w:pP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8"/>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a) Verticales.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2.00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421"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vAlign w:val="center"/>
          </w:tcPr>
          <w:p w:rsidR="00CF6918" w:rsidRPr="004C6A07" w:rsidRDefault="00CF6918" w:rsidP="004C6A07">
            <w:pPr>
              <w:pStyle w:val="Sangra2detindependiente"/>
              <w:spacing w:after="0" w:line="360" w:lineRule="auto"/>
              <w:ind w:left="0" w:right="-108"/>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b) Horizontales.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2.00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Anual</w:t>
            </w: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596"/>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32. Derecho de piso para vendedores ambulantes en diversos eventos. </w:t>
            </w:r>
          </w:p>
        </w:tc>
        <w:tc>
          <w:tcPr>
            <w:tcW w:w="2035" w:type="dxa"/>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2.00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33. Puestos semifijos. </w:t>
            </w:r>
          </w:p>
        </w:tc>
        <w:tc>
          <w:tcPr>
            <w:tcW w:w="2035" w:type="dxa"/>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9.00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34. Vendedores ambulantes.</w:t>
            </w:r>
          </w:p>
        </w:tc>
        <w:tc>
          <w:tcPr>
            <w:tcW w:w="2035" w:type="dxa"/>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2.00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35. Mercado sobre ruedas, por vendedor. </w:t>
            </w:r>
          </w:p>
        </w:tc>
        <w:tc>
          <w:tcPr>
            <w:tcW w:w="2035" w:type="dxa"/>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10.00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03"/>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highlight w:val="yellow"/>
                <w:lang w:val="es-MX"/>
              </w:rPr>
            </w:pPr>
            <w:r w:rsidRPr="004C6A07">
              <w:rPr>
                <w:rFonts w:ascii="Century Gothic" w:hAnsi="Century Gothic" w:cs="Arial"/>
                <w:lang w:val="es-MX"/>
              </w:rPr>
              <w:t>36. Aseador de calzado, por banca.</w:t>
            </w:r>
            <w:r w:rsidRPr="004C6A07">
              <w:rPr>
                <w:rFonts w:ascii="Century Gothic" w:hAnsi="Century Gothic" w:cs="Arial"/>
                <w:highlight w:val="yellow"/>
                <w:lang w:val="es-MX"/>
              </w:rPr>
              <w:t xml:space="preserve"> </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highlight w:val="yellow"/>
                <w:lang w:val="es-MX"/>
              </w:rPr>
            </w:pPr>
            <w:r w:rsidRPr="004C6A07">
              <w:rPr>
                <w:rFonts w:ascii="Century Gothic" w:hAnsi="Century Gothic" w:cs="Arial"/>
                <w:lang w:val="es-MX"/>
              </w:rPr>
              <w:t>Exento</w:t>
            </w:r>
          </w:p>
        </w:tc>
        <w:tc>
          <w:tcPr>
            <w:tcW w:w="1491" w:type="dxa"/>
            <w:vAlign w:val="center"/>
          </w:tcPr>
          <w:p w:rsidR="00CF6918" w:rsidRPr="004C6A07" w:rsidRDefault="00CF6918" w:rsidP="004C6A07">
            <w:pPr>
              <w:spacing w:line="360" w:lineRule="auto"/>
              <w:rPr>
                <w:rFonts w:ascii="Century Gothic" w:hAnsi="Century Gothic" w:cs="Arial"/>
                <w:highlight w:val="yellow"/>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37. Fotógrafos. </w:t>
            </w:r>
          </w:p>
        </w:tc>
        <w:tc>
          <w:tcPr>
            <w:tcW w:w="2035" w:type="dxa"/>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Exento</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38. Juegos Mecánicos por unidad.</w:t>
            </w:r>
          </w:p>
        </w:tc>
        <w:tc>
          <w:tcPr>
            <w:tcW w:w="2035" w:type="dxa"/>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0.50</w:t>
            </w: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Diario</w:t>
            </w: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33"/>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39. Vendedores ambulantes, puestos fijos y semifijos en festividades (feria del hueso, santuario, fiestas patrias, navideñas, etc.) </w:t>
            </w:r>
          </w:p>
        </w:tc>
        <w:tc>
          <w:tcPr>
            <w:tcW w:w="2035" w:type="dxa"/>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p>
        </w:tc>
        <w:tc>
          <w:tcPr>
            <w:tcW w:w="1491"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41"/>
        </w:trPr>
        <w:tc>
          <w:tcPr>
            <w:tcW w:w="421" w:type="dxa"/>
            <w:vAlign w:val="center"/>
          </w:tcPr>
          <w:p w:rsidR="00CF6918" w:rsidRPr="004C6A07" w:rsidRDefault="00CF6918" w:rsidP="004C6A07">
            <w:pPr>
              <w:spacing w:line="360" w:lineRule="auto"/>
              <w:rPr>
                <w:rFonts w:ascii="Century Gothic" w:hAnsi="Century Gothic" w:cs="Arial"/>
                <w:lang w:val="es-MX"/>
              </w:rPr>
            </w:pPr>
          </w:p>
        </w:tc>
        <w:tc>
          <w:tcPr>
            <w:tcW w:w="425" w:type="dxa"/>
            <w:vAlign w:val="center"/>
          </w:tcPr>
          <w:p w:rsidR="00CF6918" w:rsidRPr="004C6A07" w:rsidRDefault="00CF6918" w:rsidP="004C6A07">
            <w:pPr>
              <w:spacing w:line="360" w:lineRule="auto"/>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a) Semifijos por permiso.</w:t>
            </w:r>
          </w:p>
        </w:tc>
        <w:tc>
          <w:tcPr>
            <w:tcW w:w="2035" w:type="dxa"/>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8.00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421" w:type="dxa"/>
            <w:vAlign w:val="center"/>
          </w:tcPr>
          <w:p w:rsidR="00CF6918" w:rsidRPr="004C6A07" w:rsidRDefault="00CF6918" w:rsidP="004C6A07">
            <w:pPr>
              <w:spacing w:line="360" w:lineRule="auto"/>
              <w:rPr>
                <w:rFonts w:ascii="Century Gothic" w:hAnsi="Century Gothic" w:cs="Arial"/>
                <w:lang w:val="es-MX"/>
              </w:rPr>
            </w:pPr>
          </w:p>
        </w:tc>
        <w:tc>
          <w:tcPr>
            <w:tcW w:w="425" w:type="dxa"/>
            <w:vAlign w:val="center"/>
          </w:tcPr>
          <w:p w:rsidR="00CF6918" w:rsidRPr="004C6A07" w:rsidRDefault="00CF6918" w:rsidP="004C6A07">
            <w:pPr>
              <w:spacing w:line="360" w:lineRule="auto"/>
              <w:rPr>
                <w:rFonts w:ascii="Century Gothic" w:hAnsi="Century Gothic" w:cs="Arial"/>
                <w:lang w:val="es-MX"/>
              </w:rPr>
            </w:pPr>
          </w:p>
        </w:tc>
        <w:tc>
          <w:tcPr>
            <w:tcW w:w="5336" w:type="dxa"/>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b) Ambulantes, por día.</w:t>
            </w:r>
          </w:p>
        </w:tc>
        <w:tc>
          <w:tcPr>
            <w:tcW w:w="2035" w:type="dxa"/>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2.00</w:t>
            </w:r>
          </w:p>
        </w:tc>
        <w:tc>
          <w:tcPr>
            <w:tcW w:w="1491" w:type="dxa"/>
            <w:vAlign w:val="center"/>
          </w:tcPr>
          <w:p w:rsidR="00CF6918" w:rsidRPr="004C6A07" w:rsidRDefault="00CF6918" w:rsidP="004C6A07">
            <w:pPr>
              <w:spacing w:line="360" w:lineRule="auto"/>
              <w:rPr>
                <w:rFonts w:ascii="Century Gothic" w:hAnsi="Century Gothic" w:cs="Arial"/>
                <w:b/>
                <w:lang w:val="es-MX"/>
              </w:rPr>
            </w:pPr>
          </w:p>
        </w:tc>
      </w:tr>
      <w:tr w:rsidR="00384C51" w:rsidRPr="004C6A07" w:rsidTr="002B02B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trPr>
        <w:tc>
          <w:tcPr>
            <w:tcW w:w="6182" w:type="dxa"/>
            <w:gridSpan w:val="3"/>
            <w:vAlign w:val="center"/>
          </w:tcPr>
          <w:p w:rsidR="00D3463B" w:rsidRPr="004C6A07" w:rsidRDefault="00D3463B" w:rsidP="009E4E2F">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rPr>
              <w:t xml:space="preserve">40. </w:t>
            </w:r>
            <w:r w:rsidRPr="004C6A07">
              <w:rPr>
                <w:rFonts w:ascii="Century Gothic" w:hAnsi="Century Gothic" w:cs="Arial"/>
                <w:lang w:val="es-MX"/>
              </w:rPr>
              <w:t>Permiso temporal en la vía pública para puesto o negocios fijo y semifijo hasta por 15 días.</w:t>
            </w:r>
          </w:p>
        </w:tc>
        <w:tc>
          <w:tcPr>
            <w:tcW w:w="2035" w:type="dxa"/>
            <w:vAlign w:val="center"/>
          </w:tcPr>
          <w:p w:rsidR="00D3463B" w:rsidRPr="004C6A07" w:rsidRDefault="00D3463B"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6.00</w:t>
            </w:r>
          </w:p>
        </w:tc>
        <w:tc>
          <w:tcPr>
            <w:tcW w:w="1491" w:type="dxa"/>
            <w:vAlign w:val="center"/>
          </w:tcPr>
          <w:p w:rsidR="00D3463B" w:rsidRPr="004C6A07" w:rsidRDefault="00D3463B" w:rsidP="004C6A07">
            <w:pPr>
              <w:spacing w:line="360" w:lineRule="auto"/>
              <w:rPr>
                <w:rFonts w:ascii="Century Gothic" w:hAnsi="Century Gothic" w:cs="Arial"/>
                <w:lang w:val="es-MX"/>
              </w:rPr>
            </w:pPr>
            <w:r w:rsidRPr="004C6A07">
              <w:rPr>
                <w:rFonts w:ascii="Century Gothic" w:hAnsi="Century Gothic" w:cs="Arial"/>
                <w:lang w:val="es-MX"/>
              </w:rPr>
              <w:t>15 días</w:t>
            </w: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6182" w:type="dxa"/>
            <w:gridSpan w:val="3"/>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w:t>
            </w:r>
            <w:r w:rsidR="00D3463B" w:rsidRPr="004C6A07">
              <w:rPr>
                <w:rFonts w:ascii="Century Gothic" w:hAnsi="Century Gothic" w:cs="Arial"/>
                <w:lang w:val="es-MX"/>
              </w:rPr>
              <w:t>1</w:t>
            </w:r>
            <w:r w:rsidRPr="004C6A07">
              <w:rPr>
                <w:rFonts w:ascii="Century Gothic" w:hAnsi="Century Gothic" w:cs="Arial"/>
                <w:lang w:val="es-MX"/>
              </w:rPr>
              <w:t>. Verificación de la ubicación e instalaciones para el otorgamiento del permiso de alcoholes.</w:t>
            </w:r>
          </w:p>
        </w:tc>
        <w:tc>
          <w:tcPr>
            <w:tcW w:w="2035" w:type="dxa"/>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22.00</w:t>
            </w:r>
          </w:p>
        </w:tc>
        <w:tc>
          <w:tcPr>
            <w:tcW w:w="1491" w:type="dxa"/>
            <w:vAlign w:val="center"/>
          </w:tcPr>
          <w:p w:rsidR="00CF6918" w:rsidRPr="004C6A07" w:rsidRDefault="00CF6918" w:rsidP="004C6A07">
            <w:pPr>
              <w:spacing w:line="360" w:lineRule="auto"/>
              <w:rPr>
                <w:rFonts w:ascii="Century Gothic" w:hAnsi="Century Gothic" w:cs="Arial"/>
                <w:lang w:val="es-MX"/>
              </w:rPr>
            </w:pPr>
          </w:p>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6182" w:type="dxa"/>
            <w:gridSpan w:val="3"/>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42</w:t>
            </w:r>
            <w:r w:rsidR="00CF6918" w:rsidRPr="004C6A07">
              <w:rPr>
                <w:rFonts w:ascii="Century Gothic" w:hAnsi="Century Gothic" w:cs="Arial"/>
                <w:lang w:val="es-MX"/>
              </w:rPr>
              <w:t>. Opinión y constancia municipal para el consumo y la venta al público de bebidas alcohólicas, al copeo o en envase abierto</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strike/>
                <w:lang w:val="es-MX"/>
              </w:rPr>
            </w:pP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42.1</w:t>
            </w:r>
          </w:p>
        </w:tc>
        <w:tc>
          <w:tcPr>
            <w:tcW w:w="5336" w:type="dxa"/>
            <w:tcBorders>
              <w:bottom w:val="single" w:sz="4" w:space="0" w:color="A6A6A6"/>
            </w:tcBorders>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a) </w:t>
            </w:r>
            <w:r w:rsidR="00CF6918" w:rsidRPr="004C6A07">
              <w:rPr>
                <w:rFonts w:ascii="Century Gothic" w:hAnsi="Century Gothic" w:cs="Arial"/>
                <w:lang w:val="es-MX"/>
              </w:rPr>
              <w:t>Para Restaurantes</w:t>
            </w:r>
            <w:r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421"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a) </w:t>
            </w:r>
            <w:r w:rsidR="00CF6918" w:rsidRPr="004C6A07">
              <w:rPr>
                <w:rFonts w:ascii="Century Gothic" w:hAnsi="Century Gothic" w:cs="Arial"/>
                <w:lang w:val="es-MX"/>
              </w:rPr>
              <w:t>Con aforo de 1 a 40 personas</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400.00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421"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b) </w:t>
            </w:r>
            <w:r w:rsidR="00CF6918" w:rsidRPr="004C6A07">
              <w:rPr>
                <w:rFonts w:ascii="Century Gothic" w:hAnsi="Century Gothic" w:cs="Arial"/>
                <w:lang w:val="es-MX"/>
              </w:rPr>
              <w:t>Con aforo de 41 a 80 personas</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500.00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421"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c) </w:t>
            </w:r>
            <w:r w:rsidR="00CF6918" w:rsidRPr="004C6A07">
              <w:rPr>
                <w:rFonts w:ascii="Century Gothic" w:hAnsi="Century Gothic" w:cs="Arial"/>
                <w:lang w:val="es-MX"/>
              </w:rPr>
              <w:t>Con aforo de 81 a 150 personas</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600.00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421"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d) </w:t>
            </w:r>
            <w:r w:rsidR="00CF6918" w:rsidRPr="004C6A07">
              <w:rPr>
                <w:rFonts w:ascii="Century Gothic" w:hAnsi="Century Gothic" w:cs="Arial"/>
                <w:lang w:val="es-MX"/>
              </w:rPr>
              <w:t>Con aforo de 151 en delante</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700.00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42.2</w:t>
            </w:r>
          </w:p>
        </w:tc>
        <w:tc>
          <w:tcPr>
            <w:tcW w:w="5336"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Para Restaurantes – Bar</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421"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a) </w:t>
            </w:r>
            <w:r w:rsidR="00CF6918" w:rsidRPr="004C6A07">
              <w:rPr>
                <w:rFonts w:ascii="Century Gothic" w:hAnsi="Century Gothic" w:cs="Arial"/>
                <w:lang w:val="es-MX"/>
              </w:rPr>
              <w:t>Con aforo de 1 a 40 personas</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600.00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421"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b) </w:t>
            </w:r>
            <w:r w:rsidR="00CF6918" w:rsidRPr="004C6A07">
              <w:rPr>
                <w:rFonts w:ascii="Century Gothic" w:hAnsi="Century Gothic" w:cs="Arial"/>
                <w:lang w:val="es-MX"/>
              </w:rPr>
              <w:t>Con aforo de 41 a 80 personas</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800.00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421"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c) </w:t>
            </w:r>
            <w:r w:rsidR="00CF6918" w:rsidRPr="004C6A07">
              <w:rPr>
                <w:rFonts w:ascii="Century Gothic" w:hAnsi="Century Gothic" w:cs="Arial"/>
                <w:lang w:val="es-MX"/>
              </w:rPr>
              <w:t>Con aforo de 81 a 150 personas</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1,200.00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421"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d) </w:t>
            </w:r>
            <w:r w:rsidR="00CF6918" w:rsidRPr="004C6A07">
              <w:rPr>
                <w:rFonts w:ascii="Century Gothic" w:hAnsi="Century Gothic" w:cs="Arial"/>
                <w:lang w:val="es-MX"/>
              </w:rPr>
              <w:t>Con aforo de 151 en delante</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1,500.00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42.3</w:t>
            </w:r>
          </w:p>
        </w:tc>
        <w:tc>
          <w:tcPr>
            <w:tcW w:w="5336" w:type="dxa"/>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Para salón de fiestas</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a) </w:t>
            </w:r>
            <w:r w:rsidR="00CF6918" w:rsidRPr="004C6A07">
              <w:rPr>
                <w:rFonts w:ascii="Century Gothic" w:hAnsi="Century Gothic" w:cs="Arial"/>
                <w:lang w:val="es-MX"/>
              </w:rPr>
              <w:t>Con aforo de 1 a 100 personas</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400.00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b) </w:t>
            </w:r>
            <w:r w:rsidR="00CF6918" w:rsidRPr="004C6A07">
              <w:rPr>
                <w:rFonts w:ascii="Century Gothic" w:hAnsi="Century Gothic" w:cs="Arial"/>
                <w:lang w:val="es-MX"/>
              </w:rPr>
              <w:t>Con aforo de 101 a 300 personas</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600.00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tcBorders>
              <w:bottom w:val="single" w:sz="4" w:space="0" w:color="A6A6A6"/>
            </w:tcBorders>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c) </w:t>
            </w:r>
            <w:r w:rsidR="00CF6918" w:rsidRPr="004C6A07">
              <w:rPr>
                <w:rFonts w:ascii="Century Gothic" w:hAnsi="Century Gothic" w:cs="Arial"/>
                <w:lang w:val="es-MX"/>
              </w:rPr>
              <w:t>Con aforo de más de 300 personas</w:t>
            </w:r>
            <w:r w:rsidR="002E3E84" w:rsidRPr="004C6A07">
              <w:rPr>
                <w:rFonts w:ascii="Century Gothic" w:hAnsi="Century Gothic" w:cs="Arial"/>
                <w:lang w:val="es-MX"/>
              </w:rPr>
              <w:t>.</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800.00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tcBorders>
              <w:bottom w:val="single" w:sz="4" w:space="0" w:color="A6A6A6"/>
            </w:tcBorders>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42.4</w:t>
            </w:r>
          </w:p>
        </w:tc>
        <w:tc>
          <w:tcPr>
            <w:tcW w:w="5336" w:type="dxa"/>
            <w:tcBorders>
              <w:bottom w:val="single" w:sz="4" w:space="0" w:color="A6A6A6"/>
            </w:tcBorders>
            <w:vAlign w:val="center"/>
          </w:tcPr>
          <w:p w:rsidR="00CF6918" w:rsidRPr="004C6A07" w:rsidRDefault="00CF6918" w:rsidP="004C6A07">
            <w:pPr>
              <w:pStyle w:val="Sangra2detindependiente"/>
              <w:spacing w:after="0" w:line="360" w:lineRule="auto"/>
              <w:ind w:left="0"/>
              <w:jc w:val="left"/>
              <w:rPr>
                <w:rFonts w:ascii="Century Gothic" w:hAnsi="Century Gothic" w:cs="Arial"/>
                <w:lang w:val="es-MX"/>
              </w:rPr>
            </w:pPr>
            <w:r w:rsidRPr="004C6A07">
              <w:rPr>
                <w:rFonts w:ascii="Century Gothic" w:hAnsi="Century Gothic" w:cs="Arial"/>
                <w:lang w:val="es-MX"/>
              </w:rPr>
              <w:t>Para Bares, Centros recreativos, Centros Nocturnos.</w:t>
            </w:r>
          </w:p>
        </w:tc>
        <w:tc>
          <w:tcPr>
            <w:tcW w:w="2035" w:type="dxa"/>
            <w:tcBorders>
              <w:bottom w:val="single" w:sz="4" w:space="0" w:color="A6A6A6"/>
            </w:tcBorders>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1,500.00</w:t>
            </w:r>
          </w:p>
        </w:tc>
        <w:tc>
          <w:tcPr>
            <w:tcW w:w="1491" w:type="dxa"/>
            <w:tcBorders>
              <w:bottom w:val="single" w:sz="4" w:space="0" w:color="A6A6A6"/>
            </w:tcBorders>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42.5</w:t>
            </w:r>
          </w:p>
        </w:tc>
        <w:tc>
          <w:tcPr>
            <w:tcW w:w="5336" w:type="dxa"/>
            <w:shd w:val="clear" w:color="auto" w:fill="auto"/>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Para Hoteles</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421" w:type="dxa"/>
            <w:shd w:val="clear" w:color="auto" w:fill="auto"/>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shd w:val="clear" w:color="auto" w:fill="auto"/>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shd w:val="clear" w:color="auto" w:fill="auto"/>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a) </w:t>
            </w:r>
            <w:r w:rsidR="00CF6918" w:rsidRPr="004C6A07">
              <w:rPr>
                <w:rFonts w:ascii="Century Gothic" w:hAnsi="Century Gothic" w:cs="Arial"/>
                <w:lang w:val="es-MX"/>
              </w:rPr>
              <w:t>De 1 a 30 habitaciones</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400.00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421" w:type="dxa"/>
            <w:shd w:val="clear" w:color="auto" w:fill="auto"/>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shd w:val="clear" w:color="auto" w:fill="auto"/>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shd w:val="clear" w:color="auto" w:fill="auto"/>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b) </w:t>
            </w:r>
            <w:r w:rsidR="00CF6918" w:rsidRPr="004C6A07">
              <w:rPr>
                <w:rFonts w:ascii="Century Gothic" w:hAnsi="Century Gothic" w:cs="Arial"/>
                <w:lang w:val="es-MX"/>
              </w:rPr>
              <w:t>De 31 a 80 habitaciones</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800.00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421" w:type="dxa"/>
            <w:shd w:val="clear" w:color="auto" w:fill="auto"/>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425" w:type="dxa"/>
            <w:shd w:val="clear" w:color="auto" w:fill="auto"/>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p>
        </w:tc>
        <w:tc>
          <w:tcPr>
            <w:tcW w:w="5336" w:type="dxa"/>
            <w:shd w:val="clear" w:color="auto" w:fill="auto"/>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c) </w:t>
            </w:r>
            <w:r w:rsidR="00CF6918" w:rsidRPr="004C6A07">
              <w:rPr>
                <w:rFonts w:ascii="Century Gothic" w:hAnsi="Century Gothic" w:cs="Arial"/>
                <w:lang w:val="es-MX"/>
              </w:rPr>
              <w:t xml:space="preserve">Mas de 80 habitaciones </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1500.00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42.6</w:t>
            </w:r>
          </w:p>
        </w:tc>
        <w:tc>
          <w:tcPr>
            <w:tcW w:w="5336" w:type="dxa"/>
            <w:shd w:val="clear" w:color="auto" w:fill="auto"/>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Para Casinos</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4,000.00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42.7</w:t>
            </w:r>
          </w:p>
        </w:tc>
        <w:tc>
          <w:tcPr>
            <w:tcW w:w="5336" w:type="dxa"/>
            <w:shd w:val="clear" w:color="auto" w:fill="auto"/>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Para sala de degustación y micro cervecería, vinatería y sotolería, de productores locales.</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200.00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6182" w:type="dxa"/>
            <w:gridSpan w:val="3"/>
            <w:shd w:val="clear" w:color="auto" w:fill="auto"/>
            <w:vAlign w:val="center"/>
          </w:tcPr>
          <w:p w:rsidR="00CF6918" w:rsidRPr="004C6A07" w:rsidRDefault="00D3463B"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43</w:t>
            </w:r>
            <w:r w:rsidR="00CF6918" w:rsidRPr="004C6A07">
              <w:rPr>
                <w:rFonts w:ascii="Century Gothic" w:hAnsi="Century Gothic" w:cs="Arial"/>
                <w:lang w:val="es-MX"/>
              </w:rPr>
              <w:t xml:space="preserve">. Opinión y constancia municipal para la venta al público de bebidas alcohólicas en envase cerrado. </w:t>
            </w:r>
          </w:p>
        </w:tc>
        <w:tc>
          <w:tcPr>
            <w:tcW w:w="2035" w:type="dxa"/>
            <w:shd w:val="clear" w:color="auto" w:fill="auto"/>
            <w:vAlign w:val="center"/>
          </w:tcPr>
          <w:p w:rsidR="00CF6918" w:rsidRPr="004C6A07" w:rsidRDefault="00CF6918" w:rsidP="004C6A07">
            <w:pPr>
              <w:pStyle w:val="Sangra2detindependiente"/>
              <w:spacing w:after="0" w:line="360" w:lineRule="auto"/>
              <w:ind w:left="34"/>
              <w:jc w:val="both"/>
              <w:rPr>
                <w:rFonts w:ascii="Century Gothic" w:hAnsi="Century Gothic" w:cs="Arial"/>
                <w:strike/>
                <w:lang w:val="es-MX"/>
              </w:rPr>
            </w:pP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CF6918" w:rsidP="004C6A07">
            <w:pPr>
              <w:pStyle w:val="Sangra2detindependiente"/>
              <w:spacing w:after="0" w:line="360" w:lineRule="auto"/>
              <w:ind w:left="0"/>
              <w:jc w:val="right"/>
              <w:rPr>
                <w:rFonts w:ascii="Century Gothic" w:hAnsi="Century Gothic" w:cs="Arial"/>
                <w:lang w:val="es-MX"/>
              </w:rPr>
            </w:pPr>
          </w:p>
        </w:tc>
        <w:tc>
          <w:tcPr>
            <w:tcW w:w="5336" w:type="dxa"/>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a) </w:t>
            </w:r>
            <w:r w:rsidR="00CF6918" w:rsidRPr="004C6A07">
              <w:rPr>
                <w:rFonts w:ascii="Century Gothic" w:hAnsi="Century Gothic" w:cs="Arial"/>
                <w:lang w:val="es-MX"/>
              </w:rPr>
              <w:t>Agencias de distribución, depósito, licorería, licorería en tienda de autoservicio.</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1,200.00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CF6918" w:rsidP="004C6A07">
            <w:pPr>
              <w:pStyle w:val="Sangra2detindependiente"/>
              <w:spacing w:after="0" w:line="360" w:lineRule="auto"/>
              <w:ind w:left="0"/>
              <w:jc w:val="right"/>
              <w:rPr>
                <w:rFonts w:ascii="Century Gothic" w:hAnsi="Century Gothic" w:cs="Arial"/>
                <w:lang w:val="es-MX"/>
              </w:rPr>
            </w:pPr>
          </w:p>
        </w:tc>
        <w:tc>
          <w:tcPr>
            <w:tcW w:w="5336" w:type="dxa"/>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b) </w:t>
            </w:r>
            <w:r w:rsidR="00CF6918" w:rsidRPr="004C6A07">
              <w:rPr>
                <w:rFonts w:ascii="Century Gothic" w:hAnsi="Century Gothic" w:cs="Arial"/>
                <w:lang w:val="es-MX"/>
              </w:rPr>
              <w:t>Licorería en tienda de supermercado.</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2,400.00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CF6918" w:rsidP="004C6A07">
            <w:pPr>
              <w:pStyle w:val="Sangra2detindependiente"/>
              <w:spacing w:after="0" w:line="360" w:lineRule="auto"/>
              <w:ind w:left="0"/>
              <w:jc w:val="right"/>
              <w:rPr>
                <w:rFonts w:ascii="Century Gothic" w:hAnsi="Century Gothic" w:cs="Arial"/>
                <w:lang w:val="es-MX"/>
              </w:rPr>
            </w:pPr>
          </w:p>
        </w:tc>
        <w:tc>
          <w:tcPr>
            <w:tcW w:w="5336" w:type="dxa"/>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c) </w:t>
            </w:r>
            <w:r w:rsidR="00CF6918" w:rsidRPr="004C6A07">
              <w:rPr>
                <w:rFonts w:ascii="Century Gothic" w:hAnsi="Century Gothic" w:cs="Arial"/>
                <w:lang w:val="es-MX"/>
              </w:rPr>
              <w:t>Boutique.</w:t>
            </w:r>
          </w:p>
        </w:tc>
        <w:tc>
          <w:tcPr>
            <w:tcW w:w="2035" w:type="dxa"/>
            <w:shd w:val="clear" w:color="auto" w:fill="auto"/>
            <w:vAlign w:val="center"/>
          </w:tcPr>
          <w:p w:rsidR="00CF6918" w:rsidRPr="004C6A07" w:rsidRDefault="0038650D"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w:t>
            </w:r>
            <w:r w:rsidR="00CF6918" w:rsidRPr="004C6A07">
              <w:rPr>
                <w:rFonts w:ascii="Century Gothic" w:hAnsi="Century Gothic" w:cs="Arial"/>
                <w:lang w:val="es-MX"/>
              </w:rPr>
              <w:t>00.00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CF6918" w:rsidP="004C6A07">
            <w:pPr>
              <w:pStyle w:val="Sangra2detindependiente"/>
              <w:spacing w:after="0" w:line="360" w:lineRule="auto"/>
              <w:ind w:left="0"/>
              <w:jc w:val="right"/>
              <w:rPr>
                <w:rFonts w:ascii="Century Gothic" w:hAnsi="Century Gothic" w:cs="Arial"/>
                <w:lang w:val="es-MX"/>
              </w:rPr>
            </w:pPr>
          </w:p>
        </w:tc>
        <w:tc>
          <w:tcPr>
            <w:tcW w:w="5336" w:type="dxa"/>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d) </w:t>
            </w:r>
            <w:r w:rsidR="00CF6918" w:rsidRPr="004C6A07">
              <w:rPr>
                <w:rFonts w:ascii="Century Gothic" w:hAnsi="Century Gothic" w:cs="Arial"/>
                <w:lang w:val="es-MX"/>
              </w:rPr>
              <w:t>Tienda de abarrotes.</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300.00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6182" w:type="dxa"/>
            <w:gridSpan w:val="3"/>
            <w:shd w:val="clear" w:color="auto" w:fill="auto"/>
            <w:vAlign w:val="center"/>
          </w:tcPr>
          <w:p w:rsidR="00CF6918" w:rsidRPr="004C6A07" w:rsidRDefault="00CF6918"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44. Cambios o actualizaciones a licencias estatales.</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strike/>
                <w:lang w:val="es-MX"/>
              </w:rPr>
            </w:pP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CF6918" w:rsidP="004C6A07">
            <w:pPr>
              <w:pStyle w:val="Sangra2detindependiente"/>
              <w:spacing w:after="0" w:line="360" w:lineRule="auto"/>
              <w:ind w:left="0"/>
              <w:jc w:val="right"/>
              <w:rPr>
                <w:rFonts w:ascii="Century Gothic" w:hAnsi="Century Gothic" w:cs="Arial"/>
                <w:lang w:val="es-MX"/>
              </w:rPr>
            </w:pPr>
          </w:p>
        </w:tc>
        <w:tc>
          <w:tcPr>
            <w:tcW w:w="5336" w:type="dxa"/>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a) </w:t>
            </w:r>
            <w:r w:rsidR="00CF6918" w:rsidRPr="004C6A07">
              <w:rPr>
                <w:rFonts w:ascii="Century Gothic" w:hAnsi="Century Gothic" w:cs="Arial"/>
                <w:lang w:val="es-MX"/>
              </w:rPr>
              <w:t>Por cambio de giro.</w:t>
            </w:r>
          </w:p>
        </w:tc>
        <w:tc>
          <w:tcPr>
            <w:tcW w:w="2035" w:type="dxa"/>
            <w:shd w:val="clear" w:color="auto" w:fill="auto"/>
            <w:vAlign w:val="center"/>
          </w:tcPr>
          <w:p w:rsidR="00CF6918" w:rsidRPr="004C6A07" w:rsidRDefault="0038650D"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10</w:t>
            </w:r>
            <w:r w:rsidR="00CF6918" w:rsidRPr="004C6A07">
              <w:rPr>
                <w:rFonts w:ascii="Century Gothic" w:hAnsi="Century Gothic" w:cs="Arial"/>
                <w:lang w:val="es-MX"/>
              </w:rPr>
              <w:t>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CF6918" w:rsidP="004C6A07">
            <w:pPr>
              <w:pStyle w:val="Sangra2detindependiente"/>
              <w:spacing w:after="0" w:line="360" w:lineRule="auto"/>
              <w:ind w:left="0"/>
              <w:jc w:val="right"/>
              <w:rPr>
                <w:rFonts w:ascii="Century Gothic" w:hAnsi="Century Gothic" w:cs="Arial"/>
                <w:lang w:val="es-MX"/>
              </w:rPr>
            </w:pPr>
          </w:p>
        </w:tc>
        <w:tc>
          <w:tcPr>
            <w:tcW w:w="5336" w:type="dxa"/>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b) </w:t>
            </w:r>
            <w:r w:rsidR="00CF6918" w:rsidRPr="004C6A07">
              <w:rPr>
                <w:rFonts w:ascii="Century Gothic" w:hAnsi="Century Gothic" w:cs="Arial"/>
                <w:lang w:val="es-MX"/>
              </w:rPr>
              <w:t>Por cambio de nombre o razón social.</w:t>
            </w:r>
          </w:p>
        </w:tc>
        <w:tc>
          <w:tcPr>
            <w:tcW w:w="2035" w:type="dxa"/>
            <w:shd w:val="clear" w:color="auto" w:fill="auto"/>
            <w:vAlign w:val="center"/>
          </w:tcPr>
          <w:p w:rsidR="00CF6918" w:rsidRPr="004C6A07" w:rsidRDefault="0038650D"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10</w:t>
            </w:r>
            <w:r w:rsidR="00CF6918" w:rsidRPr="004C6A07">
              <w:rPr>
                <w:rFonts w:ascii="Century Gothic" w:hAnsi="Century Gothic" w:cs="Arial"/>
                <w:lang w:val="es-MX"/>
              </w:rPr>
              <w:t>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CF6918" w:rsidP="004C6A07">
            <w:pPr>
              <w:pStyle w:val="Sangra2detindependiente"/>
              <w:spacing w:after="0" w:line="360" w:lineRule="auto"/>
              <w:ind w:left="0"/>
              <w:jc w:val="right"/>
              <w:rPr>
                <w:rFonts w:ascii="Century Gothic" w:hAnsi="Century Gothic" w:cs="Arial"/>
                <w:lang w:val="es-MX"/>
              </w:rPr>
            </w:pPr>
          </w:p>
        </w:tc>
        <w:tc>
          <w:tcPr>
            <w:tcW w:w="5336" w:type="dxa"/>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c) </w:t>
            </w:r>
            <w:r w:rsidR="00CF6918" w:rsidRPr="004C6A07">
              <w:rPr>
                <w:rFonts w:ascii="Century Gothic" w:hAnsi="Century Gothic" w:cs="Arial"/>
                <w:lang w:val="es-MX"/>
              </w:rPr>
              <w:t>Por cambio de domicilio.</w:t>
            </w:r>
          </w:p>
        </w:tc>
        <w:tc>
          <w:tcPr>
            <w:tcW w:w="2035" w:type="dxa"/>
            <w:shd w:val="clear" w:color="auto" w:fill="auto"/>
            <w:vAlign w:val="center"/>
          </w:tcPr>
          <w:p w:rsidR="00CF6918" w:rsidRPr="004C6A07" w:rsidRDefault="0038650D"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3</w:t>
            </w:r>
            <w:r w:rsidR="00CF6918" w:rsidRPr="004C6A07">
              <w:rPr>
                <w:rFonts w:ascii="Century Gothic" w:hAnsi="Century Gothic" w:cs="Arial"/>
                <w:lang w:val="es-MX"/>
              </w:rPr>
              <w:t>00.00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CF6918" w:rsidP="004C6A07">
            <w:pPr>
              <w:pStyle w:val="Sangra2detindependiente"/>
              <w:spacing w:after="0" w:line="360" w:lineRule="auto"/>
              <w:ind w:left="0"/>
              <w:jc w:val="right"/>
              <w:rPr>
                <w:rFonts w:ascii="Century Gothic" w:hAnsi="Century Gothic" w:cs="Arial"/>
                <w:lang w:val="es-MX"/>
              </w:rPr>
            </w:pPr>
          </w:p>
        </w:tc>
        <w:tc>
          <w:tcPr>
            <w:tcW w:w="5336" w:type="dxa"/>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d) </w:t>
            </w:r>
            <w:r w:rsidR="00CF6918" w:rsidRPr="004C6A07">
              <w:rPr>
                <w:rFonts w:ascii="Century Gothic" w:hAnsi="Century Gothic" w:cs="Arial"/>
                <w:lang w:val="es-MX"/>
              </w:rPr>
              <w:t>Por cambio de titular.</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120.00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CF6918" w:rsidP="004C6A07">
            <w:pPr>
              <w:pStyle w:val="Sangra2detindependiente"/>
              <w:spacing w:after="0" w:line="360" w:lineRule="auto"/>
              <w:ind w:left="0"/>
              <w:jc w:val="right"/>
              <w:rPr>
                <w:rFonts w:ascii="Century Gothic" w:hAnsi="Century Gothic" w:cs="Arial"/>
                <w:lang w:val="es-MX"/>
              </w:rPr>
            </w:pPr>
          </w:p>
        </w:tc>
        <w:tc>
          <w:tcPr>
            <w:tcW w:w="5336" w:type="dxa"/>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e) </w:t>
            </w:r>
            <w:r w:rsidR="00CF6918" w:rsidRPr="004C6A07">
              <w:rPr>
                <w:rFonts w:ascii="Century Gothic" w:hAnsi="Century Gothic" w:cs="Arial"/>
                <w:lang w:val="es-MX"/>
              </w:rPr>
              <w:t>Por cambio de denominación.</w:t>
            </w:r>
          </w:p>
        </w:tc>
        <w:tc>
          <w:tcPr>
            <w:tcW w:w="2035" w:type="dxa"/>
            <w:shd w:val="clear" w:color="auto" w:fill="auto"/>
            <w:vAlign w:val="center"/>
          </w:tcPr>
          <w:p w:rsidR="00CF6918" w:rsidRPr="004C6A07" w:rsidRDefault="0038650D"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10</w:t>
            </w:r>
            <w:r w:rsidR="00CF6918" w:rsidRPr="004C6A07">
              <w:rPr>
                <w:rFonts w:ascii="Century Gothic" w:hAnsi="Century Gothic" w:cs="Arial"/>
                <w:lang w:val="es-MX"/>
              </w:rPr>
              <w:t>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10"/>
        </w:trPr>
        <w:tc>
          <w:tcPr>
            <w:tcW w:w="846" w:type="dxa"/>
            <w:gridSpan w:val="2"/>
            <w:shd w:val="clear" w:color="auto" w:fill="auto"/>
            <w:vAlign w:val="center"/>
          </w:tcPr>
          <w:p w:rsidR="00CF6918" w:rsidRPr="004C6A07" w:rsidRDefault="00CF6918" w:rsidP="004C6A07">
            <w:pPr>
              <w:pStyle w:val="Sangra2detindependiente"/>
              <w:spacing w:after="0" w:line="360" w:lineRule="auto"/>
              <w:ind w:left="0"/>
              <w:jc w:val="right"/>
              <w:rPr>
                <w:rFonts w:ascii="Century Gothic" w:hAnsi="Century Gothic" w:cs="Arial"/>
                <w:lang w:val="es-MX"/>
              </w:rPr>
            </w:pPr>
          </w:p>
        </w:tc>
        <w:tc>
          <w:tcPr>
            <w:tcW w:w="5336" w:type="dxa"/>
            <w:shd w:val="clear" w:color="auto" w:fill="auto"/>
            <w:vAlign w:val="center"/>
          </w:tcPr>
          <w:p w:rsidR="00CF6918" w:rsidRPr="004C6A07" w:rsidRDefault="002E3E84" w:rsidP="004C6A07">
            <w:pPr>
              <w:pStyle w:val="Sangra2detindependiente"/>
              <w:spacing w:after="0" w:line="360" w:lineRule="auto"/>
              <w:ind w:left="0"/>
              <w:jc w:val="both"/>
              <w:rPr>
                <w:rFonts w:ascii="Century Gothic" w:hAnsi="Century Gothic" w:cs="Arial"/>
                <w:lang w:val="es-MX"/>
              </w:rPr>
            </w:pPr>
            <w:r w:rsidRPr="004C6A07">
              <w:rPr>
                <w:rFonts w:ascii="Century Gothic" w:hAnsi="Century Gothic" w:cs="Arial"/>
                <w:lang w:val="es-MX"/>
              </w:rPr>
              <w:t xml:space="preserve">f) </w:t>
            </w:r>
            <w:r w:rsidR="00CF6918" w:rsidRPr="004C6A07">
              <w:rPr>
                <w:rFonts w:ascii="Century Gothic" w:hAnsi="Century Gothic" w:cs="Arial"/>
                <w:lang w:val="es-MX"/>
              </w:rPr>
              <w:t>Cambios o actuali</w:t>
            </w:r>
            <w:r w:rsidR="00675337" w:rsidRPr="004C6A07">
              <w:rPr>
                <w:rFonts w:ascii="Century Gothic" w:hAnsi="Century Gothic" w:cs="Arial"/>
                <w:lang w:val="es-MX"/>
              </w:rPr>
              <w:t>zaciones a tiendas de abarrotes, boutique, sala de degustación y micro cervecería, vinatería y sotolería, de productores locales.</w:t>
            </w:r>
          </w:p>
        </w:tc>
        <w:tc>
          <w:tcPr>
            <w:tcW w:w="2035" w:type="dxa"/>
            <w:shd w:val="clear" w:color="auto" w:fill="auto"/>
            <w:vAlign w:val="center"/>
          </w:tcPr>
          <w:p w:rsidR="00CF6918" w:rsidRPr="004C6A07" w:rsidRDefault="00CF6918" w:rsidP="004C6A07">
            <w:pPr>
              <w:pStyle w:val="Sangra2detindependiente"/>
              <w:spacing w:after="0" w:line="360" w:lineRule="auto"/>
              <w:ind w:left="34"/>
              <w:rPr>
                <w:rFonts w:ascii="Century Gothic" w:hAnsi="Century Gothic" w:cs="Arial"/>
                <w:lang w:val="es-MX"/>
              </w:rPr>
            </w:pPr>
            <w:r w:rsidRPr="004C6A07">
              <w:rPr>
                <w:rFonts w:ascii="Century Gothic" w:hAnsi="Century Gothic" w:cs="Arial"/>
                <w:lang w:val="es-MX"/>
              </w:rPr>
              <w:t>20.00</w:t>
            </w:r>
          </w:p>
        </w:tc>
        <w:tc>
          <w:tcPr>
            <w:tcW w:w="1491" w:type="dxa"/>
            <w:shd w:val="clear" w:color="auto" w:fill="auto"/>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68"/>
        </w:trPr>
        <w:tc>
          <w:tcPr>
            <w:tcW w:w="6182" w:type="dxa"/>
            <w:gridSpan w:val="3"/>
            <w:vAlign w:val="center"/>
          </w:tcPr>
          <w:p w:rsidR="00CF6918" w:rsidRPr="004C6A07" w:rsidRDefault="00CF6918" w:rsidP="004C6A07">
            <w:pPr>
              <w:spacing w:line="360" w:lineRule="auto"/>
              <w:jc w:val="both"/>
              <w:rPr>
                <w:rFonts w:ascii="Century Gothic" w:hAnsi="Century Gothic" w:cs="Arial"/>
                <w:lang w:val="es-MX"/>
              </w:rPr>
            </w:pPr>
            <w:r w:rsidRPr="004C6A07">
              <w:rPr>
                <w:rFonts w:ascii="Century Gothic" w:hAnsi="Century Gothic" w:cs="Arial"/>
                <w:lang w:val="es-MX"/>
              </w:rPr>
              <w:t>4</w:t>
            </w:r>
            <w:r w:rsidR="002E3E84" w:rsidRPr="004C6A07">
              <w:rPr>
                <w:rFonts w:ascii="Century Gothic" w:hAnsi="Century Gothic" w:cs="Arial"/>
                <w:lang w:val="es-MX"/>
              </w:rPr>
              <w:t>5</w:t>
            </w:r>
            <w:r w:rsidRPr="004C6A07">
              <w:rPr>
                <w:rFonts w:ascii="Century Gothic" w:hAnsi="Century Gothic" w:cs="Arial"/>
                <w:lang w:val="es-MX"/>
              </w:rPr>
              <w:t>. Por los Servicios que presta el Departamento de Regulación Sanitaria.</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strike/>
                <w:lang w:val="es-MX"/>
              </w:rPr>
            </w:pP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68"/>
        </w:trPr>
        <w:tc>
          <w:tcPr>
            <w:tcW w:w="846" w:type="dxa"/>
            <w:gridSpan w:val="2"/>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45.1</w:t>
            </w: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a) </w:t>
            </w:r>
            <w:r w:rsidR="00CF6918" w:rsidRPr="004C6A07">
              <w:rPr>
                <w:rFonts w:ascii="Century Gothic" w:hAnsi="Century Gothic" w:cs="Arial"/>
                <w:lang w:val="es-MX"/>
              </w:rPr>
              <w:t>Cursos del Departamento de Regulación Sanitaria.</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5.00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68"/>
        </w:trPr>
        <w:tc>
          <w:tcPr>
            <w:tcW w:w="846" w:type="dxa"/>
            <w:gridSpan w:val="2"/>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45.2</w:t>
            </w: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b) </w:t>
            </w:r>
            <w:r w:rsidR="00CF6918" w:rsidRPr="004C6A07">
              <w:rPr>
                <w:rFonts w:ascii="Century Gothic" w:hAnsi="Century Gothic" w:cs="Arial"/>
                <w:lang w:val="es-MX"/>
              </w:rPr>
              <w:t>Reposición constancia del curso de Regulación Sanitaria.</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50"/>
        </w:trPr>
        <w:tc>
          <w:tcPr>
            <w:tcW w:w="846" w:type="dxa"/>
            <w:gridSpan w:val="2"/>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45.3</w:t>
            </w:r>
          </w:p>
        </w:tc>
        <w:tc>
          <w:tcPr>
            <w:tcW w:w="5336" w:type="dxa"/>
            <w:vAlign w:val="center"/>
          </w:tcPr>
          <w:p w:rsidR="00CF6918" w:rsidRPr="004C6A07" w:rsidRDefault="002E3E84" w:rsidP="004C6A07">
            <w:pPr>
              <w:spacing w:line="360" w:lineRule="auto"/>
              <w:jc w:val="both"/>
              <w:rPr>
                <w:rFonts w:ascii="Century Gothic" w:hAnsi="Century Gothic" w:cs="Arial"/>
                <w:strike/>
                <w:lang w:val="es-MX"/>
              </w:rPr>
            </w:pPr>
            <w:r w:rsidRPr="004C6A07">
              <w:rPr>
                <w:rFonts w:ascii="Century Gothic" w:hAnsi="Century Gothic" w:cs="Arial"/>
                <w:lang w:val="es-MX"/>
              </w:rPr>
              <w:t xml:space="preserve">c) </w:t>
            </w:r>
            <w:r w:rsidR="00CF6918" w:rsidRPr="004C6A07">
              <w:rPr>
                <w:rFonts w:ascii="Century Gothic" w:hAnsi="Century Gothic" w:cs="Arial"/>
                <w:lang w:val="es-MX"/>
              </w:rPr>
              <w:t>Consulta médica por regulación sanitaria.</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0.33</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00"/>
        </w:trPr>
        <w:tc>
          <w:tcPr>
            <w:tcW w:w="846" w:type="dxa"/>
            <w:gridSpan w:val="2"/>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45.4</w:t>
            </w:r>
          </w:p>
        </w:tc>
        <w:tc>
          <w:tcPr>
            <w:tcW w:w="5336" w:type="dxa"/>
            <w:vAlign w:val="center"/>
          </w:tcPr>
          <w:p w:rsidR="00CF6918" w:rsidRPr="004C6A07" w:rsidRDefault="00CF6918" w:rsidP="004C6A07">
            <w:pPr>
              <w:spacing w:line="360" w:lineRule="auto"/>
              <w:jc w:val="both"/>
              <w:rPr>
                <w:rFonts w:ascii="Century Gothic" w:hAnsi="Century Gothic" w:cs="Arial"/>
                <w:lang w:val="es-MX"/>
              </w:rPr>
            </w:pPr>
            <w:r w:rsidRPr="004C6A07">
              <w:rPr>
                <w:rFonts w:ascii="Century Gothic" w:hAnsi="Century Gothic" w:cs="Arial"/>
                <w:lang w:val="es-MX"/>
              </w:rPr>
              <w:t>Servicios Dentales</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p>
        </w:tc>
        <w:tc>
          <w:tcPr>
            <w:tcW w:w="1491"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Por servicio</w:t>
            </w: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a) </w:t>
            </w:r>
            <w:r w:rsidR="00CF6918" w:rsidRPr="004C6A07">
              <w:rPr>
                <w:rFonts w:ascii="Century Gothic" w:hAnsi="Century Gothic" w:cs="Arial"/>
                <w:lang w:val="es-MX"/>
              </w:rPr>
              <w:t>Consulta y Diagnostico</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0.55</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b) </w:t>
            </w:r>
            <w:r w:rsidR="00CF6918" w:rsidRPr="004C6A07">
              <w:rPr>
                <w:rFonts w:ascii="Century Gothic" w:hAnsi="Century Gothic" w:cs="Arial"/>
                <w:lang w:val="es-MX"/>
              </w:rPr>
              <w:t xml:space="preserve">Obturación de Amalgama </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1.40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c) </w:t>
            </w:r>
            <w:r w:rsidR="00CF6918" w:rsidRPr="004C6A07">
              <w:rPr>
                <w:rFonts w:ascii="Century Gothic" w:hAnsi="Century Gothic" w:cs="Arial"/>
                <w:lang w:val="es-MX"/>
              </w:rPr>
              <w:t>Cementación</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d) </w:t>
            </w:r>
            <w:r w:rsidR="00CF6918" w:rsidRPr="004C6A07">
              <w:rPr>
                <w:rFonts w:ascii="Century Gothic" w:hAnsi="Century Gothic" w:cs="Arial"/>
                <w:lang w:val="es-MX"/>
              </w:rPr>
              <w:t>Curación temporal</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e) </w:t>
            </w:r>
            <w:r w:rsidR="00CF6918" w:rsidRPr="004C6A07">
              <w:rPr>
                <w:rFonts w:ascii="Century Gothic" w:hAnsi="Century Gothic" w:cs="Arial"/>
                <w:lang w:val="es-MX"/>
              </w:rPr>
              <w:t>Limpieza dental</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1.70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f) </w:t>
            </w:r>
            <w:r w:rsidR="00CF6918" w:rsidRPr="004C6A07">
              <w:rPr>
                <w:rFonts w:ascii="Century Gothic" w:hAnsi="Century Gothic" w:cs="Arial"/>
                <w:lang w:val="es-MX"/>
              </w:rPr>
              <w:t>Limpieza dental infantil</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g) </w:t>
            </w:r>
            <w:r w:rsidR="00CF6918" w:rsidRPr="004C6A07">
              <w:rPr>
                <w:rFonts w:ascii="Century Gothic" w:hAnsi="Century Gothic" w:cs="Arial"/>
                <w:lang w:val="es-MX"/>
              </w:rPr>
              <w:t>Extracción pieza dental permanente</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1.40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h) </w:t>
            </w:r>
            <w:r w:rsidR="00CF6918" w:rsidRPr="004C6A07">
              <w:rPr>
                <w:rFonts w:ascii="Century Gothic" w:hAnsi="Century Gothic" w:cs="Arial"/>
                <w:lang w:val="es-MX"/>
              </w:rPr>
              <w:t>Cirugía bucal</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3.55</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i) </w:t>
            </w:r>
            <w:r w:rsidR="00CF6918" w:rsidRPr="004C6A07">
              <w:rPr>
                <w:rFonts w:ascii="Century Gothic" w:hAnsi="Century Gothic" w:cs="Arial"/>
                <w:lang w:val="es-MX"/>
              </w:rPr>
              <w:t>Cementación Adhesiva cada Unidad</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1.55</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j) </w:t>
            </w:r>
            <w:r w:rsidR="00CF6918" w:rsidRPr="004C6A07">
              <w:rPr>
                <w:rFonts w:ascii="Century Gothic" w:hAnsi="Century Gothic" w:cs="Arial"/>
                <w:lang w:val="es-MX"/>
              </w:rPr>
              <w:t>Obturación con Resina X/Unidad</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1.42</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k) </w:t>
            </w:r>
            <w:r w:rsidR="00CF6918" w:rsidRPr="004C6A07">
              <w:rPr>
                <w:rFonts w:ascii="Century Gothic" w:hAnsi="Century Gothic" w:cs="Arial"/>
                <w:lang w:val="es-MX"/>
              </w:rPr>
              <w:t xml:space="preserve">Radiografía periapical </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l) </w:t>
            </w:r>
            <w:r w:rsidR="00CF6918" w:rsidRPr="004C6A07">
              <w:rPr>
                <w:rFonts w:ascii="Century Gothic" w:hAnsi="Century Gothic" w:cs="Arial"/>
                <w:lang w:val="es-MX"/>
              </w:rPr>
              <w:t xml:space="preserve">Curetaje por cuadrante </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2.60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6"/>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bottom"/>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m) </w:t>
            </w:r>
            <w:r w:rsidR="00CF6918" w:rsidRPr="004C6A07">
              <w:rPr>
                <w:rFonts w:ascii="Century Gothic" w:hAnsi="Century Gothic" w:cs="Arial"/>
                <w:lang w:val="es-MX"/>
              </w:rPr>
              <w:t>Drenaje Absceso</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1.40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54"/>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n) </w:t>
            </w:r>
            <w:r w:rsidR="00CF6918" w:rsidRPr="004C6A07">
              <w:rPr>
                <w:rFonts w:ascii="Century Gothic" w:hAnsi="Century Gothic" w:cs="Arial"/>
                <w:lang w:val="es-MX"/>
              </w:rPr>
              <w:t>Obturación con ionómero de vidrio</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1.40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o) </w:t>
            </w:r>
            <w:r w:rsidR="00CF6918" w:rsidRPr="004C6A07">
              <w:rPr>
                <w:rFonts w:ascii="Century Gothic" w:hAnsi="Century Gothic" w:cs="Arial"/>
                <w:lang w:val="es-MX"/>
              </w:rPr>
              <w:t>Terapia pulpar</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1.40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2E3E8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20"/>
        </w:trPr>
        <w:tc>
          <w:tcPr>
            <w:tcW w:w="846" w:type="dxa"/>
            <w:gridSpan w:val="2"/>
            <w:vAlign w:val="center"/>
          </w:tcPr>
          <w:p w:rsidR="00CF6918" w:rsidRPr="004C6A07" w:rsidRDefault="00CF6918" w:rsidP="004C6A07">
            <w:pPr>
              <w:spacing w:line="360" w:lineRule="auto"/>
              <w:jc w:val="right"/>
              <w:rPr>
                <w:rFonts w:ascii="Century Gothic" w:hAnsi="Century Gothic" w:cs="Arial"/>
                <w:lang w:val="es-MX"/>
              </w:rPr>
            </w:pPr>
          </w:p>
        </w:tc>
        <w:tc>
          <w:tcPr>
            <w:tcW w:w="5336" w:type="dxa"/>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 xml:space="preserve">p) </w:t>
            </w:r>
            <w:r w:rsidR="00CF6918" w:rsidRPr="004C6A07">
              <w:rPr>
                <w:rFonts w:ascii="Century Gothic" w:hAnsi="Century Gothic" w:cs="Arial"/>
                <w:lang w:val="es-MX"/>
              </w:rPr>
              <w:t>Extracción diente temporal</w:t>
            </w:r>
          </w:p>
        </w:tc>
        <w:tc>
          <w:tcPr>
            <w:tcW w:w="2035" w:type="dxa"/>
            <w:vAlign w:val="center"/>
          </w:tcPr>
          <w:p w:rsidR="00CF6918" w:rsidRPr="004C6A07" w:rsidRDefault="00CF6918" w:rsidP="004C6A07">
            <w:pPr>
              <w:spacing w:line="360" w:lineRule="auto"/>
              <w:rPr>
                <w:rFonts w:ascii="Century Gothic" w:hAnsi="Century Gothic" w:cs="Arial"/>
                <w:lang w:val="es-MX"/>
              </w:rPr>
            </w:pPr>
            <w:r w:rsidRPr="004C6A07">
              <w:rPr>
                <w:rFonts w:ascii="Century Gothic" w:hAnsi="Century Gothic" w:cs="Arial"/>
                <w:lang w:val="es-MX"/>
              </w:rPr>
              <w:t>1.10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68"/>
        </w:trPr>
        <w:tc>
          <w:tcPr>
            <w:tcW w:w="6182" w:type="dxa"/>
            <w:gridSpan w:val="3"/>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46</w:t>
            </w:r>
            <w:r w:rsidR="00CF6918" w:rsidRPr="004C6A07">
              <w:rPr>
                <w:rFonts w:ascii="Century Gothic" w:hAnsi="Century Gothic" w:cs="Arial"/>
                <w:lang w:val="es-MX"/>
              </w:rPr>
              <w:t>. Permiso para máquinas expendedoras (alimentos  y bebidas). Importe por unidad.</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10.00</w:t>
            </w:r>
          </w:p>
        </w:tc>
        <w:tc>
          <w:tcPr>
            <w:tcW w:w="1491" w:type="dxa"/>
          </w:tcPr>
          <w:p w:rsidR="00CF6918" w:rsidRPr="004C6A07" w:rsidRDefault="00CF6918" w:rsidP="004C6A07">
            <w:pPr>
              <w:spacing w:line="360" w:lineRule="auto"/>
              <w:rPr>
                <w:rFonts w:ascii="Century Gothic" w:hAnsi="Century Gothic" w:cs="Arial"/>
                <w:lang w:val="es-MX"/>
              </w:rPr>
            </w:pPr>
          </w:p>
        </w:tc>
      </w:tr>
      <w:tr w:rsidR="00384C51" w:rsidRPr="004C6A07" w:rsidTr="00CF6918">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468"/>
        </w:trPr>
        <w:tc>
          <w:tcPr>
            <w:tcW w:w="6182" w:type="dxa"/>
            <w:gridSpan w:val="3"/>
            <w:vAlign w:val="center"/>
          </w:tcPr>
          <w:p w:rsidR="00CF6918" w:rsidRPr="004C6A07" w:rsidRDefault="002E3E84" w:rsidP="004C6A07">
            <w:pPr>
              <w:spacing w:line="360" w:lineRule="auto"/>
              <w:jc w:val="both"/>
              <w:rPr>
                <w:rFonts w:ascii="Century Gothic" w:hAnsi="Century Gothic" w:cs="Arial"/>
                <w:lang w:val="es-MX"/>
              </w:rPr>
            </w:pPr>
            <w:r w:rsidRPr="004C6A07">
              <w:rPr>
                <w:rFonts w:ascii="Century Gothic" w:hAnsi="Century Gothic" w:cs="Arial"/>
                <w:lang w:val="es-MX"/>
              </w:rPr>
              <w:t>47</w:t>
            </w:r>
            <w:r w:rsidR="00CF6918" w:rsidRPr="004C6A07">
              <w:rPr>
                <w:rFonts w:ascii="Century Gothic" w:hAnsi="Century Gothic" w:cs="Arial"/>
                <w:lang w:val="es-MX"/>
              </w:rPr>
              <w:t>. Copia certificada de la constancia, opinión, autorización, permiso o licencia de funcionamiento.</w:t>
            </w:r>
          </w:p>
        </w:tc>
        <w:tc>
          <w:tcPr>
            <w:tcW w:w="2035" w:type="dxa"/>
            <w:vAlign w:val="center"/>
          </w:tcPr>
          <w:p w:rsidR="00CF6918" w:rsidRPr="004C6A07" w:rsidRDefault="00CF6918" w:rsidP="004C6A07">
            <w:pPr>
              <w:pStyle w:val="Sangra2detindependiente"/>
              <w:spacing w:after="0" w:line="360" w:lineRule="auto"/>
              <w:ind w:left="0"/>
              <w:rPr>
                <w:rFonts w:ascii="Century Gothic" w:hAnsi="Century Gothic" w:cs="Arial"/>
                <w:lang w:val="es-MX"/>
              </w:rPr>
            </w:pPr>
            <w:r w:rsidRPr="004C6A07">
              <w:rPr>
                <w:rFonts w:ascii="Century Gothic" w:hAnsi="Century Gothic" w:cs="Arial"/>
                <w:lang w:val="es-MX"/>
              </w:rPr>
              <w:t>5.00</w:t>
            </w:r>
          </w:p>
        </w:tc>
        <w:tc>
          <w:tcPr>
            <w:tcW w:w="1491" w:type="dxa"/>
            <w:vAlign w:val="center"/>
          </w:tcPr>
          <w:p w:rsidR="00CF6918" w:rsidRPr="004C6A07" w:rsidRDefault="00CF6918" w:rsidP="004C6A07">
            <w:pPr>
              <w:spacing w:line="360" w:lineRule="auto"/>
              <w:rPr>
                <w:rFonts w:ascii="Century Gothic" w:hAnsi="Century Gothic" w:cs="Arial"/>
                <w:lang w:val="es-MX"/>
              </w:rPr>
            </w:pPr>
          </w:p>
        </w:tc>
      </w:tr>
    </w:tbl>
    <w:p w:rsidR="00616845" w:rsidRDefault="00616845" w:rsidP="004C6A07">
      <w:pPr>
        <w:spacing w:line="360" w:lineRule="auto"/>
        <w:jc w:val="left"/>
        <w:rPr>
          <w:rFonts w:ascii="Century Gothic" w:hAnsi="Century Gothic" w:cs="Arial"/>
          <w:b/>
          <w:sz w:val="8"/>
          <w:szCs w:val="8"/>
          <w:lang w:val="es-MX"/>
        </w:rPr>
      </w:pPr>
    </w:p>
    <w:p w:rsidR="00616845" w:rsidRDefault="00616845" w:rsidP="004C6A07">
      <w:pPr>
        <w:spacing w:line="360" w:lineRule="auto"/>
        <w:jc w:val="left"/>
        <w:rPr>
          <w:rFonts w:ascii="Century Gothic" w:hAnsi="Century Gothic" w:cs="Arial"/>
          <w:b/>
          <w:sz w:val="8"/>
          <w:szCs w:val="8"/>
          <w:lang w:val="es-MX"/>
        </w:rPr>
      </w:pPr>
    </w:p>
    <w:p w:rsidR="00616845" w:rsidRDefault="00616845" w:rsidP="004C6A07">
      <w:pPr>
        <w:spacing w:line="360" w:lineRule="auto"/>
        <w:jc w:val="left"/>
        <w:rPr>
          <w:rFonts w:ascii="Century Gothic" w:hAnsi="Century Gothic" w:cs="Arial"/>
          <w:b/>
          <w:sz w:val="8"/>
          <w:szCs w:val="8"/>
          <w:lang w:val="es-MX"/>
        </w:rPr>
      </w:pPr>
    </w:p>
    <w:p w:rsidR="00616845" w:rsidRDefault="00616845" w:rsidP="004C6A07">
      <w:pPr>
        <w:spacing w:line="360" w:lineRule="auto"/>
        <w:jc w:val="left"/>
        <w:rPr>
          <w:rFonts w:ascii="Century Gothic" w:hAnsi="Century Gothic" w:cs="Arial"/>
          <w:b/>
          <w:sz w:val="8"/>
          <w:szCs w:val="8"/>
          <w:lang w:val="es-MX"/>
        </w:rPr>
      </w:pPr>
    </w:p>
    <w:p w:rsidR="00616845" w:rsidRDefault="00616845" w:rsidP="004C6A07">
      <w:pPr>
        <w:spacing w:line="360" w:lineRule="auto"/>
        <w:jc w:val="left"/>
        <w:rPr>
          <w:rFonts w:ascii="Century Gothic" w:hAnsi="Century Gothic" w:cs="Arial"/>
          <w:b/>
          <w:sz w:val="8"/>
          <w:szCs w:val="8"/>
          <w:lang w:val="es-MX"/>
        </w:rPr>
      </w:pPr>
    </w:p>
    <w:p w:rsidR="00616845" w:rsidRPr="00616845" w:rsidRDefault="00616845" w:rsidP="004C6A07">
      <w:pPr>
        <w:spacing w:line="360" w:lineRule="auto"/>
        <w:jc w:val="left"/>
        <w:rPr>
          <w:rFonts w:ascii="Century Gothic" w:hAnsi="Century Gothic" w:cs="Arial"/>
          <w:b/>
          <w:sz w:val="8"/>
          <w:szCs w:val="8"/>
          <w:lang w:val="es-MX"/>
        </w:rPr>
      </w:pPr>
    </w:p>
    <w:p w:rsidR="00890DD7" w:rsidRDefault="00890DD7" w:rsidP="004C6A07">
      <w:pPr>
        <w:spacing w:line="360" w:lineRule="auto"/>
        <w:jc w:val="left"/>
        <w:rPr>
          <w:rFonts w:ascii="Century Gothic" w:hAnsi="Century Gothic" w:cs="Arial"/>
          <w:b/>
          <w:lang w:val="es-MX"/>
        </w:rPr>
      </w:pPr>
      <w:r w:rsidRPr="004C6A07">
        <w:rPr>
          <w:rFonts w:ascii="Century Gothic" w:hAnsi="Century Gothic" w:cs="Arial"/>
          <w:b/>
          <w:lang w:val="es-MX"/>
        </w:rPr>
        <w:t xml:space="preserve">XVII.- </w:t>
      </w:r>
      <w:r w:rsidR="00344B36" w:rsidRPr="004C6A07">
        <w:rPr>
          <w:rFonts w:ascii="Century Gothic" w:hAnsi="Century Gothic" w:cs="Arial"/>
          <w:b/>
          <w:lang w:val="es-MX"/>
        </w:rPr>
        <w:t xml:space="preserve">INTEGRACIÓN DE EXPEDIENTES PARA LA </w:t>
      </w:r>
      <w:r w:rsidRPr="004C6A07">
        <w:rPr>
          <w:rFonts w:ascii="Century Gothic" w:hAnsi="Century Gothic" w:cs="Arial"/>
          <w:b/>
          <w:lang w:val="es-MX"/>
        </w:rPr>
        <w:t xml:space="preserve">ENAJENACIÓN DE TERRENOS MUNICIPALES </w:t>
      </w:r>
    </w:p>
    <w:p w:rsidR="00616845" w:rsidRDefault="00616845" w:rsidP="004C6A07">
      <w:pPr>
        <w:spacing w:line="360" w:lineRule="auto"/>
        <w:jc w:val="left"/>
        <w:rPr>
          <w:rFonts w:ascii="Century Gothic" w:hAnsi="Century Gothic" w:cs="Arial"/>
          <w:b/>
          <w:lang w:val="es-MX"/>
        </w:rPr>
      </w:pPr>
    </w:p>
    <w:p w:rsidR="00616845" w:rsidRDefault="00616845" w:rsidP="004C6A07">
      <w:pPr>
        <w:spacing w:line="360" w:lineRule="auto"/>
        <w:jc w:val="left"/>
        <w:rPr>
          <w:rFonts w:ascii="Century Gothic" w:hAnsi="Century Gothic" w:cs="Arial"/>
          <w:b/>
          <w:lang w:val="es-MX"/>
        </w:rPr>
      </w:pPr>
    </w:p>
    <w:p w:rsidR="00616845" w:rsidRDefault="00616845" w:rsidP="004C6A07">
      <w:pPr>
        <w:spacing w:line="360" w:lineRule="auto"/>
        <w:jc w:val="left"/>
        <w:rPr>
          <w:rFonts w:ascii="Century Gothic" w:hAnsi="Century Gothic" w:cs="Arial"/>
          <w:b/>
          <w:lang w:val="es-MX"/>
        </w:rPr>
      </w:pPr>
    </w:p>
    <w:p w:rsidR="00616845" w:rsidRPr="004C6A07" w:rsidRDefault="00616845" w:rsidP="004C6A07">
      <w:pPr>
        <w:spacing w:line="360" w:lineRule="auto"/>
        <w:jc w:val="left"/>
        <w:rPr>
          <w:rFonts w:ascii="Century Gothic" w:hAnsi="Century Gothic" w:cs="Arial"/>
          <w:b/>
          <w:lang w:val="es-MX"/>
        </w:rPr>
      </w:pPr>
    </w:p>
    <w:p w:rsidR="00890DD7" w:rsidRPr="00616845" w:rsidRDefault="00890DD7" w:rsidP="004C6A07">
      <w:pPr>
        <w:spacing w:line="360" w:lineRule="auto"/>
        <w:ind w:left="-567"/>
        <w:jc w:val="left"/>
        <w:rPr>
          <w:rFonts w:ascii="Century Gothic" w:hAnsi="Century Gothic" w:cs="Arial"/>
          <w:b/>
          <w:sz w:val="8"/>
          <w:szCs w:val="8"/>
          <w:lang w:val="es-MX"/>
        </w:rPr>
      </w:pPr>
    </w:p>
    <w:tbl>
      <w:tblPr>
        <w:tblW w:w="4982" w:type="pct"/>
        <w:jc w:val="center"/>
        <w:tblLayout w:type="fixed"/>
        <w:tblLook w:val="04A0" w:firstRow="1" w:lastRow="0" w:firstColumn="1" w:lastColumn="0" w:noHBand="0" w:noVBand="1"/>
      </w:tblPr>
      <w:tblGrid>
        <w:gridCol w:w="432"/>
        <w:gridCol w:w="727"/>
        <w:gridCol w:w="5394"/>
        <w:gridCol w:w="2470"/>
      </w:tblGrid>
      <w:tr w:rsidR="00384C51" w:rsidRPr="004C6A07" w:rsidTr="00483C4B">
        <w:trPr>
          <w:trHeight w:val="129"/>
          <w:jc w:val="center"/>
        </w:trPr>
        <w:tc>
          <w:tcPr>
            <w:tcW w:w="3631" w:type="pct"/>
            <w:gridSpan w:val="3"/>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jc w:val="both"/>
              <w:rPr>
                <w:rFonts w:ascii="Century Gothic" w:hAnsi="Century Gothic" w:cs="Arial"/>
                <w:bCs/>
                <w:lang w:val="es-MX" w:eastAsia="en-US"/>
              </w:rPr>
            </w:pPr>
            <w:r w:rsidRPr="004C6A07">
              <w:rPr>
                <w:rFonts w:ascii="Century Gothic" w:hAnsi="Century Gothic" w:cs="Arial"/>
                <w:bCs/>
                <w:lang w:val="es-MX" w:eastAsia="en-US"/>
              </w:rPr>
              <w:t>1. Por la Integración de expedientes, se cobrará una cuota en base a la fijación del precio del inmueble:</w:t>
            </w:r>
          </w:p>
        </w:tc>
        <w:tc>
          <w:tcPr>
            <w:tcW w:w="1369" w:type="pct"/>
            <w:tcBorders>
              <w:top w:val="single" w:sz="4" w:space="0" w:color="A6A6A6"/>
              <w:left w:val="single" w:sz="4" w:space="0" w:color="A6A6A6"/>
              <w:bottom w:val="single" w:sz="4" w:space="0" w:color="A6A6A6"/>
              <w:right w:val="single" w:sz="4" w:space="0" w:color="A6A6A6"/>
            </w:tcBorders>
          </w:tcPr>
          <w:p w:rsidR="00483C4B" w:rsidRPr="004C6A07" w:rsidRDefault="00483C4B" w:rsidP="004C6A07">
            <w:pPr>
              <w:spacing w:line="360" w:lineRule="auto"/>
              <w:rPr>
                <w:rFonts w:ascii="Century Gothic" w:hAnsi="Century Gothic" w:cs="Arial"/>
                <w:b/>
                <w:bCs/>
                <w:lang w:val="es-MX" w:eastAsia="en-US"/>
              </w:rPr>
            </w:pPr>
            <w:r w:rsidRPr="004C6A07">
              <w:rPr>
                <w:rFonts w:ascii="Century Gothic" w:hAnsi="Century Gothic" w:cs="Arial"/>
                <w:lang w:val="es-MX"/>
              </w:rPr>
              <w:t>Número de Veces de  Unidad de Medida y Actualización  (UMA)</w:t>
            </w:r>
          </w:p>
        </w:tc>
      </w:tr>
      <w:tr w:rsidR="00384C51" w:rsidRPr="004C6A07" w:rsidTr="00483C4B">
        <w:trPr>
          <w:trHeight w:val="129"/>
          <w:jc w:val="center"/>
        </w:trPr>
        <w:tc>
          <w:tcPr>
            <w:tcW w:w="239"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jc w:val="left"/>
              <w:rPr>
                <w:rFonts w:ascii="Century Gothic" w:hAnsi="Century Gothic" w:cs="Arial"/>
                <w:bCs/>
                <w:lang w:eastAsia="en-US"/>
              </w:rPr>
            </w:pPr>
          </w:p>
        </w:tc>
        <w:tc>
          <w:tcPr>
            <w:tcW w:w="403"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rPr>
                <w:rFonts w:ascii="Century Gothic" w:hAnsi="Century Gothic" w:cs="Arial"/>
                <w:bCs/>
                <w:lang w:eastAsia="en-US"/>
              </w:rPr>
            </w:pPr>
            <w:r w:rsidRPr="004C6A07">
              <w:rPr>
                <w:rFonts w:ascii="Century Gothic" w:hAnsi="Century Gothic" w:cs="Arial"/>
                <w:bCs/>
                <w:lang w:eastAsia="en-US"/>
              </w:rPr>
              <w:t>a)</w:t>
            </w:r>
          </w:p>
        </w:tc>
        <w:tc>
          <w:tcPr>
            <w:tcW w:w="2989"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jc w:val="left"/>
              <w:rPr>
                <w:rFonts w:ascii="Century Gothic" w:hAnsi="Century Gothic" w:cs="Arial"/>
                <w:bCs/>
                <w:lang w:eastAsia="en-US"/>
              </w:rPr>
            </w:pPr>
            <w:r w:rsidRPr="004C6A07">
              <w:rPr>
                <w:rFonts w:ascii="Century Gothic" w:hAnsi="Century Gothic" w:cs="Arial"/>
                <w:bCs/>
                <w:lang w:eastAsia="en-US"/>
              </w:rPr>
              <w:t>Hasta $10,000.00</w:t>
            </w:r>
          </w:p>
        </w:tc>
        <w:tc>
          <w:tcPr>
            <w:tcW w:w="1369" w:type="pct"/>
            <w:tcBorders>
              <w:top w:val="single" w:sz="4" w:space="0" w:color="A6A6A6"/>
              <w:left w:val="single" w:sz="4" w:space="0" w:color="A6A6A6"/>
              <w:bottom w:val="single" w:sz="4" w:space="0" w:color="A6A6A6"/>
              <w:right w:val="single" w:sz="4" w:space="0" w:color="A6A6A6"/>
            </w:tcBorders>
          </w:tcPr>
          <w:p w:rsidR="00483C4B" w:rsidRPr="004C6A07" w:rsidRDefault="00483C4B"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 xml:space="preserve">Exento </w:t>
            </w:r>
          </w:p>
        </w:tc>
      </w:tr>
      <w:tr w:rsidR="00384C51" w:rsidRPr="004C6A07" w:rsidTr="00483C4B">
        <w:trPr>
          <w:trHeight w:val="129"/>
          <w:jc w:val="center"/>
        </w:trPr>
        <w:tc>
          <w:tcPr>
            <w:tcW w:w="239"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jc w:val="left"/>
              <w:rPr>
                <w:rFonts w:ascii="Century Gothic" w:hAnsi="Century Gothic" w:cs="Arial"/>
                <w:bCs/>
                <w:lang w:eastAsia="en-US"/>
              </w:rPr>
            </w:pPr>
          </w:p>
        </w:tc>
        <w:tc>
          <w:tcPr>
            <w:tcW w:w="403"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rPr>
                <w:rFonts w:ascii="Century Gothic" w:hAnsi="Century Gothic" w:cs="Arial"/>
                <w:bCs/>
                <w:lang w:eastAsia="en-US"/>
              </w:rPr>
            </w:pPr>
            <w:r w:rsidRPr="004C6A07">
              <w:rPr>
                <w:rFonts w:ascii="Century Gothic" w:hAnsi="Century Gothic" w:cs="Arial"/>
                <w:bCs/>
                <w:lang w:eastAsia="en-US"/>
              </w:rPr>
              <w:t>b)</w:t>
            </w:r>
          </w:p>
        </w:tc>
        <w:tc>
          <w:tcPr>
            <w:tcW w:w="2989"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jc w:val="left"/>
              <w:rPr>
                <w:rFonts w:ascii="Century Gothic" w:hAnsi="Century Gothic" w:cs="Arial"/>
                <w:bCs/>
                <w:lang w:eastAsia="en-US"/>
              </w:rPr>
            </w:pPr>
            <w:r w:rsidRPr="004C6A07">
              <w:rPr>
                <w:rFonts w:ascii="Century Gothic" w:hAnsi="Century Gothic" w:cs="Arial"/>
                <w:bCs/>
                <w:lang w:eastAsia="en-US"/>
              </w:rPr>
              <w:t>De $10,001.00 a $20,000.00</w:t>
            </w:r>
          </w:p>
        </w:tc>
        <w:tc>
          <w:tcPr>
            <w:tcW w:w="1369" w:type="pct"/>
            <w:tcBorders>
              <w:top w:val="single" w:sz="4" w:space="0" w:color="A6A6A6"/>
              <w:left w:val="single" w:sz="4" w:space="0" w:color="A6A6A6"/>
              <w:bottom w:val="single" w:sz="4" w:space="0" w:color="A6A6A6"/>
              <w:right w:val="single" w:sz="4" w:space="0" w:color="A6A6A6"/>
            </w:tcBorders>
          </w:tcPr>
          <w:p w:rsidR="00483C4B" w:rsidRPr="004C6A07" w:rsidRDefault="00483C4B"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7.00</w:t>
            </w:r>
          </w:p>
        </w:tc>
      </w:tr>
      <w:tr w:rsidR="00384C51" w:rsidRPr="004C6A07" w:rsidTr="00483C4B">
        <w:trPr>
          <w:trHeight w:val="129"/>
          <w:jc w:val="center"/>
        </w:trPr>
        <w:tc>
          <w:tcPr>
            <w:tcW w:w="239"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ind w:left="360"/>
              <w:jc w:val="left"/>
              <w:rPr>
                <w:rFonts w:ascii="Century Gothic" w:hAnsi="Century Gothic" w:cs="Arial"/>
                <w:b/>
                <w:bCs/>
                <w:lang w:val="es-MX" w:eastAsia="en-US"/>
              </w:rPr>
            </w:pPr>
          </w:p>
        </w:tc>
        <w:tc>
          <w:tcPr>
            <w:tcW w:w="403"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c)</w:t>
            </w:r>
          </w:p>
        </w:tc>
        <w:tc>
          <w:tcPr>
            <w:tcW w:w="2989"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jc w:val="left"/>
              <w:rPr>
                <w:rFonts w:ascii="Century Gothic" w:hAnsi="Century Gothic" w:cs="Arial"/>
                <w:bCs/>
                <w:lang w:val="es-MX" w:eastAsia="en-US"/>
              </w:rPr>
            </w:pPr>
            <w:r w:rsidRPr="004C6A07">
              <w:rPr>
                <w:rFonts w:ascii="Century Gothic" w:hAnsi="Century Gothic" w:cs="Arial"/>
                <w:bCs/>
                <w:lang w:val="es-MX" w:eastAsia="en-US"/>
              </w:rPr>
              <w:t>De $20,001.00 a $40,000.00</w:t>
            </w:r>
          </w:p>
        </w:tc>
        <w:tc>
          <w:tcPr>
            <w:tcW w:w="1369" w:type="pct"/>
            <w:tcBorders>
              <w:top w:val="single" w:sz="4" w:space="0" w:color="A6A6A6"/>
              <w:left w:val="single" w:sz="4" w:space="0" w:color="A6A6A6"/>
              <w:bottom w:val="single" w:sz="4" w:space="0" w:color="A6A6A6"/>
              <w:right w:val="single" w:sz="4" w:space="0" w:color="A6A6A6"/>
            </w:tcBorders>
          </w:tcPr>
          <w:p w:rsidR="00483C4B" w:rsidRPr="004C6A07" w:rsidRDefault="00483C4B"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14.00</w:t>
            </w:r>
          </w:p>
        </w:tc>
      </w:tr>
      <w:tr w:rsidR="00384C51" w:rsidRPr="004C6A07" w:rsidTr="00483C4B">
        <w:trPr>
          <w:trHeight w:val="129"/>
          <w:jc w:val="center"/>
        </w:trPr>
        <w:tc>
          <w:tcPr>
            <w:tcW w:w="239"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ind w:left="360"/>
              <w:jc w:val="left"/>
              <w:rPr>
                <w:rFonts w:ascii="Century Gothic" w:hAnsi="Century Gothic" w:cs="Arial"/>
                <w:b/>
                <w:bCs/>
                <w:lang w:val="es-MX" w:eastAsia="en-US"/>
              </w:rPr>
            </w:pPr>
          </w:p>
        </w:tc>
        <w:tc>
          <w:tcPr>
            <w:tcW w:w="403"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ind w:left="8"/>
              <w:rPr>
                <w:rFonts w:ascii="Century Gothic" w:hAnsi="Century Gothic" w:cs="Arial"/>
                <w:bCs/>
                <w:lang w:val="es-MX" w:eastAsia="en-US"/>
              </w:rPr>
            </w:pPr>
            <w:r w:rsidRPr="004C6A07">
              <w:rPr>
                <w:rFonts w:ascii="Century Gothic" w:hAnsi="Century Gothic" w:cs="Arial"/>
                <w:bCs/>
                <w:lang w:val="es-MX" w:eastAsia="en-US"/>
              </w:rPr>
              <w:t>d)</w:t>
            </w:r>
          </w:p>
        </w:tc>
        <w:tc>
          <w:tcPr>
            <w:tcW w:w="2989"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jc w:val="left"/>
              <w:rPr>
                <w:rFonts w:ascii="Century Gothic" w:hAnsi="Century Gothic" w:cs="Arial"/>
                <w:bCs/>
                <w:lang w:val="es-MX" w:eastAsia="en-US"/>
              </w:rPr>
            </w:pPr>
            <w:r w:rsidRPr="004C6A07">
              <w:rPr>
                <w:rFonts w:ascii="Century Gothic" w:hAnsi="Century Gothic" w:cs="Arial"/>
                <w:bCs/>
                <w:lang w:val="es-MX" w:eastAsia="en-US"/>
              </w:rPr>
              <w:t>De $40,001.00 a $60,000.00</w:t>
            </w:r>
          </w:p>
        </w:tc>
        <w:tc>
          <w:tcPr>
            <w:tcW w:w="1369" w:type="pct"/>
            <w:tcBorders>
              <w:top w:val="single" w:sz="4" w:space="0" w:color="A6A6A6"/>
              <w:left w:val="single" w:sz="4" w:space="0" w:color="A6A6A6"/>
              <w:bottom w:val="single" w:sz="4" w:space="0" w:color="A6A6A6"/>
              <w:right w:val="single" w:sz="4" w:space="0" w:color="A6A6A6"/>
            </w:tcBorders>
          </w:tcPr>
          <w:p w:rsidR="00483C4B" w:rsidRPr="004C6A07" w:rsidRDefault="00483C4B"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21.00</w:t>
            </w:r>
          </w:p>
        </w:tc>
      </w:tr>
      <w:tr w:rsidR="00237ED2" w:rsidRPr="004C6A07" w:rsidTr="00483C4B">
        <w:trPr>
          <w:trHeight w:val="129"/>
          <w:jc w:val="center"/>
        </w:trPr>
        <w:tc>
          <w:tcPr>
            <w:tcW w:w="239"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ind w:left="360"/>
              <w:jc w:val="left"/>
              <w:rPr>
                <w:rFonts w:ascii="Century Gothic" w:hAnsi="Century Gothic" w:cs="Arial"/>
                <w:b/>
                <w:bCs/>
                <w:lang w:val="es-MX" w:eastAsia="en-US"/>
              </w:rPr>
            </w:pPr>
          </w:p>
        </w:tc>
        <w:tc>
          <w:tcPr>
            <w:tcW w:w="403"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ind w:left="8"/>
              <w:rPr>
                <w:rFonts w:ascii="Century Gothic" w:hAnsi="Century Gothic" w:cs="Arial"/>
                <w:bCs/>
                <w:lang w:val="es-MX" w:eastAsia="en-US"/>
              </w:rPr>
            </w:pPr>
            <w:r w:rsidRPr="004C6A07">
              <w:rPr>
                <w:rFonts w:ascii="Century Gothic" w:hAnsi="Century Gothic" w:cs="Arial"/>
                <w:bCs/>
                <w:lang w:val="es-MX" w:eastAsia="en-US"/>
              </w:rPr>
              <w:t>e)</w:t>
            </w:r>
          </w:p>
        </w:tc>
        <w:tc>
          <w:tcPr>
            <w:tcW w:w="2989" w:type="pct"/>
            <w:tcBorders>
              <w:top w:val="single" w:sz="4" w:space="0" w:color="A6A6A6"/>
              <w:left w:val="single" w:sz="4" w:space="0" w:color="A6A6A6"/>
              <w:bottom w:val="single" w:sz="4" w:space="0" w:color="A6A6A6"/>
              <w:right w:val="single" w:sz="4" w:space="0" w:color="A6A6A6"/>
            </w:tcBorders>
            <w:vAlign w:val="center"/>
          </w:tcPr>
          <w:p w:rsidR="00483C4B" w:rsidRPr="004C6A07" w:rsidRDefault="00483C4B" w:rsidP="004C6A07">
            <w:pPr>
              <w:spacing w:line="360" w:lineRule="auto"/>
              <w:jc w:val="left"/>
              <w:rPr>
                <w:rFonts w:ascii="Century Gothic" w:hAnsi="Century Gothic" w:cs="Arial"/>
                <w:bCs/>
                <w:lang w:val="es-MX" w:eastAsia="en-US"/>
              </w:rPr>
            </w:pPr>
            <w:r w:rsidRPr="004C6A07">
              <w:rPr>
                <w:rFonts w:ascii="Century Gothic" w:hAnsi="Century Gothic" w:cs="Arial"/>
                <w:bCs/>
                <w:lang w:val="es-MX" w:eastAsia="en-US"/>
              </w:rPr>
              <w:t xml:space="preserve">De $60,001.00 en delante </w:t>
            </w:r>
          </w:p>
        </w:tc>
        <w:tc>
          <w:tcPr>
            <w:tcW w:w="1369" w:type="pct"/>
            <w:tcBorders>
              <w:top w:val="single" w:sz="4" w:space="0" w:color="A6A6A6"/>
              <w:left w:val="single" w:sz="4" w:space="0" w:color="A6A6A6"/>
              <w:bottom w:val="single" w:sz="4" w:space="0" w:color="A6A6A6"/>
              <w:right w:val="single" w:sz="4" w:space="0" w:color="A6A6A6"/>
            </w:tcBorders>
          </w:tcPr>
          <w:p w:rsidR="00483C4B" w:rsidRPr="004C6A07" w:rsidRDefault="00483C4B"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28.00</w:t>
            </w:r>
          </w:p>
        </w:tc>
      </w:tr>
    </w:tbl>
    <w:p w:rsidR="00890DD7" w:rsidRPr="004C6A07" w:rsidRDefault="00890DD7" w:rsidP="004C6A07">
      <w:pPr>
        <w:spacing w:line="360" w:lineRule="auto"/>
        <w:jc w:val="both"/>
        <w:rPr>
          <w:rFonts w:ascii="Century Gothic" w:hAnsi="Century Gothic"/>
          <w:lang w:val="es-MX"/>
        </w:rPr>
      </w:pPr>
    </w:p>
    <w:p w:rsidR="00890DD7" w:rsidRPr="004C6A07" w:rsidRDefault="00890DD7" w:rsidP="004C6A07">
      <w:pPr>
        <w:pStyle w:val="Ttulo4"/>
        <w:spacing w:line="360" w:lineRule="auto"/>
        <w:ind w:left="-567" w:firstLine="567"/>
        <w:rPr>
          <w:rFonts w:ascii="Century Gothic" w:hAnsi="Century Gothic" w:cs="Arial"/>
          <w:sz w:val="24"/>
          <w:szCs w:val="24"/>
        </w:rPr>
      </w:pPr>
      <w:r w:rsidRPr="004C6A07">
        <w:rPr>
          <w:rFonts w:ascii="Century Gothic" w:hAnsi="Century Gothic" w:cs="Arial"/>
          <w:sz w:val="24"/>
          <w:szCs w:val="24"/>
        </w:rPr>
        <w:t>XVIII.- MERCADOS Y CENTRALES DE ABASTO</w:t>
      </w:r>
    </w:p>
    <w:p w:rsidR="00890DD7" w:rsidRPr="004C6A07" w:rsidRDefault="00890DD7" w:rsidP="00D0685D">
      <w:pPr>
        <w:rPr>
          <w:rFonts w:ascii="Century Gothic" w:hAnsi="Century Gothic" w:cs="Arial"/>
          <w:lang w:val="es-MX"/>
        </w:rPr>
      </w:pPr>
    </w:p>
    <w:tbl>
      <w:tblPr>
        <w:tblW w:w="5312" w:type="pct"/>
        <w:tblInd w:w="-147" w:type="dxa"/>
        <w:tblLayout w:type="fixed"/>
        <w:tblLook w:val="04A0" w:firstRow="1" w:lastRow="0" w:firstColumn="1" w:lastColumn="0" w:noHBand="0" w:noVBand="1"/>
      </w:tblPr>
      <w:tblGrid>
        <w:gridCol w:w="4945"/>
        <w:gridCol w:w="3408"/>
        <w:gridCol w:w="1268"/>
      </w:tblGrid>
      <w:tr w:rsidR="00384C51" w:rsidRPr="004C6A07" w:rsidTr="00290CAE">
        <w:trPr>
          <w:trHeight w:val="129"/>
        </w:trPr>
        <w:tc>
          <w:tcPr>
            <w:tcW w:w="2570"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B41071"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Descripción</w:t>
            </w:r>
          </w:p>
        </w:tc>
        <w:tc>
          <w:tcPr>
            <w:tcW w:w="177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c>
          <w:tcPr>
            <w:tcW w:w="659"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Vigencia</w:t>
            </w:r>
          </w:p>
        </w:tc>
      </w:tr>
      <w:tr w:rsidR="00384C51" w:rsidRPr="004C6A07" w:rsidTr="00D0685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132"/>
        </w:trPr>
        <w:tc>
          <w:tcPr>
            <w:tcW w:w="2570" w:type="pct"/>
            <w:vAlign w:val="center"/>
          </w:tcPr>
          <w:p w:rsidR="00D0685D" w:rsidRDefault="00D0685D" w:rsidP="00D0685D">
            <w:pPr>
              <w:spacing w:line="360" w:lineRule="auto"/>
              <w:jc w:val="left"/>
              <w:rPr>
                <w:rFonts w:ascii="Century Gothic" w:hAnsi="Century Gothic" w:cs="Arial"/>
                <w:lang w:val="es-MX"/>
              </w:rPr>
            </w:pPr>
          </w:p>
          <w:p w:rsidR="00890DD7" w:rsidRPr="004C6A07" w:rsidRDefault="00890DD7" w:rsidP="00D0685D">
            <w:pPr>
              <w:spacing w:line="360" w:lineRule="auto"/>
              <w:jc w:val="left"/>
              <w:rPr>
                <w:rFonts w:ascii="Century Gothic" w:hAnsi="Century Gothic" w:cs="Arial"/>
                <w:lang w:val="es-MX"/>
              </w:rPr>
            </w:pPr>
            <w:r w:rsidRPr="004C6A07">
              <w:rPr>
                <w:rFonts w:ascii="Century Gothic" w:hAnsi="Century Gothic" w:cs="Arial"/>
                <w:lang w:val="es-MX"/>
              </w:rPr>
              <w:t>1</w:t>
            </w:r>
            <w:r w:rsidRPr="004C6A07">
              <w:rPr>
                <w:rFonts w:ascii="Century Gothic" w:hAnsi="Century Gothic" w:cs="Arial"/>
                <w:b/>
                <w:lang w:val="es-MX"/>
              </w:rPr>
              <w:t>.</w:t>
            </w:r>
            <w:r w:rsidRPr="004C6A07">
              <w:rPr>
                <w:rFonts w:ascii="Century Gothic" w:hAnsi="Century Gothic" w:cs="Arial"/>
                <w:lang w:val="es-MX"/>
              </w:rPr>
              <w:t xml:space="preserve"> Cuota por metro cuadrado. </w:t>
            </w:r>
          </w:p>
          <w:p w:rsidR="00890DD7" w:rsidRPr="004C6A07" w:rsidRDefault="00890DD7" w:rsidP="00D0685D">
            <w:pPr>
              <w:spacing w:line="360" w:lineRule="auto"/>
              <w:jc w:val="left"/>
              <w:rPr>
                <w:rFonts w:ascii="Century Gothic" w:hAnsi="Century Gothic" w:cs="Arial"/>
                <w:lang w:val="es-MX"/>
              </w:rPr>
            </w:pPr>
          </w:p>
        </w:tc>
        <w:tc>
          <w:tcPr>
            <w:tcW w:w="177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0.50</w:t>
            </w:r>
          </w:p>
        </w:tc>
        <w:tc>
          <w:tcPr>
            <w:tcW w:w="659" w:type="pct"/>
            <w:vAlign w:val="center"/>
          </w:tcPr>
          <w:p w:rsidR="00890DD7" w:rsidRPr="004C6A07" w:rsidRDefault="00890DD7" w:rsidP="00D0685D">
            <w:pPr>
              <w:spacing w:line="360" w:lineRule="auto"/>
              <w:rPr>
                <w:rFonts w:ascii="Century Gothic" w:hAnsi="Century Gothic" w:cs="Arial"/>
                <w:lang w:val="es-MX"/>
              </w:rPr>
            </w:pPr>
            <w:r w:rsidRPr="004C6A07">
              <w:rPr>
                <w:rFonts w:ascii="Century Gothic" w:hAnsi="Century Gothic" w:cs="Arial"/>
                <w:lang w:val="es-MX"/>
              </w:rPr>
              <w:t>30 días</w:t>
            </w:r>
          </w:p>
        </w:tc>
      </w:tr>
    </w:tbl>
    <w:p w:rsidR="005A46DC" w:rsidRPr="004C6A07" w:rsidRDefault="005A46DC" w:rsidP="004C6A07">
      <w:pPr>
        <w:pStyle w:val="Sangradetextonormal"/>
        <w:spacing w:line="360" w:lineRule="auto"/>
        <w:ind w:left="-567"/>
        <w:jc w:val="both"/>
        <w:rPr>
          <w:rFonts w:ascii="Century Gothic" w:hAnsi="Century Gothic" w:cs="Arial"/>
          <w:b/>
          <w:bCs/>
          <w:lang w:val="es-MX"/>
        </w:rPr>
      </w:pPr>
    </w:p>
    <w:p w:rsidR="00890DD7" w:rsidRPr="004C6A07" w:rsidRDefault="00890DD7" w:rsidP="004C6A07">
      <w:pPr>
        <w:pStyle w:val="Sangradetextonormal"/>
        <w:spacing w:line="360" w:lineRule="auto"/>
        <w:ind w:left="0"/>
        <w:jc w:val="both"/>
        <w:rPr>
          <w:rFonts w:ascii="Century Gothic" w:hAnsi="Century Gothic" w:cs="Arial"/>
          <w:b/>
          <w:bCs/>
          <w:lang w:val="es-MX"/>
        </w:rPr>
      </w:pPr>
      <w:r w:rsidRPr="004C6A07">
        <w:rPr>
          <w:rFonts w:ascii="Century Gothic" w:hAnsi="Century Gothic" w:cs="Arial"/>
          <w:b/>
          <w:bCs/>
          <w:lang w:val="es-MX"/>
        </w:rPr>
        <w:lastRenderedPageBreak/>
        <w:t xml:space="preserve">XIX.- POR </w:t>
      </w:r>
      <w:r w:rsidR="00996C1D" w:rsidRPr="004C6A07">
        <w:rPr>
          <w:rFonts w:ascii="Century Gothic" w:hAnsi="Century Gothic" w:cs="Arial"/>
          <w:b/>
          <w:bCs/>
          <w:lang w:val="es-MX"/>
        </w:rPr>
        <w:t xml:space="preserve">LA </w:t>
      </w:r>
      <w:r w:rsidRPr="004C6A07">
        <w:rPr>
          <w:rFonts w:ascii="Century Gothic" w:hAnsi="Century Gothic" w:cs="Arial"/>
          <w:b/>
          <w:bCs/>
          <w:lang w:val="es-MX"/>
        </w:rPr>
        <w:t xml:space="preserve">VERIFICACIÓN </w:t>
      </w:r>
      <w:r w:rsidR="00511508" w:rsidRPr="004C6A07">
        <w:rPr>
          <w:rFonts w:ascii="Century Gothic" w:hAnsi="Century Gothic" w:cs="Arial"/>
          <w:b/>
          <w:bCs/>
          <w:lang w:val="es-MX"/>
        </w:rPr>
        <w:t xml:space="preserve">FÍSICA </w:t>
      </w:r>
      <w:r w:rsidRPr="004C6A07">
        <w:rPr>
          <w:rFonts w:ascii="Century Gothic" w:hAnsi="Century Gothic" w:cs="Arial"/>
          <w:b/>
          <w:bCs/>
          <w:lang w:val="es-MX"/>
        </w:rPr>
        <w:t>A ESTABLECIMIENTOS O LOCALES QUE CUENTEN CON MÁQUINAS Y/O JUEGOS ELECTRÓNICOS DE DESTREZA Y/O HABILIDAD PARA MAYORES DE EDAD</w:t>
      </w:r>
    </w:p>
    <w:p w:rsidR="00BC57F4" w:rsidRPr="00616845" w:rsidRDefault="00BC57F4" w:rsidP="004C6A07">
      <w:pPr>
        <w:pStyle w:val="Sangradetextonormal"/>
        <w:spacing w:line="360" w:lineRule="auto"/>
        <w:ind w:left="0"/>
        <w:jc w:val="both"/>
        <w:rPr>
          <w:rFonts w:ascii="Century Gothic" w:hAnsi="Century Gothic" w:cs="Arial"/>
          <w:b/>
          <w:bCs/>
          <w:sz w:val="10"/>
          <w:szCs w:val="10"/>
          <w:lang w:val="es-MX"/>
        </w:rPr>
      </w:pPr>
    </w:p>
    <w:tbl>
      <w:tblPr>
        <w:tblW w:w="4995" w:type="pct"/>
        <w:jc w:val="center"/>
        <w:tblLayout w:type="fixed"/>
        <w:tblLook w:val="04A0" w:firstRow="1" w:lastRow="0" w:firstColumn="1" w:lastColumn="0" w:noHBand="0" w:noVBand="1"/>
      </w:tblPr>
      <w:tblGrid>
        <w:gridCol w:w="6299"/>
        <w:gridCol w:w="2748"/>
      </w:tblGrid>
      <w:tr w:rsidR="00384C51" w:rsidRPr="004C6A07" w:rsidTr="00BC57F4">
        <w:trPr>
          <w:trHeight w:val="1191"/>
          <w:jc w:val="center"/>
        </w:trPr>
        <w:tc>
          <w:tcPr>
            <w:tcW w:w="3481"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B41071" w:rsidP="004C6A07">
            <w:pPr>
              <w:spacing w:line="360" w:lineRule="auto"/>
              <w:rPr>
                <w:rFonts w:ascii="Century Gothic" w:hAnsi="Century Gothic" w:cs="Arial"/>
                <w:bCs/>
                <w:lang w:val="es-MX" w:eastAsia="en-US"/>
              </w:rPr>
            </w:pPr>
            <w:r w:rsidRPr="004C6A07">
              <w:rPr>
                <w:rFonts w:ascii="Century Gothic" w:hAnsi="Century Gothic" w:cs="Arial"/>
                <w:bCs/>
                <w:lang w:val="es-MX" w:eastAsia="en-US"/>
              </w:rPr>
              <w:t>Descripción</w:t>
            </w:r>
          </w:p>
        </w:tc>
        <w:tc>
          <w:tcPr>
            <w:tcW w:w="1519"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r>
      <w:tr w:rsidR="00237ED2"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481" w:type="pct"/>
            <w:tcBorders>
              <w:bottom w:val="single" w:sz="4" w:space="0" w:color="A6A6A6"/>
            </w:tcBorders>
          </w:tcPr>
          <w:p w:rsidR="00BC57F4" w:rsidRPr="00616845" w:rsidRDefault="00BC57F4" w:rsidP="004C6A07">
            <w:pPr>
              <w:spacing w:line="360" w:lineRule="auto"/>
              <w:jc w:val="both"/>
              <w:rPr>
                <w:rFonts w:ascii="Century Gothic" w:hAnsi="Century Gothic" w:cs="Arial"/>
                <w:bCs/>
                <w:sz w:val="16"/>
                <w:szCs w:val="16"/>
                <w:lang w:val="es-MX"/>
              </w:rPr>
            </w:pPr>
          </w:p>
          <w:p w:rsidR="00890DD7" w:rsidRPr="004C6A07" w:rsidRDefault="00890DD7" w:rsidP="004C6A07">
            <w:pPr>
              <w:spacing w:line="360" w:lineRule="auto"/>
              <w:jc w:val="both"/>
              <w:rPr>
                <w:rFonts w:ascii="Century Gothic" w:hAnsi="Century Gothic" w:cs="Arial"/>
                <w:bCs/>
                <w:lang w:val="es-MX"/>
              </w:rPr>
            </w:pPr>
            <w:r w:rsidRPr="004C6A07">
              <w:rPr>
                <w:rFonts w:ascii="Century Gothic" w:hAnsi="Century Gothic" w:cs="Arial"/>
                <w:bCs/>
                <w:lang w:val="es-MX"/>
              </w:rPr>
              <w:t>1. Se cobrará una cuota anual por unidad a los establecimientos que cuenten con máquinas y/o juegos electrónicos de destreza y/o habilidad para mayores de edad.</w:t>
            </w:r>
          </w:p>
          <w:p w:rsidR="00BC57F4" w:rsidRPr="00616845" w:rsidRDefault="00BC57F4" w:rsidP="004C6A07">
            <w:pPr>
              <w:spacing w:line="360" w:lineRule="auto"/>
              <w:jc w:val="both"/>
              <w:rPr>
                <w:rFonts w:ascii="Century Gothic" w:hAnsi="Century Gothic" w:cs="Arial"/>
                <w:bCs/>
                <w:sz w:val="16"/>
                <w:szCs w:val="16"/>
                <w:lang w:val="es-MX"/>
              </w:rPr>
            </w:pPr>
          </w:p>
          <w:p w:rsidR="00BC57F4" w:rsidRDefault="00890DD7" w:rsidP="00616845">
            <w:pPr>
              <w:pStyle w:val="Sangradetextonormal"/>
              <w:spacing w:line="360" w:lineRule="auto"/>
              <w:ind w:left="34"/>
              <w:jc w:val="both"/>
              <w:rPr>
                <w:rFonts w:ascii="Century Gothic" w:hAnsi="Century Gothic" w:cs="Arial"/>
                <w:bCs/>
                <w:lang w:val="es-MX"/>
              </w:rPr>
            </w:pPr>
            <w:r w:rsidRPr="004C6A07">
              <w:rPr>
                <w:rFonts w:ascii="Century Gothic" w:hAnsi="Century Gothic" w:cs="Arial"/>
                <w:bCs/>
                <w:lang w:val="es-MX"/>
              </w:rPr>
              <w:t xml:space="preserve">Dicha cuota deberá enterarse a la Tesorería Municipal dentro del segundo mes del año que corresponda. </w:t>
            </w:r>
          </w:p>
          <w:p w:rsidR="00616845" w:rsidRPr="00616845" w:rsidRDefault="00616845" w:rsidP="00616845">
            <w:pPr>
              <w:pStyle w:val="Sangradetextonormal"/>
              <w:spacing w:line="360" w:lineRule="auto"/>
              <w:ind w:left="34"/>
              <w:jc w:val="both"/>
              <w:rPr>
                <w:rFonts w:ascii="Century Gothic" w:hAnsi="Century Gothic" w:cs="Arial"/>
                <w:bCs/>
                <w:sz w:val="16"/>
                <w:szCs w:val="16"/>
                <w:lang w:val="es-MX"/>
              </w:rPr>
            </w:pPr>
          </w:p>
          <w:p w:rsidR="00890DD7" w:rsidRPr="004C6A07" w:rsidRDefault="00890DD7" w:rsidP="004C6A07">
            <w:pPr>
              <w:pStyle w:val="Sangradetextonormal"/>
              <w:spacing w:line="360" w:lineRule="auto"/>
              <w:ind w:left="34"/>
              <w:jc w:val="both"/>
              <w:rPr>
                <w:rFonts w:ascii="Century Gothic" w:hAnsi="Century Gothic" w:cs="Arial"/>
                <w:lang w:val="es-MX"/>
              </w:rPr>
            </w:pPr>
            <w:r w:rsidRPr="004C6A07">
              <w:rPr>
                <w:rFonts w:ascii="Century Gothic" w:hAnsi="Century Gothic" w:cs="Arial"/>
                <w:bCs/>
                <w:lang w:val="es-MX"/>
              </w:rPr>
              <w:t xml:space="preserve">El Municipio a través de la Tesorería Municipal y/o la Subdirección de Gobernación realizarán </w:t>
            </w:r>
            <w:r w:rsidR="00511508" w:rsidRPr="004C6A07">
              <w:rPr>
                <w:rFonts w:ascii="Century Gothic" w:hAnsi="Century Gothic" w:cs="Arial"/>
                <w:bCs/>
                <w:lang w:val="es-MX"/>
              </w:rPr>
              <w:t>verificaciones</w:t>
            </w:r>
            <w:r w:rsidRPr="004C6A07">
              <w:rPr>
                <w:rFonts w:ascii="Century Gothic" w:hAnsi="Century Gothic" w:cs="Arial"/>
                <w:bCs/>
                <w:lang w:val="es-MX"/>
              </w:rPr>
              <w:t xml:space="preserve"> físicas de las máquinas y equipamientos de entretenimiento con los que cuente.</w:t>
            </w:r>
          </w:p>
        </w:tc>
        <w:tc>
          <w:tcPr>
            <w:tcW w:w="1519" w:type="pct"/>
            <w:tcBorders>
              <w:bottom w:val="single" w:sz="4" w:space="0" w:color="A6A6A6"/>
            </w:tcBorders>
            <w:vAlign w:val="center"/>
          </w:tcPr>
          <w:p w:rsidR="00890DD7" w:rsidRPr="004C6A07" w:rsidRDefault="00890DD7" w:rsidP="004C6A07">
            <w:pPr>
              <w:pStyle w:val="Sangradetextonormal"/>
              <w:spacing w:line="360" w:lineRule="auto"/>
              <w:ind w:left="33"/>
              <w:rPr>
                <w:rFonts w:ascii="Century Gothic" w:hAnsi="Century Gothic"/>
                <w:lang w:val="es-MX"/>
              </w:rPr>
            </w:pPr>
            <w:r w:rsidRPr="004C6A07">
              <w:rPr>
                <w:rFonts w:ascii="Century Gothic" w:hAnsi="Century Gothic" w:cs="Arial"/>
                <w:bCs/>
                <w:lang w:val="es-MX"/>
              </w:rPr>
              <w:t>40.00</w:t>
            </w:r>
          </w:p>
        </w:tc>
      </w:tr>
    </w:tbl>
    <w:p w:rsidR="00BC57F4" w:rsidRPr="00616845" w:rsidRDefault="00BC57F4" w:rsidP="004C6A07">
      <w:pPr>
        <w:pStyle w:val="Textodebloque"/>
        <w:spacing w:line="360" w:lineRule="auto"/>
        <w:ind w:left="-567" w:right="-510" w:firstLine="0"/>
        <w:rPr>
          <w:rFonts w:ascii="Century Gothic" w:hAnsi="Century Gothic" w:cs="Arial"/>
          <w:bCs/>
          <w:sz w:val="8"/>
          <w:szCs w:val="8"/>
        </w:rPr>
      </w:pPr>
    </w:p>
    <w:p w:rsidR="00890DD7" w:rsidRPr="004C6A07" w:rsidRDefault="00890DD7" w:rsidP="00616845">
      <w:pPr>
        <w:pStyle w:val="Textodebloque"/>
        <w:spacing w:line="288" w:lineRule="auto"/>
        <w:ind w:left="0" w:right="-510" w:firstLine="0"/>
        <w:rPr>
          <w:rFonts w:ascii="Century Gothic" w:hAnsi="Century Gothic" w:cs="Arial"/>
          <w:bCs/>
          <w:sz w:val="24"/>
          <w:szCs w:val="24"/>
        </w:rPr>
      </w:pPr>
      <w:r w:rsidRPr="004C6A07">
        <w:rPr>
          <w:rFonts w:ascii="Century Gothic" w:hAnsi="Century Gothic" w:cs="Arial"/>
          <w:bCs/>
          <w:sz w:val="24"/>
          <w:szCs w:val="24"/>
        </w:rPr>
        <w:lastRenderedPageBreak/>
        <w:t xml:space="preserve">XX.- POR </w:t>
      </w:r>
      <w:r w:rsidR="00996C1D" w:rsidRPr="004C6A07">
        <w:rPr>
          <w:rFonts w:ascii="Century Gothic" w:hAnsi="Century Gothic" w:cs="Arial"/>
          <w:bCs/>
          <w:sz w:val="24"/>
          <w:szCs w:val="24"/>
        </w:rPr>
        <w:t xml:space="preserve">LA </w:t>
      </w:r>
      <w:r w:rsidRPr="004C6A07">
        <w:rPr>
          <w:rFonts w:ascii="Century Gothic" w:hAnsi="Century Gothic" w:cs="Arial"/>
          <w:bCs/>
          <w:sz w:val="24"/>
          <w:szCs w:val="24"/>
        </w:rPr>
        <w:t xml:space="preserve">VERIFICACIÓN </w:t>
      </w:r>
      <w:r w:rsidR="00511508" w:rsidRPr="004C6A07">
        <w:rPr>
          <w:rFonts w:ascii="Century Gothic" w:hAnsi="Century Gothic" w:cs="Arial"/>
          <w:bCs/>
          <w:sz w:val="24"/>
          <w:szCs w:val="24"/>
        </w:rPr>
        <w:t xml:space="preserve">FÍSICA </w:t>
      </w:r>
      <w:r w:rsidRPr="004C6A07">
        <w:rPr>
          <w:rFonts w:ascii="Century Gothic" w:hAnsi="Century Gothic" w:cs="Arial"/>
          <w:bCs/>
          <w:sz w:val="24"/>
          <w:szCs w:val="24"/>
        </w:rPr>
        <w:t>A ESTABLECIMIENTOS O LOCALES QUE CUENTEN CON MÁQUINAS DE VIDEOJUEGOS, MESAS DE BILLAR O DE CUALQUIER OTRO TIPO</w:t>
      </w:r>
    </w:p>
    <w:p w:rsidR="00890DD7" w:rsidRPr="00616845" w:rsidRDefault="00890DD7" w:rsidP="004C6A07">
      <w:pPr>
        <w:pStyle w:val="Textodebloque"/>
        <w:spacing w:line="360" w:lineRule="auto"/>
        <w:ind w:left="-567" w:right="-510" w:firstLine="0"/>
        <w:rPr>
          <w:rFonts w:ascii="Century Gothic" w:hAnsi="Century Gothic" w:cs="Arial"/>
          <w:bCs/>
          <w:sz w:val="8"/>
          <w:szCs w:val="8"/>
        </w:rPr>
      </w:pPr>
    </w:p>
    <w:tbl>
      <w:tblPr>
        <w:tblW w:w="5377" w:type="pct"/>
        <w:jc w:val="center"/>
        <w:tblLayout w:type="fixed"/>
        <w:tblLook w:val="04A0" w:firstRow="1" w:lastRow="0" w:firstColumn="1" w:lastColumn="0" w:noHBand="0" w:noVBand="1"/>
      </w:tblPr>
      <w:tblGrid>
        <w:gridCol w:w="537"/>
        <w:gridCol w:w="537"/>
        <w:gridCol w:w="5018"/>
        <w:gridCol w:w="2363"/>
        <w:gridCol w:w="1284"/>
      </w:tblGrid>
      <w:tr w:rsidR="00384C51" w:rsidRPr="004C6A07" w:rsidTr="00710179">
        <w:trPr>
          <w:trHeight w:val="129"/>
          <w:jc w:val="center"/>
        </w:trPr>
        <w:tc>
          <w:tcPr>
            <w:tcW w:w="3128" w:type="pct"/>
            <w:gridSpan w:val="3"/>
            <w:tcBorders>
              <w:top w:val="single" w:sz="4" w:space="0" w:color="A6A6A6"/>
              <w:left w:val="single" w:sz="4" w:space="0" w:color="A6A6A6"/>
              <w:bottom w:val="single" w:sz="4" w:space="0" w:color="A6A6A6"/>
              <w:right w:val="single" w:sz="4" w:space="0" w:color="A6A6A6"/>
            </w:tcBorders>
            <w:vAlign w:val="center"/>
          </w:tcPr>
          <w:p w:rsidR="00890DD7" w:rsidRPr="00616845" w:rsidRDefault="00B41071" w:rsidP="00616845">
            <w:pPr>
              <w:spacing w:line="288" w:lineRule="auto"/>
              <w:rPr>
                <w:rFonts w:ascii="Century Gothic" w:hAnsi="Century Gothic" w:cs="Arial"/>
                <w:bCs/>
                <w:lang w:val="es-MX" w:eastAsia="en-US"/>
              </w:rPr>
            </w:pPr>
            <w:r w:rsidRPr="00616845">
              <w:rPr>
                <w:rFonts w:ascii="Century Gothic" w:hAnsi="Century Gothic" w:cs="Arial"/>
                <w:bCs/>
                <w:sz w:val="22"/>
                <w:szCs w:val="22"/>
                <w:lang w:val="es-MX" w:eastAsia="en-US"/>
              </w:rPr>
              <w:t>Concepto</w:t>
            </w:r>
          </w:p>
        </w:tc>
        <w:tc>
          <w:tcPr>
            <w:tcW w:w="1213" w:type="pct"/>
            <w:tcBorders>
              <w:top w:val="single" w:sz="4" w:space="0" w:color="A6A6A6"/>
              <w:left w:val="single" w:sz="4" w:space="0" w:color="A6A6A6"/>
              <w:bottom w:val="single" w:sz="4" w:space="0" w:color="A6A6A6"/>
              <w:right w:val="single" w:sz="4" w:space="0" w:color="A6A6A6"/>
            </w:tcBorders>
            <w:vAlign w:val="center"/>
          </w:tcPr>
          <w:p w:rsidR="00890DD7" w:rsidRPr="00616845" w:rsidRDefault="00890DD7" w:rsidP="00616845">
            <w:pPr>
              <w:spacing w:line="288" w:lineRule="auto"/>
              <w:rPr>
                <w:rFonts w:ascii="Century Gothic" w:hAnsi="Century Gothic" w:cs="Arial"/>
                <w:bCs/>
                <w:lang w:val="es-MX" w:eastAsia="en-US"/>
              </w:rPr>
            </w:pPr>
            <w:r w:rsidRPr="00616845">
              <w:rPr>
                <w:rFonts w:ascii="Century Gothic" w:hAnsi="Century Gothic" w:cs="Arial"/>
                <w:sz w:val="22"/>
                <w:szCs w:val="22"/>
                <w:lang w:val="es-MX"/>
              </w:rPr>
              <w:t>Número de Veces de  Unidad de Medida y Actualización  (UMA)</w:t>
            </w:r>
          </w:p>
        </w:tc>
        <w:tc>
          <w:tcPr>
            <w:tcW w:w="659" w:type="pct"/>
            <w:tcBorders>
              <w:top w:val="single" w:sz="4" w:space="0" w:color="A6A6A6"/>
              <w:left w:val="single" w:sz="4" w:space="0" w:color="A6A6A6"/>
              <w:bottom w:val="single" w:sz="4" w:space="0" w:color="A6A6A6"/>
              <w:right w:val="single" w:sz="4" w:space="0" w:color="A6A6A6"/>
            </w:tcBorders>
            <w:vAlign w:val="center"/>
          </w:tcPr>
          <w:p w:rsidR="00890DD7" w:rsidRPr="00616845" w:rsidRDefault="00890DD7" w:rsidP="00616845">
            <w:pPr>
              <w:spacing w:line="288" w:lineRule="auto"/>
              <w:rPr>
                <w:rFonts w:ascii="Century Gothic" w:hAnsi="Century Gothic" w:cs="Arial"/>
                <w:bCs/>
                <w:lang w:val="es-MX" w:eastAsia="en-US"/>
              </w:rPr>
            </w:pPr>
            <w:r w:rsidRPr="00616845">
              <w:rPr>
                <w:rFonts w:ascii="Century Gothic" w:hAnsi="Century Gothic" w:cs="Arial"/>
                <w:bCs/>
                <w:sz w:val="22"/>
                <w:szCs w:val="22"/>
                <w:lang w:val="es-MX" w:eastAsia="en-US"/>
              </w:rPr>
              <w:t>Vigencia</w:t>
            </w:r>
          </w:p>
        </w:tc>
      </w:tr>
      <w:tr w:rsidR="00384C51" w:rsidRPr="004C6A07" w:rsidTr="00710179">
        <w:trPr>
          <w:trHeight w:val="570"/>
          <w:jc w:val="center"/>
        </w:trPr>
        <w:tc>
          <w:tcPr>
            <w:tcW w:w="3128"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jc w:val="both"/>
              <w:rPr>
                <w:rFonts w:ascii="Century Gothic" w:hAnsi="Century Gothic" w:cs="Arial"/>
                <w:bCs/>
                <w:lang w:val="es-MX" w:eastAsia="en-US"/>
              </w:rPr>
            </w:pPr>
            <w:r w:rsidRPr="004C6A07">
              <w:rPr>
                <w:rFonts w:ascii="Century Gothic" w:hAnsi="Century Gothic" w:cs="Arial"/>
                <w:bCs/>
                <w:lang w:val="es-MX" w:eastAsia="en-US"/>
              </w:rPr>
              <w:t>Se cobrará en los términos siguientes:</w:t>
            </w:r>
          </w:p>
        </w:tc>
        <w:tc>
          <w:tcPr>
            <w:tcW w:w="1213"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b/>
                <w:bCs/>
                <w:lang w:val="es-MX" w:eastAsia="en-US"/>
              </w:rPr>
            </w:pPr>
          </w:p>
        </w:tc>
        <w:tc>
          <w:tcPr>
            <w:tcW w:w="659"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b/>
                <w:bCs/>
                <w:lang w:val="es-MX" w:eastAsia="en-US"/>
              </w:rPr>
            </w:pP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607"/>
          <w:jc w:val="center"/>
        </w:trPr>
        <w:tc>
          <w:tcPr>
            <w:tcW w:w="276" w:type="pct"/>
            <w:vAlign w:val="center"/>
          </w:tcPr>
          <w:p w:rsidR="00890DD7" w:rsidRPr="004C6A07" w:rsidRDefault="00890DD7" w:rsidP="004C6A07">
            <w:pPr>
              <w:pStyle w:val="Sangradetextonormal"/>
              <w:spacing w:line="360" w:lineRule="auto"/>
              <w:jc w:val="both"/>
              <w:rPr>
                <w:rFonts w:ascii="Century Gothic" w:hAnsi="Century Gothic" w:cs="Arial"/>
                <w:lang w:val="es-MX"/>
              </w:rPr>
            </w:pPr>
          </w:p>
        </w:tc>
        <w:tc>
          <w:tcPr>
            <w:tcW w:w="276" w:type="pct"/>
            <w:vAlign w:val="center"/>
          </w:tcPr>
          <w:p w:rsidR="00890DD7" w:rsidRPr="004C6A07" w:rsidRDefault="00890DD7" w:rsidP="004C6A07">
            <w:pPr>
              <w:pStyle w:val="Sangradetextonormal"/>
              <w:numPr>
                <w:ilvl w:val="0"/>
                <w:numId w:val="9"/>
              </w:numPr>
              <w:spacing w:line="360" w:lineRule="auto"/>
              <w:rPr>
                <w:rFonts w:ascii="Century Gothic" w:hAnsi="Century Gothic" w:cs="Arial"/>
                <w:lang w:val="es-MX"/>
              </w:rPr>
            </w:pPr>
          </w:p>
        </w:tc>
        <w:tc>
          <w:tcPr>
            <w:tcW w:w="2576" w:type="pct"/>
            <w:vAlign w:val="center"/>
          </w:tcPr>
          <w:p w:rsidR="00890DD7" w:rsidRPr="004C6A07" w:rsidRDefault="00890DD7" w:rsidP="004C6A07">
            <w:pPr>
              <w:pStyle w:val="Sangradetextonormal"/>
              <w:spacing w:line="360" w:lineRule="auto"/>
              <w:ind w:left="-108"/>
              <w:jc w:val="both"/>
              <w:rPr>
                <w:rFonts w:ascii="Century Gothic" w:hAnsi="Century Gothic" w:cs="Arial"/>
                <w:lang w:val="es-MX"/>
              </w:rPr>
            </w:pPr>
            <w:r w:rsidRPr="004C6A07">
              <w:rPr>
                <w:rFonts w:ascii="Century Gothic" w:hAnsi="Century Gothic" w:cs="Arial"/>
                <w:lang w:val="es-MX"/>
              </w:rPr>
              <w:t xml:space="preserve"> Máquinas de videojuegos</w:t>
            </w:r>
            <w:r w:rsidR="00534460" w:rsidRPr="004C6A07">
              <w:rPr>
                <w:rFonts w:ascii="Century Gothic" w:hAnsi="Century Gothic" w:cs="Arial"/>
                <w:lang w:val="es-MX"/>
              </w:rPr>
              <w:t>.</w:t>
            </w:r>
          </w:p>
        </w:tc>
        <w:tc>
          <w:tcPr>
            <w:tcW w:w="1213" w:type="pct"/>
            <w:vAlign w:val="center"/>
          </w:tcPr>
          <w:p w:rsidR="00890DD7" w:rsidRPr="004C6A07" w:rsidRDefault="00890DD7" w:rsidP="004C6A07">
            <w:pPr>
              <w:pStyle w:val="Sangradetextonormal"/>
              <w:spacing w:line="360" w:lineRule="auto"/>
              <w:ind w:left="33"/>
              <w:rPr>
                <w:rFonts w:ascii="Century Gothic" w:hAnsi="Century Gothic"/>
                <w:lang w:val="es-MX"/>
              </w:rPr>
            </w:pPr>
            <w:r w:rsidRPr="004C6A07">
              <w:rPr>
                <w:rFonts w:ascii="Century Gothic" w:hAnsi="Century Gothic"/>
                <w:lang w:val="es-MX"/>
              </w:rPr>
              <w:t>20.00</w:t>
            </w:r>
          </w:p>
        </w:tc>
        <w:tc>
          <w:tcPr>
            <w:tcW w:w="659" w:type="pct"/>
            <w:vAlign w:val="center"/>
          </w:tcPr>
          <w:p w:rsidR="00890DD7" w:rsidRPr="004C6A07" w:rsidRDefault="00890DD7" w:rsidP="004C6A07">
            <w:pPr>
              <w:spacing w:line="360" w:lineRule="auto"/>
              <w:rPr>
                <w:rFonts w:ascii="Century Gothic" w:hAnsi="Century Gothic"/>
              </w:rPr>
            </w:pPr>
            <w:r w:rsidRPr="004C6A07">
              <w:rPr>
                <w:rFonts w:ascii="Century Gothic" w:hAnsi="Century Gothic" w:cs="Arial"/>
                <w:bCs/>
                <w:lang w:val="es-MX" w:eastAsia="en-US"/>
              </w:rPr>
              <w:t>Anual</w:t>
            </w:r>
          </w:p>
        </w:tc>
      </w:tr>
      <w:tr w:rsidR="00384C51" w:rsidRPr="004C6A07" w:rsidTr="0071017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76" w:type="pct"/>
            <w:vAlign w:val="center"/>
          </w:tcPr>
          <w:p w:rsidR="00890DD7" w:rsidRPr="004C6A07" w:rsidRDefault="00890DD7" w:rsidP="004C6A07">
            <w:pPr>
              <w:pStyle w:val="Sangradetextonormal"/>
              <w:spacing w:line="360" w:lineRule="auto"/>
              <w:jc w:val="both"/>
              <w:rPr>
                <w:rFonts w:ascii="Century Gothic" w:hAnsi="Century Gothic" w:cs="Arial"/>
                <w:lang w:val="es-MX"/>
              </w:rPr>
            </w:pPr>
          </w:p>
        </w:tc>
        <w:tc>
          <w:tcPr>
            <w:tcW w:w="276" w:type="pct"/>
            <w:vAlign w:val="center"/>
          </w:tcPr>
          <w:p w:rsidR="00890DD7" w:rsidRPr="004C6A07" w:rsidRDefault="00890DD7" w:rsidP="004C6A07">
            <w:pPr>
              <w:pStyle w:val="Sangradetextonormal"/>
              <w:numPr>
                <w:ilvl w:val="0"/>
                <w:numId w:val="9"/>
              </w:numPr>
              <w:spacing w:line="360" w:lineRule="auto"/>
              <w:rPr>
                <w:rFonts w:ascii="Century Gothic" w:hAnsi="Century Gothic" w:cs="Arial"/>
                <w:lang w:val="es-MX"/>
              </w:rPr>
            </w:pPr>
          </w:p>
        </w:tc>
        <w:tc>
          <w:tcPr>
            <w:tcW w:w="2576" w:type="pct"/>
            <w:vAlign w:val="center"/>
          </w:tcPr>
          <w:p w:rsidR="00890DD7" w:rsidRPr="004C6A07" w:rsidRDefault="00890DD7" w:rsidP="004C6A07">
            <w:pPr>
              <w:pStyle w:val="Sangradetextonormal"/>
              <w:spacing w:line="360" w:lineRule="auto"/>
              <w:ind w:left="-108"/>
              <w:jc w:val="both"/>
              <w:rPr>
                <w:rFonts w:ascii="Century Gothic" w:hAnsi="Century Gothic" w:cs="Arial"/>
                <w:lang w:val="es-MX"/>
              </w:rPr>
            </w:pPr>
            <w:r w:rsidRPr="004C6A07">
              <w:rPr>
                <w:rFonts w:ascii="Century Gothic" w:hAnsi="Century Gothic" w:cs="Arial"/>
                <w:lang w:val="es-MX"/>
              </w:rPr>
              <w:t>Mesas de billar, tiro al blanco y/o dardos electrónicos</w:t>
            </w:r>
            <w:r w:rsidR="00534460" w:rsidRPr="004C6A07">
              <w:rPr>
                <w:rFonts w:ascii="Century Gothic" w:hAnsi="Century Gothic" w:cs="Arial"/>
                <w:lang w:val="es-MX"/>
              </w:rPr>
              <w:t>.</w:t>
            </w:r>
            <w:r w:rsidRPr="004C6A07">
              <w:rPr>
                <w:rFonts w:ascii="Century Gothic" w:hAnsi="Century Gothic" w:cs="Arial"/>
                <w:lang w:val="es-MX"/>
              </w:rPr>
              <w:t xml:space="preserve"> </w:t>
            </w:r>
          </w:p>
        </w:tc>
        <w:tc>
          <w:tcPr>
            <w:tcW w:w="1213" w:type="pct"/>
            <w:vAlign w:val="center"/>
          </w:tcPr>
          <w:p w:rsidR="00890DD7" w:rsidRPr="004C6A07" w:rsidRDefault="00890DD7" w:rsidP="004C6A07">
            <w:pPr>
              <w:pStyle w:val="Sangradetextonormal"/>
              <w:spacing w:line="360" w:lineRule="auto"/>
              <w:ind w:left="33"/>
              <w:rPr>
                <w:rFonts w:ascii="Century Gothic" w:hAnsi="Century Gothic"/>
                <w:lang w:val="es-MX"/>
              </w:rPr>
            </w:pPr>
            <w:r w:rsidRPr="004C6A07">
              <w:rPr>
                <w:rFonts w:ascii="Century Gothic" w:hAnsi="Century Gothic"/>
                <w:lang w:val="es-MX"/>
              </w:rPr>
              <w:t>10.00</w:t>
            </w:r>
          </w:p>
        </w:tc>
        <w:tc>
          <w:tcPr>
            <w:tcW w:w="659" w:type="pct"/>
            <w:vAlign w:val="center"/>
          </w:tcPr>
          <w:p w:rsidR="00890DD7" w:rsidRPr="004C6A07" w:rsidRDefault="00890DD7" w:rsidP="004C6A07">
            <w:pPr>
              <w:spacing w:line="360" w:lineRule="auto"/>
              <w:rPr>
                <w:rFonts w:ascii="Century Gothic" w:hAnsi="Century Gothic"/>
              </w:rPr>
            </w:pPr>
            <w:r w:rsidRPr="004C6A07">
              <w:rPr>
                <w:rFonts w:ascii="Century Gothic" w:hAnsi="Century Gothic" w:cs="Arial"/>
                <w:bCs/>
                <w:lang w:val="es-MX" w:eastAsia="en-US"/>
              </w:rPr>
              <w:t>Anual</w:t>
            </w:r>
          </w:p>
        </w:tc>
      </w:tr>
      <w:tr w:rsidR="00384C51" w:rsidRPr="004C6A07" w:rsidTr="0071017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76" w:type="pct"/>
            <w:vAlign w:val="center"/>
          </w:tcPr>
          <w:p w:rsidR="00890DD7" w:rsidRPr="004C6A07" w:rsidRDefault="00890DD7" w:rsidP="004C6A07">
            <w:pPr>
              <w:pStyle w:val="Sangradetextonormal"/>
              <w:spacing w:line="360" w:lineRule="auto"/>
              <w:ind w:left="0"/>
              <w:jc w:val="both"/>
              <w:rPr>
                <w:rFonts w:ascii="Century Gothic" w:hAnsi="Century Gothic" w:cs="Arial"/>
                <w:lang w:val="es-MX"/>
              </w:rPr>
            </w:pPr>
          </w:p>
        </w:tc>
        <w:tc>
          <w:tcPr>
            <w:tcW w:w="276" w:type="pct"/>
            <w:vAlign w:val="center"/>
          </w:tcPr>
          <w:p w:rsidR="00890DD7" w:rsidRPr="004C6A07" w:rsidRDefault="00890DD7" w:rsidP="004C6A07">
            <w:pPr>
              <w:pStyle w:val="Sangradetextonormal"/>
              <w:numPr>
                <w:ilvl w:val="0"/>
                <w:numId w:val="9"/>
              </w:numPr>
              <w:spacing w:line="360" w:lineRule="auto"/>
              <w:rPr>
                <w:rFonts w:ascii="Century Gothic" w:hAnsi="Century Gothic" w:cs="Arial"/>
                <w:lang w:val="es-MX"/>
              </w:rPr>
            </w:pPr>
          </w:p>
        </w:tc>
        <w:tc>
          <w:tcPr>
            <w:tcW w:w="2576" w:type="pct"/>
            <w:vAlign w:val="center"/>
          </w:tcPr>
          <w:p w:rsidR="00890DD7" w:rsidRPr="004C6A07" w:rsidRDefault="00890DD7" w:rsidP="004C6A07">
            <w:pPr>
              <w:pStyle w:val="Sangradetextonormal"/>
              <w:spacing w:line="360" w:lineRule="auto"/>
              <w:ind w:left="-108"/>
              <w:jc w:val="both"/>
              <w:rPr>
                <w:rFonts w:ascii="Century Gothic" w:hAnsi="Century Gothic" w:cs="Arial"/>
                <w:lang w:val="es-MX"/>
              </w:rPr>
            </w:pPr>
            <w:r w:rsidRPr="004C6A07">
              <w:rPr>
                <w:rFonts w:ascii="Century Gothic" w:hAnsi="Century Gothic" w:cs="Arial"/>
                <w:lang w:val="es-MX"/>
              </w:rPr>
              <w:t xml:space="preserve"> Líneas de boliche</w:t>
            </w:r>
            <w:r w:rsidR="00534460" w:rsidRPr="004C6A07">
              <w:rPr>
                <w:rFonts w:ascii="Century Gothic" w:hAnsi="Century Gothic" w:cs="Arial"/>
                <w:lang w:val="es-MX"/>
              </w:rPr>
              <w:t>.</w:t>
            </w:r>
          </w:p>
        </w:tc>
        <w:tc>
          <w:tcPr>
            <w:tcW w:w="1213" w:type="pct"/>
            <w:vAlign w:val="center"/>
          </w:tcPr>
          <w:p w:rsidR="00890DD7" w:rsidRPr="004C6A07" w:rsidRDefault="00890DD7" w:rsidP="004C6A07">
            <w:pPr>
              <w:pStyle w:val="Sangradetextonormal"/>
              <w:spacing w:line="360" w:lineRule="auto"/>
              <w:ind w:left="33"/>
              <w:rPr>
                <w:rFonts w:ascii="Century Gothic" w:hAnsi="Century Gothic"/>
                <w:lang w:val="es-MX"/>
              </w:rPr>
            </w:pPr>
            <w:r w:rsidRPr="004C6A07">
              <w:rPr>
                <w:rFonts w:ascii="Century Gothic" w:hAnsi="Century Gothic"/>
                <w:lang w:val="es-MX"/>
              </w:rPr>
              <w:t>20.00</w:t>
            </w:r>
          </w:p>
        </w:tc>
        <w:tc>
          <w:tcPr>
            <w:tcW w:w="659" w:type="pct"/>
            <w:vAlign w:val="center"/>
          </w:tcPr>
          <w:p w:rsidR="00890DD7" w:rsidRPr="004C6A07" w:rsidRDefault="00890DD7" w:rsidP="004C6A07">
            <w:pPr>
              <w:spacing w:line="360" w:lineRule="auto"/>
              <w:rPr>
                <w:rFonts w:ascii="Century Gothic" w:hAnsi="Century Gothic"/>
              </w:rPr>
            </w:pPr>
            <w:r w:rsidRPr="004C6A07">
              <w:rPr>
                <w:rFonts w:ascii="Century Gothic" w:hAnsi="Century Gothic" w:cs="Arial"/>
                <w:bCs/>
                <w:lang w:val="es-MX" w:eastAsia="en-US"/>
              </w:rPr>
              <w:t>Anual</w:t>
            </w:r>
          </w:p>
        </w:tc>
      </w:tr>
      <w:tr w:rsidR="00384C51" w:rsidRPr="004C6A07" w:rsidTr="0071017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76" w:type="pct"/>
            <w:vAlign w:val="center"/>
          </w:tcPr>
          <w:p w:rsidR="00890DD7" w:rsidRPr="004C6A07" w:rsidRDefault="00890DD7" w:rsidP="004C6A07">
            <w:pPr>
              <w:pStyle w:val="Sangradetextonormal"/>
              <w:spacing w:line="360" w:lineRule="auto"/>
              <w:jc w:val="both"/>
              <w:rPr>
                <w:rFonts w:ascii="Century Gothic" w:hAnsi="Century Gothic" w:cs="Arial"/>
                <w:lang w:val="es-MX"/>
              </w:rPr>
            </w:pPr>
          </w:p>
        </w:tc>
        <w:tc>
          <w:tcPr>
            <w:tcW w:w="276" w:type="pct"/>
            <w:vAlign w:val="center"/>
          </w:tcPr>
          <w:p w:rsidR="00890DD7" w:rsidRPr="004C6A07" w:rsidRDefault="00890DD7" w:rsidP="004C6A07">
            <w:pPr>
              <w:pStyle w:val="Sangradetextonormal"/>
              <w:numPr>
                <w:ilvl w:val="0"/>
                <w:numId w:val="9"/>
              </w:numPr>
              <w:spacing w:line="360" w:lineRule="auto"/>
              <w:rPr>
                <w:rFonts w:ascii="Century Gothic" w:hAnsi="Century Gothic" w:cs="Arial"/>
                <w:lang w:val="es-MX"/>
              </w:rPr>
            </w:pPr>
          </w:p>
        </w:tc>
        <w:tc>
          <w:tcPr>
            <w:tcW w:w="2576" w:type="pct"/>
            <w:vAlign w:val="center"/>
          </w:tcPr>
          <w:p w:rsidR="00890DD7" w:rsidRPr="004C6A07" w:rsidRDefault="00890DD7" w:rsidP="004C6A07">
            <w:pPr>
              <w:pStyle w:val="Sangradetextonormal"/>
              <w:spacing w:line="360" w:lineRule="auto"/>
              <w:ind w:left="-108"/>
              <w:jc w:val="both"/>
              <w:rPr>
                <w:rFonts w:ascii="Century Gothic" w:hAnsi="Century Gothic" w:cs="Arial"/>
                <w:lang w:val="es-MX"/>
              </w:rPr>
            </w:pPr>
            <w:r w:rsidRPr="004C6A07">
              <w:rPr>
                <w:rFonts w:ascii="Century Gothic" w:hAnsi="Century Gothic" w:cs="Arial"/>
                <w:lang w:val="es-MX"/>
              </w:rPr>
              <w:t>Juegos de destreza y/o deportivos y/o combate por espacio delimitado</w:t>
            </w:r>
            <w:r w:rsidR="00534460" w:rsidRPr="004C6A07">
              <w:rPr>
                <w:rFonts w:ascii="Century Gothic" w:hAnsi="Century Gothic" w:cs="Arial"/>
                <w:lang w:val="es-MX"/>
              </w:rPr>
              <w:t>.</w:t>
            </w:r>
          </w:p>
        </w:tc>
        <w:tc>
          <w:tcPr>
            <w:tcW w:w="1213" w:type="pct"/>
            <w:vAlign w:val="center"/>
          </w:tcPr>
          <w:p w:rsidR="00890DD7" w:rsidRPr="004C6A07" w:rsidRDefault="00890DD7" w:rsidP="004C6A07">
            <w:pPr>
              <w:pStyle w:val="Sangradetextonormal"/>
              <w:spacing w:line="360" w:lineRule="auto"/>
              <w:ind w:left="33"/>
              <w:rPr>
                <w:rFonts w:ascii="Century Gothic" w:hAnsi="Century Gothic"/>
                <w:lang w:val="es-MX"/>
              </w:rPr>
            </w:pPr>
            <w:r w:rsidRPr="004C6A07">
              <w:rPr>
                <w:rFonts w:ascii="Century Gothic" w:hAnsi="Century Gothic"/>
                <w:lang w:val="es-MX"/>
              </w:rPr>
              <w:t>40.00</w:t>
            </w:r>
          </w:p>
        </w:tc>
        <w:tc>
          <w:tcPr>
            <w:tcW w:w="659" w:type="pct"/>
            <w:vAlign w:val="center"/>
          </w:tcPr>
          <w:p w:rsidR="00890DD7" w:rsidRPr="004C6A07" w:rsidRDefault="00890DD7" w:rsidP="004C6A07">
            <w:pPr>
              <w:spacing w:line="360" w:lineRule="auto"/>
              <w:rPr>
                <w:rFonts w:ascii="Century Gothic" w:hAnsi="Century Gothic"/>
              </w:rPr>
            </w:pPr>
            <w:r w:rsidRPr="004C6A07">
              <w:rPr>
                <w:rFonts w:ascii="Century Gothic" w:hAnsi="Century Gothic" w:cs="Arial"/>
                <w:bCs/>
                <w:lang w:val="es-MX" w:eastAsia="en-US"/>
              </w:rPr>
              <w:t>Anual</w:t>
            </w:r>
          </w:p>
        </w:tc>
      </w:tr>
      <w:tr w:rsidR="00237ED2" w:rsidRPr="004C6A07" w:rsidTr="00710179">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128" w:type="pct"/>
            <w:gridSpan w:val="3"/>
            <w:tcBorders>
              <w:bottom w:val="single" w:sz="4" w:space="0" w:color="A6A6A6"/>
            </w:tcBorders>
            <w:vAlign w:val="center"/>
          </w:tcPr>
          <w:p w:rsidR="00890DD7" w:rsidRPr="004C6A07" w:rsidRDefault="00890DD7" w:rsidP="00616845">
            <w:pPr>
              <w:pStyle w:val="Sangradetextonormal"/>
              <w:spacing w:line="264" w:lineRule="auto"/>
              <w:ind w:left="0"/>
              <w:jc w:val="both"/>
              <w:rPr>
                <w:rFonts w:ascii="Century Gothic" w:hAnsi="Century Gothic" w:cs="Arial"/>
                <w:lang w:val="es-MX"/>
              </w:rPr>
            </w:pPr>
            <w:r w:rsidRPr="004C6A07">
              <w:rPr>
                <w:rFonts w:ascii="Century Gothic" w:hAnsi="Century Gothic" w:cs="Arial"/>
                <w:lang w:val="es-MX"/>
              </w:rPr>
              <w:t xml:space="preserve">Dicha cuota deberá enterarse a la Tesorería Municipal dentro del </w:t>
            </w:r>
            <w:r w:rsidR="00996C1D" w:rsidRPr="004C6A07">
              <w:rPr>
                <w:rFonts w:ascii="Century Gothic" w:hAnsi="Century Gothic" w:cs="Arial"/>
                <w:lang w:val="es-MX"/>
              </w:rPr>
              <w:t>segundo</w:t>
            </w:r>
            <w:r w:rsidRPr="004C6A07">
              <w:rPr>
                <w:rFonts w:ascii="Century Gothic" w:hAnsi="Century Gothic" w:cs="Arial"/>
                <w:lang w:val="es-MX"/>
              </w:rPr>
              <w:t xml:space="preserve"> mes del año que corresponda.</w:t>
            </w:r>
          </w:p>
          <w:p w:rsidR="00890DD7" w:rsidRPr="00616845" w:rsidRDefault="00890DD7" w:rsidP="00616845">
            <w:pPr>
              <w:pStyle w:val="Sangradetextonormal"/>
              <w:spacing w:line="264" w:lineRule="auto"/>
              <w:ind w:left="0"/>
              <w:jc w:val="both"/>
              <w:rPr>
                <w:rFonts w:ascii="Century Gothic" w:hAnsi="Century Gothic" w:cs="Arial"/>
                <w:sz w:val="4"/>
                <w:szCs w:val="4"/>
                <w:lang w:val="es-MX"/>
              </w:rPr>
            </w:pPr>
          </w:p>
          <w:p w:rsidR="00890DD7" w:rsidRPr="004C6A07" w:rsidRDefault="00890DD7" w:rsidP="00616845">
            <w:pPr>
              <w:pStyle w:val="Sangradetextonormal"/>
              <w:spacing w:line="264" w:lineRule="auto"/>
              <w:ind w:left="0"/>
              <w:jc w:val="both"/>
              <w:rPr>
                <w:rFonts w:ascii="Century Gothic" w:hAnsi="Century Gothic" w:cs="Arial"/>
                <w:lang w:val="es-MX"/>
              </w:rPr>
            </w:pPr>
            <w:r w:rsidRPr="004C6A07">
              <w:rPr>
                <w:rFonts w:ascii="Century Gothic" w:hAnsi="Century Gothic" w:cs="Arial"/>
                <w:bCs/>
                <w:lang w:val="es-MX"/>
              </w:rPr>
              <w:t xml:space="preserve">El Municipio a través de la Tesorería Municipal y/o la Subdirección de Gobernación realizarán </w:t>
            </w:r>
            <w:r w:rsidR="00511508" w:rsidRPr="004C6A07">
              <w:rPr>
                <w:rFonts w:ascii="Century Gothic" w:hAnsi="Century Gothic" w:cs="Arial"/>
                <w:bCs/>
                <w:lang w:val="es-MX"/>
              </w:rPr>
              <w:t>verificaciones</w:t>
            </w:r>
            <w:r w:rsidRPr="004C6A07">
              <w:rPr>
                <w:rFonts w:ascii="Century Gothic" w:hAnsi="Century Gothic" w:cs="Arial"/>
                <w:bCs/>
                <w:lang w:val="es-MX"/>
              </w:rPr>
              <w:t xml:space="preserve"> físicas de las máquinas y equipamientos de entretenimiento con los que cuente.</w:t>
            </w:r>
          </w:p>
        </w:tc>
        <w:tc>
          <w:tcPr>
            <w:tcW w:w="1213" w:type="pct"/>
            <w:tcBorders>
              <w:bottom w:val="single" w:sz="4" w:space="0" w:color="A6A6A6"/>
            </w:tcBorders>
            <w:vAlign w:val="center"/>
          </w:tcPr>
          <w:p w:rsidR="00890DD7" w:rsidRPr="004C6A07" w:rsidRDefault="00890DD7" w:rsidP="00616845">
            <w:pPr>
              <w:pStyle w:val="Sangradetextonormal"/>
              <w:spacing w:line="264" w:lineRule="auto"/>
              <w:ind w:left="33"/>
              <w:rPr>
                <w:rFonts w:ascii="Century Gothic" w:hAnsi="Century Gothic"/>
                <w:lang w:val="es-MX"/>
              </w:rPr>
            </w:pPr>
          </w:p>
        </w:tc>
        <w:tc>
          <w:tcPr>
            <w:tcW w:w="659" w:type="pct"/>
            <w:tcBorders>
              <w:bottom w:val="single" w:sz="4" w:space="0" w:color="A6A6A6"/>
            </w:tcBorders>
            <w:vAlign w:val="center"/>
          </w:tcPr>
          <w:p w:rsidR="00890DD7" w:rsidRPr="004C6A07" w:rsidRDefault="00890DD7" w:rsidP="00616845">
            <w:pPr>
              <w:spacing w:line="264" w:lineRule="auto"/>
              <w:rPr>
                <w:rFonts w:ascii="Century Gothic" w:hAnsi="Century Gothic"/>
              </w:rPr>
            </w:pPr>
          </w:p>
        </w:tc>
      </w:tr>
    </w:tbl>
    <w:p w:rsidR="00BC57F4" w:rsidRPr="007A693D" w:rsidRDefault="00BC57F4" w:rsidP="004C6A07">
      <w:pPr>
        <w:spacing w:line="360" w:lineRule="auto"/>
        <w:ind w:left="-567" w:right="-84"/>
        <w:jc w:val="both"/>
        <w:rPr>
          <w:rFonts w:ascii="Century Gothic" w:hAnsi="Century Gothic" w:cs="Arial"/>
          <w:b/>
          <w:bCs/>
          <w:sz w:val="16"/>
          <w:szCs w:val="16"/>
          <w:lang w:val="es-MX"/>
        </w:rPr>
      </w:pPr>
    </w:p>
    <w:p w:rsidR="00890DD7" w:rsidRPr="004C6A07" w:rsidRDefault="00890DD7" w:rsidP="004C6A07">
      <w:pPr>
        <w:spacing w:line="360" w:lineRule="auto"/>
        <w:ind w:right="-84"/>
        <w:jc w:val="both"/>
        <w:rPr>
          <w:rFonts w:ascii="Century Gothic" w:hAnsi="Century Gothic" w:cs="Arial"/>
          <w:lang w:val="es-MX"/>
        </w:rPr>
      </w:pPr>
      <w:r w:rsidRPr="004C6A07">
        <w:rPr>
          <w:rFonts w:ascii="Century Gothic" w:hAnsi="Century Gothic" w:cs="Arial"/>
          <w:b/>
          <w:bCs/>
          <w:lang w:val="es-MX"/>
        </w:rPr>
        <w:t>XXI.- POR LOS SERVICIOS PRESTADOS DE VIGILANCIA A EVENTOS MASIVOS: FERIA DE SANTA RITA, LA UNIÓN GANADERA DE CHIHUAHUA (EXPOGAN) Y OTROS</w:t>
      </w:r>
    </w:p>
    <w:p w:rsidR="00890DD7" w:rsidRPr="004C6A07" w:rsidRDefault="00890DD7" w:rsidP="004C6A07">
      <w:pPr>
        <w:spacing w:before="100" w:beforeAutospacing="1" w:after="100" w:afterAutospacing="1" w:line="360" w:lineRule="auto"/>
        <w:ind w:right="57"/>
        <w:jc w:val="both"/>
        <w:rPr>
          <w:rFonts w:ascii="Century Gothic" w:hAnsi="Century Gothic" w:cs="Arial"/>
          <w:b/>
          <w:bCs/>
          <w:lang w:val="es-MX"/>
        </w:rPr>
      </w:pPr>
      <w:r w:rsidRPr="004C6A07">
        <w:rPr>
          <w:rFonts w:ascii="Century Gothic" w:hAnsi="Century Gothic" w:cs="Arial"/>
          <w:lang w:val="es-MX"/>
        </w:rPr>
        <w:t xml:space="preserve">Se cobrará una cuota anual de </w:t>
      </w:r>
      <w:r w:rsidR="00BB4A75" w:rsidRPr="004C6A07">
        <w:rPr>
          <w:rFonts w:ascii="Century Gothic" w:hAnsi="Century Gothic" w:cs="Arial"/>
          <w:lang w:val="es-MX"/>
        </w:rPr>
        <w:t>hasta</w:t>
      </w:r>
      <w:r w:rsidR="00DC6B7F" w:rsidRPr="004C6A07">
        <w:rPr>
          <w:rFonts w:ascii="Century Gothic" w:hAnsi="Century Gothic" w:cs="Arial"/>
          <w:lang w:val="es-MX"/>
        </w:rPr>
        <w:t xml:space="preserve"> </w:t>
      </w:r>
      <w:r w:rsidRPr="004C6A07">
        <w:rPr>
          <w:rFonts w:ascii="Century Gothic" w:hAnsi="Century Gothic" w:cs="Arial"/>
          <w:lang w:val="es-MX"/>
        </w:rPr>
        <w:t xml:space="preserve">10,000 veces la Unidad de Medida y Actualización (UMA), por evento. </w:t>
      </w:r>
    </w:p>
    <w:p w:rsidR="00890DD7" w:rsidRDefault="00890DD7" w:rsidP="004C6A07">
      <w:pPr>
        <w:spacing w:before="100" w:beforeAutospacing="1" w:after="100" w:afterAutospacing="1" w:line="360" w:lineRule="auto"/>
        <w:ind w:right="-91"/>
        <w:jc w:val="both"/>
        <w:rPr>
          <w:rFonts w:ascii="Century Gothic" w:hAnsi="Century Gothic" w:cs="Arial"/>
          <w:lang w:val="es-MX"/>
        </w:rPr>
      </w:pPr>
      <w:r w:rsidRPr="004C6A07">
        <w:rPr>
          <w:rFonts w:ascii="Century Gothic" w:hAnsi="Century Gothic" w:cs="Arial"/>
          <w:lang w:val="es-MX"/>
        </w:rPr>
        <w:t xml:space="preserve">Dicha cuota deberá enterarse a la Tesorería Municipal dentro del mes inmediato </w:t>
      </w:r>
      <w:r w:rsidR="009B10F8" w:rsidRPr="004C6A07">
        <w:rPr>
          <w:rFonts w:ascii="Century Gothic" w:hAnsi="Century Gothic" w:cs="Arial"/>
          <w:lang w:val="es-MX"/>
        </w:rPr>
        <w:t>posterior a la fecha</w:t>
      </w:r>
      <w:r w:rsidRPr="004C6A07">
        <w:rPr>
          <w:rFonts w:ascii="Century Gothic" w:hAnsi="Century Gothic" w:cs="Arial"/>
          <w:lang w:val="es-MX"/>
        </w:rPr>
        <w:t xml:space="preserve"> de celebración del evento</w:t>
      </w:r>
      <w:r w:rsidR="00146804" w:rsidRPr="004C6A07">
        <w:rPr>
          <w:rFonts w:ascii="Century Gothic" w:hAnsi="Century Gothic" w:cs="Arial"/>
          <w:lang w:val="es-MX"/>
        </w:rPr>
        <w:t>.</w:t>
      </w:r>
    </w:p>
    <w:p w:rsidR="007A693D" w:rsidRPr="007A693D" w:rsidRDefault="007A693D" w:rsidP="004C6A07">
      <w:pPr>
        <w:spacing w:before="100" w:beforeAutospacing="1" w:after="100" w:afterAutospacing="1" w:line="360" w:lineRule="auto"/>
        <w:ind w:right="-91"/>
        <w:jc w:val="both"/>
        <w:rPr>
          <w:rFonts w:ascii="Century Gothic" w:hAnsi="Century Gothic" w:cs="Arial"/>
          <w:b/>
          <w:bCs/>
          <w:sz w:val="8"/>
          <w:szCs w:val="8"/>
          <w:lang w:val="es-MX"/>
        </w:rPr>
      </w:pPr>
    </w:p>
    <w:p w:rsidR="00890DD7" w:rsidRPr="004C6A07" w:rsidRDefault="00890DD7" w:rsidP="004C6A07">
      <w:pPr>
        <w:spacing w:line="360" w:lineRule="auto"/>
        <w:ind w:right="-84"/>
        <w:jc w:val="both"/>
        <w:rPr>
          <w:rFonts w:ascii="Century Gothic" w:hAnsi="Century Gothic" w:cs="Arial"/>
          <w:b/>
          <w:lang w:val="es-MX"/>
        </w:rPr>
      </w:pPr>
      <w:r w:rsidRPr="004C6A07">
        <w:rPr>
          <w:rFonts w:ascii="Century Gothic" w:hAnsi="Century Gothic" w:cs="Arial"/>
          <w:b/>
          <w:lang w:val="es-MX"/>
        </w:rPr>
        <w:t xml:space="preserve">XXII.- POR LOS SERVICIOS PRESTADOS POR EL MUNICIPIO Y LOS ORGANISMOS DESCENTRALIZADOS DE LA ADMINISTRACIÓN PÚBLICA MUNICIPAL, CONSISTENTES </w:t>
      </w:r>
      <w:r w:rsidR="000D1057" w:rsidRPr="004C6A07">
        <w:rPr>
          <w:rFonts w:ascii="Century Gothic" w:hAnsi="Century Gothic" w:cs="Arial"/>
          <w:b/>
          <w:lang w:val="es-MX"/>
        </w:rPr>
        <w:t xml:space="preserve">EN EL COSTO DE LOS MATERIALES PARA </w:t>
      </w:r>
      <w:r w:rsidRPr="004C6A07">
        <w:rPr>
          <w:rFonts w:ascii="Century Gothic" w:hAnsi="Century Gothic" w:cs="Arial"/>
          <w:b/>
          <w:lang w:val="es-MX"/>
        </w:rPr>
        <w:t xml:space="preserve">LA REPRODUCCIÓN DE LA INFORMACIÓN </w:t>
      </w:r>
      <w:r w:rsidR="000D1057" w:rsidRPr="004C6A07">
        <w:rPr>
          <w:rFonts w:ascii="Century Gothic" w:hAnsi="Century Gothic" w:cs="Arial"/>
          <w:b/>
          <w:lang w:val="es-MX"/>
        </w:rPr>
        <w:t xml:space="preserve">PÚBLICA </w:t>
      </w:r>
      <w:r w:rsidRPr="004C6A07">
        <w:rPr>
          <w:rFonts w:ascii="Century Gothic" w:hAnsi="Century Gothic" w:cs="Arial"/>
          <w:b/>
          <w:lang w:val="es-MX"/>
        </w:rPr>
        <w:t>A QUE SE REFIERE LA LEY DE TRANSPARENCIA Y ACCESO A LA INFORMACIÓN PÚBLICA</w:t>
      </w:r>
      <w:r w:rsidR="000D1057" w:rsidRPr="004C6A07">
        <w:rPr>
          <w:rFonts w:ascii="Century Gothic" w:hAnsi="Century Gothic" w:cs="Arial"/>
          <w:b/>
          <w:lang w:val="es-MX"/>
        </w:rPr>
        <w:t xml:space="preserve"> Y LA LEY DE PROTECCIÓN DE DATOS PERSONALES</w:t>
      </w:r>
      <w:r w:rsidR="007D68AA" w:rsidRPr="004C6A07">
        <w:rPr>
          <w:rFonts w:ascii="Century Gothic" w:hAnsi="Century Gothic" w:cs="Arial"/>
          <w:b/>
          <w:lang w:val="es-MX"/>
        </w:rPr>
        <w:t xml:space="preserve">, </w:t>
      </w:r>
      <w:r w:rsidR="001D4FDD" w:rsidRPr="004C6A07">
        <w:rPr>
          <w:rFonts w:ascii="Century Gothic" w:hAnsi="Century Gothic" w:cs="Arial"/>
          <w:b/>
          <w:lang w:val="es-MX"/>
        </w:rPr>
        <w:t xml:space="preserve">AMBOS ORDENAMIENTOS </w:t>
      </w:r>
      <w:r w:rsidRPr="004C6A07">
        <w:rPr>
          <w:rFonts w:ascii="Century Gothic" w:hAnsi="Century Gothic" w:cs="Arial"/>
          <w:b/>
          <w:lang w:val="es-MX"/>
        </w:rPr>
        <w:t>DEL ESTADO DE CHIHUAHUA, SE COBRAR</w:t>
      </w:r>
      <w:r w:rsidR="00146804" w:rsidRPr="004C6A07">
        <w:rPr>
          <w:rFonts w:ascii="Century Gothic" w:hAnsi="Century Gothic" w:cs="Arial"/>
          <w:b/>
          <w:lang w:val="es-MX"/>
        </w:rPr>
        <w:t>Á</w:t>
      </w:r>
      <w:r w:rsidRPr="004C6A07">
        <w:rPr>
          <w:rFonts w:ascii="Century Gothic" w:hAnsi="Century Gothic" w:cs="Arial"/>
          <w:b/>
          <w:lang w:val="es-MX"/>
        </w:rPr>
        <w:t>N LAS SIGUIENTES CUOTAS:</w:t>
      </w:r>
    </w:p>
    <w:p w:rsidR="00BC57F4" w:rsidRDefault="00BC57F4" w:rsidP="004C6A07">
      <w:pPr>
        <w:spacing w:line="360" w:lineRule="auto"/>
        <w:ind w:right="-651"/>
        <w:jc w:val="both"/>
        <w:rPr>
          <w:rFonts w:ascii="Century Gothic" w:hAnsi="Century Gothic" w:cs="Arial"/>
          <w:b/>
          <w:lang w:val="es-MX"/>
        </w:rPr>
      </w:pPr>
    </w:p>
    <w:p w:rsidR="007A693D" w:rsidRDefault="007A693D" w:rsidP="004C6A07">
      <w:pPr>
        <w:spacing w:line="360" w:lineRule="auto"/>
        <w:ind w:right="-651"/>
        <w:jc w:val="both"/>
        <w:rPr>
          <w:rFonts w:ascii="Century Gothic" w:hAnsi="Century Gothic" w:cs="Arial"/>
          <w:b/>
          <w:lang w:val="es-MX"/>
        </w:rPr>
      </w:pPr>
    </w:p>
    <w:p w:rsidR="007A693D" w:rsidRDefault="007A693D" w:rsidP="004C6A07">
      <w:pPr>
        <w:spacing w:line="360" w:lineRule="auto"/>
        <w:ind w:right="-651"/>
        <w:jc w:val="both"/>
        <w:rPr>
          <w:rFonts w:ascii="Century Gothic" w:hAnsi="Century Gothic" w:cs="Arial"/>
          <w:b/>
          <w:lang w:val="es-MX"/>
        </w:rPr>
      </w:pPr>
    </w:p>
    <w:p w:rsidR="007A693D" w:rsidRPr="004C6A07" w:rsidRDefault="007A693D" w:rsidP="004C6A07">
      <w:pPr>
        <w:spacing w:line="360" w:lineRule="auto"/>
        <w:ind w:right="-651"/>
        <w:jc w:val="both"/>
        <w:rPr>
          <w:rFonts w:ascii="Century Gothic" w:hAnsi="Century Gothic" w:cs="Arial"/>
          <w:b/>
          <w:lang w:val="es-MX"/>
        </w:rPr>
      </w:pPr>
    </w:p>
    <w:tbl>
      <w:tblPr>
        <w:tblW w:w="5054" w:type="pct"/>
        <w:jc w:val="center"/>
        <w:tblLayout w:type="fixed"/>
        <w:tblLook w:val="04A0" w:firstRow="1" w:lastRow="0" w:firstColumn="1" w:lastColumn="0" w:noHBand="0" w:noVBand="1"/>
      </w:tblPr>
      <w:tblGrid>
        <w:gridCol w:w="1060"/>
        <w:gridCol w:w="502"/>
        <w:gridCol w:w="5205"/>
        <w:gridCol w:w="2387"/>
      </w:tblGrid>
      <w:tr w:rsidR="00384C51" w:rsidRPr="004C6A07" w:rsidTr="007430CD">
        <w:trPr>
          <w:trHeight w:val="129"/>
          <w:jc w:val="center"/>
        </w:trPr>
        <w:tc>
          <w:tcPr>
            <w:tcW w:w="3696" w:type="pct"/>
            <w:gridSpan w:val="3"/>
            <w:tcBorders>
              <w:top w:val="single" w:sz="4" w:space="0" w:color="A6A6A6"/>
              <w:left w:val="single" w:sz="4" w:space="0" w:color="A6A6A6"/>
              <w:bottom w:val="single" w:sz="4" w:space="0" w:color="A6A6A6"/>
              <w:right w:val="single" w:sz="4" w:space="0" w:color="A6A6A6"/>
            </w:tcBorders>
            <w:vAlign w:val="center"/>
          </w:tcPr>
          <w:p w:rsidR="00890DD7" w:rsidRPr="004C6A07" w:rsidRDefault="00B41071" w:rsidP="000E3F16">
            <w:pPr>
              <w:spacing w:line="288" w:lineRule="auto"/>
              <w:rPr>
                <w:rFonts w:ascii="Century Gothic" w:hAnsi="Century Gothic" w:cs="Arial"/>
                <w:bCs/>
                <w:lang w:val="es-MX" w:eastAsia="en-US"/>
              </w:rPr>
            </w:pPr>
            <w:r w:rsidRPr="004C6A07">
              <w:rPr>
                <w:rFonts w:ascii="Century Gothic" w:hAnsi="Century Gothic" w:cs="Arial"/>
                <w:bCs/>
                <w:lang w:val="es-MX" w:eastAsia="en-US"/>
              </w:rPr>
              <w:lastRenderedPageBreak/>
              <w:t>Concepto</w:t>
            </w:r>
          </w:p>
        </w:tc>
        <w:tc>
          <w:tcPr>
            <w:tcW w:w="1304" w:type="pct"/>
            <w:tcBorders>
              <w:top w:val="single" w:sz="4" w:space="0" w:color="A6A6A6"/>
              <w:left w:val="single" w:sz="4" w:space="0" w:color="A6A6A6"/>
              <w:bottom w:val="single" w:sz="4" w:space="0" w:color="A6A6A6"/>
              <w:right w:val="single" w:sz="4" w:space="0" w:color="A6A6A6"/>
            </w:tcBorders>
            <w:vAlign w:val="center"/>
          </w:tcPr>
          <w:p w:rsidR="00890DD7" w:rsidRPr="004C6A07" w:rsidRDefault="00B41071" w:rsidP="000E3F16">
            <w:pPr>
              <w:spacing w:line="288"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3696" w:type="pct"/>
            <w:gridSpan w:val="3"/>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 xml:space="preserve">1. Copia en papel tamaño carta, por cada </w:t>
            </w:r>
            <w:r w:rsidR="007D68AA" w:rsidRPr="004C6A07">
              <w:rPr>
                <w:rFonts w:ascii="Century Gothic" w:hAnsi="Century Gothic" w:cs="Arial"/>
                <w:lang w:val="es-MX"/>
              </w:rPr>
              <w:t>página</w:t>
            </w:r>
            <w:r w:rsidR="00ED069A" w:rsidRPr="004C6A07">
              <w:rPr>
                <w:rFonts w:ascii="Century Gothic" w:hAnsi="Century Gothic" w:cs="Arial"/>
                <w:lang w:val="es-MX"/>
              </w:rPr>
              <w:t>.</w:t>
            </w:r>
          </w:p>
        </w:tc>
        <w:tc>
          <w:tcPr>
            <w:tcW w:w="1304" w:type="pct"/>
            <w:vAlign w:val="center"/>
          </w:tcPr>
          <w:p w:rsidR="00890DD7" w:rsidRPr="004C6A07" w:rsidRDefault="001D1F01" w:rsidP="004C6A07">
            <w:pPr>
              <w:spacing w:line="360" w:lineRule="auto"/>
              <w:rPr>
                <w:rFonts w:ascii="Century Gothic" w:hAnsi="Century Gothic" w:cs="Arial"/>
                <w:lang w:val="es-MX"/>
              </w:rPr>
            </w:pPr>
            <w:r w:rsidRPr="004C6A07">
              <w:rPr>
                <w:rFonts w:ascii="Century Gothic" w:hAnsi="Century Gothic" w:cs="Arial"/>
                <w:lang w:val="es-MX"/>
              </w:rPr>
              <w:t>0.01</w:t>
            </w: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3696" w:type="pct"/>
            <w:gridSpan w:val="3"/>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2.</w:t>
            </w:r>
            <w:r w:rsidR="000B3B59" w:rsidRPr="004C6A07">
              <w:rPr>
                <w:rFonts w:ascii="Century Gothic" w:hAnsi="Century Gothic" w:cs="Arial"/>
                <w:lang w:val="es-MX"/>
              </w:rPr>
              <w:t xml:space="preserve"> </w:t>
            </w:r>
            <w:r w:rsidRPr="004C6A07">
              <w:rPr>
                <w:rFonts w:ascii="Century Gothic" w:hAnsi="Century Gothic" w:cs="Arial"/>
                <w:lang w:val="es-MX"/>
              </w:rPr>
              <w:t xml:space="preserve">Copia en papel tamaño oficio, por cada </w:t>
            </w:r>
            <w:r w:rsidR="007D68AA" w:rsidRPr="004C6A07">
              <w:rPr>
                <w:rFonts w:ascii="Century Gothic" w:hAnsi="Century Gothic" w:cs="Arial"/>
                <w:lang w:val="es-MX"/>
              </w:rPr>
              <w:t>página</w:t>
            </w:r>
            <w:r w:rsidRPr="004C6A07">
              <w:rPr>
                <w:rFonts w:ascii="Century Gothic" w:hAnsi="Century Gothic" w:cs="Arial"/>
                <w:lang w:val="es-MX"/>
              </w:rPr>
              <w:t>.</w:t>
            </w:r>
          </w:p>
        </w:tc>
        <w:tc>
          <w:tcPr>
            <w:tcW w:w="1304" w:type="pct"/>
            <w:vAlign w:val="center"/>
          </w:tcPr>
          <w:p w:rsidR="00890DD7" w:rsidRPr="004C6A07" w:rsidRDefault="001D1F01" w:rsidP="004C6A07">
            <w:pPr>
              <w:spacing w:line="360" w:lineRule="auto"/>
              <w:rPr>
                <w:rFonts w:ascii="Century Gothic" w:hAnsi="Century Gothic" w:cs="Arial"/>
                <w:lang w:val="es-MX"/>
              </w:rPr>
            </w:pPr>
            <w:r w:rsidRPr="004C6A07">
              <w:rPr>
                <w:rFonts w:ascii="Century Gothic" w:hAnsi="Century Gothic" w:cs="Arial"/>
                <w:lang w:val="es-MX"/>
              </w:rPr>
              <w:t>0.01</w:t>
            </w: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3696" w:type="pct"/>
            <w:gridSpan w:val="3"/>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3. Certificación de documentos,</w:t>
            </w:r>
            <w:r w:rsidR="007D68AA" w:rsidRPr="004C6A07">
              <w:rPr>
                <w:rFonts w:ascii="Century Gothic" w:hAnsi="Century Gothic" w:cs="Arial"/>
                <w:lang w:val="es-MX"/>
              </w:rPr>
              <w:t xml:space="preserve"> o contenidos físicos o electrónicos que formen parte de un expediente o legajo, </w:t>
            </w:r>
            <w:r w:rsidRPr="004C6A07">
              <w:rPr>
                <w:rFonts w:ascii="Century Gothic" w:hAnsi="Century Gothic" w:cs="Arial"/>
                <w:lang w:val="es-MX"/>
              </w:rPr>
              <w:t xml:space="preserve">tamaño carta u oficio: </w:t>
            </w:r>
          </w:p>
        </w:tc>
        <w:tc>
          <w:tcPr>
            <w:tcW w:w="1304" w:type="pct"/>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579" w:type="pct"/>
          </w:tcPr>
          <w:p w:rsidR="00890DD7" w:rsidRPr="004C6A07" w:rsidRDefault="00890DD7" w:rsidP="004C6A07">
            <w:pPr>
              <w:spacing w:line="360" w:lineRule="auto"/>
              <w:jc w:val="both"/>
              <w:rPr>
                <w:rFonts w:ascii="Century Gothic" w:hAnsi="Century Gothic" w:cs="Arial"/>
                <w:lang w:val="es-MX"/>
              </w:rPr>
            </w:pPr>
          </w:p>
        </w:tc>
        <w:tc>
          <w:tcPr>
            <w:tcW w:w="274" w:type="pct"/>
          </w:tcPr>
          <w:p w:rsidR="00890DD7" w:rsidRPr="004C6A07" w:rsidRDefault="00890DD7" w:rsidP="004C6A07">
            <w:pPr>
              <w:spacing w:line="360" w:lineRule="auto"/>
              <w:ind w:right="-32"/>
              <w:jc w:val="both"/>
              <w:rPr>
                <w:rFonts w:ascii="Century Gothic" w:hAnsi="Century Gothic" w:cs="Arial"/>
                <w:lang w:val="es-MX"/>
              </w:rPr>
            </w:pPr>
            <w:r w:rsidRPr="004C6A07">
              <w:rPr>
                <w:rFonts w:ascii="Century Gothic" w:hAnsi="Century Gothic" w:cs="Arial"/>
                <w:lang w:val="es-MX"/>
              </w:rPr>
              <w:t>a)</w:t>
            </w:r>
          </w:p>
        </w:tc>
        <w:tc>
          <w:tcPr>
            <w:tcW w:w="2843" w:type="pct"/>
          </w:tcPr>
          <w:p w:rsidR="00890DD7" w:rsidRPr="004C6A07" w:rsidRDefault="007D68AA" w:rsidP="004C6A07">
            <w:pPr>
              <w:spacing w:line="360" w:lineRule="auto"/>
              <w:jc w:val="both"/>
              <w:rPr>
                <w:rFonts w:ascii="Century Gothic" w:hAnsi="Century Gothic" w:cs="Arial"/>
                <w:lang w:val="es-MX"/>
              </w:rPr>
            </w:pPr>
            <w:r w:rsidRPr="004C6A07">
              <w:rPr>
                <w:rFonts w:ascii="Century Gothic" w:hAnsi="Century Gothic" w:cs="Arial"/>
                <w:lang w:val="es-MX"/>
              </w:rPr>
              <w:t>Por legajo o expediente de h</w:t>
            </w:r>
            <w:r w:rsidR="00890DD7" w:rsidRPr="004C6A07">
              <w:rPr>
                <w:rFonts w:ascii="Century Gothic" w:hAnsi="Century Gothic" w:cs="Arial"/>
                <w:lang w:val="es-MX"/>
              </w:rPr>
              <w:t>asta 1 hoja</w:t>
            </w:r>
            <w:r w:rsidR="00AE3FB3" w:rsidRPr="004C6A07">
              <w:rPr>
                <w:rFonts w:ascii="Century Gothic" w:hAnsi="Century Gothic" w:cs="Arial"/>
                <w:lang w:val="es-MX"/>
              </w:rPr>
              <w:t>.</w:t>
            </w:r>
          </w:p>
        </w:tc>
        <w:tc>
          <w:tcPr>
            <w:tcW w:w="1304" w:type="pct"/>
            <w:vAlign w:val="center"/>
          </w:tcPr>
          <w:p w:rsidR="00890DD7" w:rsidRPr="004C6A07" w:rsidRDefault="001D1F01" w:rsidP="004C6A07">
            <w:pPr>
              <w:spacing w:line="360" w:lineRule="auto"/>
              <w:rPr>
                <w:rFonts w:ascii="Century Gothic" w:hAnsi="Century Gothic" w:cs="Arial"/>
                <w:lang w:val="es-MX"/>
              </w:rPr>
            </w:pPr>
            <w:r w:rsidRPr="004C6A07">
              <w:rPr>
                <w:rFonts w:ascii="Century Gothic" w:hAnsi="Century Gothic" w:cs="Arial"/>
                <w:lang w:val="es-MX"/>
              </w:rPr>
              <w:t>1.30</w:t>
            </w: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579" w:type="pct"/>
          </w:tcPr>
          <w:p w:rsidR="00890DD7" w:rsidRPr="004C6A07" w:rsidRDefault="00890DD7" w:rsidP="004C6A07">
            <w:pPr>
              <w:spacing w:line="360" w:lineRule="auto"/>
              <w:jc w:val="both"/>
              <w:rPr>
                <w:rFonts w:ascii="Century Gothic" w:hAnsi="Century Gothic" w:cs="Arial"/>
                <w:lang w:val="es-MX"/>
              </w:rPr>
            </w:pPr>
          </w:p>
        </w:tc>
        <w:tc>
          <w:tcPr>
            <w:tcW w:w="274" w:type="pct"/>
          </w:tcPr>
          <w:p w:rsidR="00890DD7" w:rsidRPr="004C6A07" w:rsidRDefault="00890DD7" w:rsidP="004C6A07">
            <w:pPr>
              <w:spacing w:line="360" w:lineRule="auto"/>
              <w:ind w:right="-32"/>
              <w:jc w:val="both"/>
              <w:rPr>
                <w:rFonts w:ascii="Century Gothic" w:hAnsi="Century Gothic" w:cs="Arial"/>
                <w:lang w:val="es-MX"/>
              </w:rPr>
            </w:pPr>
            <w:r w:rsidRPr="004C6A07">
              <w:rPr>
                <w:rFonts w:ascii="Century Gothic" w:hAnsi="Century Gothic" w:cs="Arial"/>
                <w:lang w:val="es-MX"/>
              </w:rPr>
              <w:t>b)</w:t>
            </w:r>
          </w:p>
        </w:tc>
        <w:tc>
          <w:tcPr>
            <w:tcW w:w="2843"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Por cada hoja excedente</w:t>
            </w:r>
            <w:r w:rsidR="00AE3FB3" w:rsidRPr="004C6A07">
              <w:rPr>
                <w:rFonts w:ascii="Century Gothic" w:hAnsi="Century Gothic" w:cs="Arial"/>
                <w:lang w:val="es-MX"/>
              </w:rPr>
              <w:t>.</w:t>
            </w:r>
          </w:p>
        </w:tc>
        <w:tc>
          <w:tcPr>
            <w:tcW w:w="1304" w:type="pct"/>
            <w:vAlign w:val="center"/>
          </w:tcPr>
          <w:p w:rsidR="00890DD7" w:rsidRPr="004C6A07" w:rsidRDefault="001D1F01" w:rsidP="004C6A07">
            <w:pPr>
              <w:spacing w:line="360" w:lineRule="auto"/>
              <w:rPr>
                <w:rFonts w:ascii="Century Gothic" w:hAnsi="Century Gothic" w:cs="Arial"/>
                <w:lang w:val="es-MX"/>
              </w:rPr>
            </w:pPr>
            <w:r w:rsidRPr="004C6A07">
              <w:rPr>
                <w:rFonts w:ascii="Century Gothic" w:hAnsi="Century Gothic" w:cs="Arial"/>
                <w:lang w:val="es-MX"/>
              </w:rPr>
              <w:t>0.10</w:t>
            </w: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3696" w:type="pct"/>
            <w:gridSpan w:val="3"/>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4. Papel impreso tamaño carta:</w:t>
            </w:r>
          </w:p>
        </w:tc>
        <w:tc>
          <w:tcPr>
            <w:tcW w:w="1304" w:type="pct"/>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579" w:type="pct"/>
          </w:tcPr>
          <w:p w:rsidR="00890DD7" w:rsidRPr="004C6A07" w:rsidRDefault="00890DD7" w:rsidP="004C6A07">
            <w:pPr>
              <w:spacing w:line="360" w:lineRule="auto"/>
              <w:jc w:val="both"/>
              <w:rPr>
                <w:rFonts w:ascii="Century Gothic" w:hAnsi="Century Gothic" w:cs="Arial"/>
                <w:lang w:val="es-MX"/>
              </w:rPr>
            </w:pPr>
          </w:p>
        </w:tc>
        <w:tc>
          <w:tcPr>
            <w:tcW w:w="274" w:type="pct"/>
          </w:tcPr>
          <w:p w:rsidR="00890DD7" w:rsidRPr="004C6A07" w:rsidRDefault="00890DD7" w:rsidP="004C6A07">
            <w:pPr>
              <w:spacing w:line="360" w:lineRule="auto"/>
              <w:ind w:right="-108"/>
              <w:jc w:val="both"/>
              <w:rPr>
                <w:rFonts w:ascii="Century Gothic" w:hAnsi="Century Gothic" w:cs="Arial"/>
                <w:lang w:val="es-MX"/>
              </w:rPr>
            </w:pPr>
            <w:r w:rsidRPr="004C6A07">
              <w:rPr>
                <w:rFonts w:ascii="Century Gothic" w:hAnsi="Century Gothic" w:cs="Arial"/>
                <w:lang w:val="es-MX"/>
              </w:rPr>
              <w:t>a)</w:t>
            </w:r>
          </w:p>
        </w:tc>
        <w:tc>
          <w:tcPr>
            <w:tcW w:w="2843" w:type="pct"/>
          </w:tcPr>
          <w:p w:rsidR="00890DD7" w:rsidRPr="004C6A07" w:rsidRDefault="00ED069A" w:rsidP="004C6A07">
            <w:pPr>
              <w:spacing w:line="360" w:lineRule="auto"/>
              <w:jc w:val="both"/>
              <w:rPr>
                <w:rFonts w:ascii="Century Gothic" w:hAnsi="Century Gothic" w:cs="Arial"/>
                <w:lang w:val="es-MX"/>
              </w:rPr>
            </w:pPr>
            <w:r w:rsidRPr="004C6A07">
              <w:rPr>
                <w:rFonts w:ascii="Century Gothic" w:hAnsi="Century Gothic" w:cs="Arial"/>
                <w:lang w:val="es-MX"/>
              </w:rPr>
              <w:t>B</w:t>
            </w:r>
            <w:r w:rsidR="00890DD7" w:rsidRPr="004C6A07">
              <w:rPr>
                <w:rFonts w:ascii="Century Gothic" w:hAnsi="Century Gothic" w:cs="Arial"/>
                <w:lang w:val="es-MX"/>
              </w:rPr>
              <w:t xml:space="preserve">lanco y negro, por cada </w:t>
            </w:r>
            <w:r w:rsidR="007D68AA" w:rsidRPr="004C6A07">
              <w:rPr>
                <w:rFonts w:ascii="Century Gothic" w:hAnsi="Century Gothic" w:cs="Arial"/>
                <w:lang w:val="es-MX"/>
              </w:rPr>
              <w:t>página</w:t>
            </w:r>
            <w:r w:rsidR="00AE3FB3" w:rsidRPr="004C6A07">
              <w:rPr>
                <w:rFonts w:ascii="Century Gothic" w:hAnsi="Century Gothic" w:cs="Arial"/>
                <w:lang w:val="es-MX"/>
              </w:rPr>
              <w:t>.</w:t>
            </w:r>
          </w:p>
        </w:tc>
        <w:tc>
          <w:tcPr>
            <w:tcW w:w="1304" w:type="pct"/>
            <w:vAlign w:val="center"/>
          </w:tcPr>
          <w:p w:rsidR="00890DD7" w:rsidRPr="004C6A07" w:rsidRDefault="001D1F01" w:rsidP="004C6A07">
            <w:pPr>
              <w:spacing w:line="360" w:lineRule="auto"/>
              <w:rPr>
                <w:rFonts w:ascii="Century Gothic" w:hAnsi="Century Gothic" w:cs="Arial"/>
                <w:lang w:val="es-MX"/>
              </w:rPr>
            </w:pPr>
            <w:r w:rsidRPr="004C6A07">
              <w:rPr>
                <w:rFonts w:ascii="Century Gothic" w:hAnsi="Century Gothic" w:cs="Arial"/>
                <w:lang w:val="es-MX"/>
              </w:rPr>
              <w:t>0.02</w:t>
            </w: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579" w:type="pct"/>
          </w:tcPr>
          <w:p w:rsidR="00890DD7" w:rsidRPr="004C6A07" w:rsidRDefault="00890DD7" w:rsidP="004C6A07">
            <w:pPr>
              <w:spacing w:line="360" w:lineRule="auto"/>
              <w:jc w:val="both"/>
              <w:rPr>
                <w:rFonts w:ascii="Century Gothic" w:hAnsi="Century Gothic" w:cs="Arial"/>
                <w:lang w:val="es-MX"/>
              </w:rPr>
            </w:pPr>
          </w:p>
        </w:tc>
        <w:tc>
          <w:tcPr>
            <w:tcW w:w="274" w:type="pct"/>
          </w:tcPr>
          <w:p w:rsidR="00890DD7" w:rsidRPr="004C6A07" w:rsidRDefault="00890DD7" w:rsidP="004C6A07">
            <w:pPr>
              <w:spacing w:line="360" w:lineRule="auto"/>
              <w:ind w:right="-108"/>
              <w:jc w:val="both"/>
              <w:rPr>
                <w:rFonts w:ascii="Century Gothic" w:hAnsi="Century Gothic" w:cs="Arial"/>
                <w:lang w:val="es-MX"/>
              </w:rPr>
            </w:pPr>
            <w:r w:rsidRPr="004C6A07">
              <w:rPr>
                <w:rFonts w:ascii="Century Gothic" w:hAnsi="Century Gothic" w:cs="Arial"/>
                <w:lang w:val="es-MX"/>
              </w:rPr>
              <w:t>b)</w:t>
            </w:r>
          </w:p>
        </w:tc>
        <w:tc>
          <w:tcPr>
            <w:tcW w:w="2843" w:type="pct"/>
          </w:tcPr>
          <w:p w:rsidR="00890DD7" w:rsidRPr="004C6A07" w:rsidRDefault="007D68AA" w:rsidP="004C6A07">
            <w:pPr>
              <w:spacing w:line="360" w:lineRule="auto"/>
              <w:jc w:val="both"/>
              <w:rPr>
                <w:rFonts w:ascii="Century Gothic" w:hAnsi="Century Gothic" w:cs="Arial"/>
                <w:lang w:val="es-MX"/>
              </w:rPr>
            </w:pPr>
            <w:r w:rsidRPr="004C6A07">
              <w:rPr>
                <w:rFonts w:ascii="Century Gothic" w:hAnsi="Century Gothic" w:cs="Arial"/>
                <w:lang w:val="es-MX"/>
              </w:rPr>
              <w:t>A</w:t>
            </w:r>
            <w:r w:rsidR="00890DD7" w:rsidRPr="004C6A07">
              <w:rPr>
                <w:rFonts w:ascii="Century Gothic" w:hAnsi="Century Gothic" w:cs="Arial"/>
                <w:lang w:val="es-MX"/>
              </w:rPr>
              <w:t xml:space="preserve"> color, por cada </w:t>
            </w:r>
            <w:r w:rsidRPr="004C6A07">
              <w:rPr>
                <w:rFonts w:ascii="Century Gothic" w:hAnsi="Century Gothic" w:cs="Arial"/>
                <w:lang w:val="es-MX"/>
              </w:rPr>
              <w:t>página</w:t>
            </w:r>
            <w:r w:rsidR="00AE3FB3" w:rsidRPr="004C6A07">
              <w:rPr>
                <w:rFonts w:ascii="Century Gothic" w:hAnsi="Century Gothic" w:cs="Arial"/>
                <w:lang w:val="es-MX"/>
              </w:rPr>
              <w:t>.</w:t>
            </w:r>
          </w:p>
        </w:tc>
        <w:tc>
          <w:tcPr>
            <w:tcW w:w="1304" w:type="pct"/>
            <w:vAlign w:val="center"/>
          </w:tcPr>
          <w:p w:rsidR="00890DD7" w:rsidRPr="004C6A07" w:rsidRDefault="000D1057" w:rsidP="004C6A07">
            <w:pPr>
              <w:spacing w:line="360" w:lineRule="auto"/>
              <w:rPr>
                <w:rFonts w:ascii="Century Gothic" w:hAnsi="Century Gothic" w:cs="Arial"/>
                <w:lang w:val="es-MX"/>
              </w:rPr>
            </w:pPr>
            <w:r w:rsidRPr="004C6A07">
              <w:rPr>
                <w:rFonts w:ascii="Century Gothic" w:hAnsi="Century Gothic" w:cs="Arial"/>
                <w:lang w:val="es-MX"/>
              </w:rPr>
              <w:t>0.20</w:t>
            </w: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3696" w:type="pct"/>
            <w:gridSpan w:val="3"/>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5. Papel impreso tamaño oficio:</w:t>
            </w:r>
          </w:p>
        </w:tc>
        <w:tc>
          <w:tcPr>
            <w:tcW w:w="1304" w:type="pct"/>
            <w:vAlign w:val="center"/>
          </w:tcPr>
          <w:p w:rsidR="00890DD7" w:rsidRPr="004C6A07" w:rsidRDefault="00890DD7" w:rsidP="004C6A07">
            <w:pPr>
              <w:spacing w:line="360" w:lineRule="auto"/>
              <w:rPr>
                <w:rFonts w:ascii="Century Gothic" w:hAnsi="Century Gothic" w:cs="Arial"/>
                <w:lang w:val="es-MX"/>
              </w:rPr>
            </w:pP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579" w:type="pct"/>
          </w:tcPr>
          <w:p w:rsidR="00890DD7" w:rsidRPr="004C6A07" w:rsidRDefault="00890DD7" w:rsidP="004C6A07">
            <w:pPr>
              <w:spacing w:line="360" w:lineRule="auto"/>
              <w:jc w:val="both"/>
              <w:rPr>
                <w:rFonts w:ascii="Century Gothic" w:hAnsi="Century Gothic" w:cs="Arial"/>
                <w:lang w:val="es-MX"/>
              </w:rPr>
            </w:pPr>
          </w:p>
        </w:tc>
        <w:tc>
          <w:tcPr>
            <w:tcW w:w="274" w:type="pct"/>
          </w:tcPr>
          <w:p w:rsidR="00890DD7" w:rsidRPr="004C6A07" w:rsidRDefault="00890DD7" w:rsidP="004C6A07">
            <w:pPr>
              <w:spacing w:line="360" w:lineRule="auto"/>
              <w:ind w:right="-108"/>
              <w:jc w:val="both"/>
              <w:rPr>
                <w:rFonts w:ascii="Century Gothic" w:hAnsi="Century Gothic" w:cs="Arial"/>
                <w:lang w:val="es-MX"/>
              </w:rPr>
            </w:pPr>
            <w:r w:rsidRPr="004C6A07">
              <w:rPr>
                <w:rFonts w:ascii="Century Gothic" w:hAnsi="Century Gothic" w:cs="Arial"/>
                <w:lang w:val="es-MX"/>
              </w:rPr>
              <w:t>a)</w:t>
            </w:r>
          </w:p>
        </w:tc>
        <w:tc>
          <w:tcPr>
            <w:tcW w:w="2843" w:type="pct"/>
          </w:tcPr>
          <w:p w:rsidR="00890DD7" w:rsidRPr="004C6A07" w:rsidRDefault="00ED069A" w:rsidP="004C6A07">
            <w:pPr>
              <w:spacing w:line="360" w:lineRule="auto"/>
              <w:jc w:val="both"/>
              <w:rPr>
                <w:rFonts w:ascii="Century Gothic" w:hAnsi="Century Gothic" w:cs="Arial"/>
                <w:lang w:val="es-MX"/>
              </w:rPr>
            </w:pPr>
            <w:r w:rsidRPr="004C6A07">
              <w:rPr>
                <w:rFonts w:ascii="Century Gothic" w:hAnsi="Century Gothic" w:cs="Arial"/>
                <w:lang w:val="es-MX"/>
              </w:rPr>
              <w:t>B</w:t>
            </w:r>
            <w:r w:rsidR="00890DD7" w:rsidRPr="004C6A07">
              <w:rPr>
                <w:rFonts w:ascii="Century Gothic" w:hAnsi="Century Gothic" w:cs="Arial"/>
                <w:lang w:val="es-MX"/>
              </w:rPr>
              <w:t xml:space="preserve">lanco y negro, por cada </w:t>
            </w:r>
            <w:r w:rsidR="00407B7E" w:rsidRPr="004C6A07">
              <w:rPr>
                <w:rFonts w:ascii="Century Gothic" w:hAnsi="Century Gothic" w:cs="Arial"/>
                <w:lang w:val="es-MX"/>
              </w:rPr>
              <w:t>página</w:t>
            </w:r>
            <w:r w:rsidR="00AE3FB3" w:rsidRPr="004C6A07">
              <w:rPr>
                <w:rFonts w:ascii="Century Gothic" w:hAnsi="Century Gothic" w:cs="Arial"/>
                <w:lang w:val="es-MX"/>
              </w:rPr>
              <w:t>.</w:t>
            </w:r>
          </w:p>
        </w:tc>
        <w:tc>
          <w:tcPr>
            <w:tcW w:w="1304" w:type="pct"/>
            <w:vAlign w:val="center"/>
          </w:tcPr>
          <w:p w:rsidR="00890DD7" w:rsidRPr="004C6A07" w:rsidRDefault="001D1F01" w:rsidP="004C6A07">
            <w:pPr>
              <w:spacing w:line="360" w:lineRule="auto"/>
              <w:rPr>
                <w:rFonts w:ascii="Century Gothic" w:hAnsi="Century Gothic" w:cs="Arial"/>
                <w:lang w:val="es-MX"/>
              </w:rPr>
            </w:pPr>
            <w:r w:rsidRPr="004C6A07">
              <w:rPr>
                <w:rFonts w:ascii="Century Gothic" w:hAnsi="Century Gothic" w:cs="Arial"/>
                <w:lang w:val="es-MX"/>
              </w:rPr>
              <w:t>0.02</w:t>
            </w: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579" w:type="pct"/>
          </w:tcPr>
          <w:p w:rsidR="00890DD7" w:rsidRPr="004C6A07" w:rsidRDefault="00890DD7" w:rsidP="004C6A07">
            <w:pPr>
              <w:spacing w:line="360" w:lineRule="auto"/>
              <w:jc w:val="both"/>
              <w:rPr>
                <w:rFonts w:ascii="Century Gothic" w:hAnsi="Century Gothic" w:cs="Arial"/>
                <w:lang w:val="es-MX"/>
              </w:rPr>
            </w:pPr>
          </w:p>
        </w:tc>
        <w:tc>
          <w:tcPr>
            <w:tcW w:w="274" w:type="pct"/>
          </w:tcPr>
          <w:p w:rsidR="00890DD7" w:rsidRPr="004C6A07" w:rsidRDefault="00890DD7" w:rsidP="004C6A07">
            <w:pPr>
              <w:spacing w:line="360" w:lineRule="auto"/>
              <w:ind w:right="-108"/>
              <w:jc w:val="both"/>
              <w:rPr>
                <w:rFonts w:ascii="Century Gothic" w:hAnsi="Century Gothic" w:cs="Arial"/>
                <w:lang w:val="es-MX"/>
              </w:rPr>
            </w:pPr>
            <w:r w:rsidRPr="004C6A07">
              <w:rPr>
                <w:rFonts w:ascii="Century Gothic" w:hAnsi="Century Gothic" w:cs="Arial"/>
                <w:lang w:val="es-MX"/>
              </w:rPr>
              <w:t>b)</w:t>
            </w:r>
          </w:p>
        </w:tc>
        <w:tc>
          <w:tcPr>
            <w:tcW w:w="2843" w:type="pct"/>
          </w:tcPr>
          <w:p w:rsidR="00890DD7" w:rsidRPr="004C6A07" w:rsidRDefault="00ED069A" w:rsidP="004C6A07">
            <w:pPr>
              <w:spacing w:line="360" w:lineRule="auto"/>
              <w:jc w:val="both"/>
              <w:rPr>
                <w:rFonts w:ascii="Century Gothic" w:hAnsi="Century Gothic" w:cs="Arial"/>
                <w:lang w:val="es-MX"/>
              </w:rPr>
            </w:pPr>
            <w:r w:rsidRPr="004C6A07">
              <w:rPr>
                <w:rFonts w:ascii="Century Gothic" w:hAnsi="Century Gothic" w:cs="Arial"/>
                <w:lang w:val="es-MX"/>
              </w:rPr>
              <w:t>C</w:t>
            </w:r>
            <w:r w:rsidR="00890DD7" w:rsidRPr="004C6A07">
              <w:rPr>
                <w:rFonts w:ascii="Century Gothic" w:hAnsi="Century Gothic" w:cs="Arial"/>
                <w:lang w:val="es-MX"/>
              </w:rPr>
              <w:t>olor, por cada</w:t>
            </w:r>
            <w:r w:rsidR="00407B7E" w:rsidRPr="004C6A07">
              <w:rPr>
                <w:rFonts w:ascii="Century Gothic" w:hAnsi="Century Gothic" w:cs="Arial"/>
                <w:lang w:val="es-MX"/>
              </w:rPr>
              <w:t xml:space="preserve"> página</w:t>
            </w:r>
            <w:r w:rsidR="00AE3FB3" w:rsidRPr="004C6A07">
              <w:rPr>
                <w:rFonts w:ascii="Century Gothic" w:hAnsi="Century Gothic" w:cs="Arial"/>
                <w:lang w:val="es-MX"/>
              </w:rPr>
              <w:t>.</w:t>
            </w:r>
          </w:p>
        </w:tc>
        <w:tc>
          <w:tcPr>
            <w:tcW w:w="1304" w:type="pct"/>
            <w:vAlign w:val="center"/>
          </w:tcPr>
          <w:p w:rsidR="00890DD7" w:rsidRPr="004C6A07" w:rsidRDefault="001D1F01" w:rsidP="004C6A07">
            <w:pPr>
              <w:spacing w:line="360" w:lineRule="auto"/>
              <w:rPr>
                <w:rFonts w:ascii="Century Gothic" w:hAnsi="Century Gothic" w:cs="Arial"/>
                <w:lang w:val="es-MX"/>
              </w:rPr>
            </w:pPr>
            <w:r w:rsidRPr="004C6A07">
              <w:rPr>
                <w:rFonts w:ascii="Century Gothic" w:hAnsi="Century Gothic" w:cs="Arial"/>
                <w:lang w:val="es-MX"/>
              </w:rPr>
              <w:t>0.20</w:t>
            </w: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3696" w:type="pct"/>
            <w:gridSpan w:val="3"/>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 xml:space="preserve">6. Disco compacto </w:t>
            </w:r>
            <w:r w:rsidR="003C0762" w:rsidRPr="004C6A07">
              <w:rPr>
                <w:rFonts w:ascii="Century Gothic" w:hAnsi="Century Gothic" w:cs="Arial"/>
                <w:lang w:val="es-MX"/>
              </w:rPr>
              <w:t xml:space="preserve">grabable </w:t>
            </w:r>
            <w:r w:rsidR="00407B7E" w:rsidRPr="004C6A07">
              <w:rPr>
                <w:rFonts w:ascii="Century Gothic" w:hAnsi="Century Gothic" w:cs="Arial"/>
                <w:lang w:val="es-MX"/>
              </w:rPr>
              <w:t>(</w:t>
            </w:r>
            <w:r w:rsidRPr="004C6A07">
              <w:rPr>
                <w:rFonts w:ascii="Century Gothic" w:hAnsi="Century Gothic" w:cs="Arial"/>
                <w:lang w:val="es-MX"/>
              </w:rPr>
              <w:t>CD</w:t>
            </w:r>
            <w:r w:rsidR="003C0762" w:rsidRPr="004C6A07">
              <w:rPr>
                <w:rFonts w:ascii="Century Gothic" w:hAnsi="Century Gothic" w:cs="Arial"/>
                <w:lang w:val="es-MX"/>
              </w:rPr>
              <w:t>-R</w:t>
            </w:r>
            <w:r w:rsidR="00407B7E" w:rsidRPr="004C6A07">
              <w:rPr>
                <w:rFonts w:ascii="Century Gothic" w:hAnsi="Century Gothic" w:cs="Arial"/>
                <w:lang w:val="es-MX"/>
              </w:rPr>
              <w:t>)</w:t>
            </w:r>
            <w:r w:rsidRPr="004C6A07">
              <w:rPr>
                <w:rFonts w:ascii="Century Gothic" w:hAnsi="Century Gothic" w:cs="Arial"/>
                <w:lang w:val="es-MX"/>
              </w:rPr>
              <w:t>, cada uno.</w:t>
            </w:r>
          </w:p>
        </w:tc>
        <w:tc>
          <w:tcPr>
            <w:tcW w:w="1304" w:type="pct"/>
            <w:vAlign w:val="center"/>
          </w:tcPr>
          <w:p w:rsidR="00890DD7" w:rsidRPr="004C6A07" w:rsidRDefault="001D1F01" w:rsidP="004C6A07">
            <w:pPr>
              <w:spacing w:line="360" w:lineRule="auto"/>
              <w:rPr>
                <w:rFonts w:ascii="Century Gothic" w:hAnsi="Century Gothic" w:cs="Arial"/>
                <w:lang w:val="es-MX"/>
              </w:rPr>
            </w:pPr>
            <w:r w:rsidRPr="004C6A07">
              <w:rPr>
                <w:rFonts w:ascii="Century Gothic" w:hAnsi="Century Gothic" w:cs="Arial"/>
                <w:lang w:val="es-MX"/>
              </w:rPr>
              <w:t>0.30</w:t>
            </w: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3696" w:type="pct"/>
            <w:gridSpan w:val="3"/>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 xml:space="preserve">7. Disco </w:t>
            </w:r>
            <w:r w:rsidR="003C0762" w:rsidRPr="004C6A07">
              <w:rPr>
                <w:rFonts w:ascii="Century Gothic" w:hAnsi="Century Gothic" w:cs="Arial"/>
                <w:lang w:val="es-MX"/>
              </w:rPr>
              <w:t xml:space="preserve">DVD </w:t>
            </w:r>
            <w:r w:rsidRPr="004C6A07">
              <w:rPr>
                <w:rFonts w:ascii="Century Gothic" w:hAnsi="Century Gothic" w:cs="Arial"/>
                <w:lang w:val="es-MX"/>
              </w:rPr>
              <w:t xml:space="preserve">gravable </w:t>
            </w:r>
            <w:r w:rsidR="003C0762" w:rsidRPr="004C6A07">
              <w:rPr>
                <w:rFonts w:ascii="Century Gothic" w:hAnsi="Century Gothic" w:cs="Arial"/>
                <w:lang w:val="es-MX"/>
              </w:rPr>
              <w:t>(</w:t>
            </w:r>
            <w:r w:rsidRPr="004C6A07">
              <w:rPr>
                <w:rFonts w:ascii="Century Gothic" w:hAnsi="Century Gothic" w:cs="Arial"/>
                <w:lang w:val="es-MX"/>
              </w:rPr>
              <w:t>DVD</w:t>
            </w:r>
            <w:r w:rsidR="003C0762" w:rsidRPr="004C6A07">
              <w:rPr>
                <w:rFonts w:ascii="Century Gothic" w:hAnsi="Century Gothic" w:cs="Arial"/>
                <w:lang w:val="es-MX"/>
              </w:rPr>
              <w:t>+R)</w:t>
            </w:r>
            <w:r w:rsidRPr="004C6A07">
              <w:rPr>
                <w:rFonts w:ascii="Century Gothic" w:hAnsi="Century Gothic" w:cs="Arial"/>
                <w:lang w:val="es-MX"/>
              </w:rPr>
              <w:t>,</w:t>
            </w:r>
            <w:r w:rsidR="00092F9E" w:rsidRPr="004C6A07">
              <w:rPr>
                <w:rFonts w:ascii="Century Gothic" w:hAnsi="Century Gothic" w:cs="Arial"/>
                <w:lang w:val="es-MX"/>
              </w:rPr>
              <w:t xml:space="preserve"> </w:t>
            </w:r>
            <w:r w:rsidRPr="004C6A07">
              <w:rPr>
                <w:rFonts w:ascii="Century Gothic" w:hAnsi="Century Gothic" w:cs="Arial"/>
                <w:lang w:val="es-MX"/>
              </w:rPr>
              <w:t>cada uno.</w:t>
            </w:r>
          </w:p>
        </w:tc>
        <w:tc>
          <w:tcPr>
            <w:tcW w:w="1304" w:type="pct"/>
            <w:vAlign w:val="center"/>
          </w:tcPr>
          <w:p w:rsidR="00890DD7" w:rsidRPr="004C6A07" w:rsidRDefault="004F2F19" w:rsidP="004C6A07">
            <w:pPr>
              <w:spacing w:line="360" w:lineRule="auto"/>
              <w:rPr>
                <w:rFonts w:ascii="Century Gothic" w:hAnsi="Century Gothic" w:cs="Arial"/>
                <w:lang w:val="es-MX"/>
              </w:rPr>
            </w:pPr>
            <w:r w:rsidRPr="004C6A07">
              <w:rPr>
                <w:rFonts w:ascii="Century Gothic" w:hAnsi="Century Gothic" w:cs="Arial"/>
                <w:lang w:val="es-MX"/>
              </w:rPr>
              <w:t>0.40</w:t>
            </w:r>
          </w:p>
        </w:tc>
      </w:tr>
      <w:tr w:rsidR="00384C51"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3696" w:type="pct"/>
            <w:gridSpan w:val="3"/>
          </w:tcPr>
          <w:p w:rsidR="00C95C02" w:rsidRPr="004C6A07" w:rsidRDefault="00C95C02" w:rsidP="004C6A07">
            <w:pPr>
              <w:spacing w:line="360" w:lineRule="auto"/>
              <w:jc w:val="left"/>
              <w:rPr>
                <w:rFonts w:ascii="Century Gothic" w:hAnsi="Century Gothic" w:cs="Arial"/>
                <w:lang w:val="es-MX"/>
              </w:rPr>
            </w:pPr>
            <w:r w:rsidRPr="004C6A07">
              <w:rPr>
                <w:rFonts w:ascii="Century Gothic" w:hAnsi="Century Gothic" w:cs="Arial"/>
                <w:lang w:val="es-MX"/>
              </w:rPr>
              <w:t>8.</w:t>
            </w:r>
            <w:r w:rsidR="00A70557" w:rsidRPr="004C6A07">
              <w:rPr>
                <w:rFonts w:ascii="Century Gothic" w:hAnsi="Century Gothic" w:cs="Arial"/>
                <w:lang w:val="es-MX"/>
              </w:rPr>
              <w:t xml:space="preserve"> </w:t>
            </w:r>
            <w:r w:rsidRPr="004C6A07">
              <w:rPr>
                <w:rFonts w:ascii="Century Gothic" w:hAnsi="Century Gothic" w:cs="Arial"/>
                <w:lang w:val="es-MX"/>
              </w:rPr>
              <w:t xml:space="preserve">Por </w:t>
            </w:r>
            <w:r w:rsidR="00A70557" w:rsidRPr="004C6A07">
              <w:rPr>
                <w:rFonts w:ascii="Century Gothic" w:hAnsi="Century Gothic" w:cs="Arial"/>
                <w:lang w:val="es-MX"/>
              </w:rPr>
              <w:t>reexpedición de factura electrónica por causas atribuibles al contribuyente.</w:t>
            </w:r>
          </w:p>
        </w:tc>
        <w:tc>
          <w:tcPr>
            <w:tcW w:w="1304" w:type="pct"/>
            <w:vAlign w:val="center"/>
          </w:tcPr>
          <w:p w:rsidR="00C95C02" w:rsidRPr="004C6A07" w:rsidRDefault="00A70557" w:rsidP="004C6A07">
            <w:pPr>
              <w:spacing w:line="360" w:lineRule="auto"/>
              <w:rPr>
                <w:rFonts w:ascii="Century Gothic" w:hAnsi="Century Gothic" w:cs="Arial"/>
                <w:lang w:val="es-MX"/>
              </w:rPr>
            </w:pPr>
            <w:r w:rsidRPr="004C6A07">
              <w:rPr>
                <w:rFonts w:ascii="Century Gothic" w:hAnsi="Century Gothic" w:cs="Arial"/>
                <w:lang w:val="es-MX"/>
              </w:rPr>
              <w:t>0.50</w:t>
            </w:r>
          </w:p>
        </w:tc>
      </w:tr>
      <w:tr w:rsidR="00237ED2" w:rsidRPr="004C6A07" w:rsidTr="007430CD">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jc w:val="center"/>
        </w:trPr>
        <w:tc>
          <w:tcPr>
            <w:tcW w:w="3696" w:type="pct"/>
            <w:gridSpan w:val="3"/>
          </w:tcPr>
          <w:p w:rsidR="00890DD7" w:rsidRPr="004C6A07" w:rsidRDefault="00890DD7" w:rsidP="000E3F16">
            <w:pPr>
              <w:spacing w:line="312" w:lineRule="auto"/>
              <w:jc w:val="both"/>
              <w:rPr>
                <w:rFonts w:ascii="Century Gothic" w:hAnsi="Century Gothic" w:cs="Arial"/>
                <w:lang w:val="es-MX"/>
              </w:rPr>
            </w:pPr>
            <w:r w:rsidRPr="004C6A07">
              <w:rPr>
                <w:rFonts w:ascii="Century Gothic" w:hAnsi="Century Gothic" w:cs="Arial"/>
                <w:lang w:val="es-MX"/>
              </w:rPr>
              <w:lastRenderedPageBreak/>
              <w:t xml:space="preserve">Cuando la información </w:t>
            </w:r>
            <w:r w:rsidR="00407B7E" w:rsidRPr="004C6A07">
              <w:rPr>
                <w:rFonts w:ascii="Century Gothic" w:hAnsi="Century Gothic" w:cs="Arial"/>
                <w:lang w:val="es-MX"/>
              </w:rPr>
              <w:t xml:space="preserve">que solicite la ciudadanía, y </w:t>
            </w:r>
            <w:r w:rsidRPr="004C6A07">
              <w:rPr>
                <w:rFonts w:ascii="Century Gothic" w:hAnsi="Century Gothic" w:cs="Arial"/>
                <w:lang w:val="es-MX"/>
              </w:rPr>
              <w:t>que deba entregarse</w:t>
            </w:r>
            <w:r w:rsidR="00407B7E" w:rsidRPr="004C6A07">
              <w:rPr>
                <w:rFonts w:ascii="Century Gothic" w:hAnsi="Century Gothic" w:cs="Arial"/>
                <w:lang w:val="es-MX"/>
              </w:rPr>
              <w:t xml:space="preserve"> de conformidad con la Ley de Transparencia y Acceso a la Información Pública del Estado de Chihuahua</w:t>
            </w:r>
            <w:r w:rsidRPr="004C6A07">
              <w:rPr>
                <w:rFonts w:ascii="Century Gothic" w:hAnsi="Century Gothic" w:cs="Arial"/>
                <w:lang w:val="es-MX"/>
              </w:rPr>
              <w:t xml:space="preserve">, esté disponible en </w:t>
            </w:r>
            <w:r w:rsidR="00407B7E" w:rsidRPr="004C6A07">
              <w:rPr>
                <w:rFonts w:ascii="Century Gothic" w:hAnsi="Century Gothic" w:cs="Arial"/>
                <w:lang w:val="es-MX"/>
              </w:rPr>
              <w:t>medios distintos a los señalados en la Tarifa de Derechos, anexa a esta Ley, se cobrará por concepto de Derecho, el valor comercial que dicho medio tenga en el lugar en que se emita la información. El pago de los derechos que se generen por la prestación de los servicios correspondientes a los medios por los que se entregue la información en materia de transparencia y acceso a la Información, no causará el Impuesto adicional a que se refiere la Sección Única del Título Tercero de la Ley de Hacienda del Estado de Chihuahua.</w:t>
            </w:r>
          </w:p>
        </w:tc>
        <w:tc>
          <w:tcPr>
            <w:tcW w:w="1304" w:type="pct"/>
          </w:tcPr>
          <w:p w:rsidR="00890DD7" w:rsidRPr="004C6A07" w:rsidRDefault="00890DD7" w:rsidP="000E3F16">
            <w:pPr>
              <w:spacing w:line="312" w:lineRule="auto"/>
              <w:jc w:val="both"/>
              <w:rPr>
                <w:rFonts w:ascii="Century Gothic" w:hAnsi="Century Gothic" w:cs="Arial"/>
                <w:strike/>
                <w:lang w:val="es-MX"/>
              </w:rPr>
            </w:pPr>
          </w:p>
        </w:tc>
      </w:tr>
    </w:tbl>
    <w:p w:rsidR="00700381" w:rsidRPr="004C6A07" w:rsidRDefault="00700381" w:rsidP="004C6A07">
      <w:pPr>
        <w:spacing w:line="360" w:lineRule="auto"/>
        <w:ind w:right="-651"/>
        <w:jc w:val="both"/>
        <w:rPr>
          <w:rFonts w:ascii="Century Gothic" w:hAnsi="Century Gothic" w:cs="Arial"/>
          <w:b/>
          <w:lang w:val="es-MX"/>
        </w:rPr>
      </w:pPr>
    </w:p>
    <w:p w:rsidR="00ED069A" w:rsidRPr="004C6A07" w:rsidRDefault="00890DD7" w:rsidP="004C6A07">
      <w:pPr>
        <w:spacing w:line="360" w:lineRule="auto"/>
        <w:ind w:right="-651"/>
        <w:jc w:val="both"/>
        <w:rPr>
          <w:rFonts w:ascii="Century Gothic" w:hAnsi="Century Gothic" w:cs="Arial"/>
          <w:b/>
          <w:shd w:val="clear" w:color="auto" w:fill="F2F2F2" w:themeFill="background1" w:themeFillShade="F2"/>
          <w:lang w:val="es-MX"/>
        </w:rPr>
      </w:pPr>
      <w:r w:rsidRPr="004C6A07">
        <w:rPr>
          <w:rFonts w:ascii="Century Gothic" w:hAnsi="Century Gothic" w:cs="Arial"/>
          <w:b/>
          <w:lang w:val="es-MX"/>
        </w:rPr>
        <w:t xml:space="preserve">XXIII.- POR LOS SERVICIOS </w:t>
      </w:r>
      <w:r w:rsidR="00700381" w:rsidRPr="004C6A07">
        <w:rPr>
          <w:rFonts w:ascii="Century Gothic" w:hAnsi="Century Gothic" w:cs="Arial"/>
          <w:b/>
          <w:lang w:val="es-MX"/>
        </w:rPr>
        <w:t>QUE PRESTA LA DIRECCIÓN DE SEGURIDAD</w:t>
      </w:r>
      <w:r w:rsidRPr="004C6A07">
        <w:rPr>
          <w:rFonts w:ascii="Century Gothic" w:hAnsi="Century Gothic" w:cs="Arial"/>
          <w:b/>
          <w:lang w:val="es-MX"/>
        </w:rPr>
        <w:t xml:space="preserve"> PÚBLICA</w:t>
      </w:r>
    </w:p>
    <w:p w:rsidR="00BC57F4" w:rsidRPr="000E3F16" w:rsidRDefault="00ED069A" w:rsidP="000E3F16">
      <w:pPr>
        <w:tabs>
          <w:tab w:val="left" w:pos="2385"/>
        </w:tabs>
        <w:spacing w:line="360" w:lineRule="auto"/>
        <w:ind w:left="-567" w:right="-651"/>
        <w:jc w:val="both"/>
        <w:rPr>
          <w:rFonts w:ascii="Century Gothic" w:hAnsi="Century Gothic" w:cs="Arial"/>
          <w:b/>
          <w:sz w:val="16"/>
          <w:szCs w:val="16"/>
          <w:lang w:val="es-MX"/>
        </w:rPr>
      </w:pPr>
      <w:r w:rsidRPr="004C6A07">
        <w:rPr>
          <w:rFonts w:ascii="Century Gothic" w:hAnsi="Century Gothic" w:cs="Arial"/>
          <w:b/>
          <w:lang w:val="es-MX"/>
        </w:rPr>
        <w:tab/>
      </w:r>
    </w:p>
    <w:tbl>
      <w:tblPr>
        <w:tblW w:w="5295" w:type="pct"/>
        <w:jc w:val="center"/>
        <w:tblLayout w:type="fixed"/>
        <w:tblLook w:val="04A0" w:firstRow="1" w:lastRow="0" w:firstColumn="1" w:lastColumn="0" w:noHBand="0" w:noVBand="1"/>
      </w:tblPr>
      <w:tblGrid>
        <w:gridCol w:w="286"/>
        <w:gridCol w:w="583"/>
        <w:gridCol w:w="6036"/>
        <w:gridCol w:w="2685"/>
      </w:tblGrid>
      <w:tr w:rsidR="00384C51" w:rsidRPr="004C6A07" w:rsidTr="00395155">
        <w:trPr>
          <w:trHeight w:val="183"/>
          <w:jc w:val="center"/>
        </w:trPr>
        <w:tc>
          <w:tcPr>
            <w:tcW w:w="3600" w:type="pct"/>
            <w:gridSpan w:val="3"/>
            <w:tcBorders>
              <w:top w:val="single" w:sz="4" w:space="0" w:color="A6A6A6"/>
              <w:left w:val="single" w:sz="4" w:space="0" w:color="A6A6A6"/>
              <w:bottom w:val="single" w:sz="4" w:space="0" w:color="A6A6A6"/>
              <w:right w:val="single" w:sz="4" w:space="0" w:color="A6A6A6"/>
            </w:tcBorders>
            <w:vAlign w:val="center"/>
          </w:tcPr>
          <w:p w:rsidR="000E723C" w:rsidRPr="004C6A07" w:rsidRDefault="000E723C" w:rsidP="000E3F16">
            <w:pPr>
              <w:spacing w:line="312" w:lineRule="auto"/>
              <w:rPr>
                <w:rFonts w:ascii="Century Gothic" w:hAnsi="Century Gothic" w:cs="Arial"/>
                <w:bCs/>
                <w:lang w:val="es-MX" w:eastAsia="en-US"/>
              </w:rPr>
            </w:pPr>
            <w:r w:rsidRPr="004C6A07">
              <w:rPr>
                <w:rFonts w:ascii="Century Gothic" w:hAnsi="Century Gothic" w:cs="Arial"/>
                <w:bCs/>
                <w:lang w:val="es-MX" w:eastAsia="en-US"/>
              </w:rPr>
              <w:t>Concepto</w:t>
            </w:r>
          </w:p>
        </w:tc>
        <w:tc>
          <w:tcPr>
            <w:tcW w:w="1400" w:type="pct"/>
            <w:tcBorders>
              <w:top w:val="single" w:sz="4" w:space="0" w:color="A6A6A6"/>
              <w:left w:val="single" w:sz="4" w:space="0" w:color="A6A6A6"/>
              <w:bottom w:val="single" w:sz="4" w:space="0" w:color="A6A6A6"/>
              <w:right w:val="single" w:sz="4" w:space="0" w:color="A6A6A6"/>
            </w:tcBorders>
            <w:vAlign w:val="center"/>
          </w:tcPr>
          <w:p w:rsidR="000E723C" w:rsidRPr="004C6A07" w:rsidRDefault="000E723C" w:rsidP="000E3F16">
            <w:pPr>
              <w:spacing w:line="312"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r>
      <w:tr w:rsidR="00384C51" w:rsidRPr="004C6A07" w:rsidTr="00395155">
        <w:trPr>
          <w:trHeight w:val="183"/>
          <w:jc w:val="center"/>
        </w:trPr>
        <w:tc>
          <w:tcPr>
            <w:tcW w:w="3600" w:type="pct"/>
            <w:gridSpan w:val="3"/>
            <w:tcBorders>
              <w:top w:val="single" w:sz="4" w:space="0" w:color="A6A6A6"/>
              <w:left w:val="single" w:sz="4" w:space="0" w:color="A6A6A6"/>
              <w:bottom w:val="single" w:sz="4" w:space="0" w:color="A6A6A6"/>
              <w:right w:val="single" w:sz="4" w:space="0" w:color="A6A6A6"/>
            </w:tcBorders>
            <w:vAlign w:val="center"/>
          </w:tcPr>
          <w:p w:rsidR="00BC1E5C" w:rsidRPr="004C6A07" w:rsidRDefault="00BC1E5C" w:rsidP="004C6A07">
            <w:pPr>
              <w:spacing w:line="360" w:lineRule="auto"/>
              <w:jc w:val="left"/>
              <w:rPr>
                <w:rFonts w:ascii="Century Gothic" w:hAnsi="Century Gothic" w:cs="Arial"/>
                <w:bCs/>
                <w:lang w:val="es-MX" w:eastAsia="en-US"/>
              </w:rPr>
            </w:pPr>
            <w:r w:rsidRPr="004C6A07">
              <w:rPr>
                <w:rFonts w:ascii="Century Gothic" w:hAnsi="Century Gothic" w:cs="Arial"/>
                <w:bCs/>
                <w:lang w:val="es-MX" w:eastAsia="en-US"/>
              </w:rPr>
              <w:t>Subdirección Operativa</w:t>
            </w:r>
          </w:p>
        </w:tc>
        <w:tc>
          <w:tcPr>
            <w:tcW w:w="1400" w:type="pct"/>
            <w:tcBorders>
              <w:top w:val="single" w:sz="4" w:space="0" w:color="A6A6A6"/>
              <w:left w:val="single" w:sz="4" w:space="0" w:color="A6A6A6"/>
              <w:bottom w:val="single" w:sz="4" w:space="0" w:color="A6A6A6"/>
              <w:right w:val="single" w:sz="4" w:space="0" w:color="A6A6A6"/>
            </w:tcBorders>
            <w:vAlign w:val="center"/>
          </w:tcPr>
          <w:p w:rsidR="00BC1E5C" w:rsidRPr="004C6A07" w:rsidRDefault="00BC1E5C" w:rsidP="004C6A07">
            <w:pPr>
              <w:spacing w:line="360" w:lineRule="auto"/>
              <w:rPr>
                <w:rFonts w:ascii="Century Gothic" w:hAnsi="Century Gothic" w:cs="Arial"/>
                <w:lang w:val="es-MX"/>
              </w:rPr>
            </w:pP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453" w:type="pct"/>
            <w:gridSpan w:val="2"/>
          </w:tcPr>
          <w:p w:rsidR="00BC1E5C" w:rsidRPr="004C6A07" w:rsidRDefault="00BC1E5C" w:rsidP="004C6A07">
            <w:pPr>
              <w:spacing w:line="360" w:lineRule="auto"/>
              <w:jc w:val="both"/>
              <w:rPr>
                <w:rFonts w:ascii="Century Gothic" w:hAnsi="Century Gothic" w:cs="Arial"/>
                <w:lang w:val="es-MX"/>
              </w:rPr>
            </w:pPr>
            <w:r w:rsidRPr="004C6A07">
              <w:rPr>
                <w:rFonts w:ascii="Century Gothic" w:hAnsi="Century Gothic" w:cs="Arial"/>
                <w:lang w:val="es-MX"/>
              </w:rPr>
              <w:t xml:space="preserve">1. </w:t>
            </w:r>
          </w:p>
        </w:tc>
        <w:tc>
          <w:tcPr>
            <w:tcW w:w="3147" w:type="pct"/>
          </w:tcPr>
          <w:p w:rsidR="00BC1E5C" w:rsidRPr="004C6A07" w:rsidRDefault="00BC1E5C" w:rsidP="004C6A07">
            <w:pPr>
              <w:spacing w:line="360" w:lineRule="auto"/>
              <w:jc w:val="both"/>
              <w:rPr>
                <w:rFonts w:ascii="Century Gothic" w:hAnsi="Century Gothic" w:cs="Arial"/>
                <w:lang w:val="es-MX"/>
              </w:rPr>
            </w:pPr>
            <w:r w:rsidRPr="004C6A07">
              <w:rPr>
                <w:rFonts w:ascii="Century Gothic" w:hAnsi="Century Gothic" w:cs="Arial"/>
                <w:lang w:val="es-MX"/>
              </w:rPr>
              <w:t>Vigilancia especial, Hora de servicio por elemento.</w:t>
            </w:r>
          </w:p>
        </w:tc>
        <w:tc>
          <w:tcPr>
            <w:tcW w:w="1400" w:type="pct"/>
            <w:vAlign w:val="center"/>
          </w:tcPr>
          <w:p w:rsidR="00BC1E5C" w:rsidRPr="004C6A07" w:rsidRDefault="00BC1E5C" w:rsidP="004C6A07">
            <w:pPr>
              <w:spacing w:line="360" w:lineRule="auto"/>
              <w:rPr>
                <w:rFonts w:ascii="Century Gothic" w:hAnsi="Century Gothic" w:cs="Arial"/>
                <w:lang w:val="es-MX"/>
              </w:rPr>
            </w:pPr>
            <w:r w:rsidRPr="004C6A07">
              <w:rPr>
                <w:rFonts w:ascii="Century Gothic" w:hAnsi="Century Gothic" w:cs="Arial"/>
                <w:lang w:val="es-MX"/>
              </w:rPr>
              <w:t>2.00</w:t>
            </w: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3600" w:type="pct"/>
            <w:gridSpan w:val="3"/>
          </w:tcPr>
          <w:p w:rsidR="00BC1E5C" w:rsidRPr="004C6A07" w:rsidRDefault="00BC1E5C" w:rsidP="004C6A07">
            <w:pPr>
              <w:spacing w:line="360" w:lineRule="auto"/>
              <w:jc w:val="both"/>
              <w:rPr>
                <w:rFonts w:ascii="Century Gothic" w:hAnsi="Century Gothic" w:cs="Arial"/>
                <w:lang w:val="es-MX"/>
              </w:rPr>
            </w:pPr>
            <w:r w:rsidRPr="004C6A07">
              <w:rPr>
                <w:rFonts w:ascii="Century Gothic" w:hAnsi="Century Gothic" w:cs="Arial"/>
                <w:lang w:val="es-MX"/>
              </w:rPr>
              <w:lastRenderedPageBreak/>
              <w:t>Justicia Cívica</w:t>
            </w:r>
          </w:p>
        </w:tc>
        <w:tc>
          <w:tcPr>
            <w:tcW w:w="1400" w:type="pct"/>
            <w:vAlign w:val="center"/>
          </w:tcPr>
          <w:p w:rsidR="00BC1E5C" w:rsidRPr="004C6A07" w:rsidRDefault="00BC1E5C" w:rsidP="004C6A07">
            <w:pPr>
              <w:spacing w:line="360" w:lineRule="auto"/>
              <w:rPr>
                <w:rFonts w:ascii="Century Gothic" w:hAnsi="Century Gothic" w:cs="Arial"/>
                <w:lang w:val="es-MX"/>
              </w:rPr>
            </w:pP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453" w:type="pct"/>
            <w:gridSpan w:val="2"/>
          </w:tcPr>
          <w:p w:rsidR="00BC1E5C" w:rsidRPr="004C6A07" w:rsidRDefault="00BC1E5C" w:rsidP="004C6A07">
            <w:pPr>
              <w:spacing w:line="360" w:lineRule="auto"/>
              <w:jc w:val="both"/>
              <w:rPr>
                <w:rFonts w:ascii="Century Gothic" w:hAnsi="Century Gothic" w:cs="Arial"/>
                <w:lang w:val="es-MX"/>
              </w:rPr>
            </w:pPr>
            <w:r w:rsidRPr="004C6A07">
              <w:rPr>
                <w:rFonts w:ascii="Century Gothic" w:hAnsi="Century Gothic" w:cs="Arial"/>
                <w:lang w:val="es-MX"/>
              </w:rPr>
              <w:t xml:space="preserve">2. </w:t>
            </w:r>
          </w:p>
        </w:tc>
        <w:tc>
          <w:tcPr>
            <w:tcW w:w="3147" w:type="pct"/>
          </w:tcPr>
          <w:p w:rsidR="00BC1E5C" w:rsidRPr="004C6A07" w:rsidRDefault="00BC1E5C" w:rsidP="004C6A07">
            <w:pPr>
              <w:spacing w:line="360" w:lineRule="auto"/>
              <w:jc w:val="both"/>
              <w:rPr>
                <w:rFonts w:ascii="Century Gothic" w:hAnsi="Century Gothic" w:cs="Arial"/>
                <w:lang w:val="es-MX"/>
              </w:rPr>
            </w:pPr>
            <w:r w:rsidRPr="004C6A07">
              <w:rPr>
                <w:rFonts w:ascii="Century Gothic" w:hAnsi="Century Gothic" w:cs="Arial"/>
                <w:lang w:val="es-MX"/>
              </w:rPr>
              <w:t>Multa por fiestas escandalosas.</w:t>
            </w:r>
            <w:r w:rsidR="00C33EAD" w:rsidRPr="004C6A07">
              <w:rPr>
                <w:rFonts w:ascii="Century Gothic" w:hAnsi="Century Gothic" w:cs="Arial"/>
                <w:lang w:val="es-MX"/>
              </w:rPr>
              <w:t xml:space="preserve"> </w:t>
            </w:r>
            <w:r w:rsidRPr="004C6A07">
              <w:rPr>
                <w:rFonts w:ascii="Century Gothic" w:hAnsi="Century Gothic" w:cs="Arial"/>
                <w:lang w:val="es-MX"/>
              </w:rPr>
              <w:t>De acuerdo al artículo 45 del Bando de Policía y Gobierno del Municipio de Chihuahua.</w:t>
            </w:r>
          </w:p>
        </w:tc>
        <w:tc>
          <w:tcPr>
            <w:tcW w:w="1400" w:type="pct"/>
            <w:vAlign w:val="center"/>
          </w:tcPr>
          <w:p w:rsidR="00BC1E5C" w:rsidRPr="004C6A07" w:rsidRDefault="008C3B84" w:rsidP="004C6A07">
            <w:pPr>
              <w:spacing w:line="360" w:lineRule="auto"/>
              <w:rPr>
                <w:rFonts w:ascii="Century Gothic" w:hAnsi="Century Gothic" w:cs="Arial"/>
                <w:lang w:val="es-MX"/>
              </w:rPr>
            </w:pPr>
            <w:r w:rsidRPr="004C6A07">
              <w:rPr>
                <w:rFonts w:ascii="Century Gothic" w:hAnsi="Century Gothic" w:cs="Arial"/>
                <w:lang w:val="es-MX"/>
              </w:rPr>
              <w:t>De 16.00 a 4</w:t>
            </w:r>
            <w:r w:rsidR="00BC1E5C" w:rsidRPr="004C6A07">
              <w:rPr>
                <w:rFonts w:ascii="Century Gothic" w:hAnsi="Century Gothic" w:cs="Arial"/>
                <w:lang w:val="es-MX"/>
              </w:rPr>
              <w:t>0.00</w:t>
            </w: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3600" w:type="pct"/>
            <w:gridSpan w:val="3"/>
          </w:tcPr>
          <w:p w:rsidR="00BC1E5C" w:rsidRPr="004C6A07" w:rsidRDefault="00BC1E5C" w:rsidP="004C6A07">
            <w:pPr>
              <w:spacing w:line="360" w:lineRule="auto"/>
              <w:jc w:val="both"/>
              <w:rPr>
                <w:rFonts w:ascii="Century Gothic" w:hAnsi="Century Gothic" w:cs="Arial"/>
                <w:lang w:val="es-MX"/>
              </w:rPr>
            </w:pPr>
            <w:r w:rsidRPr="004C6A07">
              <w:rPr>
                <w:rFonts w:ascii="Century Gothic" w:hAnsi="Century Gothic" w:cs="Arial"/>
                <w:lang w:val="es-MX"/>
              </w:rPr>
              <w:t xml:space="preserve">Subdirección de formación </w:t>
            </w:r>
          </w:p>
        </w:tc>
        <w:tc>
          <w:tcPr>
            <w:tcW w:w="1400" w:type="pct"/>
            <w:vAlign w:val="center"/>
          </w:tcPr>
          <w:p w:rsidR="00BC1E5C" w:rsidRPr="004C6A07" w:rsidRDefault="00BC1E5C" w:rsidP="004C6A07">
            <w:pPr>
              <w:spacing w:line="360" w:lineRule="auto"/>
              <w:rPr>
                <w:rFonts w:ascii="Century Gothic" w:hAnsi="Century Gothic" w:cs="Arial"/>
                <w:lang w:val="es-MX"/>
              </w:rPr>
            </w:pP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453" w:type="pct"/>
            <w:gridSpan w:val="2"/>
          </w:tcPr>
          <w:p w:rsidR="00BC1E5C" w:rsidRPr="004C6A07" w:rsidRDefault="00BC1E5C" w:rsidP="004C6A07">
            <w:pPr>
              <w:spacing w:line="360" w:lineRule="auto"/>
              <w:jc w:val="both"/>
              <w:rPr>
                <w:rFonts w:ascii="Century Gothic" w:hAnsi="Century Gothic" w:cs="Arial"/>
                <w:lang w:val="es-MX"/>
              </w:rPr>
            </w:pPr>
            <w:r w:rsidRPr="004C6A07">
              <w:rPr>
                <w:rFonts w:ascii="Century Gothic" w:hAnsi="Century Gothic" w:cs="Arial"/>
                <w:lang w:val="es-MX"/>
              </w:rPr>
              <w:t xml:space="preserve">3. </w:t>
            </w:r>
          </w:p>
        </w:tc>
        <w:tc>
          <w:tcPr>
            <w:tcW w:w="3147" w:type="pct"/>
          </w:tcPr>
          <w:p w:rsidR="00BC1E5C" w:rsidRPr="004C6A07" w:rsidRDefault="00BC1E5C" w:rsidP="004C6A07">
            <w:pPr>
              <w:spacing w:line="360" w:lineRule="auto"/>
              <w:jc w:val="both"/>
              <w:rPr>
                <w:rFonts w:ascii="Century Gothic" w:hAnsi="Century Gothic" w:cs="Arial"/>
                <w:lang w:val="es-MX"/>
              </w:rPr>
            </w:pPr>
            <w:r w:rsidRPr="004C6A07">
              <w:rPr>
                <w:rFonts w:ascii="Century Gothic" w:hAnsi="Century Gothic" w:cs="Arial"/>
                <w:lang w:val="es-MX"/>
              </w:rPr>
              <w:t>Capacitación dentro de la institución</w:t>
            </w:r>
            <w:r w:rsidR="008C6D04" w:rsidRPr="004C6A07">
              <w:rPr>
                <w:rFonts w:ascii="Century Gothic" w:hAnsi="Century Gothic" w:cs="Arial"/>
                <w:lang w:val="es-MX"/>
              </w:rPr>
              <w:t>.</w:t>
            </w:r>
          </w:p>
        </w:tc>
        <w:tc>
          <w:tcPr>
            <w:tcW w:w="1400" w:type="pct"/>
            <w:vAlign w:val="center"/>
          </w:tcPr>
          <w:p w:rsidR="00BC1E5C" w:rsidRPr="004C6A07" w:rsidRDefault="00BC1E5C" w:rsidP="004C6A07">
            <w:pPr>
              <w:spacing w:line="360" w:lineRule="auto"/>
              <w:rPr>
                <w:rFonts w:ascii="Century Gothic" w:hAnsi="Century Gothic" w:cs="Arial"/>
                <w:lang w:val="es-MX"/>
              </w:rPr>
            </w:pP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149" w:type="pct"/>
          </w:tcPr>
          <w:p w:rsidR="008C6D04" w:rsidRPr="004C6A07" w:rsidRDefault="008C6D04" w:rsidP="004C6A07">
            <w:pPr>
              <w:spacing w:line="360" w:lineRule="auto"/>
              <w:jc w:val="both"/>
              <w:rPr>
                <w:rFonts w:ascii="Century Gothic" w:hAnsi="Century Gothic" w:cs="Arial"/>
                <w:lang w:val="es-MX"/>
              </w:rPr>
            </w:pPr>
          </w:p>
        </w:tc>
        <w:tc>
          <w:tcPr>
            <w:tcW w:w="304"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a)</w:t>
            </w:r>
          </w:p>
        </w:tc>
        <w:tc>
          <w:tcPr>
            <w:tcW w:w="3147"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Por hora clase, por alumno.</w:t>
            </w:r>
          </w:p>
        </w:tc>
        <w:tc>
          <w:tcPr>
            <w:tcW w:w="1400" w:type="pct"/>
            <w:vAlign w:val="center"/>
          </w:tcPr>
          <w:p w:rsidR="008C6D04" w:rsidRPr="004C6A07" w:rsidRDefault="008C6D04" w:rsidP="004C6A07">
            <w:pPr>
              <w:spacing w:line="360" w:lineRule="auto"/>
              <w:rPr>
                <w:rFonts w:ascii="Century Gothic" w:hAnsi="Century Gothic" w:cs="Arial"/>
                <w:lang w:val="es-MX"/>
              </w:rPr>
            </w:pPr>
            <w:r w:rsidRPr="004C6A07">
              <w:rPr>
                <w:rFonts w:ascii="Century Gothic" w:hAnsi="Century Gothic" w:cs="Arial"/>
                <w:lang w:val="es-MX"/>
              </w:rPr>
              <w:t>0.60</w:t>
            </w: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149"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 xml:space="preserve">     </w:t>
            </w:r>
          </w:p>
        </w:tc>
        <w:tc>
          <w:tcPr>
            <w:tcW w:w="304"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b)</w:t>
            </w:r>
          </w:p>
        </w:tc>
        <w:tc>
          <w:tcPr>
            <w:tcW w:w="3147"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Entrenamiento táctico, por hora clase, por alumno.</w:t>
            </w:r>
          </w:p>
        </w:tc>
        <w:tc>
          <w:tcPr>
            <w:tcW w:w="1400" w:type="pct"/>
            <w:vAlign w:val="center"/>
          </w:tcPr>
          <w:p w:rsidR="008C6D04" w:rsidRPr="004C6A07" w:rsidRDefault="008C6D04" w:rsidP="004C6A07">
            <w:pPr>
              <w:spacing w:line="360" w:lineRule="auto"/>
              <w:rPr>
                <w:rFonts w:ascii="Century Gothic" w:hAnsi="Century Gothic" w:cs="Arial"/>
                <w:lang w:val="es-MX"/>
              </w:rPr>
            </w:pPr>
            <w:r w:rsidRPr="004C6A07">
              <w:rPr>
                <w:rFonts w:ascii="Century Gothic" w:hAnsi="Century Gothic" w:cs="Arial"/>
                <w:lang w:val="es-MX"/>
              </w:rPr>
              <w:t>1.20</w:t>
            </w: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453" w:type="pct"/>
            <w:gridSpan w:val="2"/>
          </w:tcPr>
          <w:p w:rsidR="00BC1E5C" w:rsidRPr="004C6A07" w:rsidRDefault="00BC1E5C" w:rsidP="004C6A07">
            <w:pPr>
              <w:spacing w:line="360" w:lineRule="auto"/>
              <w:jc w:val="both"/>
              <w:rPr>
                <w:rFonts w:ascii="Century Gothic" w:hAnsi="Century Gothic" w:cs="Arial"/>
                <w:lang w:val="es-MX"/>
              </w:rPr>
            </w:pPr>
            <w:r w:rsidRPr="004C6A07">
              <w:rPr>
                <w:rFonts w:ascii="Century Gothic" w:hAnsi="Century Gothic" w:cs="Arial"/>
                <w:lang w:val="es-MX"/>
              </w:rPr>
              <w:t>4.</w:t>
            </w:r>
          </w:p>
        </w:tc>
        <w:tc>
          <w:tcPr>
            <w:tcW w:w="3147" w:type="pct"/>
          </w:tcPr>
          <w:p w:rsidR="00BC1E5C" w:rsidRPr="004C6A07" w:rsidRDefault="00BC1E5C" w:rsidP="004C6A07">
            <w:pPr>
              <w:spacing w:line="360" w:lineRule="auto"/>
              <w:jc w:val="both"/>
              <w:rPr>
                <w:rFonts w:ascii="Century Gothic" w:hAnsi="Century Gothic" w:cs="Arial"/>
                <w:lang w:val="es-MX"/>
              </w:rPr>
            </w:pPr>
            <w:r w:rsidRPr="004C6A07">
              <w:rPr>
                <w:rFonts w:ascii="Century Gothic" w:hAnsi="Century Gothic" w:cs="Arial"/>
                <w:lang w:val="es-MX"/>
              </w:rPr>
              <w:t xml:space="preserve">Capacitación de instructor </w:t>
            </w:r>
            <w:r w:rsidR="004609A5" w:rsidRPr="004C6A07">
              <w:rPr>
                <w:rFonts w:ascii="Century Gothic" w:hAnsi="Century Gothic" w:cs="Arial"/>
                <w:lang w:val="es-MX"/>
              </w:rPr>
              <w:t>fuera de la institución</w:t>
            </w:r>
            <w:r w:rsidRPr="004C6A07">
              <w:rPr>
                <w:rFonts w:ascii="Century Gothic" w:hAnsi="Century Gothic" w:cs="Arial"/>
                <w:lang w:val="es-MX"/>
              </w:rPr>
              <w:t>.</w:t>
            </w:r>
          </w:p>
        </w:tc>
        <w:tc>
          <w:tcPr>
            <w:tcW w:w="1400" w:type="pct"/>
            <w:vAlign w:val="center"/>
          </w:tcPr>
          <w:p w:rsidR="00BC1E5C" w:rsidRPr="004C6A07" w:rsidRDefault="00BC1E5C" w:rsidP="004C6A07">
            <w:pPr>
              <w:spacing w:line="360" w:lineRule="auto"/>
              <w:rPr>
                <w:rFonts w:ascii="Century Gothic" w:hAnsi="Century Gothic" w:cs="Arial"/>
                <w:lang w:val="es-MX"/>
              </w:rPr>
            </w:pP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149" w:type="pct"/>
          </w:tcPr>
          <w:p w:rsidR="008C6D04" w:rsidRPr="004C6A07" w:rsidRDefault="008C6D04" w:rsidP="004C6A07">
            <w:pPr>
              <w:spacing w:line="360" w:lineRule="auto"/>
              <w:jc w:val="both"/>
              <w:rPr>
                <w:rFonts w:ascii="Century Gothic" w:hAnsi="Century Gothic" w:cs="Arial"/>
                <w:lang w:val="es-MX"/>
              </w:rPr>
            </w:pPr>
          </w:p>
        </w:tc>
        <w:tc>
          <w:tcPr>
            <w:tcW w:w="304"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a)</w:t>
            </w:r>
          </w:p>
        </w:tc>
        <w:tc>
          <w:tcPr>
            <w:tcW w:w="3147"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Por hora clase, por alumno.</w:t>
            </w:r>
          </w:p>
        </w:tc>
        <w:tc>
          <w:tcPr>
            <w:tcW w:w="1400" w:type="pct"/>
            <w:vAlign w:val="center"/>
          </w:tcPr>
          <w:p w:rsidR="008C6D04" w:rsidRPr="004C6A07" w:rsidRDefault="008C6D04" w:rsidP="004C6A07">
            <w:pPr>
              <w:spacing w:line="360" w:lineRule="auto"/>
              <w:rPr>
                <w:rFonts w:ascii="Century Gothic" w:hAnsi="Century Gothic" w:cs="Arial"/>
                <w:lang w:val="es-MX"/>
              </w:rPr>
            </w:pPr>
            <w:r w:rsidRPr="004C6A07">
              <w:rPr>
                <w:rFonts w:ascii="Century Gothic" w:hAnsi="Century Gothic" w:cs="Arial"/>
                <w:lang w:val="es-MX"/>
              </w:rPr>
              <w:t>2.00</w:t>
            </w: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149" w:type="pct"/>
          </w:tcPr>
          <w:p w:rsidR="008C6D04" w:rsidRPr="004C6A07" w:rsidRDefault="008C6D04" w:rsidP="004C6A07">
            <w:pPr>
              <w:spacing w:line="360" w:lineRule="auto"/>
              <w:jc w:val="both"/>
              <w:rPr>
                <w:rFonts w:ascii="Century Gothic" w:hAnsi="Century Gothic" w:cs="Arial"/>
                <w:lang w:val="es-MX"/>
              </w:rPr>
            </w:pPr>
          </w:p>
        </w:tc>
        <w:tc>
          <w:tcPr>
            <w:tcW w:w="304"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b)</w:t>
            </w:r>
          </w:p>
        </w:tc>
        <w:tc>
          <w:tcPr>
            <w:tcW w:w="3147"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Entrenamiento táctico, por hora clase, por alumno.</w:t>
            </w:r>
          </w:p>
        </w:tc>
        <w:tc>
          <w:tcPr>
            <w:tcW w:w="1400" w:type="pct"/>
            <w:vAlign w:val="center"/>
          </w:tcPr>
          <w:p w:rsidR="008C6D04" w:rsidRPr="004C6A07" w:rsidRDefault="008C6D04" w:rsidP="004C6A07">
            <w:pPr>
              <w:spacing w:line="360" w:lineRule="auto"/>
              <w:rPr>
                <w:rFonts w:ascii="Century Gothic" w:hAnsi="Century Gothic" w:cs="Arial"/>
                <w:lang w:val="es-MX"/>
              </w:rPr>
            </w:pPr>
            <w:r w:rsidRPr="004C6A07">
              <w:rPr>
                <w:rFonts w:ascii="Century Gothic" w:hAnsi="Century Gothic" w:cs="Arial"/>
                <w:lang w:val="es-MX"/>
              </w:rPr>
              <w:t>4.00</w:t>
            </w: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149" w:type="pct"/>
          </w:tcPr>
          <w:p w:rsidR="008C6D04" w:rsidRPr="004C6A07" w:rsidRDefault="008C6D04" w:rsidP="004C6A07">
            <w:pPr>
              <w:spacing w:line="360" w:lineRule="auto"/>
              <w:jc w:val="both"/>
              <w:rPr>
                <w:rFonts w:ascii="Century Gothic" w:hAnsi="Century Gothic" w:cs="Arial"/>
                <w:lang w:val="es-MX"/>
              </w:rPr>
            </w:pPr>
          </w:p>
        </w:tc>
        <w:tc>
          <w:tcPr>
            <w:tcW w:w="304"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c)</w:t>
            </w:r>
          </w:p>
        </w:tc>
        <w:tc>
          <w:tcPr>
            <w:tcW w:w="3147"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Sobre alguna especialización por hora clase, por alumno.</w:t>
            </w:r>
          </w:p>
        </w:tc>
        <w:tc>
          <w:tcPr>
            <w:tcW w:w="1400" w:type="pct"/>
            <w:vAlign w:val="center"/>
          </w:tcPr>
          <w:p w:rsidR="008C6D04" w:rsidRPr="004C6A07" w:rsidRDefault="008C6D04" w:rsidP="004C6A07">
            <w:pPr>
              <w:spacing w:line="360" w:lineRule="auto"/>
              <w:rPr>
                <w:rFonts w:ascii="Century Gothic" w:hAnsi="Century Gothic" w:cs="Arial"/>
                <w:lang w:val="es-MX"/>
              </w:rPr>
            </w:pPr>
            <w:r w:rsidRPr="004C6A07">
              <w:rPr>
                <w:rFonts w:ascii="Century Gothic" w:hAnsi="Century Gothic" w:cs="Arial"/>
                <w:lang w:val="es-MX"/>
              </w:rPr>
              <w:t>4.00</w:t>
            </w:r>
          </w:p>
        </w:tc>
      </w:tr>
      <w:tr w:rsidR="00384C51"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149" w:type="pct"/>
          </w:tcPr>
          <w:p w:rsidR="008C6D04" w:rsidRPr="004C6A07" w:rsidRDefault="008C6D04" w:rsidP="004C6A07">
            <w:pPr>
              <w:spacing w:line="360" w:lineRule="auto"/>
              <w:jc w:val="both"/>
              <w:rPr>
                <w:rFonts w:ascii="Century Gothic" w:hAnsi="Century Gothic" w:cs="Arial"/>
                <w:lang w:val="es-MX"/>
              </w:rPr>
            </w:pPr>
          </w:p>
        </w:tc>
        <w:tc>
          <w:tcPr>
            <w:tcW w:w="304"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d)</w:t>
            </w:r>
          </w:p>
        </w:tc>
        <w:tc>
          <w:tcPr>
            <w:tcW w:w="3147"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Por uso de aula escolar, hasta 20 horas.</w:t>
            </w:r>
          </w:p>
        </w:tc>
        <w:tc>
          <w:tcPr>
            <w:tcW w:w="1400" w:type="pct"/>
            <w:vAlign w:val="center"/>
          </w:tcPr>
          <w:p w:rsidR="008C6D04" w:rsidRPr="004C6A07" w:rsidRDefault="008C6D04" w:rsidP="004C6A07">
            <w:pPr>
              <w:spacing w:line="360" w:lineRule="auto"/>
              <w:rPr>
                <w:rFonts w:ascii="Century Gothic" w:hAnsi="Century Gothic" w:cs="Arial"/>
                <w:lang w:val="es-MX"/>
              </w:rPr>
            </w:pPr>
            <w:r w:rsidRPr="004C6A07">
              <w:rPr>
                <w:rFonts w:ascii="Century Gothic" w:hAnsi="Century Gothic" w:cs="Arial"/>
                <w:lang w:val="es-MX"/>
              </w:rPr>
              <w:t>42.00</w:t>
            </w:r>
          </w:p>
        </w:tc>
      </w:tr>
      <w:tr w:rsidR="00237ED2" w:rsidRPr="004C6A07" w:rsidTr="00395155">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Ex>
        <w:trPr>
          <w:trHeight w:val="411"/>
          <w:jc w:val="center"/>
        </w:trPr>
        <w:tc>
          <w:tcPr>
            <w:tcW w:w="149" w:type="pct"/>
          </w:tcPr>
          <w:p w:rsidR="008C6D04" w:rsidRPr="004C6A07" w:rsidRDefault="008C6D04" w:rsidP="004C6A07">
            <w:pPr>
              <w:spacing w:line="360" w:lineRule="auto"/>
              <w:jc w:val="both"/>
              <w:rPr>
                <w:rFonts w:ascii="Century Gothic" w:hAnsi="Century Gothic" w:cs="Arial"/>
                <w:lang w:val="es-MX"/>
              </w:rPr>
            </w:pPr>
          </w:p>
        </w:tc>
        <w:tc>
          <w:tcPr>
            <w:tcW w:w="304"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e)</w:t>
            </w:r>
          </w:p>
        </w:tc>
        <w:tc>
          <w:tcPr>
            <w:tcW w:w="3147" w:type="pct"/>
          </w:tcPr>
          <w:p w:rsidR="008C6D04" w:rsidRPr="004C6A07" w:rsidRDefault="008C6D04" w:rsidP="004C6A07">
            <w:pPr>
              <w:spacing w:line="360" w:lineRule="auto"/>
              <w:jc w:val="both"/>
              <w:rPr>
                <w:rFonts w:ascii="Century Gothic" w:hAnsi="Century Gothic" w:cs="Arial"/>
                <w:lang w:val="es-MX"/>
              </w:rPr>
            </w:pPr>
            <w:r w:rsidRPr="004C6A07">
              <w:rPr>
                <w:rFonts w:ascii="Century Gothic" w:hAnsi="Century Gothic" w:cs="Arial"/>
                <w:lang w:val="es-MX"/>
              </w:rPr>
              <w:t>Por uso de stand y/o campo de tiro, por hora.</w:t>
            </w:r>
          </w:p>
        </w:tc>
        <w:tc>
          <w:tcPr>
            <w:tcW w:w="1400" w:type="pct"/>
            <w:vAlign w:val="center"/>
          </w:tcPr>
          <w:p w:rsidR="008C6D04" w:rsidRPr="004C6A07" w:rsidRDefault="008C6D04" w:rsidP="004C6A07">
            <w:pPr>
              <w:spacing w:line="360" w:lineRule="auto"/>
              <w:rPr>
                <w:rFonts w:ascii="Century Gothic" w:hAnsi="Century Gothic" w:cs="Arial"/>
                <w:lang w:val="es-MX"/>
              </w:rPr>
            </w:pPr>
            <w:r w:rsidRPr="004C6A07">
              <w:rPr>
                <w:rFonts w:ascii="Century Gothic" w:hAnsi="Century Gothic" w:cs="Arial"/>
                <w:lang w:val="es-MX"/>
              </w:rPr>
              <w:t>10.00</w:t>
            </w:r>
          </w:p>
        </w:tc>
      </w:tr>
    </w:tbl>
    <w:p w:rsidR="00E82918" w:rsidRPr="000E3F16" w:rsidRDefault="00E82918" w:rsidP="004C6A07">
      <w:pPr>
        <w:pStyle w:val="Textodebloque"/>
        <w:spacing w:line="360" w:lineRule="auto"/>
        <w:ind w:left="-567" w:right="-510" w:firstLine="0"/>
        <w:rPr>
          <w:rFonts w:ascii="Century Gothic" w:hAnsi="Century Gothic" w:cs="Arial"/>
          <w:b w:val="0"/>
          <w:bCs/>
          <w:sz w:val="18"/>
          <w:szCs w:val="18"/>
        </w:rPr>
      </w:pPr>
    </w:p>
    <w:p w:rsidR="000E3F16" w:rsidRPr="004C6A07" w:rsidRDefault="000E3F16" w:rsidP="004C6A07">
      <w:pPr>
        <w:pStyle w:val="Textodebloque"/>
        <w:spacing w:line="360" w:lineRule="auto"/>
        <w:ind w:left="-567" w:right="-510" w:firstLine="0"/>
        <w:rPr>
          <w:rFonts w:ascii="Century Gothic" w:hAnsi="Century Gothic" w:cs="Arial"/>
          <w:b w:val="0"/>
          <w:bCs/>
          <w:sz w:val="24"/>
          <w:szCs w:val="24"/>
        </w:rPr>
      </w:pPr>
    </w:p>
    <w:p w:rsidR="00890DD7" w:rsidRPr="004C6A07" w:rsidRDefault="00890DD7" w:rsidP="004C6A07">
      <w:pPr>
        <w:spacing w:line="360" w:lineRule="auto"/>
        <w:ind w:right="-651"/>
        <w:jc w:val="both"/>
        <w:rPr>
          <w:rFonts w:ascii="Century Gothic" w:hAnsi="Century Gothic" w:cs="Arial"/>
          <w:b/>
          <w:lang w:val="es-MX"/>
        </w:rPr>
      </w:pPr>
      <w:r w:rsidRPr="004C6A07">
        <w:rPr>
          <w:rFonts w:ascii="Century Gothic" w:hAnsi="Century Gothic" w:cs="Arial"/>
          <w:b/>
          <w:lang w:val="es-MX"/>
        </w:rPr>
        <w:t>XXIV.- DE LOS PRODUCTOS Y SERVICIOS CARTOGRÁFICOS</w:t>
      </w:r>
    </w:p>
    <w:p w:rsidR="00890DD7" w:rsidRPr="000E3F16" w:rsidRDefault="00890DD7" w:rsidP="004C6A07">
      <w:pPr>
        <w:spacing w:line="360" w:lineRule="auto"/>
        <w:ind w:left="-567" w:right="-651"/>
        <w:jc w:val="both"/>
        <w:rPr>
          <w:rFonts w:ascii="Century Gothic" w:hAnsi="Century Gothic" w:cs="Arial"/>
          <w:sz w:val="18"/>
          <w:szCs w:val="18"/>
          <w:lang w:val="es-MX"/>
        </w:rPr>
      </w:pPr>
    </w:p>
    <w:p w:rsidR="000E3F16" w:rsidRPr="004C6A07" w:rsidRDefault="000E3F16" w:rsidP="004C6A07">
      <w:pPr>
        <w:spacing w:line="360" w:lineRule="auto"/>
        <w:ind w:left="-567" w:right="-651"/>
        <w:jc w:val="both"/>
        <w:rPr>
          <w:rFonts w:ascii="Century Gothic" w:hAnsi="Century Gothic" w:cs="Arial"/>
          <w:lang w:val="es-MX"/>
        </w:rPr>
      </w:pPr>
    </w:p>
    <w:tbl>
      <w:tblPr>
        <w:tblW w:w="9366" w:type="dxa"/>
        <w:tblInd w:w="-162" w:type="dxa"/>
        <w:tblCellMar>
          <w:left w:w="70" w:type="dxa"/>
          <w:right w:w="70" w:type="dxa"/>
        </w:tblCellMar>
        <w:tblLook w:val="00A0" w:firstRow="1" w:lastRow="0" w:firstColumn="1" w:lastColumn="0" w:noHBand="0" w:noVBand="0"/>
      </w:tblPr>
      <w:tblGrid>
        <w:gridCol w:w="2958"/>
        <w:gridCol w:w="2245"/>
        <w:gridCol w:w="1813"/>
        <w:gridCol w:w="2350"/>
      </w:tblGrid>
      <w:tr w:rsidR="00384C51" w:rsidRPr="004C6A07" w:rsidTr="007F19B1">
        <w:trPr>
          <w:trHeight w:val="525"/>
        </w:trPr>
        <w:tc>
          <w:tcPr>
            <w:tcW w:w="936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895708" w:rsidRPr="004C6A07" w:rsidRDefault="00895708"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lastRenderedPageBreak/>
              <w:t>CARTOGRAFÍA DIGITAL</w:t>
            </w:r>
          </w:p>
        </w:tc>
      </w:tr>
      <w:tr w:rsidR="00384C51" w:rsidRPr="004C6A07" w:rsidTr="007F19B1">
        <w:trPr>
          <w:trHeight w:val="525"/>
        </w:trPr>
        <w:tc>
          <w:tcPr>
            <w:tcW w:w="29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9410AC">
            <w:pPr>
              <w:spacing w:line="312" w:lineRule="auto"/>
              <w:rPr>
                <w:rFonts w:ascii="Century Gothic" w:hAnsi="Century Gothic" w:cs="Arial"/>
                <w:b/>
                <w:bCs/>
                <w:lang w:val="es-MX" w:eastAsia="es-MX"/>
              </w:rPr>
            </w:pPr>
            <w:r w:rsidRPr="004C6A07">
              <w:rPr>
                <w:rFonts w:ascii="Century Gothic" w:hAnsi="Century Gothic" w:cs="Arial"/>
                <w:b/>
                <w:bCs/>
                <w:lang w:val="es-MX" w:eastAsia="es-MX"/>
              </w:rPr>
              <w:t>CONCEPTO</w:t>
            </w: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9410AC">
            <w:pPr>
              <w:spacing w:line="312" w:lineRule="auto"/>
              <w:rPr>
                <w:rFonts w:ascii="Century Gothic" w:hAnsi="Century Gothic" w:cs="Arial"/>
                <w:b/>
                <w:bCs/>
                <w:lang w:val="es-MX" w:eastAsia="es-MX"/>
              </w:rPr>
            </w:pPr>
            <w:r w:rsidRPr="004C6A07">
              <w:rPr>
                <w:rFonts w:ascii="Century Gothic" w:hAnsi="Century Gothic" w:cs="Arial"/>
                <w:b/>
                <w:bCs/>
                <w:lang w:val="es-MX" w:eastAsia="es-MX"/>
              </w:rPr>
              <w:t>ESCALA / TAMAÑO</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9410AC">
            <w:pPr>
              <w:spacing w:line="312" w:lineRule="auto"/>
              <w:rPr>
                <w:rFonts w:ascii="Century Gothic" w:hAnsi="Century Gothic" w:cs="Arial"/>
                <w:b/>
                <w:bCs/>
                <w:lang w:val="es-MX" w:eastAsia="es-MX"/>
              </w:rPr>
            </w:pPr>
            <w:r w:rsidRPr="004C6A07">
              <w:rPr>
                <w:rFonts w:ascii="Century Gothic" w:hAnsi="Century Gothic" w:cs="Arial"/>
                <w:b/>
                <w:bCs/>
                <w:lang w:val="es-MX" w:eastAsia="es-MX"/>
              </w:rPr>
              <w:t>FORMATO</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9410AC">
            <w:pPr>
              <w:spacing w:line="312" w:lineRule="auto"/>
              <w:rPr>
                <w:rFonts w:ascii="Century Gothic" w:hAnsi="Century Gothic" w:cs="Arial"/>
                <w:b/>
                <w:bCs/>
                <w:lang w:val="es-MX" w:eastAsia="es-MX"/>
              </w:rPr>
            </w:pPr>
            <w:r w:rsidRPr="004C6A07">
              <w:rPr>
                <w:rFonts w:ascii="Century Gothic" w:hAnsi="Century Gothic" w:cs="Arial"/>
                <w:b/>
                <w:bCs/>
                <w:lang w:val="es-MX" w:eastAsia="es-MX"/>
              </w:rPr>
              <w:t>Número de veces la Unidad de Medida y Actualización</w:t>
            </w:r>
          </w:p>
          <w:p w:rsidR="00ED069A" w:rsidRPr="004C6A07" w:rsidRDefault="00ED069A" w:rsidP="009410AC">
            <w:pPr>
              <w:spacing w:line="312" w:lineRule="auto"/>
              <w:rPr>
                <w:rFonts w:ascii="Century Gothic" w:hAnsi="Century Gothic" w:cs="Arial"/>
                <w:b/>
                <w:bCs/>
                <w:lang w:val="es-MX" w:eastAsia="es-MX"/>
              </w:rPr>
            </w:pPr>
            <w:r w:rsidRPr="004C6A07">
              <w:rPr>
                <w:rFonts w:ascii="Century Gothic" w:hAnsi="Century Gothic" w:cs="Arial"/>
                <w:b/>
                <w:bCs/>
                <w:lang w:val="es-MX" w:eastAsia="es-MX"/>
              </w:rPr>
              <w:t>UMA</w:t>
            </w:r>
          </w:p>
        </w:tc>
      </w:tr>
      <w:tr w:rsidR="00384C51" w:rsidRPr="004C6A07" w:rsidTr="007F19B1">
        <w:trPr>
          <w:trHeight w:val="330"/>
        </w:trPr>
        <w:tc>
          <w:tcPr>
            <w:tcW w:w="295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 xml:space="preserve">Ortofotografía  </w:t>
            </w: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Carta</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strike/>
                <w:lang w:val="es-MX" w:eastAsia="es-MX"/>
              </w:rPr>
            </w:pPr>
            <w:r w:rsidRPr="004C6A07">
              <w:rPr>
                <w:rFonts w:ascii="Century Gothic" w:hAnsi="Century Gothic" w:cs="Arial"/>
                <w:lang w:val="es-MX" w:eastAsia="es-MX"/>
              </w:rPr>
              <w:t>1.50</w:t>
            </w:r>
          </w:p>
        </w:tc>
      </w:tr>
      <w:tr w:rsidR="00384C51" w:rsidRPr="004C6A07" w:rsidTr="007F19B1">
        <w:trPr>
          <w:trHeight w:val="330"/>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Doble carta</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2.00</w:t>
            </w:r>
          </w:p>
        </w:tc>
      </w:tr>
      <w:tr w:rsidR="00384C51" w:rsidRPr="004C6A07" w:rsidTr="007F19B1">
        <w:trPr>
          <w:trHeight w:val="510"/>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90 x 60 cm</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2.50</w:t>
            </w:r>
          </w:p>
          <w:p w:rsidR="00ED069A" w:rsidRPr="004C6A07" w:rsidRDefault="00ED069A" w:rsidP="004C6A07">
            <w:pPr>
              <w:spacing w:line="360" w:lineRule="auto"/>
              <w:rPr>
                <w:rFonts w:ascii="Century Gothic" w:hAnsi="Century Gothic" w:cs="Arial"/>
                <w:strike/>
                <w:lang w:val="es-MX" w:eastAsia="es-MX"/>
              </w:rPr>
            </w:pPr>
          </w:p>
        </w:tc>
      </w:tr>
      <w:tr w:rsidR="00384C51" w:rsidRPr="004C6A07" w:rsidTr="007F19B1">
        <w:trPr>
          <w:trHeight w:val="525"/>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90 x 1.20 cm</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4.50</w:t>
            </w:r>
          </w:p>
        </w:tc>
      </w:tr>
      <w:tr w:rsidR="00384C51" w:rsidRPr="004C6A07" w:rsidTr="007F19B1">
        <w:trPr>
          <w:trHeight w:val="330"/>
        </w:trPr>
        <w:tc>
          <w:tcPr>
            <w:tcW w:w="295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Restitución Fotogramétrica 2007</w:t>
            </w: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Carta</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1.50</w:t>
            </w:r>
          </w:p>
        </w:tc>
      </w:tr>
      <w:tr w:rsidR="00384C51" w:rsidRPr="004C6A07" w:rsidTr="007F19B1">
        <w:trPr>
          <w:trHeight w:val="330"/>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Doble carta</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2.00</w:t>
            </w:r>
          </w:p>
        </w:tc>
      </w:tr>
      <w:tr w:rsidR="00384C51" w:rsidRPr="004C6A07" w:rsidTr="007F19B1">
        <w:trPr>
          <w:trHeight w:val="510"/>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90 x 60 cm</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2.50</w:t>
            </w:r>
          </w:p>
        </w:tc>
      </w:tr>
      <w:tr w:rsidR="00384C51" w:rsidRPr="004C6A07" w:rsidTr="007F19B1">
        <w:trPr>
          <w:trHeight w:val="525"/>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90 x 1.20 cm</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4.50</w:t>
            </w:r>
          </w:p>
        </w:tc>
      </w:tr>
      <w:tr w:rsidR="00384C51" w:rsidRPr="004C6A07" w:rsidTr="007F19B1">
        <w:trPr>
          <w:trHeight w:val="330"/>
        </w:trPr>
        <w:tc>
          <w:tcPr>
            <w:tcW w:w="295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lastRenderedPageBreak/>
              <w:t>Curvas de nivel 2008</w:t>
            </w: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Carta</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1.50</w:t>
            </w:r>
          </w:p>
        </w:tc>
      </w:tr>
      <w:tr w:rsidR="00384C51" w:rsidRPr="004C6A07" w:rsidTr="007F19B1">
        <w:trPr>
          <w:trHeight w:val="330"/>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Doble carta</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2.00</w:t>
            </w:r>
          </w:p>
        </w:tc>
      </w:tr>
      <w:tr w:rsidR="00384C51" w:rsidRPr="004C6A07" w:rsidTr="007F19B1">
        <w:trPr>
          <w:trHeight w:val="510"/>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90 x 60 cm</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2.50</w:t>
            </w:r>
          </w:p>
        </w:tc>
      </w:tr>
      <w:tr w:rsidR="00384C51" w:rsidRPr="004C6A07" w:rsidTr="007F19B1">
        <w:trPr>
          <w:trHeight w:val="525"/>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90 x 1.20 cm</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4.50</w:t>
            </w:r>
          </w:p>
        </w:tc>
      </w:tr>
      <w:tr w:rsidR="00384C51" w:rsidRPr="004C6A07" w:rsidTr="007F19B1">
        <w:trPr>
          <w:trHeight w:val="330"/>
        </w:trPr>
        <w:tc>
          <w:tcPr>
            <w:tcW w:w="295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Pendientes del Terreno 2008</w:t>
            </w: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Carta</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1.50</w:t>
            </w:r>
          </w:p>
        </w:tc>
      </w:tr>
      <w:tr w:rsidR="00384C51" w:rsidRPr="004C6A07" w:rsidTr="007F19B1">
        <w:trPr>
          <w:trHeight w:val="330"/>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Doble carta</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2.00</w:t>
            </w:r>
          </w:p>
        </w:tc>
      </w:tr>
      <w:tr w:rsidR="00384C51" w:rsidRPr="004C6A07" w:rsidTr="007F19B1">
        <w:trPr>
          <w:trHeight w:val="510"/>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90 x 60 cm</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2.50</w:t>
            </w:r>
          </w:p>
        </w:tc>
      </w:tr>
      <w:tr w:rsidR="00384C51" w:rsidRPr="004C6A07" w:rsidTr="007F19B1">
        <w:trPr>
          <w:trHeight w:val="525"/>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90 x 1.20 cm</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4.50</w:t>
            </w:r>
          </w:p>
        </w:tc>
      </w:tr>
      <w:tr w:rsidR="00384C51" w:rsidRPr="004C6A07" w:rsidTr="007F19B1">
        <w:trPr>
          <w:trHeight w:val="330"/>
        </w:trPr>
        <w:tc>
          <w:tcPr>
            <w:tcW w:w="295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Orientación del Terreno / Direcciones de flujo 2008</w:t>
            </w: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Carta</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1.50</w:t>
            </w:r>
          </w:p>
        </w:tc>
      </w:tr>
      <w:tr w:rsidR="00384C51" w:rsidRPr="004C6A07" w:rsidTr="007F19B1">
        <w:trPr>
          <w:trHeight w:val="255"/>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Doble carta</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2.00</w:t>
            </w:r>
          </w:p>
        </w:tc>
      </w:tr>
      <w:tr w:rsidR="00384C51" w:rsidRPr="004C6A07" w:rsidTr="007F19B1">
        <w:trPr>
          <w:trHeight w:val="510"/>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90 x 60 cm</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2.50</w:t>
            </w:r>
          </w:p>
        </w:tc>
      </w:tr>
      <w:tr w:rsidR="00384C51" w:rsidRPr="004C6A07" w:rsidTr="007F19B1">
        <w:trPr>
          <w:trHeight w:val="525"/>
        </w:trPr>
        <w:tc>
          <w:tcPr>
            <w:tcW w:w="295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p>
        </w:tc>
        <w:tc>
          <w:tcPr>
            <w:tcW w:w="22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90 x 120 cm</w:t>
            </w:r>
          </w:p>
        </w:tc>
        <w:tc>
          <w:tcPr>
            <w:tcW w:w="18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4.50</w:t>
            </w:r>
          </w:p>
        </w:tc>
      </w:tr>
      <w:tr w:rsidR="00384C51" w:rsidRPr="004C6A07" w:rsidTr="007F19B1">
        <w:trPr>
          <w:trHeight w:val="525"/>
        </w:trPr>
        <w:tc>
          <w:tcPr>
            <w:tcW w:w="9366" w:type="dxa"/>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9410AC" w:rsidRDefault="009410AC" w:rsidP="004C6A07">
            <w:pPr>
              <w:spacing w:line="360" w:lineRule="auto"/>
              <w:rPr>
                <w:rFonts w:ascii="Century Gothic" w:hAnsi="Century Gothic" w:cs="Arial"/>
                <w:b/>
                <w:lang w:val="es-MX" w:eastAsia="es-MX"/>
              </w:rPr>
            </w:pPr>
          </w:p>
          <w:p w:rsidR="007F19B1" w:rsidRDefault="007F19B1" w:rsidP="004C6A07">
            <w:pPr>
              <w:spacing w:line="360" w:lineRule="auto"/>
              <w:rPr>
                <w:rFonts w:ascii="Century Gothic" w:hAnsi="Century Gothic" w:cs="Arial"/>
                <w:b/>
                <w:lang w:val="es-MX" w:eastAsia="es-MX"/>
              </w:rPr>
            </w:pPr>
            <w:r w:rsidRPr="004C6A07">
              <w:rPr>
                <w:rFonts w:ascii="Century Gothic" w:hAnsi="Century Gothic" w:cs="Arial"/>
                <w:b/>
                <w:lang w:val="es-MX" w:eastAsia="es-MX"/>
              </w:rPr>
              <w:t>CARTOGRAFÍA DEL PLAN DE DESARROLLO URBANO 2040</w:t>
            </w:r>
          </w:p>
          <w:p w:rsidR="009410AC" w:rsidRPr="004C6A07" w:rsidRDefault="009410AC" w:rsidP="004C6A07">
            <w:pPr>
              <w:spacing w:line="360" w:lineRule="auto"/>
              <w:rPr>
                <w:rFonts w:ascii="Century Gothic" w:hAnsi="Century Gothic" w:cs="Arial"/>
                <w:b/>
                <w:lang w:val="es-MX" w:eastAsia="es-MX"/>
              </w:rPr>
            </w:pPr>
          </w:p>
        </w:tc>
      </w:tr>
      <w:tr w:rsidR="00384C51" w:rsidRPr="004C6A07" w:rsidTr="007F19B1">
        <w:trPr>
          <w:trHeight w:val="615"/>
        </w:trPr>
        <w:tc>
          <w:tcPr>
            <w:tcW w:w="29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CONCEPTO</w:t>
            </w:r>
          </w:p>
        </w:tc>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ESCALA / TAMAÑO</w:t>
            </w: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FORMATO</w:t>
            </w:r>
          </w:p>
        </w:tc>
        <w:tc>
          <w:tcPr>
            <w:tcW w:w="2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Número de veces la Unidad de Medida y Actualización</w:t>
            </w:r>
          </w:p>
          <w:p w:rsidR="007F19B1" w:rsidRPr="004C6A07" w:rsidRDefault="007F19B1"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UMA</w:t>
            </w:r>
          </w:p>
        </w:tc>
      </w:tr>
      <w:tr w:rsidR="00384C51" w:rsidRPr="004C6A07" w:rsidTr="007F19B1">
        <w:trPr>
          <w:trHeight w:val="332"/>
        </w:trPr>
        <w:tc>
          <w:tcPr>
            <w:tcW w:w="295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lang w:val="es-MX" w:eastAsia="es-MX"/>
              </w:rPr>
            </w:pPr>
            <w:r w:rsidRPr="004C6A07">
              <w:rPr>
                <w:rFonts w:ascii="Century Gothic" w:hAnsi="Century Gothic" w:cs="Arial"/>
                <w:lang w:val="es-MX" w:eastAsia="es-MX"/>
              </w:rPr>
              <w:t xml:space="preserve">Cartografía temática impresa a color </w:t>
            </w:r>
          </w:p>
        </w:tc>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lang w:val="es-MX" w:eastAsia="es-MX"/>
              </w:rPr>
            </w:pPr>
            <w:r w:rsidRPr="004C6A07">
              <w:rPr>
                <w:rFonts w:ascii="Century Gothic" w:hAnsi="Century Gothic" w:cs="Arial"/>
                <w:lang w:val="es-MX" w:eastAsia="es-MX"/>
              </w:rPr>
              <w:t>Doble carta</w:t>
            </w: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w:t>
            </w:r>
          </w:p>
        </w:tc>
        <w:tc>
          <w:tcPr>
            <w:tcW w:w="2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lang w:val="es-MX" w:eastAsia="es-MX"/>
              </w:rPr>
            </w:pPr>
            <w:r w:rsidRPr="004C6A07">
              <w:rPr>
                <w:rFonts w:ascii="Century Gothic" w:hAnsi="Century Gothic" w:cs="Arial"/>
                <w:lang w:val="es-MX" w:eastAsia="es-MX"/>
              </w:rPr>
              <w:t>2.00</w:t>
            </w:r>
          </w:p>
        </w:tc>
      </w:tr>
      <w:tr w:rsidR="00384C51" w:rsidRPr="004C6A07" w:rsidTr="007F19B1">
        <w:trPr>
          <w:trHeight w:val="510"/>
        </w:trPr>
        <w:tc>
          <w:tcPr>
            <w:tcW w:w="295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F19B1" w:rsidRPr="004C6A07" w:rsidRDefault="007F19B1" w:rsidP="004C6A07">
            <w:pPr>
              <w:spacing w:line="360" w:lineRule="auto"/>
              <w:rPr>
                <w:rFonts w:ascii="Century Gothic" w:hAnsi="Century Gothic" w:cs="Arial"/>
                <w:lang w:val="es-MX" w:eastAsia="es-MX"/>
              </w:rPr>
            </w:pPr>
          </w:p>
        </w:tc>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lang w:val="es-MX" w:eastAsia="es-MX"/>
              </w:rPr>
            </w:pPr>
            <w:r w:rsidRPr="004C6A07">
              <w:rPr>
                <w:rFonts w:ascii="Century Gothic" w:hAnsi="Century Gothic" w:cs="Arial"/>
                <w:lang w:val="es-MX" w:eastAsia="es-MX"/>
              </w:rPr>
              <w:t>90 cm x 71 cm</w:t>
            </w: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lang w:val="es-MX" w:eastAsia="es-MX"/>
              </w:rPr>
            </w:pPr>
            <w:r w:rsidRPr="004C6A07">
              <w:rPr>
                <w:rFonts w:ascii="Century Gothic" w:hAnsi="Century Gothic" w:cs="Arial"/>
                <w:lang w:val="es-MX" w:eastAsia="es-MX"/>
              </w:rPr>
              <w:t>2.50</w:t>
            </w:r>
          </w:p>
        </w:tc>
      </w:tr>
      <w:tr w:rsidR="00384C51" w:rsidRPr="004C6A07" w:rsidTr="007F19B1">
        <w:trPr>
          <w:trHeight w:val="525"/>
        </w:trPr>
        <w:tc>
          <w:tcPr>
            <w:tcW w:w="295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F19B1" w:rsidRPr="004C6A07" w:rsidRDefault="007F19B1" w:rsidP="004C6A07">
            <w:pPr>
              <w:spacing w:line="360" w:lineRule="auto"/>
              <w:rPr>
                <w:rFonts w:ascii="Century Gothic" w:hAnsi="Century Gothic" w:cs="Arial"/>
                <w:lang w:val="es-MX" w:eastAsia="es-MX"/>
              </w:rPr>
            </w:pPr>
          </w:p>
        </w:tc>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lang w:val="es-MX" w:eastAsia="es-MX"/>
              </w:rPr>
            </w:pPr>
            <w:r w:rsidRPr="004C6A07">
              <w:rPr>
                <w:rFonts w:ascii="Century Gothic" w:hAnsi="Century Gothic" w:cs="Arial"/>
                <w:lang w:val="es-MX" w:eastAsia="es-MX"/>
              </w:rPr>
              <w:t>90 cm x 1.20 cm</w:t>
            </w:r>
          </w:p>
        </w:tc>
        <w:tc>
          <w:tcPr>
            <w:tcW w:w="18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lang w:val="es-MX" w:eastAsia="es-MX"/>
              </w:rPr>
            </w:pPr>
            <w:r w:rsidRPr="004C6A07">
              <w:rPr>
                <w:rFonts w:ascii="Century Gothic" w:hAnsi="Century Gothic" w:cs="Arial"/>
                <w:lang w:val="es-MX" w:eastAsia="es-MX"/>
              </w:rPr>
              <w:t>Papel bond de alta resolución</w:t>
            </w:r>
          </w:p>
        </w:tc>
        <w:tc>
          <w:tcPr>
            <w:tcW w:w="2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tcPr>
          <w:p w:rsidR="007F19B1" w:rsidRPr="004C6A07" w:rsidRDefault="007F19B1" w:rsidP="004C6A07">
            <w:pPr>
              <w:spacing w:line="360" w:lineRule="auto"/>
              <w:rPr>
                <w:rFonts w:ascii="Century Gothic" w:hAnsi="Century Gothic" w:cs="Arial"/>
                <w:lang w:val="es-MX" w:eastAsia="es-MX"/>
              </w:rPr>
            </w:pPr>
            <w:r w:rsidRPr="004C6A07">
              <w:rPr>
                <w:rFonts w:ascii="Century Gothic" w:hAnsi="Century Gothic" w:cs="Arial"/>
                <w:lang w:val="es-MX" w:eastAsia="es-MX"/>
              </w:rPr>
              <w:t>4.50</w:t>
            </w:r>
          </w:p>
        </w:tc>
      </w:tr>
    </w:tbl>
    <w:p w:rsidR="00C92173" w:rsidRDefault="00C92173" w:rsidP="004C6A07">
      <w:pPr>
        <w:spacing w:line="360" w:lineRule="auto"/>
        <w:jc w:val="both"/>
        <w:rPr>
          <w:rFonts w:ascii="Century Gothic" w:hAnsi="Century Gothic" w:cs="Arial"/>
          <w:b/>
          <w:lang w:val="es-MX"/>
        </w:rPr>
      </w:pPr>
    </w:p>
    <w:p w:rsidR="009410AC" w:rsidRDefault="009410AC" w:rsidP="004C6A07">
      <w:pPr>
        <w:spacing w:line="360" w:lineRule="auto"/>
        <w:jc w:val="both"/>
        <w:rPr>
          <w:rFonts w:ascii="Century Gothic" w:hAnsi="Century Gothic" w:cs="Arial"/>
          <w:b/>
          <w:lang w:val="es-MX"/>
        </w:rPr>
      </w:pPr>
    </w:p>
    <w:p w:rsidR="009410AC" w:rsidRDefault="009410AC" w:rsidP="004C6A07">
      <w:pPr>
        <w:spacing w:line="360" w:lineRule="auto"/>
        <w:jc w:val="both"/>
        <w:rPr>
          <w:rFonts w:ascii="Century Gothic" w:hAnsi="Century Gothic" w:cs="Arial"/>
          <w:b/>
          <w:lang w:val="es-MX"/>
        </w:rPr>
      </w:pPr>
    </w:p>
    <w:p w:rsidR="009410AC" w:rsidRDefault="009410AC" w:rsidP="004C6A07">
      <w:pPr>
        <w:spacing w:line="360" w:lineRule="auto"/>
        <w:jc w:val="both"/>
        <w:rPr>
          <w:rFonts w:ascii="Century Gothic" w:hAnsi="Century Gothic" w:cs="Arial"/>
          <w:b/>
          <w:lang w:val="es-MX"/>
        </w:rPr>
      </w:pPr>
    </w:p>
    <w:p w:rsidR="009410AC" w:rsidRPr="004C6A07" w:rsidRDefault="009410AC" w:rsidP="004C6A07">
      <w:pPr>
        <w:spacing w:line="360" w:lineRule="auto"/>
        <w:jc w:val="both"/>
        <w:rPr>
          <w:rFonts w:ascii="Century Gothic" w:hAnsi="Century Gothic" w:cs="Arial"/>
          <w:b/>
          <w:lang w:val="es-MX"/>
        </w:rPr>
      </w:pPr>
    </w:p>
    <w:tbl>
      <w:tblPr>
        <w:tblW w:w="9209" w:type="dxa"/>
        <w:jc w:val="center"/>
        <w:tblCellMar>
          <w:left w:w="70" w:type="dxa"/>
          <w:right w:w="70" w:type="dxa"/>
        </w:tblCellMar>
        <w:tblLook w:val="00A0" w:firstRow="1" w:lastRow="0" w:firstColumn="1" w:lastColumn="0" w:noHBand="0" w:noVBand="0"/>
      </w:tblPr>
      <w:tblGrid>
        <w:gridCol w:w="5453"/>
        <w:gridCol w:w="1775"/>
        <w:gridCol w:w="1981"/>
      </w:tblGrid>
      <w:tr w:rsidR="00384C51" w:rsidRPr="004C6A07" w:rsidTr="00895708">
        <w:trPr>
          <w:trHeight w:val="525"/>
          <w:jc w:val="center"/>
        </w:trPr>
        <w:tc>
          <w:tcPr>
            <w:tcW w:w="920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895708" w:rsidRPr="004C6A07" w:rsidRDefault="007F19B1"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ESTUDIOS Y PROYECTOS</w:t>
            </w:r>
          </w:p>
        </w:tc>
      </w:tr>
      <w:tr w:rsidR="00384C51" w:rsidRPr="004C6A07" w:rsidTr="00895708">
        <w:trPr>
          <w:trHeight w:val="525"/>
          <w:jc w:val="center"/>
        </w:trPr>
        <w:tc>
          <w:tcPr>
            <w:tcW w:w="545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TÍTULO</w:t>
            </w:r>
          </w:p>
        </w:tc>
        <w:tc>
          <w:tcPr>
            <w:tcW w:w="177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FORMATO</w:t>
            </w:r>
          </w:p>
        </w:tc>
        <w:tc>
          <w:tcPr>
            <w:tcW w:w="198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rsidR="00ED069A" w:rsidRPr="004C6A07" w:rsidRDefault="00ED069A"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Número de veces la Unidad de Medida y Actualización</w:t>
            </w:r>
          </w:p>
          <w:p w:rsidR="00ED069A" w:rsidRPr="004C6A07" w:rsidRDefault="00ED069A"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UMA</w:t>
            </w:r>
          </w:p>
        </w:tc>
      </w:tr>
      <w:tr w:rsidR="00384C51" w:rsidRPr="004C6A07" w:rsidTr="00895708">
        <w:trPr>
          <w:trHeight w:val="283"/>
          <w:jc w:val="center"/>
        </w:trPr>
        <w:tc>
          <w:tcPr>
            <w:tcW w:w="5453"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Atlas de riesgos</w:t>
            </w:r>
          </w:p>
        </w:tc>
        <w:tc>
          <w:tcPr>
            <w:tcW w:w="1775"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PDF</w:t>
            </w:r>
          </w:p>
        </w:tc>
        <w:tc>
          <w:tcPr>
            <w:tcW w:w="1981" w:type="dxa"/>
            <w:tcBorders>
              <w:top w:val="single" w:sz="8"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5.00</w:t>
            </w:r>
          </w:p>
        </w:tc>
      </w:tr>
      <w:tr w:rsidR="00384C51" w:rsidRPr="004C6A07" w:rsidTr="00895708">
        <w:trPr>
          <w:trHeight w:val="255"/>
          <w:jc w:val="center"/>
        </w:trPr>
        <w:tc>
          <w:tcPr>
            <w:tcW w:w="5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Diagnóstico ambiental urbano</w:t>
            </w:r>
          </w:p>
        </w:tc>
        <w:tc>
          <w:tcPr>
            <w:tcW w:w="1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PDF</w:t>
            </w:r>
          </w:p>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3.00</w:t>
            </w:r>
          </w:p>
        </w:tc>
      </w:tr>
      <w:tr w:rsidR="00384C51" w:rsidRPr="004C6A07" w:rsidTr="00895708">
        <w:trPr>
          <w:trHeight w:val="499"/>
          <w:jc w:val="center"/>
        </w:trPr>
        <w:tc>
          <w:tcPr>
            <w:tcW w:w="5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Dinámica socio-demográfica en el espacio urbano</w:t>
            </w:r>
          </w:p>
        </w:tc>
        <w:tc>
          <w:tcPr>
            <w:tcW w:w="1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PDF</w:t>
            </w:r>
          </w:p>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2.00</w:t>
            </w:r>
          </w:p>
        </w:tc>
      </w:tr>
      <w:tr w:rsidR="00384C51" w:rsidRPr="004C6A07" w:rsidTr="00895708">
        <w:trPr>
          <w:trHeight w:val="211"/>
          <w:jc w:val="center"/>
        </w:trPr>
        <w:tc>
          <w:tcPr>
            <w:tcW w:w="5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Estudio del espacio urbano</w:t>
            </w:r>
          </w:p>
        </w:tc>
        <w:tc>
          <w:tcPr>
            <w:tcW w:w="1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PDF</w:t>
            </w:r>
          </w:p>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3.50</w:t>
            </w:r>
          </w:p>
        </w:tc>
      </w:tr>
      <w:tr w:rsidR="00384C51" w:rsidRPr="004C6A07" w:rsidTr="00895708">
        <w:trPr>
          <w:trHeight w:val="660"/>
          <w:jc w:val="center"/>
        </w:trPr>
        <w:tc>
          <w:tcPr>
            <w:tcW w:w="5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Plan sectorial de manejo de agua pluvial (Diagnóstico), Etapa I</w:t>
            </w:r>
          </w:p>
        </w:tc>
        <w:tc>
          <w:tcPr>
            <w:tcW w:w="1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PDF</w:t>
            </w:r>
          </w:p>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5.50</w:t>
            </w:r>
          </w:p>
        </w:tc>
      </w:tr>
      <w:tr w:rsidR="00237ED2" w:rsidRPr="004C6A07" w:rsidTr="00895708">
        <w:trPr>
          <w:trHeight w:val="660"/>
          <w:jc w:val="center"/>
        </w:trPr>
        <w:tc>
          <w:tcPr>
            <w:tcW w:w="5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Plan sectorial de movilidad urbana sustentable de la ciudad de Chihuahua</w:t>
            </w:r>
          </w:p>
        </w:tc>
        <w:tc>
          <w:tcPr>
            <w:tcW w:w="17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PDF</w:t>
            </w:r>
          </w:p>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6.50</w:t>
            </w:r>
          </w:p>
        </w:tc>
      </w:tr>
    </w:tbl>
    <w:p w:rsidR="00890DD7" w:rsidRPr="004C6A07" w:rsidRDefault="00890DD7" w:rsidP="004C6A07">
      <w:pPr>
        <w:spacing w:line="360" w:lineRule="auto"/>
        <w:rPr>
          <w:rFonts w:ascii="Century Gothic" w:hAnsi="Century Gothic" w:cs="Arial"/>
          <w:b/>
          <w:lang w:val="es-MX"/>
        </w:rPr>
      </w:pPr>
    </w:p>
    <w:p w:rsidR="00BC57F4" w:rsidRDefault="00BC57F4" w:rsidP="004C6A07">
      <w:pPr>
        <w:spacing w:line="360" w:lineRule="auto"/>
        <w:jc w:val="both"/>
        <w:rPr>
          <w:rFonts w:ascii="Century Gothic" w:hAnsi="Century Gothic" w:cs="Arial"/>
          <w:b/>
          <w:lang w:val="es-MX"/>
        </w:rPr>
      </w:pPr>
    </w:p>
    <w:p w:rsidR="009410AC" w:rsidRDefault="009410AC" w:rsidP="004C6A07">
      <w:pPr>
        <w:spacing w:line="360" w:lineRule="auto"/>
        <w:jc w:val="both"/>
        <w:rPr>
          <w:rFonts w:ascii="Century Gothic" w:hAnsi="Century Gothic" w:cs="Arial"/>
          <w:b/>
          <w:lang w:val="es-MX"/>
        </w:rPr>
      </w:pPr>
    </w:p>
    <w:p w:rsidR="009410AC" w:rsidRPr="004C6A07" w:rsidRDefault="009410AC" w:rsidP="004C6A07">
      <w:pPr>
        <w:spacing w:line="360" w:lineRule="auto"/>
        <w:jc w:val="both"/>
        <w:rPr>
          <w:rFonts w:ascii="Century Gothic" w:hAnsi="Century Gothic" w:cs="Arial"/>
          <w:b/>
          <w:lang w:val="es-MX"/>
        </w:rPr>
      </w:pPr>
    </w:p>
    <w:tbl>
      <w:tblPr>
        <w:tblW w:w="8921"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0A0" w:firstRow="1" w:lastRow="0" w:firstColumn="1" w:lastColumn="0" w:noHBand="0" w:noVBand="0"/>
      </w:tblPr>
      <w:tblGrid>
        <w:gridCol w:w="2860"/>
        <w:gridCol w:w="2200"/>
        <w:gridCol w:w="1820"/>
        <w:gridCol w:w="2041"/>
      </w:tblGrid>
      <w:tr w:rsidR="00384C51" w:rsidRPr="004C6A07" w:rsidTr="00760CC8">
        <w:trPr>
          <w:trHeight w:val="525"/>
          <w:jc w:val="center"/>
        </w:trPr>
        <w:tc>
          <w:tcPr>
            <w:tcW w:w="8921" w:type="dxa"/>
            <w:gridSpan w:val="4"/>
            <w:vAlign w:val="center"/>
          </w:tcPr>
          <w:p w:rsidR="007F19B1" w:rsidRPr="004C6A07" w:rsidRDefault="007F19B1"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lastRenderedPageBreak/>
              <w:t>CARTOGRAFÍA DIGITAL DE CHIHUAHUA</w:t>
            </w:r>
          </w:p>
        </w:tc>
      </w:tr>
      <w:tr w:rsidR="00384C51" w:rsidRPr="004C6A07" w:rsidTr="00ED069A">
        <w:trPr>
          <w:trHeight w:val="525"/>
          <w:jc w:val="center"/>
        </w:trPr>
        <w:tc>
          <w:tcPr>
            <w:tcW w:w="2860" w:type="dxa"/>
            <w:vAlign w:val="center"/>
          </w:tcPr>
          <w:p w:rsidR="00ED069A" w:rsidRPr="004C6A07" w:rsidRDefault="00ED069A" w:rsidP="00CF6D96">
            <w:pPr>
              <w:spacing w:line="288" w:lineRule="auto"/>
              <w:rPr>
                <w:rFonts w:ascii="Century Gothic" w:hAnsi="Century Gothic" w:cs="Arial"/>
                <w:b/>
                <w:bCs/>
                <w:lang w:val="es-MX" w:eastAsia="es-MX"/>
              </w:rPr>
            </w:pPr>
            <w:r w:rsidRPr="004C6A07">
              <w:rPr>
                <w:rFonts w:ascii="Century Gothic" w:hAnsi="Century Gothic" w:cs="Arial"/>
                <w:b/>
                <w:bCs/>
                <w:lang w:val="es-MX" w:eastAsia="es-MX"/>
              </w:rPr>
              <w:t>PRODUCTO</w:t>
            </w:r>
          </w:p>
        </w:tc>
        <w:tc>
          <w:tcPr>
            <w:tcW w:w="2200" w:type="dxa"/>
            <w:vAlign w:val="center"/>
          </w:tcPr>
          <w:p w:rsidR="00ED069A" w:rsidRPr="004C6A07" w:rsidRDefault="00ED069A" w:rsidP="00CF6D96">
            <w:pPr>
              <w:spacing w:line="288" w:lineRule="auto"/>
              <w:rPr>
                <w:rFonts w:ascii="Century Gothic" w:hAnsi="Century Gothic" w:cs="Arial"/>
                <w:b/>
                <w:bCs/>
                <w:lang w:val="es-MX" w:eastAsia="es-MX"/>
              </w:rPr>
            </w:pPr>
            <w:r w:rsidRPr="004C6A07">
              <w:rPr>
                <w:rFonts w:ascii="Century Gothic" w:hAnsi="Century Gothic" w:cs="Arial"/>
                <w:b/>
                <w:bCs/>
                <w:lang w:val="es-MX" w:eastAsia="es-MX"/>
              </w:rPr>
              <w:t>ESCALA / TAMAÑO</w:t>
            </w:r>
          </w:p>
        </w:tc>
        <w:tc>
          <w:tcPr>
            <w:tcW w:w="1820" w:type="dxa"/>
            <w:vAlign w:val="center"/>
          </w:tcPr>
          <w:p w:rsidR="00ED069A" w:rsidRPr="004C6A07" w:rsidRDefault="00ED069A" w:rsidP="00CF6D96">
            <w:pPr>
              <w:spacing w:line="288" w:lineRule="auto"/>
              <w:rPr>
                <w:rFonts w:ascii="Century Gothic" w:hAnsi="Century Gothic" w:cs="Arial"/>
                <w:b/>
                <w:bCs/>
                <w:lang w:val="es-MX" w:eastAsia="es-MX"/>
              </w:rPr>
            </w:pPr>
            <w:r w:rsidRPr="004C6A07">
              <w:rPr>
                <w:rFonts w:ascii="Century Gothic" w:hAnsi="Century Gothic" w:cs="Arial"/>
                <w:b/>
                <w:bCs/>
                <w:lang w:val="es-MX" w:eastAsia="es-MX"/>
              </w:rPr>
              <w:t>FORMATO</w:t>
            </w:r>
          </w:p>
        </w:tc>
        <w:tc>
          <w:tcPr>
            <w:tcW w:w="2041" w:type="dxa"/>
            <w:vAlign w:val="center"/>
          </w:tcPr>
          <w:p w:rsidR="00ED069A" w:rsidRPr="004C6A07" w:rsidRDefault="00ED069A" w:rsidP="00CF6D96">
            <w:pPr>
              <w:spacing w:line="288" w:lineRule="auto"/>
              <w:rPr>
                <w:rFonts w:ascii="Century Gothic" w:hAnsi="Century Gothic" w:cs="Arial"/>
                <w:b/>
                <w:bCs/>
                <w:lang w:val="es-MX" w:eastAsia="es-MX"/>
              </w:rPr>
            </w:pPr>
            <w:r w:rsidRPr="004C6A07">
              <w:rPr>
                <w:rFonts w:ascii="Century Gothic" w:hAnsi="Century Gothic" w:cs="Arial"/>
                <w:b/>
                <w:bCs/>
                <w:lang w:val="es-MX" w:eastAsia="es-MX"/>
              </w:rPr>
              <w:t>Número de veces la Unidad de Medida y Actualización</w:t>
            </w:r>
          </w:p>
          <w:p w:rsidR="00ED069A" w:rsidRPr="004C6A07" w:rsidRDefault="00ED069A" w:rsidP="00CF6D96">
            <w:pPr>
              <w:spacing w:line="288" w:lineRule="auto"/>
              <w:rPr>
                <w:rFonts w:ascii="Century Gothic" w:hAnsi="Century Gothic" w:cs="Arial"/>
                <w:b/>
                <w:bCs/>
                <w:lang w:val="es-MX" w:eastAsia="es-MX"/>
              </w:rPr>
            </w:pPr>
            <w:r w:rsidRPr="004C6A07">
              <w:rPr>
                <w:rFonts w:ascii="Century Gothic" w:hAnsi="Century Gothic" w:cs="Arial"/>
                <w:b/>
                <w:bCs/>
                <w:lang w:val="es-MX" w:eastAsia="es-MX"/>
              </w:rPr>
              <w:t>UMA</w:t>
            </w:r>
          </w:p>
        </w:tc>
      </w:tr>
      <w:tr w:rsidR="00384C51" w:rsidRPr="004C6A07" w:rsidTr="00ED069A">
        <w:trPr>
          <w:trHeight w:val="510"/>
          <w:jc w:val="center"/>
        </w:trPr>
        <w:tc>
          <w:tcPr>
            <w:tcW w:w="2860" w:type="dxa"/>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Fotografía aérea digital a color escala 1:7,000</w:t>
            </w:r>
          </w:p>
        </w:tc>
        <w:tc>
          <w:tcPr>
            <w:tcW w:w="220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23 cm. x 23 cm.</w:t>
            </w:r>
          </w:p>
        </w:tc>
        <w:tc>
          <w:tcPr>
            <w:tcW w:w="182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Raster (JPG)</w:t>
            </w:r>
          </w:p>
        </w:tc>
        <w:tc>
          <w:tcPr>
            <w:tcW w:w="2041"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6.50</w:t>
            </w:r>
          </w:p>
        </w:tc>
      </w:tr>
      <w:tr w:rsidR="00384C51" w:rsidRPr="004C6A07" w:rsidTr="00ED069A">
        <w:trPr>
          <w:trHeight w:val="510"/>
          <w:jc w:val="center"/>
        </w:trPr>
        <w:tc>
          <w:tcPr>
            <w:tcW w:w="2860" w:type="dxa"/>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Ortofotografía a color escala 1:1,000</w:t>
            </w:r>
          </w:p>
        </w:tc>
        <w:tc>
          <w:tcPr>
            <w:tcW w:w="220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Hoja (59 ha)</w:t>
            </w:r>
          </w:p>
        </w:tc>
        <w:tc>
          <w:tcPr>
            <w:tcW w:w="182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Raster (JPG)</w:t>
            </w:r>
          </w:p>
        </w:tc>
        <w:tc>
          <w:tcPr>
            <w:tcW w:w="2041"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8.00</w:t>
            </w:r>
          </w:p>
        </w:tc>
      </w:tr>
      <w:tr w:rsidR="00384C51" w:rsidRPr="004C6A07" w:rsidTr="00ED069A">
        <w:trPr>
          <w:trHeight w:val="699"/>
          <w:jc w:val="center"/>
        </w:trPr>
        <w:tc>
          <w:tcPr>
            <w:tcW w:w="2860" w:type="dxa"/>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Cartografía digital a color escala 1:1,000</w:t>
            </w:r>
          </w:p>
        </w:tc>
        <w:tc>
          <w:tcPr>
            <w:tcW w:w="220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Hoja (59 ha)</w:t>
            </w:r>
          </w:p>
        </w:tc>
        <w:tc>
          <w:tcPr>
            <w:tcW w:w="182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Vectorial (dxf, dwg, shape)</w:t>
            </w:r>
          </w:p>
        </w:tc>
        <w:tc>
          <w:tcPr>
            <w:tcW w:w="2041"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8.00</w:t>
            </w:r>
          </w:p>
        </w:tc>
      </w:tr>
      <w:tr w:rsidR="00384C51" w:rsidRPr="004C6A07" w:rsidTr="00ED069A">
        <w:trPr>
          <w:trHeight w:val="510"/>
          <w:jc w:val="center"/>
        </w:trPr>
        <w:tc>
          <w:tcPr>
            <w:tcW w:w="2860" w:type="dxa"/>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Curvas de nivel con equidistancia a cada metro.</w:t>
            </w:r>
          </w:p>
        </w:tc>
        <w:tc>
          <w:tcPr>
            <w:tcW w:w="220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Hoja (59 ha)</w:t>
            </w:r>
          </w:p>
        </w:tc>
        <w:tc>
          <w:tcPr>
            <w:tcW w:w="182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Vectorial (dxf, dwg, shape)</w:t>
            </w:r>
          </w:p>
        </w:tc>
        <w:tc>
          <w:tcPr>
            <w:tcW w:w="2041"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10.00</w:t>
            </w:r>
          </w:p>
        </w:tc>
      </w:tr>
      <w:tr w:rsidR="00384C51" w:rsidRPr="004C6A07" w:rsidTr="00ED069A">
        <w:trPr>
          <w:trHeight w:val="510"/>
          <w:jc w:val="center"/>
        </w:trPr>
        <w:tc>
          <w:tcPr>
            <w:tcW w:w="2860" w:type="dxa"/>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Curvas de nivel con equidistancia a cada 5 metros.</w:t>
            </w:r>
          </w:p>
        </w:tc>
        <w:tc>
          <w:tcPr>
            <w:tcW w:w="220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Hoja (59 ha)</w:t>
            </w:r>
          </w:p>
        </w:tc>
        <w:tc>
          <w:tcPr>
            <w:tcW w:w="182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Vectorial (dxf, dwg, shape)</w:t>
            </w:r>
          </w:p>
        </w:tc>
        <w:tc>
          <w:tcPr>
            <w:tcW w:w="2041"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6.50</w:t>
            </w:r>
          </w:p>
        </w:tc>
      </w:tr>
      <w:tr w:rsidR="00384C51" w:rsidRPr="004C6A07" w:rsidTr="00ED069A">
        <w:trPr>
          <w:trHeight w:val="510"/>
          <w:jc w:val="center"/>
        </w:trPr>
        <w:tc>
          <w:tcPr>
            <w:tcW w:w="2860" w:type="dxa"/>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Curvas de nivel con equidistancia a cada 10 metros.</w:t>
            </w:r>
          </w:p>
        </w:tc>
        <w:tc>
          <w:tcPr>
            <w:tcW w:w="220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Hoja (59 ha)</w:t>
            </w:r>
          </w:p>
        </w:tc>
        <w:tc>
          <w:tcPr>
            <w:tcW w:w="182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Vectorial (dxf, dwg, shape)</w:t>
            </w:r>
          </w:p>
        </w:tc>
        <w:tc>
          <w:tcPr>
            <w:tcW w:w="2041" w:type="dxa"/>
            <w:vAlign w:val="center"/>
          </w:tcPr>
          <w:p w:rsidR="00ED069A" w:rsidRPr="004C6A07" w:rsidRDefault="00ED069A" w:rsidP="004C6A07">
            <w:pPr>
              <w:spacing w:line="360" w:lineRule="auto"/>
              <w:rPr>
                <w:rFonts w:ascii="Century Gothic" w:hAnsi="Century Gothic" w:cs="Arial"/>
                <w:strike/>
                <w:lang w:val="es-MX" w:eastAsia="es-MX"/>
              </w:rPr>
            </w:pPr>
          </w:p>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3.00</w:t>
            </w:r>
          </w:p>
        </w:tc>
      </w:tr>
      <w:tr w:rsidR="00384C51" w:rsidRPr="004C6A07" w:rsidTr="00ED069A">
        <w:trPr>
          <w:trHeight w:val="510"/>
          <w:jc w:val="center"/>
        </w:trPr>
        <w:tc>
          <w:tcPr>
            <w:tcW w:w="2860" w:type="dxa"/>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lastRenderedPageBreak/>
              <w:t>Curvas de nivel con equidistancia a cada  metro.</w:t>
            </w:r>
          </w:p>
        </w:tc>
        <w:tc>
          <w:tcPr>
            <w:tcW w:w="220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Costo por hectárea en formato vectorial</w:t>
            </w:r>
          </w:p>
        </w:tc>
        <w:tc>
          <w:tcPr>
            <w:tcW w:w="182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Vectorial (dxf, dwg, shape)</w:t>
            </w:r>
          </w:p>
        </w:tc>
        <w:tc>
          <w:tcPr>
            <w:tcW w:w="2041"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3.00</w:t>
            </w:r>
          </w:p>
        </w:tc>
      </w:tr>
      <w:tr w:rsidR="00384C51" w:rsidRPr="004C6A07" w:rsidTr="00ED069A">
        <w:trPr>
          <w:trHeight w:val="510"/>
          <w:jc w:val="center"/>
        </w:trPr>
        <w:tc>
          <w:tcPr>
            <w:tcW w:w="2860" w:type="dxa"/>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Curvas de nivel con equidistancia a cada  50 cm.</w:t>
            </w:r>
          </w:p>
        </w:tc>
        <w:tc>
          <w:tcPr>
            <w:tcW w:w="220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Costo por hectárea en formato vectorial</w:t>
            </w:r>
          </w:p>
        </w:tc>
        <w:tc>
          <w:tcPr>
            <w:tcW w:w="182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Vectorial (dxf, dwg, shape)</w:t>
            </w:r>
          </w:p>
        </w:tc>
        <w:tc>
          <w:tcPr>
            <w:tcW w:w="2041"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6.50</w:t>
            </w:r>
          </w:p>
        </w:tc>
      </w:tr>
      <w:tr w:rsidR="00384C51" w:rsidRPr="004C6A07" w:rsidTr="00ED069A">
        <w:trPr>
          <w:trHeight w:val="510"/>
          <w:jc w:val="center"/>
        </w:trPr>
        <w:tc>
          <w:tcPr>
            <w:tcW w:w="2860" w:type="dxa"/>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Modelos de terreno, escala 1:1,000</w:t>
            </w:r>
          </w:p>
        </w:tc>
        <w:tc>
          <w:tcPr>
            <w:tcW w:w="220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Hoja (59 ha)</w:t>
            </w:r>
          </w:p>
        </w:tc>
        <w:tc>
          <w:tcPr>
            <w:tcW w:w="182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Tin</w:t>
            </w:r>
          </w:p>
        </w:tc>
        <w:tc>
          <w:tcPr>
            <w:tcW w:w="2041"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10.00</w:t>
            </w:r>
          </w:p>
        </w:tc>
      </w:tr>
      <w:tr w:rsidR="00384C51" w:rsidRPr="004C6A07" w:rsidTr="00ED069A">
        <w:trPr>
          <w:trHeight w:val="765"/>
          <w:jc w:val="center"/>
        </w:trPr>
        <w:tc>
          <w:tcPr>
            <w:tcW w:w="2860" w:type="dxa"/>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Pendientes en el terreno en formato, tamaño de celda o pixel 1 metro.</w:t>
            </w:r>
          </w:p>
        </w:tc>
        <w:tc>
          <w:tcPr>
            <w:tcW w:w="220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Hoja (59 ha)</w:t>
            </w:r>
          </w:p>
        </w:tc>
        <w:tc>
          <w:tcPr>
            <w:tcW w:w="182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raster (img, jpg)</w:t>
            </w:r>
          </w:p>
        </w:tc>
        <w:tc>
          <w:tcPr>
            <w:tcW w:w="2041"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6.50</w:t>
            </w:r>
          </w:p>
        </w:tc>
      </w:tr>
      <w:tr w:rsidR="00237ED2" w:rsidRPr="004C6A07" w:rsidTr="00ED069A">
        <w:trPr>
          <w:trHeight w:val="780"/>
          <w:jc w:val="center"/>
        </w:trPr>
        <w:tc>
          <w:tcPr>
            <w:tcW w:w="2860" w:type="dxa"/>
          </w:tcPr>
          <w:p w:rsidR="00ED069A" w:rsidRPr="004C6A07" w:rsidRDefault="00ED069A" w:rsidP="004C6A07">
            <w:pPr>
              <w:spacing w:line="360" w:lineRule="auto"/>
              <w:jc w:val="both"/>
              <w:rPr>
                <w:rFonts w:ascii="Century Gothic" w:hAnsi="Century Gothic" w:cs="Arial"/>
                <w:lang w:val="es-MX" w:eastAsia="es-MX"/>
              </w:rPr>
            </w:pPr>
            <w:r w:rsidRPr="004C6A07">
              <w:rPr>
                <w:rFonts w:ascii="Century Gothic" w:hAnsi="Century Gothic" w:cs="Arial"/>
                <w:lang w:val="es-MX" w:eastAsia="es-MX"/>
              </w:rPr>
              <w:t>Orientaciones en el terreno en formato, tamaño de celda o pixel 1 metro.</w:t>
            </w:r>
          </w:p>
        </w:tc>
        <w:tc>
          <w:tcPr>
            <w:tcW w:w="220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Hoja (59 ha)</w:t>
            </w:r>
          </w:p>
        </w:tc>
        <w:tc>
          <w:tcPr>
            <w:tcW w:w="1820"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raster (img, jpg)</w:t>
            </w:r>
          </w:p>
        </w:tc>
        <w:tc>
          <w:tcPr>
            <w:tcW w:w="2041" w:type="dxa"/>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6.50</w:t>
            </w:r>
          </w:p>
        </w:tc>
      </w:tr>
    </w:tbl>
    <w:p w:rsidR="00AE3FB3" w:rsidRDefault="00AE3FB3" w:rsidP="004C6A07">
      <w:pPr>
        <w:tabs>
          <w:tab w:val="num" w:pos="900"/>
        </w:tabs>
        <w:spacing w:line="360" w:lineRule="auto"/>
        <w:jc w:val="both"/>
        <w:rPr>
          <w:rFonts w:ascii="Century Gothic" w:hAnsi="Century Gothic" w:cs="Arial"/>
          <w:lang w:val="es-MX"/>
        </w:rPr>
      </w:pPr>
    </w:p>
    <w:p w:rsidR="00CF6D96" w:rsidRDefault="00CF6D96" w:rsidP="004C6A07">
      <w:pPr>
        <w:tabs>
          <w:tab w:val="num" w:pos="900"/>
        </w:tabs>
        <w:spacing w:line="360" w:lineRule="auto"/>
        <w:jc w:val="both"/>
        <w:rPr>
          <w:rFonts w:ascii="Century Gothic" w:hAnsi="Century Gothic" w:cs="Arial"/>
          <w:lang w:val="es-MX"/>
        </w:rPr>
      </w:pPr>
    </w:p>
    <w:p w:rsidR="00CF6D96" w:rsidRDefault="00CF6D96" w:rsidP="004C6A07">
      <w:pPr>
        <w:tabs>
          <w:tab w:val="num" w:pos="900"/>
        </w:tabs>
        <w:spacing w:line="360" w:lineRule="auto"/>
        <w:jc w:val="both"/>
        <w:rPr>
          <w:rFonts w:ascii="Century Gothic" w:hAnsi="Century Gothic" w:cs="Arial"/>
          <w:lang w:val="es-MX"/>
        </w:rPr>
      </w:pPr>
    </w:p>
    <w:p w:rsidR="00CF6D96" w:rsidRDefault="00CF6D96" w:rsidP="004C6A07">
      <w:pPr>
        <w:tabs>
          <w:tab w:val="num" w:pos="900"/>
        </w:tabs>
        <w:spacing w:line="360" w:lineRule="auto"/>
        <w:jc w:val="both"/>
        <w:rPr>
          <w:rFonts w:ascii="Century Gothic" w:hAnsi="Century Gothic" w:cs="Arial"/>
          <w:lang w:val="es-MX"/>
        </w:rPr>
      </w:pPr>
    </w:p>
    <w:p w:rsidR="00CF6D96" w:rsidRPr="004C6A07" w:rsidRDefault="00CF6D96" w:rsidP="004C6A07">
      <w:pPr>
        <w:tabs>
          <w:tab w:val="num" w:pos="900"/>
        </w:tabs>
        <w:spacing w:line="360" w:lineRule="auto"/>
        <w:jc w:val="both"/>
        <w:rPr>
          <w:rFonts w:ascii="Century Gothic" w:hAnsi="Century Gothic" w:cs="Arial"/>
          <w:lang w:val="es-MX"/>
        </w:rPr>
      </w:pPr>
    </w:p>
    <w:tbl>
      <w:tblPr>
        <w:tblW w:w="8789" w:type="dxa"/>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CellMar>
          <w:left w:w="70" w:type="dxa"/>
          <w:right w:w="70" w:type="dxa"/>
        </w:tblCellMar>
        <w:tblLook w:val="00A0" w:firstRow="1" w:lastRow="0" w:firstColumn="1" w:lastColumn="0" w:noHBand="0" w:noVBand="0"/>
      </w:tblPr>
      <w:tblGrid>
        <w:gridCol w:w="3012"/>
        <w:gridCol w:w="2200"/>
        <w:gridCol w:w="1820"/>
        <w:gridCol w:w="1757"/>
      </w:tblGrid>
      <w:tr w:rsidR="00384C51" w:rsidRPr="004C6A07" w:rsidTr="00ED069A">
        <w:trPr>
          <w:trHeight w:val="525"/>
          <w:jc w:val="center"/>
        </w:trPr>
        <w:tc>
          <w:tcPr>
            <w:tcW w:w="8789" w:type="dxa"/>
            <w:gridSpan w:val="4"/>
            <w:shd w:val="clear" w:color="000000" w:fill="FFFFFF"/>
            <w:vAlign w:val="center"/>
          </w:tcPr>
          <w:p w:rsidR="00ED069A" w:rsidRPr="004C6A07" w:rsidRDefault="00ED069A"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lastRenderedPageBreak/>
              <w:t>CARTOGRAFÍA DEL PLAN DE DESARROLLO URBANO 2040</w:t>
            </w:r>
          </w:p>
        </w:tc>
      </w:tr>
      <w:tr w:rsidR="00384C51" w:rsidRPr="004C6A07" w:rsidTr="00ED069A">
        <w:trPr>
          <w:trHeight w:val="525"/>
          <w:jc w:val="center"/>
        </w:trPr>
        <w:tc>
          <w:tcPr>
            <w:tcW w:w="3012" w:type="dxa"/>
            <w:shd w:val="clear" w:color="000000" w:fill="FFFFFF"/>
            <w:vAlign w:val="center"/>
          </w:tcPr>
          <w:p w:rsidR="00ED069A" w:rsidRPr="004C6A07" w:rsidRDefault="00ED069A"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CONCEPTO</w:t>
            </w:r>
          </w:p>
        </w:tc>
        <w:tc>
          <w:tcPr>
            <w:tcW w:w="2200" w:type="dxa"/>
            <w:shd w:val="clear" w:color="000000" w:fill="FFFFFF"/>
            <w:vAlign w:val="center"/>
          </w:tcPr>
          <w:p w:rsidR="00ED069A" w:rsidRPr="004C6A07" w:rsidRDefault="00ED069A"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ESCALA / TAMAÑO</w:t>
            </w:r>
          </w:p>
        </w:tc>
        <w:tc>
          <w:tcPr>
            <w:tcW w:w="1820" w:type="dxa"/>
            <w:shd w:val="clear" w:color="000000" w:fill="FFFFFF"/>
            <w:vAlign w:val="center"/>
          </w:tcPr>
          <w:p w:rsidR="00ED069A" w:rsidRPr="004C6A07" w:rsidRDefault="00ED069A"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FORMATO</w:t>
            </w:r>
          </w:p>
        </w:tc>
        <w:tc>
          <w:tcPr>
            <w:tcW w:w="1757" w:type="dxa"/>
            <w:shd w:val="clear" w:color="000000" w:fill="FFFFFF"/>
            <w:vAlign w:val="center"/>
          </w:tcPr>
          <w:p w:rsidR="00ED069A" w:rsidRPr="004C6A07" w:rsidRDefault="00ED069A"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Número de veces la Unidad de Medida y Actualización</w:t>
            </w:r>
          </w:p>
          <w:p w:rsidR="00ED069A" w:rsidRPr="004C6A07" w:rsidRDefault="00ED069A" w:rsidP="004C6A07">
            <w:pPr>
              <w:spacing w:line="360" w:lineRule="auto"/>
              <w:rPr>
                <w:rFonts w:ascii="Century Gothic" w:hAnsi="Century Gothic" w:cs="Arial"/>
                <w:b/>
                <w:bCs/>
                <w:lang w:val="es-MX" w:eastAsia="es-MX"/>
              </w:rPr>
            </w:pPr>
            <w:r w:rsidRPr="004C6A07">
              <w:rPr>
                <w:rFonts w:ascii="Century Gothic" w:hAnsi="Century Gothic" w:cs="Arial"/>
                <w:b/>
                <w:bCs/>
                <w:lang w:val="es-MX" w:eastAsia="es-MX"/>
              </w:rPr>
              <w:t>UMA</w:t>
            </w:r>
          </w:p>
        </w:tc>
      </w:tr>
      <w:tr w:rsidR="00384C51" w:rsidRPr="004C6A07" w:rsidTr="00ED069A">
        <w:trPr>
          <w:trHeight w:val="615"/>
          <w:jc w:val="center"/>
        </w:trPr>
        <w:tc>
          <w:tcPr>
            <w:tcW w:w="3012" w:type="dxa"/>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Cartografía temática</w:t>
            </w:r>
          </w:p>
        </w:tc>
        <w:tc>
          <w:tcPr>
            <w:tcW w:w="2200" w:type="dxa"/>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90 x 120 cm</w:t>
            </w:r>
          </w:p>
        </w:tc>
        <w:tc>
          <w:tcPr>
            <w:tcW w:w="1820" w:type="dxa"/>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PDF</w:t>
            </w:r>
          </w:p>
        </w:tc>
        <w:tc>
          <w:tcPr>
            <w:tcW w:w="1757" w:type="dxa"/>
            <w:shd w:val="clear" w:color="000000" w:fill="FFFFFF"/>
            <w:vAlign w:val="center"/>
          </w:tcPr>
          <w:p w:rsidR="00ED069A" w:rsidRPr="004C6A07" w:rsidRDefault="00ED069A" w:rsidP="004C6A07">
            <w:pPr>
              <w:spacing w:line="360" w:lineRule="auto"/>
              <w:rPr>
                <w:rFonts w:ascii="Century Gothic" w:hAnsi="Century Gothic" w:cs="Arial"/>
                <w:lang w:val="es-MX" w:eastAsia="es-MX"/>
              </w:rPr>
            </w:pPr>
            <w:r w:rsidRPr="004C6A07">
              <w:rPr>
                <w:rFonts w:ascii="Century Gothic" w:hAnsi="Century Gothic" w:cs="Arial"/>
                <w:lang w:val="es-MX" w:eastAsia="es-MX"/>
              </w:rPr>
              <w:t>3.50</w:t>
            </w:r>
          </w:p>
        </w:tc>
      </w:tr>
    </w:tbl>
    <w:p w:rsidR="00D0685D" w:rsidRDefault="00D0685D" w:rsidP="004C6A07">
      <w:pPr>
        <w:tabs>
          <w:tab w:val="num" w:pos="900"/>
        </w:tabs>
        <w:spacing w:line="360" w:lineRule="auto"/>
        <w:jc w:val="both"/>
        <w:rPr>
          <w:rFonts w:ascii="Century Gothic" w:hAnsi="Century Gothic" w:cs="Arial"/>
          <w:b/>
          <w:lang w:val="es-MX"/>
        </w:rPr>
      </w:pPr>
    </w:p>
    <w:p w:rsidR="00890DD7" w:rsidRPr="004C6A07" w:rsidRDefault="00890DD7" w:rsidP="004C6A07">
      <w:pPr>
        <w:tabs>
          <w:tab w:val="num" w:pos="900"/>
        </w:tabs>
        <w:spacing w:line="360" w:lineRule="auto"/>
        <w:jc w:val="both"/>
        <w:rPr>
          <w:rFonts w:ascii="Century Gothic" w:hAnsi="Century Gothic" w:cs="Arial"/>
          <w:b/>
          <w:lang w:val="es-MX"/>
        </w:rPr>
      </w:pPr>
      <w:r w:rsidRPr="004C6A07">
        <w:rPr>
          <w:rFonts w:ascii="Century Gothic" w:hAnsi="Century Gothic" w:cs="Arial"/>
          <w:b/>
          <w:lang w:val="es-MX"/>
        </w:rPr>
        <w:t>XXV.- POR LOS SERVICIOS QUE PRESTA LA DIRECCIÓN DE OBRAS PÚBLICAS Y MANTENIMIENTO URBANO</w:t>
      </w:r>
    </w:p>
    <w:p w:rsidR="00D0685D" w:rsidRPr="004C6A07" w:rsidRDefault="00D0685D" w:rsidP="004C6A07">
      <w:pPr>
        <w:tabs>
          <w:tab w:val="num" w:pos="900"/>
        </w:tabs>
        <w:spacing w:line="360" w:lineRule="auto"/>
        <w:jc w:val="both"/>
        <w:rPr>
          <w:rFonts w:ascii="Century Gothic" w:hAnsi="Century Gothic" w:cs="Arial"/>
          <w:b/>
          <w:lang w:val="es-MX"/>
        </w:rPr>
      </w:pPr>
    </w:p>
    <w:tbl>
      <w:tblPr>
        <w:tblW w:w="4984" w:type="pct"/>
        <w:jc w:val="center"/>
        <w:tblLayout w:type="fixed"/>
        <w:tblLook w:val="04A0" w:firstRow="1" w:lastRow="0" w:firstColumn="1" w:lastColumn="0" w:noHBand="0" w:noVBand="1"/>
      </w:tblPr>
      <w:tblGrid>
        <w:gridCol w:w="431"/>
        <w:gridCol w:w="435"/>
        <w:gridCol w:w="291"/>
        <w:gridCol w:w="32"/>
        <w:gridCol w:w="5597"/>
        <w:gridCol w:w="2241"/>
      </w:tblGrid>
      <w:tr w:rsidR="00384C51" w:rsidRPr="004C6A07" w:rsidTr="00D7530A">
        <w:trPr>
          <w:trHeight w:val="129"/>
          <w:jc w:val="center"/>
        </w:trPr>
        <w:tc>
          <w:tcPr>
            <w:tcW w:w="3759" w:type="pct"/>
            <w:gridSpan w:val="5"/>
            <w:tcBorders>
              <w:top w:val="single" w:sz="4" w:space="0" w:color="A6A6A6"/>
              <w:left w:val="single" w:sz="4" w:space="0" w:color="A6A6A6"/>
              <w:bottom w:val="single" w:sz="4" w:space="0" w:color="A6A6A6"/>
              <w:right w:val="single" w:sz="4" w:space="0" w:color="A6A6A6"/>
            </w:tcBorders>
            <w:vAlign w:val="center"/>
          </w:tcPr>
          <w:p w:rsidR="00890DD7" w:rsidRPr="004C6A07" w:rsidRDefault="002D5FE9" w:rsidP="00CF6D96">
            <w:pPr>
              <w:spacing w:line="312" w:lineRule="auto"/>
              <w:rPr>
                <w:rFonts w:ascii="Century Gothic" w:hAnsi="Century Gothic" w:cs="Arial"/>
                <w:bCs/>
                <w:lang w:val="es-MX" w:eastAsia="en-US"/>
              </w:rPr>
            </w:pPr>
            <w:r w:rsidRPr="004C6A07">
              <w:rPr>
                <w:rFonts w:ascii="Century Gothic" w:hAnsi="Century Gothic" w:cs="Arial"/>
                <w:bCs/>
                <w:lang w:val="es-MX" w:eastAsia="en-US"/>
              </w:rPr>
              <w:t>Concepto</w:t>
            </w:r>
          </w:p>
        </w:tc>
        <w:tc>
          <w:tcPr>
            <w:tcW w:w="1241" w:type="pct"/>
            <w:tcBorders>
              <w:top w:val="single" w:sz="4" w:space="0" w:color="A6A6A6"/>
              <w:left w:val="single" w:sz="4" w:space="0" w:color="A6A6A6"/>
              <w:bottom w:val="single" w:sz="4" w:space="0" w:color="A6A6A6"/>
              <w:right w:val="single" w:sz="4" w:space="0" w:color="A6A6A6"/>
            </w:tcBorders>
            <w:vAlign w:val="center"/>
          </w:tcPr>
          <w:p w:rsidR="00890DD7" w:rsidRPr="00CF6D96" w:rsidRDefault="00890DD7" w:rsidP="00CF6D96">
            <w:pPr>
              <w:spacing w:line="312" w:lineRule="auto"/>
              <w:rPr>
                <w:rFonts w:ascii="Century Gothic" w:hAnsi="Century Gothic" w:cs="Arial"/>
                <w:bCs/>
                <w:sz w:val="23"/>
                <w:szCs w:val="23"/>
                <w:lang w:val="es-MX" w:eastAsia="en-US"/>
              </w:rPr>
            </w:pPr>
            <w:r w:rsidRPr="00CF6D96">
              <w:rPr>
                <w:rFonts w:ascii="Century Gothic" w:hAnsi="Century Gothic" w:cs="Arial"/>
                <w:sz w:val="23"/>
                <w:szCs w:val="23"/>
                <w:lang w:val="es-MX"/>
              </w:rPr>
              <w:t>Número de Veces de  Unidad de Medida y Actualización  (UMA)</w:t>
            </w: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Borders>
              <w:bottom w:val="single" w:sz="4" w:space="0" w:color="A6A6A6"/>
            </w:tcBorders>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1. Mejoramiento Vial.</w:t>
            </w:r>
          </w:p>
        </w:tc>
        <w:tc>
          <w:tcPr>
            <w:tcW w:w="1241" w:type="pct"/>
            <w:vAlign w:val="center"/>
          </w:tcPr>
          <w:p w:rsidR="00890DD7" w:rsidRPr="004C6A07" w:rsidRDefault="00890DD7" w:rsidP="004C6A07">
            <w:pPr>
              <w:pStyle w:val="Default"/>
              <w:autoSpaceDE/>
              <w:autoSpaceDN/>
              <w:adjustRightInd/>
              <w:spacing w:line="360" w:lineRule="auto"/>
              <w:jc w:val="right"/>
              <w:rPr>
                <w:rFonts w:ascii="Century Gothic" w:hAnsi="Century Gothic"/>
                <w:color w:val="auto"/>
                <w:lang w:val="es-MX"/>
              </w:rPr>
            </w:pP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spacing w:line="360" w:lineRule="auto"/>
              <w:jc w:val="both"/>
              <w:rPr>
                <w:rFonts w:ascii="Century Gothic" w:hAnsi="Century Gothic" w:cs="Arial"/>
                <w:lang w:val="es-MX"/>
              </w:rPr>
            </w:pPr>
          </w:p>
        </w:tc>
        <w:tc>
          <w:tcPr>
            <w:tcW w:w="420" w:type="pct"/>
            <w:gridSpan w:val="3"/>
          </w:tcPr>
          <w:p w:rsidR="00890DD7" w:rsidRPr="004C6A07" w:rsidRDefault="00890DD7" w:rsidP="004C6A07">
            <w:pPr>
              <w:spacing w:line="360" w:lineRule="auto"/>
              <w:rPr>
                <w:rFonts w:ascii="Century Gothic" w:hAnsi="Century Gothic" w:cs="Arial"/>
                <w:lang w:val="es-MX"/>
              </w:rPr>
            </w:pPr>
          </w:p>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w:t>
            </w:r>
          </w:p>
        </w:tc>
        <w:tc>
          <w:tcPr>
            <w:tcW w:w="3100" w:type="pct"/>
          </w:tcPr>
          <w:p w:rsidR="00890DD7" w:rsidRPr="004C6A07" w:rsidRDefault="00890DD7" w:rsidP="004C6A07">
            <w:pPr>
              <w:tabs>
                <w:tab w:val="num" w:pos="900"/>
              </w:tabs>
              <w:spacing w:line="360" w:lineRule="auto"/>
              <w:jc w:val="both"/>
              <w:rPr>
                <w:rFonts w:ascii="Century Gothic" w:hAnsi="Century Gothic" w:cs="Arial"/>
                <w:lang w:val="es-MX"/>
              </w:rPr>
            </w:pPr>
            <w:r w:rsidRPr="004C6A07">
              <w:rPr>
                <w:rFonts w:ascii="Century Gothic" w:hAnsi="Century Gothic" w:cs="Arial"/>
                <w:lang w:val="es-MX"/>
              </w:rPr>
              <w:t>Multa por no contar con la licencia para realizar trabajos de apertura de zanja</w:t>
            </w:r>
            <w:r w:rsidR="00AE3FB3" w:rsidRPr="004C6A07">
              <w:rPr>
                <w:rFonts w:ascii="Century Gothic" w:hAnsi="Century Gothic" w:cs="Arial"/>
                <w:lang w:val="es-MX"/>
              </w:rPr>
              <w:t>.</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25.00</w:t>
            </w: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2. Multa por Daño al Patrimonio Municipal.</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pStyle w:val="Prrafodelista"/>
              <w:spacing w:line="360" w:lineRule="auto"/>
              <w:jc w:val="both"/>
              <w:rPr>
                <w:rFonts w:ascii="Century Gothic" w:hAnsi="Century Gothic" w:cs="Arial"/>
                <w:lang w:val="es-MX"/>
              </w:rPr>
            </w:pPr>
          </w:p>
        </w:tc>
        <w:tc>
          <w:tcPr>
            <w:tcW w:w="420" w:type="pct"/>
            <w:gridSpan w:val="3"/>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a)</w:t>
            </w:r>
          </w:p>
        </w:tc>
        <w:tc>
          <w:tcPr>
            <w:tcW w:w="3100"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Reposición de calle de asfalto</w:t>
            </w:r>
            <w:r w:rsidR="00AE3FB3" w:rsidRPr="004C6A07">
              <w:rPr>
                <w:rFonts w:ascii="Century Gothic" w:hAnsi="Century Gothic" w:cs="Arial"/>
                <w:lang w:val="es-MX"/>
              </w:rPr>
              <w:t>.</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15.00</w:t>
            </w: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spacing w:line="360" w:lineRule="auto"/>
              <w:jc w:val="both"/>
              <w:rPr>
                <w:rFonts w:ascii="Century Gothic" w:hAnsi="Century Gothic" w:cs="Arial"/>
                <w:lang w:val="es-MX"/>
              </w:rPr>
            </w:pPr>
          </w:p>
        </w:tc>
        <w:tc>
          <w:tcPr>
            <w:tcW w:w="420" w:type="pct"/>
            <w:gridSpan w:val="3"/>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b)</w:t>
            </w:r>
          </w:p>
        </w:tc>
        <w:tc>
          <w:tcPr>
            <w:tcW w:w="3100"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Reposición de calle de concreto hidráulico</w:t>
            </w:r>
            <w:r w:rsidR="00AE3FB3" w:rsidRPr="004C6A07">
              <w:rPr>
                <w:rFonts w:ascii="Century Gothic" w:hAnsi="Century Gothic" w:cs="Arial"/>
                <w:lang w:val="es-MX"/>
              </w:rPr>
              <w:t>.</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15.00</w:t>
            </w: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spacing w:line="360" w:lineRule="auto"/>
              <w:jc w:val="both"/>
              <w:rPr>
                <w:rFonts w:ascii="Century Gothic" w:hAnsi="Century Gothic" w:cs="Arial"/>
                <w:lang w:val="es-MX"/>
              </w:rPr>
            </w:pPr>
          </w:p>
        </w:tc>
        <w:tc>
          <w:tcPr>
            <w:tcW w:w="420" w:type="pct"/>
            <w:gridSpan w:val="3"/>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c)</w:t>
            </w:r>
          </w:p>
        </w:tc>
        <w:tc>
          <w:tcPr>
            <w:tcW w:w="3100"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Reposición de guardas metálicas</w:t>
            </w:r>
            <w:r w:rsidR="00AE3FB3" w:rsidRPr="004C6A07">
              <w:rPr>
                <w:rFonts w:ascii="Century Gothic" w:hAnsi="Century Gothic" w:cs="Arial"/>
                <w:lang w:val="es-MX"/>
              </w:rPr>
              <w:t>.</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15.00</w:t>
            </w: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51"/>
          <w:jc w:val="center"/>
        </w:trPr>
        <w:tc>
          <w:tcPr>
            <w:tcW w:w="239" w:type="pct"/>
          </w:tcPr>
          <w:p w:rsidR="00890DD7" w:rsidRPr="004C6A07" w:rsidRDefault="00890DD7" w:rsidP="004C6A07">
            <w:pPr>
              <w:spacing w:line="360" w:lineRule="auto"/>
              <w:jc w:val="both"/>
              <w:rPr>
                <w:rFonts w:ascii="Century Gothic" w:hAnsi="Century Gothic" w:cs="Arial"/>
                <w:lang w:val="es-MX"/>
              </w:rPr>
            </w:pPr>
          </w:p>
        </w:tc>
        <w:tc>
          <w:tcPr>
            <w:tcW w:w="420" w:type="pct"/>
            <w:gridSpan w:val="3"/>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d)</w:t>
            </w:r>
          </w:p>
        </w:tc>
        <w:tc>
          <w:tcPr>
            <w:tcW w:w="3100"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Reposición de guarnición de concreto</w:t>
            </w:r>
            <w:r w:rsidR="00AE3FB3" w:rsidRPr="004C6A07">
              <w:rPr>
                <w:rFonts w:ascii="Century Gothic" w:hAnsi="Century Gothic" w:cs="Arial"/>
                <w:lang w:val="es-MX"/>
              </w:rPr>
              <w:t>.</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15.00</w:t>
            </w: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pStyle w:val="Prrafodelista"/>
              <w:spacing w:line="360" w:lineRule="auto"/>
              <w:ind w:left="34"/>
              <w:jc w:val="both"/>
              <w:rPr>
                <w:rFonts w:ascii="Century Gothic" w:hAnsi="Century Gothic" w:cs="Arial"/>
                <w:lang w:val="es-MX"/>
              </w:rPr>
            </w:pPr>
          </w:p>
        </w:tc>
        <w:tc>
          <w:tcPr>
            <w:tcW w:w="420" w:type="pct"/>
            <w:gridSpan w:val="3"/>
          </w:tcPr>
          <w:p w:rsidR="00890DD7" w:rsidRPr="004C6A07" w:rsidRDefault="00890DD7" w:rsidP="004C6A07">
            <w:pPr>
              <w:pStyle w:val="Prrafodelista"/>
              <w:spacing w:line="360" w:lineRule="auto"/>
              <w:ind w:left="34"/>
              <w:rPr>
                <w:rFonts w:ascii="Century Gothic" w:hAnsi="Century Gothic" w:cs="Arial"/>
                <w:lang w:val="es-MX"/>
              </w:rPr>
            </w:pPr>
            <w:r w:rsidRPr="004C6A07">
              <w:rPr>
                <w:rFonts w:ascii="Century Gothic" w:hAnsi="Century Gothic" w:cs="Arial"/>
                <w:lang w:val="es-MX"/>
              </w:rPr>
              <w:t>e)</w:t>
            </w:r>
          </w:p>
        </w:tc>
        <w:tc>
          <w:tcPr>
            <w:tcW w:w="3100"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Reposición de banqueta de concreto</w:t>
            </w:r>
            <w:r w:rsidR="00AE3FB3" w:rsidRPr="004C6A07">
              <w:rPr>
                <w:rFonts w:ascii="Century Gothic" w:hAnsi="Century Gothic" w:cs="Arial"/>
                <w:lang w:val="es-MX"/>
              </w:rPr>
              <w:t>.</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15.00</w:t>
            </w: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spacing w:line="360" w:lineRule="auto"/>
              <w:jc w:val="both"/>
              <w:rPr>
                <w:rFonts w:ascii="Century Gothic" w:hAnsi="Century Gothic" w:cs="Arial"/>
                <w:lang w:val="es-MX"/>
              </w:rPr>
            </w:pPr>
          </w:p>
        </w:tc>
        <w:tc>
          <w:tcPr>
            <w:tcW w:w="420" w:type="pct"/>
            <w:gridSpan w:val="3"/>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f)</w:t>
            </w:r>
          </w:p>
        </w:tc>
        <w:tc>
          <w:tcPr>
            <w:tcW w:w="3100"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Reposición de barandal metálico</w:t>
            </w:r>
            <w:r w:rsidR="00AE3FB3" w:rsidRPr="004C6A07">
              <w:rPr>
                <w:rFonts w:ascii="Century Gothic" w:hAnsi="Century Gothic" w:cs="Arial"/>
                <w:lang w:val="es-MX"/>
              </w:rPr>
              <w:t>.</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15.00</w:t>
            </w: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Además de la multa se cobrará la reparación de los siniestros, según sea el caso.</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3.</w:t>
            </w:r>
            <w:r w:rsidR="003D27B3" w:rsidRPr="004C6A07">
              <w:rPr>
                <w:rFonts w:ascii="Century Gothic" w:hAnsi="Century Gothic" w:cs="Arial"/>
                <w:b/>
                <w:lang w:val="es-MX"/>
              </w:rPr>
              <w:t xml:space="preserve"> </w:t>
            </w:r>
            <w:r w:rsidRPr="004C6A07">
              <w:rPr>
                <w:rFonts w:ascii="Century Gothic" w:hAnsi="Century Gothic" w:cs="Arial"/>
                <w:lang w:val="es-MX"/>
              </w:rPr>
              <w:t>Espacios Públicos.</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spacing w:line="360" w:lineRule="auto"/>
              <w:jc w:val="both"/>
              <w:rPr>
                <w:rFonts w:ascii="Century Gothic" w:hAnsi="Century Gothic" w:cs="Arial"/>
                <w:lang w:val="es-MX"/>
              </w:rPr>
            </w:pPr>
          </w:p>
        </w:tc>
        <w:tc>
          <w:tcPr>
            <w:tcW w:w="420" w:type="pct"/>
            <w:gridSpan w:val="3"/>
          </w:tcPr>
          <w:p w:rsidR="00890DD7" w:rsidRPr="004C6A07" w:rsidRDefault="00890DD7" w:rsidP="004C6A07">
            <w:pPr>
              <w:spacing w:line="360" w:lineRule="auto"/>
              <w:rPr>
                <w:rFonts w:ascii="Century Gothic" w:hAnsi="Century Gothic" w:cs="Arial"/>
                <w:lang w:val="es-MX"/>
              </w:rPr>
            </w:pPr>
          </w:p>
          <w:p w:rsidR="00890DD7" w:rsidRPr="004C6A07" w:rsidRDefault="00890DD7" w:rsidP="004C6A07">
            <w:pPr>
              <w:spacing w:line="360" w:lineRule="auto"/>
              <w:rPr>
                <w:rFonts w:ascii="Century Gothic" w:hAnsi="Century Gothic" w:cs="Arial"/>
                <w:lang w:val="es-MX"/>
              </w:rPr>
            </w:pPr>
          </w:p>
          <w:p w:rsidR="00890DD7" w:rsidRPr="004C6A07" w:rsidRDefault="000E0A7D" w:rsidP="004C6A07">
            <w:pPr>
              <w:spacing w:line="360" w:lineRule="auto"/>
              <w:rPr>
                <w:rFonts w:ascii="Century Gothic" w:hAnsi="Century Gothic" w:cs="Arial"/>
                <w:strike/>
                <w:lang w:val="es-MX"/>
              </w:rPr>
            </w:pPr>
            <w:r w:rsidRPr="004C6A07">
              <w:rPr>
                <w:rFonts w:ascii="Century Gothic" w:hAnsi="Century Gothic" w:cs="Arial"/>
                <w:lang w:val="es-MX"/>
              </w:rPr>
              <w:t>3.1</w:t>
            </w:r>
          </w:p>
        </w:tc>
        <w:tc>
          <w:tcPr>
            <w:tcW w:w="3100"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Permiso para el derribo de árboles, cuando se acredite estar ocasionando un daño a banqueta u otras instalaciones; o se encuentre seco.</w:t>
            </w:r>
          </w:p>
          <w:p w:rsidR="00890DD7" w:rsidRPr="00BC488D" w:rsidRDefault="00890DD7" w:rsidP="004C6A07">
            <w:pPr>
              <w:spacing w:line="360" w:lineRule="auto"/>
              <w:jc w:val="both"/>
              <w:rPr>
                <w:rFonts w:ascii="Century Gothic" w:hAnsi="Century Gothic" w:cs="Arial"/>
                <w:sz w:val="8"/>
                <w:szCs w:val="8"/>
                <w:lang w:val="es-MX"/>
              </w:rPr>
            </w:pPr>
          </w:p>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Además se deberá hacer la reposición en especie.</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5.00</w:t>
            </w: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spacing w:line="360" w:lineRule="auto"/>
              <w:jc w:val="both"/>
              <w:rPr>
                <w:rFonts w:ascii="Century Gothic" w:hAnsi="Century Gothic" w:cs="Arial"/>
                <w:lang w:val="es-MX"/>
              </w:rPr>
            </w:pPr>
          </w:p>
        </w:tc>
        <w:tc>
          <w:tcPr>
            <w:tcW w:w="420" w:type="pct"/>
            <w:gridSpan w:val="3"/>
          </w:tcPr>
          <w:p w:rsidR="00890DD7" w:rsidRPr="004C6A07" w:rsidRDefault="00890DD7" w:rsidP="004C6A07">
            <w:pPr>
              <w:spacing w:line="360" w:lineRule="auto"/>
              <w:rPr>
                <w:rFonts w:ascii="Century Gothic" w:hAnsi="Century Gothic" w:cs="Arial"/>
                <w:lang w:val="es-MX"/>
              </w:rPr>
            </w:pPr>
          </w:p>
          <w:p w:rsidR="00890DD7" w:rsidRPr="004C6A07" w:rsidRDefault="000E0A7D" w:rsidP="004C6A07">
            <w:pPr>
              <w:spacing w:line="360" w:lineRule="auto"/>
              <w:rPr>
                <w:rFonts w:ascii="Century Gothic" w:hAnsi="Century Gothic" w:cs="Arial"/>
                <w:strike/>
                <w:lang w:val="es-MX"/>
              </w:rPr>
            </w:pPr>
            <w:r w:rsidRPr="004C6A07">
              <w:rPr>
                <w:rFonts w:ascii="Century Gothic" w:hAnsi="Century Gothic" w:cs="Arial"/>
                <w:lang w:val="es-MX"/>
              </w:rPr>
              <w:t>3.2</w:t>
            </w:r>
          </w:p>
        </w:tc>
        <w:tc>
          <w:tcPr>
            <w:tcW w:w="3100"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Multa por derribo de árbol sin contar con el permiso correspondiente</w:t>
            </w:r>
            <w:r w:rsidR="0014429C" w:rsidRPr="004C6A07">
              <w:rPr>
                <w:rFonts w:ascii="Century Gothic" w:hAnsi="Century Gothic" w:cs="Arial"/>
                <w:lang w:val="es-MX"/>
              </w:rPr>
              <w:t>.</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30.00</w:t>
            </w: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pStyle w:val="Prrafodelista"/>
              <w:spacing w:line="360" w:lineRule="auto"/>
              <w:ind w:left="34"/>
              <w:jc w:val="both"/>
              <w:rPr>
                <w:rFonts w:ascii="Century Gothic" w:hAnsi="Century Gothic" w:cs="Arial"/>
                <w:lang w:val="es-MX"/>
              </w:rPr>
            </w:pPr>
          </w:p>
        </w:tc>
        <w:tc>
          <w:tcPr>
            <w:tcW w:w="420" w:type="pct"/>
            <w:gridSpan w:val="3"/>
          </w:tcPr>
          <w:p w:rsidR="00890DD7" w:rsidRPr="004C6A07" w:rsidRDefault="00890DD7" w:rsidP="004C6A07">
            <w:pPr>
              <w:pStyle w:val="Prrafodelista"/>
              <w:spacing w:line="360" w:lineRule="auto"/>
              <w:ind w:left="34"/>
              <w:rPr>
                <w:rFonts w:ascii="Century Gothic" w:hAnsi="Century Gothic" w:cs="Arial"/>
                <w:lang w:val="es-MX"/>
              </w:rPr>
            </w:pPr>
          </w:p>
          <w:p w:rsidR="00890DD7" w:rsidRPr="004C6A07" w:rsidRDefault="00092F9E" w:rsidP="004C6A07">
            <w:pPr>
              <w:pStyle w:val="Prrafodelista"/>
              <w:spacing w:line="360" w:lineRule="auto"/>
              <w:ind w:left="0" w:right="-108"/>
              <w:rPr>
                <w:rFonts w:ascii="Century Gothic" w:hAnsi="Century Gothic" w:cs="Arial"/>
                <w:lang w:val="es-MX"/>
              </w:rPr>
            </w:pPr>
            <w:r w:rsidRPr="004C6A07">
              <w:rPr>
                <w:rFonts w:ascii="Century Gothic" w:hAnsi="Century Gothic" w:cs="Arial"/>
                <w:lang w:val="es-MX"/>
              </w:rPr>
              <w:t>3.</w:t>
            </w:r>
            <w:r w:rsidR="000E0A7D" w:rsidRPr="004C6A07">
              <w:rPr>
                <w:rFonts w:ascii="Century Gothic" w:hAnsi="Century Gothic" w:cs="Arial"/>
                <w:lang w:val="es-MX"/>
              </w:rPr>
              <w:t>3</w:t>
            </w:r>
          </w:p>
        </w:tc>
        <w:tc>
          <w:tcPr>
            <w:tcW w:w="3100"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Permiso para uso de parques públicos o áreas verdes para la realización de eventos privados, por día</w:t>
            </w:r>
            <w:r w:rsidR="0014429C" w:rsidRPr="004C6A07">
              <w:rPr>
                <w:rFonts w:ascii="Century Gothic" w:hAnsi="Century Gothic" w:cs="Arial"/>
                <w:lang w:val="es-MX"/>
              </w:rPr>
              <w:t>.</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10.00</w:t>
            </w: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4. Inscripción a curso anual de poda, para la certificación de esta actividad en el Municipio.</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10.00</w:t>
            </w: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pStyle w:val="Prrafodelista"/>
              <w:spacing w:line="360" w:lineRule="auto"/>
              <w:ind w:left="34"/>
              <w:jc w:val="both"/>
              <w:rPr>
                <w:rFonts w:ascii="Century Gothic" w:hAnsi="Century Gothic" w:cs="Arial"/>
                <w:lang w:val="es-MX"/>
              </w:rPr>
            </w:pPr>
          </w:p>
        </w:tc>
        <w:tc>
          <w:tcPr>
            <w:tcW w:w="420" w:type="pct"/>
            <w:gridSpan w:val="3"/>
          </w:tcPr>
          <w:p w:rsidR="00890DD7" w:rsidRPr="004C6A07" w:rsidRDefault="00890DD7" w:rsidP="004C6A07">
            <w:pPr>
              <w:pStyle w:val="Prrafodelista"/>
              <w:spacing w:line="360" w:lineRule="auto"/>
              <w:ind w:left="34"/>
              <w:rPr>
                <w:rFonts w:ascii="Century Gothic" w:hAnsi="Century Gothic" w:cs="Arial"/>
                <w:lang w:val="es-MX"/>
              </w:rPr>
            </w:pPr>
          </w:p>
          <w:p w:rsidR="00890DD7" w:rsidRPr="004C6A07" w:rsidRDefault="00DE2C87" w:rsidP="004C6A07">
            <w:pPr>
              <w:pStyle w:val="Prrafodelista"/>
              <w:spacing w:line="360" w:lineRule="auto"/>
              <w:ind w:left="-108"/>
              <w:rPr>
                <w:rFonts w:ascii="Century Gothic" w:hAnsi="Century Gothic" w:cs="Arial"/>
                <w:lang w:val="es-MX"/>
              </w:rPr>
            </w:pPr>
            <w:r w:rsidRPr="004C6A07">
              <w:rPr>
                <w:rFonts w:ascii="Century Gothic" w:hAnsi="Century Gothic" w:cs="Arial"/>
                <w:lang w:val="es-MX"/>
              </w:rPr>
              <w:t>4.1</w:t>
            </w:r>
          </w:p>
        </w:tc>
        <w:tc>
          <w:tcPr>
            <w:tcW w:w="3100"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Renovación anual de credencial de podador certificado</w:t>
            </w:r>
            <w:r w:rsidR="000E0A7D" w:rsidRPr="004C6A07">
              <w:rPr>
                <w:rFonts w:ascii="Century Gothic" w:hAnsi="Century Gothic" w:cs="Arial"/>
                <w:lang w:val="es-MX"/>
              </w:rPr>
              <w:t>.</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6.00</w:t>
            </w:r>
          </w:p>
        </w:tc>
      </w:tr>
      <w:tr w:rsidR="00384C51" w:rsidRPr="004C6A07" w:rsidTr="00092F9E">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pStyle w:val="Prrafodelista"/>
              <w:spacing w:line="360" w:lineRule="auto"/>
              <w:ind w:left="34"/>
              <w:jc w:val="both"/>
              <w:rPr>
                <w:rFonts w:ascii="Century Gothic" w:hAnsi="Century Gothic" w:cs="Arial"/>
                <w:lang w:val="es-MX"/>
              </w:rPr>
            </w:pPr>
          </w:p>
        </w:tc>
        <w:tc>
          <w:tcPr>
            <w:tcW w:w="420" w:type="pct"/>
            <w:gridSpan w:val="3"/>
          </w:tcPr>
          <w:p w:rsidR="00890DD7" w:rsidRPr="004C6A07" w:rsidRDefault="00890DD7" w:rsidP="004C6A07">
            <w:pPr>
              <w:pStyle w:val="Prrafodelista"/>
              <w:spacing w:line="360" w:lineRule="auto"/>
              <w:ind w:left="-107" w:right="-22"/>
              <w:rPr>
                <w:rFonts w:ascii="Century Gothic" w:hAnsi="Century Gothic" w:cs="Arial"/>
                <w:lang w:val="es-MX"/>
              </w:rPr>
            </w:pPr>
          </w:p>
          <w:p w:rsidR="00890DD7" w:rsidRPr="004C6A07" w:rsidRDefault="00DE2C87" w:rsidP="004C6A07">
            <w:pPr>
              <w:pStyle w:val="Prrafodelista"/>
              <w:spacing w:line="360" w:lineRule="auto"/>
              <w:ind w:left="-107" w:right="-22"/>
              <w:rPr>
                <w:rFonts w:ascii="Century Gothic" w:hAnsi="Century Gothic" w:cs="Arial"/>
                <w:lang w:val="es-MX"/>
              </w:rPr>
            </w:pPr>
            <w:r w:rsidRPr="004C6A07">
              <w:rPr>
                <w:rFonts w:ascii="Century Gothic" w:hAnsi="Century Gothic" w:cs="Arial"/>
                <w:lang w:val="es-MX"/>
              </w:rPr>
              <w:t>4.2</w:t>
            </w:r>
          </w:p>
        </w:tc>
        <w:tc>
          <w:tcPr>
            <w:tcW w:w="3100" w:type="pct"/>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Multas por podas de árboles que se encuentren fuera o dentro del domicilio:</w:t>
            </w:r>
          </w:p>
        </w:tc>
        <w:tc>
          <w:tcPr>
            <w:tcW w:w="1241" w:type="pct"/>
            <w:vAlign w:val="center"/>
          </w:tcPr>
          <w:p w:rsidR="00890DD7" w:rsidRPr="004C6A07" w:rsidRDefault="00890DD7" w:rsidP="004C6A07">
            <w:pPr>
              <w:pStyle w:val="Prrafodelista"/>
              <w:spacing w:line="360" w:lineRule="auto"/>
              <w:rPr>
                <w:rFonts w:ascii="Century Gothic" w:hAnsi="Century Gothic"/>
                <w:lang w:val="es-MX"/>
              </w:rPr>
            </w:pPr>
          </w:p>
        </w:tc>
      </w:tr>
      <w:tr w:rsidR="00384C51" w:rsidRPr="004C6A07" w:rsidTr="00DE2C8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pStyle w:val="Prrafodelista"/>
              <w:spacing w:line="360" w:lineRule="auto"/>
              <w:ind w:left="34"/>
              <w:jc w:val="both"/>
              <w:rPr>
                <w:rFonts w:ascii="Century Gothic" w:hAnsi="Century Gothic" w:cs="Arial"/>
                <w:lang w:val="es-MX"/>
              </w:rPr>
            </w:pPr>
          </w:p>
        </w:tc>
        <w:tc>
          <w:tcPr>
            <w:tcW w:w="402" w:type="pct"/>
            <w:gridSpan w:val="2"/>
          </w:tcPr>
          <w:p w:rsidR="00890DD7" w:rsidRPr="004C6A07" w:rsidRDefault="00890DD7" w:rsidP="004C6A07">
            <w:pPr>
              <w:pStyle w:val="Prrafodelista"/>
              <w:spacing w:line="360" w:lineRule="auto"/>
              <w:ind w:left="34"/>
              <w:rPr>
                <w:rFonts w:ascii="Century Gothic" w:hAnsi="Century Gothic" w:cs="Arial"/>
                <w:lang w:val="es-MX"/>
              </w:rPr>
            </w:pPr>
          </w:p>
          <w:p w:rsidR="00890DD7" w:rsidRPr="004C6A07" w:rsidRDefault="00890DD7" w:rsidP="004C6A07">
            <w:pPr>
              <w:pStyle w:val="Prrafodelista"/>
              <w:spacing w:line="360" w:lineRule="auto"/>
              <w:ind w:left="34"/>
              <w:rPr>
                <w:rFonts w:ascii="Century Gothic" w:hAnsi="Century Gothic" w:cs="Arial"/>
                <w:lang w:val="es-MX"/>
              </w:rPr>
            </w:pPr>
          </w:p>
        </w:tc>
        <w:tc>
          <w:tcPr>
            <w:tcW w:w="3118" w:type="pct"/>
            <w:gridSpan w:val="2"/>
          </w:tcPr>
          <w:p w:rsidR="00890DD7" w:rsidRPr="004C6A07" w:rsidRDefault="00DE2C87" w:rsidP="004C6A07">
            <w:pPr>
              <w:spacing w:line="360" w:lineRule="auto"/>
              <w:jc w:val="both"/>
              <w:rPr>
                <w:rFonts w:ascii="Century Gothic" w:hAnsi="Century Gothic" w:cs="Arial"/>
                <w:lang w:val="es-MX"/>
              </w:rPr>
            </w:pPr>
            <w:r w:rsidRPr="004C6A07">
              <w:rPr>
                <w:rFonts w:ascii="Century Gothic" w:hAnsi="Century Gothic" w:cs="Arial"/>
                <w:lang w:val="es-MX"/>
              </w:rPr>
              <w:t xml:space="preserve">a) </w:t>
            </w:r>
            <w:r w:rsidR="00890DD7" w:rsidRPr="004C6A07">
              <w:rPr>
                <w:rFonts w:ascii="Century Gothic" w:hAnsi="Century Gothic" w:cs="Arial"/>
                <w:lang w:val="es-MX"/>
              </w:rPr>
              <w:t>Sin la acreditación y credencial ex</w:t>
            </w:r>
            <w:r w:rsidR="00E73A0B" w:rsidRPr="004C6A07">
              <w:rPr>
                <w:rFonts w:ascii="Century Gothic" w:hAnsi="Century Gothic" w:cs="Arial"/>
                <w:lang w:val="es-MX"/>
              </w:rPr>
              <w:t>pedidas por el Departamento de P</w:t>
            </w:r>
            <w:r w:rsidR="00890DD7" w:rsidRPr="004C6A07">
              <w:rPr>
                <w:rFonts w:ascii="Century Gothic" w:hAnsi="Century Gothic" w:cs="Arial"/>
                <w:lang w:val="es-MX"/>
              </w:rPr>
              <w:t xml:space="preserve">arques y </w:t>
            </w:r>
            <w:r w:rsidR="00E73A0B" w:rsidRPr="004C6A07">
              <w:rPr>
                <w:rFonts w:ascii="Century Gothic" w:hAnsi="Century Gothic" w:cs="Arial"/>
                <w:lang w:val="es-MX"/>
              </w:rPr>
              <w:t>J</w:t>
            </w:r>
            <w:r w:rsidR="00890DD7" w:rsidRPr="004C6A07">
              <w:rPr>
                <w:rFonts w:ascii="Century Gothic" w:hAnsi="Century Gothic" w:cs="Arial"/>
                <w:lang w:val="es-MX"/>
              </w:rPr>
              <w:t>ardines</w:t>
            </w:r>
            <w:r w:rsidR="00AE3FB3" w:rsidRPr="004C6A07">
              <w:rPr>
                <w:rFonts w:ascii="Century Gothic" w:hAnsi="Century Gothic" w:cs="Arial"/>
                <w:lang w:val="es-MX"/>
              </w:rPr>
              <w:t>.</w:t>
            </w:r>
          </w:p>
        </w:tc>
        <w:tc>
          <w:tcPr>
            <w:tcW w:w="1241" w:type="pct"/>
            <w:vMerge w:val="restart"/>
            <w:vAlign w:val="center"/>
          </w:tcPr>
          <w:p w:rsidR="00890DD7" w:rsidRPr="004C6A07" w:rsidRDefault="00890DD7" w:rsidP="004C6A07">
            <w:pPr>
              <w:pStyle w:val="Default"/>
              <w:spacing w:line="360" w:lineRule="auto"/>
              <w:rPr>
                <w:rFonts w:ascii="Century Gothic" w:hAnsi="Century Gothic"/>
                <w:color w:val="auto"/>
                <w:lang w:val="es-MX"/>
              </w:rPr>
            </w:pPr>
            <w:r w:rsidRPr="004C6A07">
              <w:rPr>
                <w:rFonts w:ascii="Century Gothic" w:hAnsi="Century Gothic"/>
                <w:color w:val="auto"/>
                <w:lang w:val="es-MX"/>
              </w:rPr>
              <w:t>30.00</w:t>
            </w:r>
          </w:p>
        </w:tc>
      </w:tr>
      <w:tr w:rsidR="00384C51" w:rsidRPr="004C6A07" w:rsidTr="00DE2C8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pStyle w:val="Prrafodelista"/>
              <w:spacing w:line="360" w:lineRule="auto"/>
              <w:ind w:left="34"/>
              <w:jc w:val="both"/>
              <w:rPr>
                <w:rFonts w:ascii="Century Gothic" w:hAnsi="Century Gothic" w:cs="Arial"/>
                <w:lang w:val="es-MX"/>
              </w:rPr>
            </w:pPr>
          </w:p>
        </w:tc>
        <w:tc>
          <w:tcPr>
            <w:tcW w:w="402" w:type="pct"/>
            <w:gridSpan w:val="2"/>
          </w:tcPr>
          <w:p w:rsidR="00890DD7" w:rsidRPr="004C6A07" w:rsidRDefault="00890DD7" w:rsidP="004C6A07">
            <w:pPr>
              <w:pStyle w:val="Prrafodelista"/>
              <w:spacing w:line="360" w:lineRule="auto"/>
              <w:ind w:left="34"/>
              <w:rPr>
                <w:rFonts w:ascii="Century Gothic" w:hAnsi="Century Gothic" w:cs="Arial"/>
                <w:lang w:val="es-MX"/>
              </w:rPr>
            </w:pPr>
          </w:p>
          <w:p w:rsidR="00890DD7" w:rsidRPr="004C6A07" w:rsidRDefault="00890DD7" w:rsidP="004C6A07">
            <w:pPr>
              <w:pStyle w:val="Prrafodelista"/>
              <w:spacing w:line="360" w:lineRule="auto"/>
              <w:ind w:left="34"/>
              <w:rPr>
                <w:rFonts w:ascii="Century Gothic" w:hAnsi="Century Gothic" w:cs="Arial"/>
                <w:lang w:val="es-MX"/>
              </w:rPr>
            </w:pPr>
          </w:p>
        </w:tc>
        <w:tc>
          <w:tcPr>
            <w:tcW w:w="3118" w:type="pct"/>
            <w:gridSpan w:val="2"/>
          </w:tcPr>
          <w:p w:rsidR="00890DD7" w:rsidRPr="004C6A07" w:rsidRDefault="00DE2C87" w:rsidP="004C6A07">
            <w:pPr>
              <w:spacing w:line="360" w:lineRule="auto"/>
              <w:jc w:val="both"/>
              <w:rPr>
                <w:rFonts w:ascii="Century Gothic" w:hAnsi="Century Gothic" w:cs="Arial"/>
                <w:lang w:val="es-MX"/>
              </w:rPr>
            </w:pPr>
            <w:r w:rsidRPr="004C6A07">
              <w:rPr>
                <w:rFonts w:ascii="Century Gothic" w:hAnsi="Century Gothic" w:cs="Arial"/>
                <w:lang w:val="es-MX"/>
              </w:rPr>
              <w:t xml:space="preserve">b) </w:t>
            </w:r>
            <w:r w:rsidR="00890DD7" w:rsidRPr="004C6A07">
              <w:rPr>
                <w:rFonts w:ascii="Century Gothic" w:hAnsi="Century Gothic" w:cs="Arial"/>
                <w:lang w:val="es-MX"/>
              </w:rPr>
              <w:t>A destiempo de acuerdo a la temporada de poda autorizada anualmente</w:t>
            </w:r>
            <w:r w:rsidR="000E0A7D" w:rsidRPr="004C6A07">
              <w:rPr>
                <w:rFonts w:ascii="Century Gothic" w:hAnsi="Century Gothic" w:cs="Arial"/>
                <w:lang w:val="es-MX"/>
              </w:rPr>
              <w:t>.</w:t>
            </w:r>
          </w:p>
        </w:tc>
        <w:tc>
          <w:tcPr>
            <w:tcW w:w="1241" w:type="pct"/>
            <w:vMerge/>
            <w:vAlign w:val="center"/>
          </w:tcPr>
          <w:p w:rsidR="00890DD7" w:rsidRPr="004C6A07" w:rsidRDefault="00890DD7" w:rsidP="004C6A07">
            <w:pPr>
              <w:spacing w:line="360" w:lineRule="auto"/>
              <w:rPr>
                <w:rFonts w:ascii="Century Gothic" w:hAnsi="Century Gothic"/>
                <w:lang w:val="es-MX"/>
              </w:rPr>
            </w:pPr>
          </w:p>
        </w:tc>
      </w:tr>
      <w:tr w:rsidR="00384C51" w:rsidRPr="004C6A07" w:rsidTr="00DE2C8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spacing w:line="360" w:lineRule="auto"/>
              <w:jc w:val="both"/>
              <w:rPr>
                <w:rFonts w:ascii="Century Gothic" w:hAnsi="Century Gothic" w:cs="Arial"/>
                <w:lang w:val="es-MX"/>
              </w:rPr>
            </w:pPr>
          </w:p>
        </w:tc>
        <w:tc>
          <w:tcPr>
            <w:tcW w:w="402" w:type="pct"/>
            <w:gridSpan w:val="2"/>
          </w:tcPr>
          <w:p w:rsidR="00890DD7" w:rsidRPr="004C6A07" w:rsidRDefault="00890DD7" w:rsidP="004C6A07">
            <w:pPr>
              <w:spacing w:line="360" w:lineRule="auto"/>
              <w:rPr>
                <w:rFonts w:ascii="Century Gothic" w:hAnsi="Century Gothic" w:cs="Arial"/>
                <w:lang w:val="es-MX"/>
              </w:rPr>
            </w:pPr>
          </w:p>
          <w:p w:rsidR="00890DD7" w:rsidRPr="004C6A07" w:rsidRDefault="00890DD7" w:rsidP="004C6A07">
            <w:pPr>
              <w:spacing w:line="360" w:lineRule="auto"/>
              <w:rPr>
                <w:rFonts w:ascii="Century Gothic" w:hAnsi="Century Gothic" w:cs="Arial"/>
                <w:lang w:val="es-MX"/>
              </w:rPr>
            </w:pPr>
          </w:p>
        </w:tc>
        <w:tc>
          <w:tcPr>
            <w:tcW w:w="3118" w:type="pct"/>
            <w:gridSpan w:val="2"/>
          </w:tcPr>
          <w:p w:rsidR="00890DD7" w:rsidRPr="004C6A07" w:rsidRDefault="00DE2C87" w:rsidP="004C6A07">
            <w:pPr>
              <w:spacing w:line="360" w:lineRule="auto"/>
              <w:jc w:val="both"/>
              <w:rPr>
                <w:rFonts w:ascii="Century Gothic" w:hAnsi="Century Gothic" w:cs="Arial"/>
                <w:lang w:val="es-MX"/>
              </w:rPr>
            </w:pPr>
            <w:r w:rsidRPr="004C6A07">
              <w:rPr>
                <w:rFonts w:ascii="Century Gothic" w:hAnsi="Century Gothic" w:cs="Arial"/>
                <w:lang w:val="es-MX"/>
              </w:rPr>
              <w:t xml:space="preserve">c) </w:t>
            </w:r>
            <w:r w:rsidR="00890DD7" w:rsidRPr="004C6A07">
              <w:rPr>
                <w:rFonts w:ascii="Century Gothic" w:hAnsi="Century Gothic" w:cs="Arial"/>
                <w:lang w:val="es-MX"/>
              </w:rPr>
              <w:t>Mal realizadas dentro de la temporada autorizada anualmente</w:t>
            </w:r>
            <w:r w:rsidR="000E0A7D" w:rsidRPr="004C6A07">
              <w:rPr>
                <w:rFonts w:ascii="Century Gothic" w:hAnsi="Century Gothic" w:cs="Arial"/>
                <w:lang w:val="es-MX"/>
              </w:rPr>
              <w:t>.</w:t>
            </w:r>
          </w:p>
        </w:tc>
        <w:tc>
          <w:tcPr>
            <w:tcW w:w="1241" w:type="pct"/>
            <w:vMerge/>
            <w:vAlign w:val="center"/>
          </w:tcPr>
          <w:p w:rsidR="00890DD7" w:rsidRPr="004C6A07" w:rsidRDefault="00890DD7" w:rsidP="004C6A07">
            <w:pPr>
              <w:spacing w:line="360" w:lineRule="auto"/>
              <w:rPr>
                <w:rFonts w:ascii="Century Gothic" w:hAnsi="Century Gothic"/>
                <w:lang w:val="es-MX"/>
              </w:rPr>
            </w:pP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Pr>
          <w:p w:rsidR="00890DD7" w:rsidRPr="004C6A07" w:rsidRDefault="00890DD7" w:rsidP="00BC488D">
            <w:pPr>
              <w:pStyle w:val="Prrafodelista"/>
              <w:spacing w:line="312" w:lineRule="auto"/>
              <w:ind w:left="34"/>
              <w:contextualSpacing w:val="0"/>
              <w:jc w:val="both"/>
              <w:rPr>
                <w:rFonts w:ascii="Century Gothic" w:hAnsi="Century Gothic" w:cs="Arial"/>
                <w:lang w:val="es-MX"/>
              </w:rPr>
            </w:pPr>
            <w:r w:rsidRPr="004C6A07">
              <w:rPr>
                <w:rFonts w:ascii="Century Gothic" w:hAnsi="Century Gothic" w:cs="Arial"/>
                <w:lang w:val="es-MX"/>
              </w:rPr>
              <w:t>5. Inspección y expedición de carta de daño al patrimonio del Municipio por accidente automovilístico o de otra índole</w:t>
            </w:r>
            <w:r w:rsidR="00533C76">
              <w:rPr>
                <w:rFonts w:ascii="Century Gothic" w:hAnsi="Century Gothic" w:cs="Arial"/>
                <w:lang w:val="es-MX"/>
              </w:rPr>
              <w:t>.</w:t>
            </w:r>
            <w:r w:rsidRPr="004C6A07">
              <w:rPr>
                <w:rFonts w:ascii="Century Gothic" w:hAnsi="Century Gothic" w:cs="Arial"/>
                <w:lang w:val="es-MX"/>
              </w:rPr>
              <w:t xml:space="preserve"> (Además de la reparación de los daños ocasionados).</w:t>
            </w:r>
          </w:p>
        </w:tc>
        <w:tc>
          <w:tcPr>
            <w:tcW w:w="1241" w:type="pct"/>
            <w:vAlign w:val="center"/>
          </w:tcPr>
          <w:p w:rsidR="00890DD7" w:rsidRPr="004C6A07" w:rsidRDefault="00890DD7" w:rsidP="00BC488D">
            <w:pPr>
              <w:pStyle w:val="Default"/>
              <w:autoSpaceDE/>
              <w:autoSpaceDN/>
              <w:adjustRightInd/>
              <w:spacing w:line="312" w:lineRule="auto"/>
              <w:rPr>
                <w:rFonts w:ascii="Century Gothic" w:hAnsi="Century Gothic"/>
                <w:color w:val="auto"/>
                <w:lang w:val="es-MX"/>
              </w:rPr>
            </w:pPr>
            <w:r w:rsidRPr="004C6A07">
              <w:rPr>
                <w:rFonts w:ascii="Century Gothic" w:hAnsi="Century Gothic"/>
                <w:color w:val="auto"/>
                <w:lang w:val="es-MX"/>
              </w:rPr>
              <w:t>10.00</w:t>
            </w: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rPr>
              <w:t xml:space="preserve">6. </w:t>
            </w:r>
            <w:r w:rsidRPr="004C6A07">
              <w:rPr>
                <w:rFonts w:ascii="Century Gothic" w:hAnsi="Century Gothic" w:cs="Arial"/>
                <w:lang w:val="es-MX"/>
              </w:rPr>
              <w:t>Multa por daño a material arbolado, vegetativo o infraestructura y equipamiento en parque y áreas verdes del dominio público.</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30.00</w:t>
            </w: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rPr>
              <w:t xml:space="preserve">7. </w:t>
            </w:r>
            <w:r w:rsidRPr="004C6A07">
              <w:rPr>
                <w:rFonts w:ascii="Century Gothic" w:hAnsi="Century Gothic" w:cs="Arial"/>
                <w:lang w:val="es-MX"/>
              </w:rPr>
              <w:t>Multa por arrojar cualquier tipo de desechos sólidos o líquidos, así como heces de mascotas en parques y áreas verdes del dominio público.</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25.00</w:t>
            </w: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Pr>
          <w:p w:rsidR="00890DD7" w:rsidRPr="004C6A07" w:rsidRDefault="00890DD7" w:rsidP="004C6A07">
            <w:pPr>
              <w:pStyle w:val="Prrafodelista"/>
              <w:spacing w:line="360" w:lineRule="auto"/>
              <w:ind w:left="34"/>
              <w:jc w:val="both"/>
              <w:rPr>
                <w:rFonts w:ascii="Century Gothic" w:hAnsi="Century Gothic" w:cs="Arial"/>
                <w:lang w:val="es-MX"/>
              </w:rPr>
            </w:pPr>
            <w:r w:rsidRPr="004C6A07">
              <w:rPr>
                <w:rFonts w:ascii="Century Gothic" w:hAnsi="Century Gothic" w:cs="Arial"/>
                <w:lang w:val="es-MX"/>
              </w:rPr>
              <w:t>8. Servicios por instalación o cambio de acometida, secundaria, trifásica o monofásica, por día.</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8.00</w:t>
            </w: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Pr>
          <w:p w:rsidR="00890DD7" w:rsidRPr="004C6A07" w:rsidRDefault="00890DD7" w:rsidP="004C6A07">
            <w:pPr>
              <w:pStyle w:val="Prrafodelista"/>
              <w:spacing w:line="360" w:lineRule="auto"/>
              <w:ind w:left="34"/>
              <w:jc w:val="both"/>
              <w:rPr>
                <w:rFonts w:ascii="Century Gothic" w:hAnsi="Century Gothic" w:cs="Arial"/>
                <w:lang w:val="es-MX"/>
              </w:rPr>
            </w:pPr>
            <w:r w:rsidRPr="004C6A07">
              <w:rPr>
                <w:rFonts w:ascii="Century Gothic" w:hAnsi="Century Gothic" w:cs="Arial"/>
                <w:lang w:val="es-MX"/>
              </w:rPr>
              <w:lastRenderedPageBreak/>
              <w:t>9. Servicio de instalación de luminaria o reflector montado en arbotante o poste para eventos especiales, por punto de luz.</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8.00</w:t>
            </w: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Pr>
          <w:p w:rsidR="00890DD7" w:rsidRPr="004C6A07" w:rsidRDefault="00890DD7" w:rsidP="004C6A07">
            <w:pPr>
              <w:pStyle w:val="Prrafodelista"/>
              <w:spacing w:line="360" w:lineRule="auto"/>
              <w:ind w:left="34"/>
              <w:jc w:val="both"/>
              <w:rPr>
                <w:rFonts w:ascii="Century Gothic" w:hAnsi="Century Gothic" w:cs="Arial"/>
                <w:lang w:val="es-MX"/>
              </w:rPr>
            </w:pPr>
            <w:r w:rsidRPr="004C6A07">
              <w:rPr>
                <w:rFonts w:ascii="Century Gothic" w:hAnsi="Century Gothic" w:cs="Arial"/>
                <w:lang w:val="es-MX"/>
              </w:rPr>
              <w:t>10. Servicio por reubicación de poste y/o arbotantes de alumbrado público, por arbotante o poste.</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80.00</w:t>
            </w:r>
          </w:p>
        </w:tc>
      </w:tr>
      <w:tr w:rsidR="00384C51" w:rsidRPr="004C6A07" w:rsidTr="00D7530A">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3759" w:type="pct"/>
            <w:gridSpan w:val="5"/>
          </w:tcPr>
          <w:p w:rsidR="00890DD7" w:rsidRPr="004C6A07" w:rsidRDefault="00890DD7" w:rsidP="004C6A07">
            <w:pPr>
              <w:pStyle w:val="Prrafodelista"/>
              <w:spacing w:line="360" w:lineRule="auto"/>
              <w:ind w:left="34"/>
              <w:jc w:val="both"/>
              <w:rPr>
                <w:rFonts w:ascii="Century Gothic" w:hAnsi="Century Gothic" w:cs="Arial"/>
                <w:lang w:val="es-MX"/>
              </w:rPr>
            </w:pPr>
            <w:r w:rsidRPr="004C6A07">
              <w:rPr>
                <w:rFonts w:ascii="Century Gothic" w:hAnsi="Century Gothic" w:cs="Arial"/>
                <w:lang w:val="es-MX"/>
              </w:rPr>
              <w:t>11. Inspección y expedición de carta de daño a la infraestructura de alumbrado público, por accidente automovilístico o de otra índole.</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5.00</w:t>
            </w:r>
          </w:p>
        </w:tc>
      </w:tr>
      <w:tr w:rsidR="00237ED2" w:rsidRPr="004C6A07" w:rsidTr="00DE2C87">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Ex>
        <w:trPr>
          <w:trHeight w:val="320"/>
          <w:jc w:val="center"/>
        </w:trPr>
        <w:tc>
          <w:tcPr>
            <w:tcW w:w="239" w:type="pct"/>
          </w:tcPr>
          <w:p w:rsidR="00890DD7" w:rsidRPr="004C6A07" w:rsidRDefault="00890DD7" w:rsidP="004C6A07">
            <w:pPr>
              <w:pStyle w:val="Prrafodelista"/>
              <w:spacing w:line="360" w:lineRule="auto"/>
              <w:ind w:left="34"/>
              <w:jc w:val="both"/>
              <w:rPr>
                <w:rFonts w:ascii="Century Gothic" w:hAnsi="Century Gothic" w:cs="Arial"/>
                <w:lang w:val="es-MX"/>
              </w:rPr>
            </w:pPr>
          </w:p>
        </w:tc>
        <w:tc>
          <w:tcPr>
            <w:tcW w:w="241" w:type="pct"/>
          </w:tcPr>
          <w:p w:rsidR="00890DD7" w:rsidRPr="004C6A07" w:rsidRDefault="00890DD7" w:rsidP="004C6A07">
            <w:pPr>
              <w:pStyle w:val="Prrafodelista"/>
              <w:spacing w:line="360" w:lineRule="auto"/>
              <w:ind w:left="34"/>
              <w:jc w:val="both"/>
              <w:rPr>
                <w:rFonts w:ascii="Century Gothic" w:hAnsi="Century Gothic" w:cs="Arial"/>
                <w:lang w:val="es-MX"/>
              </w:rPr>
            </w:pPr>
          </w:p>
          <w:p w:rsidR="00890DD7" w:rsidRPr="004C6A07" w:rsidRDefault="00890DD7" w:rsidP="004C6A07">
            <w:pPr>
              <w:spacing w:line="360" w:lineRule="auto"/>
              <w:jc w:val="both"/>
              <w:rPr>
                <w:rFonts w:ascii="Century Gothic" w:hAnsi="Century Gothic" w:cs="Arial"/>
                <w:lang w:val="es-MX"/>
              </w:rPr>
            </w:pPr>
          </w:p>
        </w:tc>
        <w:tc>
          <w:tcPr>
            <w:tcW w:w="3278" w:type="pct"/>
            <w:gridSpan w:val="3"/>
          </w:tcPr>
          <w:p w:rsidR="00890DD7" w:rsidRPr="004C6A07" w:rsidRDefault="00DE2C87" w:rsidP="004C6A07">
            <w:pPr>
              <w:pStyle w:val="Prrafodelista"/>
              <w:spacing w:line="360" w:lineRule="auto"/>
              <w:ind w:left="34"/>
              <w:jc w:val="both"/>
              <w:rPr>
                <w:rFonts w:ascii="Century Gothic" w:hAnsi="Century Gothic" w:cs="Arial"/>
                <w:lang w:val="es-MX"/>
              </w:rPr>
            </w:pPr>
            <w:r w:rsidRPr="004C6A07">
              <w:rPr>
                <w:rFonts w:ascii="Century Gothic" w:hAnsi="Century Gothic" w:cs="Arial"/>
                <w:lang w:val="es-MX"/>
              </w:rPr>
              <w:t xml:space="preserve">a) </w:t>
            </w:r>
            <w:r w:rsidR="00890DD7" w:rsidRPr="004C6A07">
              <w:rPr>
                <w:rFonts w:ascii="Century Gothic" w:hAnsi="Century Gothic" w:cs="Arial"/>
                <w:lang w:val="es-MX"/>
              </w:rPr>
              <w:t>Multa por daños ocasionados a la infraestructura de alumbrado público, con reposición del daño por parte del ciudadano</w:t>
            </w:r>
            <w:r w:rsidR="006913AF" w:rsidRPr="004C6A07">
              <w:rPr>
                <w:rFonts w:ascii="Century Gothic" w:hAnsi="Century Gothic" w:cs="Arial"/>
                <w:lang w:val="es-MX"/>
              </w:rPr>
              <w:t>.</w:t>
            </w:r>
          </w:p>
        </w:tc>
        <w:tc>
          <w:tcPr>
            <w:tcW w:w="1241" w:type="pct"/>
            <w:vAlign w:val="center"/>
          </w:tcPr>
          <w:p w:rsidR="00890DD7" w:rsidRPr="004C6A07" w:rsidRDefault="00890DD7" w:rsidP="004C6A07">
            <w:pPr>
              <w:pStyle w:val="Default"/>
              <w:autoSpaceDE/>
              <w:autoSpaceDN/>
              <w:adjustRightInd/>
              <w:spacing w:line="360" w:lineRule="auto"/>
              <w:rPr>
                <w:rFonts w:ascii="Century Gothic" w:hAnsi="Century Gothic"/>
                <w:color w:val="auto"/>
                <w:lang w:val="es-MX"/>
              </w:rPr>
            </w:pPr>
            <w:r w:rsidRPr="004C6A07">
              <w:rPr>
                <w:rFonts w:ascii="Century Gothic" w:hAnsi="Century Gothic"/>
                <w:color w:val="auto"/>
                <w:lang w:val="es-MX"/>
              </w:rPr>
              <w:t>20.00</w:t>
            </w:r>
          </w:p>
        </w:tc>
      </w:tr>
    </w:tbl>
    <w:p w:rsidR="00D0685D" w:rsidRPr="00533C76" w:rsidRDefault="00D0685D" w:rsidP="004C6A07">
      <w:pPr>
        <w:spacing w:line="360" w:lineRule="auto"/>
        <w:jc w:val="both"/>
        <w:rPr>
          <w:rFonts w:ascii="Century Gothic" w:hAnsi="Century Gothic" w:cs="Arial"/>
          <w:b/>
          <w:sz w:val="22"/>
          <w:szCs w:val="22"/>
          <w:lang w:val="es-MX"/>
        </w:rPr>
      </w:pPr>
    </w:p>
    <w:p w:rsidR="00890DD7" w:rsidRPr="004C6A07" w:rsidRDefault="006913AF" w:rsidP="004C6A07">
      <w:pPr>
        <w:spacing w:line="360" w:lineRule="auto"/>
        <w:jc w:val="both"/>
        <w:rPr>
          <w:rFonts w:ascii="Century Gothic" w:hAnsi="Century Gothic" w:cs="Arial"/>
          <w:b/>
          <w:lang w:val="es-MX"/>
        </w:rPr>
      </w:pPr>
      <w:r w:rsidRPr="004C6A07">
        <w:rPr>
          <w:rFonts w:ascii="Century Gothic" w:hAnsi="Century Gothic" w:cs="Arial"/>
          <w:b/>
          <w:lang w:val="es-MX"/>
        </w:rPr>
        <w:t>XXVI</w:t>
      </w:r>
      <w:r w:rsidR="00890DD7" w:rsidRPr="004C6A07">
        <w:rPr>
          <w:rFonts w:ascii="Century Gothic" w:hAnsi="Century Gothic" w:cs="Arial"/>
          <w:b/>
          <w:lang w:val="es-MX"/>
        </w:rPr>
        <w:t>.- COMERCIALIZACIÓN DE MATERIALES DE CONSTRUCCIÓN GENERADOS EN PREDIOS MUNICIPALES</w:t>
      </w:r>
      <w:r w:rsidR="00531081" w:rsidRPr="004C6A07">
        <w:rPr>
          <w:rFonts w:ascii="Century Gothic" w:hAnsi="Century Gothic" w:cs="Arial"/>
          <w:b/>
          <w:lang w:val="es-MX"/>
        </w:rPr>
        <w:t xml:space="preserve"> Y/O CONCESIONADO</w:t>
      </w:r>
      <w:r w:rsidR="002C155A" w:rsidRPr="004C6A07">
        <w:rPr>
          <w:rFonts w:ascii="Century Gothic" w:hAnsi="Century Gothic" w:cs="Arial"/>
          <w:b/>
          <w:lang w:val="es-MX"/>
        </w:rPr>
        <w:t>S AL MUNICIPIO</w:t>
      </w:r>
    </w:p>
    <w:p w:rsidR="00890DD7" w:rsidRPr="00533C76" w:rsidRDefault="00890DD7" w:rsidP="004C6A07">
      <w:pPr>
        <w:spacing w:line="360" w:lineRule="auto"/>
        <w:jc w:val="both"/>
        <w:rPr>
          <w:rFonts w:ascii="Century Gothic" w:hAnsi="Century Gothic" w:cs="Arial"/>
          <w:b/>
          <w:sz w:val="16"/>
          <w:szCs w:val="16"/>
          <w:lang w:val="es-MX"/>
        </w:rPr>
      </w:pPr>
    </w:p>
    <w:tbl>
      <w:tblPr>
        <w:tblW w:w="9459" w:type="dxa"/>
        <w:jc w:val="center"/>
        <w:tblLayout w:type="fixed"/>
        <w:tblLook w:val="01E0" w:firstRow="1" w:lastRow="1" w:firstColumn="1" w:lastColumn="1" w:noHBand="0" w:noVBand="0"/>
      </w:tblPr>
      <w:tblGrid>
        <w:gridCol w:w="6658"/>
        <w:gridCol w:w="2801"/>
      </w:tblGrid>
      <w:tr w:rsidR="00384C51" w:rsidRPr="004C6A07" w:rsidTr="007F19B1">
        <w:trPr>
          <w:trHeight w:val="261"/>
          <w:jc w:val="center"/>
        </w:trPr>
        <w:tc>
          <w:tcPr>
            <w:tcW w:w="6658" w:type="dxa"/>
            <w:tcBorders>
              <w:top w:val="single" w:sz="4" w:space="0" w:color="A6A6A6"/>
              <w:left w:val="single" w:sz="4" w:space="0" w:color="A6A6A6"/>
              <w:bottom w:val="single" w:sz="4" w:space="0" w:color="A6A6A6"/>
              <w:right w:val="single" w:sz="4" w:space="0" w:color="A6A6A6"/>
            </w:tcBorders>
            <w:vAlign w:val="center"/>
          </w:tcPr>
          <w:p w:rsidR="00890DD7" w:rsidRPr="004C6A07" w:rsidRDefault="002D5FE9" w:rsidP="004C6A07">
            <w:pPr>
              <w:spacing w:line="360" w:lineRule="auto"/>
              <w:rPr>
                <w:rFonts w:ascii="Century Gothic" w:hAnsi="Century Gothic" w:cs="Arial"/>
                <w:lang w:val="es-MX"/>
              </w:rPr>
            </w:pPr>
            <w:r w:rsidRPr="004C6A07">
              <w:rPr>
                <w:rFonts w:ascii="Century Gothic" w:hAnsi="Century Gothic" w:cs="Arial"/>
                <w:lang w:val="es-MX"/>
              </w:rPr>
              <w:t>Concepto</w:t>
            </w:r>
          </w:p>
        </w:tc>
        <w:tc>
          <w:tcPr>
            <w:tcW w:w="2801" w:type="dxa"/>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r>
      <w:tr w:rsidR="00384C51" w:rsidRPr="004C6A07" w:rsidTr="007F19B1">
        <w:trPr>
          <w:trHeight w:val="261"/>
          <w:jc w:val="center"/>
        </w:trPr>
        <w:tc>
          <w:tcPr>
            <w:tcW w:w="6658" w:type="dxa"/>
            <w:tcBorders>
              <w:top w:val="single" w:sz="4" w:space="0" w:color="A6A6A6"/>
              <w:left w:val="single" w:sz="4" w:space="0" w:color="A6A6A6"/>
              <w:bottom w:val="single" w:sz="4" w:space="0" w:color="A6A6A6"/>
              <w:right w:val="single" w:sz="4" w:space="0" w:color="A6A6A6"/>
            </w:tcBorders>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1. Material caliche para construcción sin cribar</w:t>
            </w:r>
            <w:r w:rsidR="003D27B3" w:rsidRPr="004C6A07">
              <w:rPr>
                <w:rFonts w:ascii="Century Gothic" w:hAnsi="Century Gothic" w:cs="Arial"/>
                <w:lang w:val="es-MX"/>
              </w:rPr>
              <w:t xml:space="preserve"> </w:t>
            </w:r>
            <w:r w:rsidRPr="004C6A07">
              <w:rPr>
                <w:rFonts w:ascii="Century Gothic" w:hAnsi="Century Gothic" w:cs="Arial"/>
                <w:lang w:val="es-MX"/>
              </w:rPr>
              <w:t>y sin carga, por metro cúbico.</w:t>
            </w:r>
          </w:p>
        </w:tc>
        <w:tc>
          <w:tcPr>
            <w:tcW w:w="2801" w:type="dxa"/>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0.11</w:t>
            </w:r>
          </w:p>
        </w:tc>
      </w:tr>
      <w:tr w:rsidR="00384C51" w:rsidRPr="004C6A07" w:rsidTr="007F19B1">
        <w:trPr>
          <w:trHeight w:val="265"/>
          <w:jc w:val="center"/>
        </w:trPr>
        <w:tc>
          <w:tcPr>
            <w:tcW w:w="6658" w:type="dxa"/>
            <w:tcBorders>
              <w:top w:val="single" w:sz="4" w:space="0" w:color="A6A6A6"/>
              <w:left w:val="single" w:sz="4" w:space="0" w:color="A6A6A6"/>
              <w:bottom w:val="single" w:sz="4" w:space="0" w:color="A6A6A6"/>
              <w:right w:val="single" w:sz="4" w:space="0" w:color="A6A6A6"/>
            </w:tcBorders>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2. Material caliche para</w:t>
            </w:r>
            <w:r w:rsidR="003D27B3" w:rsidRPr="004C6A07">
              <w:rPr>
                <w:rFonts w:ascii="Century Gothic" w:hAnsi="Century Gothic" w:cs="Arial"/>
                <w:lang w:val="es-MX"/>
              </w:rPr>
              <w:t xml:space="preserve"> </w:t>
            </w:r>
            <w:r w:rsidRPr="004C6A07">
              <w:rPr>
                <w:rFonts w:ascii="Century Gothic" w:hAnsi="Century Gothic" w:cs="Arial"/>
                <w:lang w:val="es-MX"/>
              </w:rPr>
              <w:t>construcción sin cribar, por metro cúbico cargado.</w:t>
            </w:r>
          </w:p>
        </w:tc>
        <w:tc>
          <w:tcPr>
            <w:tcW w:w="2801" w:type="dxa"/>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0.31</w:t>
            </w:r>
          </w:p>
        </w:tc>
      </w:tr>
      <w:tr w:rsidR="00384C51" w:rsidRPr="004C6A07" w:rsidTr="007F19B1">
        <w:trPr>
          <w:trHeight w:val="265"/>
          <w:jc w:val="center"/>
        </w:trPr>
        <w:tc>
          <w:tcPr>
            <w:tcW w:w="6658" w:type="dxa"/>
            <w:tcBorders>
              <w:top w:val="single" w:sz="4" w:space="0" w:color="A6A6A6"/>
              <w:left w:val="single" w:sz="4" w:space="0" w:color="A6A6A6"/>
              <w:bottom w:val="single" w:sz="4" w:space="0" w:color="A6A6A6"/>
              <w:right w:val="single" w:sz="4" w:space="0" w:color="A6A6A6"/>
            </w:tcBorders>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lastRenderedPageBreak/>
              <w:t>3.</w:t>
            </w:r>
            <w:r w:rsidR="003D27B3" w:rsidRPr="004C6A07">
              <w:rPr>
                <w:rFonts w:ascii="Century Gothic" w:hAnsi="Century Gothic" w:cs="Arial"/>
                <w:lang w:val="es-MX"/>
              </w:rPr>
              <w:t xml:space="preserve"> </w:t>
            </w:r>
            <w:r w:rsidRPr="004C6A07">
              <w:rPr>
                <w:rFonts w:ascii="Century Gothic" w:hAnsi="Century Gothic" w:cs="Arial"/>
                <w:lang w:val="es-MX"/>
              </w:rPr>
              <w:t>Material caliche para construcción cribado,</w:t>
            </w:r>
            <w:r w:rsidR="003D27B3" w:rsidRPr="004C6A07">
              <w:rPr>
                <w:rFonts w:ascii="Century Gothic" w:hAnsi="Century Gothic" w:cs="Arial"/>
                <w:lang w:val="es-MX"/>
              </w:rPr>
              <w:t xml:space="preserve"> </w:t>
            </w:r>
            <w:r w:rsidRPr="004C6A07">
              <w:rPr>
                <w:rFonts w:ascii="Century Gothic" w:hAnsi="Century Gothic" w:cs="Arial"/>
                <w:lang w:val="es-MX"/>
              </w:rPr>
              <w:t>humectado y cargado, por metro cúbico.</w:t>
            </w:r>
          </w:p>
        </w:tc>
        <w:tc>
          <w:tcPr>
            <w:tcW w:w="2801" w:type="dxa"/>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0.40</w:t>
            </w:r>
          </w:p>
        </w:tc>
      </w:tr>
      <w:tr w:rsidR="00384C51" w:rsidRPr="004C6A07" w:rsidTr="007F19B1">
        <w:trPr>
          <w:trHeight w:val="265"/>
          <w:jc w:val="center"/>
        </w:trPr>
        <w:tc>
          <w:tcPr>
            <w:tcW w:w="6658" w:type="dxa"/>
            <w:tcBorders>
              <w:top w:val="single" w:sz="4" w:space="0" w:color="A6A6A6"/>
              <w:left w:val="single" w:sz="4" w:space="0" w:color="A6A6A6"/>
              <w:bottom w:val="single" w:sz="4" w:space="0" w:color="A6A6A6"/>
              <w:right w:val="single" w:sz="4" w:space="0" w:color="A6A6A6"/>
            </w:tcBorders>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4. Material de banco de río sin criba y sin carga, por metro cúbico.</w:t>
            </w:r>
          </w:p>
        </w:tc>
        <w:tc>
          <w:tcPr>
            <w:tcW w:w="2801" w:type="dxa"/>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0.16</w:t>
            </w:r>
          </w:p>
        </w:tc>
      </w:tr>
      <w:tr w:rsidR="00384C51" w:rsidRPr="004C6A07" w:rsidTr="007F19B1">
        <w:trPr>
          <w:trHeight w:val="265"/>
          <w:jc w:val="center"/>
        </w:trPr>
        <w:tc>
          <w:tcPr>
            <w:tcW w:w="6658" w:type="dxa"/>
            <w:tcBorders>
              <w:top w:val="single" w:sz="4" w:space="0" w:color="A6A6A6"/>
              <w:left w:val="single" w:sz="4" w:space="0" w:color="A6A6A6"/>
              <w:bottom w:val="single" w:sz="4" w:space="0" w:color="A6A6A6"/>
              <w:right w:val="single" w:sz="4" w:space="0" w:color="A6A6A6"/>
            </w:tcBorders>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5. Arena cargada y cribada por metro cúbico.</w:t>
            </w:r>
          </w:p>
        </w:tc>
        <w:tc>
          <w:tcPr>
            <w:tcW w:w="2801" w:type="dxa"/>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0.86</w:t>
            </w:r>
          </w:p>
        </w:tc>
      </w:tr>
      <w:tr w:rsidR="00890DD7" w:rsidRPr="004C6A07" w:rsidTr="007F19B1">
        <w:trPr>
          <w:trHeight w:val="265"/>
          <w:jc w:val="center"/>
        </w:trPr>
        <w:tc>
          <w:tcPr>
            <w:tcW w:w="6658" w:type="dxa"/>
            <w:tcBorders>
              <w:top w:val="single" w:sz="4" w:space="0" w:color="A6A6A6"/>
              <w:left w:val="single" w:sz="4" w:space="0" w:color="A6A6A6"/>
              <w:bottom w:val="single" w:sz="4" w:space="0" w:color="A6A6A6"/>
              <w:right w:val="single" w:sz="4" w:space="0" w:color="A6A6A6"/>
            </w:tcBorders>
          </w:tcPr>
          <w:p w:rsidR="00890DD7" w:rsidRPr="004C6A07" w:rsidRDefault="00890DD7" w:rsidP="004C6A07">
            <w:pPr>
              <w:spacing w:line="360" w:lineRule="auto"/>
              <w:jc w:val="both"/>
              <w:rPr>
                <w:rFonts w:ascii="Century Gothic" w:hAnsi="Century Gothic" w:cs="Arial"/>
                <w:lang w:val="es-MX"/>
              </w:rPr>
            </w:pPr>
            <w:r w:rsidRPr="004C6A07">
              <w:rPr>
                <w:rFonts w:ascii="Century Gothic" w:hAnsi="Century Gothic" w:cs="Arial"/>
                <w:lang w:val="es-MX"/>
              </w:rPr>
              <w:t>6. Arena y gravilla revuelto cribado y cargado, por metro cúbico.</w:t>
            </w:r>
          </w:p>
        </w:tc>
        <w:tc>
          <w:tcPr>
            <w:tcW w:w="2801" w:type="dxa"/>
            <w:tcBorders>
              <w:top w:val="single" w:sz="4" w:space="0" w:color="A6A6A6"/>
              <w:left w:val="single" w:sz="4" w:space="0" w:color="A6A6A6"/>
              <w:bottom w:val="single" w:sz="4" w:space="0" w:color="A6A6A6"/>
              <w:right w:val="single" w:sz="4" w:space="0" w:color="A6A6A6"/>
            </w:tcBorders>
            <w:vAlign w:val="center"/>
          </w:tcPr>
          <w:p w:rsidR="00890DD7" w:rsidRPr="004C6A07" w:rsidRDefault="00890DD7" w:rsidP="004C6A07">
            <w:pPr>
              <w:spacing w:line="360" w:lineRule="auto"/>
              <w:rPr>
                <w:rFonts w:ascii="Century Gothic" w:hAnsi="Century Gothic" w:cs="Arial"/>
                <w:lang w:val="es-MX"/>
              </w:rPr>
            </w:pPr>
            <w:r w:rsidRPr="004C6A07">
              <w:rPr>
                <w:rFonts w:ascii="Century Gothic" w:hAnsi="Century Gothic" w:cs="Arial"/>
                <w:lang w:val="es-MX"/>
              </w:rPr>
              <w:t>0.71</w:t>
            </w:r>
          </w:p>
        </w:tc>
      </w:tr>
    </w:tbl>
    <w:p w:rsidR="00890DD7" w:rsidRPr="004C6A07" w:rsidRDefault="00890DD7" w:rsidP="004C6A07">
      <w:pPr>
        <w:spacing w:line="360" w:lineRule="auto"/>
        <w:jc w:val="both"/>
        <w:rPr>
          <w:rFonts w:ascii="Century Gothic" w:hAnsi="Century Gothic"/>
          <w:lang w:val="es-MX"/>
        </w:rPr>
      </w:pPr>
    </w:p>
    <w:p w:rsidR="00973D2A" w:rsidRPr="004C6A07" w:rsidRDefault="007F19B1" w:rsidP="004C6A07">
      <w:pPr>
        <w:spacing w:line="360" w:lineRule="auto"/>
        <w:jc w:val="both"/>
        <w:rPr>
          <w:rFonts w:ascii="Century Gothic" w:hAnsi="Century Gothic" w:cs="Arial"/>
          <w:b/>
          <w:lang w:val="es-MX"/>
        </w:rPr>
      </w:pPr>
      <w:r w:rsidRPr="004C6A07">
        <w:rPr>
          <w:rFonts w:ascii="Century Gothic" w:hAnsi="Century Gothic" w:cs="Arial"/>
          <w:b/>
          <w:lang w:val="es-MX"/>
        </w:rPr>
        <w:t>XXVII</w:t>
      </w:r>
      <w:r w:rsidR="00531081" w:rsidRPr="004C6A07">
        <w:rPr>
          <w:rFonts w:ascii="Century Gothic" w:hAnsi="Century Gothic" w:cs="Arial"/>
          <w:b/>
          <w:lang w:val="es-MX"/>
        </w:rPr>
        <w:t>.- POR LOS SERVICIOS PRESTADOS POR EL INSTITUTO MUNICIPAL DE CULTURA FÍSICA Y EL DEPORTE.</w:t>
      </w:r>
    </w:p>
    <w:p w:rsidR="007B15D8" w:rsidRPr="00533C76" w:rsidRDefault="007B15D8" w:rsidP="004C6A07">
      <w:pPr>
        <w:spacing w:line="360" w:lineRule="auto"/>
        <w:jc w:val="both"/>
        <w:rPr>
          <w:rFonts w:ascii="Century Gothic" w:hAnsi="Century Gothic" w:cs="Arial"/>
          <w:b/>
          <w:sz w:val="16"/>
          <w:szCs w:val="16"/>
          <w:lang w:val="es-MX"/>
        </w:rPr>
      </w:pPr>
    </w:p>
    <w:tbl>
      <w:tblPr>
        <w:tblW w:w="9738" w:type="dxa"/>
        <w:jc w:val="center"/>
        <w:tblLayout w:type="fixed"/>
        <w:tblLook w:val="01E0" w:firstRow="1" w:lastRow="1" w:firstColumn="1" w:lastColumn="1" w:noHBand="0" w:noVBand="0"/>
      </w:tblPr>
      <w:tblGrid>
        <w:gridCol w:w="846"/>
        <w:gridCol w:w="5958"/>
        <w:gridCol w:w="2934"/>
      </w:tblGrid>
      <w:tr w:rsidR="00384C51" w:rsidRPr="004C6A07" w:rsidTr="00CD3737">
        <w:trPr>
          <w:trHeight w:val="261"/>
          <w:jc w:val="center"/>
        </w:trPr>
        <w:tc>
          <w:tcPr>
            <w:tcW w:w="6804" w:type="dxa"/>
            <w:gridSpan w:val="2"/>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Concepto</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bCs/>
                <w:lang w:val="es-MX" w:eastAsia="en-US"/>
              </w:rPr>
            </w:pPr>
            <w:r w:rsidRPr="004C6A07">
              <w:rPr>
                <w:rFonts w:ascii="Century Gothic" w:hAnsi="Century Gothic" w:cs="Arial"/>
                <w:lang w:val="es-MX"/>
              </w:rPr>
              <w:t>Número de Veces de  Unidad de Medida y Actualización  (UMA)</w:t>
            </w:r>
          </w:p>
        </w:tc>
      </w:tr>
      <w:tr w:rsidR="00384C51" w:rsidRPr="004C6A07" w:rsidTr="00CD3737">
        <w:trPr>
          <w:trHeight w:val="261"/>
          <w:jc w:val="center"/>
        </w:trPr>
        <w:tc>
          <w:tcPr>
            <w:tcW w:w="6804" w:type="dxa"/>
            <w:gridSpan w:val="2"/>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1. Centro Recreativo Tricentenario</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1 persona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3.55</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1.2</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2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4.26</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1.3</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3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4.97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1.4</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4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5.68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1.5</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5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6.39</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1.6</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6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7.10</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1.7</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1 persona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5.33</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lastRenderedPageBreak/>
              <w:t>1.8</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2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8.88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1.9</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3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12.43</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1.10</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4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16.57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1.11</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5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20.12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1.12</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6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23.67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1.13</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Anualidad</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2.96</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1.14</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Rehabilitación</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2.37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1.15</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Adulto mayor</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4.00</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1.16</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Área lúdica 1 disciplina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2.37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1.17</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Área lúdica 2 disciplinas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4.08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Área lúdica 3 disciplinas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5.27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1.19</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Paquete familiar área lúdica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1.20</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Basquetbol 1 persona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5.68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1.21</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Basquetbol 2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8.52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1.22</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Futbol 1 persona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2.37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1.23</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Futbol 2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1.24</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Futbol 3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4.73</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1.25</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Valoración</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0.12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1.26</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Tanda libre por hora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0.30</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1.27</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left"/>
              <w:rPr>
                <w:rFonts w:ascii="Century Gothic" w:hAnsi="Century Gothic" w:cs="Arial"/>
                <w:lang w:val="es-MX"/>
              </w:rPr>
            </w:pPr>
            <w:r w:rsidRPr="004C6A07">
              <w:rPr>
                <w:rFonts w:ascii="Century Gothic" w:hAnsi="Century Gothic" w:cs="Arial"/>
                <w:lang w:val="es-MX"/>
              </w:rPr>
              <w:t>Pago de uso de derechos por gimnasio tricentenario por hora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lastRenderedPageBreak/>
              <w:t>1.28</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Veraneada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17.64</w:t>
            </w:r>
          </w:p>
        </w:tc>
      </w:tr>
      <w:tr w:rsidR="00384C51" w:rsidRPr="004C6A07" w:rsidTr="00CD3737">
        <w:trPr>
          <w:trHeight w:val="265"/>
          <w:jc w:val="center"/>
        </w:trPr>
        <w:tc>
          <w:tcPr>
            <w:tcW w:w="6804" w:type="dxa"/>
            <w:gridSpan w:val="2"/>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2. Centro Deportivo Norte</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1 persona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1.78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2.2</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2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2.3</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3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2.4</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4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2.5</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5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2.6</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6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2.7</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1 persona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2.8</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2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2.9</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3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8.29</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2.10</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4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9.47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2.11</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5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2.12</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6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14.20</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2.13</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 xml:space="preserve">Anualidad </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2.14</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Área lúdica 1 disciplina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1.78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2.15</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Área lúdica 2 disciplinas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2.96</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2.16</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Paquete familiar área lúdica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2.17</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Valoración</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0.12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2.18</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Tanda libre por hora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0.30</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2.19</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Veraneada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9.35</w:t>
            </w:r>
          </w:p>
        </w:tc>
      </w:tr>
      <w:tr w:rsidR="00384C51" w:rsidRPr="004C6A07" w:rsidTr="00CD3737">
        <w:trPr>
          <w:trHeight w:val="265"/>
          <w:jc w:val="center"/>
        </w:trPr>
        <w:tc>
          <w:tcPr>
            <w:tcW w:w="6804" w:type="dxa"/>
            <w:gridSpan w:val="2"/>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lastRenderedPageBreak/>
              <w:t>3. Centro Deportivo Sur</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3.1</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1 persona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1.78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3.2</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2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2.37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3.3</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3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2.96</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3.4</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4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3.55</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3.5</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5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3.6</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6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4.73</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3.7</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1 persona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3.8</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2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6.51</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3.9</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3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8.29</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3.10</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4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9.47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3.11</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5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11.24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3.12</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6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12.43</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3.13</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Anualidad</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3.14</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Área lúdica 1 disciplina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1.78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3.15</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Paquete familiar área lúdica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3.55</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3.16</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Valoración</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0.12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3.17</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Tanda libre por hora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0.30</w:t>
            </w:r>
          </w:p>
        </w:tc>
      </w:tr>
      <w:tr w:rsidR="00384C51" w:rsidRPr="004C6A07" w:rsidTr="00CD3737">
        <w:trPr>
          <w:trHeight w:val="265"/>
          <w:jc w:val="center"/>
        </w:trPr>
        <w:tc>
          <w:tcPr>
            <w:tcW w:w="6804" w:type="dxa"/>
            <w:gridSpan w:val="2"/>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4. Gimnasio Adaptado</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Acondicionamiento</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3.55</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4.2</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Terapia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7.10</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lastRenderedPageBreak/>
              <w:t>4.3</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Pago de uso de derechos de gimnasio adaptado por hora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6804" w:type="dxa"/>
            <w:gridSpan w:val="2"/>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5. Centro Deportivo Niño Espino</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5.1</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1 persona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2.96</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5.2</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2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3.55</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5.3</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3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5.4</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4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4.73</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5.5</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5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5.33</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5.6</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Inscripción 6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5.7</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1 persona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4.14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5.8</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2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6.55</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3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9.75</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5.10</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4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14.04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5.11</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5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16.33</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5.12</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Natación 6 personas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21.51</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5.13</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 xml:space="preserve">Anualidad </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2.37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5.14</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Adulto mayor</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3.20</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5.15</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Valoración</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0.12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5.16</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Tanda libre por hora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0.30</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5.17</w:t>
            </w:r>
          </w:p>
        </w:tc>
        <w:tc>
          <w:tcPr>
            <w:tcW w:w="5958" w:type="dxa"/>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Veraneada</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11.72</w:t>
            </w:r>
          </w:p>
        </w:tc>
      </w:tr>
      <w:tr w:rsidR="00384C51" w:rsidRPr="004C6A07" w:rsidTr="00CD3737">
        <w:trPr>
          <w:trHeight w:val="265"/>
          <w:jc w:val="center"/>
        </w:trPr>
        <w:tc>
          <w:tcPr>
            <w:tcW w:w="6804" w:type="dxa"/>
            <w:gridSpan w:val="2"/>
            <w:tcBorders>
              <w:top w:val="single" w:sz="4" w:space="0" w:color="A6A6A6"/>
              <w:left w:val="single" w:sz="4" w:space="0" w:color="A6A6A6"/>
              <w:bottom w:val="single" w:sz="4" w:space="0" w:color="A6A6A6"/>
              <w:right w:val="single" w:sz="4" w:space="0" w:color="A6A6A6"/>
            </w:tcBorders>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6. Unidades Deportivas</w:t>
            </w:r>
          </w:p>
        </w:tc>
        <w:tc>
          <w:tcPr>
            <w:tcW w:w="2934" w:type="dxa"/>
            <w:tcBorders>
              <w:top w:val="single" w:sz="4" w:space="0" w:color="A6A6A6"/>
              <w:left w:val="single" w:sz="4" w:space="0" w:color="A6A6A6"/>
              <w:bottom w:val="single" w:sz="4" w:space="0" w:color="A6A6A6"/>
              <w:right w:val="single" w:sz="4" w:space="0" w:color="A6A6A6"/>
            </w:tcBorders>
            <w:vAlign w:val="center"/>
          </w:tcPr>
          <w:p w:rsidR="00B42A2D" w:rsidRPr="004C6A07" w:rsidRDefault="00B42A2D" w:rsidP="004C6A07">
            <w:pPr>
              <w:spacing w:line="360" w:lineRule="auto"/>
              <w:rPr>
                <w:rFonts w:ascii="Century Gothic" w:hAnsi="Century Gothic" w:cs="Arial"/>
                <w:lang w:val="es-MX"/>
              </w:rPr>
            </w:pP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533C76">
            <w:pPr>
              <w:spacing w:line="360" w:lineRule="auto"/>
              <w:rPr>
                <w:rFonts w:ascii="Century Gothic" w:hAnsi="Century Gothic" w:cs="Arial"/>
                <w:lang w:val="es-MX"/>
              </w:rPr>
            </w:pPr>
            <w:r w:rsidRPr="004C6A07">
              <w:rPr>
                <w:rFonts w:ascii="Century Gothic" w:hAnsi="Century Gothic" w:cs="Arial"/>
                <w:lang w:val="es-MX"/>
              </w:rPr>
              <w:lastRenderedPageBreak/>
              <w:t>6.1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Jardines de Oriente</w:t>
            </w:r>
          </w:p>
        </w:tc>
        <w:tc>
          <w:tcPr>
            <w:tcW w:w="29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6.2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Genaro Vázquez</w:t>
            </w:r>
          </w:p>
        </w:tc>
        <w:tc>
          <w:tcPr>
            <w:tcW w:w="29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Villa Nueva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Club Independiente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Ignacio Allende III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Ignacio Allende 2</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Dr. Canseco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Chihuahua 2000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Mezquites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Mezquites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Colonia Sahuaros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Sahuaros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Los Olivos 2</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Los Olivos 1</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Quintas Carolinas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Las Águilas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Colinas del Sol</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Jardín de San Francisco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Infonavit Nacional Chacmool</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Infonavit Nacional</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Ruiz Massieu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lastRenderedPageBreak/>
              <w:t>6.22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Los Portales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Minerales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Minerales III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Mineral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Porvenir</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Porvenir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Porvenir IV</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Nombre de Dios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6.30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Nombre de Dios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6.31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De los Nogales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6.32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Cafetales 2</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6.33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 xml:space="preserve">Villas del Real </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6.34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Villas del Real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6.35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Alamedas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6.36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Alamedas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6.37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Arroyos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6.38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Arroyos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6.39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Paseos de Chihuahua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6.40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Paseos de Chihuahua 2</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6.41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Termo Norte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6.42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Tricentenario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lastRenderedPageBreak/>
              <w:t>6.43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Codafyr</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6.44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Industrial</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6.45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Campo 40/60</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6.46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Brisas del Norte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6.47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Gimnasio Jorge Barousse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6.48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Valle Dorado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6.49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Div. Del Norte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6.50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Grecia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6.51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Avícola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6.52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San José</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6.53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Bugarini (por su cuenta)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6.54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Ignacio Allende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6.55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Ejido Ocampo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6.56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Colonia Sacramento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6.57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Ejido Sacramento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6.58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Las Palmas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6.59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La Cantera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6.60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Deportivo Américas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6.61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Fuentes Mares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6.62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Insurgentes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6.63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Jardines Universidad</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lastRenderedPageBreak/>
              <w:t>6.64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Los Charros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6.65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Atenas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6.66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Campo Bello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6.67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Satélite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6.68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2 de Junio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6.69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Vida Digna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6.70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Los Portales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6.71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Los Arcos Villa Bonita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6.72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Ponce León</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6.73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Antorcha Popular</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6.74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Santo Niño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6.75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Granjas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6.76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Zaragoza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6.77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Saucito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6.78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Junta de los Ríos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6.79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Cerokawui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6.80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Tierra y Libertad</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6.81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Los Frailes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6.82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Fovissste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6.83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Jardines de Oriente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6.84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Real Universidad</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lastRenderedPageBreak/>
              <w:t>6.85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Misiones Universidad</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6.86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Juan Güereca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6.87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Villas del Rey</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6.88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Real de Minas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6.89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Panorámico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6.90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Lince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6.91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Haciendas de la Flor Cantera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6.92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Parque Oscar Flores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6.93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Real Carolinas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6.94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Tarahumara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6.95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Héctor Gutiérrez (Corredor Homero)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6.96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Parque Nuevo Milenio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6.97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Paso del Norte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6.98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Villas del Real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6.99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Solidaridad</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6.100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20 Aniversario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6.101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Churubusco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6.102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(Bella Vista) Santa Rosa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6.103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17 de Junio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6.104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2 de Octubre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6.105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3 de Mayo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lastRenderedPageBreak/>
              <w:t>6.106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Aires del Sur</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6.107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Barrio de Londres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6.108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Barrio de Londres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6.109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California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6.110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Camino Real</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6.111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Camino Real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6.112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Camino Real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6.113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Campesina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6.114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Campesina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6.115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Campo de Futbol Punta Oriente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6.116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Cancha 62 (Cerro de la Cruz)</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6.117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Cerro de la Cruz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6.118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Cerro de la Cruz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6.119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Cerro de la Cruz III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6.120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Cerro Grande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6.121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Col. División del Norte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6.122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Col. La Esperanza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6.123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Colinas del León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6.124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Colinas del León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6.125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Concordia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6.126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Concordia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lastRenderedPageBreak/>
              <w:t>6.127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Cuarteles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6.128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Cumbres del Sur</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6.129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Dale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6.130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Deportiva Díaz Ordaz</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6.131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Díaz Ordaz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6.132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División del Norte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El Triunfo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6.134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Galeras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6.135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Galeras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6.136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Galeras III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6.137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Gimnasio Salvando Ángeles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6.138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Jardines de Oriente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6.139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Jardines de Oriente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6.140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Jardines de Oriente III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6.141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La Burrita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6.142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La Joya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6.143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La Palestina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6.144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La Popular</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6.145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La Popular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6.146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Ladrilleros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6.147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Lázaro Cárdenas (San Lázaro)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lastRenderedPageBreak/>
              <w:t>6.148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Lázaro Cárdenas II (San Lázaro)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6.149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Lealtad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6.150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Lealtad I-2</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6.151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Lealtad I-1</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6.152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Lealtad II (Canchas San Rafael)</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6.153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Libertad</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6.154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Los Pinos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6.155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Los Pinos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6.156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Madera 65</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6.157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 xml:space="preserve">Mármol </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6.158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Mármol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6.159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Melchor Ocampo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6.160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México 91</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6.161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Misael Núñez (Deportivo San Jorge)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6.162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Naranjos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6.163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Palestina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6.164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Palestina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6.165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Parque Banderas Punta Oriente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6.166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Parque Genaro Vázquez</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6.167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Parque La Raíz Punta Oriente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6.168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Paseo de los Leones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lastRenderedPageBreak/>
              <w:t>6.169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Pavis Borunda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6.170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Plan de Ayala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6.171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Popular</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6.172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Praderas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6.173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Praderas 2, Parque Luanda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6.174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Prado del Sur</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6.175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Puertas del Sol</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6.176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Quinta Versalles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6.177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Revolución (por su cuenta)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6.178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Rinconadas Nogales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6.179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Robinson</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6.180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Romanzza V (Leones FC)</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6.181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Romanzza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6.182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Romanzza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6.183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Romanzza III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6.184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Romanzza IV</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6.185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Rubén Jaramillo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6.186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San Jorge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6.187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San Martín</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6.188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Santa Rosa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6.189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Saucito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lastRenderedPageBreak/>
              <w:t>6.190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Sierra Azul</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6.191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Tiradores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6.192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Unidad Independencia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6.193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UP Caliche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6.194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Valle de la Madrid</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6.195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Veteranos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6.196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Viñedos California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6.197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Vista Cerro Grande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6.198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Zootecnia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5.92</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6.199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Parque la Piñata por hora por área</w:t>
            </w:r>
          </w:p>
        </w:tc>
        <w:tc>
          <w:tcPr>
            <w:tcW w:w="29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6.200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Mármol</w:t>
            </w:r>
          </w:p>
        </w:tc>
        <w:tc>
          <w:tcPr>
            <w:tcW w:w="29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6.201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Unidad UP</w:t>
            </w:r>
          </w:p>
        </w:tc>
        <w:tc>
          <w:tcPr>
            <w:tcW w:w="2934" w:type="dxa"/>
            <w:tcBorders>
              <w:top w:val="single" w:sz="4" w:space="0" w:color="A6A6A6"/>
              <w:left w:val="single" w:sz="4" w:space="0" w:color="A6A6A6"/>
              <w:bottom w:val="single" w:sz="4" w:space="0" w:color="A6A6A6"/>
              <w:right w:val="single" w:sz="4" w:space="0" w:color="A6A6A6"/>
            </w:tcBorders>
            <w:shd w:val="clear" w:color="auto" w:fill="auto"/>
            <w:vAlign w:val="center"/>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6.202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Girasoles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6.203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Viñedos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6.204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Revolución</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6.205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Dale 2</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6.206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Carrizalillo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6.207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Chihuahua 2000</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6.208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Ruiz Massieu</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6.209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Alamedas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6.210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Termo Norte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lastRenderedPageBreak/>
              <w:t>6.211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Parque Cantera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6.212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Liga Francisco Villa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6.213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Ignacio Allende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6.214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Loma Dorada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6.215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Dale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6.216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Beisbol Tuto Olmos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6.217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Parque Cantera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6.218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Caballerizas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11.84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6.219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Avalos 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23.67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6.220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Quintas Carolinas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23.67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6.221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Provenir III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23.67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6.222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Cafetales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23.67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6.223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Lomas Karike</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23.67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6.224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Corredor Homero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23.67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6.225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Nuevo Milenio Futbol</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23.67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6.226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Riberas 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23.67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6.227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Atenas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23.67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6.228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Camino Real</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23.67</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6.229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Riberas de Sacramento III</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35.51</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6.230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Villa Juárez</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35.51</w:t>
            </w:r>
          </w:p>
        </w:tc>
      </w:tr>
      <w:tr w:rsidR="00384C51" w:rsidRPr="004C6A07" w:rsidTr="00CD3737">
        <w:trPr>
          <w:trHeight w:val="70"/>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6.231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Tuto Olmos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35.51</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lastRenderedPageBreak/>
              <w:t>6.232</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Centauros Fuentes Molinar</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35.51</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6.233</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Campos Futbol Villa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47.34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6.234</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Nogales</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47.34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6.235</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Palomar</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47.34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6.236</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Diego Lucero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47.34</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6.237</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Fuentes Molinar</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59.18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6.238</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Sacramento</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59.18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6.239</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Campo Zapata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59.18</w:t>
            </w:r>
          </w:p>
        </w:tc>
      </w:tr>
      <w:tr w:rsidR="00384C51"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6.240</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Centauros Beisbol</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59.18</w:t>
            </w:r>
          </w:p>
        </w:tc>
      </w:tr>
      <w:tr w:rsidR="00B42A2D" w:rsidRPr="004C6A07" w:rsidTr="00CD3737">
        <w:trPr>
          <w:trHeight w:val="265"/>
          <w:jc w:val="center"/>
        </w:trPr>
        <w:tc>
          <w:tcPr>
            <w:tcW w:w="846"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rPr>
            </w:pPr>
            <w:r w:rsidRPr="004C6A07">
              <w:rPr>
                <w:rFonts w:ascii="Century Gothic" w:hAnsi="Century Gothic" w:cs="Arial"/>
                <w:lang w:val="es-MX"/>
              </w:rPr>
              <w:t>6.241</w:t>
            </w:r>
          </w:p>
        </w:tc>
        <w:tc>
          <w:tcPr>
            <w:tcW w:w="5958"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jc w:val="both"/>
              <w:rPr>
                <w:rFonts w:ascii="Century Gothic" w:hAnsi="Century Gothic" w:cs="Arial"/>
                <w:lang w:val="es-MX"/>
              </w:rPr>
            </w:pPr>
            <w:r w:rsidRPr="004C6A07">
              <w:rPr>
                <w:rFonts w:ascii="Century Gothic" w:hAnsi="Century Gothic" w:cs="Arial"/>
                <w:lang w:val="es-MX"/>
              </w:rPr>
              <w:t>Huerta Legarreta</w:t>
            </w:r>
          </w:p>
        </w:tc>
        <w:tc>
          <w:tcPr>
            <w:tcW w:w="2934" w:type="dxa"/>
            <w:tcBorders>
              <w:top w:val="single" w:sz="4" w:space="0" w:color="A6A6A6"/>
              <w:left w:val="single" w:sz="4" w:space="0" w:color="A6A6A6"/>
              <w:bottom w:val="single" w:sz="4" w:space="0" w:color="A6A6A6"/>
              <w:right w:val="single" w:sz="4" w:space="0" w:color="A6A6A6"/>
            </w:tcBorders>
            <w:shd w:val="clear" w:color="auto" w:fill="auto"/>
          </w:tcPr>
          <w:p w:rsidR="00B42A2D" w:rsidRPr="004C6A07" w:rsidRDefault="00B42A2D" w:rsidP="004C6A07">
            <w:pPr>
              <w:spacing w:line="360" w:lineRule="auto"/>
              <w:rPr>
                <w:rFonts w:ascii="Century Gothic" w:hAnsi="Century Gothic" w:cs="Arial"/>
                <w:lang w:val="es-MX"/>
              </w:rPr>
            </w:pPr>
            <w:r w:rsidRPr="004C6A07">
              <w:rPr>
                <w:rFonts w:ascii="Century Gothic" w:hAnsi="Century Gothic" w:cs="Arial"/>
                <w:lang w:val="es-MX"/>
              </w:rPr>
              <w:t>473.43</w:t>
            </w:r>
          </w:p>
        </w:tc>
      </w:tr>
    </w:tbl>
    <w:p w:rsidR="007B15D8" w:rsidRPr="004C6A07" w:rsidRDefault="007B15D8" w:rsidP="004C6A07">
      <w:pPr>
        <w:spacing w:line="360" w:lineRule="auto"/>
        <w:jc w:val="both"/>
        <w:rPr>
          <w:rFonts w:ascii="Century Gothic" w:hAnsi="Century Gothic"/>
          <w:lang w:val="es-MX"/>
        </w:rPr>
      </w:pPr>
    </w:p>
    <w:p w:rsidR="00CA2B76" w:rsidRPr="004C6A07" w:rsidRDefault="00CA2B76" w:rsidP="004C6A07">
      <w:pPr>
        <w:spacing w:line="360" w:lineRule="auto"/>
        <w:jc w:val="both"/>
        <w:rPr>
          <w:rFonts w:ascii="Century Gothic" w:hAnsi="Century Gothic"/>
          <w:lang w:val="es-MX" w:eastAsia="es-MX"/>
        </w:rPr>
      </w:pPr>
      <w:r w:rsidRPr="004C6A07">
        <w:rPr>
          <w:rFonts w:ascii="Century Gothic" w:hAnsi="Century Gothic"/>
        </w:rPr>
        <w:t>El Instituto, conforme a las disposiciones legales aplicables, podrá incorporar o modificar los costos de los servicios del Registro Municipal dando aviso de los mismos al Ayuntamiento de Chihuahua, los cuales deberán ser publicados en la Gaceta Municipal, según lo establecido por el artículo 47 del Reglamento del Instituto Municipal de Cultura Física y Deporte para el Municipio de Chihuahua.</w:t>
      </w:r>
    </w:p>
    <w:p w:rsidR="00CA2B76" w:rsidRPr="004C6A07" w:rsidRDefault="00CA2B76" w:rsidP="004C6A07">
      <w:pPr>
        <w:spacing w:line="360" w:lineRule="auto"/>
        <w:jc w:val="both"/>
        <w:rPr>
          <w:rFonts w:ascii="Century Gothic" w:hAnsi="Century Gothic"/>
          <w:lang w:val="es-MX"/>
        </w:rPr>
      </w:pPr>
    </w:p>
    <w:p w:rsidR="005A7289" w:rsidRPr="004C6A07" w:rsidRDefault="007F19B1" w:rsidP="004C6A07">
      <w:pPr>
        <w:spacing w:line="360" w:lineRule="auto"/>
        <w:jc w:val="both"/>
        <w:rPr>
          <w:rFonts w:ascii="Century Gothic" w:hAnsi="Century Gothic"/>
          <w:lang w:val="es-MX"/>
        </w:rPr>
      </w:pPr>
      <w:r w:rsidRPr="004C6A07">
        <w:rPr>
          <w:rFonts w:ascii="Century Gothic" w:hAnsi="Century Gothic" w:cs="Arial"/>
          <w:b/>
          <w:lang w:val="es-MX"/>
        </w:rPr>
        <w:t>XXVIII.- POR LOS SERVICIOS PRESTADOS POR LOS ORGANISMOS DESCENTRALIZADOS, DE CONFORMIDAD CON EL REGLAMENTO O NORMA DE CARÁCTER GENERAL QUE AL EFECTO DICTE EL H. AYUNTAMIENTO Y/O ESPECÍFICA QUE DETERMINE Y AUTORICE SU ÓRGANO DIRECTIVO.</w:t>
      </w:r>
    </w:p>
    <w:sectPr w:rsidR="005A7289" w:rsidRPr="004C6A07" w:rsidSect="00471D6E">
      <w:headerReference w:type="default" r:id="rId8"/>
      <w:footerReference w:type="even" r:id="rId9"/>
      <w:footerReference w:type="default" r:id="rId10"/>
      <w:headerReference w:type="first" r:id="rId11"/>
      <w:footerReference w:type="first" r:id="rId12"/>
      <w:pgSz w:w="12242" w:h="15842" w:code="1"/>
      <w:pgMar w:top="4366" w:right="1701" w:bottom="1701" w:left="1701" w:header="720" w:footer="352"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C5" w:rsidRDefault="001465C5" w:rsidP="00A54938">
      <w:r>
        <w:separator/>
      </w:r>
    </w:p>
  </w:endnote>
  <w:endnote w:type="continuationSeparator" w:id="0">
    <w:p w:rsidR="001465C5" w:rsidRDefault="001465C5" w:rsidP="00A5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outhern">
    <w:altName w:val="Calibri"/>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merigo B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1E" w:rsidRDefault="00CE481E" w:rsidP="007C3A4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E481E" w:rsidRDefault="00CE48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73565"/>
      <w:docPartObj>
        <w:docPartGallery w:val="Page Numbers (Bottom of Page)"/>
        <w:docPartUnique/>
      </w:docPartObj>
    </w:sdtPr>
    <w:sdtEndPr/>
    <w:sdtContent>
      <w:p w:rsidR="00CE481E" w:rsidRDefault="00CE481E">
        <w:pPr>
          <w:pStyle w:val="Piedepgina"/>
          <w:jc w:val="right"/>
        </w:pPr>
        <w:r>
          <w:rPr>
            <w:noProof/>
          </w:rPr>
          <w:fldChar w:fldCharType="begin"/>
        </w:r>
        <w:r>
          <w:rPr>
            <w:noProof/>
          </w:rPr>
          <w:instrText xml:space="preserve"> PAGE   \* MERGEFORMAT </w:instrText>
        </w:r>
        <w:r>
          <w:rPr>
            <w:noProof/>
          </w:rPr>
          <w:fldChar w:fldCharType="separate"/>
        </w:r>
        <w:r w:rsidR="00C21A5E">
          <w:rPr>
            <w:noProof/>
          </w:rPr>
          <w:t>190</w:t>
        </w:r>
        <w:r>
          <w:rPr>
            <w:noProof/>
          </w:rPr>
          <w:fldChar w:fldCharType="end"/>
        </w:r>
      </w:p>
    </w:sdtContent>
  </w:sdt>
  <w:p w:rsidR="00CE481E" w:rsidRDefault="00CE48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73564"/>
      <w:docPartObj>
        <w:docPartGallery w:val="Page Numbers (Bottom of Page)"/>
        <w:docPartUnique/>
      </w:docPartObj>
    </w:sdtPr>
    <w:sdtEndPr/>
    <w:sdtContent>
      <w:p w:rsidR="00CE481E" w:rsidRDefault="00CE481E">
        <w:pPr>
          <w:pStyle w:val="Piedepgina"/>
          <w:jc w:val="right"/>
        </w:pPr>
        <w:r>
          <w:rPr>
            <w:noProof/>
          </w:rPr>
          <w:fldChar w:fldCharType="begin"/>
        </w:r>
        <w:r>
          <w:rPr>
            <w:noProof/>
          </w:rPr>
          <w:instrText xml:space="preserve"> PAGE   \* MERGEFORMAT </w:instrText>
        </w:r>
        <w:r>
          <w:rPr>
            <w:noProof/>
          </w:rPr>
          <w:fldChar w:fldCharType="separate"/>
        </w:r>
        <w:r w:rsidR="00C21A5E">
          <w:rPr>
            <w:noProof/>
          </w:rPr>
          <w:t>1</w:t>
        </w:r>
        <w:r>
          <w:rPr>
            <w:noProof/>
          </w:rPr>
          <w:fldChar w:fldCharType="end"/>
        </w:r>
      </w:p>
    </w:sdtContent>
  </w:sdt>
  <w:p w:rsidR="00CE481E" w:rsidRPr="00702547" w:rsidRDefault="00CE481E" w:rsidP="00702547">
    <w:pPr>
      <w:pStyle w:val="Piedepgina"/>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C5" w:rsidRDefault="001465C5" w:rsidP="00A54938">
      <w:r>
        <w:separator/>
      </w:r>
    </w:p>
  </w:footnote>
  <w:footnote w:type="continuationSeparator" w:id="0">
    <w:p w:rsidR="001465C5" w:rsidRDefault="001465C5" w:rsidP="00A5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1E" w:rsidRPr="00217BE5" w:rsidRDefault="00CE481E" w:rsidP="0063643C">
    <w:pPr>
      <w:pStyle w:val="Textoindependiente3"/>
      <w:jc w:val="right"/>
      <w:rPr>
        <w:rFonts w:ascii="Century Gothic" w:hAnsi="Century Gothic" w:cs="Tahoma"/>
        <w:b/>
        <w:sz w:val="24"/>
        <w:szCs w:val="24"/>
        <w:lang w:val="es-MX"/>
      </w:rPr>
    </w:pPr>
    <w:r w:rsidRPr="00217BE5">
      <w:rPr>
        <w:rFonts w:ascii="Century Gothic" w:hAnsi="Century Gothic" w:cs="Tahoma"/>
        <w:b/>
        <w:sz w:val="24"/>
        <w:szCs w:val="24"/>
        <w:lang w:val="es-MX"/>
      </w:rPr>
      <w:t>DECRETO No.</w:t>
    </w:r>
  </w:p>
  <w:p w:rsidR="00CE481E" w:rsidRPr="00217BE5" w:rsidRDefault="00CE481E" w:rsidP="0063643C">
    <w:pPr>
      <w:pStyle w:val="Textoindependiente3"/>
      <w:jc w:val="right"/>
      <w:rPr>
        <w:rFonts w:ascii="Century Gothic" w:hAnsi="Century Gothic" w:cs="Tahoma"/>
        <w:b/>
        <w:sz w:val="24"/>
        <w:szCs w:val="24"/>
        <w:lang w:val="es-MX"/>
      </w:rPr>
    </w:pPr>
    <w:r w:rsidRPr="00217BE5">
      <w:rPr>
        <w:rFonts w:ascii="Century Gothic" w:hAnsi="Century Gothic" w:cs="Tahoma"/>
        <w:b/>
        <w:sz w:val="24"/>
        <w:szCs w:val="24"/>
        <w:lang w:val="es-MX"/>
      </w:rPr>
      <w:t>LXVI/APLIM/0531/2019 I P.O.</w:t>
    </w:r>
  </w:p>
  <w:p w:rsidR="00CE481E" w:rsidRDefault="00CE481E" w:rsidP="007C3A4D">
    <w:pPr>
      <w:pStyle w:val="Textoindependiente3"/>
      <w:spacing w:after="0"/>
      <w:jc w:val="right"/>
      <w:rPr>
        <w:rFonts w:ascii="Century Gothic" w:hAnsi="Century Gothic"/>
        <w:sz w:val="24"/>
        <w:szCs w:val="24"/>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1E" w:rsidRDefault="00CE481E" w:rsidP="007C3A4D">
    <w:pPr>
      <w:ind w:left="4111"/>
      <w:jc w:val="right"/>
    </w:pPr>
    <w:r>
      <w:tab/>
    </w:r>
  </w:p>
  <w:p w:rsidR="00CE481E" w:rsidRPr="00013F0F" w:rsidRDefault="00CE481E" w:rsidP="007C3A4D">
    <w:pPr>
      <w:ind w:left="4111"/>
      <w:jc w:val="right"/>
      <w:rPr>
        <w:rFonts w:ascii="Century Gothic" w:hAnsi="Century Gothic" w:cs="Arial"/>
        <w:b/>
        <w:sz w:val="36"/>
        <w:szCs w:val="36"/>
      </w:rPr>
    </w:pPr>
    <w:r>
      <w:tab/>
    </w:r>
  </w:p>
  <w:p w:rsidR="00CE481E" w:rsidRPr="000E5AE5" w:rsidRDefault="00CE481E" w:rsidP="007C3A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B5423"/>
    <w:multiLevelType w:val="hybridMultilevel"/>
    <w:tmpl w:val="CE68E752"/>
    <w:lvl w:ilvl="0" w:tplc="B5CABB90">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FF33E1"/>
    <w:multiLevelType w:val="multilevel"/>
    <w:tmpl w:val="10AE237C"/>
    <w:lvl w:ilvl="0">
      <w:start w:val="1"/>
      <w:numFmt w:val="upperRoman"/>
      <w:lvlText w:val="%1."/>
      <w:lvlJc w:val="left"/>
      <w:pPr>
        <w:tabs>
          <w:tab w:val="num" w:pos="1080"/>
        </w:tabs>
        <w:ind w:left="1080" w:hanging="720"/>
      </w:pPr>
      <w:rPr>
        <w:rFonts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B62101"/>
    <w:multiLevelType w:val="hybridMultilevel"/>
    <w:tmpl w:val="44B42D7E"/>
    <w:lvl w:ilvl="0" w:tplc="84067DF0">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1F7157"/>
    <w:multiLevelType w:val="hybridMultilevel"/>
    <w:tmpl w:val="E738FEBC"/>
    <w:lvl w:ilvl="0" w:tplc="080A0017">
      <w:start w:val="1"/>
      <w:numFmt w:val="lowerLetter"/>
      <w:lvlText w:val="%1)"/>
      <w:lvlJc w:val="left"/>
      <w:pPr>
        <w:ind w:left="1509" w:hanging="360"/>
      </w:pPr>
    </w:lvl>
    <w:lvl w:ilvl="1" w:tplc="080A0019" w:tentative="1">
      <w:start w:val="1"/>
      <w:numFmt w:val="lowerLetter"/>
      <w:lvlText w:val="%2."/>
      <w:lvlJc w:val="left"/>
      <w:pPr>
        <w:ind w:left="2229" w:hanging="360"/>
      </w:pPr>
    </w:lvl>
    <w:lvl w:ilvl="2" w:tplc="080A001B" w:tentative="1">
      <w:start w:val="1"/>
      <w:numFmt w:val="lowerRoman"/>
      <w:lvlText w:val="%3."/>
      <w:lvlJc w:val="right"/>
      <w:pPr>
        <w:ind w:left="2949" w:hanging="180"/>
      </w:pPr>
    </w:lvl>
    <w:lvl w:ilvl="3" w:tplc="080A000F" w:tentative="1">
      <w:start w:val="1"/>
      <w:numFmt w:val="decimal"/>
      <w:lvlText w:val="%4."/>
      <w:lvlJc w:val="left"/>
      <w:pPr>
        <w:ind w:left="3669" w:hanging="360"/>
      </w:pPr>
    </w:lvl>
    <w:lvl w:ilvl="4" w:tplc="080A0019" w:tentative="1">
      <w:start w:val="1"/>
      <w:numFmt w:val="lowerLetter"/>
      <w:lvlText w:val="%5."/>
      <w:lvlJc w:val="left"/>
      <w:pPr>
        <w:ind w:left="4389" w:hanging="360"/>
      </w:pPr>
    </w:lvl>
    <w:lvl w:ilvl="5" w:tplc="080A001B" w:tentative="1">
      <w:start w:val="1"/>
      <w:numFmt w:val="lowerRoman"/>
      <w:lvlText w:val="%6."/>
      <w:lvlJc w:val="right"/>
      <w:pPr>
        <w:ind w:left="5109" w:hanging="180"/>
      </w:pPr>
    </w:lvl>
    <w:lvl w:ilvl="6" w:tplc="080A000F" w:tentative="1">
      <w:start w:val="1"/>
      <w:numFmt w:val="decimal"/>
      <w:lvlText w:val="%7."/>
      <w:lvlJc w:val="left"/>
      <w:pPr>
        <w:ind w:left="5829" w:hanging="360"/>
      </w:pPr>
    </w:lvl>
    <w:lvl w:ilvl="7" w:tplc="080A0019" w:tentative="1">
      <w:start w:val="1"/>
      <w:numFmt w:val="lowerLetter"/>
      <w:lvlText w:val="%8."/>
      <w:lvlJc w:val="left"/>
      <w:pPr>
        <w:ind w:left="6549" w:hanging="360"/>
      </w:pPr>
    </w:lvl>
    <w:lvl w:ilvl="8" w:tplc="080A001B" w:tentative="1">
      <w:start w:val="1"/>
      <w:numFmt w:val="lowerRoman"/>
      <w:lvlText w:val="%9."/>
      <w:lvlJc w:val="right"/>
      <w:pPr>
        <w:ind w:left="7269" w:hanging="180"/>
      </w:pPr>
    </w:lvl>
  </w:abstractNum>
  <w:abstractNum w:abstractNumId="4" w15:restartNumberingAfterBreak="0">
    <w:nsid w:val="0BF01BCA"/>
    <w:multiLevelType w:val="hybridMultilevel"/>
    <w:tmpl w:val="55C4A9D8"/>
    <w:lvl w:ilvl="0" w:tplc="745C804E">
      <w:start w:val="1"/>
      <w:numFmt w:val="upperLetter"/>
      <w:lvlText w:val="%1)"/>
      <w:lvlJc w:val="left"/>
      <w:pPr>
        <w:ind w:left="720" w:hanging="360"/>
      </w:pPr>
      <w:rPr>
        <w:rFonts w:cs="Times New Roman" w:hint="default"/>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DF344CC"/>
    <w:multiLevelType w:val="hybridMultilevel"/>
    <w:tmpl w:val="6F5233BA"/>
    <w:lvl w:ilvl="0" w:tplc="9E4A2D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480021"/>
    <w:multiLevelType w:val="hybridMultilevel"/>
    <w:tmpl w:val="86608382"/>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6671E0B"/>
    <w:multiLevelType w:val="hybridMultilevel"/>
    <w:tmpl w:val="B4E42358"/>
    <w:lvl w:ilvl="0" w:tplc="737CFCD0">
      <w:start w:val="3"/>
      <w:numFmt w:val="upp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A5707"/>
    <w:multiLevelType w:val="hybridMultilevel"/>
    <w:tmpl w:val="E91212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ED2EC7"/>
    <w:multiLevelType w:val="hybridMultilevel"/>
    <w:tmpl w:val="6B6EFBA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0C2A15"/>
    <w:multiLevelType w:val="hybridMultilevel"/>
    <w:tmpl w:val="6A5E016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233440FB"/>
    <w:multiLevelType w:val="hybridMultilevel"/>
    <w:tmpl w:val="C33C76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0C0783"/>
    <w:multiLevelType w:val="hybridMultilevel"/>
    <w:tmpl w:val="C852A96C"/>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A5C4609"/>
    <w:multiLevelType w:val="hybridMultilevel"/>
    <w:tmpl w:val="368882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D15F59"/>
    <w:multiLevelType w:val="hybridMultilevel"/>
    <w:tmpl w:val="ABD812F2"/>
    <w:lvl w:ilvl="0" w:tplc="E4787B40">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C044610"/>
    <w:multiLevelType w:val="hybridMultilevel"/>
    <w:tmpl w:val="78C0D2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204E4E"/>
    <w:multiLevelType w:val="hybridMultilevel"/>
    <w:tmpl w:val="913C539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1F0777D"/>
    <w:multiLevelType w:val="hybridMultilevel"/>
    <w:tmpl w:val="84FAF1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4D0114"/>
    <w:multiLevelType w:val="hybridMultilevel"/>
    <w:tmpl w:val="19FC5334"/>
    <w:lvl w:ilvl="0" w:tplc="BDF29D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5841AC"/>
    <w:multiLevelType w:val="singleLevel"/>
    <w:tmpl w:val="78A4D0D0"/>
    <w:lvl w:ilvl="0">
      <w:start w:val="1"/>
      <w:numFmt w:val="upperRoman"/>
      <w:pStyle w:val="Ttulo5"/>
      <w:lvlText w:val="%1."/>
      <w:lvlJc w:val="left"/>
      <w:pPr>
        <w:tabs>
          <w:tab w:val="num" w:pos="720"/>
        </w:tabs>
        <w:ind w:left="720" w:hanging="720"/>
      </w:pPr>
      <w:rPr>
        <w:rFonts w:cs="Times New Roman"/>
      </w:rPr>
    </w:lvl>
  </w:abstractNum>
  <w:abstractNum w:abstractNumId="20" w15:restartNumberingAfterBreak="0">
    <w:nsid w:val="356940EC"/>
    <w:multiLevelType w:val="hybridMultilevel"/>
    <w:tmpl w:val="15C44EA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36C976B4"/>
    <w:multiLevelType w:val="hybridMultilevel"/>
    <w:tmpl w:val="6A664C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002D1B"/>
    <w:multiLevelType w:val="hybridMultilevel"/>
    <w:tmpl w:val="21F2BB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0210A2"/>
    <w:multiLevelType w:val="hybridMultilevel"/>
    <w:tmpl w:val="5F222B4E"/>
    <w:lvl w:ilvl="0" w:tplc="AAB67F98">
      <w:start w:val="5"/>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4D17B8"/>
    <w:multiLevelType w:val="hybridMultilevel"/>
    <w:tmpl w:val="373AFC2A"/>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70753"/>
    <w:multiLevelType w:val="hybridMultilevel"/>
    <w:tmpl w:val="3AE4A0E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4DBE34BA"/>
    <w:multiLevelType w:val="hybridMultilevel"/>
    <w:tmpl w:val="F912B8D0"/>
    <w:lvl w:ilvl="0" w:tplc="94B20D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849E1"/>
    <w:multiLevelType w:val="hybridMultilevel"/>
    <w:tmpl w:val="F0D6F8E4"/>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F140174"/>
    <w:multiLevelType w:val="hybridMultilevel"/>
    <w:tmpl w:val="3F80702C"/>
    <w:lvl w:ilvl="0" w:tplc="E57EA464">
      <w:start w:val="1"/>
      <w:numFmt w:val="upperRoman"/>
      <w:lvlText w:val="%1."/>
      <w:lvlJc w:val="right"/>
      <w:pPr>
        <w:ind w:left="720" w:hanging="36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AF689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AA0873"/>
    <w:multiLevelType w:val="hybridMultilevel"/>
    <w:tmpl w:val="800E33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5D16EB"/>
    <w:multiLevelType w:val="hybridMultilevel"/>
    <w:tmpl w:val="C33C76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7E7B66"/>
    <w:multiLevelType w:val="hybridMultilevel"/>
    <w:tmpl w:val="AA121D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597F14F8"/>
    <w:multiLevelType w:val="hybridMultilevel"/>
    <w:tmpl w:val="510454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CD4383"/>
    <w:multiLevelType w:val="hybridMultilevel"/>
    <w:tmpl w:val="E13C5E98"/>
    <w:lvl w:ilvl="0" w:tplc="080A0013">
      <w:start w:val="1"/>
      <w:numFmt w:val="upperRoman"/>
      <w:lvlText w:val="%1."/>
      <w:lvlJc w:val="right"/>
      <w:pPr>
        <w:ind w:left="720" w:hanging="360"/>
      </w:pPr>
    </w:lvl>
    <w:lvl w:ilvl="1" w:tplc="87C4F8C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3D0C50"/>
    <w:multiLevelType w:val="hybridMultilevel"/>
    <w:tmpl w:val="0FF48432"/>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2650A2D"/>
    <w:multiLevelType w:val="hybridMultilevel"/>
    <w:tmpl w:val="FE524204"/>
    <w:lvl w:ilvl="0" w:tplc="B2784F6E">
      <w:start w:val="2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1910BE"/>
    <w:multiLevelType w:val="singleLevel"/>
    <w:tmpl w:val="C6B6DDAA"/>
    <w:lvl w:ilvl="0">
      <w:start w:val="18"/>
      <w:numFmt w:val="upperRoman"/>
      <w:pStyle w:val="Ttulo9"/>
      <w:lvlText w:val="%1.-"/>
      <w:lvlJc w:val="center"/>
      <w:pPr>
        <w:tabs>
          <w:tab w:val="num" w:pos="648"/>
        </w:tabs>
        <w:ind w:left="624" w:hanging="336"/>
      </w:pPr>
      <w:rPr>
        <w:rFonts w:cs="Times New Roman" w:hint="default"/>
        <w:b/>
        <w:i w:val="0"/>
      </w:rPr>
    </w:lvl>
  </w:abstractNum>
  <w:abstractNum w:abstractNumId="38" w15:restartNumberingAfterBreak="0">
    <w:nsid w:val="66440573"/>
    <w:multiLevelType w:val="hybridMultilevel"/>
    <w:tmpl w:val="9B5A6F38"/>
    <w:lvl w:ilvl="0" w:tplc="0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F08E3"/>
    <w:multiLevelType w:val="hybridMultilevel"/>
    <w:tmpl w:val="5C1058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FFC75FC"/>
    <w:multiLevelType w:val="hybridMultilevel"/>
    <w:tmpl w:val="49F22CF6"/>
    <w:lvl w:ilvl="0" w:tplc="E0CC74B8">
      <w:start w:val="1"/>
      <w:numFmt w:val="lowerLetter"/>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41" w15:restartNumberingAfterBreak="0">
    <w:nsid w:val="70471F78"/>
    <w:multiLevelType w:val="hybridMultilevel"/>
    <w:tmpl w:val="3E34B4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CC90A3A"/>
    <w:multiLevelType w:val="hybridMultilevel"/>
    <w:tmpl w:val="B5E0DB8E"/>
    <w:lvl w:ilvl="0" w:tplc="93E8AB2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7"/>
  </w:num>
  <w:num w:numId="3">
    <w:abstractNumId w:val="1"/>
  </w:num>
  <w:num w:numId="4">
    <w:abstractNumId w:val="6"/>
  </w:num>
  <w:num w:numId="5">
    <w:abstractNumId w:val="18"/>
  </w:num>
  <w:num w:numId="6">
    <w:abstractNumId w:val="4"/>
  </w:num>
  <w:num w:numId="7">
    <w:abstractNumId w:val="14"/>
  </w:num>
  <w:num w:numId="8">
    <w:abstractNumId w:val="20"/>
  </w:num>
  <w:num w:numId="9">
    <w:abstractNumId w:val="40"/>
  </w:num>
  <w:num w:numId="10">
    <w:abstractNumId w:val="5"/>
  </w:num>
  <w:num w:numId="11">
    <w:abstractNumId w:val="0"/>
  </w:num>
  <w:num w:numId="12">
    <w:abstractNumId w:val="31"/>
  </w:num>
  <w:num w:numId="13">
    <w:abstractNumId w:val="25"/>
  </w:num>
  <w:num w:numId="14">
    <w:abstractNumId w:val="11"/>
  </w:num>
  <w:num w:numId="15">
    <w:abstractNumId w:val="3"/>
  </w:num>
  <w:num w:numId="16">
    <w:abstractNumId w:val="34"/>
  </w:num>
  <w:num w:numId="17">
    <w:abstractNumId w:val="32"/>
  </w:num>
  <w:num w:numId="18">
    <w:abstractNumId w:val="9"/>
  </w:num>
  <w:num w:numId="19">
    <w:abstractNumId w:val="21"/>
  </w:num>
  <w:num w:numId="20">
    <w:abstractNumId w:val="41"/>
  </w:num>
  <w:num w:numId="21">
    <w:abstractNumId w:val="42"/>
  </w:num>
  <w:num w:numId="22">
    <w:abstractNumId w:val="17"/>
  </w:num>
  <w:num w:numId="23">
    <w:abstractNumId w:val="16"/>
  </w:num>
  <w:num w:numId="24">
    <w:abstractNumId w:val="23"/>
  </w:num>
  <w:num w:numId="25">
    <w:abstractNumId w:val="28"/>
  </w:num>
  <w:num w:numId="26">
    <w:abstractNumId w:val="35"/>
  </w:num>
  <w:num w:numId="27">
    <w:abstractNumId w:val="36"/>
  </w:num>
  <w:num w:numId="28">
    <w:abstractNumId w:val="22"/>
  </w:num>
  <w:num w:numId="29">
    <w:abstractNumId w:val="39"/>
  </w:num>
  <w:num w:numId="30">
    <w:abstractNumId w:val="8"/>
  </w:num>
  <w:num w:numId="31">
    <w:abstractNumId w:val="33"/>
  </w:num>
  <w:num w:numId="32">
    <w:abstractNumId w:val="15"/>
  </w:num>
  <w:num w:numId="33">
    <w:abstractNumId w:val="10"/>
  </w:num>
  <w:num w:numId="34">
    <w:abstractNumId w:val="30"/>
  </w:num>
  <w:num w:numId="35">
    <w:abstractNumId w:val="12"/>
  </w:num>
  <w:num w:numId="36">
    <w:abstractNumId w:val="24"/>
  </w:num>
  <w:num w:numId="37">
    <w:abstractNumId w:val="7"/>
  </w:num>
  <w:num w:numId="38">
    <w:abstractNumId w:val="26"/>
  </w:num>
  <w:num w:numId="39">
    <w:abstractNumId w:val="38"/>
  </w:num>
  <w:num w:numId="40">
    <w:abstractNumId w:val="2"/>
  </w:num>
  <w:num w:numId="41">
    <w:abstractNumId w:val="27"/>
  </w:num>
  <w:num w:numId="42">
    <w:abstractNumId w:val="13"/>
  </w:num>
  <w:num w:numId="43">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38"/>
    <w:rsid w:val="00000130"/>
    <w:rsid w:val="00000CAF"/>
    <w:rsid w:val="00003B98"/>
    <w:rsid w:val="00004DD4"/>
    <w:rsid w:val="00004F44"/>
    <w:rsid w:val="000067ED"/>
    <w:rsid w:val="00006BB1"/>
    <w:rsid w:val="000106B9"/>
    <w:rsid w:val="00010BF5"/>
    <w:rsid w:val="00013D49"/>
    <w:rsid w:val="0001480F"/>
    <w:rsid w:val="00020875"/>
    <w:rsid w:val="0002412C"/>
    <w:rsid w:val="000246D8"/>
    <w:rsid w:val="00024F5D"/>
    <w:rsid w:val="00027266"/>
    <w:rsid w:val="000322F1"/>
    <w:rsid w:val="00032445"/>
    <w:rsid w:val="00036A76"/>
    <w:rsid w:val="00037430"/>
    <w:rsid w:val="00042CD5"/>
    <w:rsid w:val="00043927"/>
    <w:rsid w:val="00044814"/>
    <w:rsid w:val="00045710"/>
    <w:rsid w:val="00045A5A"/>
    <w:rsid w:val="000462CB"/>
    <w:rsid w:val="00051602"/>
    <w:rsid w:val="00051B1E"/>
    <w:rsid w:val="00051D9B"/>
    <w:rsid w:val="00053973"/>
    <w:rsid w:val="00054D88"/>
    <w:rsid w:val="00055139"/>
    <w:rsid w:val="00055502"/>
    <w:rsid w:val="000569CD"/>
    <w:rsid w:val="00056EDF"/>
    <w:rsid w:val="000571FF"/>
    <w:rsid w:val="000606C8"/>
    <w:rsid w:val="000608D2"/>
    <w:rsid w:val="00060FEF"/>
    <w:rsid w:val="00062E25"/>
    <w:rsid w:val="00063F8E"/>
    <w:rsid w:val="00064929"/>
    <w:rsid w:val="0006530B"/>
    <w:rsid w:val="00070F9E"/>
    <w:rsid w:val="00071E88"/>
    <w:rsid w:val="000736EC"/>
    <w:rsid w:val="00076632"/>
    <w:rsid w:val="00082564"/>
    <w:rsid w:val="00083A96"/>
    <w:rsid w:val="00083ED6"/>
    <w:rsid w:val="00086D96"/>
    <w:rsid w:val="00090100"/>
    <w:rsid w:val="00091254"/>
    <w:rsid w:val="000927D5"/>
    <w:rsid w:val="00092E1B"/>
    <w:rsid w:val="00092F16"/>
    <w:rsid w:val="00092F9E"/>
    <w:rsid w:val="000931BD"/>
    <w:rsid w:val="00093731"/>
    <w:rsid w:val="00094618"/>
    <w:rsid w:val="00095107"/>
    <w:rsid w:val="00095690"/>
    <w:rsid w:val="000A0A55"/>
    <w:rsid w:val="000A2F24"/>
    <w:rsid w:val="000A3506"/>
    <w:rsid w:val="000A4486"/>
    <w:rsid w:val="000A5F33"/>
    <w:rsid w:val="000B2108"/>
    <w:rsid w:val="000B2D09"/>
    <w:rsid w:val="000B3B59"/>
    <w:rsid w:val="000B454E"/>
    <w:rsid w:val="000B6040"/>
    <w:rsid w:val="000C0E85"/>
    <w:rsid w:val="000C2624"/>
    <w:rsid w:val="000C42F2"/>
    <w:rsid w:val="000D1057"/>
    <w:rsid w:val="000D1238"/>
    <w:rsid w:val="000D1E8B"/>
    <w:rsid w:val="000D31DC"/>
    <w:rsid w:val="000D3BDC"/>
    <w:rsid w:val="000D3F9D"/>
    <w:rsid w:val="000D414E"/>
    <w:rsid w:val="000D42BB"/>
    <w:rsid w:val="000D43DF"/>
    <w:rsid w:val="000D5AE7"/>
    <w:rsid w:val="000D62B3"/>
    <w:rsid w:val="000D6EF0"/>
    <w:rsid w:val="000D723E"/>
    <w:rsid w:val="000E0A7D"/>
    <w:rsid w:val="000E0B69"/>
    <w:rsid w:val="000E148E"/>
    <w:rsid w:val="000E1E20"/>
    <w:rsid w:val="000E1EC1"/>
    <w:rsid w:val="000E3F16"/>
    <w:rsid w:val="000E434A"/>
    <w:rsid w:val="000E46FD"/>
    <w:rsid w:val="000E6A9F"/>
    <w:rsid w:val="000E71EC"/>
    <w:rsid w:val="000E723C"/>
    <w:rsid w:val="000F021D"/>
    <w:rsid w:val="000F2389"/>
    <w:rsid w:val="000F70D5"/>
    <w:rsid w:val="00100821"/>
    <w:rsid w:val="00107764"/>
    <w:rsid w:val="00107995"/>
    <w:rsid w:val="0011146F"/>
    <w:rsid w:val="001122C4"/>
    <w:rsid w:val="00112F5F"/>
    <w:rsid w:val="00113865"/>
    <w:rsid w:val="001154F1"/>
    <w:rsid w:val="00116632"/>
    <w:rsid w:val="001168D1"/>
    <w:rsid w:val="00121235"/>
    <w:rsid w:val="00121EBD"/>
    <w:rsid w:val="0012263E"/>
    <w:rsid w:val="00122A46"/>
    <w:rsid w:val="00124DC2"/>
    <w:rsid w:val="0012627C"/>
    <w:rsid w:val="00130FBE"/>
    <w:rsid w:val="00132093"/>
    <w:rsid w:val="00132E70"/>
    <w:rsid w:val="001354A4"/>
    <w:rsid w:val="0013616C"/>
    <w:rsid w:val="00136ABA"/>
    <w:rsid w:val="00136E66"/>
    <w:rsid w:val="00140987"/>
    <w:rsid w:val="00140CA6"/>
    <w:rsid w:val="0014270B"/>
    <w:rsid w:val="00142D1D"/>
    <w:rsid w:val="0014429C"/>
    <w:rsid w:val="00144A49"/>
    <w:rsid w:val="001465C5"/>
    <w:rsid w:val="00146804"/>
    <w:rsid w:val="001471E9"/>
    <w:rsid w:val="0014757D"/>
    <w:rsid w:val="00147FEA"/>
    <w:rsid w:val="00150A82"/>
    <w:rsid w:val="00153EC3"/>
    <w:rsid w:val="00155C34"/>
    <w:rsid w:val="001602B1"/>
    <w:rsid w:val="001648F0"/>
    <w:rsid w:val="001650A6"/>
    <w:rsid w:val="00165136"/>
    <w:rsid w:val="0016594B"/>
    <w:rsid w:val="00170DDC"/>
    <w:rsid w:val="00171C4E"/>
    <w:rsid w:val="00172F55"/>
    <w:rsid w:val="00173968"/>
    <w:rsid w:val="00173E36"/>
    <w:rsid w:val="00173F64"/>
    <w:rsid w:val="00181728"/>
    <w:rsid w:val="00182D0F"/>
    <w:rsid w:val="00184CDE"/>
    <w:rsid w:val="00185749"/>
    <w:rsid w:val="00186492"/>
    <w:rsid w:val="00187269"/>
    <w:rsid w:val="001913AE"/>
    <w:rsid w:val="00191B11"/>
    <w:rsid w:val="00195C72"/>
    <w:rsid w:val="00196206"/>
    <w:rsid w:val="00196FBD"/>
    <w:rsid w:val="001A1368"/>
    <w:rsid w:val="001A2EB6"/>
    <w:rsid w:val="001A382A"/>
    <w:rsid w:val="001A3C8B"/>
    <w:rsid w:val="001A6701"/>
    <w:rsid w:val="001A7112"/>
    <w:rsid w:val="001A76AF"/>
    <w:rsid w:val="001A7A9E"/>
    <w:rsid w:val="001B0CD1"/>
    <w:rsid w:val="001B28C9"/>
    <w:rsid w:val="001B3C2B"/>
    <w:rsid w:val="001B3E9B"/>
    <w:rsid w:val="001B4AA9"/>
    <w:rsid w:val="001B4AC7"/>
    <w:rsid w:val="001B516D"/>
    <w:rsid w:val="001B550F"/>
    <w:rsid w:val="001C1616"/>
    <w:rsid w:val="001C1D03"/>
    <w:rsid w:val="001C2E12"/>
    <w:rsid w:val="001C5BC7"/>
    <w:rsid w:val="001D1C6C"/>
    <w:rsid w:val="001D1F01"/>
    <w:rsid w:val="001D2D00"/>
    <w:rsid w:val="001D3448"/>
    <w:rsid w:val="001D36CC"/>
    <w:rsid w:val="001D4C13"/>
    <w:rsid w:val="001D4FDD"/>
    <w:rsid w:val="001D5EC1"/>
    <w:rsid w:val="001D61C3"/>
    <w:rsid w:val="001E088E"/>
    <w:rsid w:val="001E432E"/>
    <w:rsid w:val="001E58EC"/>
    <w:rsid w:val="001E6202"/>
    <w:rsid w:val="001E66CE"/>
    <w:rsid w:val="001E7115"/>
    <w:rsid w:val="001F001B"/>
    <w:rsid w:val="001F00C0"/>
    <w:rsid w:val="001F3086"/>
    <w:rsid w:val="001F57D3"/>
    <w:rsid w:val="001F7871"/>
    <w:rsid w:val="002002C3"/>
    <w:rsid w:val="00201AC6"/>
    <w:rsid w:val="00201EDB"/>
    <w:rsid w:val="00204137"/>
    <w:rsid w:val="002048FC"/>
    <w:rsid w:val="00204AA8"/>
    <w:rsid w:val="00211F13"/>
    <w:rsid w:val="002128B0"/>
    <w:rsid w:val="00212FC9"/>
    <w:rsid w:val="00214155"/>
    <w:rsid w:val="0021461F"/>
    <w:rsid w:val="00216F47"/>
    <w:rsid w:val="00217BE5"/>
    <w:rsid w:val="00217E1D"/>
    <w:rsid w:val="00220DCC"/>
    <w:rsid w:val="002236E3"/>
    <w:rsid w:val="00223B07"/>
    <w:rsid w:val="00224723"/>
    <w:rsid w:val="00226298"/>
    <w:rsid w:val="00227B9A"/>
    <w:rsid w:val="00227EB8"/>
    <w:rsid w:val="00230D10"/>
    <w:rsid w:val="00232DD1"/>
    <w:rsid w:val="002350A8"/>
    <w:rsid w:val="00235EA9"/>
    <w:rsid w:val="00236BD2"/>
    <w:rsid w:val="00236E30"/>
    <w:rsid w:val="00236F32"/>
    <w:rsid w:val="00237DE9"/>
    <w:rsid w:val="00237ED2"/>
    <w:rsid w:val="00240B5D"/>
    <w:rsid w:val="002417CF"/>
    <w:rsid w:val="00241CF9"/>
    <w:rsid w:val="002440B8"/>
    <w:rsid w:val="002443FD"/>
    <w:rsid w:val="00245388"/>
    <w:rsid w:val="00246BD9"/>
    <w:rsid w:val="0025112E"/>
    <w:rsid w:val="00251984"/>
    <w:rsid w:val="00255D5B"/>
    <w:rsid w:val="002565C0"/>
    <w:rsid w:val="002569D4"/>
    <w:rsid w:val="00256EC8"/>
    <w:rsid w:val="0026300E"/>
    <w:rsid w:val="002642E7"/>
    <w:rsid w:val="00265C56"/>
    <w:rsid w:val="002661CD"/>
    <w:rsid w:val="002706C6"/>
    <w:rsid w:val="00270ADD"/>
    <w:rsid w:val="0027120E"/>
    <w:rsid w:val="00271B8B"/>
    <w:rsid w:val="00272156"/>
    <w:rsid w:val="00282C08"/>
    <w:rsid w:val="002831CE"/>
    <w:rsid w:val="002838B9"/>
    <w:rsid w:val="002845DC"/>
    <w:rsid w:val="0028659B"/>
    <w:rsid w:val="0028757F"/>
    <w:rsid w:val="002879B4"/>
    <w:rsid w:val="00287A3C"/>
    <w:rsid w:val="00287C1E"/>
    <w:rsid w:val="00290978"/>
    <w:rsid w:val="00290CAE"/>
    <w:rsid w:val="002915AA"/>
    <w:rsid w:val="002919EC"/>
    <w:rsid w:val="00291C38"/>
    <w:rsid w:val="00292CFC"/>
    <w:rsid w:val="00294980"/>
    <w:rsid w:val="002957F4"/>
    <w:rsid w:val="00295A71"/>
    <w:rsid w:val="00295D1D"/>
    <w:rsid w:val="00296E35"/>
    <w:rsid w:val="00297215"/>
    <w:rsid w:val="002A03CF"/>
    <w:rsid w:val="002A0790"/>
    <w:rsid w:val="002A2169"/>
    <w:rsid w:val="002A227D"/>
    <w:rsid w:val="002A30C2"/>
    <w:rsid w:val="002A592A"/>
    <w:rsid w:val="002A5BAD"/>
    <w:rsid w:val="002A61A7"/>
    <w:rsid w:val="002A63D6"/>
    <w:rsid w:val="002A64F3"/>
    <w:rsid w:val="002A6E27"/>
    <w:rsid w:val="002A7E98"/>
    <w:rsid w:val="002B02BB"/>
    <w:rsid w:val="002B0E26"/>
    <w:rsid w:val="002B137B"/>
    <w:rsid w:val="002B37DC"/>
    <w:rsid w:val="002B3FFE"/>
    <w:rsid w:val="002B6064"/>
    <w:rsid w:val="002B7321"/>
    <w:rsid w:val="002B7C96"/>
    <w:rsid w:val="002C061F"/>
    <w:rsid w:val="002C0644"/>
    <w:rsid w:val="002C155A"/>
    <w:rsid w:val="002C1893"/>
    <w:rsid w:val="002C1A1E"/>
    <w:rsid w:val="002C2A4B"/>
    <w:rsid w:val="002C3623"/>
    <w:rsid w:val="002C3A70"/>
    <w:rsid w:val="002C3AD1"/>
    <w:rsid w:val="002C3D8A"/>
    <w:rsid w:val="002C4518"/>
    <w:rsid w:val="002C47B4"/>
    <w:rsid w:val="002C4BB5"/>
    <w:rsid w:val="002C5296"/>
    <w:rsid w:val="002C58AB"/>
    <w:rsid w:val="002C678A"/>
    <w:rsid w:val="002D3476"/>
    <w:rsid w:val="002D4D4A"/>
    <w:rsid w:val="002D5A5D"/>
    <w:rsid w:val="002D5FE9"/>
    <w:rsid w:val="002E03BF"/>
    <w:rsid w:val="002E2E33"/>
    <w:rsid w:val="002E3E84"/>
    <w:rsid w:val="002E4101"/>
    <w:rsid w:val="002E5F58"/>
    <w:rsid w:val="002E7D86"/>
    <w:rsid w:val="002F1826"/>
    <w:rsid w:val="002F1DEC"/>
    <w:rsid w:val="002F2250"/>
    <w:rsid w:val="002F2353"/>
    <w:rsid w:val="002F23DF"/>
    <w:rsid w:val="002F6713"/>
    <w:rsid w:val="002F7171"/>
    <w:rsid w:val="002F77F3"/>
    <w:rsid w:val="003044BA"/>
    <w:rsid w:val="00304D2F"/>
    <w:rsid w:val="00306F1D"/>
    <w:rsid w:val="00307F37"/>
    <w:rsid w:val="0031168E"/>
    <w:rsid w:val="003120C4"/>
    <w:rsid w:val="003156B3"/>
    <w:rsid w:val="00316C5D"/>
    <w:rsid w:val="00317726"/>
    <w:rsid w:val="00320871"/>
    <w:rsid w:val="00321E10"/>
    <w:rsid w:val="003225E0"/>
    <w:rsid w:val="00325E5F"/>
    <w:rsid w:val="0032608F"/>
    <w:rsid w:val="003271F2"/>
    <w:rsid w:val="00327448"/>
    <w:rsid w:val="003312A7"/>
    <w:rsid w:val="00331E47"/>
    <w:rsid w:val="00331ED7"/>
    <w:rsid w:val="00333338"/>
    <w:rsid w:val="00333719"/>
    <w:rsid w:val="0033469A"/>
    <w:rsid w:val="00336494"/>
    <w:rsid w:val="003400E2"/>
    <w:rsid w:val="003407F4"/>
    <w:rsid w:val="003409BA"/>
    <w:rsid w:val="0034153E"/>
    <w:rsid w:val="00341D9A"/>
    <w:rsid w:val="00343171"/>
    <w:rsid w:val="00344B36"/>
    <w:rsid w:val="00345ABE"/>
    <w:rsid w:val="0035028F"/>
    <w:rsid w:val="00350E65"/>
    <w:rsid w:val="003572BD"/>
    <w:rsid w:val="003574C2"/>
    <w:rsid w:val="003612C0"/>
    <w:rsid w:val="00361B1E"/>
    <w:rsid w:val="00364D00"/>
    <w:rsid w:val="003662BA"/>
    <w:rsid w:val="00366C27"/>
    <w:rsid w:val="003678D6"/>
    <w:rsid w:val="00370F8D"/>
    <w:rsid w:val="003721A5"/>
    <w:rsid w:val="00373C71"/>
    <w:rsid w:val="0037642C"/>
    <w:rsid w:val="00377D51"/>
    <w:rsid w:val="0038089A"/>
    <w:rsid w:val="00381835"/>
    <w:rsid w:val="003819A1"/>
    <w:rsid w:val="00382B6F"/>
    <w:rsid w:val="003835FD"/>
    <w:rsid w:val="00384C51"/>
    <w:rsid w:val="00385A9F"/>
    <w:rsid w:val="0038650D"/>
    <w:rsid w:val="00387A35"/>
    <w:rsid w:val="00390EF4"/>
    <w:rsid w:val="00391331"/>
    <w:rsid w:val="00391F34"/>
    <w:rsid w:val="003933E0"/>
    <w:rsid w:val="00394890"/>
    <w:rsid w:val="00395155"/>
    <w:rsid w:val="00395D56"/>
    <w:rsid w:val="003A251E"/>
    <w:rsid w:val="003A292C"/>
    <w:rsid w:val="003A584F"/>
    <w:rsid w:val="003A6450"/>
    <w:rsid w:val="003A7064"/>
    <w:rsid w:val="003A71ED"/>
    <w:rsid w:val="003B0484"/>
    <w:rsid w:val="003B22B4"/>
    <w:rsid w:val="003B338B"/>
    <w:rsid w:val="003B4238"/>
    <w:rsid w:val="003B6273"/>
    <w:rsid w:val="003B77C0"/>
    <w:rsid w:val="003C0428"/>
    <w:rsid w:val="003C0762"/>
    <w:rsid w:val="003C0A75"/>
    <w:rsid w:val="003C328F"/>
    <w:rsid w:val="003C32CE"/>
    <w:rsid w:val="003C32F7"/>
    <w:rsid w:val="003C5316"/>
    <w:rsid w:val="003C71BC"/>
    <w:rsid w:val="003C7EE7"/>
    <w:rsid w:val="003D27B3"/>
    <w:rsid w:val="003D727C"/>
    <w:rsid w:val="003D757C"/>
    <w:rsid w:val="003E0D87"/>
    <w:rsid w:val="003E378B"/>
    <w:rsid w:val="003E45F1"/>
    <w:rsid w:val="003E5076"/>
    <w:rsid w:val="003F0389"/>
    <w:rsid w:val="003F0E52"/>
    <w:rsid w:val="003F182C"/>
    <w:rsid w:val="003F2872"/>
    <w:rsid w:val="003F3106"/>
    <w:rsid w:val="00400C3C"/>
    <w:rsid w:val="004011FA"/>
    <w:rsid w:val="00401C75"/>
    <w:rsid w:val="00402526"/>
    <w:rsid w:val="00407B7E"/>
    <w:rsid w:val="0041082F"/>
    <w:rsid w:val="00410836"/>
    <w:rsid w:val="00410EE5"/>
    <w:rsid w:val="0041322C"/>
    <w:rsid w:val="00417216"/>
    <w:rsid w:val="00417A85"/>
    <w:rsid w:val="00417CF1"/>
    <w:rsid w:val="004204FA"/>
    <w:rsid w:val="004206FD"/>
    <w:rsid w:val="00421FEB"/>
    <w:rsid w:val="0042201D"/>
    <w:rsid w:val="004224A0"/>
    <w:rsid w:val="00423DA9"/>
    <w:rsid w:val="00424F51"/>
    <w:rsid w:val="00425946"/>
    <w:rsid w:val="00430126"/>
    <w:rsid w:val="00430170"/>
    <w:rsid w:val="00430CA1"/>
    <w:rsid w:val="004310E8"/>
    <w:rsid w:val="004318D8"/>
    <w:rsid w:val="00431CB5"/>
    <w:rsid w:val="00432DD6"/>
    <w:rsid w:val="00433048"/>
    <w:rsid w:val="00434026"/>
    <w:rsid w:val="004352A2"/>
    <w:rsid w:val="00435926"/>
    <w:rsid w:val="0044001C"/>
    <w:rsid w:val="00440374"/>
    <w:rsid w:val="00440D3C"/>
    <w:rsid w:val="00441814"/>
    <w:rsid w:val="004432AA"/>
    <w:rsid w:val="00443E50"/>
    <w:rsid w:val="00444007"/>
    <w:rsid w:val="00445182"/>
    <w:rsid w:val="00445E73"/>
    <w:rsid w:val="00446CD1"/>
    <w:rsid w:val="004501EB"/>
    <w:rsid w:val="00450C88"/>
    <w:rsid w:val="00451D7E"/>
    <w:rsid w:val="004527AD"/>
    <w:rsid w:val="00452EBF"/>
    <w:rsid w:val="00452F6E"/>
    <w:rsid w:val="00452FE3"/>
    <w:rsid w:val="00454BAE"/>
    <w:rsid w:val="004565C1"/>
    <w:rsid w:val="00457085"/>
    <w:rsid w:val="004570CC"/>
    <w:rsid w:val="00457FFB"/>
    <w:rsid w:val="004601B4"/>
    <w:rsid w:val="00460332"/>
    <w:rsid w:val="004609A5"/>
    <w:rsid w:val="0046181B"/>
    <w:rsid w:val="00461BBA"/>
    <w:rsid w:val="0046266D"/>
    <w:rsid w:val="00464552"/>
    <w:rsid w:val="0046579A"/>
    <w:rsid w:val="00465D94"/>
    <w:rsid w:val="0046671E"/>
    <w:rsid w:val="00466E40"/>
    <w:rsid w:val="00470A73"/>
    <w:rsid w:val="00471836"/>
    <w:rsid w:val="00471C04"/>
    <w:rsid w:val="00471D6E"/>
    <w:rsid w:val="00472172"/>
    <w:rsid w:val="0047351E"/>
    <w:rsid w:val="00474E35"/>
    <w:rsid w:val="004760FA"/>
    <w:rsid w:val="0048013E"/>
    <w:rsid w:val="0048150E"/>
    <w:rsid w:val="00481F62"/>
    <w:rsid w:val="00482E24"/>
    <w:rsid w:val="00483C4B"/>
    <w:rsid w:val="00484027"/>
    <w:rsid w:val="00485516"/>
    <w:rsid w:val="004856D0"/>
    <w:rsid w:val="004877FC"/>
    <w:rsid w:val="00487EF4"/>
    <w:rsid w:val="004925DE"/>
    <w:rsid w:val="00494F46"/>
    <w:rsid w:val="004955BE"/>
    <w:rsid w:val="004962E1"/>
    <w:rsid w:val="004A22C1"/>
    <w:rsid w:val="004A2B68"/>
    <w:rsid w:val="004A2F3D"/>
    <w:rsid w:val="004A2FFE"/>
    <w:rsid w:val="004A31B9"/>
    <w:rsid w:val="004A3516"/>
    <w:rsid w:val="004A37C6"/>
    <w:rsid w:val="004A4223"/>
    <w:rsid w:val="004A4AEF"/>
    <w:rsid w:val="004A553E"/>
    <w:rsid w:val="004A6049"/>
    <w:rsid w:val="004A69CE"/>
    <w:rsid w:val="004A70CE"/>
    <w:rsid w:val="004A7D69"/>
    <w:rsid w:val="004B06D5"/>
    <w:rsid w:val="004B1D7D"/>
    <w:rsid w:val="004B3172"/>
    <w:rsid w:val="004B43B7"/>
    <w:rsid w:val="004B6354"/>
    <w:rsid w:val="004B69EE"/>
    <w:rsid w:val="004C15D3"/>
    <w:rsid w:val="004C1AF1"/>
    <w:rsid w:val="004C3C36"/>
    <w:rsid w:val="004C45C5"/>
    <w:rsid w:val="004C5427"/>
    <w:rsid w:val="004C6A07"/>
    <w:rsid w:val="004C71E1"/>
    <w:rsid w:val="004D09D8"/>
    <w:rsid w:val="004D10C9"/>
    <w:rsid w:val="004D1750"/>
    <w:rsid w:val="004D1803"/>
    <w:rsid w:val="004D5EFB"/>
    <w:rsid w:val="004D64E0"/>
    <w:rsid w:val="004D6C6C"/>
    <w:rsid w:val="004E1877"/>
    <w:rsid w:val="004E388E"/>
    <w:rsid w:val="004E48C7"/>
    <w:rsid w:val="004E4F3B"/>
    <w:rsid w:val="004E576D"/>
    <w:rsid w:val="004E6CDA"/>
    <w:rsid w:val="004E7712"/>
    <w:rsid w:val="004F1BE1"/>
    <w:rsid w:val="004F2F19"/>
    <w:rsid w:val="004F36CE"/>
    <w:rsid w:val="004F4809"/>
    <w:rsid w:val="004F4E90"/>
    <w:rsid w:val="004F537A"/>
    <w:rsid w:val="004F5DAF"/>
    <w:rsid w:val="004F70E2"/>
    <w:rsid w:val="0050073E"/>
    <w:rsid w:val="005017E1"/>
    <w:rsid w:val="00502AE6"/>
    <w:rsid w:val="00503189"/>
    <w:rsid w:val="0050523E"/>
    <w:rsid w:val="00505393"/>
    <w:rsid w:val="005063C4"/>
    <w:rsid w:val="00510F2B"/>
    <w:rsid w:val="00511508"/>
    <w:rsid w:val="0051367F"/>
    <w:rsid w:val="00513C0E"/>
    <w:rsid w:val="005157A1"/>
    <w:rsid w:val="00515A98"/>
    <w:rsid w:val="00520F3A"/>
    <w:rsid w:val="00520FBF"/>
    <w:rsid w:val="00521A57"/>
    <w:rsid w:val="00521E6F"/>
    <w:rsid w:val="0052274B"/>
    <w:rsid w:val="00522A13"/>
    <w:rsid w:val="00522A6F"/>
    <w:rsid w:val="00523004"/>
    <w:rsid w:val="005234F6"/>
    <w:rsid w:val="00524A22"/>
    <w:rsid w:val="00531081"/>
    <w:rsid w:val="0053272D"/>
    <w:rsid w:val="00533C76"/>
    <w:rsid w:val="00534460"/>
    <w:rsid w:val="005359E8"/>
    <w:rsid w:val="00535B2F"/>
    <w:rsid w:val="00536780"/>
    <w:rsid w:val="00537B70"/>
    <w:rsid w:val="00537E79"/>
    <w:rsid w:val="005428C7"/>
    <w:rsid w:val="00542B02"/>
    <w:rsid w:val="00542EE3"/>
    <w:rsid w:val="00544C63"/>
    <w:rsid w:val="00545290"/>
    <w:rsid w:val="00545E6E"/>
    <w:rsid w:val="0054622E"/>
    <w:rsid w:val="00546410"/>
    <w:rsid w:val="00547CA6"/>
    <w:rsid w:val="0055010B"/>
    <w:rsid w:val="0055103D"/>
    <w:rsid w:val="00551741"/>
    <w:rsid w:val="005523D1"/>
    <w:rsid w:val="005525BF"/>
    <w:rsid w:val="00554E8B"/>
    <w:rsid w:val="00555756"/>
    <w:rsid w:val="005572FD"/>
    <w:rsid w:val="00557D6E"/>
    <w:rsid w:val="00557DED"/>
    <w:rsid w:val="00560773"/>
    <w:rsid w:val="0056152C"/>
    <w:rsid w:val="005617DE"/>
    <w:rsid w:val="00561F3A"/>
    <w:rsid w:val="00563E8B"/>
    <w:rsid w:val="00565CA4"/>
    <w:rsid w:val="00566A8D"/>
    <w:rsid w:val="00567116"/>
    <w:rsid w:val="0057048C"/>
    <w:rsid w:val="0057096F"/>
    <w:rsid w:val="00570CDF"/>
    <w:rsid w:val="00572469"/>
    <w:rsid w:val="00574315"/>
    <w:rsid w:val="00574AE0"/>
    <w:rsid w:val="005754D4"/>
    <w:rsid w:val="00576502"/>
    <w:rsid w:val="00577E78"/>
    <w:rsid w:val="00577F23"/>
    <w:rsid w:val="005815ED"/>
    <w:rsid w:val="00583216"/>
    <w:rsid w:val="00583835"/>
    <w:rsid w:val="00583C8F"/>
    <w:rsid w:val="00584E19"/>
    <w:rsid w:val="00586252"/>
    <w:rsid w:val="0058711B"/>
    <w:rsid w:val="00587EA8"/>
    <w:rsid w:val="005906B4"/>
    <w:rsid w:val="00590A6C"/>
    <w:rsid w:val="005918C7"/>
    <w:rsid w:val="00593572"/>
    <w:rsid w:val="005936C8"/>
    <w:rsid w:val="00593A01"/>
    <w:rsid w:val="00594537"/>
    <w:rsid w:val="005951E0"/>
    <w:rsid w:val="00595F90"/>
    <w:rsid w:val="005974C7"/>
    <w:rsid w:val="0059799F"/>
    <w:rsid w:val="005A029F"/>
    <w:rsid w:val="005A1926"/>
    <w:rsid w:val="005A28D2"/>
    <w:rsid w:val="005A2946"/>
    <w:rsid w:val="005A325B"/>
    <w:rsid w:val="005A46DC"/>
    <w:rsid w:val="005A7289"/>
    <w:rsid w:val="005B0306"/>
    <w:rsid w:val="005B051F"/>
    <w:rsid w:val="005B12E0"/>
    <w:rsid w:val="005B1425"/>
    <w:rsid w:val="005B1C6E"/>
    <w:rsid w:val="005B2918"/>
    <w:rsid w:val="005B3D30"/>
    <w:rsid w:val="005C2081"/>
    <w:rsid w:val="005C310E"/>
    <w:rsid w:val="005C3783"/>
    <w:rsid w:val="005C431F"/>
    <w:rsid w:val="005C457C"/>
    <w:rsid w:val="005C7345"/>
    <w:rsid w:val="005C7A16"/>
    <w:rsid w:val="005D0346"/>
    <w:rsid w:val="005D1B12"/>
    <w:rsid w:val="005D4F7C"/>
    <w:rsid w:val="005D5B92"/>
    <w:rsid w:val="005E0376"/>
    <w:rsid w:val="005E56ED"/>
    <w:rsid w:val="005E5820"/>
    <w:rsid w:val="005E730D"/>
    <w:rsid w:val="005E7BAA"/>
    <w:rsid w:val="005F081D"/>
    <w:rsid w:val="005F184A"/>
    <w:rsid w:val="005F1EDE"/>
    <w:rsid w:val="005F2220"/>
    <w:rsid w:val="005F5DB1"/>
    <w:rsid w:val="005F753C"/>
    <w:rsid w:val="0060191E"/>
    <w:rsid w:val="00601D66"/>
    <w:rsid w:val="00601F04"/>
    <w:rsid w:val="00602F78"/>
    <w:rsid w:val="0060495C"/>
    <w:rsid w:val="00604B8D"/>
    <w:rsid w:val="00605835"/>
    <w:rsid w:val="006062D9"/>
    <w:rsid w:val="00606AED"/>
    <w:rsid w:val="00607A12"/>
    <w:rsid w:val="00610151"/>
    <w:rsid w:val="00610362"/>
    <w:rsid w:val="00611B4D"/>
    <w:rsid w:val="006120A8"/>
    <w:rsid w:val="00612EF1"/>
    <w:rsid w:val="0061300A"/>
    <w:rsid w:val="0061319D"/>
    <w:rsid w:val="00615093"/>
    <w:rsid w:val="006157C9"/>
    <w:rsid w:val="00616215"/>
    <w:rsid w:val="00616845"/>
    <w:rsid w:val="0061737F"/>
    <w:rsid w:val="0061766A"/>
    <w:rsid w:val="0062016C"/>
    <w:rsid w:val="006228C0"/>
    <w:rsid w:val="00623310"/>
    <w:rsid w:val="00623EFA"/>
    <w:rsid w:val="006242BC"/>
    <w:rsid w:val="00625A62"/>
    <w:rsid w:val="0062725A"/>
    <w:rsid w:val="00627CCD"/>
    <w:rsid w:val="00630821"/>
    <w:rsid w:val="006311E2"/>
    <w:rsid w:val="00631267"/>
    <w:rsid w:val="00631466"/>
    <w:rsid w:val="006314D7"/>
    <w:rsid w:val="006315DC"/>
    <w:rsid w:val="0063223D"/>
    <w:rsid w:val="00632A0F"/>
    <w:rsid w:val="00633438"/>
    <w:rsid w:val="00633617"/>
    <w:rsid w:val="00634ADF"/>
    <w:rsid w:val="0063643C"/>
    <w:rsid w:val="00640EAE"/>
    <w:rsid w:val="0064106B"/>
    <w:rsid w:val="006410A4"/>
    <w:rsid w:val="0064351C"/>
    <w:rsid w:val="00643664"/>
    <w:rsid w:val="006439B6"/>
    <w:rsid w:val="0064436F"/>
    <w:rsid w:val="006448D5"/>
    <w:rsid w:val="0064550E"/>
    <w:rsid w:val="00646171"/>
    <w:rsid w:val="0064662C"/>
    <w:rsid w:val="0064730B"/>
    <w:rsid w:val="00647887"/>
    <w:rsid w:val="00650CAF"/>
    <w:rsid w:val="00651705"/>
    <w:rsid w:val="00652AEA"/>
    <w:rsid w:val="00655986"/>
    <w:rsid w:val="00657FF6"/>
    <w:rsid w:val="00660F99"/>
    <w:rsid w:val="006625FE"/>
    <w:rsid w:val="00662728"/>
    <w:rsid w:val="00662BE1"/>
    <w:rsid w:val="00663CCF"/>
    <w:rsid w:val="006669AF"/>
    <w:rsid w:val="006669BC"/>
    <w:rsid w:val="00670BF7"/>
    <w:rsid w:val="00670FEE"/>
    <w:rsid w:val="00671546"/>
    <w:rsid w:val="0067232D"/>
    <w:rsid w:val="006724E5"/>
    <w:rsid w:val="00672EBF"/>
    <w:rsid w:val="00672FEE"/>
    <w:rsid w:val="00673663"/>
    <w:rsid w:val="00673BF3"/>
    <w:rsid w:val="006741B8"/>
    <w:rsid w:val="00675337"/>
    <w:rsid w:val="00680C28"/>
    <w:rsid w:val="00681B37"/>
    <w:rsid w:val="00684E20"/>
    <w:rsid w:val="00685D28"/>
    <w:rsid w:val="00690CD5"/>
    <w:rsid w:val="006913AF"/>
    <w:rsid w:val="006917F7"/>
    <w:rsid w:val="006921EE"/>
    <w:rsid w:val="0069491A"/>
    <w:rsid w:val="0069563F"/>
    <w:rsid w:val="00695A29"/>
    <w:rsid w:val="00695FFF"/>
    <w:rsid w:val="006A0648"/>
    <w:rsid w:val="006A3111"/>
    <w:rsid w:val="006A4459"/>
    <w:rsid w:val="006A524B"/>
    <w:rsid w:val="006A740D"/>
    <w:rsid w:val="006A7DCC"/>
    <w:rsid w:val="006A7FD8"/>
    <w:rsid w:val="006B0401"/>
    <w:rsid w:val="006B6721"/>
    <w:rsid w:val="006B717D"/>
    <w:rsid w:val="006C3709"/>
    <w:rsid w:val="006C77ED"/>
    <w:rsid w:val="006D006F"/>
    <w:rsid w:val="006D04B9"/>
    <w:rsid w:val="006D121B"/>
    <w:rsid w:val="006D1355"/>
    <w:rsid w:val="006D2853"/>
    <w:rsid w:val="006D68E4"/>
    <w:rsid w:val="006D6EEB"/>
    <w:rsid w:val="006E0BDD"/>
    <w:rsid w:val="006E5001"/>
    <w:rsid w:val="006E6965"/>
    <w:rsid w:val="006E716E"/>
    <w:rsid w:val="006E7D81"/>
    <w:rsid w:val="006E7E0A"/>
    <w:rsid w:val="006F3676"/>
    <w:rsid w:val="006F56CD"/>
    <w:rsid w:val="006F57F6"/>
    <w:rsid w:val="006F6ECD"/>
    <w:rsid w:val="006F721C"/>
    <w:rsid w:val="006F7B11"/>
    <w:rsid w:val="00700207"/>
    <w:rsid w:val="007002D4"/>
    <w:rsid w:val="00700381"/>
    <w:rsid w:val="00702547"/>
    <w:rsid w:val="00702CAE"/>
    <w:rsid w:val="00702D12"/>
    <w:rsid w:val="00704C70"/>
    <w:rsid w:val="00705666"/>
    <w:rsid w:val="00705F06"/>
    <w:rsid w:val="00707533"/>
    <w:rsid w:val="00710179"/>
    <w:rsid w:val="00711244"/>
    <w:rsid w:val="007129A1"/>
    <w:rsid w:val="00712F76"/>
    <w:rsid w:val="007134AF"/>
    <w:rsid w:val="0071391D"/>
    <w:rsid w:val="00715DC9"/>
    <w:rsid w:val="0071764A"/>
    <w:rsid w:val="0072024B"/>
    <w:rsid w:val="0072168A"/>
    <w:rsid w:val="00721A4E"/>
    <w:rsid w:val="00722008"/>
    <w:rsid w:val="007226E3"/>
    <w:rsid w:val="007227F7"/>
    <w:rsid w:val="007256DD"/>
    <w:rsid w:val="007309C5"/>
    <w:rsid w:val="00730A59"/>
    <w:rsid w:val="00732342"/>
    <w:rsid w:val="00732520"/>
    <w:rsid w:val="00732FBC"/>
    <w:rsid w:val="00736FCD"/>
    <w:rsid w:val="00740F30"/>
    <w:rsid w:val="00741F23"/>
    <w:rsid w:val="00742592"/>
    <w:rsid w:val="00743046"/>
    <w:rsid w:val="007430CD"/>
    <w:rsid w:val="00743FBB"/>
    <w:rsid w:val="007444FC"/>
    <w:rsid w:val="00746EF6"/>
    <w:rsid w:val="00747349"/>
    <w:rsid w:val="007500AA"/>
    <w:rsid w:val="007532EA"/>
    <w:rsid w:val="00757990"/>
    <w:rsid w:val="00760332"/>
    <w:rsid w:val="00760CC8"/>
    <w:rsid w:val="00761394"/>
    <w:rsid w:val="00761808"/>
    <w:rsid w:val="00763B57"/>
    <w:rsid w:val="00764174"/>
    <w:rsid w:val="007645E6"/>
    <w:rsid w:val="00765BF8"/>
    <w:rsid w:val="007661F8"/>
    <w:rsid w:val="00766E33"/>
    <w:rsid w:val="00767AA8"/>
    <w:rsid w:val="00770072"/>
    <w:rsid w:val="0077049A"/>
    <w:rsid w:val="00773683"/>
    <w:rsid w:val="00776892"/>
    <w:rsid w:val="00777062"/>
    <w:rsid w:val="007774B1"/>
    <w:rsid w:val="0077769F"/>
    <w:rsid w:val="00781C1C"/>
    <w:rsid w:val="00782E9D"/>
    <w:rsid w:val="00783317"/>
    <w:rsid w:val="0078424B"/>
    <w:rsid w:val="007843DB"/>
    <w:rsid w:val="0078744B"/>
    <w:rsid w:val="00790911"/>
    <w:rsid w:val="0079185C"/>
    <w:rsid w:val="007924A2"/>
    <w:rsid w:val="0079416E"/>
    <w:rsid w:val="0079455C"/>
    <w:rsid w:val="00795111"/>
    <w:rsid w:val="00796C0A"/>
    <w:rsid w:val="007A3DFE"/>
    <w:rsid w:val="007A416A"/>
    <w:rsid w:val="007A42FF"/>
    <w:rsid w:val="007A468F"/>
    <w:rsid w:val="007A470B"/>
    <w:rsid w:val="007A556B"/>
    <w:rsid w:val="007A66D8"/>
    <w:rsid w:val="007A6705"/>
    <w:rsid w:val="007A693D"/>
    <w:rsid w:val="007A75FA"/>
    <w:rsid w:val="007B15D8"/>
    <w:rsid w:val="007B3173"/>
    <w:rsid w:val="007B5E14"/>
    <w:rsid w:val="007B5F62"/>
    <w:rsid w:val="007B6560"/>
    <w:rsid w:val="007B7882"/>
    <w:rsid w:val="007C090D"/>
    <w:rsid w:val="007C10D8"/>
    <w:rsid w:val="007C1584"/>
    <w:rsid w:val="007C3097"/>
    <w:rsid w:val="007C3A4D"/>
    <w:rsid w:val="007C5A37"/>
    <w:rsid w:val="007C5FFB"/>
    <w:rsid w:val="007D1E8C"/>
    <w:rsid w:val="007D2677"/>
    <w:rsid w:val="007D280F"/>
    <w:rsid w:val="007D34DF"/>
    <w:rsid w:val="007D442B"/>
    <w:rsid w:val="007D5036"/>
    <w:rsid w:val="007D512E"/>
    <w:rsid w:val="007D55C3"/>
    <w:rsid w:val="007D6776"/>
    <w:rsid w:val="007D68AA"/>
    <w:rsid w:val="007E1160"/>
    <w:rsid w:val="007E16A3"/>
    <w:rsid w:val="007E1F25"/>
    <w:rsid w:val="007E342C"/>
    <w:rsid w:val="007E5D5A"/>
    <w:rsid w:val="007E6ADF"/>
    <w:rsid w:val="007E6C4C"/>
    <w:rsid w:val="007E6C55"/>
    <w:rsid w:val="007E7E3B"/>
    <w:rsid w:val="007F031A"/>
    <w:rsid w:val="007F0AE6"/>
    <w:rsid w:val="007F1665"/>
    <w:rsid w:val="007F17DB"/>
    <w:rsid w:val="007F19B1"/>
    <w:rsid w:val="007F259A"/>
    <w:rsid w:val="007F2B40"/>
    <w:rsid w:val="007F30E2"/>
    <w:rsid w:val="007F39DA"/>
    <w:rsid w:val="007F4E72"/>
    <w:rsid w:val="007F52E1"/>
    <w:rsid w:val="007F7C6A"/>
    <w:rsid w:val="008008FF"/>
    <w:rsid w:val="0080189B"/>
    <w:rsid w:val="00801F68"/>
    <w:rsid w:val="00802968"/>
    <w:rsid w:val="00802DE7"/>
    <w:rsid w:val="008046F8"/>
    <w:rsid w:val="00805F7B"/>
    <w:rsid w:val="0080678D"/>
    <w:rsid w:val="008072FC"/>
    <w:rsid w:val="00812357"/>
    <w:rsid w:val="00812574"/>
    <w:rsid w:val="008133DD"/>
    <w:rsid w:val="00814BC4"/>
    <w:rsid w:val="00814C20"/>
    <w:rsid w:val="00814E1D"/>
    <w:rsid w:val="0081699A"/>
    <w:rsid w:val="00816E59"/>
    <w:rsid w:val="008172A9"/>
    <w:rsid w:val="00824643"/>
    <w:rsid w:val="008254DE"/>
    <w:rsid w:val="00825795"/>
    <w:rsid w:val="00825AF7"/>
    <w:rsid w:val="00826ABF"/>
    <w:rsid w:val="00830275"/>
    <w:rsid w:val="008320FB"/>
    <w:rsid w:val="00832501"/>
    <w:rsid w:val="008325D5"/>
    <w:rsid w:val="00834EAD"/>
    <w:rsid w:val="008361AD"/>
    <w:rsid w:val="00840A7B"/>
    <w:rsid w:val="00841602"/>
    <w:rsid w:val="00841B7B"/>
    <w:rsid w:val="008441F5"/>
    <w:rsid w:val="00846351"/>
    <w:rsid w:val="008479D3"/>
    <w:rsid w:val="00850322"/>
    <w:rsid w:val="00856AAB"/>
    <w:rsid w:val="00860310"/>
    <w:rsid w:val="00866F57"/>
    <w:rsid w:val="008677C5"/>
    <w:rsid w:val="0087090F"/>
    <w:rsid w:val="00872644"/>
    <w:rsid w:val="00874356"/>
    <w:rsid w:val="0087445E"/>
    <w:rsid w:val="00874E35"/>
    <w:rsid w:val="00876326"/>
    <w:rsid w:val="00877C17"/>
    <w:rsid w:val="00877F0C"/>
    <w:rsid w:val="008811F6"/>
    <w:rsid w:val="00883754"/>
    <w:rsid w:val="00883F9E"/>
    <w:rsid w:val="008842D2"/>
    <w:rsid w:val="00884547"/>
    <w:rsid w:val="008862E6"/>
    <w:rsid w:val="0088738F"/>
    <w:rsid w:val="0089079E"/>
    <w:rsid w:val="00890DD7"/>
    <w:rsid w:val="008927F1"/>
    <w:rsid w:val="008948CA"/>
    <w:rsid w:val="00895708"/>
    <w:rsid w:val="00896357"/>
    <w:rsid w:val="0089707E"/>
    <w:rsid w:val="00897CA7"/>
    <w:rsid w:val="008A0E22"/>
    <w:rsid w:val="008A2452"/>
    <w:rsid w:val="008A3DAC"/>
    <w:rsid w:val="008A4074"/>
    <w:rsid w:val="008A4956"/>
    <w:rsid w:val="008A4B79"/>
    <w:rsid w:val="008A5588"/>
    <w:rsid w:val="008A78DA"/>
    <w:rsid w:val="008B00FE"/>
    <w:rsid w:val="008B0447"/>
    <w:rsid w:val="008B19E5"/>
    <w:rsid w:val="008B1E69"/>
    <w:rsid w:val="008B2768"/>
    <w:rsid w:val="008B37EA"/>
    <w:rsid w:val="008B38D9"/>
    <w:rsid w:val="008B497A"/>
    <w:rsid w:val="008B5A9F"/>
    <w:rsid w:val="008C3263"/>
    <w:rsid w:val="008C3B84"/>
    <w:rsid w:val="008C4B04"/>
    <w:rsid w:val="008C4D58"/>
    <w:rsid w:val="008C6D04"/>
    <w:rsid w:val="008C6FE2"/>
    <w:rsid w:val="008C75FB"/>
    <w:rsid w:val="008C7ACA"/>
    <w:rsid w:val="008D0088"/>
    <w:rsid w:val="008D1728"/>
    <w:rsid w:val="008D2FCF"/>
    <w:rsid w:val="008D3041"/>
    <w:rsid w:val="008D3244"/>
    <w:rsid w:val="008D42F8"/>
    <w:rsid w:val="008D4655"/>
    <w:rsid w:val="008D578D"/>
    <w:rsid w:val="008D6865"/>
    <w:rsid w:val="008D6875"/>
    <w:rsid w:val="008E1933"/>
    <w:rsid w:val="008E3CEE"/>
    <w:rsid w:val="008E3D57"/>
    <w:rsid w:val="008E5071"/>
    <w:rsid w:val="008E685B"/>
    <w:rsid w:val="008E6BDA"/>
    <w:rsid w:val="008E7BB2"/>
    <w:rsid w:val="008F0A78"/>
    <w:rsid w:val="008F1497"/>
    <w:rsid w:val="008F1FDD"/>
    <w:rsid w:val="008F2961"/>
    <w:rsid w:val="008F3E11"/>
    <w:rsid w:val="008F4C13"/>
    <w:rsid w:val="008F5D9D"/>
    <w:rsid w:val="008F6FF8"/>
    <w:rsid w:val="00900E6C"/>
    <w:rsid w:val="00900F75"/>
    <w:rsid w:val="00902C3C"/>
    <w:rsid w:val="00902FE7"/>
    <w:rsid w:val="009038BE"/>
    <w:rsid w:val="00905C96"/>
    <w:rsid w:val="0090670E"/>
    <w:rsid w:val="009077B4"/>
    <w:rsid w:val="00907D03"/>
    <w:rsid w:val="00910358"/>
    <w:rsid w:val="00910552"/>
    <w:rsid w:val="00912083"/>
    <w:rsid w:val="0091399F"/>
    <w:rsid w:val="00913C93"/>
    <w:rsid w:val="0091499C"/>
    <w:rsid w:val="00914DDF"/>
    <w:rsid w:val="00916499"/>
    <w:rsid w:val="00916C7A"/>
    <w:rsid w:val="00916D96"/>
    <w:rsid w:val="00920714"/>
    <w:rsid w:val="009207AC"/>
    <w:rsid w:val="009215B0"/>
    <w:rsid w:val="00924CC8"/>
    <w:rsid w:val="009258B0"/>
    <w:rsid w:val="009272BD"/>
    <w:rsid w:val="0092739B"/>
    <w:rsid w:val="00930C22"/>
    <w:rsid w:val="00933875"/>
    <w:rsid w:val="00934082"/>
    <w:rsid w:val="009346B1"/>
    <w:rsid w:val="00935A2B"/>
    <w:rsid w:val="00935E7B"/>
    <w:rsid w:val="009363B6"/>
    <w:rsid w:val="0094031A"/>
    <w:rsid w:val="009410AC"/>
    <w:rsid w:val="00941D82"/>
    <w:rsid w:val="00942F76"/>
    <w:rsid w:val="00943034"/>
    <w:rsid w:val="00944EF1"/>
    <w:rsid w:val="00944FE6"/>
    <w:rsid w:val="009455BA"/>
    <w:rsid w:val="009507EB"/>
    <w:rsid w:val="00950DA9"/>
    <w:rsid w:val="00954486"/>
    <w:rsid w:val="009544EA"/>
    <w:rsid w:val="0095738F"/>
    <w:rsid w:val="00960925"/>
    <w:rsid w:val="00960B41"/>
    <w:rsid w:val="0096351C"/>
    <w:rsid w:val="009635A1"/>
    <w:rsid w:val="00966500"/>
    <w:rsid w:val="00970024"/>
    <w:rsid w:val="009701C2"/>
    <w:rsid w:val="00972B2B"/>
    <w:rsid w:val="00972D61"/>
    <w:rsid w:val="00973D2A"/>
    <w:rsid w:val="009769E3"/>
    <w:rsid w:val="009773AF"/>
    <w:rsid w:val="009809FC"/>
    <w:rsid w:val="0098144C"/>
    <w:rsid w:val="00983AFF"/>
    <w:rsid w:val="00985A42"/>
    <w:rsid w:val="00986DFB"/>
    <w:rsid w:val="0099243E"/>
    <w:rsid w:val="00992847"/>
    <w:rsid w:val="00992CA9"/>
    <w:rsid w:val="00995188"/>
    <w:rsid w:val="00996C1D"/>
    <w:rsid w:val="00997B3D"/>
    <w:rsid w:val="009A02F7"/>
    <w:rsid w:val="009A097F"/>
    <w:rsid w:val="009A0A4A"/>
    <w:rsid w:val="009A3504"/>
    <w:rsid w:val="009A667D"/>
    <w:rsid w:val="009B10F8"/>
    <w:rsid w:val="009B19DD"/>
    <w:rsid w:val="009B4FD0"/>
    <w:rsid w:val="009B6BEB"/>
    <w:rsid w:val="009C1769"/>
    <w:rsid w:val="009C2BBC"/>
    <w:rsid w:val="009C2E5B"/>
    <w:rsid w:val="009C467A"/>
    <w:rsid w:val="009C484C"/>
    <w:rsid w:val="009C607A"/>
    <w:rsid w:val="009C6733"/>
    <w:rsid w:val="009C7AD1"/>
    <w:rsid w:val="009C7B66"/>
    <w:rsid w:val="009D07A4"/>
    <w:rsid w:val="009D0FC7"/>
    <w:rsid w:val="009D1252"/>
    <w:rsid w:val="009D2011"/>
    <w:rsid w:val="009D32A7"/>
    <w:rsid w:val="009D3E16"/>
    <w:rsid w:val="009D5705"/>
    <w:rsid w:val="009D5FC5"/>
    <w:rsid w:val="009D659F"/>
    <w:rsid w:val="009D747D"/>
    <w:rsid w:val="009E0EE1"/>
    <w:rsid w:val="009E22C1"/>
    <w:rsid w:val="009E302B"/>
    <w:rsid w:val="009E4162"/>
    <w:rsid w:val="009E4DA1"/>
    <w:rsid w:val="009E4E2F"/>
    <w:rsid w:val="009E7840"/>
    <w:rsid w:val="009F0084"/>
    <w:rsid w:val="009F0D9E"/>
    <w:rsid w:val="009F10BB"/>
    <w:rsid w:val="009F186B"/>
    <w:rsid w:val="009F1915"/>
    <w:rsid w:val="009F4798"/>
    <w:rsid w:val="009F496D"/>
    <w:rsid w:val="009F751F"/>
    <w:rsid w:val="00A0030B"/>
    <w:rsid w:val="00A02A1C"/>
    <w:rsid w:val="00A036AF"/>
    <w:rsid w:val="00A03B4A"/>
    <w:rsid w:val="00A10F6D"/>
    <w:rsid w:val="00A129C3"/>
    <w:rsid w:val="00A2089C"/>
    <w:rsid w:val="00A2161C"/>
    <w:rsid w:val="00A241BA"/>
    <w:rsid w:val="00A24F5D"/>
    <w:rsid w:val="00A26310"/>
    <w:rsid w:val="00A264CC"/>
    <w:rsid w:val="00A274CA"/>
    <w:rsid w:val="00A27FAC"/>
    <w:rsid w:val="00A30A0C"/>
    <w:rsid w:val="00A3112A"/>
    <w:rsid w:val="00A33682"/>
    <w:rsid w:val="00A3424B"/>
    <w:rsid w:val="00A36985"/>
    <w:rsid w:val="00A37340"/>
    <w:rsid w:val="00A414C8"/>
    <w:rsid w:val="00A4478B"/>
    <w:rsid w:val="00A460CB"/>
    <w:rsid w:val="00A46243"/>
    <w:rsid w:val="00A46EEE"/>
    <w:rsid w:val="00A50840"/>
    <w:rsid w:val="00A52D1B"/>
    <w:rsid w:val="00A54938"/>
    <w:rsid w:val="00A56E1E"/>
    <w:rsid w:val="00A57270"/>
    <w:rsid w:val="00A57972"/>
    <w:rsid w:val="00A607F6"/>
    <w:rsid w:val="00A612CA"/>
    <w:rsid w:val="00A62209"/>
    <w:rsid w:val="00A624DE"/>
    <w:rsid w:val="00A63D5C"/>
    <w:rsid w:val="00A63FE8"/>
    <w:rsid w:val="00A64D81"/>
    <w:rsid w:val="00A65589"/>
    <w:rsid w:val="00A70294"/>
    <w:rsid w:val="00A70557"/>
    <w:rsid w:val="00A706BE"/>
    <w:rsid w:val="00A70FBC"/>
    <w:rsid w:val="00A72615"/>
    <w:rsid w:val="00A726A3"/>
    <w:rsid w:val="00A730D6"/>
    <w:rsid w:val="00A74CB1"/>
    <w:rsid w:val="00A74F8E"/>
    <w:rsid w:val="00A75B7F"/>
    <w:rsid w:val="00A7712E"/>
    <w:rsid w:val="00A80D89"/>
    <w:rsid w:val="00A82A0A"/>
    <w:rsid w:val="00A82D08"/>
    <w:rsid w:val="00A85AA6"/>
    <w:rsid w:val="00A87701"/>
    <w:rsid w:val="00A87ACC"/>
    <w:rsid w:val="00A87B0E"/>
    <w:rsid w:val="00A920DD"/>
    <w:rsid w:val="00A94979"/>
    <w:rsid w:val="00A96A5C"/>
    <w:rsid w:val="00AA0586"/>
    <w:rsid w:val="00AA0BED"/>
    <w:rsid w:val="00AA20EB"/>
    <w:rsid w:val="00AA3753"/>
    <w:rsid w:val="00AA408D"/>
    <w:rsid w:val="00AA4A4F"/>
    <w:rsid w:val="00AA50E8"/>
    <w:rsid w:val="00AA6566"/>
    <w:rsid w:val="00AA7C22"/>
    <w:rsid w:val="00AB0390"/>
    <w:rsid w:val="00AB0A75"/>
    <w:rsid w:val="00AB0EEC"/>
    <w:rsid w:val="00AB1EC7"/>
    <w:rsid w:val="00AB2F55"/>
    <w:rsid w:val="00AB7998"/>
    <w:rsid w:val="00AC2087"/>
    <w:rsid w:val="00AC22B4"/>
    <w:rsid w:val="00AC3365"/>
    <w:rsid w:val="00AC350A"/>
    <w:rsid w:val="00AC507A"/>
    <w:rsid w:val="00AC5705"/>
    <w:rsid w:val="00AC5D1C"/>
    <w:rsid w:val="00AC72FC"/>
    <w:rsid w:val="00AC7E0C"/>
    <w:rsid w:val="00AC7EC8"/>
    <w:rsid w:val="00AD0671"/>
    <w:rsid w:val="00AD2EB1"/>
    <w:rsid w:val="00AD3F1B"/>
    <w:rsid w:val="00AD491E"/>
    <w:rsid w:val="00AD6BCB"/>
    <w:rsid w:val="00AD7BF4"/>
    <w:rsid w:val="00AE0278"/>
    <w:rsid w:val="00AE0DEA"/>
    <w:rsid w:val="00AE2FC1"/>
    <w:rsid w:val="00AE346C"/>
    <w:rsid w:val="00AE3FB3"/>
    <w:rsid w:val="00AE536A"/>
    <w:rsid w:val="00AE62D6"/>
    <w:rsid w:val="00AE63E7"/>
    <w:rsid w:val="00AE6C35"/>
    <w:rsid w:val="00AF0A8E"/>
    <w:rsid w:val="00AF1453"/>
    <w:rsid w:val="00AF17F1"/>
    <w:rsid w:val="00AF7B55"/>
    <w:rsid w:val="00B028B5"/>
    <w:rsid w:val="00B04449"/>
    <w:rsid w:val="00B063FF"/>
    <w:rsid w:val="00B1191A"/>
    <w:rsid w:val="00B2096E"/>
    <w:rsid w:val="00B223D0"/>
    <w:rsid w:val="00B246E9"/>
    <w:rsid w:val="00B25635"/>
    <w:rsid w:val="00B27005"/>
    <w:rsid w:val="00B2796E"/>
    <w:rsid w:val="00B27FB7"/>
    <w:rsid w:val="00B34C19"/>
    <w:rsid w:val="00B35505"/>
    <w:rsid w:val="00B355DE"/>
    <w:rsid w:val="00B35E1B"/>
    <w:rsid w:val="00B37147"/>
    <w:rsid w:val="00B37333"/>
    <w:rsid w:val="00B37F5F"/>
    <w:rsid w:val="00B40176"/>
    <w:rsid w:val="00B40A9A"/>
    <w:rsid w:val="00B41071"/>
    <w:rsid w:val="00B427BB"/>
    <w:rsid w:val="00B42979"/>
    <w:rsid w:val="00B42A2D"/>
    <w:rsid w:val="00B43984"/>
    <w:rsid w:val="00B44828"/>
    <w:rsid w:val="00B4496A"/>
    <w:rsid w:val="00B461CA"/>
    <w:rsid w:val="00B517DD"/>
    <w:rsid w:val="00B52A61"/>
    <w:rsid w:val="00B53289"/>
    <w:rsid w:val="00B54632"/>
    <w:rsid w:val="00B56F3D"/>
    <w:rsid w:val="00B6059F"/>
    <w:rsid w:val="00B606B9"/>
    <w:rsid w:val="00B6131B"/>
    <w:rsid w:val="00B66725"/>
    <w:rsid w:val="00B66DB8"/>
    <w:rsid w:val="00B701FE"/>
    <w:rsid w:val="00B7060B"/>
    <w:rsid w:val="00B72DB3"/>
    <w:rsid w:val="00B75C56"/>
    <w:rsid w:val="00B8173B"/>
    <w:rsid w:val="00B82225"/>
    <w:rsid w:val="00B82E1B"/>
    <w:rsid w:val="00B83B50"/>
    <w:rsid w:val="00B83FB5"/>
    <w:rsid w:val="00B879B5"/>
    <w:rsid w:val="00B87CF8"/>
    <w:rsid w:val="00B91079"/>
    <w:rsid w:val="00B9156C"/>
    <w:rsid w:val="00B9158B"/>
    <w:rsid w:val="00B92C47"/>
    <w:rsid w:val="00B92C94"/>
    <w:rsid w:val="00B93524"/>
    <w:rsid w:val="00B94381"/>
    <w:rsid w:val="00B9483F"/>
    <w:rsid w:val="00B94D6D"/>
    <w:rsid w:val="00B94F9C"/>
    <w:rsid w:val="00B956A1"/>
    <w:rsid w:val="00B96148"/>
    <w:rsid w:val="00B96E4F"/>
    <w:rsid w:val="00B96EF2"/>
    <w:rsid w:val="00BA02BF"/>
    <w:rsid w:val="00BA11BC"/>
    <w:rsid w:val="00BA4579"/>
    <w:rsid w:val="00BA4675"/>
    <w:rsid w:val="00BA51CF"/>
    <w:rsid w:val="00BA7FF3"/>
    <w:rsid w:val="00BB11B1"/>
    <w:rsid w:val="00BB3235"/>
    <w:rsid w:val="00BB478E"/>
    <w:rsid w:val="00BB4A75"/>
    <w:rsid w:val="00BB55A8"/>
    <w:rsid w:val="00BC01C2"/>
    <w:rsid w:val="00BC1E5C"/>
    <w:rsid w:val="00BC35D3"/>
    <w:rsid w:val="00BC3985"/>
    <w:rsid w:val="00BC41AC"/>
    <w:rsid w:val="00BC46D2"/>
    <w:rsid w:val="00BC488D"/>
    <w:rsid w:val="00BC4B38"/>
    <w:rsid w:val="00BC55AA"/>
    <w:rsid w:val="00BC5715"/>
    <w:rsid w:val="00BC57F4"/>
    <w:rsid w:val="00BC58A0"/>
    <w:rsid w:val="00BC7765"/>
    <w:rsid w:val="00BD0A0C"/>
    <w:rsid w:val="00BD1142"/>
    <w:rsid w:val="00BD2E19"/>
    <w:rsid w:val="00BD37E5"/>
    <w:rsid w:val="00BE0444"/>
    <w:rsid w:val="00BE1578"/>
    <w:rsid w:val="00BE1AFA"/>
    <w:rsid w:val="00BE1CB1"/>
    <w:rsid w:val="00BE5DA7"/>
    <w:rsid w:val="00BE5E2C"/>
    <w:rsid w:val="00BE61A0"/>
    <w:rsid w:val="00BE7337"/>
    <w:rsid w:val="00BF0E4B"/>
    <w:rsid w:val="00BF1C41"/>
    <w:rsid w:val="00BF213F"/>
    <w:rsid w:val="00BF269A"/>
    <w:rsid w:val="00BF2EB8"/>
    <w:rsid w:val="00BF457B"/>
    <w:rsid w:val="00BF4A2F"/>
    <w:rsid w:val="00BF5EE6"/>
    <w:rsid w:val="00BF720E"/>
    <w:rsid w:val="00BF79DA"/>
    <w:rsid w:val="00C00B40"/>
    <w:rsid w:val="00C0231F"/>
    <w:rsid w:val="00C0282F"/>
    <w:rsid w:val="00C030A8"/>
    <w:rsid w:val="00C0366E"/>
    <w:rsid w:val="00C05597"/>
    <w:rsid w:val="00C05B79"/>
    <w:rsid w:val="00C075C3"/>
    <w:rsid w:val="00C14259"/>
    <w:rsid w:val="00C14928"/>
    <w:rsid w:val="00C15BE4"/>
    <w:rsid w:val="00C1716D"/>
    <w:rsid w:val="00C172E1"/>
    <w:rsid w:val="00C17756"/>
    <w:rsid w:val="00C203D0"/>
    <w:rsid w:val="00C21A5E"/>
    <w:rsid w:val="00C220F9"/>
    <w:rsid w:val="00C2223F"/>
    <w:rsid w:val="00C230DE"/>
    <w:rsid w:val="00C23E56"/>
    <w:rsid w:val="00C24324"/>
    <w:rsid w:val="00C25A7E"/>
    <w:rsid w:val="00C25BD9"/>
    <w:rsid w:val="00C25CC3"/>
    <w:rsid w:val="00C2615A"/>
    <w:rsid w:val="00C261E1"/>
    <w:rsid w:val="00C27B5C"/>
    <w:rsid w:val="00C27EDF"/>
    <w:rsid w:val="00C30DAB"/>
    <w:rsid w:val="00C319C6"/>
    <w:rsid w:val="00C33EAD"/>
    <w:rsid w:val="00C3511E"/>
    <w:rsid w:val="00C353C2"/>
    <w:rsid w:val="00C353EA"/>
    <w:rsid w:val="00C412B0"/>
    <w:rsid w:val="00C44D67"/>
    <w:rsid w:val="00C45BA3"/>
    <w:rsid w:val="00C47A53"/>
    <w:rsid w:val="00C47C95"/>
    <w:rsid w:val="00C5052D"/>
    <w:rsid w:val="00C51666"/>
    <w:rsid w:val="00C51C40"/>
    <w:rsid w:val="00C54139"/>
    <w:rsid w:val="00C57647"/>
    <w:rsid w:val="00C61BC8"/>
    <w:rsid w:val="00C61D46"/>
    <w:rsid w:val="00C648C1"/>
    <w:rsid w:val="00C65882"/>
    <w:rsid w:val="00C658BC"/>
    <w:rsid w:val="00C66412"/>
    <w:rsid w:val="00C66E6A"/>
    <w:rsid w:val="00C701F7"/>
    <w:rsid w:val="00C71164"/>
    <w:rsid w:val="00C711AD"/>
    <w:rsid w:val="00C73719"/>
    <w:rsid w:val="00C73C14"/>
    <w:rsid w:val="00C74106"/>
    <w:rsid w:val="00C77439"/>
    <w:rsid w:val="00C81BDB"/>
    <w:rsid w:val="00C81EA8"/>
    <w:rsid w:val="00C83160"/>
    <w:rsid w:val="00C854F0"/>
    <w:rsid w:val="00C855F3"/>
    <w:rsid w:val="00C86509"/>
    <w:rsid w:val="00C8737A"/>
    <w:rsid w:val="00C91712"/>
    <w:rsid w:val="00C92173"/>
    <w:rsid w:val="00C92177"/>
    <w:rsid w:val="00C92F02"/>
    <w:rsid w:val="00C94616"/>
    <w:rsid w:val="00C94A1A"/>
    <w:rsid w:val="00C94B68"/>
    <w:rsid w:val="00C95C02"/>
    <w:rsid w:val="00C976F4"/>
    <w:rsid w:val="00CA0960"/>
    <w:rsid w:val="00CA2445"/>
    <w:rsid w:val="00CA2B76"/>
    <w:rsid w:val="00CA4763"/>
    <w:rsid w:val="00CA5A7D"/>
    <w:rsid w:val="00CA66D4"/>
    <w:rsid w:val="00CA6F80"/>
    <w:rsid w:val="00CA7635"/>
    <w:rsid w:val="00CA7639"/>
    <w:rsid w:val="00CA7B94"/>
    <w:rsid w:val="00CB0417"/>
    <w:rsid w:val="00CB0BD4"/>
    <w:rsid w:val="00CB1C84"/>
    <w:rsid w:val="00CB23EC"/>
    <w:rsid w:val="00CB2420"/>
    <w:rsid w:val="00CB3F50"/>
    <w:rsid w:val="00CB5855"/>
    <w:rsid w:val="00CB7B13"/>
    <w:rsid w:val="00CC0C8F"/>
    <w:rsid w:val="00CC3FF1"/>
    <w:rsid w:val="00CC5C06"/>
    <w:rsid w:val="00CC65E2"/>
    <w:rsid w:val="00CC7B8A"/>
    <w:rsid w:val="00CD0606"/>
    <w:rsid w:val="00CD0778"/>
    <w:rsid w:val="00CD3737"/>
    <w:rsid w:val="00CD4DB2"/>
    <w:rsid w:val="00CD50EF"/>
    <w:rsid w:val="00CD59BA"/>
    <w:rsid w:val="00CD76C1"/>
    <w:rsid w:val="00CE1B84"/>
    <w:rsid w:val="00CE24F9"/>
    <w:rsid w:val="00CE3F92"/>
    <w:rsid w:val="00CE481E"/>
    <w:rsid w:val="00CE63F6"/>
    <w:rsid w:val="00CF1A6B"/>
    <w:rsid w:val="00CF2657"/>
    <w:rsid w:val="00CF26B5"/>
    <w:rsid w:val="00CF574C"/>
    <w:rsid w:val="00CF6635"/>
    <w:rsid w:val="00CF6918"/>
    <w:rsid w:val="00CF6D96"/>
    <w:rsid w:val="00CF7E0E"/>
    <w:rsid w:val="00D00F65"/>
    <w:rsid w:val="00D01E69"/>
    <w:rsid w:val="00D023A0"/>
    <w:rsid w:val="00D0260A"/>
    <w:rsid w:val="00D02D50"/>
    <w:rsid w:val="00D041DD"/>
    <w:rsid w:val="00D061F8"/>
    <w:rsid w:val="00D0685D"/>
    <w:rsid w:val="00D07303"/>
    <w:rsid w:val="00D104FD"/>
    <w:rsid w:val="00D1092A"/>
    <w:rsid w:val="00D1146A"/>
    <w:rsid w:val="00D128AE"/>
    <w:rsid w:val="00D12D46"/>
    <w:rsid w:val="00D132C1"/>
    <w:rsid w:val="00D139AF"/>
    <w:rsid w:val="00D13C9D"/>
    <w:rsid w:val="00D1446A"/>
    <w:rsid w:val="00D164AB"/>
    <w:rsid w:val="00D171D6"/>
    <w:rsid w:val="00D17EC1"/>
    <w:rsid w:val="00D17F95"/>
    <w:rsid w:val="00D2050B"/>
    <w:rsid w:val="00D205DB"/>
    <w:rsid w:val="00D21834"/>
    <w:rsid w:val="00D25643"/>
    <w:rsid w:val="00D30119"/>
    <w:rsid w:val="00D30DBB"/>
    <w:rsid w:val="00D319B9"/>
    <w:rsid w:val="00D31A75"/>
    <w:rsid w:val="00D3463B"/>
    <w:rsid w:val="00D3486C"/>
    <w:rsid w:val="00D34C07"/>
    <w:rsid w:val="00D34FD9"/>
    <w:rsid w:val="00D35FC7"/>
    <w:rsid w:val="00D3724A"/>
    <w:rsid w:val="00D40C19"/>
    <w:rsid w:val="00D413A6"/>
    <w:rsid w:val="00D41828"/>
    <w:rsid w:val="00D41892"/>
    <w:rsid w:val="00D42AD7"/>
    <w:rsid w:val="00D42F00"/>
    <w:rsid w:val="00D46218"/>
    <w:rsid w:val="00D474CA"/>
    <w:rsid w:val="00D50781"/>
    <w:rsid w:val="00D52ABF"/>
    <w:rsid w:val="00D53773"/>
    <w:rsid w:val="00D541C7"/>
    <w:rsid w:val="00D54863"/>
    <w:rsid w:val="00D54FD7"/>
    <w:rsid w:val="00D55378"/>
    <w:rsid w:val="00D55601"/>
    <w:rsid w:val="00D56B00"/>
    <w:rsid w:val="00D60152"/>
    <w:rsid w:val="00D61E23"/>
    <w:rsid w:val="00D62E55"/>
    <w:rsid w:val="00D636BC"/>
    <w:rsid w:val="00D63726"/>
    <w:rsid w:val="00D65069"/>
    <w:rsid w:val="00D653DF"/>
    <w:rsid w:val="00D662C2"/>
    <w:rsid w:val="00D663CE"/>
    <w:rsid w:val="00D66666"/>
    <w:rsid w:val="00D679E0"/>
    <w:rsid w:val="00D704B0"/>
    <w:rsid w:val="00D708F1"/>
    <w:rsid w:val="00D71ACA"/>
    <w:rsid w:val="00D7289A"/>
    <w:rsid w:val="00D73E0E"/>
    <w:rsid w:val="00D7448E"/>
    <w:rsid w:val="00D7530A"/>
    <w:rsid w:val="00D77DDD"/>
    <w:rsid w:val="00D83787"/>
    <w:rsid w:val="00D907B9"/>
    <w:rsid w:val="00D92597"/>
    <w:rsid w:val="00D93E29"/>
    <w:rsid w:val="00D945F5"/>
    <w:rsid w:val="00D958A5"/>
    <w:rsid w:val="00DA0885"/>
    <w:rsid w:val="00DA0995"/>
    <w:rsid w:val="00DA2278"/>
    <w:rsid w:val="00DA2EE4"/>
    <w:rsid w:val="00DA48E7"/>
    <w:rsid w:val="00DA538A"/>
    <w:rsid w:val="00DA62E5"/>
    <w:rsid w:val="00DA6DDD"/>
    <w:rsid w:val="00DA7496"/>
    <w:rsid w:val="00DA75DE"/>
    <w:rsid w:val="00DB080F"/>
    <w:rsid w:val="00DB193A"/>
    <w:rsid w:val="00DB4300"/>
    <w:rsid w:val="00DB4820"/>
    <w:rsid w:val="00DB5AD3"/>
    <w:rsid w:val="00DC0293"/>
    <w:rsid w:val="00DC087D"/>
    <w:rsid w:val="00DC0A66"/>
    <w:rsid w:val="00DC21F9"/>
    <w:rsid w:val="00DC2536"/>
    <w:rsid w:val="00DC2B2E"/>
    <w:rsid w:val="00DC3214"/>
    <w:rsid w:val="00DC4651"/>
    <w:rsid w:val="00DC4E08"/>
    <w:rsid w:val="00DC4EED"/>
    <w:rsid w:val="00DC5911"/>
    <w:rsid w:val="00DC6839"/>
    <w:rsid w:val="00DC6B7F"/>
    <w:rsid w:val="00DC6D10"/>
    <w:rsid w:val="00DC726E"/>
    <w:rsid w:val="00DD0A65"/>
    <w:rsid w:val="00DD2C45"/>
    <w:rsid w:val="00DD2F50"/>
    <w:rsid w:val="00DD3E37"/>
    <w:rsid w:val="00DD4222"/>
    <w:rsid w:val="00DD5632"/>
    <w:rsid w:val="00DD5B9B"/>
    <w:rsid w:val="00DD68A7"/>
    <w:rsid w:val="00DE096E"/>
    <w:rsid w:val="00DE0DDA"/>
    <w:rsid w:val="00DE14C0"/>
    <w:rsid w:val="00DE1A21"/>
    <w:rsid w:val="00DE2B5F"/>
    <w:rsid w:val="00DE2C87"/>
    <w:rsid w:val="00DE3500"/>
    <w:rsid w:val="00DE5AA7"/>
    <w:rsid w:val="00DE601E"/>
    <w:rsid w:val="00DE63F7"/>
    <w:rsid w:val="00DE6A1D"/>
    <w:rsid w:val="00DE6F34"/>
    <w:rsid w:val="00DE75BB"/>
    <w:rsid w:val="00DE7904"/>
    <w:rsid w:val="00DF1B63"/>
    <w:rsid w:val="00DF23A0"/>
    <w:rsid w:val="00DF3251"/>
    <w:rsid w:val="00DF3EAA"/>
    <w:rsid w:val="00DF4BF1"/>
    <w:rsid w:val="00DF5232"/>
    <w:rsid w:val="00E028E1"/>
    <w:rsid w:val="00E033BB"/>
    <w:rsid w:val="00E0574F"/>
    <w:rsid w:val="00E112FE"/>
    <w:rsid w:val="00E11960"/>
    <w:rsid w:val="00E13B89"/>
    <w:rsid w:val="00E15F1F"/>
    <w:rsid w:val="00E1662F"/>
    <w:rsid w:val="00E203A1"/>
    <w:rsid w:val="00E20B04"/>
    <w:rsid w:val="00E2144C"/>
    <w:rsid w:val="00E218A5"/>
    <w:rsid w:val="00E2220C"/>
    <w:rsid w:val="00E23EBE"/>
    <w:rsid w:val="00E24738"/>
    <w:rsid w:val="00E25BDF"/>
    <w:rsid w:val="00E276F3"/>
    <w:rsid w:val="00E30E57"/>
    <w:rsid w:val="00E32DE1"/>
    <w:rsid w:val="00E33ACB"/>
    <w:rsid w:val="00E34697"/>
    <w:rsid w:val="00E353CB"/>
    <w:rsid w:val="00E3601C"/>
    <w:rsid w:val="00E3708C"/>
    <w:rsid w:val="00E40C6C"/>
    <w:rsid w:val="00E42630"/>
    <w:rsid w:val="00E42AC2"/>
    <w:rsid w:val="00E4561B"/>
    <w:rsid w:val="00E45DEB"/>
    <w:rsid w:val="00E510EA"/>
    <w:rsid w:val="00E5197A"/>
    <w:rsid w:val="00E51BF5"/>
    <w:rsid w:val="00E51DBB"/>
    <w:rsid w:val="00E51F9A"/>
    <w:rsid w:val="00E52431"/>
    <w:rsid w:val="00E52AD7"/>
    <w:rsid w:val="00E52EA0"/>
    <w:rsid w:val="00E53888"/>
    <w:rsid w:val="00E56926"/>
    <w:rsid w:val="00E57784"/>
    <w:rsid w:val="00E604B9"/>
    <w:rsid w:val="00E61DED"/>
    <w:rsid w:val="00E62B14"/>
    <w:rsid w:val="00E62FC8"/>
    <w:rsid w:val="00E6404F"/>
    <w:rsid w:val="00E6439D"/>
    <w:rsid w:val="00E648A0"/>
    <w:rsid w:val="00E65692"/>
    <w:rsid w:val="00E66444"/>
    <w:rsid w:val="00E66745"/>
    <w:rsid w:val="00E70971"/>
    <w:rsid w:val="00E718C7"/>
    <w:rsid w:val="00E7231B"/>
    <w:rsid w:val="00E73A0B"/>
    <w:rsid w:val="00E73DE5"/>
    <w:rsid w:val="00E74903"/>
    <w:rsid w:val="00E7501F"/>
    <w:rsid w:val="00E75591"/>
    <w:rsid w:val="00E75799"/>
    <w:rsid w:val="00E77B0E"/>
    <w:rsid w:val="00E77EBE"/>
    <w:rsid w:val="00E8089F"/>
    <w:rsid w:val="00E81B1C"/>
    <w:rsid w:val="00E8249D"/>
    <w:rsid w:val="00E8265D"/>
    <w:rsid w:val="00E827F1"/>
    <w:rsid w:val="00E82918"/>
    <w:rsid w:val="00E82DFB"/>
    <w:rsid w:val="00E83150"/>
    <w:rsid w:val="00E8351E"/>
    <w:rsid w:val="00E83874"/>
    <w:rsid w:val="00E83D7C"/>
    <w:rsid w:val="00E87F4D"/>
    <w:rsid w:val="00E902A4"/>
    <w:rsid w:val="00E912DE"/>
    <w:rsid w:val="00E92552"/>
    <w:rsid w:val="00E92937"/>
    <w:rsid w:val="00E9416C"/>
    <w:rsid w:val="00E945BD"/>
    <w:rsid w:val="00E94BE5"/>
    <w:rsid w:val="00E9509E"/>
    <w:rsid w:val="00E95CB6"/>
    <w:rsid w:val="00E96525"/>
    <w:rsid w:val="00E96A44"/>
    <w:rsid w:val="00E9715E"/>
    <w:rsid w:val="00E97191"/>
    <w:rsid w:val="00E97337"/>
    <w:rsid w:val="00E978E3"/>
    <w:rsid w:val="00EA0032"/>
    <w:rsid w:val="00EA05AC"/>
    <w:rsid w:val="00EA0F7B"/>
    <w:rsid w:val="00EA4043"/>
    <w:rsid w:val="00EA499B"/>
    <w:rsid w:val="00EA552D"/>
    <w:rsid w:val="00EA55B3"/>
    <w:rsid w:val="00EA636C"/>
    <w:rsid w:val="00EA6730"/>
    <w:rsid w:val="00EA67A3"/>
    <w:rsid w:val="00EA7D47"/>
    <w:rsid w:val="00EA7E74"/>
    <w:rsid w:val="00EB17C2"/>
    <w:rsid w:val="00EB18A1"/>
    <w:rsid w:val="00EB3B91"/>
    <w:rsid w:val="00EB4C62"/>
    <w:rsid w:val="00EB560A"/>
    <w:rsid w:val="00EB5AAD"/>
    <w:rsid w:val="00EB6A9C"/>
    <w:rsid w:val="00EB77F7"/>
    <w:rsid w:val="00EC0BCF"/>
    <w:rsid w:val="00EC631B"/>
    <w:rsid w:val="00EC7CB8"/>
    <w:rsid w:val="00ED05A6"/>
    <w:rsid w:val="00ED069A"/>
    <w:rsid w:val="00ED0AF8"/>
    <w:rsid w:val="00ED749E"/>
    <w:rsid w:val="00ED7F61"/>
    <w:rsid w:val="00EE3FF0"/>
    <w:rsid w:val="00EE40E1"/>
    <w:rsid w:val="00EE4198"/>
    <w:rsid w:val="00EE4819"/>
    <w:rsid w:val="00EE58D9"/>
    <w:rsid w:val="00EE5AD2"/>
    <w:rsid w:val="00EE60FB"/>
    <w:rsid w:val="00EE6DCC"/>
    <w:rsid w:val="00EE70D0"/>
    <w:rsid w:val="00EF0A88"/>
    <w:rsid w:val="00EF1F7E"/>
    <w:rsid w:val="00EF2EB3"/>
    <w:rsid w:val="00EF374B"/>
    <w:rsid w:val="00EF42C1"/>
    <w:rsid w:val="00EF4DA2"/>
    <w:rsid w:val="00EF60CF"/>
    <w:rsid w:val="00EF6202"/>
    <w:rsid w:val="00EF76DC"/>
    <w:rsid w:val="00F00C95"/>
    <w:rsid w:val="00F02864"/>
    <w:rsid w:val="00F054E9"/>
    <w:rsid w:val="00F05E03"/>
    <w:rsid w:val="00F06107"/>
    <w:rsid w:val="00F06A78"/>
    <w:rsid w:val="00F105DE"/>
    <w:rsid w:val="00F12E12"/>
    <w:rsid w:val="00F14095"/>
    <w:rsid w:val="00F16B92"/>
    <w:rsid w:val="00F16E21"/>
    <w:rsid w:val="00F17758"/>
    <w:rsid w:val="00F231D6"/>
    <w:rsid w:val="00F2372F"/>
    <w:rsid w:val="00F23D28"/>
    <w:rsid w:val="00F26291"/>
    <w:rsid w:val="00F26945"/>
    <w:rsid w:val="00F30A54"/>
    <w:rsid w:val="00F31AE7"/>
    <w:rsid w:val="00F33F74"/>
    <w:rsid w:val="00F34572"/>
    <w:rsid w:val="00F37CBD"/>
    <w:rsid w:val="00F43B42"/>
    <w:rsid w:val="00F43B6F"/>
    <w:rsid w:val="00F4615A"/>
    <w:rsid w:val="00F46F43"/>
    <w:rsid w:val="00F47D37"/>
    <w:rsid w:val="00F53139"/>
    <w:rsid w:val="00F54B0A"/>
    <w:rsid w:val="00F5691B"/>
    <w:rsid w:val="00F56D78"/>
    <w:rsid w:val="00F6005E"/>
    <w:rsid w:val="00F61E34"/>
    <w:rsid w:val="00F64848"/>
    <w:rsid w:val="00F657A2"/>
    <w:rsid w:val="00F661AB"/>
    <w:rsid w:val="00F6648B"/>
    <w:rsid w:val="00F67B80"/>
    <w:rsid w:val="00F705C9"/>
    <w:rsid w:val="00F7083D"/>
    <w:rsid w:val="00F70AD3"/>
    <w:rsid w:val="00F73D99"/>
    <w:rsid w:val="00F81B47"/>
    <w:rsid w:val="00F83213"/>
    <w:rsid w:val="00F84FF1"/>
    <w:rsid w:val="00F870D7"/>
    <w:rsid w:val="00F900D3"/>
    <w:rsid w:val="00F90367"/>
    <w:rsid w:val="00F93561"/>
    <w:rsid w:val="00F94700"/>
    <w:rsid w:val="00F9575E"/>
    <w:rsid w:val="00F95C42"/>
    <w:rsid w:val="00F965D2"/>
    <w:rsid w:val="00FA0CED"/>
    <w:rsid w:val="00FA1408"/>
    <w:rsid w:val="00FA2892"/>
    <w:rsid w:val="00FA382C"/>
    <w:rsid w:val="00FA3843"/>
    <w:rsid w:val="00FA7C53"/>
    <w:rsid w:val="00FB0421"/>
    <w:rsid w:val="00FB0A24"/>
    <w:rsid w:val="00FB2809"/>
    <w:rsid w:val="00FB6841"/>
    <w:rsid w:val="00FB76AB"/>
    <w:rsid w:val="00FB7F90"/>
    <w:rsid w:val="00FC327F"/>
    <w:rsid w:val="00FC3EFF"/>
    <w:rsid w:val="00FC4BD7"/>
    <w:rsid w:val="00FC5155"/>
    <w:rsid w:val="00FC6285"/>
    <w:rsid w:val="00FC6A31"/>
    <w:rsid w:val="00FC7551"/>
    <w:rsid w:val="00FC7733"/>
    <w:rsid w:val="00FD1593"/>
    <w:rsid w:val="00FD174F"/>
    <w:rsid w:val="00FD21A3"/>
    <w:rsid w:val="00FD2F61"/>
    <w:rsid w:val="00FD362A"/>
    <w:rsid w:val="00FD5A21"/>
    <w:rsid w:val="00FD689D"/>
    <w:rsid w:val="00FE2E16"/>
    <w:rsid w:val="00FE4378"/>
    <w:rsid w:val="00FE7704"/>
    <w:rsid w:val="00FF34BB"/>
    <w:rsid w:val="00FF4180"/>
    <w:rsid w:val="00FF449D"/>
    <w:rsid w:val="00FF56DE"/>
    <w:rsid w:val="00FF5728"/>
    <w:rsid w:val="00FF632E"/>
    <w:rsid w:val="00FF79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65658-8B44-460A-808D-352145A5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38"/>
    <w:pPr>
      <w:spacing w:after="0" w:line="240" w:lineRule="auto"/>
      <w:jc w:val="center"/>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A54938"/>
    <w:pPr>
      <w:keepNext/>
      <w:outlineLvl w:val="0"/>
    </w:pPr>
    <w:rPr>
      <w:rFonts w:ascii="Southern" w:hAnsi="Southern"/>
      <w:b/>
      <w:sz w:val="32"/>
      <w:szCs w:val="20"/>
      <w:lang w:val="es-ES_tradnl"/>
    </w:rPr>
  </w:style>
  <w:style w:type="paragraph" w:styleId="Ttulo2">
    <w:name w:val="heading 2"/>
    <w:basedOn w:val="Normal"/>
    <w:next w:val="Normal"/>
    <w:link w:val="Ttulo2Car"/>
    <w:uiPriority w:val="99"/>
    <w:qFormat/>
    <w:rsid w:val="00A54938"/>
    <w:pPr>
      <w:keepNext/>
      <w:jc w:val="right"/>
      <w:outlineLvl w:val="1"/>
    </w:pPr>
    <w:rPr>
      <w:rFonts w:ascii="Southern" w:hAnsi="Southern"/>
      <w:b/>
      <w:sz w:val="28"/>
      <w:szCs w:val="20"/>
      <w:lang w:val="es-ES_tradnl"/>
    </w:rPr>
  </w:style>
  <w:style w:type="paragraph" w:styleId="Ttulo3">
    <w:name w:val="heading 3"/>
    <w:basedOn w:val="Normal"/>
    <w:next w:val="Normal"/>
    <w:link w:val="Ttulo3Car"/>
    <w:uiPriority w:val="99"/>
    <w:qFormat/>
    <w:rsid w:val="00A54938"/>
    <w:pPr>
      <w:keepNext/>
      <w:jc w:val="both"/>
      <w:outlineLvl w:val="2"/>
    </w:pPr>
    <w:rPr>
      <w:rFonts w:ascii="Southern" w:hAnsi="Southern"/>
      <w:szCs w:val="20"/>
      <w:lang w:val="es-ES_tradnl"/>
    </w:rPr>
  </w:style>
  <w:style w:type="paragraph" w:styleId="Ttulo4">
    <w:name w:val="heading 4"/>
    <w:basedOn w:val="Normal"/>
    <w:next w:val="Normal"/>
    <w:link w:val="Ttulo4Car"/>
    <w:uiPriority w:val="99"/>
    <w:qFormat/>
    <w:rsid w:val="00A54938"/>
    <w:pPr>
      <w:keepNext/>
      <w:jc w:val="both"/>
      <w:outlineLvl w:val="3"/>
    </w:pPr>
    <w:rPr>
      <w:rFonts w:ascii="Southern" w:hAnsi="Southern"/>
      <w:b/>
      <w:sz w:val="28"/>
      <w:szCs w:val="20"/>
      <w:lang w:val="es-MX"/>
    </w:rPr>
  </w:style>
  <w:style w:type="paragraph" w:styleId="Ttulo5">
    <w:name w:val="heading 5"/>
    <w:basedOn w:val="Normal"/>
    <w:next w:val="Normal"/>
    <w:link w:val="Ttulo5Car"/>
    <w:uiPriority w:val="99"/>
    <w:qFormat/>
    <w:rsid w:val="00A54938"/>
    <w:pPr>
      <w:keepNext/>
      <w:numPr>
        <w:numId w:val="1"/>
      </w:numPr>
      <w:ind w:left="462" w:hanging="462"/>
      <w:jc w:val="both"/>
      <w:outlineLvl w:val="4"/>
    </w:pPr>
    <w:rPr>
      <w:rFonts w:ascii="Southern" w:hAnsi="Southern"/>
      <w:sz w:val="32"/>
    </w:rPr>
  </w:style>
  <w:style w:type="paragraph" w:styleId="Ttulo6">
    <w:name w:val="heading 6"/>
    <w:basedOn w:val="Normal"/>
    <w:next w:val="Normal"/>
    <w:link w:val="Ttulo6Car"/>
    <w:uiPriority w:val="99"/>
    <w:qFormat/>
    <w:rsid w:val="00A54938"/>
    <w:pPr>
      <w:keepNext/>
      <w:outlineLvl w:val="5"/>
    </w:pPr>
    <w:rPr>
      <w:rFonts w:ascii="Arial Black" w:hAnsi="Arial Black"/>
      <w:b/>
      <w:sz w:val="28"/>
      <w:szCs w:val="20"/>
      <w:lang w:val="es-MX"/>
    </w:rPr>
  </w:style>
  <w:style w:type="paragraph" w:styleId="Ttulo7">
    <w:name w:val="heading 7"/>
    <w:basedOn w:val="Normal"/>
    <w:next w:val="Normal"/>
    <w:link w:val="Ttulo7Car"/>
    <w:uiPriority w:val="99"/>
    <w:qFormat/>
    <w:rsid w:val="00A54938"/>
    <w:pPr>
      <w:keepNext/>
      <w:outlineLvl w:val="6"/>
    </w:pPr>
    <w:rPr>
      <w:rFonts w:ascii="Southern" w:hAnsi="Southern"/>
      <w:b/>
      <w:sz w:val="28"/>
      <w:szCs w:val="20"/>
      <w:lang w:val="es-MX"/>
    </w:rPr>
  </w:style>
  <w:style w:type="paragraph" w:styleId="Ttulo8">
    <w:name w:val="heading 8"/>
    <w:basedOn w:val="Normal"/>
    <w:next w:val="Normal"/>
    <w:link w:val="Ttulo8Car"/>
    <w:uiPriority w:val="99"/>
    <w:qFormat/>
    <w:rsid w:val="00A54938"/>
    <w:pPr>
      <w:keepNext/>
      <w:jc w:val="right"/>
      <w:outlineLvl w:val="7"/>
    </w:pPr>
    <w:rPr>
      <w:rFonts w:ascii="Southern" w:hAnsi="Southern"/>
      <w:b/>
      <w:sz w:val="26"/>
      <w:szCs w:val="20"/>
      <w:lang w:val="es-MX"/>
    </w:rPr>
  </w:style>
  <w:style w:type="paragraph" w:styleId="Ttulo9">
    <w:name w:val="heading 9"/>
    <w:basedOn w:val="Normal"/>
    <w:next w:val="Normal"/>
    <w:link w:val="Ttulo9Car"/>
    <w:uiPriority w:val="99"/>
    <w:qFormat/>
    <w:rsid w:val="00A54938"/>
    <w:pPr>
      <w:keepNext/>
      <w:numPr>
        <w:numId w:val="2"/>
      </w:numPr>
      <w:jc w:val="both"/>
      <w:outlineLvl w:val="8"/>
    </w:pPr>
    <w:rPr>
      <w:rFonts w:ascii="Southern" w:hAnsi="Southern"/>
      <w:b/>
      <w:sz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54938"/>
    <w:rPr>
      <w:rFonts w:ascii="Southern" w:eastAsia="Times New Roman" w:hAnsi="Southern" w:cs="Times New Roman"/>
      <w:b/>
      <w:sz w:val="32"/>
      <w:szCs w:val="20"/>
      <w:lang w:val="es-ES_tradnl" w:eastAsia="es-ES"/>
    </w:rPr>
  </w:style>
  <w:style w:type="character" w:customStyle="1" w:styleId="Ttulo2Car">
    <w:name w:val="Título 2 Car"/>
    <w:basedOn w:val="Fuentedeprrafopredeter"/>
    <w:link w:val="Ttulo2"/>
    <w:uiPriority w:val="99"/>
    <w:rsid w:val="00A54938"/>
    <w:rPr>
      <w:rFonts w:ascii="Southern" w:eastAsia="Times New Roman" w:hAnsi="Southern" w:cs="Times New Roman"/>
      <w:b/>
      <w:sz w:val="28"/>
      <w:szCs w:val="20"/>
      <w:lang w:val="es-ES_tradnl" w:eastAsia="es-ES"/>
    </w:rPr>
  </w:style>
  <w:style w:type="character" w:customStyle="1" w:styleId="Ttulo3Car">
    <w:name w:val="Título 3 Car"/>
    <w:basedOn w:val="Fuentedeprrafopredeter"/>
    <w:link w:val="Ttulo3"/>
    <w:uiPriority w:val="99"/>
    <w:rsid w:val="00A54938"/>
    <w:rPr>
      <w:rFonts w:ascii="Southern" w:eastAsia="Times New Roman" w:hAnsi="Southern" w:cs="Times New Roman"/>
      <w:sz w:val="24"/>
      <w:szCs w:val="20"/>
      <w:lang w:val="es-ES_tradnl" w:eastAsia="es-ES"/>
    </w:rPr>
  </w:style>
  <w:style w:type="character" w:customStyle="1" w:styleId="Ttulo4Car">
    <w:name w:val="Título 4 Car"/>
    <w:basedOn w:val="Fuentedeprrafopredeter"/>
    <w:link w:val="Ttulo4"/>
    <w:uiPriority w:val="99"/>
    <w:rsid w:val="00A54938"/>
    <w:rPr>
      <w:rFonts w:ascii="Southern" w:eastAsia="Times New Roman" w:hAnsi="Southern" w:cs="Times New Roman"/>
      <w:b/>
      <w:sz w:val="28"/>
      <w:szCs w:val="20"/>
      <w:lang w:eastAsia="es-ES"/>
    </w:rPr>
  </w:style>
  <w:style w:type="character" w:customStyle="1" w:styleId="Ttulo5Car">
    <w:name w:val="Título 5 Car"/>
    <w:basedOn w:val="Fuentedeprrafopredeter"/>
    <w:link w:val="Ttulo5"/>
    <w:uiPriority w:val="99"/>
    <w:rsid w:val="00A54938"/>
    <w:rPr>
      <w:rFonts w:ascii="Southern" w:eastAsia="Times New Roman" w:hAnsi="Southern" w:cs="Times New Roman"/>
      <w:sz w:val="32"/>
      <w:szCs w:val="24"/>
      <w:lang w:val="es-ES" w:eastAsia="es-ES"/>
    </w:rPr>
  </w:style>
  <w:style w:type="character" w:customStyle="1" w:styleId="Ttulo6Car">
    <w:name w:val="Título 6 Car"/>
    <w:basedOn w:val="Fuentedeprrafopredeter"/>
    <w:link w:val="Ttulo6"/>
    <w:uiPriority w:val="99"/>
    <w:rsid w:val="00A54938"/>
    <w:rPr>
      <w:rFonts w:ascii="Arial Black" w:eastAsia="Times New Roman" w:hAnsi="Arial Black" w:cs="Times New Roman"/>
      <w:b/>
      <w:sz w:val="28"/>
      <w:szCs w:val="20"/>
      <w:lang w:eastAsia="es-ES"/>
    </w:rPr>
  </w:style>
  <w:style w:type="character" w:customStyle="1" w:styleId="Ttulo7Car">
    <w:name w:val="Título 7 Car"/>
    <w:basedOn w:val="Fuentedeprrafopredeter"/>
    <w:link w:val="Ttulo7"/>
    <w:uiPriority w:val="99"/>
    <w:rsid w:val="00A54938"/>
    <w:rPr>
      <w:rFonts w:ascii="Southern" w:eastAsia="Times New Roman" w:hAnsi="Southern" w:cs="Times New Roman"/>
      <w:b/>
      <w:sz w:val="28"/>
      <w:szCs w:val="20"/>
      <w:lang w:eastAsia="es-ES"/>
    </w:rPr>
  </w:style>
  <w:style w:type="character" w:customStyle="1" w:styleId="Ttulo8Car">
    <w:name w:val="Título 8 Car"/>
    <w:basedOn w:val="Fuentedeprrafopredeter"/>
    <w:link w:val="Ttulo8"/>
    <w:uiPriority w:val="99"/>
    <w:rsid w:val="00A54938"/>
    <w:rPr>
      <w:rFonts w:ascii="Southern" w:eastAsia="Times New Roman" w:hAnsi="Southern" w:cs="Times New Roman"/>
      <w:b/>
      <w:sz w:val="26"/>
      <w:szCs w:val="20"/>
      <w:lang w:eastAsia="es-ES"/>
    </w:rPr>
  </w:style>
  <w:style w:type="character" w:customStyle="1" w:styleId="Ttulo9Car">
    <w:name w:val="Título 9 Car"/>
    <w:basedOn w:val="Fuentedeprrafopredeter"/>
    <w:link w:val="Ttulo9"/>
    <w:uiPriority w:val="99"/>
    <w:rsid w:val="00A54938"/>
    <w:rPr>
      <w:rFonts w:ascii="Southern" w:eastAsia="Times New Roman" w:hAnsi="Southern" w:cs="Times New Roman"/>
      <w:b/>
      <w:sz w:val="27"/>
      <w:szCs w:val="24"/>
      <w:lang w:val="es-ES" w:eastAsia="es-ES"/>
    </w:rPr>
  </w:style>
  <w:style w:type="paragraph" w:styleId="Textoindependiente">
    <w:name w:val="Body Text"/>
    <w:basedOn w:val="Normal"/>
    <w:link w:val="TextoindependienteCar"/>
    <w:uiPriority w:val="99"/>
    <w:rsid w:val="00A54938"/>
    <w:pPr>
      <w:jc w:val="both"/>
    </w:pPr>
    <w:rPr>
      <w:rFonts w:ascii="Southern" w:hAnsi="Southern"/>
      <w:sz w:val="28"/>
      <w:szCs w:val="20"/>
      <w:lang w:val="es-ES_tradnl"/>
    </w:rPr>
  </w:style>
  <w:style w:type="character" w:customStyle="1" w:styleId="TextoindependienteCar">
    <w:name w:val="Texto independiente Car"/>
    <w:basedOn w:val="Fuentedeprrafopredeter"/>
    <w:link w:val="Textoindependiente"/>
    <w:uiPriority w:val="99"/>
    <w:rsid w:val="00A54938"/>
    <w:rPr>
      <w:rFonts w:ascii="Southern" w:eastAsia="Times New Roman" w:hAnsi="Southern" w:cs="Times New Roman"/>
      <w:sz w:val="28"/>
      <w:szCs w:val="20"/>
      <w:lang w:val="es-ES_tradnl" w:eastAsia="es-ES"/>
    </w:rPr>
  </w:style>
  <w:style w:type="paragraph" w:styleId="Textoindependiente2">
    <w:name w:val="Body Text 2"/>
    <w:basedOn w:val="Normal"/>
    <w:link w:val="Textoindependiente2Car"/>
    <w:uiPriority w:val="99"/>
    <w:rsid w:val="00A54938"/>
    <w:pPr>
      <w:spacing w:after="120" w:line="480" w:lineRule="auto"/>
    </w:pPr>
  </w:style>
  <w:style w:type="character" w:customStyle="1" w:styleId="Textoindependiente2Car">
    <w:name w:val="Texto independiente 2 Car"/>
    <w:basedOn w:val="Fuentedeprrafopredeter"/>
    <w:link w:val="Textoindependiente2"/>
    <w:uiPriority w:val="99"/>
    <w:rsid w:val="00A54938"/>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A54938"/>
    <w:pPr>
      <w:spacing w:after="120"/>
    </w:pPr>
    <w:rPr>
      <w:sz w:val="16"/>
      <w:szCs w:val="16"/>
    </w:rPr>
  </w:style>
  <w:style w:type="character" w:customStyle="1" w:styleId="Textoindependiente3Car">
    <w:name w:val="Texto independiente 3 Car"/>
    <w:basedOn w:val="Fuentedeprrafopredeter"/>
    <w:link w:val="Textoindependiente3"/>
    <w:uiPriority w:val="99"/>
    <w:rsid w:val="00A54938"/>
    <w:rPr>
      <w:rFonts w:ascii="Times New Roman" w:eastAsia="Times New Roman" w:hAnsi="Times New Roman" w:cs="Times New Roman"/>
      <w:sz w:val="16"/>
      <w:szCs w:val="16"/>
      <w:lang w:val="es-ES" w:eastAsia="es-ES"/>
    </w:rPr>
  </w:style>
  <w:style w:type="paragraph" w:styleId="Piedepgina">
    <w:name w:val="footer"/>
    <w:basedOn w:val="Normal"/>
    <w:link w:val="PiedepginaCar"/>
    <w:uiPriority w:val="99"/>
    <w:rsid w:val="00A54938"/>
    <w:pPr>
      <w:tabs>
        <w:tab w:val="center" w:pos="4419"/>
        <w:tab w:val="right" w:pos="8838"/>
      </w:tabs>
    </w:pPr>
    <w:rPr>
      <w:sz w:val="20"/>
      <w:szCs w:val="20"/>
      <w:lang w:val="es-ES_tradnl"/>
    </w:rPr>
  </w:style>
  <w:style w:type="character" w:customStyle="1" w:styleId="PiedepginaCar">
    <w:name w:val="Pie de página Car"/>
    <w:basedOn w:val="Fuentedeprrafopredeter"/>
    <w:link w:val="Piedepgina"/>
    <w:uiPriority w:val="99"/>
    <w:rsid w:val="00A54938"/>
    <w:rPr>
      <w:rFonts w:ascii="Times New Roman" w:eastAsia="Times New Roman" w:hAnsi="Times New Roman" w:cs="Times New Roman"/>
      <w:sz w:val="20"/>
      <w:szCs w:val="20"/>
      <w:lang w:val="es-ES_tradnl" w:eastAsia="es-ES"/>
    </w:rPr>
  </w:style>
  <w:style w:type="character" w:styleId="Nmerodepgina">
    <w:name w:val="page number"/>
    <w:basedOn w:val="Fuentedeprrafopredeter"/>
    <w:uiPriority w:val="99"/>
    <w:rsid w:val="00A54938"/>
    <w:rPr>
      <w:rFonts w:cs="Times New Roman"/>
    </w:rPr>
  </w:style>
  <w:style w:type="paragraph" w:styleId="Sangra3detindependiente">
    <w:name w:val="Body Text Indent 3"/>
    <w:basedOn w:val="Normal"/>
    <w:link w:val="Sangra3detindependienteCar"/>
    <w:uiPriority w:val="99"/>
    <w:rsid w:val="00A549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A54938"/>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rsid w:val="00A54938"/>
    <w:pPr>
      <w:spacing w:after="120"/>
      <w:ind w:left="283"/>
    </w:pPr>
  </w:style>
  <w:style w:type="character" w:customStyle="1" w:styleId="SangradetextonormalCar">
    <w:name w:val="Sangría de texto normal Car"/>
    <w:basedOn w:val="Fuentedeprrafopredeter"/>
    <w:link w:val="Sangradetextonormal"/>
    <w:uiPriority w:val="99"/>
    <w:rsid w:val="00A5493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rsid w:val="00A5493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5493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A54938"/>
    <w:pPr>
      <w:tabs>
        <w:tab w:val="center" w:pos="4419"/>
        <w:tab w:val="right" w:pos="8838"/>
      </w:tabs>
    </w:pPr>
    <w:rPr>
      <w:rFonts w:ascii="Amerigo BT" w:hAnsi="Amerigo BT"/>
      <w:szCs w:val="20"/>
      <w:lang w:val="es-MX"/>
    </w:rPr>
  </w:style>
  <w:style w:type="character" w:customStyle="1" w:styleId="EncabezadoCar">
    <w:name w:val="Encabezado Car"/>
    <w:basedOn w:val="Fuentedeprrafopredeter"/>
    <w:link w:val="Encabezado"/>
    <w:uiPriority w:val="99"/>
    <w:rsid w:val="00A54938"/>
    <w:rPr>
      <w:rFonts w:ascii="Amerigo BT" w:eastAsia="Times New Roman" w:hAnsi="Amerigo BT" w:cs="Times New Roman"/>
      <w:sz w:val="24"/>
      <w:szCs w:val="20"/>
      <w:lang w:eastAsia="es-ES"/>
    </w:rPr>
  </w:style>
  <w:style w:type="paragraph" w:styleId="Textodebloque">
    <w:name w:val="Block Text"/>
    <w:basedOn w:val="Normal"/>
    <w:uiPriority w:val="99"/>
    <w:rsid w:val="00A54938"/>
    <w:pPr>
      <w:ind w:left="720" w:right="108" w:hanging="720"/>
      <w:jc w:val="both"/>
    </w:pPr>
    <w:rPr>
      <w:rFonts w:ascii="Southern" w:hAnsi="Southern"/>
      <w:b/>
      <w:sz w:val="28"/>
      <w:szCs w:val="20"/>
      <w:lang w:val="es-MX"/>
    </w:rPr>
  </w:style>
  <w:style w:type="character" w:customStyle="1" w:styleId="TextodegloboCar">
    <w:name w:val="Texto de globo Car"/>
    <w:basedOn w:val="Fuentedeprrafopredeter"/>
    <w:link w:val="Textodeglobo"/>
    <w:uiPriority w:val="99"/>
    <w:semiHidden/>
    <w:rsid w:val="00A54938"/>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rsid w:val="00A54938"/>
    <w:rPr>
      <w:rFonts w:ascii="Tahoma" w:hAnsi="Tahoma" w:cs="Tahoma"/>
      <w:sz w:val="16"/>
      <w:szCs w:val="16"/>
    </w:rPr>
  </w:style>
  <w:style w:type="paragraph" w:customStyle="1" w:styleId="Sangradetextonormal1">
    <w:name w:val="Sangría de texto normal1"/>
    <w:basedOn w:val="Normal"/>
    <w:uiPriority w:val="99"/>
    <w:rsid w:val="00A54938"/>
    <w:pPr>
      <w:spacing w:after="120"/>
      <w:ind w:left="283"/>
    </w:pPr>
    <w:rPr>
      <w:rFonts w:ascii="Arial" w:hAnsi="Arial" w:cs="Tahoma"/>
      <w:sz w:val="22"/>
      <w:lang w:val="es-MX"/>
    </w:rPr>
  </w:style>
  <w:style w:type="paragraph" w:customStyle="1" w:styleId="Default">
    <w:name w:val="Default"/>
    <w:rsid w:val="00A54938"/>
    <w:pPr>
      <w:autoSpaceDE w:val="0"/>
      <w:autoSpaceDN w:val="0"/>
      <w:adjustRightInd w:val="0"/>
      <w:spacing w:after="0" w:line="240" w:lineRule="auto"/>
      <w:jc w:val="center"/>
    </w:pPr>
    <w:rPr>
      <w:rFonts w:ascii="Arial" w:eastAsia="Times New Roman" w:hAnsi="Arial" w:cs="Arial"/>
      <w:color w:val="000000"/>
      <w:sz w:val="24"/>
      <w:szCs w:val="24"/>
      <w:lang w:val="es-ES" w:eastAsia="es-ES"/>
    </w:rPr>
  </w:style>
  <w:style w:type="character" w:customStyle="1" w:styleId="TextocomentarioCar">
    <w:name w:val="Texto comentario Car"/>
    <w:basedOn w:val="Fuentedeprrafopredeter"/>
    <w:link w:val="Textocomentario"/>
    <w:uiPriority w:val="99"/>
    <w:semiHidden/>
    <w:rsid w:val="00A54938"/>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A54938"/>
    <w:rPr>
      <w:sz w:val="20"/>
      <w:szCs w:val="20"/>
    </w:rPr>
  </w:style>
  <w:style w:type="character" w:customStyle="1" w:styleId="AsuntodelcomentarioCar">
    <w:name w:val="Asunto del comentario Car"/>
    <w:basedOn w:val="TextocomentarioCar"/>
    <w:link w:val="Asuntodelcomentario"/>
    <w:uiPriority w:val="99"/>
    <w:semiHidden/>
    <w:rsid w:val="00A54938"/>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A54938"/>
    <w:rPr>
      <w:b/>
      <w:bCs/>
    </w:rPr>
  </w:style>
  <w:style w:type="paragraph" w:customStyle="1" w:styleId="ListParagraph1">
    <w:name w:val="List Paragraph1"/>
    <w:basedOn w:val="Normal"/>
    <w:uiPriority w:val="99"/>
    <w:rsid w:val="00A54938"/>
    <w:pPr>
      <w:ind w:left="720"/>
      <w:contextualSpacing/>
    </w:pPr>
  </w:style>
  <w:style w:type="character" w:styleId="Textoennegrita">
    <w:name w:val="Strong"/>
    <w:basedOn w:val="Fuentedeprrafopredeter"/>
    <w:uiPriority w:val="99"/>
    <w:qFormat/>
    <w:rsid w:val="00A54938"/>
    <w:rPr>
      <w:rFonts w:cs="Times New Roman"/>
      <w:b/>
      <w:bCs/>
    </w:rPr>
  </w:style>
  <w:style w:type="paragraph" w:customStyle="1" w:styleId="Prrafodelista1">
    <w:name w:val="Párrafo de lista1"/>
    <w:basedOn w:val="Normal"/>
    <w:rsid w:val="00A54938"/>
    <w:pPr>
      <w:ind w:left="720"/>
      <w:contextualSpacing/>
    </w:pPr>
  </w:style>
  <w:style w:type="paragraph" w:styleId="Prrafodelista">
    <w:name w:val="List Paragraph"/>
    <w:basedOn w:val="Normal"/>
    <w:uiPriority w:val="34"/>
    <w:qFormat/>
    <w:rsid w:val="00A54938"/>
    <w:pPr>
      <w:ind w:left="720"/>
      <w:contextualSpacing/>
    </w:pPr>
  </w:style>
  <w:style w:type="table" w:styleId="Tablaconcuadrcula">
    <w:name w:val="Table Grid"/>
    <w:basedOn w:val="Tablanormal"/>
    <w:uiPriority w:val="39"/>
    <w:rsid w:val="00A54938"/>
    <w:pPr>
      <w:spacing w:after="0" w:line="240" w:lineRule="auto"/>
      <w:jc w:val="center"/>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99"/>
    <w:rsid w:val="00A54938"/>
    <w:pPr>
      <w:ind w:left="720"/>
      <w:contextualSpacing/>
    </w:pPr>
  </w:style>
  <w:style w:type="character" w:styleId="nfasis">
    <w:name w:val="Emphasis"/>
    <w:basedOn w:val="Fuentedeprrafopredeter"/>
    <w:uiPriority w:val="99"/>
    <w:qFormat/>
    <w:rsid w:val="00A54938"/>
    <w:rPr>
      <w:rFonts w:cs="Times New Roman"/>
      <w:i/>
    </w:rPr>
  </w:style>
  <w:style w:type="character" w:styleId="Refdecomentario">
    <w:name w:val="annotation reference"/>
    <w:basedOn w:val="Fuentedeprrafopredeter"/>
    <w:uiPriority w:val="99"/>
    <w:unhideWhenUsed/>
    <w:rsid w:val="00A54938"/>
    <w:rPr>
      <w:sz w:val="16"/>
      <w:szCs w:val="16"/>
    </w:rPr>
  </w:style>
  <w:style w:type="paragraph" w:styleId="Sinespaciado">
    <w:name w:val="No Spacing"/>
    <w:link w:val="SinespaciadoCar"/>
    <w:uiPriority w:val="1"/>
    <w:qFormat/>
    <w:rsid w:val="00A54938"/>
    <w:pPr>
      <w:spacing w:after="0" w:line="240" w:lineRule="auto"/>
      <w:jc w:val="center"/>
    </w:pPr>
    <w:rPr>
      <w:rFonts w:eastAsiaTheme="minorEastAsia"/>
      <w:lang w:val="es-ES"/>
    </w:rPr>
  </w:style>
  <w:style w:type="character" w:customStyle="1" w:styleId="SinespaciadoCar">
    <w:name w:val="Sin espaciado Car"/>
    <w:basedOn w:val="Fuentedeprrafopredeter"/>
    <w:link w:val="Sinespaciado"/>
    <w:uiPriority w:val="1"/>
    <w:rsid w:val="00A54938"/>
    <w:rPr>
      <w:rFonts w:eastAsiaTheme="minorEastAsia"/>
      <w:lang w:val="es-ES"/>
    </w:rPr>
  </w:style>
  <w:style w:type="character" w:styleId="Refdenotaalpie">
    <w:name w:val="footnote reference"/>
    <w:basedOn w:val="Fuentedeprrafopredeter"/>
    <w:uiPriority w:val="99"/>
    <w:semiHidden/>
    <w:rsid w:val="00B223D0"/>
    <w:rPr>
      <w:rFonts w:cs="Times New Roman"/>
      <w:vertAlign w:val="superscript"/>
    </w:rPr>
  </w:style>
  <w:style w:type="paragraph" w:styleId="Revisin">
    <w:name w:val="Revision"/>
    <w:hidden/>
    <w:uiPriority w:val="99"/>
    <w:semiHidden/>
    <w:rsid w:val="00B223D0"/>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B063FF"/>
    <w:pPr>
      <w:spacing w:before="100" w:beforeAutospacing="1" w:after="100" w:afterAutospacing="1"/>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30926">
      <w:bodyDiv w:val="1"/>
      <w:marLeft w:val="0"/>
      <w:marRight w:val="0"/>
      <w:marTop w:val="0"/>
      <w:marBottom w:val="0"/>
      <w:divBdr>
        <w:top w:val="none" w:sz="0" w:space="0" w:color="auto"/>
        <w:left w:val="none" w:sz="0" w:space="0" w:color="auto"/>
        <w:bottom w:val="none" w:sz="0" w:space="0" w:color="auto"/>
        <w:right w:val="none" w:sz="0" w:space="0" w:color="auto"/>
      </w:divBdr>
    </w:div>
    <w:div w:id="435948828">
      <w:bodyDiv w:val="1"/>
      <w:marLeft w:val="0"/>
      <w:marRight w:val="0"/>
      <w:marTop w:val="0"/>
      <w:marBottom w:val="0"/>
      <w:divBdr>
        <w:top w:val="none" w:sz="0" w:space="0" w:color="auto"/>
        <w:left w:val="none" w:sz="0" w:space="0" w:color="auto"/>
        <w:bottom w:val="none" w:sz="0" w:space="0" w:color="auto"/>
        <w:right w:val="none" w:sz="0" w:space="0" w:color="auto"/>
      </w:divBdr>
    </w:div>
    <w:div w:id="592249946">
      <w:bodyDiv w:val="1"/>
      <w:marLeft w:val="0"/>
      <w:marRight w:val="0"/>
      <w:marTop w:val="0"/>
      <w:marBottom w:val="0"/>
      <w:divBdr>
        <w:top w:val="none" w:sz="0" w:space="0" w:color="auto"/>
        <w:left w:val="none" w:sz="0" w:space="0" w:color="auto"/>
        <w:bottom w:val="none" w:sz="0" w:space="0" w:color="auto"/>
        <w:right w:val="none" w:sz="0" w:space="0" w:color="auto"/>
      </w:divBdr>
    </w:div>
    <w:div w:id="593786838">
      <w:bodyDiv w:val="1"/>
      <w:marLeft w:val="0"/>
      <w:marRight w:val="0"/>
      <w:marTop w:val="0"/>
      <w:marBottom w:val="0"/>
      <w:divBdr>
        <w:top w:val="none" w:sz="0" w:space="0" w:color="auto"/>
        <w:left w:val="none" w:sz="0" w:space="0" w:color="auto"/>
        <w:bottom w:val="none" w:sz="0" w:space="0" w:color="auto"/>
        <w:right w:val="none" w:sz="0" w:space="0" w:color="auto"/>
      </w:divBdr>
    </w:div>
    <w:div w:id="595752392">
      <w:bodyDiv w:val="1"/>
      <w:marLeft w:val="0"/>
      <w:marRight w:val="0"/>
      <w:marTop w:val="0"/>
      <w:marBottom w:val="0"/>
      <w:divBdr>
        <w:top w:val="none" w:sz="0" w:space="0" w:color="auto"/>
        <w:left w:val="none" w:sz="0" w:space="0" w:color="auto"/>
        <w:bottom w:val="none" w:sz="0" w:space="0" w:color="auto"/>
        <w:right w:val="none" w:sz="0" w:space="0" w:color="auto"/>
      </w:divBdr>
      <w:divsChild>
        <w:div w:id="2114007096">
          <w:marLeft w:val="0"/>
          <w:marRight w:val="0"/>
          <w:marTop w:val="0"/>
          <w:marBottom w:val="101"/>
          <w:divBdr>
            <w:top w:val="none" w:sz="0" w:space="0" w:color="auto"/>
            <w:left w:val="none" w:sz="0" w:space="0" w:color="auto"/>
            <w:bottom w:val="none" w:sz="0" w:space="0" w:color="auto"/>
            <w:right w:val="none" w:sz="0" w:space="0" w:color="auto"/>
          </w:divBdr>
        </w:div>
        <w:div w:id="1736853897">
          <w:marLeft w:val="0"/>
          <w:marRight w:val="0"/>
          <w:marTop w:val="0"/>
          <w:marBottom w:val="101"/>
          <w:divBdr>
            <w:top w:val="none" w:sz="0" w:space="0" w:color="auto"/>
            <w:left w:val="none" w:sz="0" w:space="0" w:color="auto"/>
            <w:bottom w:val="none" w:sz="0" w:space="0" w:color="auto"/>
            <w:right w:val="none" w:sz="0" w:space="0" w:color="auto"/>
          </w:divBdr>
        </w:div>
      </w:divsChild>
    </w:div>
    <w:div w:id="737632845">
      <w:bodyDiv w:val="1"/>
      <w:marLeft w:val="0"/>
      <w:marRight w:val="0"/>
      <w:marTop w:val="0"/>
      <w:marBottom w:val="0"/>
      <w:divBdr>
        <w:top w:val="none" w:sz="0" w:space="0" w:color="auto"/>
        <w:left w:val="none" w:sz="0" w:space="0" w:color="auto"/>
        <w:bottom w:val="none" w:sz="0" w:space="0" w:color="auto"/>
        <w:right w:val="none" w:sz="0" w:space="0" w:color="auto"/>
      </w:divBdr>
    </w:div>
    <w:div w:id="789395878">
      <w:bodyDiv w:val="1"/>
      <w:marLeft w:val="0"/>
      <w:marRight w:val="0"/>
      <w:marTop w:val="0"/>
      <w:marBottom w:val="0"/>
      <w:divBdr>
        <w:top w:val="none" w:sz="0" w:space="0" w:color="auto"/>
        <w:left w:val="none" w:sz="0" w:space="0" w:color="auto"/>
        <w:bottom w:val="none" w:sz="0" w:space="0" w:color="auto"/>
        <w:right w:val="none" w:sz="0" w:space="0" w:color="auto"/>
      </w:divBdr>
    </w:div>
    <w:div w:id="1182355607">
      <w:bodyDiv w:val="1"/>
      <w:marLeft w:val="0"/>
      <w:marRight w:val="0"/>
      <w:marTop w:val="0"/>
      <w:marBottom w:val="0"/>
      <w:divBdr>
        <w:top w:val="none" w:sz="0" w:space="0" w:color="auto"/>
        <w:left w:val="none" w:sz="0" w:space="0" w:color="auto"/>
        <w:bottom w:val="none" w:sz="0" w:space="0" w:color="auto"/>
        <w:right w:val="none" w:sz="0" w:space="0" w:color="auto"/>
      </w:divBdr>
    </w:div>
    <w:div w:id="1200751021">
      <w:bodyDiv w:val="1"/>
      <w:marLeft w:val="0"/>
      <w:marRight w:val="0"/>
      <w:marTop w:val="0"/>
      <w:marBottom w:val="0"/>
      <w:divBdr>
        <w:top w:val="none" w:sz="0" w:space="0" w:color="auto"/>
        <w:left w:val="none" w:sz="0" w:space="0" w:color="auto"/>
        <w:bottom w:val="none" w:sz="0" w:space="0" w:color="auto"/>
        <w:right w:val="none" w:sz="0" w:space="0" w:color="auto"/>
      </w:divBdr>
    </w:div>
    <w:div w:id="1628006092">
      <w:bodyDiv w:val="1"/>
      <w:marLeft w:val="0"/>
      <w:marRight w:val="0"/>
      <w:marTop w:val="0"/>
      <w:marBottom w:val="0"/>
      <w:divBdr>
        <w:top w:val="none" w:sz="0" w:space="0" w:color="auto"/>
        <w:left w:val="none" w:sz="0" w:space="0" w:color="auto"/>
        <w:bottom w:val="none" w:sz="0" w:space="0" w:color="auto"/>
        <w:right w:val="none" w:sz="0" w:space="0" w:color="auto"/>
      </w:divBdr>
    </w:div>
    <w:div w:id="1662738694">
      <w:bodyDiv w:val="1"/>
      <w:marLeft w:val="0"/>
      <w:marRight w:val="0"/>
      <w:marTop w:val="0"/>
      <w:marBottom w:val="0"/>
      <w:divBdr>
        <w:top w:val="none" w:sz="0" w:space="0" w:color="auto"/>
        <w:left w:val="none" w:sz="0" w:space="0" w:color="auto"/>
        <w:bottom w:val="none" w:sz="0" w:space="0" w:color="auto"/>
        <w:right w:val="none" w:sz="0" w:space="0" w:color="auto"/>
      </w:divBdr>
    </w:div>
    <w:div w:id="1871409011">
      <w:bodyDiv w:val="1"/>
      <w:marLeft w:val="0"/>
      <w:marRight w:val="0"/>
      <w:marTop w:val="0"/>
      <w:marBottom w:val="0"/>
      <w:divBdr>
        <w:top w:val="none" w:sz="0" w:space="0" w:color="auto"/>
        <w:left w:val="none" w:sz="0" w:space="0" w:color="auto"/>
        <w:bottom w:val="none" w:sz="0" w:space="0" w:color="auto"/>
        <w:right w:val="none" w:sz="0" w:space="0" w:color="auto"/>
      </w:divBdr>
    </w:div>
    <w:div w:id="1902212819">
      <w:bodyDiv w:val="1"/>
      <w:marLeft w:val="0"/>
      <w:marRight w:val="0"/>
      <w:marTop w:val="0"/>
      <w:marBottom w:val="0"/>
      <w:divBdr>
        <w:top w:val="none" w:sz="0" w:space="0" w:color="auto"/>
        <w:left w:val="none" w:sz="0" w:space="0" w:color="auto"/>
        <w:bottom w:val="none" w:sz="0" w:space="0" w:color="auto"/>
        <w:right w:val="none" w:sz="0" w:space="0" w:color="auto"/>
      </w:divBdr>
    </w:div>
    <w:div w:id="20337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9088-5268-48C3-9904-1CBA3600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24569</Words>
  <Characters>135130</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psoto</dc:creator>
  <cp:lastModifiedBy>Brenda Sarahi Gonzalez Dominguez</cp:lastModifiedBy>
  <cp:revision>3</cp:revision>
  <cp:lastPrinted>2019-12-27T19:17:00Z</cp:lastPrinted>
  <dcterms:created xsi:type="dcterms:W3CDTF">2019-12-27T21:11:00Z</dcterms:created>
  <dcterms:modified xsi:type="dcterms:W3CDTF">2019-12-27T21:11:00Z</dcterms:modified>
</cp:coreProperties>
</file>