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9DF" w:rsidRDefault="007909DF" w:rsidP="007909DF">
      <w:pPr>
        <w:pStyle w:val="m8187485198410579322m6422265300042310637gmail-msonospacing"/>
        <w:shd w:val="clear" w:color="auto" w:fill="FFFFFF"/>
        <w:spacing w:before="0" w:beforeAutospacing="0" w:after="0" w:afterAutospacing="0"/>
        <w:rPr>
          <w:rFonts w:ascii="Arial" w:hAnsi="Arial" w:cs="Arial"/>
          <w:color w:val="222222"/>
          <w:sz w:val="17"/>
          <w:szCs w:val="17"/>
        </w:rPr>
      </w:pPr>
      <w:r>
        <w:rPr>
          <w:rFonts w:ascii="Century Gothic" w:hAnsi="Century Gothic" w:cs="Arial"/>
          <w:b/>
          <w:bCs/>
          <w:color w:val="222222"/>
          <w:sz w:val="26"/>
          <w:szCs w:val="26"/>
        </w:rPr>
        <w:t>DECRETO N</w:t>
      </w:r>
      <w:r w:rsidR="00C60568">
        <w:rPr>
          <w:rFonts w:ascii="Century Gothic" w:hAnsi="Century Gothic" w:cs="Arial"/>
          <w:b/>
          <w:bCs/>
          <w:color w:val="222222"/>
          <w:sz w:val="26"/>
          <w:szCs w:val="26"/>
        </w:rPr>
        <w:t>o</w:t>
      </w:r>
      <w:r>
        <w:rPr>
          <w:rFonts w:ascii="Century Gothic" w:hAnsi="Century Gothic" w:cs="Arial"/>
          <w:b/>
          <w:bCs/>
          <w:color w:val="222222"/>
          <w:sz w:val="26"/>
          <w:szCs w:val="26"/>
        </w:rPr>
        <w:t>.</w:t>
      </w:r>
    </w:p>
    <w:p w:rsidR="007909DF" w:rsidRPr="00C60568" w:rsidRDefault="007909DF" w:rsidP="007909DF">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r w:rsidRPr="00C60568">
        <w:rPr>
          <w:rFonts w:ascii="Century Gothic" w:hAnsi="Century Gothic" w:cs="Arial"/>
          <w:b/>
          <w:bCs/>
          <w:color w:val="222222"/>
          <w:sz w:val="26"/>
          <w:szCs w:val="26"/>
        </w:rPr>
        <w:t>LXVI/APLIM/0</w:t>
      </w:r>
      <w:r w:rsidR="00A05BC2" w:rsidRPr="00C60568">
        <w:rPr>
          <w:rFonts w:ascii="Century Gothic" w:hAnsi="Century Gothic" w:cs="Arial"/>
          <w:b/>
          <w:bCs/>
          <w:color w:val="222222"/>
          <w:sz w:val="26"/>
          <w:szCs w:val="26"/>
        </w:rPr>
        <w:t>529</w:t>
      </w:r>
      <w:r w:rsidRPr="00C60568">
        <w:rPr>
          <w:rFonts w:ascii="Century Gothic" w:hAnsi="Century Gothic" w:cs="Arial"/>
          <w:b/>
          <w:bCs/>
          <w:color w:val="222222"/>
          <w:sz w:val="26"/>
          <w:szCs w:val="26"/>
        </w:rPr>
        <w:t>/2019  I P.O.</w:t>
      </w:r>
    </w:p>
    <w:p w:rsidR="007909DF" w:rsidRPr="00C60568" w:rsidRDefault="007909DF" w:rsidP="007909DF">
      <w:pPr>
        <w:pStyle w:val="m8187485198410579322m6422265300042310637gmail-msonospacing"/>
        <w:shd w:val="clear" w:color="auto" w:fill="FFFFFF"/>
        <w:spacing w:before="0" w:beforeAutospacing="0" w:after="0" w:afterAutospacing="0"/>
        <w:rPr>
          <w:rFonts w:ascii="Century Gothic" w:hAnsi="Century Gothic" w:cs="Arial"/>
          <w:b/>
          <w:bCs/>
          <w:color w:val="222222"/>
          <w:sz w:val="26"/>
          <w:szCs w:val="26"/>
        </w:rPr>
      </w:pPr>
    </w:p>
    <w:p w:rsidR="007909DF" w:rsidRPr="009970AB" w:rsidRDefault="007909DF" w:rsidP="007909DF">
      <w:pPr>
        <w:pStyle w:val="m8187485198410579322m6422265300042310637gmail-msonospacing"/>
        <w:shd w:val="clear" w:color="auto" w:fill="FFFFFF"/>
        <w:spacing w:before="0" w:beforeAutospacing="0" w:after="0" w:afterAutospacing="0"/>
        <w:jc w:val="both"/>
        <w:rPr>
          <w:rFonts w:ascii="Arial" w:hAnsi="Arial" w:cs="Arial"/>
          <w:color w:val="222222"/>
          <w:sz w:val="17"/>
          <w:szCs w:val="17"/>
        </w:rPr>
      </w:pPr>
      <w:r w:rsidRPr="00492291">
        <w:rPr>
          <w:rFonts w:ascii="Century Gothic" w:hAnsi="Century Gothic" w:cs="Arial"/>
          <w:b/>
          <w:color w:val="222222"/>
          <w:sz w:val="26"/>
          <w:szCs w:val="26"/>
          <w:lang w:val="es-ES"/>
        </w:rPr>
        <w:t xml:space="preserve">LA SEXAGÉSIMA </w:t>
      </w:r>
      <w:r>
        <w:rPr>
          <w:rFonts w:ascii="Century Gothic" w:hAnsi="Century Gothic" w:cs="Arial"/>
          <w:b/>
          <w:color w:val="222222"/>
          <w:sz w:val="26"/>
          <w:szCs w:val="26"/>
          <w:lang w:val="es-ES"/>
        </w:rPr>
        <w:t>SEXTA</w:t>
      </w:r>
      <w:r w:rsidRPr="00492291">
        <w:rPr>
          <w:rFonts w:ascii="Century Gothic" w:hAnsi="Century Gothic" w:cs="Arial"/>
          <w:b/>
          <w:color w:val="222222"/>
          <w:sz w:val="26"/>
          <w:szCs w:val="26"/>
          <w:lang w:val="es-ES"/>
        </w:rPr>
        <w:t xml:space="preserve"> LEGISLATURA DEL HONORABLE CONGRESO DEL ESTADO DE CHIHUAHUA, REUNIDA EN SU PRIMER PERÍODO ORDINARIO DE</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SESIONES,</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DENTRO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DEL</w:t>
      </w:r>
      <w:r>
        <w:rPr>
          <w:rFonts w:ascii="Century Gothic" w:hAnsi="Century Gothic" w:cs="Arial"/>
          <w:b/>
          <w:color w:val="222222"/>
          <w:sz w:val="26"/>
          <w:szCs w:val="26"/>
          <w:lang w:val="es-ES"/>
        </w:rPr>
        <w:t xml:space="preserve"> SEGUNDO </w:t>
      </w:r>
      <w:r w:rsidRPr="00492291">
        <w:rPr>
          <w:rFonts w:ascii="Century Gothic" w:hAnsi="Century Gothic" w:cs="Arial"/>
          <w:b/>
          <w:color w:val="222222"/>
          <w:sz w:val="26"/>
          <w:szCs w:val="26"/>
          <w:lang w:val="es-ES"/>
        </w:rPr>
        <w:t>AÑO</w:t>
      </w:r>
      <w:r>
        <w:rPr>
          <w:rFonts w:ascii="Century Gothic" w:hAnsi="Century Gothic" w:cs="Arial"/>
          <w:b/>
          <w:color w:val="222222"/>
          <w:sz w:val="26"/>
          <w:szCs w:val="26"/>
          <w:lang w:val="es-ES"/>
        </w:rPr>
        <w:t xml:space="preserve"> </w:t>
      </w:r>
      <w:r w:rsidRPr="00492291">
        <w:rPr>
          <w:rFonts w:ascii="Century Gothic" w:hAnsi="Century Gothic" w:cs="Arial"/>
          <w:b/>
          <w:color w:val="222222"/>
          <w:sz w:val="26"/>
          <w:szCs w:val="26"/>
          <w:lang w:val="es-ES"/>
        </w:rPr>
        <w:t>DE EJERCICIO CONSTITUCIONAL,</w:t>
      </w:r>
    </w:p>
    <w:p w:rsidR="007909DF" w:rsidRDefault="007909DF" w:rsidP="007909DF">
      <w:pPr>
        <w:pStyle w:val="m8187485198410579322m6422265300042310637gmail-msobodytext3"/>
        <w:shd w:val="clear" w:color="auto" w:fill="FFFFFF"/>
        <w:spacing w:before="0" w:beforeAutospacing="0" w:after="0" w:afterAutospacing="0" w:line="251" w:lineRule="atLeast"/>
        <w:jc w:val="center"/>
        <w:rPr>
          <w:rFonts w:ascii="Century Gothic" w:hAnsi="Century Gothic" w:cs="Arial"/>
          <w:b/>
          <w:color w:val="222222"/>
          <w:sz w:val="28"/>
          <w:szCs w:val="28"/>
          <w:lang w:val="es-ES"/>
        </w:rPr>
      </w:pPr>
    </w:p>
    <w:p w:rsidR="007909DF" w:rsidRPr="009909CA" w:rsidRDefault="007909DF" w:rsidP="007909DF">
      <w:pPr>
        <w:pStyle w:val="m8187485198410579322m6422265300042310637gmail-msobodytext3"/>
        <w:shd w:val="clear" w:color="auto" w:fill="FFFFFF"/>
        <w:spacing w:before="0" w:beforeAutospacing="0" w:after="0" w:afterAutospacing="0" w:line="251" w:lineRule="atLeast"/>
        <w:jc w:val="center"/>
        <w:rPr>
          <w:rFonts w:ascii="Arial" w:hAnsi="Arial" w:cs="Arial"/>
          <w:b/>
          <w:color w:val="222222"/>
          <w:sz w:val="17"/>
          <w:szCs w:val="17"/>
        </w:rPr>
      </w:pPr>
      <w:r w:rsidRPr="00492291">
        <w:rPr>
          <w:rFonts w:ascii="Century Gothic" w:hAnsi="Century Gothic" w:cs="Arial"/>
          <w:b/>
          <w:color w:val="222222"/>
          <w:sz w:val="28"/>
          <w:szCs w:val="28"/>
          <w:lang w:val="es-ES"/>
        </w:rPr>
        <w:t>D E C R E T A</w:t>
      </w:r>
    </w:p>
    <w:p w:rsidR="007909DF" w:rsidRPr="00F61B7F" w:rsidRDefault="007909DF" w:rsidP="008A7A55">
      <w:pPr>
        <w:spacing w:after="0" w:line="360" w:lineRule="auto"/>
        <w:ind w:right="108"/>
        <w:jc w:val="center"/>
        <w:rPr>
          <w:rFonts w:ascii="Century Gothic" w:hAnsi="Century Gothic" w:cs="Arial"/>
          <w:b/>
          <w:bCs/>
          <w:sz w:val="18"/>
          <w:szCs w:val="18"/>
        </w:rPr>
      </w:pPr>
    </w:p>
    <w:p w:rsidR="00F61B7F" w:rsidRDefault="00F61B7F" w:rsidP="008A7A55">
      <w:pPr>
        <w:spacing w:after="0" w:line="360" w:lineRule="auto"/>
        <w:ind w:right="108"/>
        <w:jc w:val="center"/>
        <w:rPr>
          <w:rFonts w:ascii="Century Gothic" w:hAnsi="Century Gothic" w:cs="Arial"/>
          <w:b/>
          <w:bCs/>
          <w:sz w:val="24"/>
          <w:szCs w:val="24"/>
        </w:rPr>
      </w:pPr>
    </w:p>
    <w:p w:rsidR="003160E5" w:rsidRPr="00113627" w:rsidRDefault="00B94E86" w:rsidP="008A7A55">
      <w:pPr>
        <w:spacing w:after="0" w:line="360" w:lineRule="auto"/>
        <w:ind w:right="108"/>
        <w:jc w:val="center"/>
        <w:rPr>
          <w:rFonts w:ascii="Century Gothic" w:hAnsi="Century Gothic" w:cs="Arial"/>
          <w:b/>
          <w:bCs/>
          <w:sz w:val="24"/>
          <w:szCs w:val="24"/>
        </w:rPr>
      </w:pPr>
      <w:r w:rsidRPr="00305A76">
        <w:rPr>
          <w:rFonts w:ascii="Century Gothic" w:hAnsi="Century Gothic" w:cs="Arial"/>
          <w:b/>
          <w:bCs/>
          <w:sz w:val="24"/>
          <w:szCs w:val="24"/>
        </w:rPr>
        <w:t>L</w:t>
      </w:r>
      <w:r w:rsidR="003160E5" w:rsidRPr="00305A76">
        <w:rPr>
          <w:rFonts w:ascii="Century Gothic" w:hAnsi="Century Gothic" w:cs="Arial"/>
          <w:b/>
          <w:bCs/>
          <w:sz w:val="24"/>
          <w:szCs w:val="24"/>
        </w:rPr>
        <w:t>EY DE INGRESO</w:t>
      </w:r>
      <w:r w:rsidR="003160E5" w:rsidRPr="00113627">
        <w:rPr>
          <w:rFonts w:ascii="Century Gothic" w:hAnsi="Century Gothic" w:cs="Arial"/>
          <w:b/>
          <w:bCs/>
          <w:sz w:val="24"/>
          <w:szCs w:val="24"/>
        </w:rPr>
        <w:t>S DEL MUNICIPIO DE CUAUHTÉMOC</w:t>
      </w:r>
    </w:p>
    <w:p w:rsidR="003160E5" w:rsidRPr="00113627" w:rsidRDefault="003160E5" w:rsidP="008A7A55">
      <w:pPr>
        <w:spacing w:after="0" w:line="360" w:lineRule="auto"/>
        <w:ind w:right="108"/>
        <w:jc w:val="center"/>
        <w:rPr>
          <w:rFonts w:ascii="Century Gothic" w:hAnsi="Century Gothic" w:cs="Arial"/>
          <w:b/>
          <w:bCs/>
          <w:sz w:val="24"/>
          <w:szCs w:val="24"/>
        </w:rPr>
      </w:pPr>
      <w:r w:rsidRPr="00113627">
        <w:rPr>
          <w:rFonts w:ascii="Century Gothic" w:hAnsi="Century Gothic" w:cs="Arial"/>
          <w:b/>
          <w:bCs/>
          <w:sz w:val="24"/>
          <w:szCs w:val="24"/>
        </w:rPr>
        <w:t xml:space="preserve">PARA EL EJERCICIO FISCAL DE </w:t>
      </w:r>
      <w:r w:rsidR="00A30327" w:rsidRPr="00113627">
        <w:rPr>
          <w:rFonts w:ascii="Century Gothic" w:hAnsi="Century Gothic" w:cs="Arial"/>
          <w:b/>
          <w:bCs/>
          <w:sz w:val="24"/>
          <w:szCs w:val="24"/>
        </w:rPr>
        <w:t>2020</w:t>
      </w:r>
    </w:p>
    <w:p w:rsidR="008D5BDF" w:rsidRPr="00113627" w:rsidRDefault="008D5BDF" w:rsidP="000D49DD">
      <w:pPr>
        <w:widowControl w:val="0"/>
        <w:autoSpaceDE w:val="0"/>
        <w:autoSpaceDN w:val="0"/>
        <w:adjustRightInd w:val="0"/>
        <w:spacing w:after="0" w:line="360" w:lineRule="auto"/>
        <w:ind w:right="73"/>
        <w:jc w:val="center"/>
        <w:rPr>
          <w:rFonts w:ascii="Century Gothic" w:eastAsia="Times New Roman" w:hAnsi="Century Gothic" w:cs="Arial"/>
          <w:b/>
          <w:bCs/>
          <w:sz w:val="24"/>
          <w:szCs w:val="24"/>
          <w:lang w:eastAsia="es-MX"/>
        </w:rPr>
      </w:pPr>
      <w:bookmarkStart w:id="0" w:name="_GoBack"/>
      <w:bookmarkEnd w:id="0"/>
    </w:p>
    <w:p w:rsidR="00B94E86" w:rsidRPr="00113627" w:rsidRDefault="000D49DD" w:rsidP="00B94E86">
      <w:pPr>
        <w:widowControl w:val="0"/>
        <w:autoSpaceDE w:val="0"/>
        <w:autoSpaceDN w:val="0"/>
        <w:adjustRightInd w:val="0"/>
        <w:spacing w:after="0" w:line="360" w:lineRule="auto"/>
        <w:ind w:right="73"/>
        <w:jc w:val="center"/>
        <w:rPr>
          <w:rFonts w:ascii="Century Gothic" w:eastAsia="Times New Roman" w:hAnsi="Century Gothic" w:cs="Arial"/>
          <w:b/>
          <w:bCs/>
          <w:sz w:val="24"/>
          <w:szCs w:val="24"/>
          <w:lang w:val="es-ES" w:eastAsia="es-MX"/>
        </w:rPr>
      </w:pPr>
      <w:r w:rsidRPr="00113627">
        <w:rPr>
          <w:rFonts w:ascii="Century Gothic" w:eastAsia="Times New Roman" w:hAnsi="Century Gothic" w:cs="Arial"/>
          <w:b/>
          <w:bCs/>
          <w:sz w:val="24"/>
          <w:szCs w:val="24"/>
          <w:lang w:val="es-ES" w:eastAsia="es-MX"/>
        </w:rPr>
        <w:t>TÍTULO I. DISPOSICIONES GENERALES</w:t>
      </w:r>
      <w:r w:rsidR="00E00E7C" w:rsidRPr="00113627">
        <w:rPr>
          <w:rFonts w:ascii="Century Gothic" w:eastAsia="Times New Roman" w:hAnsi="Century Gothic" w:cs="Arial"/>
          <w:b/>
          <w:bCs/>
          <w:sz w:val="24"/>
          <w:szCs w:val="24"/>
          <w:lang w:val="es-ES" w:eastAsia="es-MX"/>
        </w:rPr>
        <w:t>.</w:t>
      </w:r>
    </w:p>
    <w:p w:rsidR="00E45476" w:rsidRPr="00113627" w:rsidRDefault="00E45476" w:rsidP="00B94E86">
      <w:pPr>
        <w:widowControl w:val="0"/>
        <w:autoSpaceDE w:val="0"/>
        <w:autoSpaceDN w:val="0"/>
        <w:adjustRightInd w:val="0"/>
        <w:spacing w:after="0" w:line="360" w:lineRule="auto"/>
        <w:ind w:right="73"/>
        <w:jc w:val="center"/>
        <w:rPr>
          <w:rFonts w:ascii="Century Gothic" w:eastAsia="Times New Roman" w:hAnsi="Century Gothic" w:cs="Arial"/>
          <w:b/>
          <w:bCs/>
          <w:sz w:val="24"/>
          <w:szCs w:val="24"/>
          <w:lang w:val="es-ES" w:eastAsia="es-MX"/>
        </w:rPr>
      </w:pPr>
    </w:p>
    <w:p w:rsidR="000D49DD" w:rsidRPr="00113627" w:rsidRDefault="000D49DD" w:rsidP="00ED7EA0">
      <w:pPr>
        <w:widowControl w:val="0"/>
        <w:autoSpaceDE w:val="0"/>
        <w:autoSpaceDN w:val="0"/>
        <w:adjustRightInd w:val="0"/>
        <w:spacing w:after="0" w:line="360" w:lineRule="auto"/>
        <w:ind w:right="73"/>
        <w:jc w:val="both"/>
        <w:rPr>
          <w:rFonts w:ascii="Century Gothic" w:eastAsia="Times New Roman" w:hAnsi="Century Gothic" w:cs="Arial"/>
          <w:color w:val="000000"/>
          <w:sz w:val="24"/>
          <w:szCs w:val="24"/>
          <w:lang w:val="es-ES" w:eastAsia="es-MX"/>
        </w:rPr>
      </w:pPr>
      <w:r w:rsidRPr="00113627">
        <w:rPr>
          <w:rFonts w:ascii="Century Gothic" w:eastAsia="Times New Roman" w:hAnsi="Century Gothic" w:cs="Arial"/>
          <w:b/>
          <w:bCs/>
          <w:color w:val="000000"/>
          <w:sz w:val="24"/>
          <w:szCs w:val="24"/>
          <w:lang w:val="es-ES" w:eastAsia="es-MX"/>
        </w:rPr>
        <w:t xml:space="preserve">ARTÍCULO 1.- </w:t>
      </w:r>
      <w:r w:rsidR="000E155D" w:rsidRPr="00113627">
        <w:rPr>
          <w:rFonts w:ascii="Century Gothic" w:eastAsia="Times New Roman" w:hAnsi="Century Gothic" w:cs="Arial"/>
          <w:color w:val="000000"/>
          <w:sz w:val="24"/>
          <w:szCs w:val="24"/>
          <w:lang w:val="es-ES" w:eastAsia="es-MX"/>
        </w:rPr>
        <w:t xml:space="preserve">Forma parte de esta Ley, el anexo correspondiente al Municipio, en que se estiman </w:t>
      </w:r>
      <w:r w:rsidR="00B94E86" w:rsidRPr="00113627">
        <w:rPr>
          <w:rFonts w:ascii="Century Gothic" w:eastAsia="Times New Roman" w:hAnsi="Century Gothic" w:cs="Arial"/>
          <w:color w:val="000000"/>
          <w:sz w:val="24"/>
          <w:szCs w:val="24"/>
          <w:lang w:val="es-ES" w:eastAsia="es-MX"/>
        </w:rPr>
        <w:t xml:space="preserve">sus ingresos durante el año </w:t>
      </w:r>
      <w:r w:rsidR="00B94E86" w:rsidRPr="00FF21A8">
        <w:rPr>
          <w:rFonts w:ascii="Century Gothic" w:eastAsia="Times New Roman" w:hAnsi="Century Gothic" w:cs="Arial"/>
          <w:color w:val="000000"/>
          <w:sz w:val="24"/>
          <w:szCs w:val="24"/>
          <w:lang w:val="es-ES" w:eastAsia="es-MX"/>
        </w:rPr>
        <w:t>2020</w:t>
      </w:r>
      <w:r w:rsidR="000E155D" w:rsidRPr="00113627">
        <w:rPr>
          <w:rFonts w:ascii="Century Gothic" w:eastAsia="Times New Roman" w:hAnsi="Century Gothic" w:cs="Arial"/>
          <w:color w:val="000000"/>
          <w:sz w:val="24"/>
          <w:szCs w:val="24"/>
          <w:lang w:val="es-ES" w:eastAsia="es-MX"/>
        </w:rPr>
        <w:t>, para los</w:t>
      </w:r>
      <w:r w:rsidR="00B6275B">
        <w:rPr>
          <w:rFonts w:ascii="Century Gothic" w:eastAsia="Times New Roman" w:hAnsi="Century Gothic" w:cs="Arial"/>
          <w:color w:val="000000"/>
          <w:sz w:val="24"/>
          <w:szCs w:val="24"/>
          <w:lang w:val="es-ES" w:eastAsia="es-MX"/>
        </w:rPr>
        <w:t xml:space="preserve"> efectos y en los términos del A</w:t>
      </w:r>
      <w:r w:rsidR="000E155D" w:rsidRPr="00113627">
        <w:rPr>
          <w:rFonts w:ascii="Century Gothic" w:eastAsia="Times New Roman" w:hAnsi="Century Gothic" w:cs="Arial"/>
          <w:color w:val="000000"/>
          <w:sz w:val="24"/>
          <w:szCs w:val="24"/>
          <w:lang w:val="es-ES" w:eastAsia="es-MX"/>
        </w:rPr>
        <w:t>rtículo 115, fracción IV, inciso c), último párrafo de la Constitución Política de los Estados Unidos Mexicanos; 132 de la Constitución Política del Estado de Chihuahua; y 28, fracción XII del Código Municipal para el Estado de Chihuahua.</w:t>
      </w:r>
    </w:p>
    <w:p w:rsidR="004D476C" w:rsidRPr="00113627" w:rsidRDefault="004D476C" w:rsidP="00ED7EA0">
      <w:pPr>
        <w:widowControl w:val="0"/>
        <w:autoSpaceDE w:val="0"/>
        <w:autoSpaceDN w:val="0"/>
        <w:adjustRightInd w:val="0"/>
        <w:spacing w:after="0" w:line="360" w:lineRule="auto"/>
        <w:ind w:right="73"/>
        <w:jc w:val="both"/>
        <w:rPr>
          <w:rFonts w:ascii="Century Gothic" w:eastAsia="Times New Roman" w:hAnsi="Century Gothic" w:cs="Arial"/>
          <w:color w:val="000000"/>
          <w:sz w:val="24"/>
          <w:szCs w:val="24"/>
          <w:lang w:val="es-ES" w:eastAsia="es-MX"/>
        </w:rPr>
      </w:pPr>
    </w:p>
    <w:p w:rsidR="000D49DD" w:rsidRPr="00113627" w:rsidRDefault="000D49DD" w:rsidP="000D49DD">
      <w:pPr>
        <w:autoSpaceDE w:val="0"/>
        <w:autoSpaceDN w:val="0"/>
        <w:adjustRightInd w:val="0"/>
        <w:spacing w:after="0" w:line="360" w:lineRule="auto"/>
        <w:jc w:val="both"/>
        <w:rPr>
          <w:rFonts w:ascii="Century Gothic" w:eastAsia="Times New Roman" w:hAnsi="Century Gothic" w:cs="Arial"/>
          <w:color w:val="000000"/>
          <w:sz w:val="24"/>
          <w:szCs w:val="24"/>
          <w:lang w:val="es-ES" w:eastAsia="es-MX"/>
        </w:rPr>
      </w:pPr>
      <w:r w:rsidRPr="00113627">
        <w:rPr>
          <w:rFonts w:ascii="Century Gothic" w:eastAsia="Times New Roman" w:hAnsi="Century Gothic" w:cs="Arial"/>
          <w:b/>
          <w:bCs/>
          <w:color w:val="000000"/>
          <w:sz w:val="24"/>
          <w:szCs w:val="24"/>
          <w:lang w:val="es-ES" w:eastAsia="es-MX"/>
        </w:rPr>
        <w:t xml:space="preserve">ARTÍCULO 2.- </w:t>
      </w:r>
      <w:r w:rsidRPr="00113627">
        <w:rPr>
          <w:rFonts w:ascii="Century Gothic" w:eastAsia="Times New Roman" w:hAnsi="Century Gothic" w:cs="Arial"/>
          <w:color w:val="000000"/>
          <w:sz w:val="24"/>
          <w:szCs w:val="24"/>
          <w:lang w:val="es-ES" w:eastAsia="es-MX"/>
        </w:rPr>
        <w:t xml:space="preserve">En tanto el Estado de Chihuahua se encuentre adherido al Sistema Nacional de Coordinación Fiscal, en los términos de los Convenios </w:t>
      </w:r>
      <w:r w:rsidRPr="00113627">
        <w:rPr>
          <w:rFonts w:ascii="Century Gothic" w:eastAsia="Times New Roman" w:hAnsi="Century Gothic" w:cs="Arial"/>
          <w:color w:val="000000"/>
          <w:sz w:val="24"/>
          <w:szCs w:val="24"/>
          <w:lang w:val="es-ES" w:eastAsia="es-MX"/>
        </w:rPr>
        <w:lastRenderedPageBreak/>
        <w:t>de Adhesión y Colaboración Administrativa, así como sus anexos, el Municipio no podrá gravar ninguna fuente de ingresos que los contravengan. Así, no podrá gravar con contribución alguna a la producción, distribución, enajenación o consumo de cerveza, salvo modificaciones a la normatividad que lo permitan.</w:t>
      </w:r>
    </w:p>
    <w:p w:rsidR="000D49DD" w:rsidRPr="00113627" w:rsidRDefault="000D49DD" w:rsidP="000D49DD">
      <w:pPr>
        <w:autoSpaceDE w:val="0"/>
        <w:autoSpaceDN w:val="0"/>
        <w:adjustRightInd w:val="0"/>
        <w:spacing w:after="0" w:line="360" w:lineRule="auto"/>
        <w:jc w:val="both"/>
        <w:rPr>
          <w:rFonts w:ascii="Century Gothic" w:eastAsia="Times New Roman" w:hAnsi="Century Gothic" w:cs="Arial"/>
          <w:color w:val="000000"/>
          <w:sz w:val="24"/>
          <w:szCs w:val="24"/>
          <w:lang w:val="es-ES" w:eastAsia="es-MX"/>
        </w:rPr>
      </w:pPr>
    </w:p>
    <w:p w:rsidR="000D49DD" w:rsidRPr="00113627" w:rsidRDefault="000D49DD" w:rsidP="000D49DD">
      <w:pPr>
        <w:autoSpaceDE w:val="0"/>
        <w:autoSpaceDN w:val="0"/>
        <w:adjustRightInd w:val="0"/>
        <w:spacing w:after="0" w:line="360" w:lineRule="auto"/>
        <w:jc w:val="both"/>
        <w:rPr>
          <w:rFonts w:ascii="Century Gothic" w:eastAsia="Times New Roman" w:hAnsi="Century Gothic" w:cs="Arial"/>
          <w:color w:val="000000"/>
          <w:sz w:val="24"/>
          <w:szCs w:val="24"/>
          <w:lang w:val="es-ES" w:eastAsia="es-MX"/>
        </w:rPr>
      </w:pPr>
      <w:r w:rsidRPr="00113627">
        <w:rPr>
          <w:rFonts w:ascii="Century Gothic" w:eastAsia="Times New Roman" w:hAnsi="Century Gothic" w:cs="Arial"/>
          <w:color w:val="000000"/>
          <w:sz w:val="24"/>
          <w:szCs w:val="24"/>
          <w:lang w:val="es-ES" w:eastAsia="es-MX"/>
        </w:rPr>
        <w:t>Por lo que se refiere a los derechos, quedan en suspenso todo</w:t>
      </w:r>
      <w:r w:rsidR="00B6275B">
        <w:rPr>
          <w:rFonts w:ascii="Century Gothic" w:eastAsia="Times New Roman" w:hAnsi="Century Gothic" w:cs="Arial"/>
          <w:color w:val="000000"/>
          <w:sz w:val="24"/>
          <w:szCs w:val="24"/>
          <w:lang w:val="es-ES" w:eastAsia="es-MX"/>
        </w:rPr>
        <w:t>s aquellos a que se refiere el A</w:t>
      </w:r>
      <w:r w:rsidRPr="00113627">
        <w:rPr>
          <w:rFonts w:ascii="Century Gothic" w:eastAsia="Times New Roman" w:hAnsi="Century Gothic" w:cs="Arial"/>
          <w:color w:val="000000"/>
          <w:sz w:val="24"/>
          <w:szCs w:val="24"/>
          <w:lang w:val="es-ES" w:eastAsia="es-MX"/>
        </w:rPr>
        <w:t>rtículo 10-A de la Ley de Coordinación Fiscal Federal, durante el lapso que permanezca el Estado de Chihuahua coordinado en esa materia.</w:t>
      </w:r>
    </w:p>
    <w:p w:rsidR="000D49DD" w:rsidRPr="00113627" w:rsidRDefault="000D49DD" w:rsidP="000D49DD">
      <w:pPr>
        <w:autoSpaceDE w:val="0"/>
        <w:autoSpaceDN w:val="0"/>
        <w:adjustRightInd w:val="0"/>
        <w:spacing w:after="0" w:line="360" w:lineRule="auto"/>
        <w:jc w:val="both"/>
        <w:rPr>
          <w:rFonts w:ascii="Century Gothic" w:eastAsia="Times New Roman" w:hAnsi="Century Gothic" w:cs="Arial"/>
          <w:b/>
          <w:bCs/>
          <w:color w:val="000000"/>
          <w:sz w:val="24"/>
          <w:szCs w:val="24"/>
          <w:lang w:val="es-ES" w:eastAsia="es-MX"/>
        </w:rPr>
      </w:pPr>
    </w:p>
    <w:p w:rsidR="00FF21A8" w:rsidRDefault="000D49DD" w:rsidP="000D49DD">
      <w:pPr>
        <w:autoSpaceDE w:val="0"/>
        <w:autoSpaceDN w:val="0"/>
        <w:adjustRightInd w:val="0"/>
        <w:spacing w:after="0" w:line="360" w:lineRule="auto"/>
        <w:jc w:val="both"/>
        <w:rPr>
          <w:rFonts w:ascii="Century Gothic" w:eastAsia="Times New Roman" w:hAnsi="Century Gothic" w:cs="Arial"/>
          <w:color w:val="000000"/>
          <w:sz w:val="24"/>
          <w:szCs w:val="24"/>
          <w:lang w:val="es-ES" w:eastAsia="es-MX"/>
        </w:rPr>
      </w:pPr>
      <w:r w:rsidRPr="00113627">
        <w:rPr>
          <w:rFonts w:ascii="Century Gothic" w:eastAsia="Times New Roman" w:hAnsi="Century Gothic" w:cs="Arial"/>
          <w:b/>
          <w:bCs/>
          <w:color w:val="000000"/>
          <w:sz w:val="24"/>
          <w:szCs w:val="24"/>
          <w:lang w:val="es-ES" w:eastAsia="es-MX"/>
        </w:rPr>
        <w:t xml:space="preserve">ARTÍCULO 3.- </w:t>
      </w:r>
      <w:r w:rsidRPr="00113627">
        <w:rPr>
          <w:rFonts w:ascii="Century Gothic" w:eastAsia="Times New Roman" w:hAnsi="Century Gothic" w:cs="Arial"/>
          <w:color w:val="000000"/>
          <w:sz w:val="24"/>
          <w:szCs w:val="24"/>
          <w:lang w:val="es-ES" w:eastAsia="es-MX"/>
        </w:rPr>
        <w:t>Los contribuyentes o responsables solidarios que no paguen los créditos fiscales que les sean exigibles, deberán cubrir rec</w:t>
      </w:r>
      <w:r w:rsidR="00A75876" w:rsidRPr="00113627">
        <w:rPr>
          <w:rFonts w:ascii="Century Gothic" w:eastAsia="Times New Roman" w:hAnsi="Century Gothic" w:cs="Arial"/>
          <w:color w:val="000000"/>
          <w:sz w:val="24"/>
          <w:szCs w:val="24"/>
          <w:lang w:val="es-ES" w:eastAsia="es-MX"/>
        </w:rPr>
        <w:t xml:space="preserve">argos por la mora, a razón de </w:t>
      </w:r>
      <w:r w:rsidR="00931ACF" w:rsidRPr="00113627">
        <w:rPr>
          <w:rFonts w:ascii="Century Gothic" w:eastAsia="Times New Roman" w:hAnsi="Century Gothic" w:cs="Arial"/>
          <w:color w:val="000000"/>
          <w:sz w:val="24"/>
          <w:szCs w:val="24"/>
          <w:lang w:val="es-ES" w:eastAsia="es-MX"/>
        </w:rPr>
        <w:t>2.5</w:t>
      </w:r>
      <w:r w:rsidRPr="00113627">
        <w:rPr>
          <w:rFonts w:ascii="Century Gothic" w:eastAsia="Times New Roman" w:hAnsi="Century Gothic" w:cs="Arial"/>
          <w:color w:val="000000"/>
          <w:sz w:val="24"/>
          <w:szCs w:val="24"/>
          <w:lang w:val="es-ES" w:eastAsia="es-MX"/>
        </w:rPr>
        <w:t>% por cada mes o fracción, que transcurra a partir de la fecha de exigibilidad y que no excedan del 100% del crédito adeudado</w:t>
      </w:r>
      <w:r w:rsidR="00FF21A8">
        <w:rPr>
          <w:rFonts w:ascii="Century Gothic" w:eastAsia="Times New Roman" w:hAnsi="Century Gothic" w:cs="Arial"/>
          <w:color w:val="000000"/>
          <w:sz w:val="24"/>
          <w:szCs w:val="24"/>
          <w:lang w:val="es-ES" w:eastAsia="es-MX"/>
        </w:rPr>
        <w:t>.</w:t>
      </w:r>
    </w:p>
    <w:p w:rsidR="00FF21A8" w:rsidRDefault="00FF21A8" w:rsidP="000D49DD">
      <w:pPr>
        <w:autoSpaceDE w:val="0"/>
        <w:autoSpaceDN w:val="0"/>
        <w:adjustRightInd w:val="0"/>
        <w:spacing w:after="0" w:line="360" w:lineRule="auto"/>
        <w:jc w:val="both"/>
        <w:rPr>
          <w:rFonts w:ascii="Century Gothic" w:eastAsia="Times New Roman" w:hAnsi="Century Gothic" w:cs="Arial"/>
          <w:color w:val="000000"/>
          <w:sz w:val="24"/>
          <w:szCs w:val="24"/>
          <w:lang w:val="es-ES" w:eastAsia="es-MX"/>
        </w:rPr>
      </w:pPr>
    </w:p>
    <w:p w:rsidR="000D49DD" w:rsidRPr="00113627" w:rsidRDefault="000D49DD" w:rsidP="000D49DD">
      <w:pPr>
        <w:autoSpaceDE w:val="0"/>
        <w:autoSpaceDN w:val="0"/>
        <w:adjustRightInd w:val="0"/>
        <w:spacing w:after="0" w:line="360" w:lineRule="auto"/>
        <w:jc w:val="both"/>
        <w:rPr>
          <w:rFonts w:ascii="Century Gothic" w:eastAsia="Times New Roman" w:hAnsi="Century Gothic" w:cs="Arial"/>
          <w:color w:val="000000"/>
          <w:sz w:val="24"/>
          <w:szCs w:val="24"/>
          <w:lang w:val="es-ES" w:eastAsia="es-MX"/>
        </w:rPr>
      </w:pPr>
      <w:r w:rsidRPr="00113627">
        <w:rPr>
          <w:rFonts w:ascii="Century Gothic" w:eastAsia="Times New Roman" w:hAnsi="Century Gothic" w:cs="Arial"/>
          <w:color w:val="000000"/>
          <w:sz w:val="24"/>
          <w:szCs w:val="24"/>
          <w:lang w:val="es-ES" w:eastAsia="es-MX"/>
        </w:rPr>
        <w:t>Cuando se concedan prórrogas para el pago de créditos fiscales, se causarán intereses del 1.0% mensual, sobre el monto total de dichos créditos.</w:t>
      </w:r>
    </w:p>
    <w:p w:rsidR="000D49DD" w:rsidRPr="00113627" w:rsidRDefault="000D49DD" w:rsidP="000D49DD">
      <w:pPr>
        <w:autoSpaceDE w:val="0"/>
        <w:autoSpaceDN w:val="0"/>
        <w:adjustRightInd w:val="0"/>
        <w:spacing w:after="0" w:line="360" w:lineRule="auto"/>
        <w:jc w:val="both"/>
        <w:rPr>
          <w:rFonts w:ascii="Century Gothic" w:eastAsia="Times New Roman" w:hAnsi="Century Gothic" w:cs="Arial"/>
          <w:b/>
          <w:bCs/>
          <w:color w:val="000000"/>
          <w:sz w:val="24"/>
          <w:szCs w:val="24"/>
          <w:lang w:val="es-ES" w:eastAsia="es-MX"/>
        </w:rPr>
      </w:pPr>
    </w:p>
    <w:p w:rsidR="000D49DD" w:rsidRPr="00113627" w:rsidRDefault="000D49DD" w:rsidP="000D49DD">
      <w:pPr>
        <w:widowControl w:val="0"/>
        <w:suppressAutoHyphens/>
        <w:autoSpaceDN w:val="0"/>
        <w:spacing w:after="0" w:line="360" w:lineRule="auto"/>
        <w:jc w:val="both"/>
        <w:textAlignment w:val="baseline"/>
        <w:rPr>
          <w:rFonts w:ascii="Century Gothic" w:eastAsia="Dotum" w:hAnsi="Century Gothic" w:cs="Arial"/>
          <w:kern w:val="3"/>
          <w:sz w:val="24"/>
          <w:szCs w:val="24"/>
          <w:lang w:val="es-ES" w:eastAsia="es-ES"/>
        </w:rPr>
      </w:pPr>
      <w:r w:rsidRPr="00113627">
        <w:rPr>
          <w:rFonts w:ascii="Century Gothic" w:eastAsia="Arial Unicode MS" w:hAnsi="Century Gothic" w:cs="Century Gothic"/>
          <w:b/>
          <w:bCs/>
          <w:kern w:val="3"/>
          <w:sz w:val="24"/>
          <w:szCs w:val="24"/>
          <w:lang w:val="es-ES" w:eastAsia="es-ES"/>
        </w:rPr>
        <w:t xml:space="preserve">ARTÍCULO 4.- </w:t>
      </w:r>
      <w:r w:rsidRPr="00113627">
        <w:rPr>
          <w:rFonts w:ascii="Century Gothic" w:eastAsia="Arial Unicode MS" w:hAnsi="Century Gothic" w:cs="Century Gothic"/>
          <w:bCs/>
          <w:kern w:val="3"/>
          <w:sz w:val="24"/>
          <w:szCs w:val="24"/>
          <w:lang w:val="es-ES" w:eastAsia="es-ES"/>
        </w:rPr>
        <w:t>Se autoriza al Presidente Municipal para que</w:t>
      </w:r>
      <w:r w:rsidR="009C3C28" w:rsidRPr="00113627">
        <w:rPr>
          <w:rFonts w:ascii="Century Gothic" w:eastAsia="Arial Unicode MS" w:hAnsi="Century Gothic" w:cs="Century Gothic"/>
          <w:bCs/>
          <w:kern w:val="3"/>
          <w:sz w:val="24"/>
          <w:szCs w:val="24"/>
          <w:lang w:val="es-ES" w:eastAsia="es-ES"/>
        </w:rPr>
        <w:t>,</w:t>
      </w:r>
      <w:r w:rsidRPr="00113627">
        <w:rPr>
          <w:rFonts w:ascii="Century Gothic" w:eastAsia="Arial Unicode MS" w:hAnsi="Century Gothic" w:cs="Century Gothic"/>
          <w:bCs/>
          <w:kern w:val="3"/>
          <w:sz w:val="24"/>
          <w:szCs w:val="24"/>
          <w:lang w:val="es-ES" w:eastAsia="es-ES"/>
        </w:rPr>
        <w:t xml:space="preserve"> por conducto de</w:t>
      </w:r>
      <w:r w:rsidR="00005CD8" w:rsidRPr="00113627">
        <w:rPr>
          <w:rFonts w:ascii="Century Gothic" w:eastAsia="Arial Unicode MS" w:hAnsi="Century Gothic" w:cs="Century Gothic"/>
          <w:bCs/>
          <w:kern w:val="3"/>
          <w:sz w:val="24"/>
          <w:szCs w:val="24"/>
          <w:lang w:val="es-ES" w:eastAsia="es-ES"/>
        </w:rPr>
        <w:t xml:space="preserve"> </w:t>
      </w:r>
      <w:r w:rsidRPr="00113627">
        <w:rPr>
          <w:rFonts w:ascii="Century Gothic" w:eastAsia="Arial Unicode MS" w:hAnsi="Century Gothic" w:cs="Century Gothic"/>
          <w:bCs/>
          <w:kern w:val="3"/>
          <w:sz w:val="24"/>
          <w:szCs w:val="24"/>
          <w:lang w:val="es-ES" w:eastAsia="es-ES"/>
        </w:rPr>
        <w:t>l</w:t>
      </w:r>
      <w:r w:rsidR="00005CD8" w:rsidRPr="00113627">
        <w:rPr>
          <w:rFonts w:ascii="Century Gothic" w:eastAsia="Arial Unicode MS" w:hAnsi="Century Gothic" w:cs="Century Gothic"/>
          <w:bCs/>
          <w:kern w:val="3"/>
          <w:sz w:val="24"/>
          <w:szCs w:val="24"/>
          <w:lang w:val="es-ES" w:eastAsia="es-ES"/>
        </w:rPr>
        <w:t>a Tesorería Municipal</w:t>
      </w:r>
      <w:r w:rsidRPr="00113627">
        <w:rPr>
          <w:rFonts w:ascii="Century Gothic" w:eastAsia="Arial Unicode MS" w:hAnsi="Century Gothic" w:cs="Century Gothic"/>
          <w:bCs/>
          <w:kern w:val="3"/>
          <w:sz w:val="24"/>
          <w:szCs w:val="24"/>
          <w:lang w:val="es-ES" w:eastAsia="es-ES"/>
        </w:rPr>
        <w:t xml:space="preserve">, </w:t>
      </w:r>
      <w:r w:rsidRPr="00113627">
        <w:rPr>
          <w:rFonts w:ascii="Century Gothic" w:eastAsia="Dotum" w:hAnsi="Century Gothic" w:cs="Arial"/>
          <w:kern w:val="3"/>
          <w:sz w:val="24"/>
          <w:szCs w:val="24"/>
          <w:lang w:val="es-ES" w:eastAsia="es-ES"/>
        </w:rPr>
        <w:t xml:space="preserve">pueda condonar o reducir los recargos y </w:t>
      </w:r>
      <w:r w:rsidRPr="00113627">
        <w:rPr>
          <w:rFonts w:ascii="Century Gothic" w:eastAsia="Dotum" w:hAnsi="Century Gothic" w:cs="Arial"/>
          <w:kern w:val="3"/>
          <w:sz w:val="24"/>
          <w:szCs w:val="24"/>
          <w:lang w:val="es-ES" w:eastAsia="es-ES"/>
        </w:rPr>
        <w:lastRenderedPageBreak/>
        <w:t>accesorios por concepto de mora.</w:t>
      </w:r>
    </w:p>
    <w:p w:rsidR="000D49DD" w:rsidRPr="00113627" w:rsidRDefault="000D49DD" w:rsidP="000D49DD">
      <w:pPr>
        <w:widowControl w:val="0"/>
        <w:suppressAutoHyphens/>
        <w:autoSpaceDN w:val="0"/>
        <w:spacing w:after="0" w:line="360" w:lineRule="auto"/>
        <w:jc w:val="both"/>
        <w:textAlignment w:val="baseline"/>
        <w:rPr>
          <w:rFonts w:ascii="Century Gothic" w:eastAsia="Dotum" w:hAnsi="Century Gothic" w:cs="Arial"/>
          <w:kern w:val="3"/>
          <w:sz w:val="24"/>
          <w:szCs w:val="24"/>
          <w:lang w:val="es-ES" w:eastAsia="es-ES"/>
        </w:rPr>
      </w:pPr>
    </w:p>
    <w:p w:rsidR="000D49DD" w:rsidRPr="00113627" w:rsidRDefault="000D49DD" w:rsidP="000D49DD">
      <w:pPr>
        <w:widowControl w:val="0"/>
        <w:suppressAutoHyphens/>
        <w:autoSpaceDN w:val="0"/>
        <w:spacing w:after="0" w:line="360" w:lineRule="auto"/>
        <w:jc w:val="both"/>
        <w:textAlignment w:val="baseline"/>
        <w:rPr>
          <w:rFonts w:ascii="Century Gothic" w:eastAsia="Arial Unicode MS" w:hAnsi="Century Gothic" w:cs="Century Gothic"/>
          <w:kern w:val="3"/>
          <w:sz w:val="24"/>
          <w:szCs w:val="24"/>
          <w:lang w:val="es-ES" w:eastAsia="es-ES"/>
        </w:rPr>
      </w:pPr>
      <w:r w:rsidRPr="00113627">
        <w:rPr>
          <w:rFonts w:ascii="Century Gothic" w:eastAsia="Arial Unicode MS" w:hAnsi="Century Gothic" w:cs="Century Gothic"/>
          <w:kern w:val="3"/>
          <w:sz w:val="24"/>
          <w:szCs w:val="24"/>
          <w:lang w:val="es-ES" w:eastAsia="es-ES"/>
        </w:rPr>
        <w:t>Asimismo</w:t>
      </w:r>
      <w:r w:rsidRPr="00113627">
        <w:rPr>
          <w:rFonts w:ascii="Century Gothic" w:eastAsia="Arial Unicode MS" w:hAnsi="Century Gothic" w:cs="Century Gothic"/>
          <w:bCs/>
          <w:kern w:val="3"/>
          <w:sz w:val="24"/>
          <w:szCs w:val="24"/>
          <w:lang w:val="es-ES" w:eastAsia="es-ES"/>
        </w:rPr>
        <w:t xml:space="preserve">, de conformidad con el </w:t>
      </w:r>
      <w:r w:rsidRPr="00113627">
        <w:rPr>
          <w:rFonts w:ascii="Century Gothic" w:eastAsia="Dotum" w:hAnsi="Century Gothic" w:cs="Arial"/>
          <w:kern w:val="3"/>
          <w:sz w:val="24"/>
          <w:szCs w:val="24"/>
          <w:lang w:val="es-ES" w:eastAsia="es-ES"/>
        </w:rPr>
        <w:t>Código Fiscal</w:t>
      </w:r>
      <w:r w:rsidR="003277EA" w:rsidRPr="00113627">
        <w:rPr>
          <w:rFonts w:ascii="Century Gothic" w:eastAsia="Dotum" w:hAnsi="Century Gothic" w:cs="Arial"/>
          <w:kern w:val="3"/>
          <w:sz w:val="24"/>
          <w:szCs w:val="24"/>
          <w:lang w:val="es-ES" w:eastAsia="es-ES"/>
        </w:rPr>
        <w:t xml:space="preserve"> del Estado de Chihuahua</w:t>
      </w:r>
      <w:r w:rsidR="00B6275B">
        <w:rPr>
          <w:rFonts w:ascii="Century Gothic" w:eastAsia="Dotum" w:hAnsi="Century Gothic" w:cs="Arial"/>
          <w:kern w:val="3"/>
          <w:sz w:val="24"/>
          <w:szCs w:val="24"/>
          <w:lang w:val="es-ES" w:eastAsia="es-ES"/>
        </w:rPr>
        <w:t xml:space="preserve">, en relación con el </w:t>
      </w:r>
      <w:r w:rsidRPr="00113627">
        <w:rPr>
          <w:rFonts w:ascii="Century Gothic" w:eastAsia="Dotum" w:hAnsi="Century Gothic" w:cs="Arial"/>
          <w:kern w:val="3"/>
          <w:sz w:val="24"/>
          <w:szCs w:val="24"/>
          <w:lang w:val="es-ES" w:eastAsia="es-ES"/>
        </w:rPr>
        <w:t>Código Municipal, ambos ordenamientos del Estado de Chihuahua, podrán condonarse las multas por infracciones a las disposiciones fiscales</w:t>
      </w:r>
      <w:r w:rsidR="00932170" w:rsidRPr="00113627">
        <w:rPr>
          <w:rFonts w:ascii="Century Gothic" w:eastAsia="Arial Unicode MS" w:hAnsi="Century Gothic" w:cs="Century Gothic"/>
          <w:b/>
          <w:kern w:val="3"/>
          <w:sz w:val="24"/>
          <w:szCs w:val="24"/>
          <w:lang w:val="es-ES" w:eastAsia="es-ES"/>
        </w:rPr>
        <w:t xml:space="preserve"> </w:t>
      </w:r>
      <w:r w:rsidR="00932170" w:rsidRPr="00FF21A8">
        <w:rPr>
          <w:rFonts w:ascii="Century Gothic" w:eastAsia="Arial Unicode MS" w:hAnsi="Century Gothic" w:cs="Century Gothic"/>
          <w:kern w:val="3"/>
          <w:sz w:val="24"/>
          <w:szCs w:val="24"/>
          <w:lang w:val="es-ES" w:eastAsia="es-ES"/>
        </w:rPr>
        <w:t>y la indemnización por falta de pago inmediato de un cheque expedido para cubrir un crédito fiscal</w:t>
      </w:r>
      <w:r w:rsidRPr="00FF21A8">
        <w:rPr>
          <w:rFonts w:ascii="Century Gothic" w:eastAsia="Dotum" w:hAnsi="Century Gothic" w:cs="Arial"/>
          <w:kern w:val="3"/>
          <w:sz w:val="24"/>
          <w:szCs w:val="24"/>
          <w:lang w:val="es-ES" w:eastAsia="es-ES"/>
        </w:rPr>
        <w:t>;</w:t>
      </w:r>
      <w:r w:rsidRPr="00113627">
        <w:rPr>
          <w:rFonts w:ascii="Century Gothic" w:eastAsia="Dotum" w:hAnsi="Century Gothic" w:cs="Arial"/>
          <w:kern w:val="3"/>
          <w:sz w:val="24"/>
          <w:szCs w:val="24"/>
          <w:lang w:val="es-ES" w:eastAsia="es-ES"/>
        </w:rPr>
        <w:t xml:space="preserve"> así como</w:t>
      </w:r>
      <w:r w:rsidR="00FF21A8">
        <w:rPr>
          <w:rFonts w:ascii="Century Gothic" w:eastAsia="Arial Unicode MS" w:hAnsi="Century Gothic" w:cs="Century Gothic"/>
          <w:kern w:val="3"/>
          <w:sz w:val="24"/>
          <w:szCs w:val="24"/>
          <w:lang w:val="es-ES" w:eastAsia="es-ES"/>
        </w:rPr>
        <w:t xml:space="preserve"> por razones j</w:t>
      </w:r>
      <w:r w:rsidRPr="00113627">
        <w:rPr>
          <w:rFonts w:ascii="Century Gothic" w:eastAsia="Arial Unicode MS" w:hAnsi="Century Gothic" w:cs="Century Gothic"/>
          <w:kern w:val="3"/>
          <w:sz w:val="24"/>
          <w:szCs w:val="24"/>
          <w:lang w:val="es-ES" w:eastAsia="es-ES"/>
        </w:rPr>
        <w:t>ustificadas, los derechos por servicios que preste el Municipio.</w:t>
      </w:r>
    </w:p>
    <w:p w:rsidR="000D49DD" w:rsidRPr="00113627" w:rsidRDefault="000D49DD" w:rsidP="000D49DD">
      <w:pPr>
        <w:widowControl w:val="0"/>
        <w:suppressAutoHyphens/>
        <w:autoSpaceDN w:val="0"/>
        <w:spacing w:after="0" w:line="360" w:lineRule="auto"/>
        <w:jc w:val="both"/>
        <w:textAlignment w:val="baseline"/>
        <w:rPr>
          <w:rFonts w:ascii="Century Gothic" w:eastAsia="Arial Unicode MS" w:hAnsi="Century Gothic" w:cs="Century Gothic"/>
          <w:kern w:val="3"/>
          <w:sz w:val="24"/>
          <w:szCs w:val="24"/>
          <w:lang w:val="es-ES" w:eastAsia="es-ES"/>
        </w:rPr>
      </w:pPr>
    </w:p>
    <w:p w:rsidR="000D49DD" w:rsidRPr="00113627" w:rsidRDefault="000D49DD" w:rsidP="000D49DD">
      <w:pPr>
        <w:widowControl w:val="0"/>
        <w:suppressAutoHyphens/>
        <w:autoSpaceDN w:val="0"/>
        <w:spacing w:after="0" w:line="360" w:lineRule="auto"/>
        <w:textAlignment w:val="baseline"/>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Las condonaciones anteriormente mencionadas solo podrán realizarse de manera particular en cada caso que específicamente le sea planteado a la Tesorería y nunca con efectos generales.</w:t>
      </w:r>
    </w:p>
    <w:p w:rsidR="000D49DD" w:rsidRPr="00113627" w:rsidRDefault="000D49DD" w:rsidP="000D49DD">
      <w:pPr>
        <w:widowControl w:val="0"/>
        <w:suppressAutoHyphens/>
        <w:autoSpaceDN w:val="0"/>
        <w:spacing w:after="0" w:line="360" w:lineRule="auto"/>
        <w:textAlignment w:val="baseline"/>
        <w:rPr>
          <w:rFonts w:ascii="Century Gothic" w:eastAsia="Dotum" w:hAnsi="Century Gothic" w:cs="Arial"/>
          <w:kern w:val="3"/>
          <w:sz w:val="24"/>
          <w:szCs w:val="24"/>
          <w:lang w:val="es-ES" w:eastAsia="es-ES"/>
        </w:rPr>
      </w:pPr>
    </w:p>
    <w:p w:rsidR="000D49DD" w:rsidRPr="00113627" w:rsidRDefault="000D49DD" w:rsidP="000D49DD">
      <w:pPr>
        <w:widowControl w:val="0"/>
        <w:suppressAutoHyphens/>
        <w:autoSpaceDN w:val="0"/>
        <w:spacing w:after="0" w:line="360" w:lineRule="auto"/>
        <w:jc w:val="both"/>
        <w:textAlignment w:val="baseline"/>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Se autoriza al Tesorero Municipal para que en los términos de los párrafos que anteceden otorgue las mismas facultades a los Presidentes de las Secciones Municipales de Anáhuac, Álvaro Obregón y Lázaro Cárdenas, así como al </w:t>
      </w:r>
      <w:r w:rsidR="00DB4D99" w:rsidRPr="00113627">
        <w:rPr>
          <w:rFonts w:ascii="Century Gothic" w:eastAsia="Dotum" w:hAnsi="Century Gothic" w:cs="Arial"/>
          <w:kern w:val="3"/>
          <w:sz w:val="24"/>
          <w:szCs w:val="24"/>
          <w:lang w:val="es-ES" w:eastAsia="es-ES"/>
        </w:rPr>
        <w:t>Jefe de Ingresos</w:t>
      </w:r>
      <w:r w:rsidRPr="00113627">
        <w:rPr>
          <w:rFonts w:ascii="Century Gothic" w:eastAsia="Dotum" w:hAnsi="Century Gothic" w:cs="Arial"/>
          <w:kern w:val="3"/>
          <w:sz w:val="24"/>
          <w:szCs w:val="24"/>
          <w:lang w:val="es-ES" w:eastAsia="es-ES"/>
        </w:rPr>
        <w:t>, Jefe de Catastro y al Jefe de Control de Obligaciones de la Cabecera Municipal.</w:t>
      </w:r>
    </w:p>
    <w:p w:rsidR="000D49DD" w:rsidRPr="00113627" w:rsidRDefault="000D49DD" w:rsidP="000D49DD">
      <w:pPr>
        <w:widowControl w:val="0"/>
        <w:suppressAutoHyphens/>
        <w:autoSpaceDN w:val="0"/>
        <w:spacing w:after="0" w:line="360" w:lineRule="auto"/>
        <w:jc w:val="both"/>
        <w:textAlignment w:val="baseline"/>
        <w:rPr>
          <w:rFonts w:ascii="Century Gothic" w:eastAsia="Dotum" w:hAnsi="Century Gothic" w:cs="Arial"/>
          <w:kern w:val="3"/>
          <w:sz w:val="24"/>
          <w:szCs w:val="24"/>
          <w:lang w:val="es-ES" w:eastAsia="es-ES"/>
        </w:rPr>
      </w:pPr>
    </w:p>
    <w:p w:rsidR="000E155D" w:rsidRPr="00113627" w:rsidRDefault="000E155D" w:rsidP="000E155D">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ARTÍCULO 5.-</w:t>
      </w:r>
      <w:r w:rsidRPr="00113627">
        <w:rPr>
          <w:rFonts w:ascii="Century Gothic" w:eastAsia="Calibri" w:hAnsi="Century Gothic" w:cs="Arial"/>
          <w:b/>
          <w:color w:val="000000"/>
          <w:spacing w:val="12"/>
          <w:sz w:val="24"/>
          <w:szCs w:val="24"/>
          <w:lang w:val="es-ES"/>
        </w:rPr>
        <w:t xml:space="preserve"> </w:t>
      </w:r>
      <w:r w:rsidRPr="00113627">
        <w:rPr>
          <w:rFonts w:ascii="Century Gothic" w:eastAsia="Dotum" w:hAnsi="Century Gothic" w:cs="Arial"/>
          <w:kern w:val="3"/>
          <w:sz w:val="24"/>
          <w:szCs w:val="24"/>
          <w:lang w:val="es-ES" w:eastAsia="es-ES"/>
        </w:rPr>
        <w:t xml:space="preserve">Previo acuerdo del Ayuntamiento, se podrá condonar y/o reducir, con efectos generales, los recargos y accesorios, por concepto de mora que deben cubrir los contribuyentes o responsables solidarios que no </w:t>
      </w:r>
      <w:r w:rsidRPr="00113627">
        <w:rPr>
          <w:rFonts w:ascii="Century Gothic" w:eastAsia="Dotum" w:hAnsi="Century Gothic" w:cs="Arial"/>
          <w:kern w:val="3"/>
          <w:sz w:val="24"/>
          <w:szCs w:val="24"/>
          <w:lang w:val="es-ES" w:eastAsia="es-ES"/>
        </w:rPr>
        <w:lastRenderedPageBreak/>
        <w:t>paguen los créditos fiscales que les sean exigibles. El acuerdo en que se autorice esta medida deberá precisar su aplicación y alcance, así como la región o regiones en cuyo beneficio se dicte.</w:t>
      </w:r>
    </w:p>
    <w:p w:rsidR="000E155D" w:rsidRPr="00113627" w:rsidRDefault="000E155D" w:rsidP="000E155D">
      <w:pPr>
        <w:spacing w:after="0" w:line="360" w:lineRule="auto"/>
        <w:jc w:val="both"/>
        <w:rPr>
          <w:rFonts w:ascii="Century Gothic" w:eastAsia="Dotum" w:hAnsi="Century Gothic" w:cs="Arial"/>
          <w:kern w:val="3"/>
          <w:sz w:val="24"/>
          <w:szCs w:val="24"/>
          <w:lang w:val="es-ES" w:eastAsia="es-ES"/>
        </w:rPr>
      </w:pPr>
    </w:p>
    <w:p w:rsidR="00FF21A8" w:rsidRDefault="000E155D" w:rsidP="000E155D">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ARTÍCULO 6.-</w:t>
      </w:r>
      <w:r w:rsidRPr="00113627">
        <w:rPr>
          <w:rFonts w:ascii="Century Gothic" w:eastAsia="Dotum" w:hAnsi="Century Gothic" w:cs="Arial"/>
          <w:kern w:val="3"/>
          <w:sz w:val="24"/>
          <w:szCs w:val="24"/>
          <w:lang w:val="es-ES" w:eastAsia="es-ES"/>
        </w:rPr>
        <w:t xml:space="preserve"> En los términos del</w:t>
      </w:r>
      <w:r w:rsidR="00FF21A8">
        <w:rPr>
          <w:rFonts w:ascii="Century Gothic" w:eastAsia="Dotum" w:hAnsi="Century Gothic" w:cs="Arial"/>
          <w:kern w:val="3"/>
          <w:sz w:val="24"/>
          <w:szCs w:val="24"/>
          <w:lang w:val="es-ES" w:eastAsia="es-ES"/>
        </w:rPr>
        <w:t xml:space="preserve"> </w:t>
      </w:r>
      <w:r w:rsidRPr="00113627">
        <w:rPr>
          <w:rFonts w:ascii="Century Gothic" w:eastAsia="Dotum" w:hAnsi="Century Gothic" w:cs="Arial"/>
          <w:kern w:val="3"/>
          <w:sz w:val="24"/>
          <w:szCs w:val="24"/>
          <w:lang w:val="es-ES" w:eastAsia="es-ES"/>
        </w:rPr>
        <w:t>Código Fiscal del Estado</w:t>
      </w:r>
      <w:r w:rsidR="006409A9" w:rsidRPr="00113627">
        <w:rPr>
          <w:rFonts w:ascii="Century Gothic" w:eastAsia="Dotum" w:hAnsi="Century Gothic" w:cs="Arial"/>
          <w:kern w:val="3"/>
          <w:sz w:val="24"/>
          <w:szCs w:val="24"/>
          <w:lang w:val="es-ES" w:eastAsia="es-ES"/>
        </w:rPr>
        <w:t xml:space="preserve"> de Chihuahua</w:t>
      </w:r>
      <w:r w:rsidRPr="00113627">
        <w:rPr>
          <w:rFonts w:ascii="Century Gothic" w:eastAsia="Dotum" w:hAnsi="Century Gothic" w:cs="Arial"/>
          <w:kern w:val="3"/>
          <w:sz w:val="24"/>
          <w:szCs w:val="24"/>
          <w:lang w:val="es-ES" w:eastAsia="es-ES"/>
        </w:rPr>
        <w:t xml:space="preserve">, tratándose de rezagos, o sea de </w:t>
      </w:r>
      <w:r w:rsidR="00251348" w:rsidRPr="00FF21A8">
        <w:rPr>
          <w:rFonts w:ascii="Century Gothic" w:eastAsia="Dotum" w:hAnsi="Century Gothic" w:cs="Arial"/>
          <w:kern w:val="3"/>
          <w:sz w:val="24"/>
          <w:szCs w:val="24"/>
          <w:lang w:val="es-ES" w:eastAsia="es-ES"/>
        </w:rPr>
        <w:t>impuestos</w:t>
      </w:r>
      <w:r w:rsidRPr="00113627">
        <w:rPr>
          <w:rFonts w:ascii="Century Gothic" w:eastAsia="Dotum" w:hAnsi="Century Gothic" w:cs="Arial"/>
          <w:kern w:val="3"/>
          <w:sz w:val="24"/>
          <w:szCs w:val="24"/>
          <w:lang w:val="es-ES" w:eastAsia="es-ES"/>
        </w:rPr>
        <w:t xml:space="preserve"> que se perciban en años posteriores al en que el crédito se haya generado, previo acuerdo del Ayuntamiento, el Presidente Municipal, por conducto del Tesorero, podrá condonarlos o reducirlos cuando l</w:t>
      </w:r>
      <w:r w:rsidR="006367CB" w:rsidRPr="00113627">
        <w:rPr>
          <w:rFonts w:ascii="Century Gothic" w:eastAsia="Dotum" w:hAnsi="Century Gothic" w:cs="Arial"/>
          <w:kern w:val="3"/>
          <w:sz w:val="24"/>
          <w:szCs w:val="24"/>
          <w:lang w:val="es-ES" w:eastAsia="es-ES"/>
        </w:rPr>
        <w:t>o consideren justo y equitativo</w:t>
      </w:r>
      <w:r w:rsidR="00FF21A8">
        <w:rPr>
          <w:rFonts w:ascii="Century Gothic" w:eastAsia="Dotum" w:hAnsi="Century Gothic" w:cs="Arial"/>
          <w:kern w:val="3"/>
          <w:sz w:val="24"/>
          <w:szCs w:val="24"/>
          <w:lang w:val="es-ES" w:eastAsia="es-ES"/>
        </w:rPr>
        <w:t>.</w:t>
      </w:r>
    </w:p>
    <w:p w:rsidR="00FF21A8" w:rsidRDefault="00FF21A8" w:rsidP="000E155D">
      <w:pPr>
        <w:spacing w:after="0" w:line="360" w:lineRule="auto"/>
        <w:jc w:val="both"/>
        <w:rPr>
          <w:rFonts w:ascii="Century Gothic" w:eastAsia="Dotum" w:hAnsi="Century Gothic" w:cs="Arial"/>
          <w:kern w:val="3"/>
          <w:sz w:val="24"/>
          <w:szCs w:val="24"/>
          <w:lang w:val="es-ES" w:eastAsia="es-ES"/>
        </w:rPr>
      </w:pPr>
    </w:p>
    <w:p w:rsidR="000E155D" w:rsidRPr="00FF21A8" w:rsidRDefault="00251348" w:rsidP="000E155D">
      <w:pPr>
        <w:spacing w:after="0" w:line="360" w:lineRule="auto"/>
        <w:jc w:val="both"/>
        <w:rPr>
          <w:rFonts w:ascii="Century Gothic" w:eastAsia="Dotum" w:hAnsi="Century Gothic" w:cs="Arial"/>
          <w:kern w:val="3"/>
          <w:sz w:val="24"/>
          <w:szCs w:val="24"/>
          <w:lang w:val="es-ES" w:eastAsia="es-ES"/>
        </w:rPr>
      </w:pPr>
      <w:r w:rsidRPr="00FF21A8">
        <w:rPr>
          <w:rFonts w:ascii="Century Gothic" w:eastAsia="Dotum" w:hAnsi="Century Gothic" w:cs="Arial"/>
          <w:kern w:val="3"/>
          <w:sz w:val="24"/>
          <w:szCs w:val="24"/>
          <w:lang w:val="es-ES" w:eastAsia="es-ES"/>
        </w:rPr>
        <w:t>El acuerdo en que se autorice esta medida deberá precisar su aplicación y alcance, así como la región o regiones en cuyo beneficio se dicte y será publicado en el Periódico Oficial del Estado.</w:t>
      </w:r>
    </w:p>
    <w:p w:rsidR="000E155D" w:rsidRPr="00FF21A8" w:rsidRDefault="000E155D" w:rsidP="000E155D">
      <w:pPr>
        <w:spacing w:after="0" w:line="360" w:lineRule="auto"/>
        <w:jc w:val="both"/>
        <w:rPr>
          <w:rFonts w:ascii="Century Gothic" w:eastAsia="Calibri" w:hAnsi="Century Gothic" w:cs="Arial"/>
          <w:color w:val="000000"/>
          <w:spacing w:val="7"/>
          <w:sz w:val="24"/>
          <w:szCs w:val="24"/>
          <w:lang w:val="es-ES"/>
        </w:rPr>
      </w:pPr>
    </w:p>
    <w:p w:rsidR="000E155D" w:rsidRPr="00113627" w:rsidRDefault="000E155D" w:rsidP="000E155D">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ARTÍCULO 7.-</w:t>
      </w:r>
      <w:r w:rsidRPr="00113627">
        <w:rPr>
          <w:rFonts w:ascii="Century Gothic" w:eastAsia="Dotum" w:hAnsi="Century Gothic" w:cs="Arial"/>
          <w:kern w:val="3"/>
          <w:sz w:val="24"/>
          <w:szCs w:val="24"/>
          <w:lang w:val="es-ES" w:eastAsia="es-ES"/>
        </w:rPr>
        <w:t xml:space="preserve"> Los contribuyentes de los Impuestos Predial y Sobre Traslación de Dominio de Bienes Inmuebles, pagarán una tasa adicional del 4% aplicable al monto que deberá enterar por dichos impuestos.</w:t>
      </w:r>
    </w:p>
    <w:p w:rsidR="000E155D" w:rsidRPr="00113627" w:rsidRDefault="000E155D" w:rsidP="00C87D2A">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C87D2A">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La Tasa Adicional se pagará en la misma forma y términos en que deban pagarse los impuestos mencionados y su rendimiento se destinará al sostenimiento de la Universidad Autónoma de Chihuahua y de la Universidad Autónoma de Ciudad Juárez, por partes iguales.</w:t>
      </w:r>
    </w:p>
    <w:p w:rsidR="00B10CEF" w:rsidRDefault="00B10CEF" w:rsidP="00C87D2A">
      <w:pPr>
        <w:spacing w:after="0" w:line="360" w:lineRule="auto"/>
        <w:jc w:val="center"/>
        <w:rPr>
          <w:rFonts w:ascii="Century Gothic" w:eastAsia="Dotum" w:hAnsi="Century Gothic" w:cs="Arial"/>
          <w:b/>
          <w:kern w:val="3"/>
          <w:sz w:val="24"/>
          <w:szCs w:val="24"/>
          <w:lang w:val="es-ES" w:eastAsia="es-ES"/>
        </w:rPr>
      </w:pPr>
    </w:p>
    <w:p w:rsidR="000E155D" w:rsidRPr="00113627" w:rsidRDefault="000E155D" w:rsidP="00C87D2A">
      <w:pPr>
        <w:spacing w:after="0"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TÍTULO II</w:t>
      </w:r>
    </w:p>
    <w:p w:rsidR="000E155D" w:rsidRPr="00113627" w:rsidRDefault="000E155D" w:rsidP="00C87D2A">
      <w:pPr>
        <w:spacing w:after="0"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DE LOS INGRESOS MUNICIPALES</w:t>
      </w:r>
    </w:p>
    <w:p w:rsidR="000E155D" w:rsidRPr="00113627" w:rsidRDefault="000E155D" w:rsidP="000E155D">
      <w:pPr>
        <w:spacing w:line="360" w:lineRule="auto"/>
        <w:jc w:val="both"/>
        <w:rPr>
          <w:rFonts w:ascii="Century Gothic" w:eastAsia="Calibri" w:hAnsi="Century Gothic" w:cs="Arial"/>
          <w:b/>
          <w:color w:val="000000"/>
          <w:spacing w:val="-12"/>
          <w:sz w:val="24"/>
          <w:szCs w:val="24"/>
          <w:lang w:val="es-ES"/>
        </w:rPr>
      </w:pPr>
    </w:p>
    <w:p w:rsidR="000E155D" w:rsidRPr="00113627" w:rsidRDefault="000E155D" w:rsidP="00C87D2A">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ARTÍCULO 8.-</w:t>
      </w:r>
      <w:r w:rsidRPr="00113627">
        <w:rPr>
          <w:rFonts w:ascii="Century Gothic" w:eastAsia="Dotum" w:hAnsi="Century Gothic" w:cs="Arial"/>
          <w:kern w:val="3"/>
          <w:sz w:val="24"/>
          <w:szCs w:val="24"/>
          <w:lang w:val="es-ES" w:eastAsia="es-ES"/>
        </w:rPr>
        <w:t xml:space="preserve"> Para que el Municipio de Cuauhtémoc pueda cubrir los gastos previstos en su </w:t>
      </w:r>
      <w:r w:rsidR="00564C21">
        <w:rPr>
          <w:rFonts w:ascii="Century Gothic" w:eastAsia="Dotum" w:hAnsi="Century Gothic" w:cs="Arial"/>
          <w:kern w:val="3"/>
          <w:sz w:val="24"/>
          <w:szCs w:val="24"/>
          <w:lang w:val="es-ES" w:eastAsia="es-ES"/>
        </w:rPr>
        <w:t>p</w:t>
      </w:r>
      <w:r w:rsidRPr="00113627">
        <w:rPr>
          <w:rFonts w:ascii="Century Gothic" w:eastAsia="Dotum" w:hAnsi="Century Gothic" w:cs="Arial"/>
          <w:kern w:val="3"/>
          <w:sz w:val="24"/>
          <w:szCs w:val="24"/>
          <w:lang w:val="es-ES" w:eastAsia="es-ES"/>
        </w:rPr>
        <w:t xml:space="preserve">resupuesto de </w:t>
      </w:r>
      <w:r w:rsidR="00564C21">
        <w:rPr>
          <w:rFonts w:ascii="Century Gothic" w:eastAsia="Dotum" w:hAnsi="Century Gothic" w:cs="Arial"/>
          <w:kern w:val="3"/>
          <w:sz w:val="24"/>
          <w:szCs w:val="24"/>
          <w:lang w:val="es-ES" w:eastAsia="es-ES"/>
        </w:rPr>
        <w:t>e</w:t>
      </w:r>
      <w:r w:rsidRPr="00113627">
        <w:rPr>
          <w:rFonts w:ascii="Century Gothic" w:eastAsia="Dotum" w:hAnsi="Century Gothic" w:cs="Arial"/>
          <w:kern w:val="3"/>
          <w:sz w:val="24"/>
          <w:szCs w:val="24"/>
          <w:lang w:val="es-ES" w:eastAsia="es-ES"/>
        </w:rPr>
        <w:t>gresos durante el ejercicio fiscal comprendido del 1o de ener</w:t>
      </w:r>
      <w:r w:rsidR="0049188F" w:rsidRPr="00113627">
        <w:rPr>
          <w:rFonts w:ascii="Century Gothic" w:eastAsia="Dotum" w:hAnsi="Century Gothic" w:cs="Arial"/>
          <w:kern w:val="3"/>
          <w:sz w:val="24"/>
          <w:szCs w:val="24"/>
          <w:lang w:val="es-ES" w:eastAsia="es-ES"/>
        </w:rPr>
        <w:t>o al 31 de diciembre del año 2020</w:t>
      </w:r>
      <w:r w:rsidRPr="00113627">
        <w:rPr>
          <w:rFonts w:ascii="Century Gothic" w:eastAsia="Dotum" w:hAnsi="Century Gothic" w:cs="Arial"/>
          <w:kern w:val="3"/>
          <w:sz w:val="24"/>
          <w:szCs w:val="24"/>
          <w:lang w:val="es-ES" w:eastAsia="es-ES"/>
        </w:rPr>
        <w:t>, percibirá los ingresos ordinarios y extraordinarios siguientes:</w:t>
      </w:r>
    </w:p>
    <w:p w:rsidR="00C87D2A" w:rsidRPr="00113627" w:rsidRDefault="00C87D2A" w:rsidP="00C87D2A">
      <w:pPr>
        <w:spacing w:after="0" w:line="360" w:lineRule="auto"/>
        <w:jc w:val="both"/>
        <w:rPr>
          <w:rFonts w:ascii="Century Gothic" w:eastAsia="Dotum" w:hAnsi="Century Gothic" w:cs="Arial"/>
          <w:b/>
          <w:kern w:val="3"/>
          <w:sz w:val="24"/>
          <w:szCs w:val="24"/>
          <w:lang w:val="es-ES" w:eastAsia="es-ES"/>
        </w:rPr>
      </w:pPr>
    </w:p>
    <w:p w:rsidR="000E155D" w:rsidRPr="00113627" w:rsidRDefault="006271AD" w:rsidP="00C87D2A">
      <w:pPr>
        <w:spacing w:after="0" w:line="360" w:lineRule="auto"/>
        <w:jc w:val="both"/>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I.- IMPUESTOS Y CONTRIBUCIONES</w:t>
      </w:r>
    </w:p>
    <w:p w:rsidR="000E155D" w:rsidRPr="00113627" w:rsidRDefault="000E155D" w:rsidP="00C87D2A">
      <w:pPr>
        <w:spacing w:after="0" w:line="360" w:lineRule="auto"/>
        <w:jc w:val="both"/>
        <w:rPr>
          <w:rFonts w:ascii="Century Gothic" w:eastAsia="Dotum" w:hAnsi="Century Gothic" w:cs="Arial"/>
          <w:b/>
          <w:kern w:val="3"/>
          <w:sz w:val="24"/>
          <w:szCs w:val="24"/>
          <w:lang w:val="es-ES" w:eastAsia="es-ES"/>
        </w:rPr>
      </w:pPr>
    </w:p>
    <w:p w:rsidR="000E155D" w:rsidRPr="00113627" w:rsidRDefault="000E155D" w:rsidP="00C87D2A">
      <w:pPr>
        <w:spacing w:after="0" w:line="360" w:lineRule="auto"/>
        <w:jc w:val="both"/>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1.- IMPUESTOS</w:t>
      </w:r>
    </w:p>
    <w:p w:rsidR="00C87D2A" w:rsidRPr="00113627" w:rsidRDefault="00C87D2A" w:rsidP="00C87D2A">
      <w:pPr>
        <w:spacing w:after="0" w:line="360" w:lineRule="auto"/>
        <w:jc w:val="both"/>
        <w:rPr>
          <w:rFonts w:ascii="Century Gothic" w:eastAsia="Dotum" w:hAnsi="Century Gothic" w:cs="Arial"/>
          <w:b/>
          <w:kern w:val="3"/>
          <w:sz w:val="24"/>
          <w:szCs w:val="24"/>
          <w:lang w:val="es-ES" w:eastAsia="es-ES"/>
        </w:rPr>
      </w:pPr>
    </w:p>
    <w:p w:rsidR="000E155D" w:rsidRPr="00564C21" w:rsidRDefault="00313E21" w:rsidP="00DA2D44">
      <w:pPr>
        <w:spacing w:after="0" w:line="360" w:lineRule="auto"/>
        <w:jc w:val="both"/>
        <w:rPr>
          <w:rFonts w:ascii="Century Gothic" w:eastAsia="Dotum" w:hAnsi="Century Gothic" w:cs="Arial"/>
          <w:kern w:val="3"/>
          <w:sz w:val="24"/>
          <w:szCs w:val="24"/>
          <w:lang w:val="es-ES" w:eastAsia="es-ES"/>
        </w:rPr>
      </w:pPr>
      <w:r w:rsidRPr="00564C21">
        <w:rPr>
          <w:rFonts w:ascii="Century Gothic" w:eastAsia="Dotum" w:hAnsi="Century Gothic" w:cs="Arial"/>
          <w:kern w:val="3"/>
          <w:sz w:val="24"/>
          <w:szCs w:val="24"/>
          <w:lang w:val="es-ES" w:eastAsia="es-ES"/>
        </w:rPr>
        <w:t xml:space="preserve">a).- </w:t>
      </w:r>
      <w:r w:rsidR="000E155D" w:rsidRPr="00564C21">
        <w:rPr>
          <w:rFonts w:ascii="Century Gothic" w:eastAsia="Dotum" w:hAnsi="Century Gothic" w:cs="Arial"/>
          <w:kern w:val="3"/>
          <w:sz w:val="24"/>
          <w:szCs w:val="24"/>
          <w:lang w:val="es-ES" w:eastAsia="es-ES"/>
        </w:rPr>
        <w:t>Predial</w:t>
      </w:r>
    </w:p>
    <w:p w:rsidR="000E155D" w:rsidRPr="00564C21" w:rsidRDefault="000E155D" w:rsidP="00C87D2A">
      <w:pPr>
        <w:spacing w:after="0" w:line="360" w:lineRule="auto"/>
        <w:jc w:val="both"/>
        <w:rPr>
          <w:rFonts w:ascii="Century Gothic" w:eastAsia="Dotum" w:hAnsi="Century Gothic" w:cs="Arial"/>
          <w:kern w:val="3"/>
          <w:sz w:val="24"/>
          <w:szCs w:val="24"/>
          <w:lang w:val="es-ES" w:eastAsia="es-ES"/>
        </w:rPr>
      </w:pPr>
    </w:p>
    <w:p w:rsidR="00DA2D44" w:rsidRPr="00564C21" w:rsidRDefault="000E155D" w:rsidP="0049188F">
      <w:pPr>
        <w:spacing w:after="0" w:line="360" w:lineRule="auto"/>
        <w:jc w:val="both"/>
        <w:rPr>
          <w:rFonts w:ascii="Century Gothic" w:eastAsia="Dotum" w:hAnsi="Century Gothic" w:cs="Arial"/>
          <w:kern w:val="3"/>
          <w:sz w:val="24"/>
          <w:szCs w:val="24"/>
          <w:lang w:val="es-ES" w:eastAsia="es-ES"/>
        </w:rPr>
      </w:pPr>
      <w:r w:rsidRPr="00564C21">
        <w:rPr>
          <w:rFonts w:ascii="Century Gothic" w:eastAsia="Dotum" w:hAnsi="Century Gothic" w:cs="Arial"/>
          <w:kern w:val="3"/>
          <w:sz w:val="24"/>
          <w:szCs w:val="24"/>
          <w:lang w:val="es-ES" w:eastAsia="es-ES"/>
        </w:rPr>
        <w:t>1.1.- El impuesto mínimo anual para inmuebles urbanos y rústicos, será de $250.00 (doscientos cincuenta pesos 00/100 M.N.)</w:t>
      </w:r>
      <w:r w:rsidR="00C87D2A" w:rsidRPr="00564C21">
        <w:rPr>
          <w:rFonts w:ascii="Century Gothic" w:eastAsia="Dotum" w:hAnsi="Century Gothic" w:cs="Arial"/>
          <w:kern w:val="3"/>
          <w:sz w:val="24"/>
          <w:szCs w:val="24"/>
          <w:lang w:val="es-ES" w:eastAsia="es-ES"/>
        </w:rPr>
        <w:t>.</w:t>
      </w:r>
    </w:p>
    <w:p w:rsidR="00A77844" w:rsidRPr="00564C21" w:rsidRDefault="00A77844" w:rsidP="0049188F">
      <w:pPr>
        <w:spacing w:after="0" w:line="360" w:lineRule="auto"/>
        <w:jc w:val="both"/>
        <w:rPr>
          <w:rFonts w:ascii="Century Gothic" w:eastAsia="Dotum" w:hAnsi="Century Gothic" w:cs="Arial"/>
          <w:kern w:val="3"/>
          <w:sz w:val="24"/>
          <w:szCs w:val="24"/>
          <w:lang w:val="es-ES" w:eastAsia="es-ES"/>
        </w:rPr>
      </w:pPr>
    </w:p>
    <w:p w:rsidR="00AF379C" w:rsidRPr="00564C21" w:rsidRDefault="00A267B1" w:rsidP="0049188F">
      <w:pPr>
        <w:spacing w:after="0" w:line="360" w:lineRule="auto"/>
        <w:jc w:val="both"/>
        <w:rPr>
          <w:rFonts w:ascii="Century Gothic" w:eastAsia="Dotum" w:hAnsi="Century Gothic" w:cs="Arial"/>
          <w:kern w:val="3"/>
          <w:sz w:val="24"/>
          <w:szCs w:val="24"/>
          <w:lang w:val="es-ES" w:eastAsia="es-ES"/>
        </w:rPr>
      </w:pPr>
      <w:r w:rsidRPr="00564C21">
        <w:rPr>
          <w:rFonts w:ascii="Century Gothic" w:eastAsia="Dotum" w:hAnsi="Century Gothic" w:cs="Arial"/>
          <w:kern w:val="3"/>
          <w:sz w:val="24"/>
          <w:szCs w:val="24"/>
          <w:lang w:val="es-ES" w:eastAsia="es-ES"/>
        </w:rPr>
        <w:t>1.2</w:t>
      </w:r>
      <w:r w:rsidR="008820FA" w:rsidRPr="00564C21">
        <w:rPr>
          <w:rFonts w:ascii="Century Gothic" w:eastAsia="Dotum" w:hAnsi="Century Gothic" w:cs="Arial"/>
          <w:kern w:val="3"/>
          <w:sz w:val="24"/>
          <w:szCs w:val="24"/>
          <w:lang w:val="es-ES" w:eastAsia="es-ES"/>
        </w:rPr>
        <w:t>.-</w:t>
      </w:r>
      <w:r w:rsidRPr="00564C21">
        <w:rPr>
          <w:rFonts w:ascii="Century Gothic" w:eastAsia="Dotum" w:hAnsi="Century Gothic" w:cs="Arial"/>
          <w:kern w:val="3"/>
          <w:sz w:val="24"/>
          <w:szCs w:val="24"/>
          <w:lang w:val="es-ES" w:eastAsia="es-ES"/>
        </w:rPr>
        <w:t xml:space="preserve"> </w:t>
      </w:r>
      <w:r w:rsidR="00025EF8" w:rsidRPr="00564C21">
        <w:rPr>
          <w:rFonts w:ascii="Century Gothic" w:eastAsia="Dotum" w:hAnsi="Century Gothic" w:cs="Arial"/>
          <w:kern w:val="3"/>
          <w:sz w:val="24"/>
          <w:szCs w:val="24"/>
          <w:lang w:val="es-ES" w:eastAsia="es-ES"/>
        </w:rPr>
        <w:t>De conformidad con el</w:t>
      </w:r>
      <w:r w:rsidR="001B0AAE" w:rsidRPr="00564C21">
        <w:rPr>
          <w:rFonts w:ascii="Century Gothic" w:eastAsia="Dotum" w:hAnsi="Century Gothic" w:cs="Arial"/>
          <w:kern w:val="3"/>
          <w:sz w:val="24"/>
          <w:szCs w:val="24"/>
          <w:lang w:val="es-ES" w:eastAsia="es-ES"/>
        </w:rPr>
        <w:t xml:space="preserve"> A</w:t>
      </w:r>
      <w:r w:rsidR="00DF46FA" w:rsidRPr="00564C21">
        <w:rPr>
          <w:rFonts w:ascii="Century Gothic" w:eastAsia="Dotum" w:hAnsi="Century Gothic" w:cs="Arial"/>
          <w:kern w:val="3"/>
          <w:sz w:val="24"/>
          <w:szCs w:val="24"/>
          <w:lang w:val="es-ES" w:eastAsia="es-ES"/>
        </w:rPr>
        <w:t>rtículo 181</w:t>
      </w:r>
      <w:r w:rsidR="00025EF8" w:rsidRPr="00564C21">
        <w:rPr>
          <w:rFonts w:ascii="Century Gothic" w:eastAsia="Dotum" w:hAnsi="Century Gothic" w:cs="Arial"/>
          <w:kern w:val="3"/>
          <w:sz w:val="24"/>
          <w:szCs w:val="24"/>
          <w:lang w:val="es-ES" w:eastAsia="es-ES"/>
        </w:rPr>
        <w:t xml:space="preserve"> de la Ley de Desarrollo Urbano Sostenible del Estado de Chihuah</w:t>
      </w:r>
      <w:r w:rsidR="00DF46FA" w:rsidRPr="00564C21">
        <w:rPr>
          <w:rFonts w:ascii="Century Gothic" w:eastAsia="Dotum" w:hAnsi="Century Gothic" w:cs="Arial"/>
          <w:kern w:val="3"/>
          <w:sz w:val="24"/>
          <w:szCs w:val="24"/>
          <w:lang w:val="es-ES" w:eastAsia="es-ES"/>
        </w:rPr>
        <w:t>ua</w:t>
      </w:r>
      <w:r w:rsidR="00564C21">
        <w:rPr>
          <w:rFonts w:ascii="Century Gothic" w:eastAsia="Dotum" w:hAnsi="Century Gothic" w:cs="Arial"/>
          <w:kern w:val="3"/>
          <w:sz w:val="24"/>
          <w:szCs w:val="24"/>
          <w:lang w:val="es-ES" w:eastAsia="es-ES"/>
        </w:rPr>
        <w:t xml:space="preserve">, </w:t>
      </w:r>
      <w:r w:rsidR="00DF46FA" w:rsidRPr="00564C21">
        <w:rPr>
          <w:rFonts w:ascii="Century Gothic" w:eastAsia="Dotum" w:hAnsi="Century Gothic" w:cs="Arial"/>
          <w:kern w:val="3"/>
          <w:sz w:val="24"/>
          <w:szCs w:val="24"/>
          <w:lang w:val="es-ES" w:eastAsia="es-ES"/>
        </w:rPr>
        <w:t xml:space="preserve">que estipula que a los baldíos y edificaciones subutilizados les será aplicado anualmente una sobretasa acumulable al </w:t>
      </w:r>
      <w:r w:rsidR="00564C21">
        <w:rPr>
          <w:rFonts w:ascii="Century Gothic" w:eastAsia="Dotum" w:hAnsi="Century Gothic" w:cs="Arial"/>
          <w:kern w:val="3"/>
          <w:sz w:val="24"/>
          <w:szCs w:val="24"/>
          <w:lang w:val="es-ES" w:eastAsia="es-ES"/>
        </w:rPr>
        <w:t>I</w:t>
      </w:r>
      <w:r w:rsidR="00DF46FA" w:rsidRPr="00564C21">
        <w:rPr>
          <w:rFonts w:ascii="Century Gothic" w:eastAsia="Dotum" w:hAnsi="Century Gothic" w:cs="Arial"/>
          <w:kern w:val="3"/>
          <w:sz w:val="24"/>
          <w:szCs w:val="24"/>
          <w:lang w:val="es-ES" w:eastAsia="es-ES"/>
        </w:rPr>
        <w:t xml:space="preserve">mpuesto </w:t>
      </w:r>
      <w:r w:rsidR="00564C21">
        <w:rPr>
          <w:rFonts w:ascii="Century Gothic" w:eastAsia="Dotum" w:hAnsi="Century Gothic" w:cs="Arial"/>
          <w:kern w:val="3"/>
          <w:sz w:val="24"/>
          <w:szCs w:val="24"/>
          <w:lang w:val="es-ES" w:eastAsia="es-ES"/>
        </w:rPr>
        <w:t>P</w:t>
      </w:r>
      <w:r w:rsidR="00DF46FA" w:rsidRPr="00564C21">
        <w:rPr>
          <w:rFonts w:ascii="Century Gothic" w:eastAsia="Dotum" w:hAnsi="Century Gothic" w:cs="Arial"/>
          <w:kern w:val="3"/>
          <w:sz w:val="24"/>
          <w:szCs w:val="24"/>
          <w:lang w:val="es-ES" w:eastAsia="es-ES"/>
        </w:rPr>
        <w:t xml:space="preserve">redial, </w:t>
      </w:r>
      <w:r w:rsidR="00CD13EB" w:rsidRPr="00564C21">
        <w:rPr>
          <w:rFonts w:ascii="Century Gothic" w:eastAsia="Dotum" w:hAnsi="Century Gothic" w:cs="Arial"/>
          <w:kern w:val="3"/>
          <w:sz w:val="24"/>
          <w:szCs w:val="24"/>
          <w:lang w:val="es-ES" w:eastAsia="es-ES"/>
        </w:rPr>
        <w:t xml:space="preserve">de acuerdo a su ubicación y a su </w:t>
      </w:r>
      <w:r w:rsidR="00CD13EB" w:rsidRPr="00564C21">
        <w:rPr>
          <w:rFonts w:ascii="Century Gothic" w:eastAsia="Dotum" w:hAnsi="Century Gothic" w:cs="Arial"/>
          <w:kern w:val="3"/>
          <w:sz w:val="24"/>
          <w:szCs w:val="24"/>
          <w:lang w:val="es-ES" w:eastAsia="es-ES"/>
        </w:rPr>
        <w:lastRenderedPageBreak/>
        <w:t>potencial urbano no utilizado, de forma tal que genere una recaudación proporcional a la inversión ociosa en infraestructura, servicios y equipamiento y sus gastos de operación, a estas</w:t>
      </w:r>
      <w:r w:rsidR="00A77844" w:rsidRPr="00564C21">
        <w:rPr>
          <w:rFonts w:ascii="Century Gothic" w:eastAsia="Dotum" w:hAnsi="Century Gothic" w:cs="Arial"/>
          <w:kern w:val="3"/>
          <w:sz w:val="24"/>
          <w:szCs w:val="24"/>
          <w:lang w:val="es-ES" w:eastAsia="es-ES"/>
        </w:rPr>
        <w:t xml:space="preserve"> se les fijará una sobretasa acumulable anual</w:t>
      </w:r>
      <w:r w:rsidR="00CD13EB" w:rsidRPr="00564C21">
        <w:rPr>
          <w:rFonts w:ascii="Century Gothic" w:eastAsia="Dotum" w:hAnsi="Century Gothic" w:cs="Arial"/>
          <w:kern w:val="3"/>
          <w:sz w:val="24"/>
          <w:szCs w:val="24"/>
          <w:lang w:val="es-ES" w:eastAsia="es-ES"/>
        </w:rPr>
        <w:t>,</w:t>
      </w:r>
      <w:r w:rsidR="00A77844" w:rsidRPr="00564C21">
        <w:rPr>
          <w:rFonts w:ascii="Century Gothic" w:eastAsia="Dotum" w:hAnsi="Century Gothic" w:cs="Arial"/>
          <w:kern w:val="3"/>
          <w:sz w:val="24"/>
          <w:szCs w:val="24"/>
          <w:lang w:val="es-ES" w:eastAsia="es-ES"/>
        </w:rPr>
        <w:t xml:space="preserve"> equivalente al 125% del importe a pagar por </w:t>
      </w:r>
      <w:r w:rsidR="00564C21">
        <w:rPr>
          <w:rFonts w:ascii="Century Gothic" w:eastAsia="Dotum" w:hAnsi="Century Gothic" w:cs="Arial"/>
          <w:kern w:val="3"/>
          <w:sz w:val="24"/>
          <w:szCs w:val="24"/>
          <w:lang w:val="es-ES" w:eastAsia="es-ES"/>
        </w:rPr>
        <w:t>Impuesto P</w:t>
      </w:r>
      <w:r w:rsidR="00A77844" w:rsidRPr="00564C21">
        <w:rPr>
          <w:rFonts w:ascii="Century Gothic" w:eastAsia="Dotum" w:hAnsi="Century Gothic" w:cs="Arial"/>
          <w:kern w:val="3"/>
          <w:sz w:val="24"/>
          <w:szCs w:val="24"/>
          <w:lang w:val="es-ES" w:eastAsia="es-ES"/>
        </w:rPr>
        <w:t>redial correspondiente a</w:t>
      </w:r>
      <w:r w:rsidR="00557B46" w:rsidRPr="00564C21">
        <w:rPr>
          <w:rFonts w:ascii="Century Gothic" w:eastAsia="Dotum" w:hAnsi="Century Gothic" w:cs="Arial"/>
          <w:kern w:val="3"/>
          <w:sz w:val="24"/>
          <w:szCs w:val="24"/>
          <w:lang w:val="es-ES" w:eastAsia="es-ES"/>
        </w:rPr>
        <w:t>l</w:t>
      </w:r>
      <w:r w:rsidR="00A77844" w:rsidRPr="00564C21">
        <w:rPr>
          <w:rFonts w:ascii="Century Gothic" w:eastAsia="Dotum" w:hAnsi="Century Gothic" w:cs="Arial"/>
          <w:kern w:val="3"/>
          <w:sz w:val="24"/>
          <w:szCs w:val="24"/>
          <w:lang w:val="es-ES" w:eastAsia="es-ES"/>
        </w:rPr>
        <w:t xml:space="preserve"> </w:t>
      </w:r>
      <w:r w:rsidR="00796A46" w:rsidRPr="00564C21">
        <w:rPr>
          <w:rFonts w:ascii="Century Gothic" w:eastAsia="Dotum" w:hAnsi="Century Gothic" w:cs="Arial"/>
          <w:kern w:val="3"/>
          <w:sz w:val="24"/>
          <w:szCs w:val="24"/>
          <w:lang w:val="es-ES" w:eastAsia="es-ES"/>
        </w:rPr>
        <w:t xml:space="preserve">ejercicio fiscal </w:t>
      </w:r>
      <w:r w:rsidR="00A77844" w:rsidRPr="00564C21">
        <w:rPr>
          <w:rFonts w:ascii="Century Gothic" w:eastAsia="Dotum" w:hAnsi="Century Gothic" w:cs="Arial"/>
          <w:kern w:val="3"/>
          <w:sz w:val="24"/>
          <w:szCs w:val="24"/>
          <w:lang w:val="es-ES" w:eastAsia="es-ES"/>
        </w:rPr>
        <w:t>2020, por condición de lote baldío.</w:t>
      </w:r>
    </w:p>
    <w:p w:rsidR="00025EF8" w:rsidRPr="00564C21" w:rsidRDefault="00025EF8" w:rsidP="0049188F">
      <w:pPr>
        <w:spacing w:after="0" w:line="360" w:lineRule="auto"/>
        <w:jc w:val="both"/>
        <w:rPr>
          <w:rFonts w:ascii="Century Gothic" w:eastAsia="Dotum" w:hAnsi="Century Gothic" w:cs="Arial"/>
          <w:kern w:val="3"/>
          <w:sz w:val="24"/>
          <w:szCs w:val="24"/>
          <w:lang w:val="es-ES" w:eastAsia="es-ES"/>
        </w:rPr>
      </w:pPr>
    </w:p>
    <w:p w:rsidR="00A77844" w:rsidRPr="00564C21" w:rsidRDefault="00A77844" w:rsidP="0049188F">
      <w:pPr>
        <w:spacing w:after="0" w:line="360" w:lineRule="auto"/>
        <w:jc w:val="both"/>
        <w:rPr>
          <w:rFonts w:ascii="Century Gothic" w:eastAsia="Dotum" w:hAnsi="Century Gothic" w:cs="Arial"/>
          <w:kern w:val="3"/>
          <w:sz w:val="24"/>
          <w:szCs w:val="24"/>
          <w:lang w:val="es-ES" w:eastAsia="es-ES"/>
        </w:rPr>
      </w:pPr>
      <w:r w:rsidRPr="00564C21">
        <w:rPr>
          <w:rFonts w:ascii="Century Gothic" w:eastAsia="Dotum" w:hAnsi="Century Gothic" w:cs="Arial"/>
          <w:kern w:val="3"/>
          <w:sz w:val="24"/>
          <w:szCs w:val="24"/>
          <w:lang w:val="es-ES" w:eastAsia="es-ES"/>
        </w:rPr>
        <w:t>Para tal efecto, predio baldío, será equiparable</w:t>
      </w:r>
      <w:r w:rsidR="002C53CF" w:rsidRPr="00564C21">
        <w:rPr>
          <w:rFonts w:ascii="Century Gothic" w:eastAsia="Dotum" w:hAnsi="Century Gothic" w:cs="Arial"/>
          <w:kern w:val="3"/>
          <w:sz w:val="24"/>
          <w:szCs w:val="24"/>
          <w:lang w:val="es-ES" w:eastAsia="es-ES"/>
        </w:rPr>
        <w:t xml:space="preserve"> </w:t>
      </w:r>
      <w:r w:rsidR="00670647" w:rsidRPr="00564C21">
        <w:rPr>
          <w:rFonts w:ascii="Century Gothic" w:eastAsia="Dotum" w:hAnsi="Century Gothic" w:cs="Arial"/>
          <w:kern w:val="3"/>
          <w:sz w:val="24"/>
          <w:szCs w:val="24"/>
          <w:lang w:val="es-ES" w:eastAsia="es-ES"/>
        </w:rPr>
        <w:t>a lo d</w:t>
      </w:r>
      <w:r w:rsidR="00B6275B" w:rsidRPr="00564C21">
        <w:rPr>
          <w:rFonts w:ascii="Century Gothic" w:eastAsia="Dotum" w:hAnsi="Century Gothic" w:cs="Arial"/>
          <w:kern w:val="3"/>
          <w:sz w:val="24"/>
          <w:szCs w:val="24"/>
          <w:lang w:val="es-ES" w:eastAsia="es-ES"/>
        </w:rPr>
        <w:t>efinido en la fracción LXV del A</w:t>
      </w:r>
      <w:r w:rsidR="00670647" w:rsidRPr="00564C21">
        <w:rPr>
          <w:rFonts w:ascii="Century Gothic" w:eastAsia="Dotum" w:hAnsi="Century Gothic" w:cs="Arial"/>
          <w:kern w:val="3"/>
          <w:sz w:val="24"/>
          <w:szCs w:val="24"/>
          <w:lang w:val="es-ES" w:eastAsia="es-ES"/>
        </w:rPr>
        <w:t>rtículo 5 de la ley de Desarrollo Urbano Sostenible del Estado de Chihuahua.</w:t>
      </w:r>
    </w:p>
    <w:p w:rsidR="00DB3B12" w:rsidRPr="00564C21" w:rsidRDefault="00DB3B12" w:rsidP="0049188F">
      <w:pPr>
        <w:spacing w:after="0" w:line="360" w:lineRule="auto"/>
        <w:jc w:val="both"/>
        <w:rPr>
          <w:rFonts w:ascii="Century Gothic" w:eastAsia="Dotum" w:hAnsi="Century Gothic" w:cs="Arial"/>
          <w:kern w:val="3"/>
          <w:sz w:val="24"/>
          <w:szCs w:val="24"/>
          <w:lang w:val="es-ES" w:eastAsia="es-ES"/>
        </w:rPr>
      </w:pPr>
    </w:p>
    <w:p w:rsidR="00A267B1" w:rsidRPr="00564C21" w:rsidRDefault="00A267B1" w:rsidP="00A267B1">
      <w:pPr>
        <w:spacing w:after="0" w:line="360" w:lineRule="auto"/>
        <w:jc w:val="both"/>
        <w:rPr>
          <w:rFonts w:ascii="Century Gothic" w:eastAsia="Dotum" w:hAnsi="Century Gothic" w:cs="Arial"/>
          <w:kern w:val="3"/>
          <w:sz w:val="24"/>
          <w:szCs w:val="24"/>
          <w:lang w:val="es-ES" w:eastAsia="es-ES"/>
        </w:rPr>
      </w:pPr>
      <w:r w:rsidRPr="00564C21">
        <w:rPr>
          <w:rFonts w:ascii="Century Gothic" w:eastAsia="Dotum" w:hAnsi="Century Gothic" w:cs="Arial"/>
          <w:kern w:val="3"/>
          <w:sz w:val="24"/>
          <w:szCs w:val="24"/>
          <w:lang w:val="es-ES" w:eastAsia="es-ES"/>
        </w:rPr>
        <w:t>No se considera terreno baldío si este se encuentra bardeado.</w:t>
      </w:r>
    </w:p>
    <w:p w:rsidR="00C07FD0" w:rsidRPr="00564C21" w:rsidRDefault="00C07FD0" w:rsidP="0049188F">
      <w:pPr>
        <w:spacing w:after="0" w:line="360" w:lineRule="auto"/>
        <w:jc w:val="both"/>
        <w:rPr>
          <w:rFonts w:ascii="Century Gothic" w:eastAsia="Dotum" w:hAnsi="Century Gothic" w:cs="Arial"/>
          <w:kern w:val="3"/>
          <w:sz w:val="24"/>
          <w:szCs w:val="24"/>
          <w:lang w:val="es-ES" w:eastAsia="es-ES"/>
        </w:rPr>
      </w:pPr>
    </w:p>
    <w:p w:rsidR="000E155D" w:rsidRDefault="0004262A" w:rsidP="00564C21">
      <w:pPr>
        <w:spacing w:after="0" w:line="360" w:lineRule="auto"/>
        <w:jc w:val="both"/>
        <w:rPr>
          <w:rFonts w:ascii="Century Gothic" w:eastAsia="Dotum" w:hAnsi="Century Gothic" w:cs="Arial"/>
          <w:kern w:val="3"/>
          <w:sz w:val="24"/>
          <w:szCs w:val="24"/>
          <w:lang w:val="es-ES" w:eastAsia="es-ES"/>
        </w:rPr>
      </w:pPr>
      <w:r w:rsidRPr="00564C21">
        <w:rPr>
          <w:rFonts w:ascii="Century Gothic" w:eastAsia="Dotum" w:hAnsi="Century Gothic" w:cs="Arial"/>
          <w:kern w:val="3"/>
          <w:sz w:val="24"/>
          <w:szCs w:val="24"/>
          <w:lang w:val="es-ES" w:eastAsia="es-ES"/>
        </w:rPr>
        <w:t>b).- Traslación de Dominio.</w:t>
      </w:r>
    </w:p>
    <w:p w:rsidR="00564C21" w:rsidRPr="00564C21" w:rsidRDefault="00564C21" w:rsidP="00564C21">
      <w:pPr>
        <w:spacing w:after="0" w:line="360" w:lineRule="auto"/>
        <w:jc w:val="both"/>
        <w:rPr>
          <w:rFonts w:ascii="Century Gothic" w:eastAsia="Dotum" w:hAnsi="Century Gothic" w:cs="Arial"/>
          <w:kern w:val="3"/>
          <w:sz w:val="24"/>
          <w:szCs w:val="24"/>
          <w:lang w:val="es-ES" w:eastAsia="es-ES"/>
        </w:rPr>
      </w:pPr>
    </w:p>
    <w:p w:rsidR="000E155D" w:rsidRDefault="000E155D" w:rsidP="00564C21">
      <w:pPr>
        <w:spacing w:after="0" w:line="360" w:lineRule="auto"/>
        <w:jc w:val="both"/>
        <w:rPr>
          <w:rFonts w:ascii="Century Gothic" w:eastAsia="Dotum" w:hAnsi="Century Gothic" w:cs="Arial"/>
          <w:kern w:val="3"/>
          <w:sz w:val="24"/>
          <w:szCs w:val="24"/>
          <w:lang w:val="es-ES" w:eastAsia="es-ES"/>
        </w:rPr>
      </w:pPr>
      <w:r w:rsidRPr="00564C21">
        <w:rPr>
          <w:rFonts w:ascii="Century Gothic" w:eastAsia="Dotum" w:hAnsi="Century Gothic" w:cs="Arial"/>
          <w:kern w:val="3"/>
          <w:sz w:val="24"/>
          <w:szCs w:val="24"/>
          <w:lang w:val="es-ES" w:eastAsia="es-ES"/>
        </w:rPr>
        <w:t xml:space="preserve">La tasa del Impuesto </w:t>
      </w:r>
      <w:r w:rsidR="00564C21">
        <w:rPr>
          <w:rFonts w:ascii="Century Gothic" w:eastAsia="Dotum" w:hAnsi="Century Gothic" w:cs="Arial"/>
          <w:kern w:val="3"/>
          <w:sz w:val="24"/>
          <w:szCs w:val="24"/>
          <w:lang w:val="es-ES" w:eastAsia="es-ES"/>
        </w:rPr>
        <w:t>S</w:t>
      </w:r>
      <w:r w:rsidRPr="00564C21">
        <w:rPr>
          <w:rFonts w:ascii="Century Gothic" w:eastAsia="Dotum" w:hAnsi="Century Gothic" w:cs="Arial"/>
          <w:kern w:val="3"/>
          <w:sz w:val="24"/>
          <w:szCs w:val="24"/>
          <w:lang w:val="es-ES" w:eastAsia="es-ES"/>
        </w:rPr>
        <w:t>obre Traslación de Dominio de Bienes Inmuebles es del 2% sobre la base gravable.</w:t>
      </w:r>
    </w:p>
    <w:p w:rsidR="00564C21" w:rsidRPr="00564C21" w:rsidRDefault="00564C21" w:rsidP="00564C21">
      <w:pPr>
        <w:spacing w:after="0" w:line="240" w:lineRule="auto"/>
        <w:jc w:val="both"/>
        <w:rPr>
          <w:rFonts w:ascii="Century Gothic" w:eastAsia="Dotum" w:hAnsi="Century Gothic" w:cs="Arial"/>
          <w:kern w:val="3"/>
          <w:sz w:val="24"/>
          <w:szCs w:val="24"/>
          <w:lang w:val="es-ES" w:eastAsia="es-ES"/>
        </w:rPr>
      </w:pPr>
    </w:p>
    <w:p w:rsidR="000E155D" w:rsidRPr="00113627" w:rsidRDefault="000E155D" w:rsidP="00313E21">
      <w:pPr>
        <w:spacing w:after="0" w:line="360" w:lineRule="auto"/>
        <w:jc w:val="both"/>
        <w:rPr>
          <w:rFonts w:ascii="Century Gothic" w:eastAsia="Dotum" w:hAnsi="Century Gothic" w:cs="Arial"/>
          <w:kern w:val="3"/>
          <w:sz w:val="24"/>
          <w:szCs w:val="24"/>
          <w:lang w:val="es-ES" w:eastAsia="es-ES"/>
        </w:rPr>
      </w:pPr>
      <w:r w:rsidRPr="00564C21">
        <w:rPr>
          <w:rFonts w:ascii="Century Gothic" w:eastAsia="Dotum" w:hAnsi="Century Gothic" w:cs="Arial"/>
          <w:kern w:val="3"/>
          <w:sz w:val="24"/>
          <w:szCs w:val="24"/>
          <w:lang w:val="es-ES" w:eastAsia="es-ES"/>
        </w:rPr>
        <w:t>Se establece una contribución extraordinaria a cargo de las personas físicas, morales o unidades económicas que realicen alguna operación de Traslación de Dominio de Bienes Inmuebles</w:t>
      </w:r>
      <w:r w:rsidR="00564C21">
        <w:rPr>
          <w:rFonts w:ascii="Century Gothic" w:eastAsia="Dotum" w:hAnsi="Century Gothic" w:cs="Arial"/>
          <w:kern w:val="3"/>
          <w:sz w:val="24"/>
          <w:szCs w:val="24"/>
          <w:lang w:val="es-ES" w:eastAsia="es-ES"/>
        </w:rPr>
        <w:t>, estos</w:t>
      </w:r>
      <w:r w:rsidRPr="00564C21">
        <w:rPr>
          <w:rFonts w:ascii="Century Gothic" w:eastAsia="Dotum" w:hAnsi="Century Gothic" w:cs="Arial"/>
          <w:kern w:val="3"/>
          <w:sz w:val="24"/>
          <w:szCs w:val="24"/>
          <w:lang w:val="es-ES" w:eastAsia="es-ES"/>
        </w:rPr>
        <w:t xml:space="preserve"> ubicados en el Municipio </w:t>
      </w:r>
      <w:r w:rsidRPr="00564C21">
        <w:rPr>
          <w:rFonts w:ascii="Century Gothic" w:eastAsia="Dotum" w:hAnsi="Century Gothic" w:cs="Arial"/>
          <w:kern w:val="3"/>
          <w:sz w:val="24"/>
          <w:szCs w:val="24"/>
          <w:lang w:val="es-ES" w:eastAsia="es-ES"/>
        </w:rPr>
        <w:lastRenderedPageBreak/>
        <w:t xml:space="preserve">de Cuauhtémoc, equivalente a una cuota fija de $60.00 (sesenta pesos 00/100 </w:t>
      </w:r>
      <w:r w:rsidRPr="00113627">
        <w:rPr>
          <w:rFonts w:ascii="Century Gothic" w:eastAsia="Dotum" w:hAnsi="Century Gothic" w:cs="Arial"/>
          <w:kern w:val="3"/>
          <w:sz w:val="24"/>
          <w:szCs w:val="24"/>
          <w:lang w:val="es-ES" w:eastAsia="es-ES"/>
        </w:rPr>
        <w:t xml:space="preserve">M.N.) por </w:t>
      </w:r>
      <w:r w:rsidR="00564C21">
        <w:rPr>
          <w:rFonts w:ascii="Century Gothic" w:eastAsia="Dotum" w:hAnsi="Century Gothic" w:cs="Arial"/>
          <w:kern w:val="3"/>
          <w:sz w:val="24"/>
          <w:szCs w:val="24"/>
          <w:lang w:val="es-ES" w:eastAsia="es-ES"/>
        </w:rPr>
        <w:t>operación</w:t>
      </w:r>
      <w:r w:rsidRPr="00113627">
        <w:rPr>
          <w:rFonts w:ascii="Century Gothic" w:eastAsia="Dotum" w:hAnsi="Century Gothic" w:cs="Arial"/>
          <w:kern w:val="3"/>
          <w:sz w:val="24"/>
          <w:szCs w:val="24"/>
          <w:lang w:val="es-ES" w:eastAsia="es-ES"/>
        </w:rPr>
        <w:t>.</w:t>
      </w:r>
    </w:p>
    <w:p w:rsidR="00313E21" w:rsidRPr="00B10CEF" w:rsidRDefault="00313E21" w:rsidP="00313E21">
      <w:pPr>
        <w:spacing w:after="0" w:line="360" w:lineRule="auto"/>
        <w:jc w:val="both"/>
        <w:rPr>
          <w:rFonts w:ascii="Century Gothic" w:eastAsia="Dotum" w:hAnsi="Century Gothic" w:cs="Arial"/>
          <w:kern w:val="3"/>
          <w:sz w:val="20"/>
          <w:szCs w:val="20"/>
          <w:lang w:val="es-ES" w:eastAsia="es-ES"/>
        </w:rPr>
      </w:pPr>
    </w:p>
    <w:p w:rsidR="000E155D" w:rsidRPr="00113627" w:rsidRDefault="000E155D" w:rsidP="00564C21">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Dicha Contribución se causará durante el ejercicio fiscal del año</w:t>
      </w:r>
      <w:r w:rsidR="00130793" w:rsidRPr="00113627">
        <w:rPr>
          <w:rFonts w:ascii="Century Gothic" w:eastAsia="Dotum" w:hAnsi="Century Gothic" w:cs="Arial"/>
          <w:kern w:val="3"/>
          <w:sz w:val="24"/>
          <w:szCs w:val="24"/>
          <w:lang w:val="es-ES" w:eastAsia="es-ES"/>
        </w:rPr>
        <w:t xml:space="preserve"> </w:t>
      </w:r>
      <w:r w:rsidR="00130793" w:rsidRPr="00564C21">
        <w:rPr>
          <w:rFonts w:ascii="Century Gothic" w:eastAsia="Dotum" w:hAnsi="Century Gothic" w:cs="Arial"/>
          <w:kern w:val="3"/>
          <w:sz w:val="24"/>
          <w:szCs w:val="24"/>
          <w:lang w:val="es-ES" w:eastAsia="es-ES"/>
        </w:rPr>
        <w:t>2020</w:t>
      </w:r>
      <w:r w:rsidRPr="00564C21">
        <w:rPr>
          <w:rFonts w:ascii="Century Gothic" w:eastAsia="Dotum" w:hAnsi="Century Gothic" w:cs="Arial"/>
          <w:kern w:val="3"/>
          <w:sz w:val="24"/>
          <w:szCs w:val="24"/>
          <w:lang w:val="es-ES" w:eastAsia="es-ES"/>
        </w:rPr>
        <w:t>,</w:t>
      </w:r>
      <w:r w:rsidRPr="00113627">
        <w:rPr>
          <w:rFonts w:ascii="Century Gothic" w:eastAsia="Dotum" w:hAnsi="Century Gothic" w:cs="Arial"/>
          <w:kern w:val="3"/>
          <w:sz w:val="24"/>
          <w:szCs w:val="24"/>
          <w:lang w:val="es-ES" w:eastAsia="es-ES"/>
        </w:rPr>
        <w:t xml:space="preserve"> se recaudará por la autoridad fiscal municipal bajo su esfera de competencia, y se destinará para el funcionamiento y operación del Sistema de Protección Integral para Niñas, Niños y Adole</w:t>
      </w:r>
      <w:r w:rsidR="009F2D1C" w:rsidRPr="00113627">
        <w:rPr>
          <w:rFonts w:ascii="Century Gothic" w:eastAsia="Dotum" w:hAnsi="Century Gothic" w:cs="Arial"/>
          <w:kern w:val="3"/>
          <w:sz w:val="24"/>
          <w:szCs w:val="24"/>
          <w:lang w:val="es-ES" w:eastAsia="es-ES"/>
        </w:rPr>
        <w:t xml:space="preserve">scentes (SIPINNA) y para </w:t>
      </w:r>
      <w:r w:rsidRPr="00113627">
        <w:rPr>
          <w:rFonts w:ascii="Century Gothic" w:eastAsia="Dotum" w:hAnsi="Century Gothic" w:cs="Arial"/>
          <w:kern w:val="3"/>
          <w:sz w:val="24"/>
          <w:szCs w:val="24"/>
          <w:lang w:val="es-ES" w:eastAsia="es-ES"/>
        </w:rPr>
        <w:t xml:space="preserve">el </w:t>
      </w:r>
      <w:r w:rsidRPr="00564C21">
        <w:rPr>
          <w:rFonts w:ascii="Century Gothic" w:eastAsia="Dotum" w:hAnsi="Century Gothic" w:cs="Arial"/>
          <w:kern w:val="3"/>
          <w:sz w:val="24"/>
          <w:szCs w:val="24"/>
          <w:lang w:val="es-ES" w:eastAsia="es-ES"/>
        </w:rPr>
        <w:t>Instituto Municipal de la Mujer.</w:t>
      </w:r>
    </w:p>
    <w:p w:rsidR="000E155D" w:rsidRPr="00B10CEF" w:rsidRDefault="000E155D" w:rsidP="00564C21">
      <w:pPr>
        <w:tabs>
          <w:tab w:val="left" w:pos="1075"/>
        </w:tabs>
        <w:spacing w:after="0" w:line="360" w:lineRule="auto"/>
        <w:jc w:val="both"/>
        <w:rPr>
          <w:rFonts w:ascii="Century Gothic" w:eastAsia="Dotum" w:hAnsi="Century Gothic" w:cs="Arial"/>
          <w:kern w:val="3"/>
          <w:sz w:val="20"/>
          <w:szCs w:val="20"/>
          <w:lang w:val="es-ES" w:eastAsia="es-ES"/>
        </w:rPr>
      </w:pPr>
      <w:r w:rsidRPr="00113627">
        <w:rPr>
          <w:rFonts w:ascii="Century Gothic" w:eastAsia="Dotum" w:hAnsi="Century Gothic" w:cs="Arial"/>
          <w:kern w:val="3"/>
          <w:sz w:val="24"/>
          <w:szCs w:val="24"/>
          <w:lang w:val="es-ES" w:eastAsia="es-ES"/>
        </w:rPr>
        <w:tab/>
      </w:r>
    </w:p>
    <w:p w:rsidR="000E155D" w:rsidRDefault="000E155D" w:rsidP="00564C21">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c).- Espectáculos públicos.</w:t>
      </w:r>
    </w:p>
    <w:p w:rsidR="00564C21" w:rsidRPr="00B10CEF" w:rsidRDefault="00564C21" w:rsidP="00564C21">
      <w:pPr>
        <w:spacing w:after="0" w:line="360" w:lineRule="auto"/>
        <w:jc w:val="both"/>
        <w:rPr>
          <w:rFonts w:ascii="Century Gothic" w:eastAsia="Dotum" w:hAnsi="Century Gothic" w:cs="Arial"/>
          <w:kern w:val="3"/>
          <w:sz w:val="20"/>
          <w:szCs w:val="20"/>
          <w:lang w:val="es-ES" w:eastAsia="es-ES"/>
        </w:rPr>
      </w:pPr>
    </w:p>
    <w:p w:rsidR="00B32CD0" w:rsidRPr="00113627" w:rsidRDefault="00B6275B" w:rsidP="00564C21">
      <w:pPr>
        <w:spacing w:after="0" w:line="360" w:lineRule="auto"/>
        <w:jc w:val="both"/>
        <w:rPr>
          <w:rFonts w:ascii="Century Gothic" w:eastAsia="Dotum" w:hAnsi="Century Gothic" w:cs="Arial"/>
          <w:kern w:val="3"/>
          <w:sz w:val="24"/>
          <w:szCs w:val="24"/>
          <w:lang w:val="es-ES" w:eastAsia="es-ES"/>
        </w:rPr>
      </w:pPr>
      <w:r>
        <w:rPr>
          <w:rFonts w:ascii="Century Gothic" w:eastAsia="Dotum" w:hAnsi="Century Gothic" w:cs="Arial"/>
          <w:kern w:val="3"/>
          <w:sz w:val="24"/>
          <w:szCs w:val="24"/>
          <w:lang w:val="es-ES" w:eastAsia="es-ES"/>
        </w:rPr>
        <w:t>De conformidad con el A</w:t>
      </w:r>
      <w:r w:rsidR="000E155D" w:rsidRPr="00113627">
        <w:rPr>
          <w:rFonts w:ascii="Century Gothic" w:eastAsia="Dotum" w:hAnsi="Century Gothic" w:cs="Arial"/>
          <w:kern w:val="3"/>
          <w:sz w:val="24"/>
          <w:szCs w:val="24"/>
          <w:lang w:val="es-ES" w:eastAsia="es-ES"/>
        </w:rPr>
        <w:t>rtículo 132 del Código Municipal para el Estado de Chihuahua, se causará conforme a las siguientes tasas:</w:t>
      </w:r>
    </w:p>
    <w:tbl>
      <w:tblPr>
        <w:tblpPr w:leftFromText="141" w:rightFromText="141" w:vertAnchor="text" w:horzAnchor="margin" w:tblpXSpec="center" w:tblpY="366"/>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7428"/>
        <w:gridCol w:w="1320"/>
      </w:tblGrid>
      <w:tr w:rsidR="000E155D" w:rsidRPr="00113627" w:rsidTr="0004262A">
        <w:trPr>
          <w:trHeight w:val="615"/>
          <w:jc w:val="center"/>
        </w:trPr>
        <w:tc>
          <w:tcPr>
            <w:tcW w:w="7428" w:type="dxa"/>
            <w:shd w:val="clear" w:color="auto" w:fill="auto"/>
            <w:vAlign w:val="center"/>
            <w:hideMark/>
          </w:tcPr>
          <w:p w:rsidR="000E155D" w:rsidRPr="00113627" w:rsidRDefault="000E155D" w:rsidP="00564C21">
            <w:pPr>
              <w:spacing w:after="0"/>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 xml:space="preserve">CONCEPTO </w:t>
            </w:r>
          </w:p>
        </w:tc>
        <w:tc>
          <w:tcPr>
            <w:tcW w:w="1320" w:type="dxa"/>
            <w:shd w:val="clear" w:color="auto" w:fill="auto"/>
            <w:vAlign w:val="center"/>
            <w:hideMark/>
          </w:tcPr>
          <w:p w:rsidR="000E155D" w:rsidRPr="00113627" w:rsidRDefault="000E155D" w:rsidP="00564C21">
            <w:pPr>
              <w:spacing w:after="0"/>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TASA</w:t>
            </w:r>
          </w:p>
        </w:tc>
      </w:tr>
      <w:tr w:rsidR="000E155D" w:rsidRPr="00113627" w:rsidTr="0004262A">
        <w:trPr>
          <w:trHeight w:val="690"/>
          <w:jc w:val="center"/>
        </w:trPr>
        <w:tc>
          <w:tcPr>
            <w:tcW w:w="7428" w:type="dxa"/>
            <w:shd w:val="clear" w:color="auto" w:fill="auto"/>
            <w:vAlign w:val="center"/>
            <w:hideMark/>
          </w:tcPr>
          <w:p w:rsidR="000E155D" w:rsidRPr="00113627" w:rsidRDefault="000E155D" w:rsidP="000E155D">
            <w:pP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Corridas de toros, becerradas, novilladas, jaripeos, rodeos, coleaderos, charreadas y jaripeos.</w:t>
            </w:r>
          </w:p>
        </w:tc>
        <w:tc>
          <w:tcPr>
            <w:tcW w:w="1320" w:type="dxa"/>
            <w:shd w:val="clear" w:color="auto" w:fill="auto"/>
            <w:vAlign w:val="center"/>
            <w:hideMark/>
          </w:tcPr>
          <w:p w:rsidR="000E155D" w:rsidRPr="00113627" w:rsidRDefault="000E155D" w:rsidP="000E155D">
            <w:pPr>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10%</w:t>
            </w:r>
          </w:p>
        </w:tc>
      </w:tr>
      <w:tr w:rsidR="000E155D" w:rsidRPr="00113627" w:rsidTr="0004262A">
        <w:trPr>
          <w:trHeight w:val="345"/>
          <w:jc w:val="center"/>
        </w:trPr>
        <w:tc>
          <w:tcPr>
            <w:tcW w:w="7428" w:type="dxa"/>
            <w:shd w:val="clear" w:color="auto" w:fill="auto"/>
            <w:vAlign w:val="center"/>
            <w:hideMark/>
          </w:tcPr>
          <w:p w:rsidR="000E155D" w:rsidRPr="00113627" w:rsidRDefault="000E155D" w:rsidP="000E155D">
            <w:pP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Box, lucha, artes marciales y otros  similares.</w:t>
            </w:r>
          </w:p>
        </w:tc>
        <w:tc>
          <w:tcPr>
            <w:tcW w:w="1320" w:type="dxa"/>
            <w:shd w:val="clear" w:color="auto" w:fill="auto"/>
            <w:vAlign w:val="center"/>
            <w:hideMark/>
          </w:tcPr>
          <w:p w:rsidR="000E155D" w:rsidRPr="00113627" w:rsidRDefault="000E155D" w:rsidP="000E155D">
            <w:pPr>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10%</w:t>
            </w:r>
          </w:p>
        </w:tc>
      </w:tr>
      <w:tr w:rsidR="000E155D" w:rsidRPr="00113627" w:rsidTr="0004262A">
        <w:trPr>
          <w:trHeight w:val="690"/>
          <w:jc w:val="center"/>
        </w:trPr>
        <w:tc>
          <w:tcPr>
            <w:tcW w:w="7428" w:type="dxa"/>
            <w:shd w:val="clear" w:color="auto" w:fill="auto"/>
            <w:vAlign w:val="center"/>
            <w:hideMark/>
          </w:tcPr>
          <w:p w:rsidR="000E155D" w:rsidRPr="00113627" w:rsidRDefault="000E155D" w:rsidP="000E155D">
            <w:pP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Carreras: Caballos, automóviles, motocicletas, bicicletas y otros similares.</w:t>
            </w:r>
          </w:p>
        </w:tc>
        <w:tc>
          <w:tcPr>
            <w:tcW w:w="1320" w:type="dxa"/>
            <w:shd w:val="clear" w:color="auto" w:fill="auto"/>
            <w:vAlign w:val="center"/>
            <w:hideMark/>
          </w:tcPr>
          <w:p w:rsidR="000E155D" w:rsidRPr="00113627" w:rsidRDefault="000E155D" w:rsidP="000E155D">
            <w:pPr>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15%</w:t>
            </w:r>
          </w:p>
        </w:tc>
      </w:tr>
      <w:tr w:rsidR="000E155D" w:rsidRPr="00113627" w:rsidTr="0004262A">
        <w:trPr>
          <w:trHeight w:val="345"/>
          <w:jc w:val="center"/>
        </w:trPr>
        <w:tc>
          <w:tcPr>
            <w:tcW w:w="7428" w:type="dxa"/>
            <w:shd w:val="clear" w:color="auto" w:fill="auto"/>
            <w:vAlign w:val="center"/>
            <w:hideMark/>
          </w:tcPr>
          <w:p w:rsidR="000E155D" w:rsidRPr="00113627" w:rsidRDefault="000E155D" w:rsidP="000E155D">
            <w:pP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Cinematográficos.</w:t>
            </w:r>
          </w:p>
        </w:tc>
        <w:tc>
          <w:tcPr>
            <w:tcW w:w="1320" w:type="dxa"/>
            <w:shd w:val="clear" w:color="auto" w:fill="auto"/>
            <w:vAlign w:val="center"/>
            <w:hideMark/>
          </w:tcPr>
          <w:p w:rsidR="000E155D" w:rsidRPr="00113627" w:rsidRDefault="000E155D" w:rsidP="000E155D">
            <w:pPr>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8%</w:t>
            </w:r>
          </w:p>
        </w:tc>
      </w:tr>
      <w:tr w:rsidR="000E155D" w:rsidRPr="00113627" w:rsidTr="0004262A">
        <w:trPr>
          <w:trHeight w:val="345"/>
          <w:jc w:val="center"/>
        </w:trPr>
        <w:tc>
          <w:tcPr>
            <w:tcW w:w="7428" w:type="dxa"/>
            <w:shd w:val="clear" w:color="auto" w:fill="auto"/>
            <w:vAlign w:val="center"/>
            <w:hideMark/>
          </w:tcPr>
          <w:p w:rsidR="000E155D" w:rsidRPr="00113627" w:rsidRDefault="000E155D" w:rsidP="000E155D">
            <w:pP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lastRenderedPageBreak/>
              <w:t>Circos.</w:t>
            </w:r>
          </w:p>
        </w:tc>
        <w:tc>
          <w:tcPr>
            <w:tcW w:w="1320" w:type="dxa"/>
            <w:shd w:val="clear" w:color="auto" w:fill="auto"/>
            <w:vAlign w:val="center"/>
            <w:hideMark/>
          </w:tcPr>
          <w:p w:rsidR="000E155D" w:rsidRPr="00113627" w:rsidRDefault="000E155D" w:rsidP="000E155D">
            <w:pPr>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8%</w:t>
            </w:r>
          </w:p>
        </w:tc>
      </w:tr>
      <w:tr w:rsidR="000E155D" w:rsidRPr="00113627" w:rsidTr="0004262A">
        <w:trPr>
          <w:trHeight w:val="345"/>
          <w:jc w:val="center"/>
        </w:trPr>
        <w:tc>
          <w:tcPr>
            <w:tcW w:w="7428" w:type="dxa"/>
            <w:shd w:val="clear" w:color="auto" w:fill="auto"/>
            <w:vAlign w:val="center"/>
            <w:hideMark/>
          </w:tcPr>
          <w:p w:rsidR="000E155D" w:rsidRPr="00113627" w:rsidRDefault="00DA2D44" w:rsidP="00DA2D44">
            <w:pP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Corridas de toros y p</w:t>
            </w:r>
            <w:r w:rsidR="000E155D" w:rsidRPr="00113627">
              <w:rPr>
                <w:rFonts w:ascii="Century Gothic" w:eastAsia="Dotum" w:hAnsi="Century Gothic" w:cs="Arial"/>
                <w:kern w:val="3"/>
                <w:sz w:val="24"/>
                <w:szCs w:val="24"/>
                <w:lang w:val="es-ES" w:eastAsia="es-ES"/>
              </w:rPr>
              <w:t>eleas de gallos.</w:t>
            </w:r>
          </w:p>
        </w:tc>
        <w:tc>
          <w:tcPr>
            <w:tcW w:w="1320" w:type="dxa"/>
            <w:shd w:val="clear" w:color="auto" w:fill="auto"/>
            <w:vAlign w:val="center"/>
            <w:hideMark/>
          </w:tcPr>
          <w:p w:rsidR="000E155D" w:rsidRPr="00113627" w:rsidRDefault="000E155D" w:rsidP="000E155D">
            <w:pPr>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15%</w:t>
            </w:r>
          </w:p>
        </w:tc>
      </w:tr>
      <w:tr w:rsidR="000E155D" w:rsidRPr="00113627" w:rsidTr="0004262A">
        <w:trPr>
          <w:trHeight w:val="690"/>
          <w:jc w:val="center"/>
        </w:trPr>
        <w:tc>
          <w:tcPr>
            <w:tcW w:w="7428" w:type="dxa"/>
            <w:shd w:val="clear" w:color="auto" w:fill="auto"/>
            <w:vAlign w:val="center"/>
            <w:hideMark/>
          </w:tcPr>
          <w:p w:rsidR="000E155D" w:rsidRPr="00113627" w:rsidRDefault="000E155D" w:rsidP="00DA2D44">
            <w:pPr>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Espectáculos teatrales, revistas, variedades, conciertos y conferencias.</w:t>
            </w:r>
          </w:p>
        </w:tc>
        <w:tc>
          <w:tcPr>
            <w:tcW w:w="1320" w:type="dxa"/>
            <w:shd w:val="clear" w:color="auto" w:fill="auto"/>
            <w:vAlign w:val="center"/>
            <w:hideMark/>
          </w:tcPr>
          <w:p w:rsidR="000E155D" w:rsidRPr="00113627" w:rsidRDefault="000E155D" w:rsidP="000E155D">
            <w:pPr>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8%</w:t>
            </w:r>
          </w:p>
        </w:tc>
      </w:tr>
      <w:tr w:rsidR="000E155D" w:rsidRPr="00113627" w:rsidTr="0004262A">
        <w:trPr>
          <w:trHeight w:val="345"/>
          <w:jc w:val="center"/>
        </w:trPr>
        <w:tc>
          <w:tcPr>
            <w:tcW w:w="7428" w:type="dxa"/>
            <w:shd w:val="clear" w:color="auto" w:fill="auto"/>
            <w:vAlign w:val="center"/>
            <w:hideMark/>
          </w:tcPr>
          <w:p w:rsidR="000E155D" w:rsidRPr="00113627" w:rsidRDefault="000E155D" w:rsidP="000E155D">
            <w:pP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Exhibiciones y concursos.</w:t>
            </w:r>
          </w:p>
        </w:tc>
        <w:tc>
          <w:tcPr>
            <w:tcW w:w="1320" w:type="dxa"/>
            <w:shd w:val="clear" w:color="auto" w:fill="auto"/>
            <w:vAlign w:val="center"/>
            <w:hideMark/>
          </w:tcPr>
          <w:p w:rsidR="000E155D" w:rsidRPr="00113627" w:rsidRDefault="000E155D" w:rsidP="000E155D">
            <w:pPr>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10%</w:t>
            </w:r>
          </w:p>
        </w:tc>
      </w:tr>
      <w:tr w:rsidR="000E155D" w:rsidRPr="00113627" w:rsidTr="0004262A">
        <w:trPr>
          <w:trHeight w:val="345"/>
          <w:jc w:val="center"/>
        </w:trPr>
        <w:tc>
          <w:tcPr>
            <w:tcW w:w="7428" w:type="dxa"/>
            <w:shd w:val="clear" w:color="auto" w:fill="auto"/>
            <w:vAlign w:val="center"/>
            <w:hideMark/>
          </w:tcPr>
          <w:p w:rsidR="000E155D" w:rsidRPr="00113627" w:rsidRDefault="000E155D" w:rsidP="000E155D">
            <w:pP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Espectáculos deportivos.</w:t>
            </w:r>
          </w:p>
        </w:tc>
        <w:tc>
          <w:tcPr>
            <w:tcW w:w="1320" w:type="dxa"/>
            <w:shd w:val="clear" w:color="auto" w:fill="auto"/>
            <w:vAlign w:val="center"/>
            <w:hideMark/>
          </w:tcPr>
          <w:p w:rsidR="000E155D" w:rsidRPr="00113627" w:rsidRDefault="000E155D" w:rsidP="000E155D">
            <w:pPr>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8%</w:t>
            </w:r>
          </w:p>
        </w:tc>
      </w:tr>
      <w:tr w:rsidR="000E155D" w:rsidRPr="00113627" w:rsidTr="0004262A">
        <w:trPr>
          <w:trHeight w:val="345"/>
          <w:jc w:val="center"/>
        </w:trPr>
        <w:tc>
          <w:tcPr>
            <w:tcW w:w="7428" w:type="dxa"/>
            <w:shd w:val="clear" w:color="auto" w:fill="auto"/>
            <w:vAlign w:val="center"/>
            <w:hideMark/>
          </w:tcPr>
          <w:p w:rsidR="000E155D" w:rsidRPr="00113627" w:rsidRDefault="000E155D" w:rsidP="000E155D">
            <w:pP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Los demás espectáculos.</w:t>
            </w:r>
          </w:p>
        </w:tc>
        <w:tc>
          <w:tcPr>
            <w:tcW w:w="1320" w:type="dxa"/>
            <w:shd w:val="clear" w:color="auto" w:fill="auto"/>
            <w:vAlign w:val="center"/>
            <w:hideMark/>
          </w:tcPr>
          <w:p w:rsidR="000E155D" w:rsidRPr="00113627" w:rsidRDefault="000E155D" w:rsidP="000E155D">
            <w:pPr>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10%</w:t>
            </w:r>
          </w:p>
        </w:tc>
      </w:tr>
    </w:tbl>
    <w:p w:rsidR="00B10CEF" w:rsidRDefault="00B10CEF" w:rsidP="000E155D">
      <w:pPr>
        <w:spacing w:line="360" w:lineRule="auto"/>
        <w:rPr>
          <w:rFonts w:ascii="Century Gothic" w:eastAsia="Dotum" w:hAnsi="Century Gothic" w:cs="Arial"/>
          <w:b/>
          <w:kern w:val="3"/>
          <w:sz w:val="12"/>
          <w:szCs w:val="12"/>
          <w:lang w:val="es-ES" w:eastAsia="es-ES"/>
        </w:rPr>
      </w:pPr>
    </w:p>
    <w:p w:rsidR="00B10CEF" w:rsidRPr="00B10CEF" w:rsidRDefault="00B10CEF" w:rsidP="000E155D">
      <w:pPr>
        <w:spacing w:line="360" w:lineRule="auto"/>
        <w:rPr>
          <w:rFonts w:ascii="Century Gothic" w:eastAsia="Dotum" w:hAnsi="Century Gothic" w:cs="Arial"/>
          <w:b/>
          <w:kern w:val="3"/>
          <w:sz w:val="12"/>
          <w:szCs w:val="12"/>
          <w:lang w:val="es-ES" w:eastAsia="es-ES"/>
        </w:rPr>
      </w:pPr>
    </w:p>
    <w:p w:rsidR="000E155D" w:rsidRPr="00113627" w:rsidRDefault="00DA2D44" w:rsidP="000E155D">
      <w:pPr>
        <w:spacing w:line="360" w:lineRule="auto"/>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2.- CONTRIBUCIONES DE MEJORAS</w:t>
      </w:r>
    </w:p>
    <w:p w:rsidR="002A0D70" w:rsidRDefault="000E155D" w:rsidP="002A0D70">
      <w:pPr>
        <w:numPr>
          <w:ilvl w:val="0"/>
          <w:numId w:val="27"/>
        </w:numPr>
        <w:spacing w:after="0" w:line="360" w:lineRule="auto"/>
        <w:contextualSpacing/>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Sobre pavimentación de calles y demás áreas públicas, se autoriza al H. Ayuntamiento de Cuauhtémoc para que, previo acuerdo, establezca la derrama del costo de las obras ejecutadas, cum</w:t>
      </w:r>
      <w:r w:rsidR="00EB0C3D">
        <w:rPr>
          <w:rFonts w:ascii="Century Gothic" w:eastAsia="Dotum" w:hAnsi="Century Gothic" w:cs="Arial"/>
          <w:kern w:val="3"/>
          <w:sz w:val="24"/>
          <w:szCs w:val="24"/>
          <w:lang w:val="es-ES" w:eastAsia="es-ES"/>
        </w:rPr>
        <w:t>pliendo con lo dispuesto en el A</w:t>
      </w:r>
      <w:r w:rsidRPr="00113627">
        <w:rPr>
          <w:rFonts w:ascii="Century Gothic" w:eastAsia="Dotum" w:hAnsi="Century Gothic" w:cs="Arial"/>
          <w:kern w:val="3"/>
          <w:sz w:val="24"/>
          <w:szCs w:val="24"/>
          <w:lang w:val="es-ES" w:eastAsia="es-ES"/>
        </w:rPr>
        <w:t>rtículo 166 del Código Municipal para e</w:t>
      </w:r>
      <w:r w:rsidR="00B32CD0" w:rsidRPr="00113627">
        <w:rPr>
          <w:rFonts w:ascii="Century Gothic" w:eastAsia="Dotum" w:hAnsi="Century Gothic" w:cs="Arial"/>
          <w:kern w:val="3"/>
          <w:sz w:val="24"/>
          <w:szCs w:val="24"/>
          <w:lang w:val="es-ES" w:eastAsia="es-ES"/>
        </w:rPr>
        <w:t>l Estado de Chihuahua.</w:t>
      </w:r>
      <w:r w:rsidRPr="00113627">
        <w:rPr>
          <w:rFonts w:ascii="Century Gothic" w:eastAsia="Dotum" w:hAnsi="Century Gothic" w:cs="Arial"/>
          <w:kern w:val="3"/>
          <w:sz w:val="24"/>
          <w:szCs w:val="24"/>
          <w:lang w:val="es-ES" w:eastAsia="es-ES"/>
        </w:rPr>
        <w:t xml:space="preserve"> </w:t>
      </w:r>
    </w:p>
    <w:p w:rsidR="00B10CEF" w:rsidRPr="00113627" w:rsidRDefault="00B10CEF" w:rsidP="002A0D70">
      <w:pPr>
        <w:numPr>
          <w:ilvl w:val="0"/>
          <w:numId w:val="27"/>
        </w:numPr>
        <w:spacing w:after="0" w:line="360" w:lineRule="auto"/>
        <w:contextualSpacing/>
        <w:jc w:val="both"/>
        <w:rPr>
          <w:rFonts w:ascii="Century Gothic" w:eastAsia="Dotum" w:hAnsi="Century Gothic" w:cs="Arial"/>
          <w:kern w:val="3"/>
          <w:sz w:val="24"/>
          <w:szCs w:val="24"/>
          <w:lang w:val="es-ES" w:eastAsia="es-ES"/>
        </w:rPr>
      </w:pPr>
    </w:p>
    <w:tbl>
      <w:tblPr>
        <w:tblW w:w="8662" w:type="dxa"/>
        <w:tblInd w:w="55" w:type="dxa"/>
        <w:tblCellMar>
          <w:left w:w="70" w:type="dxa"/>
          <w:right w:w="70" w:type="dxa"/>
        </w:tblCellMar>
        <w:tblLook w:val="04A0" w:firstRow="1" w:lastRow="0" w:firstColumn="1" w:lastColumn="0" w:noHBand="0" w:noVBand="1"/>
      </w:tblPr>
      <w:tblGrid>
        <w:gridCol w:w="699"/>
        <w:gridCol w:w="6207"/>
        <w:gridCol w:w="1756"/>
      </w:tblGrid>
      <w:tr w:rsidR="00166308" w:rsidRPr="00113627" w:rsidTr="00001234">
        <w:trPr>
          <w:trHeight w:val="495"/>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6308" w:rsidRPr="00113627" w:rsidRDefault="00166308" w:rsidP="00166308">
            <w:pPr>
              <w:spacing w:after="0" w:line="240" w:lineRule="auto"/>
              <w:rPr>
                <w:rFonts w:ascii="Century Gothic" w:eastAsia="Times New Roman" w:hAnsi="Century Gothic" w:cs="Times New Roman"/>
                <w:b/>
                <w:bCs/>
                <w:color w:val="000000"/>
                <w:sz w:val="16"/>
                <w:szCs w:val="16"/>
                <w:lang w:eastAsia="es-MX"/>
              </w:rPr>
            </w:pPr>
            <w:r w:rsidRPr="00113627">
              <w:rPr>
                <w:rFonts w:ascii="Century Gothic" w:eastAsia="Times New Roman" w:hAnsi="Century Gothic" w:cs="Times New Roman"/>
                <w:b/>
                <w:bCs/>
                <w:color w:val="000000"/>
                <w:sz w:val="16"/>
                <w:szCs w:val="16"/>
                <w:lang w:eastAsia="es-MX"/>
              </w:rPr>
              <w:t> </w:t>
            </w:r>
          </w:p>
        </w:tc>
        <w:tc>
          <w:tcPr>
            <w:tcW w:w="6207" w:type="dxa"/>
            <w:tcBorders>
              <w:top w:val="single" w:sz="4" w:space="0" w:color="auto"/>
              <w:left w:val="nil"/>
              <w:bottom w:val="single" w:sz="4" w:space="0" w:color="auto"/>
              <w:right w:val="single" w:sz="4" w:space="0" w:color="auto"/>
            </w:tcBorders>
            <w:shd w:val="clear" w:color="auto" w:fill="auto"/>
            <w:vAlign w:val="center"/>
            <w:hideMark/>
          </w:tcPr>
          <w:p w:rsidR="00166308" w:rsidRPr="00564C21" w:rsidRDefault="00166308" w:rsidP="00166308">
            <w:pPr>
              <w:spacing w:after="0" w:line="240" w:lineRule="auto"/>
              <w:jc w:val="center"/>
              <w:rPr>
                <w:rFonts w:ascii="Century Gothic" w:eastAsia="Times New Roman" w:hAnsi="Century Gothic" w:cs="Times New Roman"/>
                <w:b/>
                <w:bCs/>
                <w:color w:val="000000"/>
                <w:sz w:val="24"/>
                <w:szCs w:val="24"/>
                <w:lang w:eastAsia="es-MX"/>
              </w:rPr>
            </w:pPr>
            <w:r w:rsidRPr="00564C21">
              <w:rPr>
                <w:rFonts w:ascii="Century Gothic" w:eastAsia="Times New Roman" w:hAnsi="Century Gothic" w:cs="Times New Roman"/>
                <w:b/>
                <w:bCs/>
                <w:color w:val="000000"/>
                <w:sz w:val="24"/>
                <w:szCs w:val="24"/>
                <w:lang w:eastAsia="es-MX"/>
              </w:rPr>
              <w:t>CONCEPTO</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166308" w:rsidRPr="00564C21" w:rsidRDefault="00166308" w:rsidP="00166308">
            <w:pPr>
              <w:spacing w:after="0" w:line="240" w:lineRule="auto"/>
              <w:jc w:val="center"/>
              <w:rPr>
                <w:rFonts w:ascii="Century Gothic" w:eastAsia="Times New Roman" w:hAnsi="Century Gothic" w:cs="Times New Roman"/>
                <w:b/>
                <w:bCs/>
                <w:sz w:val="24"/>
                <w:szCs w:val="24"/>
                <w:lang w:eastAsia="es-MX"/>
              </w:rPr>
            </w:pPr>
            <w:r w:rsidRPr="00564C21">
              <w:rPr>
                <w:rFonts w:ascii="Century Gothic" w:eastAsia="Times New Roman" w:hAnsi="Century Gothic" w:cs="Times New Roman"/>
                <w:b/>
                <w:bCs/>
                <w:sz w:val="24"/>
                <w:szCs w:val="24"/>
                <w:lang w:eastAsia="es-MX"/>
              </w:rPr>
              <w:t xml:space="preserve"> TARIFA </w:t>
            </w:r>
          </w:p>
        </w:tc>
      </w:tr>
      <w:tr w:rsidR="00166308" w:rsidRPr="00113627" w:rsidTr="00564C21">
        <w:trPr>
          <w:trHeight w:val="6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66308" w:rsidRPr="00113627" w:rsidRDefault="00166308" w:rsidP="00166308">
            <w:pPr>
              <w:spacing w:after="0" w:line="240" w:lineRule="auto"/>
              <w:rPr>
                <w:rFonts w:ascii="Century Gothic" w:eastAsia="Times New Roman" w:hAnsi="Century Gothic" w:cs="Times New Roman"/>
                <w:b/>
                <w:bCs/>
                <w:color w:val="000000"/>
                <w:lang w:eastAsia="es-MX"/>
              </w:rPr>
            </w:pPr>
            <w:r w:rsidRPr="00113627">
              <w:rPr>
                <w:rFonts w:ascii="Century Gothic" w:eastAsia="Times New Roman" w:hAnsi="Century Gothic" w:cs="Times New Roman"/>
                <w:b/>
                <w:bCs/>
                <w:color w:val="000000"/>
                <w:lang w:eastAsia="es-MX"/>
              </w:rPr>
              <w:t>1.1</w:t>
            </w:r>
          </w:p>
        </w:tc>
        <w:tc>
          <w:tcPr>
            <w:tcW w:w="6207" w:type="dxa"/>
            <w:tcBorders>
              <w:top w:val="nil"/>
              <w:left w:val="nil"/>
              <w:bottom w:val="single" w:sz="4" w:space="0" w:color="auto"/>
              <w:right w:val="single" w:sz="4" w:space="0" w:color="auto"/>
            </w:tcBorders>
            <w:shd w:val="clear" w:color="auto" w:fill="auto"/>
            <w:vAlign w:val="bottom"/>
            <w:hideMark/>
          </w:tcPr>
          <w:p w:rsidR="00166308" w:rsidRPr="00564C21" w:rsidRDefault="00861C8F" w:rsidP="00564C21">
            <w:pPr>
              <w:spacing w:after="0" w:line="360" w:lineRule="auto"/>
              <w:jc w:val="both"/>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Pavimentación con concreto hidráulico de 15 cms. de espesor en  material tipo "b" (por metro cuadrado).</w:t>
            </w:r>
          </w:p>
        </w:tc>
        <w:tc>
          <w:tcPr>
            <w:tcW w:w="1756" w:type="dxa"/>
            <w:tcBorders>
              <w:top w:val="nil"/>
              <w:left w:val="nil"/>
              <w:bottom w:val="single" w:sz="4" w:space="0" w:color="auto"/>
              <w:right w:val="single" w:sz="4" w:space="0" w:color="auto"/>
            </w:tcBorders>
            <w:shd w:val="clear" w:color="auto" w:fill="auto"/>
            <w:noWrap/>
            <w:vAlign w:val="center"/>
            <w:hideMark/>
          </w:tcPr>
          <w:p w:rsidR="00166308" w:rsidRPr="00564C21" w:rsidRDefault="00166308" w:rsidP="00EA6349">
            <w:pPr>
              <w:spacing w:after="0" w:line="360" w:lineRule="auto"/>
              <w:jc w:val="right"/>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 xml:space="preserve">$360.00 </w:t>
            </w:r>
          </w:p>
        </w:tc>
      </w:tr>
      <w:tr w:rsidR="00166308" w:rsidRPr="00113627" w:rsidTr="00564C21">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08" w:rsidRPr="00113627" w:rsidRDefault="00166308" w:rsidP="00166308">
            <w:pPr>
              <w:spacing w:after="0" w:line="240" w:lineRule="auto"/>
              <w:rPr>
                <w:rFonts w:ascii="Century Gothic" w:eastAsia="Times New Roman" w:hAnsi="Century Gothic" w:cs="Times New Roman"/>
                <w:b/>
                <w:bCs/>
                <w:color w:val="000000"/>
                <w:lang w:eastAsia="es-MX"/>
              </w:rPr>
            </w:pPr>
            <w:r w:rsidRPr="00113627">
              <w:rPr>
                <w:rFonts w:ascii="Century Gothic" w:eastAsia="Times New Roman" w:hAnsi="Century Gothic" w:cs="Times New Roman"/>
                <w:b/>
                <w:bCs/>
                <w:color w:val="000000"/>
                <w:lang w:eastAsia="es-MX"/>
              </w:rPr>
              <w:lastRenderedPageBreak/>
              <w:t>1.2</w:t>
            </w:r>
          </w:p>
        </w:tc>
        <w:tc>
          <w:tcPr>
            <w:tcW w:w="6207" w:type="dxa"/>
            <w:tcBorders>
              <w:top w:val="single" w:sz="4" w:space="0" w:color="auto"/>
              <w:left w:val="nil"/>
              <w:bottom w:val="single" w:sz="4" w:space="0" w:color="auto"/>
              <w:right w:val="single" w:sz="4" w:space="0" w:color="auto"/>
            </w:tcBorders>
            <w:shd w:val="clear" w:color="auto" w:fill="auto"/>
            <w:vAlign w:val="bottom"/>
            <w:hideMark/>
          </w:tcPr>
          <w:p w:rsidR="00166308" w:rsidRPr="00564C21" w:rsidRDefault="00861C8F" w:rsidP="00564C21">
            <w:pPr>
              <w:spacing w:after="0" w:line="360" w:lineRule="auto"/>
              <w:jc w:val="both"/>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Pavimentación con concreto hidráulico de 13 cms. de espesor  en  material tipo "b"(por metro cuadrado).</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166308" w:rsidRPr="00564C21" w:rsidRDefault="00166308" w:rsidP="00EA6349">
            <w:pPr>
              <w:spacing w:after="0" w:line="360" w:lineRule="auto"/>
              <w:jc w:val="right"/>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 xml:space="preserve">$350.00 </w:t>
            </w:r>
          </w:p>
        </w:tc>
      </w:tr>
      <w:tr w:rsidR="00166308" w:rsidRPr="00113627" w:rsidTr="00564C21">
        <w:trPr>
          <w:trHeight w:val="60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6308" w:rsidRPr="00113627" w:rsidRDefault="00166308" w:rsidP="00166308">
            <w:pPr>
              <w:spacing w:after="0" w:line="240" w:lineRule="auto"/>
              <w:rPr>
                <w:rFonts w:ascii="Century Gothic" w:eastAsia="Times New Roman" w:hAnsi="Century Gothic" w:cs="Times New Roman"/>
                <w:b/>
                <w:bCs/>
                <w:color w:val="000000"/>
                <w:lang w:eastAsia="es-MX"/>
              </w:rPr>
            </w:pPr>
            <w:r w:rsidRPr="00113627">
              <w:rPr>
                <w:rFonts w:ascii="Century Gothic" w:eastAsia="Times New Roman" w:hAnsi="Century Gothic" w:cs="Times New Roman"/>
                <w:b/>
                <w:bCs/>
                <w:color w:val="000000"/>
                <w:lang w:eastAsia="es-MX"/>
              </w:rPr>
              <w:t>1.3</w:t>
            </w:r>
          </w:p>
        </w:tc>
        <w:tc>
          <w:tcPr>
            <w:tcW w:w="6207" w:type="dxa"/>
            <w:tcBorders>
              <w:top w:val="single" w:sz="4" w:space="0" w:color="auto"/>
              <w:left w:val="nil"/>
              <w:bottom w:val="single" w:sz="4" w:space="0" w:color="auto"/>
              <w:right w:val="single" w:sz="4" w:space="0" w:color="auto"/>
            </w:tcBorders>
            <w:shd w:val="clear" w:color="auto" w:fill="auto"/>
            <w:vAlign w:val="bottom"/>
            <w:hideMark/>
          </w:tcPr>
          <w:p w:rsidR="00166308" w:rsidRPr="00564C21" w:rsidRDefault="00861C8F" w:rsidP="00564C21">
            <w:pPr>
              <w:spacing w:after="0" w:line="360" w:lineRule="auto"/>
              <w:jc w:val="both"/>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Pavimentación con concreto hidráulico de 15 cms. de espesor en  material tipo "c"(por metro cuadrado).</w:t>
            </w:r>
          </w:p>
        </w:tc>
        <w:tc>
          <w:tcPr>
            <w:tcW w:w="1756" w:type="dxa"/>
            <w:tcBorders>
              <w:top w:val="single" w:sz="4" w:space="0" w:color="auto"/>
              <w:left w:val="nil"/>
              <w:bottom w:val="single" w:sz="4" w:space="0" w:color="auto"/>
              <w:right w:val="single" w:sz="4" w:space="0" w:color="auto"/>
            </w:tcBorders>
            <w:shd w:val="clear" w:color="auto" w:fill="auto"/>
            <w:noWrap/>
            <w:vAlign w:val="center"/>
            <w:hideMark/>
          </w:tcPr>
          <w:p w:rsidR="00166308" w:rsidRPr="00564C21" w:rsidRDefault="00166308" w:rsidP="00564C21">
            <w:pPr>
              <w:spacing w:after="0" w:line="360" w:lineRule="auto"/>
              <w:jc w:val="right"/>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 xml:space="preserve">$510.00 </w:t>
            </w:r>
          </w:p>
        </w:tc>
      </w:tr>
      <w:tr w:rsidR="00166308" w:rsidRPr="00113627" w:rsidTr="00564C21">
        <w:trPr>
          <w:trHeight w:val="6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66308" w:rsidRPr="00113627" w:rsidRDefault="00166308" w:rsidP="00166308">
            <w:pPr>
              <w:spacing w:after="0" w:line="240" w:lineRule="auto"/>
              <w:rPr>
                <w:rFonts w:ascii="Century Gothic" w:eastAsia="Times New Roman" w:hAnsi="Century Gothic" w:cs="Times New Roman"/>
                <w:b/>
                <w:bCs/>
                <w:color w:val="000000"/>
                <w:lang w:eastAsia="es-MX"/>
              </w:rPr>
            </w:pPr>
            <w:r w:rsidRPr="00113627">
              <w:rPr>
                <w:rFonts w:ascii="Century Gothic" w:eastAsia="Times New Roman" w:hAnsi="Century Gothic" w:cs="Times New Roman"/>
                <w:b/>
                <w:bCs/>
                <w:color w:val="000000"/>
                <w:lang w:eastAsia="es-MX"/>
              </w:rPr>
              <w:t>1.4</w:t>
            </w:r>
          </w:p>
        </w:tc>
        <w:tc>
          <w:tcPr>
            <w:tcW w:w="6207" w:type="dxa"/>
            <w:tcBorders>
              <w:top w:val="nil"/>
              <w:left w:val="nil"/>
              <w:bottom w:val="single" w:sz="4" w:space="0" w:color="auto"/>
              <w:right w:val="single" w:sz="4" w:space="0" w:color="auto"/>
            </w:tcBorders>
            <w:shd w:val="clear" w:color="auto" w:fill="auto"/>
            <w:vAlign w:val="bottom"/>
            <w:hideMark/>
          </w:tcPr>
          <w:p w:rsidR="00166308" w:rsidRPr="00564C21" w:rsidRDefault="00861C8F" w:rsidP="00564C21">
            <w:pPr>
              <w:spacing w:after="0" w:line="360" w:lineRule="auto"/>
              <w:jc w:val="both"/>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Pavimentación con concreto hidráulico de 13 cms. de espesor  en  material tipo "c"(por metro cuadrado).</w:t>
            </w:r>
          </w:p>
        </w:tc>
        <w:tc>
          <w:tcPr>
            <w:tcW w:w="1756" w:type="dxa"/>
            <w:tcBorders>
              <w:top w:val="nil"/>
              <w:left w:val="nil"/>
              <w:bottom w:val="single" w:sz="4" w:space="0" w:color="auto"/>
              <w:right w:val="single" w:sz="4" w:space="0" w:color="auto"/>
            </w:tcBorders>
            <w:shd w:val="clear" w:color="auto" w:fill="auto"/>
            <w:noWrap/>
            <w:vAlign w:val="center"/>
            <w:hideMark/>
          </w:tcPr>
          <w:p w:rsidR="00166308" w:rsidRPr="00564C21" w:rsidRDefault="00166308" w:rsidP="00564C21">
            <w:pPr>
              <w:spacing w:after="0" w:line="360" w:lineRule="auto"/>
              <w:jc w:val="right"/>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 xml:space="preserve"> $500.00 </w:t>
            </w:r>
          </w:p>
        </w:tc>
      </w:tr>
      <w:tr w:rsidR="00166308" w:rsidRPr="00113627" w:rsidTr="00564C21">
        <w:trPr>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66308" w:rsidRPr="00113627" w:rsidRDefault="00166308" w:rsidP="00166308">
            <w:pPr>
              <w:spacing w:after="0" w:line="240" w:lineRule="auto"/>
              <w:rPr>
                <w:rFonts w:ascii="Century Gothic" w:eastAsia="Times New Roman" w:hAnsi="Century Gothic" w:cs="Times New Roman"/>
                <w:b/>
                <w:bCs/>
                <w:color w:val="000000"/>
                <w:lang w:eastAsia="es-MX"/>
              </w:rPr>
            </w:pPr>
            <w:r w:rsidRPr="00113627">
              <w:rPr>
                <w:rFonts w:ascii="Century Gothic" w:eastAsia="Times New Roman" w:hAnsi="Century Gothic" w:cs="Times New Roman"/>
                <w:b/>
                <w:bCs/>
                <w:color w:val="000000"/>
                <w:lang w:eastAsia="es-MX"/>
              </w:rPr>
              <w:t>1.5</w:t>
            </w:r>
          </w:p>
        </w:tc>
        <w:tc>
          <w:tcPr>
            <w:tcW w:w="6207" w:type="dxa"/>
            <w:tcBorders>
              <w:top w:val="nil"/>
              <w:left w:val="nil"/>
              <w:bottom w:val="single" w:sz="4" w:space="0" w:color="auto"/>
              <w:right w:val="single" w:sz="4" w:space="0" w:color="auto"/>
            </w:tcBorders>
            <w:shd w:val="clear" w:color="auto" w:fill="auto"/>
            <w:vAlign w:val="bottom"/>
            <w:hideMark/>
          </w:tcPr>
          <w:p w:rsidR="00166308" w:rsidRPr="00564C21" w:rsidRDefault="00166308" w:rsidP="00564C21">
            <w:pPr>
              <w:spacing w:after="0" w:line="360" w:lineRule="auto"/>
              <w:jc w:val="both"/>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Pavimentación con Road Bond</w:t>
            </w:r>
            <w:r w:rsidR="00861C8F" w:rsidRPr="00564C21">
              <w:rPr>
                <w:rFonts w:ascii="Century Gothic" w:eastAsia="Times New Roman" w:hAnsi="Century Gothic" w:cs="Times New Roman"/>
                <w:bCs/>
                <w:color w:val="000000"/>
                <w:sz w:val="24"/>
                <w:szCs w:val="24"/>
                <w:lang w:eastAsia="es-MX"/>
              </w:rPr>
              <w:t xml:space="preserve"> </w:t>
            </w:r>
            <w:r w:rsidRPr="00564C21">
              <w:rPr>
                <w:rFonts w:ascii="Century Gothic" w:eastAsia="Times New Roman" w:hAnsi="Century Gothic" w:cs="Times New Roman"/>
                <w:bCs/>
                <w:color w:val="000000"/>
                <w:sz w:val="24"/>
                <w:szCs w:val="24"/>
                <w:lang w:eastAsia="es-MX"/>
              </w:rPr>
              <w:t>(Por metro cuadrado).</w:t>
            </w:r>
          </w:p>
        </w:tc>
        <w:tc>
          <w:tcPr>
            <w:tcW w:w="1756" w:type="dxa"/>
            <w:tcBorders>
              <w:top w:val="nil"/>
              <w:left w:val="nil"/>
              <w:bottom w:val="single" w:sz="4" w:space="0" w:color="auto"/>
              <w:right w:val="single" w:sz="4" w:space="0" w:color="auto"/>
            </w:tcBorders>
            <w:shd w:val="clear" w:color="auto" w:fill="auto"/>
            <w:noWrap/>
            <w:vAlign w:val="center"/>
            <w:hideMark/>
          </w:tcPr>
          <w:p w:rsidR="00166308" w:rsidRPr="00564C21" w:rsidRDefault="00564C21" w:rsidP="00564C21">
            <w:pPr>
              <w:spacing w:after="0" w:line="360" w:lineRule="auto"/>
              <w:jc w:val="right"/>
              <w:rPr>
                <w:rFonts w:ascii="Century Gothic" w:eastAsia="Times New Roman" w:hAnsi="Century Gothic" w:cs="Times New Roman"/>
                <w:bCs/>
                <w:color w:val="000000"/>
                <w:sz w:val="24"/>
                <w:szCs w:val="24"/>
                <w:lang w:eastAsia="es-MX"/>
              </w:rPr>
            </w:pPr>
            <w:r>
              <w:rPr>
                <w:rFonts w:ascii="Century Gothic" w:eastAsia="Times New Roman" w:hAnsi="Century Gothic" w:cs="Times New Roman"/>
                <w:bCs/>
                <w:color w:val="000000"/>
                <w:sz w:val="24"/>
                <w:szCs w:val="24"/>
                <w:lang w:eastAsia="es-MX"/>
              </w:rPr>
              <w:t xml:space="preserve"> $</w:t>
            </w:r>
            <w:r w:rsidR="00925D10" w:rsidRPr="00564C21">
              <w:rPr>
                <w:rFonts w:ascii="Century Gothic" w:eastAsia="Times New Roman" w:hAnsi="Century Gothic" w:cs="Times New Roman"/>
                <w:bCs/>
                <w:color w:val="000000"/>
                <w:sz w:val="24"/>
                <w:szCs w:val="24"/>
                <w:lang w:eastAsia="es-MX"/>
              </w:rPr>
              <w:t>200.00</w:t>
            </w:r>
            <w:r w:rsidR="00166308" w:rsidRPr="00564C21">
              <w:rPr>
                <w:rFonts w:ascii="Century Gothic" w:eastAsia="Times New Roman" w:hAnsi="Century Gothic" w:cs="Times New Roman"/>
                <w:bCs/>
                <w:color w:val="000000"/>
                <w:sz w:val="24"/>
                <w:szCs w:val="24"/>
                <w:lang w:eastAsia="es-MX"/>
              </w:rPr>
              <w:t> </w:t>
            </w:r>
          </w:p>
        </w:tc>
      </w:tr>
      <w:tr w:rsidR="00166308" w:rsidRPr="00113627" w:rsidTr="00564C21">
        <w:trPr>
          <w:trHeight w:val="6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66308" w:rsidRPr="00113627" w:rsidRDefault="00166308" w:rsidP="00166308">
            <w:pPr>
              <w:spacing w:after="0" w:line="240" w:lineRule="auto"/>
              <w:rPr>
                <w:rFonts w:ascii="Century Gothic" w:eastAsia="Times New Roman" w:hAnsi="Century Gothic" w:cs="Times New Roman"/>
                <w:b/>
                <w:bCs/>
                <w:color w:val="000000"/>
                <w:lang w:eastAsia="es-MX"/>
              </w:rPr>
            </w:pPr>
            <w:r w:rsidRPr="00113627">
              <w:rPr>
                <w:rFonts w:ascii="Century Gothic" w:eastAsia="Times New Roman" w:hAnsi="Century Gothic" w:cs="Times New Roman"/>
                <w:b/>
                <w:bCs/>
                <w:color w:val="000000"/>
                <w:lang w:eastAsia="es-MX"/>
              </w:rPr>
              <w:t>1.6</w:t>
            </w:r>
          </w:p>
        </w:tc>
        <w:tc>
          <w:tcPr>
            <w:tcW w:w="6207" w:type="dxa"/>
            <w:tcBorders>
              <w:top w:val="nil"/>
              <w:left w:val="nil"/>
              <w:bottom w:val="single" w:sz="4" w:space="0" w:color="auto"/>
              <w:right w:val="single" w:sz="4" w:space="0" w:color="auto"/>
            </w:tcBorders>
            <w:shd w:val="clear" w:color="auto" w:fill="auto"/>
            <w:vAlign w:val="bottom"/>
            <w:hideMark/>
          </w:tcPr>
          <w:p w:rsidR="00166308" w:rsidRPr="00564C21" w:rsidRDefault="00861C8F" w:rsidP="00564C21">
            <w:pPr>
              <w:spacing w:after="0" w:line="360" w:lineRule="auto"/>
              <w:jc w:val="both"/>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Rehabilitación</w:t>
            </w:r>
            <w:r w:rsidR="00166308" w:rsidRPr="00564C21">
              <w:rPr>
                <w:rFonts w:ascii="Century Gothic" w:eastAsia="Times New Roman" w:hAnsi="Century Gothic" w:cs="Times New Roman"/>
                <w:bCs/>
                <w:color w:val="000000"/>
                <w:sz w:val="24"/>
                <w:szCs w:val="24"/>
                <w:lang w:eastAsia="es-MX"/>
              </w:rPr>
              <w:t xml:space="preserve"> de pavimento asfaltico con road bond.</w:t>
            </w:r>
            <w:r w:rsidR="00A8280E" w:rsidRPr="00564C21">
              <w:rPr>
                <w:rFonts w:ascii="Century Gothic" w:eastAsia="Times New Roman" w:hAnsi="Century Gothic" w:cs="Times New Roman"/>
                <w:bCs/>
                <w:color w:val="000000"/>
                <w:sz w:val="24"/>
                <w:szCs w:val="24"/>
                <w:lang w:eastAsia="es-MX"/>
              </w:rPr>
              <w:t xml:space="preserve"> </w:t>
            </w:r>
            <w:r w:rsidR="00166308" w:rsidRPr="00564C21">
              <w:rPr>
                <w:rFonts w:ascii="Century Gothic" w:eastAsia="Times New Roman" w:hAnsi="Century Gothic" w:cs="Times New Roman"/>
                <w:bCs/>
                <w:color w:val="000000"/>
                <w:sz w:val="24"/>
                <w:szCs w:val="24"/>
                <w:lang w:eastAsia="es-MX"/>
              </w:rPr>
              <w:t>(Por metro cuadrado).</w:t>
            </w:r>
          </w:p>
        </w:tc>
        <w:tc>
          <w:tcPr>
            <w:tcW w:w="1756" w:type="dxa"/>
            <w:tcBorders>
              <w:top w:val="nil"/>
              <w:left w:val="nil"/>
              <w:bottom w:val="single" w:sz="4" w:space="0" w:color="auto"/>
              <w:right w:val="single" w:sz="4" w:space="0" w:color="auto"/>
            </w:tcBorders>
            <w:shd w:val="clear" w:color="auto" w:fill="auto"/>
            <w:noWrap/>
            <w:vAlign w:val="center"/>
            <w:hideMark/>
          </w:tcPr>
          <w:p w:rsidR="00166308" w:rsidRPr="00564C21" w:rsidRDefault="00166308" w:rsidP="00564C21">
            <w:pPr>
              <w:spacing w:after="0" w:line="360" w:lineRule="auto"/>
              <w:jc w:val="right"/>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 xml:space="preserve"> $300.00 </w:t>
            </w:r>
          </w:p>
        </w:tc>
      </w:tr>
      <w:tr w:rsidR="00166308" w:rsidRPr="00113627" w:rsidTr="00564C21">
        <w:trPr>
          <w:trHeight w:val="6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66308" w:rsidRPr="00113627" w:rsidRDefault="00166308" w:rsidP="00166308">
            <w:pPr>
              <w:spacing w:after="0" w:line="240" w:lineRule="auto"/>
              <w:rPr>
                <w:rFonts w:ascii="Century Gothic" w:eastAsia="Times New Roman" w:hAnsi="Century Gothic" w:cs="Times New Roman"/>
                <w:b/>
                <w:bCs/>
                <w:color w:val="000000"/>
                <w:lang w:eastAsia="es-MX"/>
              </w:rPr>
            </w:pPr>
            <w:r w:rsidRPr="00113627">
              <w:rPr>
                <w:rFonts w:ascii="Century Gothic" w:eastAsia="Times New Roman" w:hAnsi="Century Gothic" w:cs="Times New Roman"/>
                <w:b/>
                <w:bCs/>
                <w:color w:val="000000"/>
                <w:lang w:eastAsia="es-MX"/>
              </w:rPr>
              <w:t>1.7</w:t>
            </w:r>
          </w:p>
        </w:tc>
        <w:tc>
          <w:tcPr>
            <w:tcW w:w="6207" w:type="dxa"/>
            <w:tcBorders>
              <w:top w:val="nil"/>
              <w:left w:val="nil"/>
              <w:bottom w:val="single" w:sz="4" w:space="0" w:color="auto"/>
              <w:right w:val="single" w:sz="4" w:space="0" w:color="auto"/>
            </w:tcBorders>
            <w:shd w:val="clear" w:color="auto" w:fill="auto"/>
            <w:vAlign w:val="bottom"/>
            <w:hideMark/>
          </w:tcPr>
          <w:p w:rsidR="00166308" w:rsidRPr="00564C21" w:rsidRDefault="00861C8F" w:rsidP="00564C21">
            <w:pPr>
              <w:spacing w:after="0" w:line="360" w:lineRule="auto"/>
              <w:jc w:val="both"/>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Rehabilitación</w:t>
            </w:r>
            <w:r w:rsidR="00166308" w:rsidRPr="00564C21">
              <w:rPr>
                <w:rFonts w:ascii="Century Gothic" w:eastAsia="Times New Roman" w:hAnsi="Century Gothic" w:cs="Times New Roman"/>
                <w:bCs/>
                <w:color w:val="000000"/>
                <w:sz w:val="24"/>
                <w:szCs w:val="24"/>
                <w:lang w:eastAsia="es-MX"/>
              </w:rPr>
              <w:t xml:space="preserve"> de pavimento asfaltico con carpeta de 5 cms. De espesor.</w:t>
            </w:r>
            <w:r w:rsidRPr="00564C21">
              <w:rPr>
                <w:rFonts w:ascii="Century Gothic" w:eastAsia="Times New Roman" w:hAnsi="Century Gothic" w:cs="Times New Roman"/>
                <w:bCs/>
                <w:color w:val="000000"/>
                <w:sz w:val="24"/>
                <w:szCs w:val="24"/>
                <w:lang w:eastAsia="es-MX"/>
              </w:rPr>
              <w:t xml:space="preserve"> </w:t>
            </w:r>
            <w:r w:rsidR="00166308" w:rsidRPr="00564C21">
              <w:rPr>
                <w:rFonts w:ascii="Century Gothic" w:eastAsia="Times New Roman" w:hAnsi="Century Gothic" w:cs="Times New Roman"/>
                <w:bCs/>
                <w:color w:val="000000"/>
                <w:sz w:val="24"/>
                <w:szCs w:val="24"/>
                <w:lang w:eastAsia="es-MX"/>
              </w:rPr>
              <w:t>(Por metro cuadrado).</w:t>
            </w:r>
          </w:p>
        </w:tc>
        <w:tc>
          <w:tcPr>
            <w:tcW w:w="1756" w:type="dxa"/>
            <w:tcBorders>
              <w:top w:val="nil"/>
              <w:left w:val="nil"/>
              <w:bottom w:val="single" w:sz="4" w:space="0" w:color="auto"/>
              <w:right w:val="single" w:sz="4" w:space="0" w:color="auto"/>
            </w:tcBorders>
            <w:shd w:val="clear" w:color="auto" w:fill="auto"/>
            <w:noWrap/>
            <w:vAlign w:val="center"/>
            <w:hideMark/>
          </w:tcPr>
          <w:p w:rsidR="00166308" w:rsidRPr="00564C21" w:rsidRDefault="00166308" w:rsidP="00564C21">
            <w:pPr>
              <w:spacing w:after="0" w:line="360" w:lineRule="auto"/>
              <w:jc w:val="right"/>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 xml:space="preserve"> $380.00 </w:t>
            </w:r>
          </w:p>
        </w:tc>
      </w:tr>
      <w:tr w:rsidR="00166308" w:rsidRPr="00113627" w:rsidTr="00564C21">
        <w:trPr>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66308" w:rsidRPr="00113627" w:rsidRDefault="00166308" w:rsidP="00564C21">
            <w:pPr>
              <w:spacing w:after="0" w:line="360" w:lineRule="auto"/>
              <w:rPr>
                <w:rFonts w:ascii="Century Gothic" w:eastAsia="Times New Roman" w:hAnsi="Century Gothic" w:cs="Times New Roman"/>
                <w:b/>
                <w:bCs/>
                <w:color w:val="000000"/>
                <w:lang w:eastAsia="es-MX"/>
              </w:rPr>
            </w:pPr>
            <w:r w:rsidRPr="00113627">
              <w:rPr>
                <w:rFonts w:ascii="Century Gothic" w:eastAsia="Times New Roman" w:hAnsi="Century Gothic" w:cs="Times New Roman"/>
                <w:b/>
                <w:bCs/>
                <w:color w:val="000000"/>
                <w:lang w:eastAsia="es-MX"/>
              </w:rPr>
              <w:t>1.8</w:t>
            </w:r>
          </w:p>
        </w:tc>
        <w:tc>
          <w:tcPr>
            <w:tcW w:w="6207" w:type="dxa"/>
            <w:tcBorders>
              <w:top w:val="nil"/>
              <w:left w:val="nil"/>
              <w:bottom w:val="single" w:sz="4" w:space="0" w:color="auto"/>
              <w:right w:val="single" w:sz="4" w:space="0" w:color="auto"/>
            </w:tcBorders>
            <w:shd w:val="clear" w:color="auto" w:fill="auto"/>
            <w:vAlign w:val="bottom"/>
            <w:hideMark/>
          </w:tcPr>
          <w:p w:rsidR="00166308" w:rsidRPr="00564C21" w:rsidRDefault="00166308" w:rsidP="00564C21">
            <w:pPr>
              <w:spacing w:after="0" w:line="360" w:lineRule="auto"/>
              <w:jc w:val="both"/>
              <w:rPr>
                <w:rFonts w:ascii="Century Gothic" w:eastAsia="Times New Roman" w:hAnsi="Century Gothic" w:cs="Times New Roman"/>
                <w:color w:val="000000"/>
                <w:sz w:val="24"/>
                <w:szCs w:val="24"/>
                <w:lang w:eastAsia="es-MX"/>
              </w:rPr>
            </w:pPr>
            <w:r w:rsidRPr="00564C21">
              <w:rPr>
                <w:rFonts w:ascii="Century Gothic" w:eastAsia="Times New Roman" w:hAnsi="Century Gothic" w:cs="Times New Roman"/>
                <w:color w:val="000000"/>
                <w:sz w:val="24"/>
                <w:szCs w:val="24"/>
                <w:lang w:eastAsia="es-MX"/>
              </w:rPr>
              <w:t>Toma y /o descarga domiciliaria (Por lote).</w:t>
            </w:r>
          </w:p>
        </w:tc>
        <w:tc>
          <w:tcPr>
            <w:tcW w:w="1756" w:type="dxa"/>
            <w:tcBorders>
              <w:top w:val="nil"/>
              <w:left w:val="nil"/>
              <w:bottom w:val="single" w:sz="4" w:space="0" w:color="auto"/>
              <w:right w:val="single" w:sz="4" w:space="0" w:color="auto"/>
            </w:tcBorders>
            <w:shd w:val="clear" w:color="auto" w:fill="auto"/>
            <w:noWrap/>
            <w:vAlign w:val="center"/>
            <w:hideMark/>
          </w:tcPr>
          <w:p w:rsidR="00166308" w:rsidRPr="00564C21" w:rsidRDefault="00166308" w:rsidP="00564C21">
            <w:pPr>
              <w:spacing w:after="0" w:line="360" w:lineRule="auto"/>
              <w:jc w:val="right"/>
              <w:rPr>
                <w:rFonts w:ascii="Century Gothic" w:eastAsia="Times New Roman" w:hAnsi="Century Gothic" w:cs="Times New Roman"/>
                <w:color w:val="000000"/>
                <w:sz w:val="24"/>
                <w:szCs w:val="24"/>
                <w:lang w:eastAsia="es-MX"/>
              </w:rPr>
            </w:pPr>
            <w:r w:rsidRPr="00564C21">
              <w:rPr>
                <w:rFonts w:ascii="Century Gothic" w:eastAsia="Times New Roman" w:hAnsi="Century Gothic" w:cs="Times New Roman"/>
                <w:color w:val="000000"/>
                <w:sz w:val="24"/>
                <w:szCs w:val="24"/>
                <w:lang w:eastAsia="es-MX"/>
              </w:rPr>
              <w:t xml:space="preserve"> $2,000.00 </w:t>
            </w:r>
          </w:p>
        </w:tc>
      </w:tr>
      <w:tr w:rsidR="00166308" w:rsidRPr="00113627" w:rsidTr="00564C21">
        <w:trPr>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66308" w:rsidRPr="00113627" w:rsidRDefault="00166308" w:rsidP="00564C21">
            <w:pPr>
              <w:spacing w:after="0" w:line="360" w:lineRule="auto"/>
              <w:rPr>
                <w:rFonts w:ascii="Century Gothic" w:eastAsia="Times New Roman" w:hAnsi="Century Gothic" w:cs="Times New Roman"/>
                <w:b/>
                <w:bCs/>
                <w:color w:val="000000"/>
                <w:lang w:eastAsia="es-MX"/>
              </w:rPr>
            </w:pPr>
            <w:r w:rsidRPr="00113627">
              <w:rPr>
                <w:rFonts w:ascii="Century Gothic" w:eastAsia="Times New Roman" w:hAnsi="Century Gothic" w:cs="Times New Roman"/>
                <w:b/>
                <w:bCs/>
                <w:color w:val="000000"/>
                <w:lang w:eastAsia="es-MX"/>
              </w:rPr>
              <w:t>1.9</w:t>
            </w:r>
          </w:p>
        </w:tc>
        <w:tc>
          <w:tcPr>
            <w:tcW w:w="6207" w:type="dxa"/>
            <w:tcBorders>
              <w:top w:val="nil"/>
              <w:left w:val="nil"/>
              <w:bottom w:val="single" w:sz="4" w:space="0" w:color="auto"/>
              <w:right w:val="single" w:sz="4" w:space="0" w:color="auto"/>
            </w:tcBorders>
            <w:shd w:val="clear" w:color="auto" w:fill="auto"/>
            <w:vAlign w:val="bottom"/>
            <w:hideMark/>
          </w:tcPr>
          <w:p w:rsidR="00166308" w:rsidRPr="00564C21" w:rsidRDefault="00166308" w:rsidP="00564C21">
            <w:pPr>
              <w:spacing w:after="0" w:line="360" w:lineRule="auto"/>
              <w:jc w:val="both"/>
              <w:rPr>
                <w:rFonts w:ascii="Century Gothic" w:eastAsia="Times New Roman" w:hAnsi="Century Gothic" w:cs="Times New Roman"/>
                <w:color w:val="000000"/>
                <w:sz w:val="24"/>
                <w:szCs w:val="24"/>
                <w:lang w:eastAsia="es-MX"/>
              </w:rPr>
            </w:pPr>
            <w:r w:rsidRPr="00564C21">
              <w:rPr>
                <w:rFonts w:ascii="Century Gothic" w:eastAsia="Times New Roman" w:hAnsi="Century Gothic" w:cs="Times New Roman"/>
                <w:color w:val="000000"/>
                <w:sz w:val="24"/>
                <w:szCs w:val="24"/>
                <w:lang w:eastAsia="es-MX"/>
              </w:rPr>
              <w:t>Toma-descarga en paquete</w:t>
            </w:r>
            <w:r w:rsidR="00861C8F" w:rsidRPr="00564C21">
              <w:rPr>
                <w:rFonts w:ascii="Century Gothic" w:eastAsia="Times New Roman" w:hAnsi="Century Gothic" w:cs="Times New Roman"/>
                <w:color w:val="000000"/>
                <w:sz w:val="24"/>
                <w:szCs w:val="24"/>
                <w:lang w:eastAsia="es-MX"/>
              </w:rPr>
              <w:t xml:space="preserve"> </w:t>
            </w:r>
            <w:r w:rsidRPr="00564C21">
              <w:rPr>
                <w:rFonts w:ascii="Century Gothic" w:eastAsia="Times New Roman" w:hAnsi="Century Gothic" w:cs="Times New Roman"/>
                <w:color w:val="000000"/>
                <w:sz w:val="24"/>
                <w:szCs w:val="24"/>
                <w:lang w:eastAsia="es-MX"/>
              </w:rPr>
              <w:t>(Por lote).</w:t>
            </w:r>
          </w:p>
        </w:tc>
        <w:tc>
          <w:tcPr>
            <w:tcW w:w="1756" w:type="dxa"/>
            <w:tcBorders>
              <w:top w:val="nil"/>
              <w:left w:val="nil"/>
              <w:bottom w:val="single" w:sz="4" w:space="0" w:color="auto"/>
              <w:right w:val="single" w:sz="4" w:space="0" w:color="auto"/>
            </w:tcBorders>
            <w:shd w:val="clear" w:color="auto" w:fill="auto"/>
            <w:noWrap/>
            <w:vAlign w:val="center"/>
            <w:hideMark/>
          </w:tcPr>
          <w:p w:rsidR="00166308" w:rsidRPr="00564C21" w:rsidRDefault="00166308" w:rsidP="00564C21">
            <w:pPr>
              <w:spacing w:after="0" w:line="360" w:lineRule="auto"/>
              <w:jc w:val="right"/>
              <w:rPr>
                <w:rFonts w:ascii="Century Gothic" w:eastAsia="Times New Roman" w:hAnsi="Century Gothic" w:cs="Times New Roman"/>
                <w:color w:val="000000"/>
                <w:sz w:val="24"/>
                <w:szCs w:val="24"/>
                <w:lang w:eastAsia="es-MX"/>
              </w:rPr>
            </w:pPr>
            <w:r w:rsidRPr="00564C21">
              <w:rPr>
                <w:rFonts w:ascii="Century Gothic" w:eastAsia="Times New Roman" w:hAnsi="Century Gothic" w:cs="Times New Roman"/>
                <w:color w:val="000000"/>
                <w:sz w:val="24"/>
                <w:szCs w:val="24"/>
                <w:lang w:eastAsia="es-MX"/>
              </w:rPr>
              <w:t xml:space="preserve">$3,352.00 </w:t>
            </w:r>
          </w:p>
        </w:tc>
      </w:tr>
      <w:tr w:rsidR="00166308" w:rsidRPr="00113627" w:rsidTr="00564C21">
        <w:trPr>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66308" w:rsidRPr="00113627" w:rsidRDefault="00835EBF" w:rsidP="00564C21">
            <w:pPr>
              <w:spacing w:after="0" w:line="360" w:lineRule="auto"/>
              <w:rPr>
                <w:rFonts w:ascii="Century Gothic" w:eastAsia="Times New Roman" w:hAnsi="Century Gothic" w:cs="Times New Roman"/>
                <w:b/>
                <w:bCs/>
                <w:color w:val="000000"/>
                <w:lang w:eastAsia="es-MX"/>
              </w:rPr>
            </w:pPr>
            <w:r>
              <w:rPr>
                <w:rFonts w:ascii="Century Gothic" w:eastAsia="Times New Roman" w:hAnsi="Century Gothic" w:cs="Times New Roman"/>
                <w:b/>
                <w:bCs/>
                <w:color w:val="000000"/>
                <w:lang w:eastAsia="es-MX"/>
              </w:rPr>
              <w:t>1.10</w:t>
            </w:r>
          </w:p>
        </w:tc>
        <w:tc>
          <w:tcPr>
            <w:tcW w:w="6207" w:type="dxa"/>
            <w:tcBorders>
              <w:top w:val="nil"/>
              <w:left w:val="nil"/>
              <w:bottom w:val="single" w:sz="4" w:space="0" w:color="auto"/>
              <w:right w:val="single" w:sz="4" w:space="0" w:color="auto"/>
            </w:tcBorders>
            <w:shd w:val="clear" w:color="auto" w:fill="auto"/>
            <w:vAlign w:val="bottom"/>
            <w:hideMark/>
          </w:tcPr>
          <w:p w:rsidR="00166308" w:rsidRPr="00564C21" w:rsidRDefault="00166308" w:rsidP="00564C21">
            <w:pPr>
              <w:spacing w:after="0" w:line="360" w:lineRule="auto"/>
              <w:jc w:val="both"/>
              <w:rPr>
                <w:rFonts w:ascii="Century Gothic" w:eastAsia="Times New Roman" w:hAnsi="Century Gothic" w:cs="Times New Roman"/>
                <w:bCs/>
                <w:color w:val="000000"/>
                <w:sz w:val="24"/>
                <w:szCs w:val="24"/>
                <w:lang w:eastAsia="es-MX"/>
              </w:rPr>
            </w:pPr>
            <w:r w:rsidRPr="00564C21">
              <w:rPr>
                <w:rFonts w:ascii="Century Gothic" w:eastAsia="Times New Roman" w:hAnsi="Century Gothic" w:cs="Times New Roman"/>
                <w:bCs/>
                <w:color w:val="000000"/>
                <w:sz w:val="24"/>
                <w:szCs w:val="24"/>
                <w:lang w:eastAsia="es-MX"/>
              </w:rPr>
              <w:t>Bancas</w:t>
            </w:r>
            <w:r w:rsidR="00861C8F" w:rsidRPr="00564C21">
              <w:rPr>
                <w:rFonts w:ascii="Century Gothic" w:eastAsia="Times New Roman" w:hAnsi="Century Gothic" w:cs="Times New Roman"/>
                <w:bCs/>
                <w:color w:val="000000"/>
                <w:sz w:val="24"/>
                <w:szCs w:val="24"/>
                <w:lang w:eastAsia="es-MX"/>
              </w:rPr>
              <w:t xml:space="preserve"> </w:t>
            </w:r>
            <w:r w:rsidRPr="00564C21">
              <w:rPr>
                <w:rFonts w:ascii="Century Gothic" w:eastAsia="Times New Roman" w:hAnsi="Century Gothic" w:cs="Times New Roman"/>
                <w:bCs/>
                <w:color w:val="000000"/>
                <w:sz w:val="24"/>
                <w:szCs w:val="24"/>
                <w:lang w:eastAsia="es-MX"/>
              </w:rPr>
              <w:t>(Por pieza)</w:t>
            </w:r>
          </w:p>
        </w:tc>
        <w:tc>
          <w:tcPr>
            <w:tcW w:w="1756" w:type="dxa"/>
            <w:tcBorders>
              <w:top w:val="nil"/>
              <w:left w:val="nil"/>
              <w:bottom w:val="single" w:sz="4" w:space="0" w:color="auto"/>
              <w:right w:val="single" w:sz="4" w:space="0" w:color="auto"/>
            </w:tcBorders>
            <w:shd w:val="clear" w:color="auto" w:fill="auto"/>
            <w:noWrap/>
            <w:vAlign w:val="center"/>
            <w:hideMark/>
          </w:tcPr>
          <w:p w:rsidR="00166308" w:rsidRPr="00564C21" w:rsidRDefault="00166308" w:rsidP="00564C21">
            <w:pPr>
              <w:spacing w:after="0" w:line="360" w:lineRule="auto"/>
              <w:jc w:val="right"/>
              <w:rPr>
                <w:rFonts w:ascii="Century Gothic" w:eastAsia="Times New Roman" w:hAnsi="Century Gothic" w:cs="Times New Roman"/>
                <w:color w:val="000000"/>
                <w:sz w:val="24"/>
                <w:szCs w:val="24"/>
                <w:lang w:eastAsia="es-MX"/>
              </w:rPr>
            </w:pPr>
            <w:r w:rsidRPr="00564C21">
              <w:rPr>
                <w:rFonts w:ascii="Century Gothic" w:eastAsia="Times New Roman" w:hAnsi="Century Gothic" w:cs="Times New Roman"/>
                <w:color w:val="000000"/>
                <w:sz w:val="24"/>
                <w:szCs w:val="24"/>
                <w:lang w:eastAsia="es-MX"/>
              </w:rPr>
              <w:t xml:space="preserve">$1,411.00 </w:t>
            </w:r>
          </w:p>
        </w:tc>
      </w:tr>
      <w:tr w:rsidR="00166308" w:rsidRPr="00113627" w:rsidTr="00564C21">
        <w:trPr>
          <w:trHeight w:val="300"/>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166308" w:rsidRPr="00113627" w:rsidRDefault="00835EBF" w:rsidP="00564C21">
            <w:pPr>
              <w:spacing w:after="0" w:line="360" w:lineRule="auto"/>
              <w:rPr>
                <w:rFonts w:ascii="Century Gothic" w:eastAsia="Times New Roman" w:hAnsi="Century Gothic" w:cs="Times New Roman"/>
                <w:b/>
                <w:bCs/>
                <w:color w:val="000000"/>
                <w:lang w:eastAsia="es-MX"/>
              </w:rPr>
            </w:pPr>
            <w:r>
              <w:rPr>
                <w:rFonts w:ascii="Century Gothic" w:eastAsia="Times New Roman" w:hAnsi="Century Gothic" w:cs="Times New Roman"/>
                <w:b/>
                <w:bCs/>
                <w:color w:val="000000"/>
                <w:lang w:eastAsia="es-MX"/>
              </w:rPr>
              <w:t>1.11</w:t>
            </w:r>
          </w:p>
        </w:tc>
        <w:tc>
          <w:tcPr>
            <w:tcW w:w="6207" w:type="dxa"/>
            <w:tcBorders>
              <w:top w:val="nil"/>
              <w:left w:val="nil"/>
              <w:bottom w:val="single" w:sz="4" w:space="0" w:color="auto"/>
              <w:right w:val="single" w:sz="4" w:space="0" w:color="auto"/>
            </w:tcBorders>
            <w:shd w:val="clear" w:color="auto" w:fill="auto"/>
            <w:vAlign w:val="bottom"/>
            <w:hideMark/>
          </w:tcPr>
          <w:p w:rsidR="00166308" w:rsidRPr="00113627" w:rsidRDefault="00166308" w:rsidP="00564C21">
            <w:pPr>
              <w:spacing w:after="0" w:line="360" w:lineRule="auto"/>
              <w:jc w:val="both"/>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Constancia de no adeudo</w:t>
            </w:r>
          </w:p>
        </w:tc>
        <w:tc>
          <w:tcPr>
            <w:tcW w:w="1756" w:type="dxa"/>
            <w:tcBorders>
              <w:top w:val="nil"/>
              <w:left w:val="nil"/>
              <w:bottom w:val="single" w:sz="4" w:space="0" w:color="auto"/>
              <w:right w:val="single" w:sz="4" w:space="0" w:color="auto"/>
            </w:tcBorders>
            <w:shd w:val="clear" w:color="auto" w:fill="auto"/>
            <w:noWrap/>
            <w:vAlign w:val="center"/>
            <w:hideMark/>
          </w:tcPr>
          <w:p w:rsidR="00166308" w:rsidRPr="00113627" w:rsidRDefault="00835EBF" w:rsidP="00564C21">
            <w:pPr>
              <w:spacing w:after="0" w:line="360" w:lineRule="auto"/>
              <w:jc w:val="right"/>
              <w:rPr>
                <w:rFonts w:ascii="Century Gothic" w:eastAsia="Times New Roman" w:hAnsi="Century Gothic" w:cs="Times New Roman"/>
                <w:color w:val="000000"/>
                <w:lang w:eastAsia="es-MX"/>
              </w:rPr>
            </w:pPr>
            <w:r>
              <w:rPr>
                <w:rFonts w:ascii="Century Gothic" w:eastAsia="Times New Roman" w:hAnsi="Century Gothic" w:cs="Times New Roman"/>
                <w:color w:val="000000"/>
                <w:lang w:eastAsia="es-MX"/>
              </w:rPr>
              <w:t xml:space="preserve"> </w:t>
            </w:r>
            <w:r w:rsidR="00BF62C9" w:rsidRPr="00113627">
              <w:rPr>
                <w:rFonts w:ascii="Century Gothic" w:eastAsia="Times New Roman" w:hAnsi="Century Gothic" w:cs="Times New Roman"/>
                <w:color w:val="000000"/>
                <w:lang w:eastAsia="es-MX"/>
              </w:rPr>
              <w:t>$</w:t>
            </w:r>
            <w:r w:rsidR="00166308" w:rsidRPr="00113627">
              <w:rPr>
                <w:rFonts w:ascii="Century Gothic" w:eastAsia="Times New Roman" w:hAnsi="Century Gothic" w:cs="Times New Roman"/>
                <w:color w:val="000000"/>
                <w:lang w:eastAsia="es-MX"/>
              </w:rPr>
              <w:t xml:space="preserve">155.00 </w:t>
            </w:r>
          </w:p>
        </w:tc>
      </w:tr>
    </w:tbl>
    <w:p w:rsidR="0004262A" w:rsidRDefault="0004262A" w:rsidP="00564C21">
      <w:pPr>
        <w:pStyle w:val="Prrafodelista"/>
        <w:spacing w:line="360" w:lineRule="auto"/>
        <w:ind w:left="405"/>
        <w:jc w:val="both"/>
        <w:rPr>
          <w:rFonts w:ascii="Century Gothic" w:eastAsia="Dotum" w:hAnsi="Century Gothic" w:cs="Arial"/>
          <w:kern w:val="3"/>
        </w:rPr>
      </w:pPr>
    </w:p>
    <w:p w:rsidR="00F25ED9" w:rsidRDefault="00F25ED9" w:rsidP="00564C21">
      <w:pPr>
        <w:pStyle w:val="Prrafodelista"/>
        <w:spacing w:line="360" w:lineRule="auto"/>
        <w:ind w:left="405"/>
        <w:jc w:val="both"/>
        <w:rPr>
          <w:rFonts w:ascii="Century Gothic" w:eastAsia="Dotum" w:hAnsi="Century Gothic" w:cs="Arial"/>
          <w:kern w:val="3"/>
        </w:rPr>
      </w:pPr>
    </w:p>
    <w:p w:rsidR="00F25ED9" w:rsidRPr="00113627" w:rsidRDefault="00F25ED9" w:rsidP="00564C21">
      <w:pPr>
        <w:pStyle w:val="Prrafodelista"/>
        <w:spacing w:line="360" w:lineRule="auto"/>
        <w:ind w:left="405"/>
        <w:jc w:val="both"/>
        <w:rPr>
          <w:rFonts w:ascii="Century Gothic" w:eastAsia="Dotum" w:hAnsi="Century Gothic" w:cs="Arial"/>
          <w:kern w:val="3"/>
        </w:rPr>
      </w:pPr>
    </w:p>
    <w:p w:rsidR="000E155D" w:rsidRPr="00113627" w:rsidRDefault="00DA2D44" w:rsidP="000E155D">
      <w:pPr>
        <w:spacing w:line="360" w:lineRule="auto"/>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lastRenderedPageBreak/>
        <w:t>II.- DERECHOS</w:t>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w:t>
      </w:r>
      <w:r w:rsidR="006323CA" w:rsidRPr="00113627">
        <w:rPr>
          <w:rFonts w:ascii="Century Gothic" w:eastAsia="Dotum" w:hAnsi="Century Gothic" w:cs="Arial"/>
          <w:kern w:val="3"/>
          <w:sz w:val="24"/>
          <w:szCs w:val="24"/>
          <w:lang w:val="es-ES" w:eastAsia="es-ES"/>
        </w:rPr>
        <w:t>.</w:t>
      </w:r>
      <w:r w:rsidRPr="00113627">
        <w:rPr>
          <w:rFonts w:ascii="Century Gothic" w:eastAsia="Dotum" w:hAnsi="Century Gothic" w:cs="Arial"/>
          <w:kern w:val="3"/>
          <w:sz w:val="24"/>
          <w:szCs w:val="24"/>
          <w:lang w:val="es-ES" w:eastAsia="es-ES"/>
        </w:rPr>
        <w:tab/>
        <w:t>Por disciplinas culturales y deportivas impartidas.</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2.</w:t>
      </w:r>
      <w:r w:rsidRPr="00113627">
        <w:rPr>
          <w:rFonts w:ascii="Century Gothic" w:eastAsia="Dotum" w:hAnsi="Century Gothic" w:cs="Arial"/>
          <w:kern w:val="3"/>
          <w:sz w:val="24"/>
          <w:szCs w:val="24"/>
          <w:lang w:val="es-ES" w:eastAsia="es-ES"/>
        </w:rPr>
        <w:tab/>
        <w:t>Por los servicios que presta la dirección de Desarrollo Urbano Municipal, Alineamiento de Predios, licencias de uso de suelo, asignación de números oficiales, servicios, certificados, constancias y expedición de documentos.</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3.</w:t>
      </w:r>
      <w:r w:rsidRPr="00113627">
        <w:rPr>
          <w:rFonts w:ascii="Century Gothic" w:eastAsia="Dotum" w:hAnsi="Century Gothic" w:cs="Arial"/>
          <w:kern w:val="3"/>
          <w:sz w:val="24"/>
          <w:szCs w:val="24"/>
          <w:lang w:val="es-ES" w:eastAsia="es-ES"/>
        </w:rPr>
        <w:tab/>
        <w:t>Por licencias de construcción, trámites de subdivisión, fusión y re</w:t>
      </w:r>
      <w:r w:rsidR="00197BB6">
        <w:rPr>
          <w:rFonts w:ascii="Century Gothic" w:eastAsia="Dotum" w:hAnsi="Century Gothic" w:cs="Arial"/>
          <w:kern w:val="3"/>
          <w:sz w:val="24"/>
          <w:szCs w:val="24"/>
          <w:lang w:val="es-ES" w:eastAsia="es-ES"/>
        </w:rPr>
        <w:t xml:space="preserve"> </w:t>
      </w:r>
      <w:r w:rsidRPr="00113627">
        <w:rPr>
          <w:rFonts w:ascii="Century Gothic" w:eastAsia="Dotum" w:hAnsi="Century Gothic" w:cs="Arial"/>
          <w:kern w:val="3"/>
          <w:sz w:val="24"/>
          <w:szCs w:val="24"/>
          <w:lang w:val="es-ES" w:eastAsia="es-ES"/>
        </w:rPr>
        <w:t>lotificación, derechos de urbanización, segregación de fracción de lotes y pruebas de estabilidad.</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4.</w:t>
      </w:r>
      <w:r w:rsidRPr="00113627">
        <w:rPr>
          <w:rFonts w:ascii="Century Gothic" w:eastAsia="Dotum" w:hAnsi="Century Gothic" w:cs="Arial"/>
          <w:kern w:val="3"/>
          <w:sz w:val="24"/>
          <w:szCs w:val="24"/>
          <w:lang w:val="es-ES" w:eastAsia="es-ES"/>
        </w:rPr>
        <w:tab/>
        <w:t>Por supervisión y autorización de obras de urbanización en fraccionamientos, condominios y acciones de vivienda nueva de interés social.</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5.</w:t>
      </w:r>
      <w:r w:rsidRPr="00113627">
        <w:rPr>
          <w:rFonts w:ascii="Century Gothic" w:eastAsia="Dotum" w:hAnsi="Century Gothic" w:cs="Arial"/>
          <w:kern w:val="3"/>
          <w:sz w:val="24"/>
          <w:szCs w:val="24"/>
          <w:lang w:val="es-ES" w:eastAsia="es-ES"/>
        </w:rPr>
        <w:tab/>
        <w:t>Por la Fijación de Anuncios y Propaganda Comercial:</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6.</w:t>
      </w:r>
      <w:r w:rsidRPr="00113627">
        <w:rPr>
          <w:rFonts w:ascii="Century Gothic" w:eastAsia="Dotum" w:hAnsi="Century Gothic" w:cs="Arial"/>
          <w:kern w:val="3"/>
          <w:sz w:val="24"/>
          <w:szCs w:val="24"/>
          <w:lang w:val="es-ES" w:eastAsia="es-ES"/>
        </w:rPr>
        <w:tab/>
        <w:t>Por servicios prestados por la Dirección de Energía solar, Ecología y Medio Ambiente en materia ecológica.</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7.</w:t>
      </w:r>
      <w:r w:rsidRPr="00113627">
        <w:rPr>
          <w:rFonts w:ascii="Century Gothic" w:eastAsia="Dotum" w:hAnsi="Century Gothic" w:cs="Arial"/>
          <w:kern w:val="3"/>
          <w:sz w:val="24"/>
          <w:szCs w:val="24"/>
          <w:lang w:val="es-ES" w:eastAsia="es-ES"/>
        </w:rPr>
        <w:tab/>
        <w:t>Legalización de firmas, certificados y expedición de documentos municipales.</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8.</w:t>
      </w:r>
      <w:r w:rsidRPr="00113627">
        <w:rPr>
          <w:rFonts w:ascii="Century Gothic" w:eastAsia="Dotum" w:hAnsi="Century Gothic" w:cs="Arial"/>
          <w:kern w:val="3"/>
          <w:sz w:val="24"/>
          <w:szCs w:val="24"/>
          <w:lang w:val="es-ES" w:eastAsia="es-ES"/>
        </w:rPr>
        <w:tab/>
        <w:t>Proveedores del municipio.</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lastRenderedPageBreak/>
        <w:t>9</w:t>
      </w:r>
      <w:r w:rsidR="006323CA" w:rsidRPr="00113627">
        <w:rPr>
          <w:rFonts w:ascii="Century Gothic" w:eastAsia="Dotum" w:hAnsi="Century Gothic" w:cs="Arial"/>
          <w:kern w:val="3"/>
          <w:sz w:val="24"/>
          <w:szCs w:val="24"/>
          <w:lang w:val="es-ES" w:eastAsia="es-ES"/>
        </w:rPr>
        <w:t>.</w:t>
      </w:r>
      <w:r w:rsidRPr="00113627">
        <w:rPr>
          <w:rFonts w:ascii="Century Gothic" w:eastAsia="Dotum" w:hAnsi="Century Gothic" w:cs="Arial"/>
          <w:kern w:val="3"/>
          <w:sz w:val="24"/>
          <w:szCs w:val="24"/>
          <w:lang w:val="es-ES" w:eastAsia="es-ES"/>
        </w:rPr>
        <w:tab/>
        <w:t>Por ocupación de la vía pública, de vendedores ambulantes de puestos fijos y semifijos, por el uso de infraestructura propiedad del Municipio.</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10.</w:t>
      </w:r>
      <w:r w:rsidRPr="00113627">
        <w:rPr>
          <w:rFonts w:ascii="Century Gothic" w:eastAsia="Dotum" w:hAnsi="Century Gothic" w:cs="Arial"/>
          <w:kern w:val="3"/>
          <w:sz w:val="24"/>
          <w:szCs w:val="24"/>
          <w:lang w:val="es-ES" w:eastAsia="es-ES"/>
        </w:rPr>
        <w:tab/>
        <w:t>Sobre Cementerios Municipales.</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11.</w:t>
      </w:r>
      <w:r w:rsidRPr="00113627">
        <w:rPr>
          <w:rFonts w:ascii="Century Gothic" w:eastAsia="Dotum" w:hAnsi="Century Gothic" w:cs="Arial"/>
          <w:kern w:val="3"/>
          <w:sz w:val="24"/>
          <w:szCs w:val="24"/>
          <w:lang w:val="es-ES" w:eastAsia="es-ES"/>
        </w:rPr>
        <w:tab/>
        <w:t>Licencias, permisos y autorizaciones para eventos sociales, espectáculos públicos, instalaciones de circos y juegos electromecánicos.</w:t>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12.</w:t>
      </w:r>
      <w:r w:rsidRPr="00113627">
        <w:rPr>
          <w:rFonts w:ascii="Century Gothic" w:eastAsia="Dotum" w:hAnsi="Century Gothic" w:cs="Arial"/>
          <w:kern w:val="3"/>
          <w:sz w:val="24"/>
          <w:szCs w:val="24"/>
          <w:lang w:val="es-ES" w:eastAsia="es-ES"/>
        </w:rPr>
        <w:tab/>
        <w:t>Inspección, revisión y vigilancia.</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13.</w:t>
      </w:r>
      <w:r w:rsidRPr="00113627">
        <w:rPr>
          <w:rFonts w:ascii="Century Gothic" w:eastAsia="Dotum" w:hAnsi="Century Gothic" w:cs="Arial"/>
          <w:kern w:val="3"/>
          <w:sz w:val="24"/>
          <w:szCs w:val="24"/>
          <w:lang w:val="es-ES" w:eastAsia="es-ES"/>
        </w:rPr>
        <w:tab/>
        <w:t>Por Servicios de la Dirección de Obras Públicas:</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14.</w:t>
      </w:r>
      <w:r w:rsidRPr="00113627">
        <w:rPr>
          <w:rFonts w:ascii="Century Gothic" w:eastAsia="Dotum" w:hAnsi="Century Gothic" w:cs="Arial"/>
          <w:kern w:val="3"/>
          <w:sz w:val="24"/>
          <w:szCs w:val="24"/>
          <w:lang w:val="es-ES" w:eastAsia="es-ES"/>
        </w:rPr>
        <w:tab/>
        <w:t>Por el servicio público de aseo, recolección, transporte y confinamiento de basura.</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15.</w:t>
      </w:r>
      <w:r w:rsidRPr="00113627">
        <w:rPr>
          <w:rFonts w:ascii="Century Gothic" w:eastAsia="Dotum" w:hAnsi="Century Gothic" w:cs="Arial"/>
          <w:kern w:val="3"/>
          <w:sz w:val="24"/>
          <w:szCs w:val="24"/>
          <w:lang w:val="es-ES" w:eastAsia="es-ES"/>
        </w:rPr>
        <w:tab/>
        <w:t>Por servicio de Alumbrado Público.</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390220"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16.</w:t>
      </w:r>
      <w:r w:rsidRPr="00113627">
        <w:rPr>
          <w:rFonts w:ascii="Century Gothic" w:eastAsia="Dotum" w:hAnsi="Century Gothic" w:cs="Arial"/>
          <w:kern w:val="3"/>
          <w:sz w:val="24"/>
          <w:szCs w:val="24"/>
          <w:lang w:val="es-ES" w:eastAsia="es-ES"/>
        </w:rPr>
        <w:tab/>
        <w:t>Por servicios generales del Centro Municipal de Adopción y Contención Canina.</w:t>
      </w:r>
      <w:r w:rsidRPr="00113627">
        <w:rPr>
          <w:rFonts w:ascii="Century Gothic" w:eastAsia="Dotum" w:hAnsi="Century Gothic" w:cs="Arial"/>
          <w:kern w:val="3"/>
          <w:sz w:val="24"/>
          <w:szCs w:val="24"/>
          <w:lang w:val="es-ES" w:eastAsia="es-ES"/>
        </w:rPr>
        <w:tab/>
      </w:r>
      <w:r w:rsidRPr="00113627">
        <w:rPr>
          <w:rFonts w:ascii="Century Gothic" w:eastAsia="Dotum" w:hAnsi="Century Gothic" w:cs="Arial"/>
          <w:kern w:val="3"/>
          <w:sz w:val="24"/>
          <w:szCs w:val="24"/>
          <w:lang w:val="es-ES" w:eastAsia="es-ES"/>
        </w:rPr>
        <w:tab/>
      </w:r>
    </w:p>
    <w:p w:rsidR="0013598C" w:rsidRPr="00113627" w:rsidRDefault="00390220"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17.</w:t>
      </w:r>
      <w:r w:rsidRPr="00113627">
        <w:rPr>
          <w:rFonts w:ascii="Century Gothic" w:eastAsia="Dotum" w:hAnsi="Century Gothic" w:cs="Arial"/>
          <w:kern w:val="3"/>
          <w:sz w:val="24"/>
          <w:szCs w:val="24"/>
          <w:lang w:val="es-ES" w:eastAsia="es-ES"/>
        </w:rPr>
        <w:tab/>
        <w:t>Por servicios prestados por la Dirección de Seguridad Pública.</w:t>
      </w:r>
    </w:p>
    <w:p w:rsidR="0013598C" w:rsidRPr="00113627" w:rsidRDefault="0013598C"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18.</w:t>
      </w:r>
      <w:r w:rsidRPr="00113627">
        <w:rPr>
          <w:rFonts w:ascii="Century Gothic" w:eastAsia="Dotum" w:hAnsi="Century Gothic" w:cs="Arial"/>
          <w:kern w:val="3"/>
          <w:sz w:val="24"/>
          <w:szCs w:val="24"/>
          <w:lang w:val="es-ES" w:eastAsia="es-ES"/>
        </w:rPr>
        <w:tab/>
        <w:t>Remates.</w:t>
      </w:r>
    </w:p>
    <w:p w:rsidR="00390220" w:rsidRDefault="0013598C" w:rsidP="00390220">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19.     Por servicios generales en el Rastro Municipal.</w:t>
      </w:r>
      <w:r w:rsidRPr="00113627">
        <w:rPr>
          <w:rFonts w:ascii="Century Gothic" w:eastAsia="Dotum" w:hAnsi="Century Gothic" w:cs="Arial"/>
          <w:kern w:val="3"/>
          <w:sz w:val="24"/>
          <w:szCs w:val="24"/>
          <w:lang w:val="es-ES" w:eastAsia="es-ES"/>
        </w:rPr>
        <w:tab/>
      </w:r>
      <w:r w:rsidR="00390220" w:rsidRPr="00113627">
        <w:rPr>
          <w:rFonts w:ascii="Century Gothic" w:eastAsia="Dotum" w:hAnsi="Century Gothic" w:cs="Arial"/>
          <w:kern w:val="3"/>
          <w:sz w:val="24"/>
          <w:szCs w:val="24"/>
          <w:lang w:val="es-ES" w:eastAsia="es-ES"/>
        </w:rPr>
        <w:tab/>
      </w:r>
    </w:p>
    <w:p w:rsidR="002208F7" w:rsidRDefault="002208F7" w:rsidP="00390220">
      <w:pPr>
        <w:spacing w:line="360" w:lineRule="auto"/>
        <w:jc w:val="both"/>
        <w:rPr>
          <w:rFonts w:ascii="Century Gothic" w:eastAsia="Dotum" w:hAnsi="Century Gothic" w:cs="Arial"/>
          <w:kern w:val="3"/>
          <w:sz w:val="24"/>
          <w:szCs w:val="24"/>
          <w:lang w:val="es-ES" w:eastAsia="es-ES"/>
        </w:rPr>
      </w:pPr>
      <w:r>
        <w:rPr>
          <w:rFonts w:ascii="Century Gothic" w:eastAsia="Dotum" w:hAnsi="Century Gothic" w:cs="Arial"/>
          <w:kern w:val="3"/>
          <w:sz w:val="24"/>
          <w:szCs w:val="24"/>
          <w:lang w:val="es-ES" w:eastAsia="es-ES"/>
        </w:rPr>
        <w:t>20.   Los demás que establezca la Ley.</w:t>
      </w:r>
    </w:p>
    <w:p w:rsidR="002E19C2" w:rsidRDefault="002E19C2" w:rsidP="00390220">
      <w:pPr>
        <w:spacing w:line="360" w:lineRule="auto"/>
        <w:jc w:val="both"/>
        <w:rPr>
          <w:rFonts w:ascii="Century Gothic" w:eastAsia="Dotum" w:hAnsi="Century Gothic" w:cs="Arial"/>
          <w:kern w:val="3"/>
          <w:sz w:val="24"/>
          <w:szCs w:val="24"/>
          <w:lang w:val="es-ES" w:eastAsia="es-ES"/>
        </w:rPr>
      </w:pPr>
    </w:p>
    <w:p w:rsidR="002208F7" w:rsidRPr="00113627" w:rsidRDefault="002208F7" w:rsidP="002E19C2">
      <w:pPr>
        <w:spacing w:after="0" w:line="360" w:lineRule="auto"/>
        <w:jc w:val="both"/>
        <w:rPr>
          <w:rFonts w:ascii="Century Gothic" w:eastAsia="Dotum" w:hAnsi="Century Gothic" w:cs="Arial"/>
          <w:kern w:val="3"/>
          <w:sz w:val="24"/>
          <w:szCs w:val="24"/>
          <w:lang w:val="es-ES" w:eastAsia="es-ES"/>
        </w:rPr>
      </w:pPr>
      <w:r>
        <w:rPr>
          <w:rFonts w:ascii="Century Gothic" w:eastAsia="Dotum" w:hAnsi="Century Gothic" w:cs="Arial"/>
          <w:kern w:val="3"/>
          <w:sz w:val="24"/>
          <w:szCs w:val="24"/>
          <w:lang w:val="es-ES" w:eastAsia="es-ES"/>
        </w:rPr>
        <w:t>Para el cobro de los derechos indicados en la relación precedente, el Municipio se ajustará a la tarifa aprobada para el ejercicio fiscal del año 20</w:t>
      </w:r>
      <w:r w:rsidR="002E19C2">
        <w:rPr>
          <w:rFonts w:ascii="Century Gothic" w:eastAsia="Dotum" w:hAnsi="Century Gothic" w:cs="Arial"/>
          <w:kern w:val="3"/>
          <w:sz w:val="24"/>
          <w:szCs w:val="24"/>
          <w:lang w:val="es-ES" w:eastAsia="es-ES"/>
        </w:rPr>
        <w:t>20</w:t>
      </w:r>
      <w:r>
        <w:rPr>
          <w:rFonts w:ascii="Century Gothic" w:eastAsia="Dotum" w:hAnsi="Century Gothic" w:cs="Arial"/>
          <w:kern w:val="3"/>
          <w:sz w:val="24"/>
          <w:szCs w:val="24"/>
          <w:lang w:val="es-ES" w:eastAsia="es-ES"/>
        </w:rPr>
        <w:t>, misma que forma parte como anexo de la presente Ley.</w:t>
      </w:r>
    </w:p>
    <w:p w:rsidR="002E19C2" w:rsidRDefault="002E19C2" w:rsidP="002E19C2">
      <w:pPr>
        <w:spacing w:after="0" w:line="360" w:lineRule="auto"/>
        <w:jc w:val="both"/>
        <w:rPr>
          <w:rFonts w:ascii="Century Gothic" w:eastAsia="Dotum" w:hAnsi="Century Gothic" w:cs="Arial"/>
          <w:b/>
          <w:kern w:val="3"/>
          <w:sz w:val="24"/>
          <w:szCs w:val="24"/>
          <w:lang w:val="es-ES" w:eastAsia="es-ES"/>
        </w:rPr>
      </w:pPr>
    </w:p>
    <w:p w:rsidR="000E155D" w:rsidRPr="00113627" w:rsidRDefault="000E155D" w:rsidP="002E19C2">
      <w:pPr>
        <w:spacing w:after="0" w:line="360" w:lineRule="auto"/>
        <w:jc w:val="both"/>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III.- PRODUCTOS</w:t>
      </w:r>
    </w:p>
    <w:p w:rsidR="000E155D" w:rsidRPr="00113627" w:rsidRDefault="000E155D" w:rsidP="000E155D">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Ingresos que percibe el Municipio por actividades que no corresponden al desarrollo de sus funciones propias de Derecho Público, o por la explotación de sus Bienes Patrimoniales.</w:t>
      </w:r>
    </w:p>
    <w:p w:rsidR="002E19C2" w:rsidRDefault="002E19C2" w:rsidP="002E19C2">
      <w:pPr>
        <w:spacing w:after="0" w:line="360" w:lineRule="auto"/>
        <w:jc w:val="both"/>
        <w:rPr>
          <w:rFonts w:ascii="Century Gothic" w:eastAsia="Dotum" w:hAnsi="Century Gothic" w:cs="Arial"/>
          <w:kern w:val="3"/>
          <w:sz w:val="24"/>
          <w:szCs w:val="24"/>
          <w:lang w:val="es-ES" w:eastAsia="es-ES"/>
        </w:rPr>
      </w:pPr>
    </w:p>
    <w:p w:rsidR="00287262" w:rsidRPr="00113627" w:rsidRDefault="000E155D" w:rsidP="000E155D">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 De la enajenación, arrendamien</w:t>
      </w:r>
      <w:r w:rsidR="00287262" w:rsidRPr="00113627">
        <w:rPr>
          <w:rFonts w:ascii="Century Gothic" w:eastAsia="Dotum" w:hAnsi="Century Gothic" w:cs="Arial"/>
          <w:kern w:val="3"/>
          <w:sz w:val="24"/>
          <w:szCs w:val="24"/>
          <w:lang w:val="es-ES" w:eastAsia="es-ES"/>
        </w:rPr>
        <w:t>to y explotación de sus bienes.</w:t>
      </w:r>
    </w:p>
    <w:p w:rsidR="002F10BC" w:rsidRPr="00113627" w:rsidRDefault="000E155D" w:rsidP="000E155D">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a)</w:t>
      </w:r>
      <w:r w:rsidR="0094526B" w:rsidRPr="00113627">
        <w:rPr>
          <w:rFonts w:ascii="Century Gothic" w:eastAsia="Dotum" w:hAnsi="Century Gothic" w:cs="Arial"/>
          <w:kern w:val="3"/>
          <w:sz w:val="24"/>
          <w:szCs w:val="24"/>
          <w:lang w:val="es-ES" w:eastAsia="es-ES"/>
        </w:rPr>
        <w:t xml:space="preserve"> Por arrendamiento del mercado municipal. </w:t>
      </w:r>
    </w:p>
    <w:tbl>
      <w:tblPr>
        <w:tblW w:w="8456" w:type="dxa"/>
        <w:tblInd w:w="5" w:type="dxa"/>
        <w:tblCellMar>
          <w:left w:w="0" w:type="dxa"/>
          <w:right w:w="0" w:type="dxa"/>
        </w:tblCellMar>
        <w:tblLook w:val="04A0" w:firstRow="1" w:lastRow="0" w:firstColumn="1" w:lastColumn="0" w:noHBand="0" w:noVBand="1"/>
      </w:tblPr>
      <w:tblGrid>
        <w:gridCol w:w="1176"/>
        <w:gridCol w:w="5060"/>
        <w:gridCol w:w="2220"/>
      </w:tblGrid>
      <w:tr w:rsidR="00B32CD0" w:rsidRPr="00113627" w:rsidTr="00CF3FA2">
        <w:trPr>
          <w:trHeight w:val="600"/>
        </w:trPr>
        <w:tc>
          <w:tcPr>
            <w:tcW w:w="62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32CD0" w:rsidRPr="002E19C2" w:rsidRDefault="00B32CD0">
            <w:pPr>
              <w:jc w:val="center"/>
              <w:rPr>
                <w:rFonts w:ascii="Century Gothic" w:hAnsi="Century Gothic"/>
                <w:b/>
                <w:sz w:val="24"/>
                <w:szCs w:val="24"/>
              </w:rPr>
            </w:pPr>
            <w:r w:rsidRPr="002E19C2">
              <w:rPr>
                <w:rFonts w:ascii="Century Gothic" w:hAnsi="Century Gothic"/>
                <w:b/>
                <w:sz w:val="24"/>
                <w:szCs w:val="24"/>
              </w:rPr>
              <w:t>RENTA POR LOCAL</w:t>
            </w:r>
          </w:p>
        </w:tc>
        <w:tc>
          <w:tcPr>
            <w:tcW w:w="2220" w:type="dxa"/>
            <w:tcBorders>
              <w:top w:val="single" w:sz="4" w:space="0" w:color="auto"/>
              <w:left w:val="nil"/>
              <w:bottom w:val="single" w:sz="4" w:space="0" w:color="auto"/>
              <w:right w:val="single" w:sz="4" w:space="0" w:color="auto"/>
            </w:tcBorders>
            <w:shd w:val="clear" w:color="auto" w:fill="auto"/>
            <w:noWrap/>
            <w:vAlign w:val="center"/>
            <w:hideMark/>
          </w:tcPr>
          <w:p w:rsidR="00B32CD0" w:rsidRPr="002E19C2" w:rsidRDefault="00B32CD0">
            <w:pPr>
              <w:jc w:val="center"/>
              <w:rPr>
                <w:rFonts w:ascii="Century Gothic" w:hAnsi="Century Gothic"/>
                <w:b/>
                <w:sz w:val="24"/>
                <w:szCs w:val="24"/>
              </w:rPr>
            </w:pPr>
            <w:r w:rsidRPr="002E19C2">
              <w:rPr>
                <w:rFonts w:ascii="Century Gothic" w:hAnsi="Century Gothic"/>
                <w:b/>
                <w:sz w:val="24"/>
                <w:szCs w:val="24"/>
              </w:rPr>
              <w:t xml:space="preserve"> CUOTA </w:t>
            </w:r>
          </w:p>
        </w:tc>
      </w:tr>
      <w:tr w:rsidR="00B32CD0" w:rsidRPr="00113627" w:rsidTr="00CF3FA2">
        <w:trPr>
          <w:trHeight w:val="600"/>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B32CD0" w:rsidRPr="00113627" w:rsidRDefault="00B32CD0">
            <w:pPr>
              <w:rPr>
                <w:rFonts w:ascii="Century Gothic" w:hAnsi="Century Gothic"/>
                <w:sz w:val="24"/>
                <w:szCs w:val="24"/>
              </w:rPr>
            </w:pPr>
            <w:r w:rsidRPr="00113627">
              <w:rPr>
                <w:rFonts w:ascii="Century Gothic" w:hAnsi="Century Gothic"/>
                <w:sz w:val="24"/>
                <w:szCs w:val="24"/>
              </w:rPr>
              <w:t>a)</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32CD0" w:rsidRPr="00113627" w:rsidRDefault="00B32CD0">
            <w:pPr>
              <w:rPr>
                <w:rFonts w:ascii="Century Gothic" w:hAnsi="Century Gothic"/>
                <w:sz w:val="24"/>
                <w:szCs w:val="24"/>
              </w:rPr>
            </w:pPr>
            <w:r w:rsidRPr="00113627">
              <w:rPr>
                <w:rFonts w:ascii="Century Gothic" w:hAnsi="Century Gothic"/>
                <w:sz w:val="24"/>
                <w:szCs w:val="24"/>
              </w:rPr>
              <w:t xml:space="preserve"> Cuota mensual por metro cuadrado</w:t>
            </w:r>
          </w:p>
        </w:tc>
        <w:tc>
          <w:tcPr>
            <w:tcW w:w="0" w:type="auto"/>
            <w:tcBorders>
              <w:top w:val="nil"/>
              <w:left w:val="nil"/>
              <w:bottom w:val="single" w:sz="4" w:space="0" w:color="auto"/>
              <w:right w:val="single" w:sz="4" w:space="0" w:color="auto"/>
            </w:tcBorders>
            <w:shd w:val="clear" w:color="auto" w:fill="auto"/>
            <w:noWrap/>
            <w:vAlign w:val="center"/>
            <w:hideMark/>
          </w:tcPr>
          <w:p w:rsidR="00B32CD0" w:rsidRPr="00113627" w:rsidRDefault="00B32CD0">
            <w:pPr>
              <w:jc w:val="center"/>
              <w:rPr>
                <w:rFonts w:ascii="Century Gothic" w:hAnsi="Century Gothic"/>
                <w:sz w:val="24"/>
                <w:szCs w:val="24"/>
              </w:rPr>
            </w:pPr>
            <w:r w:rsidRPr="00113627">
              <w:rPr>
                <w:rFonts w:ascii="Century Gothic" w:hAnsi="Century Gothic"/>
                <w:sz w:val="24"/>
                <w:szCs w:val="24"/>
              </w:rPr>
              <w:t xml:space="preserve"> $           67.00 </w:t>
            </w:r>
          </w:p>
        </w:tc>
      </w:tr>
      <w:tr w:rsidR="00B32CD0" w:rsidRPr="00113627" w:rsidTr="00CF3FA2">
        <w:trPr>
          <w:trHeight w:val="735"/>
        </w:trPr>
        <w:tc>
          <w:tcPr>
            <w:tcW w:w="1176" w:type="dxa"/>
            <w:tcBorders>
              <w:top w:val="nil"/>
              <w:left w:val="single" w:sz="4" w:space="0" w:color="auto"/>
              <w:bottom w:val="single" w:sz="4" w:space="0" w:color="auto"/>
              <w:right w:val="single" w:sz="4" w:space="0" w:color="auto"/>
            </w:tcBorders>
            <w:shd w:val="clear" w:color="auto" w:fill="auto"/>
            <w:vAlign w:val="center"/>
            <w:hideMark/>
          </w:tcPr>
          <w:p w:rsidR="00B32CD0" w:rsidRPr="00113627" w:rsidRDefault="00B32CD0">
            <w:pPr>
              <w:rPr>
                <w:rFonts w:ascii="Century Gothic" w:hAnsi="Century Gothic"/>
                <w:sz w:val="24"/>
                <w:szCs w:val="24"/>
              </w:rPr>
            </w:pPr>
            <w:r w:rsidRPr="00113627">
              <w:rPr>
                <w:rFonts w:ascii="Century Gothic" w:hAnsi="Century Gothic"/>
                <w:sz w:val="24"/>
                <w:szCs w:val="24"/>
              </w:rPr>
              <w:t xml:space="preserve">b) </w:t>
            </w:r>
          </w:p>
        </w:tc>
        <w:tc>
          <w:tcPr>
            <w:tcW w:w="5060" w:type="dxa"/>
            <w:tcBorders>
              <w:top w:val="single" w:sz="4" w:space="0" w:color="auto"/>
              <w:left w:val="nil"/>
              <w:bottom w:val="single" w:sz="4" w:space="0" w:color="auto"/>
              <w:right w:val="single" w:sz="4" w:space="0" w:color="000000"/>
            </w:tcBorders>
            <w:shd w:val="clear" w:color="auto" w:fill="auto"/>
            <w:vAlign w:val="center"/>
            <w:hideMark/>
          </w:tcPr>
          <w:p w:rsidR="00B32CD0" w:rsidRPr="00113627" w:rsidRDefault="00B32CD0">
            <w:pPr>
              <w:rPr>
                <w:rFonts w:ascii="Century Gothic" w:hAnsi="Century Gothic"/>
                <w:sz w:val="24"/>
                <w:szCs w:val="24"/>
              </w:rPr>
            </w:pPr>
            <w:r w:rsidRPr="00113627">
              <w:rPr>
                <w:rFonts w:ascii="Century Gothic" w:hAnsi="Century Gothic"/>
                <w:sz w:val="24"/>
                <w:szCs w:val="24"/>
              </w:rPr>
              <w:t>Si se realiza el pago de todo el año, durante el mes de enero</w:t>
            </w:r>
          </w:p>
        </w:tc>
        <w:tc>
          <w:tcPr>
            <w:tcW w:w="0" w:type="auto"/>
            <w:tcBorders>
              <w:top w:val="nil"/>
              <w:left w:val="nil"/>
              <w:bottom w:val="single" w:sz="4" w:space="0" w:color="auto"/>
              <w:right w:val="single" w:sz="4" w:space="0" w:color="auto"/>
            </w:tcBorders>
            <w:shd w:val="clear" w:color="auto" w:fill="auto"/>
            <w:noWrap/>
            <w:vAlign w:val="center"/>
            <w:hideMark/>
          </w:tcPr>
          <w:p w:rsidR="00B32CD0" w:rsidRPr="00113627" w:rsidRDefault="00B32CD0">
            <w:pPr>
              <w:jc w:val="center"/>
              <w:rPr>
                <w:rFonts w:ascii="Century Gothic" w:hAnsi="Century Gothic"/>
                <w:sz w:val="24"/>
                <w:szCs w:val="24"/>
              </w:rPr>
            </w:pPr>
            <w:r w:rsidRPr="00113627">
              <w:rPr>
                <w:rFonts w:ascii="Century Gothic" w:hAnsi="Century Gothic"/>
                <w:sz w:val="24"/>
                <w:szCs w:val="24"/>
              </w:rPr>
              <w:t xml:space="preserve"> $           52.00 </w:t>
            </w:r>
          </w:p>
        </w:tc>
      </w:tr>
    </w:tbl>
    <w:p w:rsidR="002E19C2" w:rsidRDefault="002E19C2" w:rsidP="00B32CD0">
      <w:pPr>
        <w:pStyle w:val="Prrafodelista"/>
        <w:spacing w:line="360" w:lineRule="auto"/>
        <w:ind w:left="405"/>
        <w:jc w:val="both"/>
        <w:rPr>
          <w:rFonts w:ascii="Century Gothic" w:eastAsia="Dotum" w:hAnsi="Century Gothic" w:cs="Arial"/>
          <w:kern w:val="3"/>
        </w:rPr>
      </w:pPr>
    </w:p>
    <w:p w:rsidR="00F25ED9" w:rsidRPr="00113627" w:rsidRDefault="00F25ED9" w:rsidP="00B32CD0">
      <w:pPr>
        <w:pStyle w:val="Prrafodelista"/>
        <w:spacing w:line="360" w:lineRule="auto"/>
        <w:ind w:left="405"/>
        <w:jc w:val="both"/>
        <w:rPr>
          <w:rFonts w:ascii="Century Gothic" w:eastAsia="Dotum" w:hAnsi="Century Gothic" w:cs="Arial"/>
          <w:kern w:val="3"/>
        </w:rPr>
      </w:pPr>
    </w:p>
    <w:p w:rsidR="006F025B" w:rsidRPr="00113627" w:rsidRDefault="00B32CD0" w:rsidP="00D361C9">
      <w:pPr>
        <w:pStyle w:val="Prrafodelista"/>
        <w:numPr>
          <w:ilvl w:val="0"/>
          <w:numId w:val="27"/>
        </w:numPr>
        <w:spacing w:line="360" w:lineRule="auto"/>
        <w:jc w:val="both"/>
        <w:rPr>
          <w:rFonts w:ascii="Century Gothic" w:eastAsia="Dotum" w:hAnsi="Century Gothic" w:cs="Arial"/>
          <w:kern w:val="3"/>
        </w:rPr>
      </w:pPr>
      <w:r w:rsidRPr="00113627">
        <w:rPr>
          <w:rFonts w:ascii="Century Gothic" w:eastAsia="Dotum" w:hAnsi="Century Gothic" w:cs="Arial"/>
          <w:kern w:val="3"/>
        </w:rPr>
        <w:t xml:space="preserve"> </w:t>
      </w:r>
      <w:r w:rsidR="0094526B" w:rsidRPr="00113627">
        <w:rPr>
          <w:rFonts w:ascii="Century Gothic" w:eastAsia="Dotum" w:hAnsi="Century Gothic" w:cs="Arial"/>
          <w:kern w:val="3"/>
        </w:rPr>
        <w:t xml:space="preserve">Por </w:t>
      </w:r>
      <w:r w:rsidR="00A642C3" w:rsidRPr="00113627">
        <w:rPr>
          <w:rFonts w:ascii="Century Gothic" w:eastAsia="Dotum" w:hAnsi="Century Gothic" w:cs="Arial"/>
          <w:kern w:val="3"/>
        </w:rPr>
        <w:t xml:space="preserve">el </w:t>
      </w:r>
      <w:r w:rsidR="0094526B" w:rsidRPr="00113627">
        <w:rPr>
          <w:rFonts w:ascii="Century Gothic" w:eastAsia="Dotum" w:hAnsi="Century Gothic" w:cs="Arial"/>
          <w:kern w:val="3"/>
        </w:rPr>
        <w:t>arrendamiento de</w:t>
      </w:r>
      <w:r w:rsidR="00287262" w:rsidRPr="00113627">
        <w:rPr>
          <w:rFonts w:ascii="Century Gothic" w:eastAsia="Dotum" w:hAnsi="Century Gothic" w:cs="Arial"/>
          <w:kern w:val="3"/>
        </w:rPr>
        <w:t xml:space="preserve"> los demás inmuebles:</w:t>
      </w:r>
    </w:p>
    <w:p w:rsidR="00A035A3" w:rsidRPr="00113627" w:rsidRDefault="00A035A3" w:rsidP="00A035A3">
      <w:pPr>
        <w:pStyle w:val="Prrafodelista"/>
        <w:spacing w:line="360" w:lineRule="auto"/>
        <w:ind w:left="405"/>
        <w:jc w:val="both"/>
        <w:rPr>
          <w:rFonts w:ascii="Century Gothic" w:eastAsia="Dotum" w:hAnsi="Century Gothic" w:cs="Arial"/>
          <w:kern w:val="3"/>
        </w:rPr>
      </w:pPr>
    </w:p>
    <w:tbl>
      <w:tblPr>
        <w:tblpPr w:leftFromText="141" w:rightFromText="141" w:vertAnchor="text" w:tblpY="1"/>
        <w:tblOverlap w:val="never"/>
        <w:tblW w:w="8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42"/>
        <w:gridCol w:w="2127"/>
      </w:tblGrid>
      <w:tr w:rsidR="00A035A3" w:rsidRPr="00113627" w:rsidTr="00DE62BF">
        <w:trPr>
          <w:trHeight w:val="600"/>
        </w:trPr>
        <w:tc>
          <w:tcPr>
            <w:tcW w:w="6242" w:type="dxa"/>
            <w:shd w:val="clear" w:color="auto" w:fill="auto"/>
            <w:vAlign w:val="center"/>
            <w:hideMark/>
          </w:tcPr>
          <w:p w:rsidR="00A035A3" w:rsidRPr="002E19C2" w:rsidRDefault="0031392C" w:rsidP="00A035A3">
            <w:pPr>
              <w:jc w:val="center"/>
              <w:rPr>
                <w:rFonts w:ascii="Century Gothic" w:hAnsi="Century Gothic"/>
                <w:b/>
                <w:bCs/>
                <w:color w:val="000000"/>
                <w:sz w:val="24"/>
                <w:szCs w:val="24"/>
              </w:rPr>
            </w:pPr>
            <w:r w:rsidRPr="002E19C2">
              <w:rPr>
                <w:rFonts w:ascii="Century Gothic" w:hAnsi="Century Gothic"/>
                <w:b/>
                <w:bCs/>
                <w:color w:val="000000"/>
                <w:sz w:val="24"/>
                <w:szCs w:val="24"/>
              </w:rPr>
              <w:t>INMUEBLE MUNICIPAL</w:t>
            </w:r>
          </w:p>
        </w:tc>
        <w:tc>
          <w:tcPr>
            <w:tcW w:w="2127" w:type="dxa"/>
            <w:shd w:val="clear" w:color="auto" w:fill="auto"/>
            <w:noWrap/>
            <w:vAlign w:val="center"/>
            <w:hideMark/>
          </w:tcPr>
          <w:p w:rsidR="00A035A3" w:rsidRPr="002E19C2" w:rsidRDefault="0031392C" w:rsidP="00A035A3">
            <w:pPr>
              <w:jc w:val="center"/>
              <w:rPr>
                <w:rFonts w:ascii="Century Gothic" w:hAnsi="Century Gothic"/>
                <w:b/>
                <w:bCs/>
                <w:sz w:val="24"/>
                <w:szCs w:val="24"/>
              </w:rPr>
            </w:pPr>
            <w:r w:rsidRPr="002E19C2">
              <w:rPr>
                <w:rFonts w:ascii="Century Gothic" w:hAnsi="Century Gothic"/>
                <w:b/>
                <w:bCs/>
                <w:sz w:val="24"/>
                <w:szCs w:val="24"/>
              </w:rPr>
              <w:t xml:space="preserve"> COSTO </w:t>
            </w:r>
          </w:p>
        </w:tc>
      </w:tr>
      <w:tr w:rsidR="00A035A3" w:rsidRPr="00113627" w:rsidTr="00DE62BF">
        <w:trPr>
          <w:trHeight w:val="690"/>
        </w:trPr>
        <w:tc>
          <w:tcPr>
            <w:tcW w:w="6242" w:type="dxa"/>
            <w:shd w:val="clear" w:color="auto" w:fill="auto"/>
            <w:vAlign w:val="center"/>
            <w:hideMark/>
          </w:tcPr>
          <w:p w:rsidR="00A035A3" w:rsidRPr="00113627" w:rsidRDefault="00A035A3" w:rsidP="00A035A3">
            <w:pPr>
              <w:rPr>
                <w:rFonts w:ascii="Century Gothic" w:hAnsi="Century Gothic"/>
                <w:color w:val="000000"/>
                <w:sz w:val="24"/>
                <w:szCs w:val="24"/>
              </w:rPr>
            </w:pPr>
            <w:r w:rsidRPr="00113627">
              <w:rPr>
                <w:rFonts w:ascii="Century Gothic" w:hAnsi="Century Gothic"/>
                <w:color w:val="000000"/>
                <w:sz w:val="24"/>
                <w:szCs w:val="24"/>
              </w:rPr>
              <w:t>Auditorio de las 3 Culturas</w:t>
            </w:r>
          </w:p>
        </w:tc>
        <w:tc>
          <w:tcPr>
            <w:tcW w:w="2127" w:type="dxa"/>
            <w:shd w:val="clear" w:color="auto" w:fill="auto"/>
            <w:noWrap/>
            <w:vAlign w:val="center"/>
            <w:hideMark/>
          </w:tcPr>
          <w:p w:rsidR="00A035A3" w:rsidRPr="00113627" w:rsidRDefault="00A035A3" w:rsidP="00DF1E78">
            <w:pPr>
              <w:jc w:val="center"/>
              <w:rPr>
                <w:rFonts w:ascii="Century Gothic" w:hAnsi="Century Gothic"/>
                <w:sz w:val="24"/>
                <w:szCs w:val="24"/>
              </w:rPr>
            </w:pPr>
            <w:r w:rsidRPr="00113627">
              <w:rPr>
                <w:rFonts w:ascii="Century Gothic" w:hAnsi="Century Gothic"/>
                <w:sz w:val="24"/>
                <w:szCs w:val="24"/>
              </w:rPr>
              <w:t xml:space="preserve"> $        13,650.00 </w:t>
            </w:r>
          </w:p>
        </w:tc>
      </w:tr>
      <w:tr w:rsidR="00A035A3" w:rsidRPr="00113627" w:rsidTr="00DE62BF">
        <w:trPr>
          <w:trHeight w:val="690"/>
        </w:trPr>
        <w:tc>
          <w:tcPr>
            <w:tcW w:w="6242" w:type="dxa"/>
            <w:shd w:val="clear" w:color="auto" w:fill="auto"/>
            <w:vAlign w:val="center"/>
            <w:hideMark/>
          </w:tcPr>
          <w:p w:rsidR="00A035A3" w:rsidRPr="00113627" w:rsidRDefault="00A035A3" w:rsidP="00A035A3">
            <w:pPr>
              <w:rPr>
                <w:rFonts w:ascii="Century Gothic" w:hAnsi="Century Gothic"/>
                <w:color w:val="000000"/>
                <w:sz w:val="24"/>
                <w:szCs w:val="24"/>
              </w:rPr>
            </w:pPr>
            <w:r w:rsidRPr="00113627">
              <w:rPr>
                <w:rFonts w:ascii="Century Gothic" w:hAnsi="Century Gothic"/>
                <w:color w:val="000000"/>
                <w:sz w:val="24"/>
                <w:szCs w:val="24"/>
              </w:rPr>
              <w:t>Teatro de Cámara</w:t>
            </w:r>
          </w:p>
        </w:tc>
        <w:tc>
          <w:tcPr>
            <w:tcW w:w="2127" w:type="dxa"/>
            <w:shd w:val="clear" w:color="auto" w:fill="auto"/>
            <w:noWrap/>
            <w:vAlign w:val="center"/>
            <w:hideMark/>
          </w:tcPr>
          <w:p w:rsidR="00A035A3" w:rsidRPr="00113627" w:rsidRDefault="00A035A3" w:rsidP="00DF1E78">
            <w:pPr>
              <w:jc w:val="center"/>
              <w:rPr>
                <w:rFonts w:ascii="Century Gothic" w:hAnsi="Century Gothic"/>
                <w:sz w:val="24"/>
                <w:szCs w:val="24"/>
              </w:rPr>
            </w:pPr>
            <w:r w:rsidRPr="00113627">
              <w:rPr>
                <w:rFonts w:ascii="Century Gothic" w:hAnsi="Century Gothic"/>
                <w:sz w:val="24"/>
                <w:szCs w:val="24"/>
              </w:rPr>
              <w:t xml:space="preserve"> $           5,000.00 </w:t>
            </w:r>
          </w:p>
        </w:tc>
      </w:tr>
      <w:tr w:rsidR="00A035A3" w:rsidRPr="00113627" w:rsidTr="00DE62BF">
        <w:trPr>
          <w:trHeight w:val="690"/>
        </w:trPr>
        <w:tc>
          <w:tcPr>
            <w:tcW w:w="6242" w:type="dxa"/>
            <w:shd w:val="clear" w:color="auto" w:fill="auto"/>
            <w:vAlign w:val="center"/>
            <w:hideMark/>
          </w:tcPr>
          <w:p w:rsidR="00A035A3" w:rsidRPr="00113627" w:rsidRDefault="00A035A3" w:rsidP="00A035A3">
            <w:pPr>
              <w:rPr>
                <w:rFonts w:ascii="Century Gothic" w:hAnsi="Century Gothic"/>
                <w:color w:val="000000"/>
                <w:sz w:val="24"/>
                <w:szCs w:val="24"/>
              </w:rPr>
            </w:pPr>
            <w:r w:rsidRPr="00113627">
              <w:rPr>
                <w:rFonts w:ascii="Century Gothic" w:hAnsi="Century Gothic"/>
                <w:color w:val="000000"/>
                <w:sz w:val="24"/>
                <w:szCs w:val="24"/>
              </w:rPr>
              <w:t>Poliforo Municipal (Por evento).</w:t>
            </w:r>
          </w:p>
        </w:tc>
        <w:tc>
          <w:tcPr>
            <w:tcW w:w="2127" w:type="dxa"/>
            <w:shd w:val="clear" w:color="auto" w:fill="auto"/>
            <w:noWrap/>
            <w:vAlign w:val="center"/>
            <w:hideMark/>
          </w:tcPr>
          <w:p w:rsidR="00A035A3" w:rsidRPr="00113627" w:rsidRDefault="00A035A3" w:rsidP="00DF1E78">
            <w:pPr>
              <w:jc w:val="center"/>
              <w:rPr>
                <w:rFonts w:ascii="Century Gothic" w:hAnsi="Century Gothic"/>
                <w:sz w:val="24"/>
                <w:szCs w:val="24"/>
              </w:rPr>
            </w:pPr>
            <w:r w:rsidRPr="00113627">
              <w:rPr>
                <w:rFonts w:ascii="Century Gothic" w:hAnsi="Century Gothic"/>
                <w:sz w:val="24"/>
                <w:szCs w:val="24"/>
              </w:rPr>
              <w:t xml:space="preserve"> $        15,000.00 </w:t>
            </w:r>
          </w:p>
        </w:tc>
      </w:tr>
      <w:tr w:rsidR="00A035A3" w:rsidRPr="00113627" w:rsidTr="00DE62BF">
        <w:trPr>
          <w:trHeight w:val="690"/>
        </w:trPr>
        <w:tc>
          <w:tcPr>
            <w:tcW w:w="6242" w:type="dxa"/>
            <w:shd w:val="clear" w:color="auto" w:fill="auto"/>
            <w:vAlign w:val="center"/>
            <w:hideMark/>
          </w:tcPr>
          <w:p w:rsidR="00A035A3" w:rsidRPr="00113627" w:rsidRDefault="00A035A3" w:rsidP="00A035A3">
            <w:pPr>
              <w:rPr>
                <w:rFonts w:ascii="Century Gothic" w:hAnsi="Century Gothic"/>
                <w:color w:val="000000"/>
                <w:sz w:val="24"/>
                <w:szCs w:val="24"/>
              </w:rPr>
            </w:pPr>
            <w:r w:rsidRPr="00113627">
              <w:rPr>
                <w:rFonts w:ascii="Century Gothic" w:hAnsi="Century Gothic"/>
                <w:color w:val="000000"/>
                <w:sz w:val="24"/>
                <w:szCs w:val="24"/>
              </w:rPr>
              <w:t>Gimnasio José Pistolas Meneses (Por evento).</w:t>
            </w:r>
          </w:p>
        </w:tc>
        <w:tc>
          <w:tcPr>
            <w:tcW w:w="2127" w:type="dxa"/>
            <w:shd w:val="clear" w:color="auto" w:fill="auto"/>
            <w:noWrap/>
            <w:vAlign w:val="center"/>
            <w:hideMark/>
          </w:tcPr>
          <w:p w:rsidR="00A035A3" w:rsidRPr="00113627" w:rsidRDefault="00A035A3" w:rsidP="00DF1E78">
            <w:pPr>
              <w:jc w:val="center"/>
              <w:rPr>
                <w:rFonts w:ascii="Century Gothic" w:hAnsi="Century Gothic"/>
                <w:sz w:val="24"/>
                <w:szCs w:val="24"/>
              </w:rPr>
            </w:pPr>
            <w:r w:rsidRPr="00113627">
              <w:rPr>
                <w:rFonts w:ascii="Century Gothic" w:hAnsi="Century Gothic"/>
                <w:sz w:val="24"/>
                <w:szCs w:val="24"/>
              </w:rPr>
              <w:t xml:space="preserve"> $         5,000.00 </w:t>
            </w:r>
          </w:p>
        </w:tc>
      </w:tr>
      <w:tr w:rsidR="00A035A3" w:rsidRPr="00113627" w:rsidTr="00DE62BF">
        <w:trPr>
          <w:trHeight w:val="675"/>
        </w:trPr>
        <w:tc>
          <w:tcPr>
            <w:tcW w:w="6242" w:type="dxa"/>
            <w:shd w:val="clear" w:color="auto" w:fill="auto"/>
            <w:noWrap/>
            <w:vAlign w:val="center"/>
            <w:hideMark/>
          </w:tcPr>
          <w:p w:rsidR="00A035A3" w:rsidRPr="002E19C2" w:rsidRDefault="00A035A3" w:rsidP="00A035A3">
            <w:pPr>
              <w:rPr>
                <w:rFonts w:ascii="Century Gothic" w:hAnsi="Century Gothic"/>
                <w:bCs/>
                <w:color w:val="000000"/>
                <w:sz w:val="24"/>
                <w:szCs w:val="24"/>
              </w:rPr>
            </w:pPr>
            <w:r w:rsidRPr="002E19C2">
              <w:rPr>
                <w:rFonts w:ascii="Century Gothic" w:hAnsi="Century Gothic"/>
                <w:bCs/>
                <w:color w:val="000000"/>
                <w:sz w:val="24"/>
                <w:szCs w:val="24"/>
              </w:rPr>
              <w:t>Sala de exposiciones del Centro Cultural San Antonio</w:t>
            </w:r>
          </w:p>
        </w:tc>
        <w:tc>
          <w:tcPr>
            <w:tcW w:w="2127" w:type="dxa"/>
            <w:shd w:val="clear" w:color="auto" w:fill="auto"/>
            <w:noWrap/>
            <w:vAlign w:val="center"/>
            <w:hideMark/>
          </w:tcPr>
          <w:p w:rsidR="00A035A3" w:rsidRPr="002E19C2" w:rsidRDefault="00A035A3" w:rsidP="00DF1E78">
            <w:pPr>
              <w:jc w:val="center"/>
              <w:rPr>
                <w:rFonts w:ascii="Century Gothic" w:hAnsi="Century Gothic"/>
                <w:bCs/>
                <w:sz w:val="24"/>
                <w:szCs w:val="24"/>
              </w:rPr>
            </w:pPr>
            <w:r w:rsidRPr="002E19C2">
              <w:rPr>
                <w:rFonts w:ascii="Century Gothic" w:hAnsi="Century Gothic"/>
                <w:bCs/>
                <w:sz w:val="24"/>
                <w:szCs w:val="24"/>
              </w:rPr>
              <w:t xml:space="preserve"> $         1,000.00 </w:t>
            </w:r>
          </w:p>
        </w:tc>
      </w:tr>
      <w:tr w:rsidR="00A035A3" w:rsidRPr="00113627" w:rsidTr="00DE62BF">
        <w:trPr>
          <w:trHeight w:val="810"/>
        </w:trPr>
        <w:tc>
          <w:tcPr>
            <w:tcW w:w="6242" w:type="dxa"/>
            <w:shd w:val="clear" w:color="auto" w:fill="auto"/>
            <w:noWrap/>
            <w:vAlign w:val="center"/>
            <w:hideMark/>
          </w:tcPr>
          <w:p w:rsidR="00A035A3" w:rsidRPr="002E19C2" w:rsidRDefault="00A035A3" w:rsidP="00A035A3">
            <w:pPr>
              <w:rPr>
                <w:rFonts w:ascii="Century Gothic" w:hAnsi="Century Gothic"/>
                <w:bCs/>
                <w:color w:val="000000"/>
                <w:sz w:val="24"/>
                <w:szCs w:val="24"/>
              </w:rPr>
            </w:pPr>
            <w:r w:rsidRPr="002E19C2">
              <w:rPr>
                <w:rFonts w:ascii="Century Gothic" w:hAnsi="Century Gothic"/>
                <w:bCs/>
                <w:color w:val="000000"/>
                <w:sz w:val="24"/>
                <w:szCs w:val="24"/>
              </w:rPr>
              <w:t>Centro Acuático Cuauhtémoc (Por día).</w:t>
            </w:r>
          </w:p>
        </w:tc>
        <w:tc>
          <w:tcPr>
            <w:tcW w:w="2127" w:type="dxa"/>
            <w:shd w:val="clear" w:color="auto" w:fill="auto"/>
            <w:noWrap/>
            <w:vAlign w:val="center"/>
            <w:hideMark/>
          </w:tcPr>
          <w:p w:rsidR="00A035A3" w:rsidRPr="002E19C2" w:rsidRDefault="00A035A3" w:rsidP="00DF1E78">
            <w:pPr>
              <w:jc w:val="center"/>
              <w:rPr>
                <w:rFonts w:ascii="Century Gothic" w:hAnsi="Century Gothic"/>
                <w:bCs/>
                <w:sz w:val="24"/>
                <w:szCs w:val="24"/>
              </w:rPr>
            </w:pPr>
            <w:r w:rsidRPr="002E19C2">
              <w:rPr>
                <w:rFonts w:ascii="Century Gothic" w:hAnsi="Century Gothic"/>
                <w:bCs/>
                <w:sz w:val="24"/>
                <w:szCs w:val="24"/>
              </w:rPr>
              <w:t xml:space="preserve"> $        7,000.00 </w:t>
            </w:r>
          </w:p>
        </w:tc>
      </w:tr>
      <w:tr w:rsidR="00A035A3" w:rsidRPr="00113627" w:rsidTr="00DE62BF">
        <w:trPr>
          <w:trHeight w:val="810"/>
        </w:trPr>
        <w:tc>
          <w:tcPr>
            <w:tcW w:w="6242" w:type="dxa"/>
            <w:shd w:val="clear" w:color="auto" w:fill="auto"/>
            <w:noWrap/>
            <w:vAlign w:val="center"/>
            <w:hideMark/>
          </w:tcPr>
          <w:p w:rsidR="00A035A3" w:rsidRPr="002E19C2" w:rsidRDefault="00A035A3" w:rsidP="00A035A3">
            <w:pPr>
              <w:rPr>
                <w:rFonts w:ascii="Century Gothic" w:hAnsi="Century Gothic"/>
                <w:bCs/>
                <w:color w:val="000000"/>
                <w:sz w:val="24"/>
                <w:szCs w:val="24"/>
              </w:rPr>
            </w:pPr>
            <w:r w:rsidRPr="002E19C2">
              <w:rPr>
                <w:rFonts w:ascii="Century Gothic" w:hAnsi="Century Gothic"/>
                <w:bCs/>
                <w:color w:val="000000"/>
                <w:sz w:val="24"/>
                <w:szCs w:val="24"/>
              </w:rPr>
              <w:t xml:space="preserve">Estadio </w:t>
            </w:r>
            <w:r w:rsidR="002E19C2" w:rsidRPr="002E19C2">
              <w:rPr>
                <w:rFonts w:ascii="Century Gothic" w:hAnsi="Century Gothic"/>
                <w:bCs/>
                <w:color w:val="000000"/>
                <w:sz w:val="24"/>
                <w:szCs w:val="24"/>
              </w:rPr>
              <w:t>Olímpico</w:t>
            </w:r>
            <w:r w:rsidRPr="002E19C2">
              <w:rPr>
                <w:rFonts w:ascii="Century Gothic" w:hAnsi="Century Gothic"/>
                <w:bCs/>
                <w:color w:val="000000"/>
                <w:sz w:val="24"/>
                <w:szCs w:val="24"/>
              </w:rPr>
              <w:t xml:space="preserve"> (Por evento).</w:t>
            </w:r>
          </w:p>
        </w:tc>
        <w:tc>
          <w:tcPr>
            <w:tcW w:w="2127" w:type="dxa"/>
            <w:shd w:val="clear" w:color="auto" w:fill="auto"/>
            <w:noWrap/>
            <w:vAlign w:val="center"/>
            <w:hideMark/>
          </w:tcPr>
          <w:p w:rsidR="00A035A3" w:rsidRPr="002E19C2" w:rsidRDefault="00A035A3" w:rsidP="00DF1E78">
            <w:pPr>
              <w:jc w:val="center"/>
              <w:rPr>
                <w:rFonts w:ascii="Century Gothic" w:hAnsi="Century Gothic"/>
                <w:bCs/>
                <w:sz w:val="24"/>
                <w:szCs w:val="24"/>
              </w:rPr>
            </w:pPr>
            <w:r w:rsidRPr="002E19C2">
              <w:rPr>
                <w:rFonts w:ascii="Century Gothic" w:hAnsi="Century Gothic"/>
                <w:bCs/>
                <w:sz w:val="24"/>
                <w:szCs w:val="24"/>
              </w:rPr>
              <w:t xml:space="preserve"> $        2,500.00 </w:t>
            </w:r>
          </w:p>
        </w:tc>
      </w:tr>
      <w:tr w:rsidR="00A035A3" w:rsidRPr="00113627" w:rsidTr="00DE62BF">
        <w:trPr>
          <w:trHeight w:val="810"/>
        </w:trPr>
        <w:tc>
          <w:tcPr>
            <w:tcW w:w="6242" w:type="dxa"/>
            <w:shd w:val="clear" w:color="auto" w:fill="auto"/>
            <w:noWrap/>
            <w:vAlign w:val="center"/>
            <w:hideMark/>
          </w:tcPr>
          <w:p w:rsidR="00A035A3" w:rsidRPr="002E19C2" w:rsidRDefault="00A035A3" w:rsidP="00A035A3">
            <w:pPr>
              <w:rPr>
                <w:rFonts w:ascii="Century Gothic" w:hAnsi="Century Gothic"/>
                <w:bCs/>
                <w:color w:val="000000"/>
                <w:sz w:val="24"/>
                <w:szCs w:val="24"/>
              </w:rPr>
            </w:pPr>
            <w:r w:rsidRPr="002E19C2">
              <w:rPr>
                <w:rFonts w:ascii="Century Gothic" w:hAnsi="Century Gothic"/>
                <w:bCs/>
                <w:color w:val="000000"/>
                <w:sz w:val="24"/>
                <w:szCs w:val="24"/>
              </w:rPr>
              <w:t>Estadio monumental (Por día).</w:t>
            </w:r>
          </w:p>
        </w:tc>
        <w:tc>
          <w:tcPr>
            <w:tcW w:w="2127" w:type="dxa"/>
            <w:shd w:val="clear" w:color="auto" w:fill="auto"/>
            <w:noWrap/>
            <w:vAlign w:val="center"/>
            <w:hideMark/>
          </w:tcPr>
          <w:p w:rsidR="00A035A3" w:rsidRPr="002E19C2" w:rsidRDefault="00A035A3" w:rsidP="00DF1E78">
            <w:pPr>
              <w:jc w:val="center"/>
              <w:rPr>
                <w:rFonts w:ascii="Century Gothic" w:hAnsi="Century Gothic"/>
                <w:bCs/>
                <w:sz w:val="24"/>
                <w:szCs w:val="24"/>
              </w:rPr>
            </w:pPr>
            <w:r w:rsidRPr="002E19C2">
              <w:rPr>
                <w:rFonts w:ascii="Century Gothic" w:hAnsi="Century Gothic"/>
                <w:bCs/>
                <w:sz w:val="24"/>
                <w:szCs w:val="24"/>
              </w:rPr>
              <w:t xml:space="preserve"> $         3,000.00 </w:t>
            </w:r>
          </w:p>
        </w:tc>
      </w:tr>
    </w:tbl>
    <w:p w:rsidR="00741BCB" w:rsidRPr="00113627" w:rsidRDefault="00741BCB" w:rsidP="000E155D">
      <w:pPr>
        <w:spacing w:line="360" w:lineRule="auto"/>
        <w:jc w:val="both"/>
        <w:rPr>
          <w:rFonts w:ascii="Century Gothic" w:eastAsia="Dotum" w:hAnsi="Century Gothic" w:cs="Arial"/>
          <w:kern w:val="3"/>
          <w:sz w:val="24"/>
          <w:szCs w:val="24"/>
          <w:lang w:val="es-ES" w:eastAsia="es-ES"/>
        </w:rPr>
      </w:pPr>
    </w:p>
    <w:p w:rsidR="00A9147D" w:rsidRPr="00113627" w:rsidRDefault="000E155D" w:rsidP="000E155D">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Tratándose de eventos con fines de lucro, la renta podrá incrementarse, mediante acuerdo que expida la Tesorería Municipal, en coordinación con el Departamento de Gobernación Municipal.</w:t>
      </w:r>
    </w:p>
    <w:p w:rsidR="000E155D" w:rsidRPr="00113627" w:rsidRDefault="000E155D" w:rsidP="000E155D">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lastRenderedPageBreak/>
        <w:t xml:space="preserve">Tratándose de </w:t>
      </w:r>
      <w:r w:rsidR="002E19C2">
        <w:rPr>
          <w:rFonts w:ascii="Century Gothic" w:eastAsia="Dotum" w:hAnsi="Century Gothic" w:cs="Arial"/>
          <w:kern w:val="3"/>
          <w:sz w:val="24"/>
          <w:szCs w:val="24"/>
          <w:lang w:val="es-ES" w:eastAsia="es-ES"/>
        </w:rPr>
        <w:t>E</w:t>
      </w:r>
      <w:r w:rsidRPr="00113627">
        <w:rPr>
          <w:rFonts w:ascii="Century Gothic" w:eastAsia="Dotum" w:hAnsi="Century Gothic" w:cs="Arial"/>
          <w:kern w:val="3"/>
          <w:sz w:val="24"/>
          <w:szCs w:val="24"/>
          <w:lang w:val="es-ES" w:eastAsia="es-ES"/>
        </w:rPr>
        <w:t xml:space="preserve">scuelas Públicas y eventos sin fines de lucro, previa autorización de Tesorería Municipal, el costo del arrendamiento por el uso </w:t>
      </w:r>
      <w:r w:rsidR="00DA2D44" w:rsidRPr="00113627">
        <w:rPr>
          <w:rFonts w:ascii="Century Gothic" w:eastAsia="Dotum" w:hAnsi="Century Gothic" w:cs="Arial"/>
          <w:kern w:val="3"/>
          <w:sz w:val="24"/>
          <w:szCs w:val="24"/>
          <w:lang w:val="es-ES" w:eastAsia="es-ES"/>
        </w:rPr>
        <w:t>de estos i</w:t>
      </w:r>
      <w:r w:rsidRPr="00113627">
        <w:rPr>
          <w:rFonts w:ascii="Century Gothic" w:eastAsia="Dotum" w:hAnsi="Century Gothic" w:cs="Arial"/>
          <w:kern w:val="3"/>
          <w:sz w:val="24"/>
          <w:szCs w:val="24"/>
          <w:lang w:val="es-ES" w:eastAsia="es-ES"/>
        </w:rPr>
        <w:t>nmuebles será de la siguiente manera:</w:t>
      </w:r>
    </w:p>
    <w:tbl>
      <w:tblPr>
        <w:tblW w:w="8379" w:type="dxa"/>
        <w:tblInd w:w="55" w:type="dxa"/>
        <w:tblCellMar>
          <w:left w:w="70" w:type="dxa"/>
          <w:right w:w="70" w:type="dxa"/>
        </w:tblCellMar>
        <w:tblLook w:val="04A0" w:firstRow="1" w:lastRow="0" w:firstColumn="1" w:lastColumn="0" w:noHBand="0" w:noVBand="1"/>
      </w:tblPr>
      <w:tblGrid>
        <w:gridCol w:w="6252"/>
        <w:gridCol w:w="2127"/>
      </w:tblGrid>
      <w:tr w:rsidR="00741BCB" w:rsidRPr="00113627" w:rsidTr="00DC66B2">
        <w:trPr>
          <w:trHeight w:val="960"/>
        </w:trPr>
        <w:tc>
          <w:tcPr>
            <w:tcW w:w="62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41BCB" w:rsidRPr="002E19C2" w:rsidRDefault="0031392C" w:rsidP="00741BCB">
            <w:pPr>
              <w:spacing w:after="0" w:line="240" w:lineRule="auto"/>
              <w:jc w:val="center"/>
              <w:rPr>
                <w:rFonts w:ascii="Century Gothic" w:eastAsia="Times New Roman" w:hAnsi="Century Gothic" w:cs="Times New Roman"/>
                <w:b/>
                <w:bCs/>
                <w:color w:val="000000"/>
                <w:sz w:val="24"/>
                <w:szCs w:val="24"/>
                <w:lang w:eastAsia="es-MX"/>
              </w:rPr>
            </w:pPr>
            <w:r w:rsidRPr="002E19C2">
              <w:rPr>
                <w:rFonts w:ascii="Century Gothic" w:eastAsia="Times New Roman" w:hAnsi="Century Gothic" w:cs="Times New Roman"/>
                <w:b/>
                <w:bCs/>
                <w:color w:val="000000"/>
                <w:sz w:val="24"/>
                <w:szCs w:val="24"/>
                <w:lang w:eastAsia="es-MX"/>
              </w:rPr>
              <w:t>INMUEBLE MUNICIPAL</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741BCB" w:rsidRPr="002E19C2" w:rsidRDefault="0031392C" w:rsidP="00741BCB">
            <w:pPr>
              <w:spacing w:after="0" w:line="240" w:lineRule="auto"/>
              <w:jc w:val="center"/>
              <w:rPr>
                <w:rFonts w:ascii="Century Gothic" w:eastAsia="Times New Roman" w:hAnsi="Century Gothic" w:cs="Times New Roman"/>
                <w:b/>
                <w:bCs/>
                <w:sz w:val="24"/>
                <w:szCs w:val="24"/>
                <w:lang w:eastAsia="es-MX"/>
              </w:rPr>
            </w:pPr>
            <w:r w:rsidRPr="002E19C2">
              <w:rPr>
                <w:rFonts w:ascii="Century Gothic" w:eastAsia="Times New Roman" w:hAnsi="Century Gothic" w:cs="Times New Roman"/>
                <w:b/>
                <w:bCs/>
                <w:sz w:val="24"/>
                <w:szCs w:val="24"/>
                <w:lang w:eastAsia="es-MX"/>
              </w:rPr>
              <w:t xml:space="preserve"> COSTO </w:t>
            </w:r>
          </w:p>
        </w:tc>
      </w:tr>
      <w:tr w:rsidR="00741BCB" w:rsidRPr="00113627" w:rsidTr="00DC66B2">
        <w:trPr>
          <w:trHeight w:val="885"/>
        </w:trPr>
        <w:tc>
          <w:tcPr>
            <w:tcW w:w="6252" w:type="dxa"/>
            <w:tcBorders>
              <w:top w:val="nil"/>
              <w:left w:val="single" w:sz="4" w:space="0" w:color="000000"/>
              <w:bottom w:val="single" w:sz="4" w:space="0" w:color="000000"/>
              <w:right w:val="single" w:sz="4" w:space="0" w:color="000000"/>
            </w:tcBorders>
            <w:shd w:val="clear" w:color="auto" w:fill="auto"/>
            <w:vAlign w:val="center"/>
            <w:hideMark/>
          </w:tcPr>
          <w:p w:rsidR="00741BCB" w:rsidRPr="00113627" w:rsidRDefault="00741BCB" w:rsidP="00741BCB">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Auditorio de las 3 Culturas</w:t>
            </w:r>
          </w:p>
        </w:tc>
        <w:tc>
          <w:tcPr>
            <w:tcW w:w="2127" w:type="dxa"/>
            <w:tcBorders>
              <w:top w:val="nil"/>
              <w:left w:val="nil"/>
              <w:bottom w:val="single" w:sz="4" w:space="0" w:color="000000"/>
              <w:right w:val="single" w:sz="4" w:space="0" w:color="000000"/>
            </w:tcBorders>
            <w:shd w:val="clear" w:color="auto" w:fill="auto"/>
            <w:noWrap/>
            <w:vAlign w:val="center"/>
            <w:hideMark/>
          </w:tcPr>
          <w:p w:rsidR="00741BCB" w:rsidRPr="002E19C2" w:rsidRDefault="00DC66B2" w:rsidP="002E19C2">
            <w:pPr>
              <w:spacing w:after="0" w:line="240" w:lineRule="auto"/>
              <w:jc w:val="right"/>
              <w:rPr>
                <w:rFonts w:ascii="Century Gothic" w:eastAsia="Times New Roman" w:hAnsi="Century Gothic" w:cs="Times New Roman"/>
                <w:sz w:val="24"/>
                <w:szCs w:val="24"/>
                <w:lang w:eastAsia="es-MX"/>
              </w:rPr>
            </w:pPr>
            <w:r w:rsidRPr="002E19C2">
              <w:rPr>
                <w:rFonts w:ascii="Century Gothic" w:eastAsia="Times New Roman" w:hAnsi="Century Gothic" w:cs="Times New Roman"/>
                <w:sz w:val="24"/>
                <w:szCs w:val="24"/>
                <w:lang w:eastAsia="es-MX"/>
              </w:rPr>
              <w:t xml:space="preserve"> $ </w:t>
            </w:r>
            <w:r w:rsidR="00741BCB" w:rsidRPr="002E19C2">
              <w:rPr>
                <w:rFonts w:ascii="Century Gothic" w:eastAsia="Times New Roman" w:hAnsi="Century Gothic" w:cs="Times New Roman"/>
                <w:sz w:val="24"/>
                <w:szCs w:val="24"/>
                <w:lang w:eastAsia="es-MX"/>
              </w:rPr>
              <w:t xml:space="preserve">       3,150.00 </w:t>
            </w:r>
          </w:p>
        </w:tc>
      </w:tr>
      <w:tr w:rsidR="00741BCB" w:rsidRPr="00113627" w:rsidTr="00DC66B2">
        <w:trPr>
          <w:trHeight w:val="705"/>
        </w:trPr>
        <w:tc>
          <w:tcPr>
            <w:tcW w:w="6252" w:type="dxa"/>
            <w:tcBorders>
              <w:top w:val="nil"/>
              <w:left w:val="single" w:sz="4" w:space="0" w:color="000000"/>
              <w:bottom w:val="single" w:sz="4" w:space="0" w:color="000000"/>
              <w:right w:val="single" w:sz="4" w:space="0" w:color="000000"/>
            </w:tcBorders>
            <w:shd w:val="clear" w:color="auto" w:fill="auto"/>
            <w:vAlign w:val="center"/>
            <w:hideMark/>
          </w:tcPr>
          <w:p w:rsidR="00741BCB" w:rsidRPr="00113627" w:rsidRDefault="00741BCB" w:rsidP="00741BCB">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Teatro de Cámara</w:t>
            </w:r>
          </w:p>
        </w:tc>
        <w:tc>
          <w:tcPr>
            <w:tcW w:w="2127" w:type="dxa"/>
            <w:tcBorders>
              <w:top w:val="nil"/>
              <w:left w:val="nil"/>
              <w:bottom w:val="single" w:sz="4" w:space="0" w:color="000000"/>
              <w:right w:val="single" w:sz="4" w:space="0" w:color="000000"/>
            </w:tcBorders>
            <w:shd w:val="clear" w:color="auto" w:fill="auto"/>
            <w:noWrap/>
            <w:vAlign w:val="center"/>
            <w:hideMark/>
          </w:tcPr>
          <w:p w:rsidR="00741BCB" w:rsidRPr="002E19C2" w:rsidRDefault="00741BCB" w:rsidP="002E19C2">
            <w:pPr>
              <w:spacing w:after="0" w:line="240" w:lineRule="auto"/>
              <w:jc w:val="right"/>
              <w:rPr>
                <w:rFonts w:ascii="Century Gothic" w:eastAsia="Times New Roman" w:hAnsi="Century Gothic" w:cs="Times New Roman"/>
                <w:sz w:val="24"/>
                <w:szCs w:val="24"/>
                <w:lang w:eastAsia="es-MX"/>
              </w:rPr>
            </w:pPr>
            <w:r w:rsidRPr="002E19C2">
              <w:rPr>
                <w:rFonts w:ascii="Century Gothic" w:eastAsia="Times New Roman" w:hAnsi="Century Gothic" w:cs="Times New Roman"/>
                <w:sz w:val="24"/>
                <w:szCs w:val="24"/>
                <w:lang w:eastAsia="es-MX"/>
              </w:rPr>
              <w:t xml:space="preserve"> </w:t>
            </w:r>
            <w:r w:rsidR="00DC66B2" w:rsidRPr="002E19C2">
              <w:rPr>
                <w:rFonts w:ascii="Century Gothic" w:eastAsia="Times New Roman" w:hAnsi="Century Gothic" w:cs="Times New Roman"/>
                <w:sz w:val="24"/>
                <w:szCs w:val="24"/>
                <w:lang w:eastAsia="es-MX"/>
              </w:rPr>
              <w:t xml:space="preserve">$ </w:t>
            </w:r>
            <w:r w:rsidRPr="002E19C2">
              <w:rPr>
                <w:rFonts w:ascii="Century Gothic" w:eastAsia="Times New Roman" w:hAnsi="Century Gothic" w:cs="Times New Roman"/>
                <w:sz w:val="24"/>
                <w:szCs w:val="24"/>
                <w:lang w:eastAsia="es-MX"/>
              </w:rPr>
              <w:t xml:space="preserve">       1,500.00 </w:t>
            </w:r>
          </w:p>
        </w:tc>
      </w:tr>
      <w:tr w:rsidR="00741BCB" w:rsidRPr="00113627" w:rsidTr="00DC66B2">
        <w:trPr>
          <w:trHeight w:val="705"/>
        </w:trPr>
        <w:tc>
          <w:tcPr>
            <w:tcW w:w="6252" w:type="dxa"/>
            <w:tcBorders>
              <w:top w:val="nil"/>
              <w:left w:val="single" w:sz="4" w:space="0" w:color="000000"/>
              <w:bottom w:val="single" w:sz="4" w:space="0" w:color="000000"/>
              <w:right w:val="single" w:sz="4" w:space="0" w:color="000000"/>
            </w:tcBorders>
            <w:shd w:val="clear" w:color="auto" w:fill="auto"/>
            <w:vAlign w:val="center"/>
            <w:hideMark/>
          </w:tcPr>
          <w:p w:rsidR="00741BCB" w:rsidRPr="00113627" w:rsidRDefault="00741BCB" w:rsidP="00741BCB">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Poliforo Municipal</w:t>
            </w:r>
          </w:p>
        </w:tc>
        <w:tc>
          <w:tcPr>
            <w:tcW w:w="2127" w:type="dxa"/>
            <w:tcBorders>
              <w:top w:val="nil"/>
              <w:left w:val="nil"/>
              <w:bottom w:val="single" w:sz="4" w:space="0" w:color="000000"/>
              <w:right w:val="single" w:sz="4" w:space="0" w:color="000000"/>
            </w:tcBorders>
            <w:shd w:val="clear" w:color="auto" w:fill="auto"/>
            <w:noWrap/>
            <w:vAlign w:val="center"/>
            <w:hideMark/>
          </w:tcPr>
          <w:p w:rsidR="00741BCB" w:rsidRPr="002E19C2" w:rsidRDefault="00741BCB" w:rsidP="002E19C2">
            <w:pPr>
              <w:spacing w:after="0" w:line="240" w:lineRule="auto"/>
              <w:jc w:val="right"/>
              <w:rPr>
                <w:rFonts w:ascii="Century Gothic" w:eastAsia="Times New Roman" w:hAnsi="Century Gothic" w:cs="Times New Roman"/>
                <w:sz w:val="24"/>
                <w:szCs w:val="24"/>
                <w:lang w:eastAsia="es-MX"/>
              </w:rPr>
            </w:pPr>
            <w:r w:rsidRPr="002E19C2">
              <w:rPr>
                <w:rFonts w:ascii="Century Gothic" w:eastAsia="Times New Roman" w:hAnsi="Century Gothic" w:cs="Times New Roman"/>
                <w:sz w:val="24"/>
                <w:szCs w:val="24"/>
                <w:lang w:eastAsia="es-MX"/>
              </w:rPr>
              <w:t xml:space="preserve"> $        2,500.00 </w:t>
            </w:r>
          </w:p>
        </w:tc>
      </w:tr>
      <w:tr w:rsidR="00741BCB" w:rsidRPr="00113627" w:rsidTr="00DC66B2">
        <w:trPr>
          <w:trHeight w:val="750"/>
        </w:trPr>
        <w:tc>
          <w:tcPr>
            <w:tcW w:w="6252" w:type="dxa"/>
            <w:tcBorders>
              <w:top w:val="nil"/>
              <w:left w:val="single" w:sz="4" w:space="0" w:color="000000"/>
              <w:bottom w:val="single" w:sz="4" w:space="0" w:color="000000"/>
              <w:right w:val="single" w:sz="4" w:space="0" w:color="000000"/>
            </w:tcBorders>
            <w:shd w:val="clear" w:color="auto" w:fill="auto"/>
            <w:vAlign w:val="center"/>
            <w:hideMark/>
          </w:tcPr>
          <w:p w:rsidR="00741BCB" w:rsidRPr="00113627" w:rsidRDefault="00741BCB" w:rsidP="00741BCB">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Gimnasio José Pistolas Meneses</w:t>
            </w:r>
          </w:p>
        </w:tc>
        <w:tc>
          <w:tcPr>
            <w:tcW w:w="2127" w:type="dxa"/>
            <w:tcBorders>
              <w:top w:val="nil"/>
              <w:left w:val="nil"/>
              <w:bottom w:val="single" w:sz="4" w:space="0" w:color="000000"/>
              <w:right w:val="single" w:sz="4" w:space="0" w:color="000000"/>
            </w:tcBorders>
            <w:shd w:val="clear" w:color="auto" w:fill="auto"/>
            <w:noWrap/>
            <w:vAlign w:val="center"/>
            <w:hideMark/>
          </w:tcPr>
          <w:p w:rsidR="00741BCB" w:rsidRPr="002E19C2" w:rsidRDefault="00741BCB" w:rsidP="002E19C2">
            <w:pPr>
              <w:spacing w:after="0" w:line="240" w:lineRule="auto"/>
              <w:jc w:val="right"/>
              <w:rPr>
                <w:rFonts w:ascii="Century Gothic" w:eastAsia="Times New Roman" w:hAnsi="Century Gothic" w:cs="Times New Roman"/>
                <w:bCs/>
                <w:sz w:val="24"/>
                <w:szCs w:val="24"/>
                <w:lang w:eastAsia="es-MX"/>
              </w:rPr>
            </w:pPr>
            <w:r w:rsidRPr="002E19C2">
              <w:rPr>
                <w:rFonts w:ascii="Century Gothic" w:eastAsia="Times New Roman" w:hAnsi="Century Gothic" w:cs="Times New Roman"/>
                <w:bCs/>
                <w:sz w:val="24"/>
                <w:szCs w:val="24"/>
                <w:lang w:eastAsia="es-MX"/>
              </w:rPr>
              <w:t xml:space="preserve"> $     </w:t>
            </w:r>
            <w:r w:rsidR="002E19C2">
              <w:rPr>
                <w:rFonts w:ascii="Century Gothic" w:eastAsia="Times New Roman" w:hAnsi="Century Gothic" w:cs="Times New Roman"/>
                <w:bCs/>
                <w:sz w:val="24"/>
                <w:szCs w:val="24"/>
                <w:lang w:eastAsia="es-MX"/>
              </w:rPr>
              <w:t xml:space="preserve">  </w:t>
            </w:r>
            <w:r w:rsidRPr="002E19C2">
              <w:rPr>
                <w:rFonts w:ascii="Century Gothic" w:eastAsia="Times New Roman" w:hAnsi="Century Gothic" w:cs="Times New Roman"/>
                <w:bCs/>
                <w:sz w:val="24"/>
                <w:szCs w:val="24"/>
                <w:lang w:eastAsia="es-MX"/>
              </w:rPr>
              <w:t xml:space="preserve"> 1,500.00 </w:t>
            </w:r>
          </w:p>
        </w:tc>
      </w:tr>
      <w:tr w:rsidR="00741BCB" w:rsidRPr="00113627" w:rsidTr="00DC66B2">
        <w:trPr>
          <w:trHeight w:val="810"/>
        </w:trPr>
        <w:tc>
          <w:tcPr>
            <w:tcW w:w="6252" w:type="dxa"/>
            <w:tcBorders>
              <w:top w:val="nil"/>
              <w:left w:val="single" w:sz="4" w:space="0" w:color="000000"/>
              <w:bottom w:val="single" w:sz="4" w:space="0" w:color="000000"/>
              <w:right w:val="single" w:sz="4" w:space="0" w:color="000000"/>
            </w:tcBorders>
            <w:shd w:val="clear" w:color="auto" w:fill="auto"/>
            <w:noWrap/>
            <w:vAlign w:val="center"/>
            <w:hideMark/>
          </w:tcPr>
          <w:p w:rsidR="00741BCB" w:rsidRPr="002E19C2" w:rsidRDefault="00741BCB" w:rsidP="002E19C2">
            <w:pPr>
              <w:spacing w:after="0" w:line="240" w:lineRule="auto"/>
              <w:jc w:val="both"/>
              <w:rPr>
                <w:rFonts w:ascii="Century Gothic" w:eastAsia="Times New Roman" w:hAnsi="Century Gothic" w:cs="Times New Roman"/>
                <w:bCs/>
                <w:color w:val="000000"/>
                <w:sz w:val="24"/>
                <w:szCs w:val="24"/>
                <w:lang w:eastAsia="es-MX"/>
              </w:rPr>
            </w:pPr>
            <w:r w:rsidRPr="002E19C2">
              <w:rPr>
                <w:rFonts w:ascii="Century Gothic" w:eastAsia="Times New Roman" w:hAnsi="Century Gothic" w:cs="Times New Roman"/>
                <w:bCs/>
                <w:color w:val="000000"/>
                <w:sz w:val="24"/>
                <w:szCs w:val="24"/>
                <w:lang w:eastAsia="es-MX"/>
              </w:rPr>
              <w:t>Sala de exposiciones del Centro Cultural San Antonio</w:t>
            </w:r>
          </w:p>
        </w:tc>
        <w:tc>
          <w:tcPr>
            <w:tcW w:w="2127" w:type="dxa"/>
            <w:tcBorders>
              <w:top w:val="nil"/>
              <w:left w:val="nil"/>
              <w:bottom w:val="single" w:sz="4" w:space="0" w:color="000000"/>
              <w:right w:val="single" w:sz="4" w:space="0" w:color="000000"/>
            </w:tcBorders>
            <w:shd w:val="clear" w:color="auto" w:fill="auto"/>
            <w:noWrap/>
            <w:vAlign w:val="center"/>
            <w:hideMark/>
          </w:tcPr>
          <w:p w:rsidR="00741BCB" w:rsidRPr="002E19C2" w:rsidRDefault="00741BCB" w:rsidP="002E19C2">
            <w:pPr>
              <w:spacing w:after="0" w:line="240" w:lineRule="auto"/>
              <w:jc w:val="right"/>
              <w:rPr>
                <w:rFonts w:ascii="Century Gothic" w:eastAsia="Times New Roman" w:hAnsi="Century Gothic" w:cs="Times New Roman"/>
                <w:bCs/>
                <w:sz w:val="24"/>
                <w:szCs w:val="24"/>
                <w:lang w:eastAsia="es-MX"/>
              </w:rPr>
            </w:pPr>
            <w:r w:rsidRPr="002E19C2">
              <w:rPr>
                <w:rFonts w:ascii="Century Gothic" w:eastAsia="Times New Roman" w:hAnsi="Century Gothic" w:cs="Times New Roman"/>
                <w:bCs/>
                <w:sz w:val="24"/>
                <w:szCs w:val="24"/>
                <w:lang w:eastAsia="es-MX"/>
              </w:rPr>
              <w:t xml:space="preserve"> $  </w:t>
            </w:r>
            <w:r w:rsidR="002E19C2">
              <w:rPr>
                <w:rFonts w:ascii="Century Gothic" w:eastAsia="Times New Roman" w:hAnsi="Century Gothic" w:cs="Times New Roman"/>
                <w:bCs/>
                <w:sz w:val="24"/>
                <w:szCs w:val="24"/>
                <w:lang w:eastAsia="es-MX"/>
              </w:rPr>
              <w:t xml:space="preserve">  </w:t>
            </w:r>
            <w:r w:rsidR="00DC66B2" w:rsidRPr="002E19C2">
              <w:rPr>
                <w:rFonts w:ascii="Century Gothic" w:eastAsia="Times New Roman" w:hAnsi="Century Gothic" w:cs="Times New Roman"/>
                <w:bCs/>
                <w:sz w:val="24"/>
                <w:szCs w:val="24"/>
                <w:lang w:eastAsia="es-MX"/>
              </w:rPr>
              <w:t xml:space="preserve"> </w:t>
            </w:r>
            <w:r w:rsidRPr="002E19C2">
              <w:rPr>
                <w:rFonts w:ascii="Century Gothic" w:eastAsia="Times New Roman" w:hAnsi="Century Gothic" w:cs="Times New Roman"/>
                <w:bCs/>
                <w:sz w:val="24"/>
                <w:szCs w:val="24"/>
                <w:lang w:eastAsia="es-MX"/>
              </w:rPr>
              <w:t xml:space="preserve">  </w:t>
            </w:r>
            <w:r w:rsidR="002E19C2">
              <w:rPr>
                <w:rFonts w:ascii="Century Gothic" w:eastAsia="Times New Roman" w:hAnsi="Century Gothic" w:cs="Times New Roman"/>
                <w:bCs/>
                <w:sz w:val="24"/>
                <w:szCs w:val="24"/>
                <w:lang w:eastAsia="es-MX"/>
              </w:rPr>
              <w:t xml:space="preserve"> </w:t>
            </w:r>
            <w:r w:rsidRPr="002E19C2">
              <w:rPr>
                <w:rFonts w:ascii="Century Gothic" w:eastAsia="Times New Roman" w:hAnsi="Century Gothic" w:cs="Times New Roman"/>
                <w:bCs/>
                <w:sz w:val="24"/>
                <w:szCs w:val="24"/>
                <w:lang w:eastAsia="es-MX"/>
              </w:rPr>
              <w:t xml:space="preserve">   500.00 </w:t>
            </w:r>
          </w:p>
        </w:tc>
      </w:tr>
      <w:tr w:rsidR="00741BCB" w:rsidRPr="00113627" w:rsidTr="00DC66B2">
        <w:trPr>
          <w:trHeight w:val="615"/>
        </w:trPr>
        <w:tc>
          <w:tcPr>
            <w:tcW w:w="6252" w:type="dxa"/>
            <w:tcBorders>
              <w:top w:val="nil"/>
              <w:left w:val="single" w:sz="4" w:space="0" w:color="000000"/>
              <w:bottom w:val="single" w:sz="4" w:space="0" w:color="000000"/>
              <w:right w:val="single" w:sz="4" w:space="0" w:color="000000"/>
            </w:tcBorders>
            <w:shd w:val="clear" w:color="auto" w:fill="auto"/>
            <w:noWrap/>
            <w:vAlign w:val="center"/>
            <w:hideMark/>
          </w:tcPr>
          <w:p w:rsidR="00741BCB" w:rsidRPr="002E19C2" w:rsidRDefault="00741BCB" w:rsidP="002E19C2">
            <w:pPr>
              <w:spacing w:after="0" w:line="240" w:lineRule="auto"/>
              <w:jc w:val="both"/>
              <w:rPr>
                <w:rFonts w:ascii="Century Gothic" w:eastAsia="Times New Roman" w:hAnsi="Century Gothic" w:cs="Times New Roman"/>
                <w:bCs/>
                <w:color w:val="000000"/>
                <w:sz w:val="24"/>
                <w:szCs w:val="24"/>
                <w:lang w:eastAsia="es-MX"/>
              </w:rPr>
            </w:pPr>
            <w:r w:rsidRPr="002E19C2">
              <w:rPr>
                <w:rFonts w:ascii="Century Gothic" w:eastAsia="Times New Roman" w:hAnsi="Century Gothic" w:cs="Times New Roman"/>
                <w:bCs/>
                <w:color w:val="000000"/>
                <w:sz w:val="24"/>
                <w:szCs w:val="24"/>
                <w:lang w:eastAsia="es-MX"/>
              </w:rPr>
              <w:t>Centro Acuático Cuauhtémoc</w:t>
            </w:r>
          </w:p>
        </w:tc>
        <w:tc>
          <w:tcPr>
            <w:tcW w:w="2127" w:type="dxa"/>
            <w:tcBorders>
              <w:top w:val="nil"/>
              <w:left w:val="nil"/>
              <w:bottom w:val="single" w:sz="4" w:space="0" w:color="000000"/>
              <w:right w:val="single" w:sz="4" w:space="0" w:color="000000"/>
            </w:tcBorders>
            <w:shd w:val="clear" w:color="auto" w:fill="auto"/>
            <w:noWrap/>
            <w:vAlign w:val="center"/>
            <w:hideMark/>
          </w:tcPr>
          <w:p w:rsidR="00741BCB" w:rsidRPr="002E19C2" w:rsidRDefault="00741BCB" w:rsidP="002E19C2">
            <w:pPr>
              <w:spacing w:after="0" w:line="240" w:lineRule="auto"/>
              <w:jc w:val="right"/>
              <w:rPr>
                <w:rFonts w:ascii="Century Gothic" w:eastAsia="Times New Roman" w:hAnsi="Century Gothic" w:cs="Times New Roman"/>
                <w:bCs/>
                <w:sz w:val="24"/>
                <w:szCs w:val="24"/>
                <w:lang w:eastAsia="es-MX"/>
              </w:rPr>
            </w:pPr>
            <w:r w:rsidRPr="002E19C2">
              <w:rPr>
                <w:rFonts w:ascii="Century Gothic" w:eastAsia="Times New Roman" w:hAnsi="Century Gothic" w:cs="Times New Roman"/>
                <w:bCs/>
                <w:sz w:val="24"/>
                <w:szCs w:val="24"/>
                <w:lang w:eastAsia="es-MX"/>
              </w:rPr>
              <w:t xml:space="preserve"> $    </w:t>
            </w:r>
            <w:r w:rsidR="002E19C2">
              <w:rPr>
                <w:rFonts w:ascii="Century Gothic" w:eastAsia="Times New Roman" w:hAnsi="Century Gothic" w:cs="Times New Roman"/>
                <w:bCs/>
                <w:sz w:val="24"/>
                <w:szCs w:val="24"/>
                <w:lang w:eastAsia="es-MX"/>
              </w:rPr>
              <w:t xml:space="preserve"> </w:t>
            </w:r>
            <w:r w:rsidRPr="002E19C2">
              <w:rPr>
                <w:rFonts w:ascii="Century Gothic" w:eastAsia="Times New Roman" w:hAnsi="Century Gothic" w:cs="Times New Roman"/>
                <w:bCs/>
                <w:sz w:val="24"/>
                <w:szCs w:val="24"/>
                <w:lang w:eastAsia="es-MX"/>
              </w:rPr>
              <w:t xml:space="preserve">   5,000.00 </w:t>
            </w:r>
          </w:p>
        </w:tc>
      </w:tr>
      <w:tr w:rsidR="00741BCB" w:rsidRPr="00113627" w:rsidTr="00DC66B2">
        <w:trPr>
          <w:trHeight w:val="810"/>
        </w:trPr>
        <w:tc>
          <w:tcPr>
            <w:tcW w:w="6252" w:type="dxa"/>
            <w:tcBorders>
              <w:top w:val="nil"/>
              <w:left w:val="single" w:sz="4" w:space="0" w:color="000000"/>
              <w:bottom w:val="single" w:sz="4" w:space="0" w:color="000000"/>
              <w:right w:val="single" w:sz="4" w:space="0" w:color="000000"/>
            </w:tcBorders>
            <w:shd w:val="clear" w:color="auto" w:fill="auto"/>
            <w:noWrap/>
            <w:vAlign w:val="center"/>
            <w:hideMark/>
          </w:tcPr>
          <w:p w:rsidR="00741BCB" w:rsidRPr="002E19C2" w:rsidRDefault="00741BCB" w:rsidP="002E19C2">
            <w:pPr>
              <w:spacing w:after="0" w:line="240" w:lineRule="auto"/>
              <w:jc w:val="both"/>
              <w:rPr>
                <w:rFonts w:ascii="Century Gothic" w:eastAsia="Times New Roman" w:hAnsi="Century Gothic" w:cs="Times New Roman"/>
                <w:bCs/>
                <w:color w:val="000000"/>
                <w:sz w:val="24"/>
                <w:szCs w:val="24"/>
                <w:lang w:eastAsia="es-MX"/>
              </w:rPr>
            </w:pPr>
            <w:r w:rsidRPr="002E19C2">
              <w:rPr>
                <w:rFonts w:ascii="Century Gothic" w:eastAsia="Times New Roman" w:hAnsi="Century Gothic" w:cs="Times New Roman"/>
                <w:bCs/>
                <w:color w:val="000000"/>
                <w:sz w:val="24"/>
                <w:szCs w:val="24"/>
                <w:lang w:eastAsia="es-MX"/>
              </w:rPr>
              <w:t xml:space="preserve">Estadio </w:t>
            </w:r>
            <w:r w:rsidR="0024004B" w:rsidRPr="002E19C2">
              <w:rPr>
                <w:rFonts w:ascii="Century Gothic" w:eastAsia="Times New Roman" w:hAnsi="Century Gothic" w:cs="Times New Roman"/>
                <w:bCs/>
                <w:color w:val="000000"/>
                <w:sz w:val="24"/>
                <w:szCs w:val="24"/>
                <w:lang w:eastAsia="es-MX"/>
              </w:rPr>
              <w:t>Olímpico</w:t>
            </w:r>
          </w:p>
        </w:tc>
        <w:tc>
          <w:tcPr>
            <w:tcW w:w="2127" w:type="dxa"/>
            <w:tcBorders>
              <w:top w:val="nil"/>
              <w:left w:val="nil"/>
              <w:bottom w:val="single" w:sz="4" w:space="0" w:color="000000"/>
              <w:right w:val="single" w:sz="4" w:space="0" w:color="000000"/>
            </w:tcBorders>
            <w:shd w:val="clear" w:color="auto" w:fill="auto"/>
            <w:noWrap/>
            <w:vAlign w:val="center"/>
            <w:hideMark/>
          </w:tcPr>
          <w:p w:rsidR="00741BCB" w:rsidRPr="002E19C2" w:rsidRDefault="00741BCB" w:rsidP="002E19C2">
            <w:pPr>
              <w:spacing w:after="0" w:line="240" w:lineRule="auto"/>
              <w:jc w:val="right"/>
              <w:rPr>
                <w:rFonts w:ascii="Century Gothic" w:eastAsia="Times New Roman" w:hAnsi="Century Gothic" w:cs="Times New Roman"/>
                <w:bCs/>
                <w:sz w:val="24"/>
                <w:szCs w:val="24"/>
                <w:lang w:eastAsia="es-MX"/>
              </w:rPr>
            </w:pPr>
            <w:r w:rsidRPr="002E19C2">
              <w:rPr>
                <w:rFonts w:ascii="Century Gothic" w:eastAsia="Times New Roman" w:hAnsi="Century Gothic" w:cs="Times New Roman"/>
                <w:bCs/>
                <w:sz w:val="24"/>
                <w:szCs w:val="24"/>
                <w:lang w:eastAsia="es-MX"/>
              </w:rPr>
              <w:t xml:space="preserve"> $   </w:t>
            </w:r>
            <w:r w:rsidR="002E19C2">
              <w:rPr>
                <w:rFonts w:ascii="Century Gothic" w:eastAsia="Times New Roman" w:hAnsi="Century Gothic" w:cs="Times New Roman"/>
                <w:bCs/>
                <w:sz w:val="24"/>
                <w:szCs w:val="24"/>
                <w:lang w:eastAsia="es-MX"/>
              </w:rPr>
              <w:t xml:space="preserve"> </w:t>
            </w:r>
            <w:r w:rsidRPr="002E19C2">
              <w:rPr>
                <w:rFonts w:ascii="Century Gothic" w:eastAsia="Times New Roman" w:hAnsi="Century Gothic" w:cs="Times New Roman"/>
                <w:bCs/>
                <w:sz w:val="24"/>
                <w:szCs w:val="24"/>
                <w:lang w:eastAsia="es-MX"/>
              </w:rPr>
              <w:t xml:space="preserve">  </w:t>
            </w:r>
            <w:r w:rsidR="002E19C2">
              <w:rPr>
                <w:rFonts w:ascii="Century Gothic" w:eastAsia="Times New Roman" w:hAnsi="Century Gothic" w:cs="Times New Roman"/>
                <w:bCs/>
                <w:sz w:val="24"/>
                <w:szCs w:val="24"/>
                <w:lang w:eastAsia="es-MX"/>
              </w:rPr>
              <w:t xml:space="preserve"> </w:t>
            </w:r>
            <w:r w:rsidRPr="002E19C2">
              <w:rPr>
                <w:rFonts w:ascii="Century Gothic" w:eastAsia="Times New Roman" w:hAnsi="Century Gothic" w:cs="Times New Roman"/>
                <w:bCs/>
                <w:sz w:val="24"/>
                <w:szCs w:val="24"/>
                <w:lang w:eastAsia="es-MX"/>
              </w:rPr>
              <w:t xml:space="preserve"> 2,000.00 </w:t>
            </w:r>
          </w:p>
        </w:tc>
      </w:tr>
    </w:tbl>
    <w:p w:rsidR="0004262A" w:rsidRPr="00113627" w:rsidRDefault="0004262A" w:rsidP="0004262A">
      <w:pPr>
        <w:pStyle w:val="Prrafodelista"/>
        <w:spacing w:line="360" w:lineRule="auto"/>
        <w:ind w:left="405"/>
        <w:jc w:val="both"/>
        <w:rPr>
          <w:rFonts w:ascii="Century Gothic" w:eastAsia="Dotum" w:hAnsi="Century Gothic" w:cs="Arial"/>
          <w:kern w:val="3"/>
        </w:rPr>
      </w:pPr>
    </w:p>
    <w:p w:rsidR="000E155D" w:rsidRPr="00113627" w:rsidRDefault="00DA2D44"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2.- </w:t>
      </w:r>
      <w:r w:rsidR="000E155D" w:rsidRPr="00113627">
        <w:rPr>
          <w:rFonts w:ascii="Century Gothic" w:eastAsia="Dotum" w:hAnsi="Century Gothic" w:cs="Arial"/>
          <w:kern w:val="3"/>
          <w:sz w:val="24"/>
          <w:szCs w:val="24"/>
          <w:lang w:val="es-ES" w:eastAsia="es-ES"/>
        </w:rPr>
        <w:t>Rendimientos Financieros</w:t>
      </w:r>
      <w:r w:rsidR="003D4F49" w:rsidRPr="00113627">
        <w:rPr>
          <w:rFonts w:ascii="Century Gothic" w:eastAsia="Dotum" w:hAnsi="Century Gothic" w:cs="Arial"/>
          <w:kern w:val="3"/>
          <w:sz w:val="24"/>
          <w:szCs w:val="24"/>
          <w:lang w:val="es-ES" w:eastAsia="es-ES"/>
        </w:rPr>
        <w:t>.</w:t>
      </w:r>
    </w:p>
    <w:p w:rsidR="000E155D" w:rsidRPr="00113627" w:rsidRDefault="00DA2D44"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3.- </w:t>
      </w:r>
      <w:r w:rsidR="000E155D" w:rsidRPr="00113627">
        <w:rPr>
          <w:rFonts w:ascii="Century Gothic" w:eastAsia="Dotum" w:hAnsi="Century Gothic" w:cs="Arial"/>
          <w:kern w:val="3"/>
          <w:sz w:val="24"/>
          <w:szCs w:val="24"/>
          <w:lang w:val="es-ES" w:eastAsia="es-ES"/>
        </w:rPr>
        <w:t>De sus establecimientos y empresas de participación municipal.</w:t>
      </w:r>
    </w:p>
    <w:p w:rsidR="004866ED" w:rsidRDefault="00DA2D44" w:rsidP="002E19C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lastRenderedPageBreak/>
        <w:t xml:space="preserve">4.- </w:t>
      </w:r>
      <w:r w:rsidR="000E155D" w:rsidRPr="00113627">
        <w:rPr>
          <w:rFonts w:ascii="Century Gothic" w:eastAsia="Dotum" w:hAnsi="Century Gothic" w:cs="Arial"/>
          <w:kern w:val="3"/>
          <w:sz w:val="24"/>
          <w:szCs w:val="24"/>
          <w:lang w:val="es-ES" w:eastAsia="es-ES"/>
        </w:rPr>
        <w:t>Otros Productos</w:t>
      </w:r>
    </w:p>
    <w:p w:rsidR="002E19C2" w:rsidRDefault="002E19C2" w:rsidP="002E19C2">
      <w:pPr>
        <w:spacing w:after="0" w:line="360" w:lineRule="auto"/>
        <w:jc w:val="both"/>
        <w:rPr>
          <w:rFonts w:ascii="Century Gothic" w:eastAsia="Dotum" w:hAnsi="Century Gothic" w:cs="Arial"/>
          <w:kern w:val="3"/>
          <w:sz w:val="24"/>
          <w:szCs w:val="24"/>
          <w:lang w:val="es-ES" w:eastAsia="es-ES"/>
        </w:rPr>
      </w:pPr>
    </w:p>
    <w:p w:rsidR="000E155D" w:rsidRDefault="000E155D" w:rsidP="002E19C2">
      <w:pPr>
        <w:spacing w:after="0" w:line="360" w:lineRule="auto"/>
        <w:jc w:val="both"/>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IV.- APROVECHAMIENTOS</w:t>
      </w:r>
    </w:p>
    <w:p w:rsidR="002E19C2" w:rsidRPr="00113627" w:rsidRDefault="002E19C2" w:rsidP="002E19C2">
      <w:pPr>
        <w:spacing w:after="0" w:line="360" w:lineRule="auto"/>
        <w:jc w:val="both"/>
        <w:rPr>
          <w:rFonts w:ascii="Century Gothic" w:eastAsia="Dotum" w:hAnsi="Century Gothic" w:cs="Arial"/>
          <w:b/>
          <w:kern w:val="3"/>
          <w:sz w:val="24"/>
          <w:szCs w:val="24"/>
          <w:lang w:val="es-ES" w:eastAsia="es-ES"/>
        </w:rPr>
      </w:pPr>
    </w:p>
    <w:p w:rsidR="000E155D" w:rsidRPr="00113627" w:rsidRDefault="000E155D" w:rsidP="000E155D">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Son los recargos, las multas y los demás Ingresos de Derecho Público, que no se clasifican como Impuestos, Contribuciones Especiales, Derechos, Productos, Participaciones o Aportaciones.</w:t>
      </w:r>
    </w:p>
    <w:p w:rsidR="000E155D" w:rsidRPr="00113627" w:rsidRDefault="000E155D" w:rsidP="000E155D">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 Multas y/o sanciones</w:t>
      </w:r>
      <w:r w:rsidR="0031535D" w:rsidRPr="00113627">
        <w:rPr>
          <w:rFonts w:ascii="Century Gothic" w:eastAsia="Dotum" w:hAnsi="Century Gothic" w:cs="Arial"/>
          <w:kern w:val="3"/>
          <w:sz w:val="24"/>
          <w:szCs w:val="24"/>
          <w:lang w:val="es-ES" w:eastAsia="es-ES"/>
        </w:rPr>
        <w:t>.</w:t>
      </w:r>
    </w:p>
    <w:p w:rsidR="000E155D" w:rsidRPr="00113627" w:rsidRDefault="00B12911"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a</w:t>
      </w:r>
      <w:r w:rsidR="004B2972" w:rsidRPr="00113627">
        <w:rPr>
          <w:rFonts w:ascii="Century Gothic" w:eastAsia="Dotum" w:hAnsi="Century Gothic" w:cs="Arial"/>
          <w:kern w:val="3"/>
          <w:sz w:val="24"/>
          <w:szCs w:val="24"/>
          <w:lang w:val="es-ES" w:eastAsia="es-ES"/>
        </w:rPr>
        <w:t xml:space="preserve">) </w:t>
      </w:r>
      <w:r w:rsidR="000E155D" w:rsidRPr="00113627">
        <w:rPr>
          <w:rFonts w:ascii="Century Gothic" w:eastAsia="Dotum" w:hAnsi="Century Gothic" w:cs="Arial"/>
          <w:kern w:val="3"/>
          <w:sz w:val="24"/>
          <w:szCs w:val="24"/>
          <w:lang w:val="es-ES" w:eastAsia="es-ES"/>
        </w:rPr>
        <w:t>Por infracciones a la Ley de Vialidad y Tránsito del Estado de Chihuahua.</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40"/>
        <w:gridCol w:w="6220"/>
        <w:gridCol w:w="1544"/>
      </w:tblGrid>
      <w:tr w:rsidR="000424B9" w:rsidRPr="00113627" w:rsidTr="003172E8">
        <w:trPr>
          <w:trHeight w:val="900"/>
        </w:trPr>
        <w:tc>
          <w:tcPr>
            <w:tcW w:w="1040" w:type="dxa"/>
            <w:shd w:val="clear" w:color="auto" w:fill="auto"/>
            <w:noWrap/>
            <w:vAlign w:val="center"/>
            <w:hideMark/>
          </w:tcPr>
          <w:p w:rsidR="000424B9" w:rsidRPr="0031392C" w:rsidRDefault="000424B9" w:rsidP="000424B9">
            <w:pPr>
              <w:spacing w:after="0" w:line="240" w:lineRule="auto"/>
              <w:jc w:val="center"/>
              <w:rPr>
                <w:rFonts w:ascii="Century Gothic" w:eastAsia="Times New Roman" w:hAnsi="Century Gothic" w:cs="Times New Roman"/>
                <w:bCs/>
                <w:sz w:val="24"/>
                <w:szCs w:val="24"/>
                <w:lang w:eastAsia="es-MX"/>
              </w:rPr>
            </w:pPr>
            <w:r w:rsidRPr="0031392C">
              <w:rPr>
                <w:rFonts w:ascii="Century Gothic" w:eastAsia="Times New Roman" w:hAnsi="Century Gothic" w:cs="Times New Roman"/>
                <w:bCs/>
                <w:sz w:val="24"/>
                <w:szCs w:val="24"/>
                <w:lang w:eastAsia="es-MX"/>
              </w:rPr>
              <w:t>CLAVE</w:t>
            </w:r>
          </w:p>
        </w:tc>
        <w:tc>
          <w:tcPr>
            <w:tcW w:w="6220" w:type="dxa"/>
            <w:shd w:val="clear" w:color="auto" w:fill="auto"/>
            <w:vAlign w:val="center"/>
            <w:hideMark/>
          </w:tcPr>
          <w:p w:rsidR="000424B9" w:rsidRPr="0031392C" w:rsidRDefault="000424B9" w:rsidP="000424B9">
            <w:pPr>
              <w:spacing w:after="0" w:line="240" w:lineRule="auto"/>
              <w:jc w:val="center"/>
              <w:rPr>
                <w:rFonts w:ascii="Century Gothic" w:eastAsia="Times New Roman" w:hAnsi="Century Gothic" w:cs="Times New Roman"/>
                <w:bCs/>
                <w:sz w:val="24"/>
                <w:szCs w:val="24"/>
                <w:lang w:eastAsia="es-MX"/>
              </w:rPr>
            </w:pPr>
            <w:r w:rsidRPr="0031392C">
              <w:rPr>
                <w:rFonts w:ascii="Century Gothic" w:eastAsia="Times New Roman" w:hAnsi="Century Gothic" w:cs="Times New Roman"/>
                <w:bCs/>
                <w:sz w:val="24"/>
                <w:szCs w:val="24"/>
                <w:lang w:eastAsia="es-MX"/>
              </w:rPr>
              <w:t>CONCEPTO</w:t>
            </w:r>
          </w:p>
        </w:tc>
        <w:tc>
          <w:tcPr>
            <w:tcW w:w="1544" w:type="dxa"/>
            <w:shd w:val="clear" w:color="auto" w:fill="auto"/>
            <w:vAlign w:val="center"/>
            <w:hideMark/>
          </w:tcPr>
          <w:p w:rsidR="000424B9" w:rsidRPr="0031392C" w:rsidRDefault="000424B9" w:rsidP="000424B9">
            <w:pPr>
              <w:spacing w:after="0" w:line="240" w:lineRule="auto"/>
              <w:jc w:val="center"/>
              <w:rPr>
                <w:rFonts w:ascii="Century Gothic" w:eastAsia="Times New Roman" w:hAnsi="Century Gothic" w:cs="Times New Roman"/>
                <w:bCs/>
                <w:sz w:val="24"/>
                <w:szCs w:val="24"/>
                <w:lang w:eastAsia="es-MX"/>
              </w:rPr>
            </w:pPr>
            <w:r w:rsidRPr="0031392C">
              <w:rPr>
                <w:rFonts w:ascii="Century Gothic" w:eastAsia="Times New Roman" w:hAnsi="Century Gothic" w:cs="Times New Roman"/>
                <w:bCs/>
                <w:sz w:val="24"/>
                <w:szCs w:val="24"/>
                <w:lang w:eastAsia="es-MX"/>
              </w:rPr>
              <w:t>TARIFA  (UMA)</w:t>
            </w:r>
          </w:p>
        </w:tc>
      </w:tr>
      <w:tr w:rsidR="000424B9" w:rsidRPr="00113627" w:rsidTr="003172E8">
        <w:trPr>
          <w:trHeight w:val="915"/>
        </w:trPr>
        <w:tc>
          <w:tcPr>
            <w:tcW w:w="7260" w:type="dxa"/>
            <w:gridSpan w:val="2"/>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 Infracciones  por estacionamiento.</w:t>
            </w:r>
          </w:p>
        </w:tc>
        <w:tc>
          <w:tcPr>
            <w:tcW w:w="1544" w:type="dxa"/>
            <w:shd w:val="clear" w:color="auto" w:fill="auto"/>
            <w:noWrap/>
            <w:vAlign w:val="bottom"/>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Parada de camión.</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Zona prohibida.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Batería no permitida.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I-4</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En sentido contrario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I-5</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Frente a hidrante.</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4.39</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I-6</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Más del 45 cm. del cordón.</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I-7</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Más de tiempo permitido.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I-8</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Sobre la banqueta.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I-9</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Doble fila.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6.59</w:t>
            </w:r>
          </w:p>
        </w:tc>
      </w:tr>
      <w:tr w:rsidR="000424B9" w:rsidRPr="00113627" w:rsidTr="003172E8">
        <w:trPr>
          <w:trHeight w:val="810"/>
        </w:trPr>
        <w:tc>
          <w:tcPr>
            <w:tcW w:w="7260" w:type="dxa"/>
            <w:gridSpan w:val="2"/>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lastRenderedPageBreak/>
              <w:t>II.- Infracciones de vehículos en circulación.</w:t>
            </w:r>
          </w:p>
        </w:tc>
        <w:tc>
          <w:tcPr>
            <w:tcW w:w="1544" w:type="dxa"/>
            <w:shd w:val="clear" w:color="auto" w:fill="auto"/>
            <w:noWrap/>
            <w:vAlign w:val="bottom"/>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Remolcar sin permiso.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No obedecer preferencia de paso vehicular.</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Adelantar en bocacalle.</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II-4</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Obstruir circulación.</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II-5</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No utilizar luz direccional.</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II-6</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Carril indebido.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II-7</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Reversa más de 10 mts. o en bocacalle.</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II-8</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Invadir línea de peatones.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II-9</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Cuatro personas en cabina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II-10</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No conservar la distancia entre vehículos.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II-11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Cortar glorieta.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II-12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Vuelta en u prohibida.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II-13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Vuelta prohibida.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II-14</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Omitir alto reglamentario.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8.07</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II-15</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Sentido contrario.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II-16</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No ceder paso de peatones.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4.47</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II-17</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No obedecer señalamientos del oficial.</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4.47</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II-18</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No dar paso a vehículo oficial con dispositivos de emergencia.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7.71</w:t>
            </w:r>
          </w:p>
        </w:tc>
      </w:tr>
      <w:tr w:rsidR="000424B9" w:rsidRPr="00113627" w:rsidTr="003172E8">
        <w:trPr>
          <w:trHeight w:val="70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II-19</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No respetar zona escolar, sepelios o manifestaciones.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7.71</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lastRenderedPageBreak/>
              <w:t>II-20</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No hacer alto en cruce de ferrocarril.</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7.71</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II-21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Desplazamientos incorrectos.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II-22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Falta de precaución. </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II-23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Zigzag.</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7260" w:type="dxa"/>
            <w:gridSpan w:val="2"/>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III.- Falta de luces o defectuosas.</w:t>
            </w:r>
          </w:p>
        </w:tc>
        <w:tc>
          <w:tcPr>
            <w:tcW w:w="1544" w:type="dxa"/>
            <w:shd w:val="clear" w:color="auto" w:fill="auto"/>
            <w:noWrap/>
            <w:vAlign w:val="bottom"/>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III-1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Bicicletas.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1.12</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III-2 </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Motocicletas.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2.24</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III-3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luz posterior.</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III-4</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luz delantera.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III-5</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luces posteriores.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4.47</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III-6</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luces delanteras.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4.47</w:t>
            </w:r>
          </w:p>
        </w:tc>
      </w:tr>
      <w:tr w:rsidR="000424B9" w:rsidRPr="00113627" w:rsidTr="003172E8">
        <w:trPr>
          <w:trHeight w:val="345"/>
        </w:trPr>
        <w:tc>
          <w:tcPr>
            <w:tcW w:w="7260" w:type="dxa"/>
            <w:gridSpan w:val="2"/>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IV.- Matriculas de circulación.</w:t>
            </w:r>
          </w:p>
        </w:tc>
        <w:tc>
          <w:tcPr>
            <w:tcW w:w="1544" w:type="dxa"/>
            <w:shd w:val="clear" w:color="auto" w:fill="auto"/>
            <w:noWrap/>
            <w:vAlign w:val="bottom"/>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IV-1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Transitar con matricula de demostración más de 5  días.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2.24</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IV-2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Transitar sin matrícula bicicletas.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1.12</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IV-3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Transitar sin matrícula motocicletas.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2.24</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IV-4</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Matriculas ocultas o ilegales.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5.47</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IV-5</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engomado.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5.47</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IV-6</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matrícula.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5.47</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IV-7</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Matriculas extemporáneas.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5.47</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IV-8</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dos matriculas.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7.71</w:t>
            </w:r>
          </w:p>
        </w:tc>
      </w:tr>
      <w:tr w:rsidR="000424B9" w:rsidRPr="00113627" w:rsidTr="003172E8">
        <w:trPr>
          <w:trHeight w:val="345"/>
        </w:trPr>
        <w:tc>
          <w:tcPr>
            <w:tcW w:w="7260" w:type="dxa"/>
            <w:gridSpan w:val="2"/>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 Falta de documentos.</w:t>
            </w:r>
          </w:p>
        </w:tc>
        <w:tc>
          <w:tcPr>
            <w:tcW w:w="1544" w:type="dxa"/>
            <w:shd w:val="clear" w:color="auto" w:fill="auto"/>
            <w:noWrap/>
            <w:vAlign w:val="bottom"/>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Tarjeta de circulación.</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Licencia vencida.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4.47</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Menor sin licencia.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7.71</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lastRenderedPageBreak/>
              <w:t>V-4</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Conducir sin licencia.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4.69</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V-5</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Negar documentación o proporcionar datos falsos.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8.07</w:t>
            </w:r>
          </w:p>
        </w:tc>
      </w:tr>
      <w:tr w:rsidR="000424B9" w:rsidRPr="00113627" w:rsidTr="003172E8">
        <w:trPr>
          <w:trHeight w:val="345"/>
        </w:trPr>
        <w:tc>
          <w:tcPr>
            <w:tcW w:w="7260" w:type="dxa"/>
            <w:gridSpan w:val="2"/>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 Velocidad.</w:t>
            </w:r>
          </w:p>
        </w:tc>
        <w:tc>
          <w:tcPr>
            <w:tcW w:w="1544" w:type="dxa"/>
            <w:shd w:val="clear" w:color="auto" w:fill="auto"/>
            <w:noWrap/>
            <w:vAlign w:val="bottom"/>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Exceso de velocidad.</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11.46</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Exceso de velocidad transporte público.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16.40</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Exceso de velocidad escuelas, hospitales y templos.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16.40</w:t>
            </w:r>
          </w:p>
        </w:tc>
      </w:tr>
      <w:tr w:rsidR="000424B9" w:rsidRPr="00113627" w:rsidTr="003172E8">
        <w:trPr>
          <w:trHeight w:val="345"/>
        </w:trPr>
        <w:tc>
          <w:tcPr>
            <w:tcW w:w="7260" w:type="dxa"/>
            <w:gridSpan w:val="2"/>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 Otras infracciones.</w:t>
            </w:r>
          </w:p>
        </w:tc>
        <w:tc>
          <w:tcPr>
            <w:tcW w:w="1544" w:type="dxa"/>
            <w:shd w:val="clear" w:color="auto" w:fill="auto"/>
            <w:noWrap/>
            <w:vAlign w:val="bottom"/>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Fanales deslumbrantes.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espejo retrovisor o limpia brisas.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Contaminación.</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VII-4</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casco.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4.79</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VII-5</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Uso de sirena faros rojos.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7.71</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VII-6</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Dirección en malas condiciones.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VII-7</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Frenos defectuosos.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4.47</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VII-8</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Reparación o abandono de vehículos en vía pública.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4.47</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VII-9</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Utilizar teléfono mientras conduce.</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9.05</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VII-10</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Transitar sin constancia de accidente.</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9.94</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VII-11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polarizado frontal</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VII-12 </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Polarizado en vidrios laterales y/o trasero en tono no permitido.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690"/>
        </w:trPr>
        <w:tc>
          <w:tcPr>
            <w:tcW w:w="7260" w:type="dxa"/>
            <w:gridSpan w:val="2"/>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lastRenderedPageBreak/>
              <w:t>VIII.- Infracciones consideradas cómo graves.</w:t>
            </w:r>
          </w:p>
        </w:tc>
        <w:tc>
          <w:tcPr>
            <w:tcW w:w="1544" w:type="dxa"/>
            <w:shd w:val="clear" w:color="auto" w:fill="auto"/>
            <w:noWrap/>
            <w:vAlign w:val="bottom"/>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0424B9" w:rsidRPr="00113627" w:rsidTr="003172E8">
        <w:trPr>
          <w:trHeight w:val="345"/>
        </w:trPr>
        <w:tc>
          <w:tcPr>
            <w:tcW w:w="1040" w:type="dxa"/>
            <w:shd w:val="clear" w:color="auto" w:fill="auto"/>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VIII-0</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Aliento alcohólico.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2.96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Matriculas sobrepuestas.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18.02</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Choque.</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6.96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Volcadura.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12.05</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VIII-4</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Atropello a personas.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12.05</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VIII-5</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Abandono de personas lesionadas.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23.99</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VIII-6</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Primer grado de ebriedad.</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39.32</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VIII-7</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Segundo grado de ebriedad.</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56.76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VIII-8</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Tercer grado de ebriedad.</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76.42</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VIII-9</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Pasarse luz roja.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9.57</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VIII-10</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Fuga y/o persecución.</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31.32</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VIII-11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Agresión verbal al oficial.</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12.05</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VIII-12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Agresión física al oficial.</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24.86</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VIII-13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Estacionarse en zona para personas con discapacidad.</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18.64</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VIII-14</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No utilizar cinturón de seguridad.</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5.31</w:t>
            </w:r>
          </w:p>
        </w:tc>
      </w:tr>
      <w:tr w:rsidR="000424B9" w:rsidRPr="00113627" w:rsidTr="003172E8">
        <w:trPr>
          <w:trHeight w:val="66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VIII-15</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Falta de seguro vehicular o vencido. </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17.16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VIII-16</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Salida de camino.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5.80</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VIII-17</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Derribamiento de cables.</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11.84</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VIII-18</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Fuga de conductor.</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17.75</w:t>
            </w:r>
          </w:p>
        </w:tc>
      </w:tr>
      <w:tr w:rsidR="000424B9" w:rsidRPr="00113627" w:rsidTr="003172E8">
        <w:trPr>
          <w:trHeight w:val="705"/>
        </w:trPr>
        <w:tc>
          <w:tcPr>
            <w:tcW w:w="7260" w:type="dxa"/>
            <w:gridSpan w:val="2"/>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IX.- Infracciones por cometidas por vehículos de transporte </w:t>
            </w:r>
          </w:p>
        </w:tc>
        <w:tc>
          <w:tcPr>
            <w:tcW w:w="1544" w:type="dxa"/>
            <w:shd w:val="clear" w:color="auto" w:fill="auto"/>
            <w:noWrap/>
            <w:vAlign w:val="bottom"/>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0424B9" w:rsidRPr="00113627" w:rsidTr="003172E8">
        <w:trPr>
          <w:trHeight w:val="72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lastRenderedPageBreak/>
              <w:t>IX-1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Originar desparrame de material.</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5.47</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Cargar o descargar fuera de horario.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Fuera de ruta.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7.71</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IX-4</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Exceso de velocidad.</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7.71</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IX-5</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Omitir alto en cruce de ferrocarril.</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17.75</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IX-6</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razón social.</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IX-7</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boletos al pasaje.</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IX-8</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alumbrado en cabina.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2.24</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IX-9</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alumbrado en plataforma.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IX-10</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abanderamiento en carga saliente.</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IX-11</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Permitir pasaje en estado de ebriedad o intoxicación.</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3.36</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IX-12</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Levantar o dejar pasaje fuera de parada.</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5.47</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IX-13</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Exceso de pasaje.</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5.47</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IX-14</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Pasaje en estribo.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5.47</w:t>
            </w:r>
          </w:p>
        </w:tc>
      </w:tr>
      <w:tr w:rsidR="000424B9" w:rsidRPr="00113627" w:rsidTr="003172E8">
        <w:trPr>
          <w:trHeight w:val="690"/>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IX-15</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Abastecer combustible con pasaje a bordo.</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12.43</w:t>
            </w:r>
          </w:p>
        </w:tc>
      </w:tr>
      <w:tr w:rsidR="000424B9" w:rsidRPr="00113627" w:rsidTr="003172E8">
        <w:trPr>
          <w:trHeight w:val="345"/>
        </w:trPr>
        <w:tc>
          <w:tcPr>
            <w:tcW w:w="1040" w:type="dxa"/>
            <w:shd w:val="clear" w:color="auto" w:fill="auto"/>
            <w:noWrap/>
            <w:vAlign w:val="center"/>
            <w:hideMark/>
          </w:tcPr>
          <w:p w:rsidR="000424B9" w:rsidRPr="00113627" w:rsidRDefault="000424B9" w:rsidP="000424B9">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IX-16</w:t>
            </w:r>
          </w:p>
        </w:tc>
        <w:tc>
          <w:tcPr>
            <w:tcW w:w="6220" w:type="dxa"/>
            <w:shd w:val="clear" w:color="auto" w:fill="auto"/>
            <w:vAlign w:val="center"/>
            <w:hideMark/>
          </w:tcPr>
          <w:p w:rsidR="000424B9" w:rsidRPr="00113627" w:rsidRDefault="000424B9" w:rsidP="000424B9">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Estacionado fuera de terminal.</w:t>
            </w:r>
          </w:p>
        </w:tc>
        <w:tc>
          <w:tcPr>
            <w:tcW w:w="1544" w:type="dxa"/>
            <w:shd w:val="clear" w:color="auto" w:fill="auto"/>
            <w:noWrap/>
            <w:vAlign w:val="bottom"/>
            <w:hideMark/>
          </w:tcPr>
          <w:p w:rsidR="000424B9" w:rsidRPr="00113627" w:rsidRDefault="000424B9" w:rsidP="000424B9">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5.47</w:t>
            </w:r>
          </w:p>
        </w:tc>
      </w:tr>
    </w:tbl>
    <w:p w:rsidR="000E155D" w:rsidRPr="00113627" w:rsidRDefault="000E155D" w:rsidP="000E155D">
      <w:pPr>
        <w:spacing w:line="360" w:lineRule="auto"/>
        <w:jc w:val="both"/>
        <w:rPr>
          <w:rFonts w:ascii="Century Gothic" w:eastAsia="Dotum" w:hAnsi="Century Gothic" w:cs="Arial"/>
          <w:kern w:val="3"/>
          <w:sz w:val="24"/>
          <w:szCs w:val="24"/>
          <w:lang w:val="es-ES" w:eastAsia="es-ES"/>
        </w:rPr>
      </w:pPr>
    </w:p>
    <w:p w:rsidR="000E155D" w:rsidRPr="00113627" w:rsidRDefault="00B12911"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b</w:t>
      </w:r>
      <w:r w:rsidR="004B2972" w:rsidRPr="00113627">
        <w:rPr>
          <w:rFonts w:ascii="Century Gothic" w:eastAsia="Dotum" w:hAnsi="Century Gothic" w:cs="Arial"/>
          <w:kern w:val="3"/>
          <w:sz w:val="24"/>
          <w:szCs w:val="24"/>
          <w:lang w:val="es-ES" w:eastAsia="es-ES"/>
        </w:rPr>
        <w:t xml:space="preserve">) </w:t>
      </w:r>
      <w:r w:rsidR="000E155D" w:rsidRPr="00113627">
        <w:rPr>
          <w:rFonts w:ascii="Century Gothic" w:eastAsia="Dotum" w:hAnsi="Century Gothic" w:cs="Arial"/>
          <w:kern w:val="3"/>
          <w:sz w:val="24"/>
          <w:szCs w:val="24"/>
          <w:lang w:val="es-ES" w:eastAsia="es-ES"/>
        </w:rPr>
        <w:t>Por infracciones al Reglamento de Protección Civil del Municipio de Cuauhtémoc.</w:t>
      </w:r>
    </w:p>
    <w:tbl>
      <w:tblPr>
        <w:tblW w:w="8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6021"/>
        <w:gridCol w:w="1959"/>
      </w:tblGrid>
      <w:tr w:rsidR="004A734E" w:rsidRPr="00113627" w:rsidTr="00466136">
        <w:trPr>
          <w:trHeight w:val="585"/>
        </w:trPr>
        <w:tc>
          <w:tcPr>
            <w:tcW w:w="940" w:type="dxa"/>
            <w:shd w:val="clear" w:color="auto" w:fill="auto"/>
            <w:vAlign w:val="center"/>
            <w:hideMark/>
          </w:tcPr>
          <w:p w:rsidR="004A734E" w:rsidRPr="00113627" w:rsidRDefault="004A734E" w:rsidP="004A734E">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CLAVE</w:t>
            </w:r>
          </w:p>
        </w:tc>
        <w:tc>
          <w:tcPr>
            <w:tcW w:w="6021" w:type="dxa"/>
            <w:shd w:val="clear" w:color="auto" w:fill="auto"/>
            <w:vAlign w:val="center"/>
            <w:hideMark/>
          </w:tcPr>
          <w:p w:rsidR="004A734E" w:rsidRPr="00113627" w:rsidRDefault="004A734E" w:rsidP="004A734E">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CONCEPTO</w:t>
            </w:r>
          </w:p>
        </w:tc>
        <w:tc>
          <w:tcPr>
            <w:tcW w:w="1959" w:type="dxa"/>
            <w:shd w:val="clear" w:color="auto" w:fill="auto"/>
            <w:vAlign w:val="center"/>
            <w:hideMark/>
          </w:tcPr>
          <w:p w:rsidR="004A734E" w:rsidRPr="00113627" w:rsidRDefault="004A734E" w:rsidP="004A734E">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TARIFA  </w:t>
            </w:r>
          </w:p>
        </w:tc>
      </w:tr>
      <w:tr w:rsidR="004A734E" w:rsidRPr="00113627" w:rsidTr="00466136">
        <w:trPr>
          <w:trHeight w:val="600"/>
        </w:trPr>
        <w:tc>
          <w:tcPr>
            <w:tcW w:w="6961" w:type="dxa"/>
            <w:gridSpan w:val="2"/>
            <w:shd w:val="clear" w:color="auto" w:fill="auto"/>
            <w:vAlign w:val="center"/>
            <w:hideMark/>
          </w:tcPr>
          <w:p w:rsidR="004A734E" w:rsidRPr="00113627" w:rsidRDefault="004A734E" w:rsidP="004A734E">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 Multas por infracciones al Reglamento de Protección Civil.</w:t>
            </w:r>
          </w:p>
        </w:tc>
        <w:tc>
          <w:tcPr>
            <w:tcW w:w="1959" w:type="dxa"/>
            <w:shd w:val="clear" w:color="auto" w:fill="auto"/>
            <w:vAlign w:val="bottom"/>
            <w:hideMark/>
          </w:tcPr>
          <w:p w:rsidR="004A734E" w:rsidRPr="00113627" w:rsidRDefault="004A734E" w:rsidP="004A734E">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señalización.</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1,600.00 </w:t>
            </w:r>
          </w:p>
        </w:tc>
      </w:tr>
      <w:tr w:rsidR="004A734E" w:rsidRPr="00113627" w:rsidTr="00466136">
        <w:trPr>
          <w:trHeight w:val="360"/>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I-2</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Lotes baldíos sucios.</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1,600.00 </w:t>
            </w:r>
          </w:p>
        </w:tc>
      </w:tr>
      <w:tr w:rsidR="004A734E" w:rsidRPr="00113627" w:rsidTr="00466136">
        <w:trPr>
          <w:trHeight w:val="37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I-3</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extintores.</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1,880.00 </w:t>
            </w:r>
          </w:p>
        </w:tc>
      </w:tr>
      <w:tr w:rsidR="004A734E" w:rsidRPr="00113627" w:rsidTr="00466136">
        <w:trPr>
          <w:trHeight w:val="360"/>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I-4</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capacitación.</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1,880.00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I-5</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No permitir la inspección.</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1,880.00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I-6</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Realizar llamadas en falso.</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1,880.00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I-7</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programa interno.</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2,650.00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I-8</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Mantener animales peligrosos sin supervisión.</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6,020.00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I-9</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Tirar hidrocarburos a suelo abierto.</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6,770.00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I-10</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Falta de salidas de emergencias.</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$ 11,300.00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I-11</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Tirar material peligroso a suelo abierto.</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$ 15,050.00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I-12</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Almacenar pólvora sin autorización.</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$ 15,050.00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I-13</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Almacenar hidrocarburos.</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$ 19,500.00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I-14</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Bloquear salidas de emergencia.</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$ 20,700.00 </w:t>
            </w:r>
          </w:p>
        </w:tc>
      </w:tr>
      <w:tr w:rsidR="004A734E" w:rsidRPr="00113627" w:rsidTr="00466136">
        <w:trPr>
          <w:trHeight w:val="61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I-15</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No dar cumplimiento a las resoluciones de la autoridad en materia de protección civil.</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$ 20,700.00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I-16</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Bloquear ríos o arroyos naturales.</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$ 22,600.00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I-17</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Omitir las medidas de seguridad.</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$ 30,100.00 </w:t>
            </w:r>
          </w:p>
        </w:tc>
      </w:tr>
      <w:tr w:rsidR="004A734E" w:rsidRPr="00113627" w:rsidTr="00466136">
        <w:trPr>
          <w:trHeight w:val="690"/>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I-18</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Hacer trasiego de gas en vía pública a tanques no estacionarios.</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$ 37,700.00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I-19</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Construir en zonas de riesgo.</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$ 45,200.00 </w:t>
            </w:r>
          </w:p>
        </w:tc>
      </w:tr>
      <w:tr w:rsidR="004A734E" w:rsidRPr="00113627" w:rsidTr="00466136">
        <w:trPr>
          <w:trHeight w:val="345"/>
        </w:trPr>
        <w:tc>
          <w:tcPr>
            <w:tcW w:w="940" w:type="dxa"/>
            <w:shd w:val="clear" w:color="auto" w:fill="auto"/>
            <w:noWrap/>
            <w:vAlign w:val="center"/>
            <w:hideMark/>
          </w:tcPr>
          <w:p w:rsidR="004A734E" w:rsidRPr="00113627" w:rsidRDefault="004A734E" w:rsidP="004A734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I-20</w:t>
            </w:r>
          </w:p>
        </w:tc>
        <w:tc>
          <w:tcPr>
            <w:tcW w:w="6021" w:type="dxa"/>
            <w:shd w:val="clear" w:color="auto" w:fill="auto"/>
            <w:vAlign w:val="bottom"/>
            <w:hideMark/>
          </w:tcPr>
          <w:p w:rsidR="004A734E" w:rsidRPr="00113627" w:rsidRDefault="003172E8"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Presentar documentación apócrifa.</w:t>
            </w:r>
          </w:p>
        </w:tc>
        <w:tc>
          <w:tcPr>
            <w:tcW w:w="1959" w:type="dxa"/>
            <w:shd w:val="clear" w:color="auto" w:fill="auto"/>
            <w:vAlign w:val="bottom"/>
            <w:hideMark/>
          </w:tcPr>
          <w:p w:rsidR="004A734E" w:rsidRPr="00113627" w:rsidRDefault="003172E8" w:rsidP="002E19C2">
            <w:pPr>
              <w:spacing w:after="0" w:line="240" w:lineRule="auto"/>
              <w:jc w:val="right"/>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$ 60,200.00 </w:t>
            </w:r>
          </w:p>
        </w:tc>
      </w:tr>
      <w:tr w:rsidR="004A734E" w:rsidRPr="00113627" w:rsidTr="00466136">
        <w:trPr>
          <w:trHeight w:val="990"/>
        </w:trPr>
        <w:tc>
          <w:tcPr>
            <w:tcW w:w="6961" w:type="dxa"/>
            <w:gridSpan w:val="2"/>
            <w:shd w:val="clear" w:color="auto" w:fill="auto"/>
            <w:vAlign w:val="bottom"/>
            <w:hideMark/>
          </w:tcPr>
          <w:p w:rsidR="004A734E" w:rsidRPr="00113627" w:rsidRDefault="004A734E" w:rsidP="00947480">
            <w:pPr>
              <w:spacing w:after="0" w:line="240" w:lineRule="auto"/>
              <w:jc w:val="both"/>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lastRenderedPageBreak/>
              <w:t xml:space="preserve">En caso de reincidencia se aplicará el doble de la sanción aplicada por primera vez, sin </w:t>
            </w:r>
            <w:r w:rsidR="000272F1" w:rsidRPr="00113627">
              <w:rPr>
                <w:rFonts w:ascii="Century Gothic" w:eastAsia="Times New Roman" w:hAnsi="Century Gothic" w:cs="Times New Roman"/>
                <w:color w:val="000000"/>
                <w:sz w:val="24"/>
                <w:szCs w:val="24"/>
                <w:lang w:eastAsia="es-MX"/>
              </w:rPr>
              <w:t>exceder</w:t>
            </w:r>
            <w:r w:rsidRPr="00113627">
              <w:rPr>
                <w:rFonts w:ascii="Century Gothic" w:eastAsia="Times New Roman" w:hAnsi="Century Gothic" w:cs="Times New Roman"/>
                <w:color w:val="000000"/>
                <w:sz w:val="24"/>
                <w:szCs w:val="24"/>
                <w:lang w:eastAsia="es-MX"/>
              </w:rPr>
              <w:t xml:space="preserve"> los </w:t>
            </w:r>
            <w:r w:rsidR="00947480">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 xml:space="preserve">150,500.00 (ciento cincuenta mil quinientos pesos 00/100 </w:t>
            </w:r>
            <w:r w:rsidR="00947480">
              <w:rPr>
                <w:rFonts w:ascii="Century Gothic" w:eastAsia="Times New Roman" w:hAnsi="Century Gothic" w:cs="Times New Roman"/>
                <w:color w:val="000000"/>
                <w:sz w:val="24"/>
                <w:szCs w:val="24"/>
                <w:lang w:eastAsia="es-MX"/>
              </w:rPr>
              <w:t>M.N.</w:t>
            </w:r>
            <w:r w:rsidRPr="00113627">
              <w:rPr>
                <w:rFonts w:ascii="Century Gothic" w:eastAsia="Times New Roman" w:hAnsi="Century Gothic" w:cs="Times New Roman"/>
                <w:color w:val="000000"/>
                <w:sz w:val="24"/>
                <w:szCs w:val="24"/>
                <w:lang w:eastAsia="es-MX"/>
              </w:rPr>
              <w:t>)</w:t>
            </w:r>
          </w:p>
        </w:tc>
        <w:tc>
          <w:tcPr>
            <w:tcW w:w="1959" w:type="dxa"/>
            <w:shd w:val="clear" w:color="auto" w:fill="auto"/>
            <w:noWrap/>
            <w:vAlign w:val="bottom"/>
            <w:hideMark/>
          </w:tcPr>
          <w:p w:rsidR="004A734E" w:rsidRPr="00113627" w:rsidRDefault="004A734E" w:rsidP="004A734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bl>
    <w:p w:rsidR="00C53470" w:rsidRPr="00947480" w:rsidRDefault="00C53470" w:rsidP="00313E21">
      <w:pPr>
        <w:spacing w:line="360" w:lineRule="auto"/>
        <w:jc w:val="both"/>
        <w:rPr>
          <w:rFonts w:ascii="Century Gothic" w:eastAsia="Dotum" w:hAnsi="Century Gothic" w:cs="Arial"/>
          <w:kern w:val="3"/>
          <w:sz w:val="24"/>
          <w:szCs w:val="24"/>
          <w:lang w:eastAsia="es-ES"/>
        </w:rPr>
      </w:pPr>
    </w:p>
    <w:p w:rsidR="00086F37" w:rsidRPr="00113627" w:rsidRDefault="00B12911"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c</w:t>
      </w:r>
      <w:r w:rsidR="00022EE1" w:rsidRPr="00113627">
        <w:rPr>
          <w:rFonts w:ascii="Century Gothic" w:eastAsia="Dotum" w:hAnsi="Century Gothic" w:cs="Arial"/>
          <w:kern w:val="3"/>
          <w:sz w:val="24"/>
          <w:szCs w:val="24"/>
          <w:lang w:val="es-ES" w:eastAsia="es-ES"/>
        </w:rPr>
        <w:t>) Por multas impuestas por la dirección de Desarrollo Urbano Municipal.</w:t>
      </w:r>
    </w:p>
    <w:tbl>
      <w:tblPr>
        <w:tblW w:w="8936" w:type="dxa"/>
        <w:tblInd w:w="65" w:type="dxa"/>
        <w:tblCellMar>
          <w:left w:w="70" w:type="dxa"/>
          <w:right w:w="70" w:type="dxa"/>
        </w:tblCellMar>
        <w:tblLook w:val="04A0" w:firstRow="1" w:lastRow="0" w:firstColumn="1" w:lastColumn="0" w:noHBand="0" w:noVBand="1"/>
      </w:tblPr>
      <w:tblGrid>
        <w:gridCol w:w="6526"/>
        <w:gridCol w:w="2410"/>
      </w:tblGrid>
      <w:tr w:rsidR="00B12911" w:rsidRPr="00113627" w:rsidTr="000B6B0E">
        <w:trPr>
          <w:trHeight w:val="557"/>
        </w:trPr>
        <w:tc>
          <w:tcPr>
            <w:tcW w:w="65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12911" w:rsidRPr="0031392C" w:rsidRDefault="00B12911" w:rsidP="00B12911">
            <w:pPr>
              <w:spacing w:after="0" w:line="240" w:lineRule="auto"/>
              <w:jc w:val="center"/>
              <w:rPr>
                <w:rFonts w:ascii="Century Gothic" w:eastAsia="Times New Roman" w:hAnsi="Century Gothic" w:cs="Times New Roman"/>
                <w:bCs/>
                <w:sz w:val="24"/>
                <w:szCs w:val="24"/>
                <w:lang w:eastAsia="es-MX"/>
              </w:rPr>
            </w:pPr>
            <w:r w:rsidRPr="0031392C">
              <w:rPr>
                <w:rFonts w:ascii="Century Gothic" w:eastAsia="Times New Roman" w:hAnsi="Century Gothic" w:cs="Times New Roman"/>
                <w:bCs/>
                <w:sz w:val="24"/>
                <w:szCs w:val="24"/>
                <w:lang w:eastAsia="es-MX"/>
              </w:rPr>
              <w:t>CONCEPTO</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12911" w:rsidRPr="0031392C" w:rsidRDefault="00B12911" w:rsidP="00B12911">
            <w:pPr>
              <w:spacing w:after="0" w:line="240" w:lineRule="auto"/>
              <w:jc w:val="center"/>
              <w:rPr>
                <w:rFonts w:ascii="Century Gothic" w:eastAsia="Times New Roman" w:hAnsi="Century Gothic" w:cs="Times New Roman"/>
                <w:bCs/>
                <w:sz w:val="24"/>
                <w:szCs w:val="24"/>
                <w:lang w:eastAsia="es-MX"/>
              </w:rPr>
            </w:pPr>
            <w:r w:rsidRPr="0031392C">
              <w:rPr>
                <w:rFonts w:ascii="Century Gothic" w:eastAsia="Times New Roman" w:hAnsi="Century Gothic" w:cs="Times New Roman"/>
                <w:bCs/>
                <w:sz w:val="24"/>
                <w:szCs w:val="24"/>
                <w:lang w:eastAsia="es-MX"/>
              </w:rPr>
              <w:t xml:space="preserve"> TARIFA </w:t>
            </w:r>
          </w:p>
        </w:tc>
      </w:tr>
      <w:tr w:rsidR="00B12911" w:rsidRPr="00113627" w:rsidTr="000B6B0E">
        <w:trPr>
          <w:trHeight w:val="1132"/>
        </w:trPr>
        <w:tc>
          <w:tcPr>
            <w:tcW w:w="65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12911" w:rsidRPr="00113627" w:rsidRDefault="00B12911" w:rsidP="00B12911">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val="es-ES" w:eastAsia="es-MX"/>
              </w:rPr>
              <w:t>Por falta de Licencia de Construcción se sancionará o multará con un 20% sobre el valor total de la Licencia de Construcción.</w:t>
            </w:r>
          </w:p>
        </w:tc>
        <w:tc>
          <w:tcPr>
            <w:tcW w:w="2410" w:type="dxa"/>
            <w:tcBorders>
              <w:top w:val="nil"/>
              <w:left w:val="nil"/>
              <w:bottom w:val="single" w:sz="4" w:space="0" w:color="auto"/>
              <w:right w:val="single" w:sz="4" w:space="0" w:color="auto"/>
            </w:tcBorders>
            <w:shd w:val="clear" w:color="auto" w:fill="auto"/>
            <w:vAlign w:val="center"/>
            <w:hideMark/>
          </w:tcPr>
          <w:p w:rsidR="00B12911" w:rsidRPr="00113627" w:rsidRDefault="00B12911" w:rsidP="00B12911">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r>
      <w:tr w:rsidR="00B12911" w:rsidRPr="00113627" w:rsidTr="000B6B0E">
        <w:trPr>
          <w:trHeight w:val="838"/>
        </w:trPr>
        <w:tc>
          <w:tcPr>
            <w:tcW w:w="65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B12911" w:rsidRPr="00113627" w:rsidRDefault="00B12911" w:rsidP="00947480">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Multa por lotificación de predios sin autorización por hectárea</w:t>
            </w:r>
            <w:r w:rsidR="00A11D5F" w:rsidRPr="00113627">
              <w:rPr>
                <w:rFonts w:ascii="Century Gothic" w:eastAsia="Times New Roman" w:hAnsi="Century Gothic" w:cs="Times New Roman"/>
                <w:sz w:val="24"/>
                <w:szCs w:val="24"/>
                <w:lang w:eastAsia="es-MX"/>
              </w:rPr>
              <w:t>.</w:t>
            </w:r>
          </w:p>
        </w:tc>
        <w:tc>
          <w:tcPr>
            <w:tcW w:w="2410" w:type="dxa"/>
            <w:tcBorders>
              <w:top w:val="nil"/>
              <w:left w:val="nil"/>
              <w:bottom w:val="single" w:sz="4" w:space="0" w:color="auto"/>
              <w:right w:val="single" w:sz="4" w:space="0" w:color="auto"/>
            </w:tcBorders>
            <w:shd w:val="clear" w:color="auto" w:fill="auto"/>
            <w:vAlign w:val="center"/>
            <w:hideMark/>
          </w:tcPr>
          <w:p w:rsidR="00B12911" w:rsidRPr="00113627" w:rsidRDefault="00B12911" w:rsidP="00B12911">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De $1,000.00 hasta  $5,356.00 </w:t>
            </w:r>
          </w:p>
        </w:tc>
      </w:tr>
    </w:tbl>
    <w:p w:rsidR="00A11D5F" w:rsidRPr="00113627" w:rsidRDefault="00A11D5F" w:rsidP="00313E21">
      <w:pPr>
        <w:spacing w:line="360" w:lineRule="auto"/>
        <w:jc w:val="both"/>
        <w:rPr>
          <w:rFonts w:ascii="Century Gothic" w:eastAsia="Dotum" w:hAnsi="Century Gothic" w:cs="Arial"/>
          <w:kern w:val="3"/>
          <w:sz w:val="24"/>
          <w:szCs w:val="24"/>
          <w:lang w:val="es-ES" w:eastAsia="es-ES"/>
        </w:rPr>
      </w:pPr>
    </w:p>
    <w:p w:rsidR="00B17799" w:rsidRPr="005005B3" w:rsidRDefault="008B2521" w:rsidP="005005B3">
      <w:pPr>
        <w:pStyle w:val="Prrafodelista"/>
        <w:numPr>
          <w:ilvl w:val="0"/>
          <w:numId w:val="27"/>
        </w:numPr>
        <w:spacing w:line="360" w:lineRule="auto"/>
        <w:jc w:val="both"/>
        <w:rPr>
          <w:rFonts w:ascii="Century Gothic" w:eastAsia="Dotum" w:hAnsi="Century Gothic" w:cs="Arial"/>
          <w:kern w:val="3"/>
        </w:rPr>
      </w:pPr>
      <w:r w:rsidRPr="005005B3">
        <w:rPr>
          <w:rFonts w:ascii="Century Gothic" w:eastAsia="Dotum" w:hAnsi="Century Gothic" w:cs="Arial"/>
          <w:kern w:val="3"/>
        </w:rPr>
        <w:t>Multas por daños al equilibrio ecológico y/o faltas al Reglamento Municipal de Ecología.</w:t>
      </w:r>
    </w:p>
    <w:p w:rsidR="005005B3" w:rsidRPr="005005B3" w:rsidRDefault="005005B3" w:rsidP="005005B3">
      <w:pPr>
        <w:pStyle w:val="Prrafodelista"/>
        <w:spacing w:line="360" w:lineRule="auto"/>
        <w:ind w:left="405"/>
        <w:jc w:val="both"/>
        <w:rPr>
          <w:rFonts w:ascii="Century Gothic" w:eastAsia="Dotum" w:hAnsi="Century Gothic" w:cs="Arial"/>
          <w:kern w:val="3"/>
        </w:rPr>
      </w:pPr>
    </w:p>
    <w:tbl>
      <w:tblPr>
        <w:tblW w:w="8936"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5326"/>
        <w:gridCol w:w="2410"/>
      </w:tblGrid>
      <w:tr w:rsidR="00F76ABF" w:rsidRPr="00113627" w:rsidTr="0031392C">
        <w:trPr>
          <w:trHeight w:val="621"/>
        </w:trPr>
        <w:tc>
          <w:tcPr>
            <w:tcW w:w="6526" w:type="dxa"/>
            <w:gridSpan w:val="2"/>
            <w:shd w:val="clear" w:color="auto" w:fill="auto"/>
            <w:vAlign w:val="center"/>
            <w:hideMark/>
          </w:tcPr>
          <w:p w:rsidR="00F76ABF" w:rsidRPr="0031392C" w:rsidRDefault="00F76ABF" w:rsidP="00F76ABF">
            <w:pPr>
              <w:spacing w:after="0" w:line="240" w:lineRule="auto"/>
              <w:jc w:val="center"/>
              <w:rPr>
                <w:rFonts w:ascii="Century Gothic" w:eastAsia="Times New Roman" w:hAnsi="Century Gothic" w:cs="Times New Roman"/>
                <w:bCs/>
                <w:sz w:val="24"/>
                <w:szCs w:val="24"/>
                <w:lang w:eastAsia="es-MX"/>
              </w:rPr>
            </w:pPr>
            <w:r w:rsidRPr="0031392C">
              <w:rPr>
                <w:rFonts w:ascii="Century Gothic" w:eastAsia="Times New Roman" w:hAnsi="Century Gothic" w:cs="Times New Roman"/>
                <w:bCs/>
                <w:sz w:val="24"/>
                <w:szCs w:val="24"/>
                <w:lang w:eastAsia="es-MX"/>
              </w:rPr>
              <w:t>CONCEPTO</w:t>
            </w:r>
          </w:p>
        </w:tc>
        <w:tc>
          <w:tcPr>
            <w:tcW w:w="2410" w:type="dxa"/>
            <w:shd w:val="clear" w:color="auto" w:fill="auto"/>
            <w:vAlign w:val="center"/>
            <w:hideMark/>
          </w:tcPr>
          <w:p w:rsidR="00F76ABF" w:rsidRPr="0031392C" w:rsidRDefault="00F76ABF" w:rsidP="00F76ABF">
            <w:pPr>
              <w:spacing w:after="0" w:line="240" w:lineRule="auto"/>
              <w:jc w:val="center"/>
              <w:rPr>
                <w:rFonts w:ascii="Century Gothic" w:eastAsia="Times New Roman" w:hAnsi="Century Gothic" w:cs="Times New Roman"/>
                <w:bCs/>
                <w:sz w:val="24"/>
                <w:szCs w:val="24"/>
                <w:lang w:eastAsia="es-MX"/>
              </w:rPr>
            </w:pPr>
            <w:r w:rsidRPr="0031392C">
              <w:rPr>
                <w:rFonts w:ascii="Century Gothic" w:eastAsia="Times New Roman" w:hAnsi="Century Gothic" w:cs="Times New Roman"/>
                <w:bCs/>
                <w:sz w:val="24"/>
                <w:szCs w:val="24"/>
                <w:lang w:eastAsia="es-MX"/>
              </w:rPr>
              <w:t xml:space="preserve"> TARIFA </w:t>
            </w:r>
          </w:p>
        </w:tc>
      </w:tr>
      <w:tr w:rsidR="00F76ABF" w:rsidRPr="00113627" w:rsidTr="00F76ABF">
        <w:trPr>
          <w:trHeight w:val="1755"/>
        </w:trPr>
        <w:tc>
          <w:tcPr>
            <w:tcW w:w="6526" w:type="dxa"/>
            <w:gridSpan w:val="2"/>
            <w:shd w:val="clear" w:color="auto" w:fill="auto"/>
            <w:vAlign w:val="center"/>
            <w:hideMark/>
          </w:tcPr>
          <w:p w:rsidR="00F76ABF" w:rsidRPr="00113627" w:rsidRDefault="00F76ABF" w:rsidP="00F76ABF">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Multa cuando el infractor no hubiera cumplido con los plazos y condiciones impuestas por la autoridad, con las medidas correctivas o de urgente aplicación ordenadas.</w:t>
            </w:r>
          </w:p>
        </w:tc>
        <w:tc>
          <w:tcPr>
            <w:tcW w:w="2410" w:type="dxa"/>
            <w:shd w:val="clear" w:color="auto" w:fill="auto"/>
            <w:vAlign w:val="center"/>
            <w:hideMark/>
          </w:tcPr>
          <w:p w:rsidR="00F76ABF" w:rsidRPr="00113627" w:rsidRDefault="00F76ABF" w:rsidP="00B542C2">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De $ 100.00 hasta   $ 36,750.00 </w:t>
            </w:r>
          </w:p>
        </w:tc>
      </w:tr>
      <w:tr w:rsidR="00F76ABF" w:rsidRPr="00113627" w:rsidTr="00F76ABF">
        <w:trPr>
          <w:trHeight w:val="2490"/>
        </w:trPr>
        <w:tc>
          <w:tcPr>
            <w:tcW w:w="1200" w:type="dxa"/>
            <w:shd w:val="clear" w:color="auto" w:fill="auto"/>
            <w:vAlign w:val="center"/>
            <w:hideMark/>
          </w:tcPr>
          <w:p w:rsidR="00F76ABF" w:rsidRPr="00113627" w:rsidRDefault="00F76ABF" w:rsidP="00F76ABF">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326" w:type="dxa"/>
            <w:shd w:val="clear" w:color="auto" w:fill="auto"/>
            <w:vAlign w:val="center"/>
            <w:hideMark/>
          </w:tcPr>
          <w:p w:rsidR="00F76ABF" w:rsidRPr="00113627" w:rsidRDefault="00F76ABF" w:rsidP="00F76ABF">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En caso de reincidencia, cuando las infracciones generen efectos negativos al ambiente, (si el infractor fuese jornalero, obrero o trabajador, no podrá ser sancionado con multa mayor del importe de su jornal o salario de un día. Tratándose de trabajadores no asalariados, la multa no excederá del equivalente de un día de sus ingresos).</w:t>
            </w:r>
          </w:p>
        </w:tc>
        <w:tc>
          <w:tcPr>
            <w:tcW w:w="2410" w:type="dxa"/>
            <w:shd w:val="clear" w:color="auto" w:fill="auto"/>
            <w:vAlign w:val="center"/>
            <w:hideMark/>
          </w:tcPr>
          <w:p w:rsidR="00F76ABF" w:rsidRPr="00113627" w:rsidRDefault="00F76ABF" w:rsidP="00F76ABF">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De $ 200.00, hasta $52,500.00 </w:t>
            </w:r>
          </w:p>
        </w:tc>
      </w:tr>
      <w:tr w:rsidR="00F76ABF" w:rsidRPr="00113627" w:rsidTr="00F76ABF">
        <w:trPr>
          <w:trHeight w:val="731"/>
        </w:trPr>
        <w:tc>
          <w:tcPr>
            <w:tcW w:w="6526" w:type="dxa"/>
            <w:gridSpan w:val="2"/>
            <w:shd w:val="clear" w:color="auto" w:fill="auto"/>
            <w:vAlign w:val="center"/>
            <w:hideMark/>
          </w:tcPr>
          <w:p w:rsidR="00F76ABF" w:rsidRPr="00113627" w:rsidRDefault="00EB0C3D" w:rsidP="00F76ABF">
            <w:pPr>
              <w:spacing w:after="0" w:line="240" w:lineRule="auto"/>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Multa p</w:t>
            </w:r>
            <w:r w:rsidR="00F76ABF" w:rsidRPr="00113627">
              <w:rPr>
                <w:rFonts w:ascii="Century Gothic" w:eastAsia="Times New Roman" w:hAnsi="Century Gothic" w:cs="Times New Roman"/>
                <w:sz w:val="24"/>
                <w:szCs w:val="24"/>
                <w:lang w:eastAsia="es-MX"/>
              </w:rPr>
              <w:t>or quema de rastrojo por hectárea.</w:t>
            </w:r>
          </w:p>
        </w:tc>
        <w:tc>
          <w:tcPr>
            <w:tcW w:w="2410" w:type="dxa"/>
            <w:shd w:val="clear" w:color="auto" w:fill="auto"/>
            <w:vAlign w:val="center"/>
            <w:hideMark/>
          </w:tcPr>
          <w:p w:rsidR="00F76ABF" w:rsidRPr="00113627" w:rsidRDefault="00F76ABF" w:rsidP="00F76ABF">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De $ 1,030.00 hasta $ 5,150.00 </w:t>
            </w:r>
          </w:p>
        </w:tc>
      </w:tr>
      <w:tr w:rsidR="00F76ABF" w:rsidRPr="00113627" w:rsidTr="00F76ABF">
        <w:trPr>
          <w:trHeight w:val="750"/>
        </w:trPr>
        <w:tc>
          <w:tcPr>
            <w:tcW w:w="6526" w:type="dxa"/>
            <w:gridSpan w:val="2"/>
            <w:shd w:val="clear" w:color="auto" w:fill="auto"/>
            <w:vAlign w:val="center"/>
            <w:hideMark/>
          </w:tcPr>
          <w:p w:rsidR="00F76ABF" w:rsidRPr="00113627" w:rsidRDefault="00F76ABF" w:rsidP="000A16EA">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Multa por disposición inadecuada de llantas de desecho.</w:t>
            </w:r>
          </w:p>
        </w:tc>
        <w:tc>
          <w:tcPr>
            <w:tcW w:w="2410" w:type="dxa"/>
            <w:shd w:val="clear" w:color="auto" w:fill="auto"/>
            <w:noWrap/>
            <w:vAlign w:val="center"/>
            <w:hideMark/>
          </w:tcPr>
          <w:p w:rsidR="00F76ABF" w:rsidRPr="00113627" w:rsidRDefault="00F76ABF" w:rsidP="005E63A8">
            <w:pPr>
              <w:spacing w:after="0" w:line="240" w:lineRule="auto"/>
              <w:jc w:val="right"/>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258.00 </w:t>
            </w:r>
          </w:p>
        </w:tc>
      </w:tr>
    </w:tbl>
    <w:p w:rsidR="00D27DFA" w:rsidRPr="00113627" w:rsidRDefault="00D27DFA" w:rsidP="00313E21">
      <w:pPr>
        <w:spacing w:line="360" w:lineRule="auto"/>
        <w:jc w:val="both"/>
        <w:rPr>
          <w:rFonts w:ascii="Century Gothic" w:eastAsia="Dotum" w:hAnsi="Century Gothic" w:cs="Arial"/>
          <w:kern w:val="3"/>
          <w:sz w:val="24"/>
          <w:szCs w:val="24"/>
          <w:lang w:val="es-ES" w:eastAsia="es-ES"/>
        </w:rPr>
      </w:pPr>
    </w:p>
    <w:p w:rsidR="000D4EE9" w:rsidRPr="00113627" w:rsidRDefault="000D4EE9"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e) Multas impuestas por el Rastro Municipal.</w:t>
      </w:r>
    </w:p>
    <w:tbl>
      <w:tblPr>
        <w:tblW w:w="8946" w:type="dxa"/>
        <w:tblInd w:w="55" w:type="dxa"/>
        <w:tblCellMar>
          <w:left w:w="70" w:type="dxa"/>
          <w:right w:w="70" w:type="dxa"/>
        </w:tblCellMar>
        <w:tblLook w:val="04A0" w:firstRow="1" w:lastRow="0" w:firstColumn="1" w:lastColumn="0" w:noHBand="0" w:noVBand="1"/>
      </w:tblPr>
      <w:tblGrid>
        <w:gridCol w:w="6536"/>
        <w:gridCol w:w="2410"/>
      </w:tblGrid>
      <w:tr w:rsidR="000D4EE9" w:rsidRPr="000D4EE9" w:rsidTr="0031392C">
        <w:trPr>
          <w:trHeight w:val="630"/>
        </w:trPr>
        <w:tc>
          <w:tcPr>
            <w:tcW w:w="65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4EE9" w:rsidRDefault="000D4EE9" w:rsidP="0031392C">
            <w:pPr>
              <w:spacing w:after="0" w:line="240" w:lineRule="auto"/>
              <w:jc w:val="center"/>
              <w:rPr>
                <w:rFonts w:ascii="Century Gothic" w:eastAsia="Times New Roman" w:hAnsi="Century Gothic" w:cs="Times New Roman"/>
                <w:color w:val="000000"/>
                <w:lang w:eastAsia="es-MX"/>
              </w:rPr>
            </w:pPr>
            <w:r w:rsidRPr="00113627">
              <w:rPr>
                <w:rFonts w:ascii="Century Gothic" w:eastAsia="Times New Roman" w:hAnsi="Century Gothic" w:cs="Times New Roman"/>
                <w:color w:val="000000"/>
                <w:lang w:eastAsia="es-MX"/>
              </w:rPr>
              <w:t>CONCEPTO</w:t>
            </w:r>
          </w:p>
          <w:p w:rsidR="0031392C" w:rsidRPr="000D4EE9" w:rsidRDefault="0031392C" w:rsidP="0031392C">
            <w:pPr>
              <w:spacing w:after="0" w:line="240" w:lineRule="auto"/>
              <w:jc w:val="center"/>
              <w:rPr>
                <w:rFonts w:ascii="Century Gothic" w:eastAsia="Times New Roman" w:hAnsi="Century Gothic" w:cs="Times New Roman"/>
                <w:color w:val="000000"/>
                <w:lang w:eastAsia="es-MX"/>
              </w:rPr>
            </w:pP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rsidR="000D4EE9" w:rsidRDefault="000D4EE9" w:rsidP="0031392C">
            <w:pPr>
              <w:spacing w:after="0" w:line="240" w:lineRule="auto"/>
              <w:jc w:val="center"/>
              <w:rPr>
                <w:rFonts w:ascii="Century Gothic" w:eastAsia="Times New Roman" w:hAnsi="Century Gothic" w:cs="Times New Roman"/>
                <w:color w:val="000000"/>
                <w:lang w:eastAsia="es-MX"/>
              </w:rPr>
            </w:pPr>
            <w:r w:rsidRPr="00113627">
              <w:rPr>
                <w:rFonts w:ascii="Century Gothic" w:eastAsia="Times New Roman" w:hAnsi="Century Gothic" w:cs="Times New Roman"/>
                <w:color w:val="000000"/>
                <w:lang w:eastAsia="es-MX"/>
              </w:rPr>
              <w:t>MONTO</w:t>
            </w:r>
          </w:p>
          <w:p w:rsidR="0031392C" w:rsidRPr="000D4EE9" w:rsidRDefault="0031392C" w:rsidP="0031392C">
            <w:pPr>
              <w:spacing w:after="0" w:line="240" w:lineRule="auto"/>
              <w:jc w:val="center"/>
              <w:rPr>
                <w:rFonts w:ascii="Century Gothic" w:eastAsia="Times New Roman" w:hAnsi="Century Gothic" w:cs="Times New Roman"/>
                <w:color w:val="000000"/>
                <w:lang w:eastAsia="es-MX"/>
              </w:rPr>
            </w:pPr>
          </w:p>
        </w:tc>
      </w:tr>
      <w:tr w:rsidR="000D4EE9" w:rsidRPr="000D4EE9" w:rsidTr="000D4EE9">
        <w:trPr>
          <w:trHeight w:val="360"/>
        </w:trPr>
        <w:tc>
          <w:tcPr>
            <w:tcW w:w="6536" w:type="dxa"/>
            <w:tcBorders>
              <w:top w:val="nil"/>
              <w:left w:val="single" w:sz="4" w:space="0" w:color="auto"/>
              <w:bottom w:val="single" w:sz="4" w:space="0" w:color="auto"/>
              <w:right w:val="single" w:sz="4" w:space="0" w:color="auto"/>
            </w:tcBorders>
            <w:shd w:val="clear" w:color="auto" w:fill="auto"/>
            <w:noWrap/>
            <w:vAlign w:val="bottom"/>
            <w:hideMark/>
          </w:tcPr>
          <w:p w:rsidR="0031392C" w:rsidRDefault="0031392C" w:rsidP="000D4EE9">
            <w:pPr>
              <w:spacing w:after="0" w:line="240" w:lineRule="auto"/>
              <w:jc w:val="both"/>
              <w:rPr>
                <w:rFonts w:ascii="Century Gothic" w:eastAsia="Times New Roman" w:hAnsi="Century Gothic" w:cs="Times New Roman"/>
                <w:color w:val="000000"/>
                <w:sz w:val="24"/>
                <w:szCs w:val="24"/>
                <w:lang w:eastAsia="es-MX"/>
              </w:rPr>
            </w:pPr>
          </w:p>
          <w:p w:rsidR="000D4EE9" w:rsidRPr="00113627" w:rsidRDefault="000D4EE9" w:rsidP="000D4EE9">
            <w:pPr>
              <w:spacing w:after="0" w:line="240" w:lineRule="auto"/>
              <w:jc w:val="both"/>
              <w:rPr>
                <w:rFonts w:ascii="Century Gothic" w:eastAsia="Times New Roman" w:hAnsi="Century Gothic" w:cs="Times New Roman"/>
                <w:color w:val="000000"/>
                <w:sz w:val="24"/>
                <w:szCs w:val="24"/>
                <w:lang w:eastAsia="es-MX"/>
              </w:rPr>
            </w:pPr>
            <w:r w:rsidRPr="000D4EE9">
              <w:rPr>
                <w:rFonts w:ascii="Century Gothic" w:eastAsia="Times New Roman" w:hAnsi="Century Gothic" w:cs="Times New Roman"/>
                <w:color w:val="000000"/>
                <w:sz w:val="24"/>
                <w:szCs w:val="24"/>
                <w:lang w:eastAsia="es-MX"/>
              </w:rPr>
              <w:t>Multas a establecimientos clandestinos</w:t>
            </w:r>
            <w:r w:rsidR="000A16EA" w:rsidRPr="00113627">
              <w:rPr>
                <w:rFonts w:ascii="Century Gothic" w:eastAsia="Times New Roman" w:hAnsi="Century Gothic" w:cs="Times New Roman"/>
                <w:color w:val="000000"/>
                <w:sz w:val="24"/>
                <w:szCs w:val="24"/>
                <w:lang w:eastAsia="es-MX"/>
              </w:rPr>
              <w:t>.</w:t>
            </w:r>
          </w:p>
          <w:p w:rsidR="000D4EE9" w:rsidRPr="000D4EE9" w:rsidRDefault="000D4EE9" w:rsidP="000D4EE9">
            <w:pPr>
              <w:spacing w:after="0" w:line="240" w:lineRule="auto"/>
              <w:jc w:val="both"/>
              <w:rPr>
                <w:rFonts w:ascii="Century Gothic" w:eastAsia="Times New Roman" w:hAnsi="Century Gothic" w:cs="Times New Roman"/>
                <w:color w:val="000000"/>
                <w:sz w:val="24"/>
                <w:szCs w:val="24"/>
                <w:lang w:eastAsia="es-MX"/>
              </w:rPr>
            </w:pPr>
          </w:p>
        </w:tc>
        <w:tc>
          <w:tcPr>
            <w:tcW w:w="2410" w:type="dxa"/>
            <w:tcBorders>
              <w:top w:val="nil"/>
              <w:left w:val="nil"/>
              <w:bottom w:val="single" w:sz="4" w:space="0" w:color="auto"/>
              <w:right w:val="single" w:sz="4" w:space="0" w:color="auto"/>
            </w:tcBorders>
            <w:shd w:val="clear" w:color="auto" w:fill="auto"/>
            <w:noWrap/>
            <w:vAlign w:val="bottom"/>
            <w:hideMark/>
          </w:tcPr>
          <w:p w:rsidR="000D4EE9" w:rsidRPr="00113627" w:rsidRDefault="000D4EE9" w:rsidP="005E63A8">
            <w:pPr>
              <w:spacing w:after="0" w:line="240" w:lineRule="auto"/>
              <w:jc w:val="right"/>
              <w:rPr>
                <w:rFonts w:ascii="Century Gothic" w:eastAsia="Times New Roman" w:hAnsi="Century Gothic" w:cs="Times New Roman"/>
                <w:color w:val="000000"/>
                <w:sz w:val="24"/>
                <w:szCs w:val="24"/>
                <w:lang w:eastAsia="es-MX"/>
              </w:rPr>
            </w:pPr>
            <w:r w:rsidRPr="000D4EE9">
              <w:rPr>
                <w:rFonts w:ascii="Century Gothic" w:eastAsia="Times New Roman" w:hAnsi="Century Gothic" w:cs="Times New Roman"/>
                <w:color w:val="000000"/>
                <w:sz w:val="24"/>
                <w:szCs w:val="24"/>
                <w:lang w:eastAsia="es-MX"/>
              </w:rPr>
              <w:t xml:space="preserve"> $  30,000.00 </w:t>
            </w:r>
          </w:p>
          <w:p w:rsidR="000D4EE9" w:rsidRPr="000D4EE9" w:rsidRDefault="000D4EE9" w:rsidP="000D4EE9">
            <w:pPr>
              <w:spacing w:after="0" w:line="240" w:lineRule="auto"/>
              <w:jc w:val="center"/>
              <w:rPr>
                <w:rFonts w:ascii="Century Gothic" w:eastAsia="Times New Roman" w:hAnsi="Century Gothic" w:cs="Times New Roman"/>
                <w:color w:val="000000"/>
                <w:sz w:val="24"/>
                <w:szCs w:val="24"/>
                <w:lang w:eastAsia="es-MX"/>
              </w:rPr>
            </w:pPr>
          </w:p>
        </w:tc>
      </w:tr>
    </w:tbl>
    <w:p w:rsidR="000D4EE9" w:rsidRPr="00113627" w:rsidRDefault="000D4EE9" w:rsidP="00313E21">
      <w:pPr>
        <w:spacing w:line="360" w:lineRule="auto"/>
        <w:jc w:val="both"/>
        <w:rPr>
          <w:rFonts w:ascii="Century Gothic" w:eastAsia="Dotum" w:hAnsi="Century Gothic" w:cs="Arial"/>
          <w:kern w:val="3"/>
          <w:sz w:val="24"/>
          <w:szCs w:val="24"/>
          <w:lang w:val="es-ES" w:eastAsia="es-ES"/>
        </w:rPr>
      </w:pPr>
    </w:p>
    <w:p w:rsidR="000E155D" w:rsidRDefault="0091516A" w:rsidP="005E63A8">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f</w:t>
      </w:r>
      <w:r w:rsidR="004B2972" w:rsidRPr="00113627">
        <w:rPr>
          <w:rFonts w:ascii="Century Gothic" w:eastAsia="Dotum" w:hAnsi="Century Gothic" w:cs="Arial"/>
          <w:kern w:val="3"/>
          <w:sz w:val="24"/>
          <w:szCs w:val="24"/>
          <w:lang w:val="es-ES" w:eastAsia="es-ES"/>
        </w:rPr>
        <w:t xml:space="preserve">) </w:t>
      </w:r>
      <w:r w:rsidR="000E155D" w:rsidRPr="00113627">
        <w:rPr>
          <w:rFonts w:ascii="Century Gothic" w:eastAsia="Dotum" w:hAnsi="Century Gothic" w:cs="Arial"/>
          <w:kern w:val="3"/>
          <w:sz w:val="24"/>
          <w:szCs w:val="24"/>
          <w:lang w:val="es-ES" w:eastAsia="es-ES"/>
        </w:rPr>
        <w:t>L</w:t>
      </w:r>
      <w:r w:rsidR="00360268">
        <w:rPr>
          <w:rFonts w:ascii="Century Gothic" w:eastAsia="Dotum" w:hAnsi="Century Gothic" w:cs="Arial"/>
          <w:kern w:val="3"/>
          <w:sz w:val="24"/>
          <w:szCs w:val="24"/>
          <w:lang w:val="es-ES" w:eastAsia="es-ES"/>
        </w:rPr>
        <w:t>as demás que establezca la ley.</w:t>
      </w:r>
    </w:p>
    <w:p w:rsidR="005E63A8" w:rsidRDefault="005E63A8" w:rsidP="005E63A8">
      <w:pPr>
        <w:spacing w:after="0" w:line="360" w:lineRule="auto"/>
        <w:jc w:val="both"/>
        <w:rPr>
          <w:rFonts w:ascii="Century Gothic" w:eastAsia="Dotum" w:hAnsi="Century Gothic" w:cs="Arial"/>
          <w:kern w:val="3"/>
          <w:sz w:val="24"/>
          <w:szCs w:val="24"/>
          <w:lang w:val="es-ES" w:eastAsia="es-ES"/>
        </w:rPr>
      </w:pPr>
    </w:p>
    <w:p w:rsidR="000E155D" w:rsidRPr="00113627" w:rsidRDefault="004B2972" w:rsidP="005E63A8">
      <w:pPr>
        <w:spacing w:before="120"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2. </w:t>
      </w:r>
      <w:r w:rsidR="000E155D" w:rsidRPr="00113627">
        <w:rPr>
          <w:rFonts w:ascii="Century Gothic" w:eastAsia="Dotum" w:hAnsi="Century Gothic" w:cs="Arial"/>
          <w:kern w:val="3"/>
          <w:sz w:val="24"/>
          <w:szCs w:val="24"/>
          <w:lang w:val="es-ES" w:eastAsia="es-ES"/>
        </w:rPr>
        <w:t>Recargos y gastos de ejecución.</w:t>
      </w:r>
    </w:p>
    <w:p w:rsidR="000E155D" w:rsidRPr="00113627" w:rsidRDefault="004B2972" w:rsidP="008E545E">
      <w:pPr>
        <w:spacing w:before="120" w:after="24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3. </w:t>
      </w:r>
      <w:r w:rsidR="000E155D" w:rsidRPr="00113627">
        <w:rPr>
          <w:rFonts w:ascii="Century Gothic" w:eastAsia="Dotum" w:hAnsi="Century Gothic" w:cs="Arial"/>
          <w:kern w:val="3"/>
          <w:sz w:val="24"/>
          <w:szCs w:val="24"/>
          <w:lang w:val="es-ES" w:eastAsia="es-ES"/>
        </w:rPr>
        <w:t>Reintegros por responsabilidades fiscales.</w:t>
      </w:r>
    </w:p>
    <w:p w:rsidR="000E155D" w:rsidRPr="00113627" w:rsidRDefault="004B2972" w:rsidP="008E545E">
      <w:pPr>
        <w:spacing w:before="120" w:after="24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lastRenderedPageBreak/>
        <w:t xml:space="preserve">4. </w:t>
      </w:r>
      <w:r w:rsidR="000E155D" w:rsidRPr="00113627">
        <w:rPr>
          <w:rFonts w:ascii="Century Gothic" w:eastAsia="Dotum" w:hAnsi="Century Gothic" w:cs="Arial"/>
          <w:kern w:val="3"/>
          <w:sz w:val="24"/>
          <w:szCs w:val="24"/>
          <w:lang w:val="es-ES" w:eastAsia="es-ES"/>
        </w:rPr>
        <w:t>Reintegros al presupuesto de egresos.</w:t>
      </w:r>
    </w:p>
    <w:p w:rsidR="000E155D" w:rsidRPr="00113627" w:rsidRDefault="004B2972" w:rsidP="008E545E">
      <w:pPr>
        <w:spacing w:before="120" w:after="24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5. </w:t>
      </w:r>
      <w:r w:rsidR="000E155D" w:rsidRPr="00113627">
        <w:rPr>
          <w:rFonts w:ascii="Century Gothic" w:eastAsia="Dotum" w:hAnsi="Century Gothic" w:cs="Arial"/>
          <w:kern w:val="3"/>
          <w:sz w:val="24"/>
          <w:szCs w:val="24"/>
          <w:lang w:val="es-ES" w:eastAsia="es-ES"/>
        </w:rPr>
        <w:t>Donativos, herencias, legados, subsidios y cooperaciones.</w:t>
      </w:r>
    </w:p>
    <w:p w:rsidR="000E155D" w:rsidRPr="00113627" w:rsidRDefault="004B2972" w:rsidP="008E545E">
      <w:pPr>
        <w:spacing w:before="120" w:after="24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6. </w:t>
      </w:r>
      <w:r w:rsidR="000E155D" w:rsidRPr="00113627">
        <w:rPr>
          <w:rFonts w:ascii="Century Gothic" w:eastAsia="Dotum" w:hAnsi="Century Gothic" w:cs="Arial"/>
          <w:kern w:val="3"/>
          <w:sz w:val="24"/>
          <w:szCs w:val="24"/>
          <w:lang w:val="es-ES" w:eastAsia="es-ES"/>
        </w:rPr>
        <w:t>Intereses por prórroga para pago de créditos fiscales.</w:t>
      </w:r>
    </w:p>
    <w:p w:rsidR="000E155D" w:rsidRPr="00113627" w:rsidRDefault="004B2972" w:rsidP="008E545E">
      <w:pPr>
        <w:spacing w:before="120" w:after="24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7. </w:t>
      </w:r>
      <w:r w:rsidR="000E155D" w:rsidRPr="00113627">
        <w:rPr>
          <w:rFonts w:ascii="Century Gothic" w:eastAsia="Dotum" w:hAnsi="Century Gothic" w:cs="Arial"/>
          <w:kern w:val="3"/>
          <w:sz w:val="24"/>
          <w:szCs w:val="24"/>
          <w:lang w:val="es-ES" w:eastAsia="es-ES"/>
        </w:rPr>
        <w:t>Recuperaciones diversas.</w:t>
      </w:r>
    </w:p>
    <w:p w:rsidR="000E155D" w:rsidRPr="00113627" w:rsidRDefault="004B2972" w:rsidP="00ED3F1A">
      <w:pPr>
        <w:spacing w:before="120" w:after="24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8. </w:t>
      </w:r>
      <w:r w:rsidR="000E155D" w:rsidRPr="00113627">
        <w:rPr>
          <w:rFonts w:ascii="Century Gothic" w:eastAsia="Dotum" w:hAnsi="Century Gothic" w:cs="Arial"/>
          <w:kern w:val="3"/>
          <w:sz w:val="24"/>
          <w:szCs w:val="24"/>
          <w:lang w:val="es-ES" w:eastAsia="es-ES"/>
        </w:rPr>
        <w:t>Cualquier otro ingreso que no se clasifica como impuesto, derecho, producto, participación o aportación.</w:t>
      </w:r>
    </w:p>
    <w:p w:rsidR="005E63A8" w:rsidRDefault="005E63A8" w:rsidP="004B2972">
      <w:pPr>
        <w:spacing w:after="0" w:line="360" w:lineRule="auto"/>
        <w:jc w:val="both"/>
        <w:rPr>
          <w:rFonts w:ascii="Century Gothic" w:eastAsia="Dotum" w:hAnsi="Century Gothic" w:cs="Arial"/>
          <w:b/>
          <w:kern w:val="3"/>
          <w:sz w:val="24"/>
          <w:szCs w:val="24"/>
          <w:lang w:val="es-ES" w:eastAsia="es-ES"/>
        </w:rPr>
      </w:pPr>
    </w:p>
    <w:p w:rsidR="004B2972" w:rsidRPr="00113627" w:rsidRDefault="005E63A8" w:rsidP="004B2972">
      <w:pPr>
        <w:spacing w:after="0" w:line="360" w:lineRule="auto"/>
        <w:jc w:val="both"/>
        <w:rPr>
          <w:rFonts w:ascii="Century Gothic" w:eastAsia="Dotum" w:hAnsi="Century Gothic" w:cs="Arial"/>
          <w:b/>
          <w:kern w:val="3"/>
          <w:sz w:val="24"/>
          <w:szCs w:val="24"/>
          <w:lang w:val="es-ES" w:eastAsia="es-ES"/>
        </w:rPr>
      </w:pPr>
      <w:r>
        <w:rPr>
          <w:rFonts w:ascii="Century Gothic" w:eastAsia="Dotum" w:hAnsi="Century Gothic" w:cs="Arial"/>
          <w:b/>
          <w:kern w:val="3"/>
          <w:sz w:val="24"/>
          <w:szCs w:val="24"/>
          <w:lang w:val="es-ES" w:eastAsia="es-ES"/>
        </w:rPr>
        <w:t>V.- PARTICIPACIONES</w:t>
      </w:r>
    </w:p>
    <w:p w:rsidR="00ED3F1A" w:rsidRPr="005E63A8" w:rsidRDefault="00ED3F1A" w:rsidP="005E63A8">
      <w:pPr>
        <w:spacing w:after="0" w:line="240" w:lineRule="auto"/>
        <w:jc w:val="both"/>
        <w:rPr>
          <w:rFonts w:ascii="Century Gothic" w:eastAsia="Dotum" w:hAnsi="Century Gothic" w:cs="Arial"/>
          <w:b/>
          <w:kern w:val="3"/>
          <w:sz w:val="20"/>
          <w:szCs w:val="20"/>
          <w:lang w:val="es-ES" w:eastAsia="es-ES"/>
        </w:rPr>
      </w:pPr>
    </w:p>
    <w:p w:rsidR="004B2972" w:rsidRDefault="004B2972" w:rsidP="00360268">
      <w:pPr>
        <w:spacing w:after="0" w:line="360" w:lineRule="auto"/>
        <w:jc w:val="both"/>
        <w:rPr>
          <w:rFonts w:ascii="Century Gothic" w:hAnsi="Century Gothic" w:cs="Arial"/>
          <w:sz w:val="24"/>
          <w:szCs w:val="24"/>
          <w:lang w:val="es-ES_tradnl"/>
        </w:rPr>
      </w:pPr>
      <w:r w:rsidRPr="00113627">
        <w:rPr>
          <w:rFonts w:ascii="Century Gothic" w:hAnsi="Century Gothic" w:cs="Arial"/>
          <w:sz w:val="24"/>
          <w:szCs w:val="24"/>
          <w:lang w:val="es-ES_tradnl"/>
        </w:rPr>
        <w:t>Las que correspondan al municipio, de conformidad con las leyes federales y locales que las establezcan y resulten de aplicar los procedimientos de distribución a que se refiere el Capítulo I “De las Participaciones de los Estados, Municipios y Distrito Federal en Ingresos Federales”, de la Ley de Coordinación Fiscal</w:t>
      </w:r>
      <w:r w:rsidR="005E63A8">
        <w:rPr>
          <w:rFonts w:ascii="Century Gothic" w:hAnsi="Century Gothic" w:cs="Arial"/>
          <w:sz w:val="24"/>
          <w:szCs w:val="24"/>
          <w:lang w:val="es-ES_tradnl"/>
        </w:rPr>
        <w:t>;</w:t>
      </w:r>
      <w:r w:rsidRPr="00113627">
        <w:rPr>
          <w:rFonts w:ascii="Century Gothic" w:hAnsi="Century Gothic" w:cs="Arial"/>
          <w:sz w:val="24"/>
          <w:szCs w:val="24"/>
          <w:lang w:val="es-ES_tradnl"/>
        </w:rPr>
        <w:t xml:space="preserve"> y el Título Cuarto “Del Sistema Estatal de Participaciones y Fondos de Aportaciones</w:t>
      </w:r>
      <w:r w:rsidR="005E63A8">
        <w:rPr>
          <w:rFonts w:ascii="Century Gothic" w:hAnsi="Century Gothic" w:cs="Arial"/>
          <w:sz w:val="24"/>
          <w:szCs w:val="24"/>
          <w:lang w:val="es-ES_tradnl"/>
        </w:rPr>
        <w:t>”</w:t>
      </w:r>
      <w:r w:rsidRPr="00113627">
        <w:rPr>
          <w:rFonts w:ascii="Century Gothic" w:hAnsi="Century Gothic" w:cs="Arial"/>
          <w:sz w:val="24"/>
          <w:szCs w:val="24"/>
          <w:lang w:val="es-ES_tradnl"/>
        </w:rPr>
        <w:t xml:space="preserve">, Capítulo I, “Del Sistema Estatal de Participaciones”, de la Ley de Coordinación Fiscal del Estado de Chihuahua y sus Municipios, siendo los coeficientes de distribución sobre el producto total, para el ejercicio de </w:t>
      </w:r>
      <w:r w:rsidR="00130793" w:rsidRPr="005E63A8">
        <w:rPr>
          <w:rFonts w:ascii="Century Gothic" w:hAnsi="Century Gothic" w:cs="Arial"/>
          <w:sz w:val="24"/>
          <w:szCs w:val="24"/>
          <w:lang w:val="es-ES_tradnl"/>
        </w:rPr>
        <w:t>2020</w:t>
      </w:r>
      <w:r w:rsidR="00360268">
        <w:rPr>
          <w:rFonts w:ascii="Century Gothic" w:hAnsi="Century Gothic" w:cs="Arial"/>
          <w:sz w:val="24"/>
          <w:szCs w:val="24"/>
          <w:lang w:val="es-ES_tradnl"/>
        </w:rPr>
        <w:t>, los siguientes:</w:t>
      </w:r>
    </w:p>
    <w:p w:rsidR="005E63A8" w:rsidRDefault="005E63A8" w:rsidP="00360268">
      <w:pPr>
        <w:spacing w:after="0" w:line="360" w:lineRule="auto"/>
        <w:jc w:val="both"/>
        <w:rPr>
          <w:rFonts w:ascii="Century Gothic" w:hAnsi="Century Gothic" w:cs="Arial"/>
          <w:sz w:val="24"/>
          <w:szCs w:val="24"/>
          <w:lang w:val="es-ES_tradnl"/>
        </w:rPr>
      </w:pPr>
    </w:p>
    <w:tbl>
      <w:tblPr>
        <w:tblW w:w="0" w:type="auto"/>
        <w:tblInd w:w="70" w:type="dxa"/>
        <w:tblCellMar>
          <w:left w:w="70" w:type="dxa"/>
          <w:right w:w="70" w:type="dxa"/>
        </w:tblCellMar>
        <w:tblLook w:val="0000" w:firstRow="0" w:lastRow="0" w:firstColumn="0" w:lastColumn="0" w:noHBand="0" w:noVBand="0"/>
      </w:tblPr>
      <w:tblGrid>
        <w:gridCol w:w="4536"/>
        <w:gridCol w:w="4111"/>
      </w:tblGrid>
      <w:tr w:rsidR="001343D8" w:rsidRPr="00FB4285" w:rsidTr="001343D8">
        <w:trPr>
          <w:trHeight w:val="426"/>
        </w:trPr>
        <w:tc>
          <w:tcPr>
            <w:tcW w:w="4536" w:type="dxa"/>
            <w:shd w:val="clear" w:color="auto" w:fill="auto"/>
            <w:vAlign w:val="center"/>
          </w:tcPr>
          <w:p w:rsidR="001343D8" w:rsidRPr="00FB4285" w:rsidRDefault="001343D8" w:rsidP="00001CCB">
            <w:pPr>
              <w:spacing w:line="360" w:lineRule="auto"/>
              <w:jc w:val="center"/>
              <w:rPr>
                <w:rFonts w:ascii="Century Gothic" w:hAnsi="Century Gothic" w:cs="Arial"/>
                <w:b/>
                <w:bCs/>
                <w:sz w:val="24"/>
                <w:szCs w:val="24"/>
                <w:lang w:val="es-ES_tradnl"/>
              </w:rPr>
            </w:pPr>
            <w:r>
              <w:rPr>
                <w:rFonts w:ascii="Century Gothic" w:hAnsi="Century Gothic" w:cs="Arial"/>
                <w:b/>
                <w:bCs/>
                <w:sz w:val="24"/>
                <w:szCs w:val="24"/>
                <w:lang w:val="es-ES_tradnl"/>
              </w:rPr>
              <w:lastRenderedPageBreak/>
              <w:t>Cuauhtémoc</w:t>
            </w:r>
          </w:p>
        </w:tc>
        <w:tc>
          <w:tcPr>
            <w:tcW w:w="4111" w:type="dxa"/>
            <w:shd w:val="clear" w:color="auto" w:fill="auto"/>
            <w:vAlign w:val="center"/>
          </w:tcPr>
          <w:p w:rsidR="001343D8" w:rsidRPr="00FB4285" w:rsidRDefault="001343D8" w:rsidP="00001CCB">
            <w:pPr>
              <w:spacing w:line="360" w:lineRule="auto"/>
              <w:jc w:val="center"/>
              <w:rPr>
                <w:rFonts w:ascii="Century Gothic" w:hAnsi="Century Gothic" w:cs="Arial"/>
                <w:b/>
                <w:bCs/>
                <w:sz w:val="24"/>
                <w:szCs w:val="24"/>
                <w:lang w:val="es-ES_tradnl"/>
              </w:rPr>
            </w:pPr>
            <w:r w:rsidRPr="00FB4285">
              <w:rPr>
                <w:rFonts w:ascii="Century Gothic" w:hAnsi="Century Gothic" w:cs="Arial"/>
                <w:b/>
                <w:bCs/>
                <w:sz w:val="24"/>
                <w:szCs w:val="24"/>
                <w:lang w:val="es-ES_tradnl"/>
              </w:rPr>
              <w:t>Coeficiente de Distribución</w:t>
            </w:r>
          </w:p>
        </w:tc>
      </w:tr>
      <w:tr w:rsidR="001343D8" w:rsidRPr="00FB4285" w:rsidTr="001343D8">
        <w:trPr>
          <w:trHeight w:val="426"/>
        </w:trPr>
        <w:tc>
          <w:tcPr>
            <w:tcW w:w="4536" w:type="dxa"/>
            <w:shd w:val="clear" w:color="auto" w:fill="auto"/>
            <w:vAlign w:val="center"/>
          </w:tcPr>
          <w:p w:rsidR="001343D8" w:rsidRPr="00FB4285" w:rsidRDefault="001343D8" w:rsidP="00001CCB">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Fondo General de Participaciones (FGP)</w:t>
            </w:r>
          </w:p>
        </w:tc>
        <w:tc>
          <w:tcPr>
            <w:tcW w:w="4111" w:type="dxa"/>
            <w:shd w:val="clear" w:color="auto" w:fill="auto"/>
            <w:vAlign w:val="center"/>
          </w:tcPr>
          <w:p w:rsidR="001343D8" w:rsidRPr="00FB4285" w:rsidRDefault="00773617" w:rsidP="00001CCB">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4.382743</w:t>
            </w:r>
          </w:p>
        </w:tc>
      </w:tr>
      <w:tr w:rsidR="001343D8" w:rsidRPr="00FB4285" w:rsidTr="001343D8">
        <w:trPr>
          <w:trHeight w:val="426"/>
        </w:trPr>
        <w:tc>
          <w:tcPr>
            <w:tcW w:w="4536" w:type="dxa"/>
            <w:shd w:val="clear" w:color="auto" w:fill="auto"/>
            <w:vAlign w:val="center"/>
          </w:tcPr>
          <w:p w:rsidR="001343D8" w:rsidRPr="00FB4285" w:rsidRDefault="001343D8" w:rsidP="00001CCB">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Fondo de Fomento Municipal 70% (FFM)</w:t>
            </w:r>
          </w:p>
        </w:tc>
        <w:tc>
          <w:tcPr>
            <w:tcW w:w="4111" w:type="dxa"/>
            <w:shd w:val="clear" w:color="auto" w:fill="auto"/>
            <w:vAlign w:val="center"/>
          </w:tcPr>
          <w:p w:rsidR="001343D8" w:rsidRPr="00FB4285" w:rsidRDefault="00773617" w:rsidP="00001CCB">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4.382743</w:t>
            </w:r>
          </w:p>
        </w:tc>
      </w:tr>
      <w:tr w:rsidR="001343D8" w:rsidRPr="00FB4285" w:rsidTr="001343D8">
        <w:trPr>
          <w:trHeight w:val="426"/>
        </w:trPr>
        <w:tc>
          <w:tcPr>
            <w:tcW w:w="4536" w:type="dxa"/>
            <w:shd w:val="clear" w:color="auto" w:fill="auto"/>
            <w:vAlign w:val="center"/>
          </w:tcPr>
          <w:p w:rsidR="001343D8" w:rsidRPr="00FB4285" w:rsidRDefault="001343D8" w:rsidP="00001CCB">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Fondo de Fomento Municipal 30% (FFM)</w:t>
            </w:r>
          </w:p>
        </w:tc>
        <w:tc>
          <w:tcPr>
            <w:tcW w:w="4111" w:type="dxa"/>
            <w:shd w:val="clear" w:color="auto" w:fill="auto"/>
            <w:vAlign w:val="center"/>
          </w:tcPr>
          <w:p w:rsidR="001343D8" w:rsidRPr="00FB4285" w:rsidRDefault="00773617" w:rsidP="00001CCB">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w:t>
            </w:r>
          </w:p>
        </w:tc>
      </w:tr>
      <w:tr w:rsidR="001343D8" w:rsidRPr="00FB4285" w:rsidTr="001343D8">
        <w:trPr>
          <w:trHeight w:val="426"/>
        </w:trPr>
        <w:tc>
          <w:tcPr>
            <w:tcW w:w="4536" w:type="dxa"/>
            <w:shd w:val="clear" w:color="auto" w:fill="auto"/>
            <w:vAlign w:val="center"/>
          </w:tcPr>
          <w:p w:rsidR="001343D8" w:rsidRPr="00FB4285" w:rsidRDefault="001343D8" w:rsidP="00001CCB">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Impuestos Sobre Producción y Servicios en materia de cervezas, bebidas alcohólicas y tabacos labrados (IEPS)</w:t>
            </w:r>
          </w:p>
        </w:tc>
        <w:tc>
          <w:tcPr>
            <w:tcW w:w="4111" w:type="dxa"/>
            <w:shd w:val="clear" w:color="auto" w:fill="auto"/>
            <w:vAlign w:val="center"/>
          </w:tcPr>
          <w:p w:rsidR="001343D8" w:rsidRPr="00FB4285" w:rsidRDefault="00773617" w:rsidP="00001CCB">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4.382743</w:t>
            </w:r>
          </w:p>
        </w:tc>
      </w:tr>
      <w:tr w:rsidR="001343D8" w:rsidRPr="00FB4285" w:rsidTr="001343D8">
        <w:trPr>
          <w:trHeight w:val="426"/>
        </w:trPr>
        <w:tc>
          <w:tcPr>
            <w:tcW w:w="4536" w:type="dxa"/>
            <w:shd w:val="clear" w:color="auto" w:fill="auto"/>
            <w:vAlign w:val="center"/>
          </w:tcPr>
          <w:p w:rsidR="001343D8" w:rsidRPr="00FB4285" w:rsidRDefault="001343D8" w:rsidP="00001CCB">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Fondo de Fiscalización y Recaudación (FOFIR)</w:t>
            </w:r>
          </w:p>
        </w:tc>
        <w:tc>
          <w:tcPr>
            <w:tcW w:w="4111" w:type="dxa"/>
            <w:shd w:val="clear" w:color="auto" w:fill="auto"/>
            <w:vAlign w:val="center"/>
          </w:tcPr>
          <w:p w:rsidR="001343D8" w:rsidRPr="00FB4285" w:rsidRDefault="00773617" w:rsidP="00001CCB">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4.382743</w:t>
            </w:r>
          </w:p>
        </w:tc>
      </w:tr>
      <w:tr w:rsidR="001343D8" w:rsidRPr="00FB4285" w:rsidTr="001343D8">
        <w:trPr>
          <w:trHeight w:val="426"/>
        </w:trPr>
        <w:tc>
          <w:tcPr>
            <w:tcW w:w="4536" w:type="dxa"/>
            <w:shd w:val="clear" w:color="auto" w:fill="auto"/>
            <w:vAlign w:val="center"/>
          </w:tcPr>
          <w:p w:rsidR="001343D8" w:rsidRPr="00FB4285" w:rsidRDefault="001343D8" w:rsidP="00001CCB">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Impuestos Sobre Autos Nuevos (ISAN)</w:t>
            </w:r>
          </w:p>
        </w:tc>
        <w:tc>
          <w:tcPr>
            <w:tcW w:w="4111" w:type="dxa"/>
            <w:shd w:val="clear" w:color="auto" w:fill="auto"/>
            <w:vAlign w:val="center"/>
          </w:tcPr>
          <w:p w:rsidR="001343D8" w:rsidRPr="00FB4285" w:rsidRDefault="00773617" w:rsidP="00001CCB">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4.382743</w:t>
            </w:r>
          </w:p>
        </w:tc>
      </w:tr>
      <w:tr w:rsidR="001343D8" w:rsidRPr="00FB4285" w:rsidTr="001343D8">
        <w:trPr>
          <w:trHeight w:val="426"/>
        </w:trPr>
        <w:tc>
          <w:tcPr>
            <w:tcW w:w="4536" w:type="dxa"/>
            <w:shd w:val="clear" w:color="auto" w:fill="auto"/>
            <w:vAlign w:val="center"/>
          </w:tcPr>
          <w:p w:rsidR="001343D8" w:rsidRPr="00FB4285" w:rsidRDefault="001343D8" w:rsidP="00001CCB">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Impuesto Sobre Tenencia y Uso de Vehículos</w:t>
            </w:r>
          </w:p>
        </w:tc>
        <w:tc>
          <w:tcPr>
            <w:tcW w:w="4111" w:type="dxa"/>
            <w:shd w:val="clear" w:color="auto" w:fill="auto"/>
            <w:vAlign w:val="center"/>
          </w:tcPr>
          <w:p w:rsidR="001343D8" w:rsidRPr="00FB4285" w:rsidRDefault="00773617" w:rsidP="00001CCB">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4.382743</w:t>
            </w:r>
          </w:p>
        </w:tc>
      </w:tr>
      <w:tr w:rsidR="001343D8" w:rsidRPr="00FB4285" w:rsidTr="001343D8">
        <w:trPr>
          <w:trHeight w:val="426"/>
        </w:trPr>
        <w:tc>
          <w:tcPr>
            <w:tcW w:w="4536" w:type="dxa"/>
            <w:shd w:val="clear" w:color="auto" w:fill="auto"/>
            <w:vAlign w:val="center"/>
          </w:tcPr>
          <w:p w:rsidR="001343D8" w:rsidRPr="00FB4285" w:rsidRDefault="001343D8" w:rsidP="00001CCB">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t>Participaciones de Cuotas de Gasolina y Diésel (PCG) 70%</w:t>
            </w:r>
          </w:p>
        </w:tc>
        <w:tc>
          <w:tcPr>
            <w:tcW w:w="4111" w:type="dxa"/>
            <w:shd w:val="clear" w:color="auto" w:fill="auto"/>
            <w:vAlign w:val="center"/>
          </w:tcPr>
          <w:p w:rsidR="001343D8" w:rsidRPr="00FB4285" w:rsidRDefault="00773617" w:rsidP="00001CCB">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4.737199</w:t>
            </w:r>
          </w:p>
        </w:tc>
      </w:tr>
      <w:tr w:rsidR="001343D8" w:rsidRPr="00FB4285" w:rsidTr="001343D8">
        <w:trPr>
          <w:trHeight w:val="426"/>
        </w:trPr>
        <w:tc>
          <w:tcPr>
            <w:tcW w:w="4536" w:type="dxa"/>
            <w:shd w:val="clear" w:color="auto" w:fill="auto"/>
            <w:vAlign w:val="center"/>
          </w:tcPr>
          <w:p w:rsidR="001343D8" w:rsidRPr="00FB4285" w:rsidRDefault="001343D8" w:rsidP="00001CCB">
            <w:pPr>
              <w:spacing w:line="360" w:lineRule="auto"/>
              <w:jc w:val="both"/>
              <w:rPr>
                <w:rFonts w:ascii="Century Gothic" w:hAnsi="Century Gothic" w:cs="Arial"/>
                <w:bCs/>
                <w:sz w:val="24"/>
                <w:szCs w:val="24"/>
                <w:lang w:val="es-ES_tradnl"/>
              </w:rPr>
            </w:pPr>
            <w:r w:rsidRPr="00FB4285">
              <w:rPr>
                <w:rFonts w:ascii="Century Gothic" w:hAnsi="Century Gothic" w:cs="Arial"/>
                <w:bCs/>
                <w:sz w:val="24"/>
                <w:szCs w:val="24"/>
                <w:lang w:val="es-ES_tradnl"/>
              </w:rPr>
              <w:lastRenderedPageBreak/>
              <w:t>Participaciones de Cuotas de Gasolina y Diésel (PCG) 30%</w:t>
            </w:r>
          </w:p>
        </w:tc>
        <w:tc>
          <w:tcPr>
            <w:tcW w:w="4111" w:type="dxa"/>
            <w:shd w:val="clear" w:color="auto" w:fill="auto"/>
            <w:vAlign w:val="center"/>
          </w:tcPr>
          <w:p w:rsidR="001343D8" w:rsidRPr="00FB4285" w:rsidRDefault="00773617" w:rsidP="00001CCB">
            <w:pPr>
              <w:spacing w:line="360" w:lineRule="auto"/>
              <w:jc w:val="center"/>
              <w:rPr>
                <w:rFonts w:ascii="Century Gothic" w:hAnsi="Century Gothic" w:cs="Arial"/>
                <w:bCs/>
                <w:sz w:val="24"/>
                <w:szCs w:val="24"/>
                <w:lang w:val="es-ES_tradnl"/>
              </w:rPr>
            </w:pPr>
            <w:r>
              <w:rPr>
                <w:rFonts w:ascii="Century Gothic" w:hAnsi="Century Gothic" w:cs="Arial"/>
                <w:bCs/>
                <w:sz w:val="24"/>
                <w:szCs w:val="24"/>
                <w:lang w:val="es-ES_tradnl"/>
              </w:rPr>
              <w:t>5.002032</w:t>
            </w:r>
          </w:p>
        </w:tc>
      </w:tr>
    </w:tbl>
    <w:p w:rsidR="00063C07" w:rsidRPr="00B542C2" w:rsidRDefault="00225881" w:rsidP="00001CCB">
      <w:pPr>
        <w:spacing w:after="0" w:line="240" w:lineRule="auto"/>
        <w:jc w:val="both"/>
        <w:rPr>
          <w:rFonts w:ascii="Century Gothic" w:hAnsi="Century Gothic" w:cs="Arial"/>
          <w:b/>
          <w:bCs/>
          <w:sz w:val="32"/>
          <w:szCs w:val="32"/>
          <w:lang w:val="es-ES_tradnl"/>
        </w:rPr>
      </w:pPr>
      <w:r w:rsidRPr="00113627">
        <w:rPr>
          <w:rFonts w:ascii="Century Gothic" w:hAnsi="Century Gothic" w:cs="Arial"/>
          <w:b/>
          <w:bCs/>
          <w:sz w:val="24"/>
          <w:szCs w:val="24"/>
          <w:lang w:val="es-ES_tradnl"/>
        </w:rPr>
        <w:t xml:space="preserve">      </w:t>
      </w:r>
    </w:p>
    <w:p w:rsidR="004B2972" w:rsidRPr="00113627" w:rsidRDefault="004B2972" w:rsidP="004B2972">
      <w:pPr>
        <w:spacing w:after="0" w:line="360" w:lineRule="auto"/>
        <w:jc w:val="both"/>
        <w:rPr>
          <w:rFonts w:ascii="Century Gothic" w:hAnsi="Century Gothic" w:cs="Arial"/>
          <w:b/>
          <w:bCs/>
          <w:sz w:val="24"/>
          <w:szCs w:val="24"/>
          <w:lang w:val="es-ES_tradnl"/>
        </w:rPr>
      </w:pPr>
      <w:r w:rsidRPr="00113627">
        <w:rPr>
          <w:rFonts w:ascii="Century Gothic" w:hAnsi="Century Gothic" w:cs="Arial"/>
          <w:b/>
          <w:bCs/>
          <w:sz w:val="24"/>
          <w:szCs w:val="24"/>
          <w:lang w:val="es-ES_tradnl"/>
        </w:rPr>
        <w:t>VI.- APORTACIONES</w:t>
      </w:r>
    </w:p>
    <w:p w:rsidR="004B2972" w:rsidRPr="00113627" w:rsidRDefault="004B2972" w:rsidP="00001CCB">
      <w:pPr>
        <w:spacing w:after="0" w:line="240" w:lineRule="auto"/>
        <w:jc w:val="both"/>
        <w:rPr>
          <w:rFonts w:ascii="Century Gothic" w:hAnsi="Century Gothic" w:cs="Arial"/>
          <w:b/>
          <w:bCs/>
          <w:sz w:val="24"/>
          <w:szCs w:val="24"/>
          <w:lang w:val="es-ES_tradnl"/>
        </w:rPr>
      </w:pPr>
    </w:p>
    <w:p w:rsidR="004B2972" w:rsidRPr="00113627" w:rsidRDefault="004B2972" w:rsidP="004B2972">
      <w:pPr>
        <w:spacing w:after="0" w:line="360" w:lineRule="auto"/>
        <w:jc w:val="both"/>
        <w:rPr>
          <w:rFonts w:ascii="Century Gothic" w:hAnsi="Century Gothic" w:cs="Arial"/>
          <w:sz w:val="24"/>
          <w:szCs w:val="24"/>
          <w:lang w:val="es-ES_tradnl"/>
        </w:rPr>
      </w:pPr>
      <w:r w:rsidRPr="00113627">
        <w:rPr>
          <w:rFonts w:ascii="Century Gothic" w:hAnsi="Century Gothic" w:cs="Arial"/>
          <w:sz w:val="24"/>
          <w:szCs w:val="24"/>
          <w:lang w:val="es-ES_tradnl"/>
        </w:rPr>
        <w:t>Son aportaciones los recursos que la Federación o los Estados transfieren a las haciendas públicas de los Municipios, los cuales serán distribuidos conforme a lo previsto en el Capítulo V “De los Fondos de Aportaciones Federales”, de la Ley de Coordinación Fiscal</w:t>
      </w:r>
      <w:r w:rsidR="00773617">
        <w:rPr>
          <w:rFonts w:ascii="Century Gothic" w:hAnsi="Century Gothic" w:cs="Arial"/>
          <w:sz w:val="24"/>
          <w:szCs w:val="24"/>
          <w:lang w:val="es-ES_tradnl"/>
        </w:rPr>
        <w:t xml:space="preserve">; </w:t>
      </w:r>
      <w:r w:rsidRPr="00113627">
        <w:rPr>
          <w:rFonts w:ascii="Century Gothic" w:hAnsi="Century Gothic" w:cs="Arial"/>
          <w:sz w:val="24"/>
          <w:szCs w:val="24"/>
          <w:lang w:val="es-ES_tradnl"/>
        </w:rPr>
        <w:t>y en el Título Cuarto “Del Sistema Estatal de Participaciones y Fondos de Aportaciones</w:t>
      </w:r>
      <w:r w:rsidR="00773617">
        <w:rPr>
          <w:rFonts w:ascii="Century Gothic" w:hAnsi="Century Gothic" w:cs="Arial"/>
          <w:sz w:val="24"/>
          <w:szCs w:val="24"/>
          <w:lang w:val="es-ES_tradnl"/>
        </w:rPr>
        <w:t>”</w:t>
      </w:r>
      <w:r w:rsidRPr="00113627">
        <w:rPr>
          <w:rFonts w:ascii="Century Gothic" w:hAnsi="Century Gothic" w:cs="Arial"/>
          <w:sz w:val="24"/>
          <w:szCs w:val="24"/>
          <w:lang w:val="es-ES_tradnl"/>
        </w:rPr>
        <w:t>, Capítulo II, “De los Fondos de Aportaciones”, de la Ley de Coordinación Fiscal del Estado de Chihuahua y sus Municipios, condicionando su gasto a la consecución y cumplimiento de los objetivos que para cada tipo de aportación se establece en las leyes mencionadas, para los fondos siguientes:</w:t>
      </w:r>
    </w:p>
    <w:p w:rsidR="004B2972" w:rsidRPr="00113627" w:rsidRDefault="004B2972" w:rsidP="00773617">
      <w:pPr>
        <w:spacing w:after="0" w:line="240" w:lineRule="auto"/>
        <w:jc w:val="both"/>
        <w:rPr>
          <w:rFonts w:ascii="Century Gothic" w:hAnsi="Century Gothic" w:cs="Arial"/>
          <w:sz w:val="24"/>
          <w:szCs w:val="24"/>
          <w:lang w:val="es-ES_tradnl"/>
        </w:rPr>
      </w:pPr>
    </w:p>
    <w:p w:rsidR="004B2972" w:rsidRDefault="004B2972" w:rsidP="00773617">
      <w:pPr>
        <w:spacing w:after="0" w:line="360" w:lineRule="auto"/>
        <w:jc w:val="both"/>
        <w:rPr>
          <w:rFonts w:ascii="Century Gothic" w:hAnsi="Century Gothic" w:cs="Arial"/>
          <w:sz w:val="24"/>
          <w:szCs w:val="24"/>
          <w:lang w:val="es-ES_tradnl"/>
        </w:rPr>
      </w:pPr>
      <w:r w:rsidRPr="00113627">
        <w:rPr>
          <w:rFonts w:ascii="Century Gothic" w:hAnsi="Century Gothic" w:cs="Arial"/>
          <w:sz w:val="24"/>
          <w:szCs w:val="24"/>
          <w:lang w:val="es-ES_tradnl"/>
        </w:rPr>
        <w:t>1.- Fondo de Aportaciones para la Infraestructura Social Municipal y de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035758" w:rsidRPr="00FB4285" w:rsidTr="00001CCB">
        <w:trPr>
          <w:trHeight w:val="867"/>
        </w:trPr>
        <w:tc>
          <w:tcPr>
            <w:tcW w:w="2835" w:type="dxa"/>
            <w:tcBorders>
              <w:top w:val="nil"/>
              <w:left w:val="nil"/>
              <w:bottom w:val="nil"/>
              <w:right w:val="nil"/>
            </w:tcBorders>
            <w:shd w:val="clear" w:color="auto" w:fill="auto"/>
            <w:vAlign w:val="center"/>
            <w:hideMark/>
          </w:tcPr>
          <w:p w:rsidR="00773617" w:rsidRDefault="00773617" w:rsidP="00701536">
            <w:pPr>
              <w:spacing w:after="0" w:line="240" w:lineRule="auto"/>
              <w:jc w:val="center"/>
              <w:rPr>
                <w:rFonts w:ascii="Century Gothic" w:hAnsi="Century Gothic" w:cs="Arial"/>
                <w:b/>
                <w:sz w:val="24"/>
                <w:szCs w:val="24"/>
              </w:rPr>
            </w:pPr>
          </w:p>
          <w:p w:rsidR="00035758" w:rsidRPr="00FB4285" w:rsidRDefault="00035758" w:rsidP="00773617">
            <w:pPr>
              <w:spacing w:after="0"/>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35758" w:rsidRPr="00FB4285" w:rsidTr="00001CCB">
        <w:trPr>
          <w:trHeight w:val="470"/>
        </w:trPr>
        <w:tc>
          <w:tcPr>
            <w:tcW w:w="2835" w:type="dxa"/>
            <w:tcBorders>
              <w:top w:val="nil"/>
              <w:left w:val="nil"/>
              <w:bottom w:val="nil"/>
              <w:right w:val="nil"/>
            </w:tcBorders>
            <w:shd w:val="clear" w:color="auto" w:fill="auto"/>
            <w:vAlign w:val="center"/>
          </w:tcPr>
          <w:p w:rsidR="00035758" w:rsidRPr="00FB4285" w:rsidRDefault="00701536" w:rsidP="00001CCB">
            <w:pPr>
              <w:jc w:val="center"/>
              <w:rPr>
                <w:rFonts w:ascii="Century Gothic" w:hAnsi="Century Gothic" w:cs="Arial"/>
                <w:b/>
                <w:sz w:val="24"/>
                <w:szCs w:val="24"/>
              </w:rPr>
            </w:pPr>
            <w:r>
              <w:rPr>
                <w:rFonts w:ascii="Century Gothic" w:hAnsi="Century Gothic" w:cs="Arial"/>
                <w:sz w:val="24"/>
                <w:szCs w:val="24"/>
              </w:rPr>
              <w:t>2.571909</w:t>
            </w:r>
          </w:p>
        </w:tc>
      </w:tr>
    </w:tbl>
    <w:p w:rsidR="00035758" w:rsidRPr="00113627" w:rsidRDefault="00035758" w:rsidP="004B2972">
      <w:pPr>
        <w:spacing w:after="0" w:line="360" w:lineRule="auto"/>
        <w:jc w:val="both"/>
        <w:rPr>
          <w:rFonts w:ascii="Century Gothic" w:hAnsi="Century Gothic" w:cs="Arial"/>
          <w:sz w:val="24"/>
          <w:szCs w:val="24"/>
          <w:lang w:val="es-ES_tradnl"/>
        </w:rPr>
      </w:pPr>
    </w:p>
    <w:p w:rsidR="004B2972" w:rsidRDefault="004B2972" w:rsidP="00773617">
      <w:pPr>
        <w:spacing w:after="0" w:line="360" w:lineRule="auto"/>
        <w:jc w:val="both"/>
        <w:rPr>
          <w:rFonts w:ascii="Century Gothic" w:hAnsi="Century Gothic" w:cs="Arial"/>
          <w:sz w:val="24"/>
          <w:szCs w:val="24"/>
          <w:lang w:val="es-ES_tradnl"/>
        </w:rPr>
      </w:pPr>
      <w:r w:rsidRPr="00113627">
        <w:rPr>
          <w:rFonts w:ascii="Century Gothic" w:hAnsi="Century Gothic" w:cs="Arial"/>
          <w:sz w:val="24"/>
          <w:szCs w:val="24"/>
          <w:lang w:val="es-ES_tradnl"/>
        </w:rPr>
        <w:lastRenderedPageBreak/>
        <w:t>2.- Fondo de Aportaciones para el Fortalecimiento de los Municipios y las Demarcaciones Territoriales del Distrito Federal.</w:t>
      </w:r>
    </w:p>
    <w:tbl>
      <w:tblPr>
        <w:tblW w:w="2835" w:type="dxa"/>
        <w:tblInd w:w="3009" w:type="dxa"/>
        <w:tblCellMar>
          <w:left w:w="70" w:type="dxa"/>
          <w:right w:w="70" w:type="dxa"/>
        </w:tblCellMar>
        <w:tblLook w:val="04A0" w:firstRow="1" w:lastRow="0" w:firstColumn="1" w:lastColumn="0" w:noHBand="0" w:noVBand="1"/>
      </w:tblPr>
      <w:tblGrid>
        <w:gridCol w:w="2835"/>
      </w:tblGrid>
      <w:tr w:rsidR="00035758" w:rsidRPr="00FB4285" w:rsidTr="00001CCB">
        <w:trPr>
          <w:trHeight w:val="867"/>
        </w:trPr>
        <w:tc>
          <w:tcPr>
            <w:tcW w:w="2835" w:type="dxa"/>
            <w:tcBorders>
              <w:top w:val="nil"/>
              <w:left w:val="nil"/>
              <w:bottom w:val="nil"/>
              <w:right w:val="nil"/>
            </w:tcBorders>
            <w:shd w:val="clear" w:color="auto" w:fill="auto"/>
            <w:vAlign w:val="center"/>
            <w:hideMark/>
          </w:tcPr>
          <w:p w:rsidR="00035758" w:rsidRPr="00587022" w:rsidRDefault="00035758" w:rsidP="00773617">
            <w:pPr>
              <w:spacing w:after="0"/>
              <w:jc w:val="center"/>
              <w:rPr>
                <w:rFonts w:ascii="Century Gothic" w:hAnsi="Century Gothic" w:cs="Arial"/>
                <w:b/>
              </w:rPr>
            </w:pPr>
          </w:p>
          <w:p w:rsidR="00035758" w:rsidRPr="00FB4285" w:rsidRDefault="00035758" w:rsidP="00773617">
            <w:pPr>
              <w:spacing w:after="0"/>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35758" w:rsidRPr="00FB4285" w:rsidTr="00001CCB">
        <w:trPr>
          <w:trHeight w:val="470"/>
        </w:trPr>
        <w:tc>
          <w:tcPr>
            <w:tcW w:w="2835" w:type="dxa"/>
            <w:tcBorders>
              <w:top w:val="nil"/>
              <w:left w:val="nil"/>
              <w:bottom w:val="nil"/>
              <w:right w:val="nil"/>
            </w:tcBorders>
            <w:shd w:val="clear" w:color="auto" w:fill="auto"/>
            <w:vAlign w:val="center"/>
          </w:tcPr>
          <w:p w:rsidR="00035758" w:rsidRPr="00FB4285" w:rsidRDefault="00701536" w:rsidP="00773617">
            <w:pPr>
              <w:spacing w:after="0"/>
              <w:jc w:val="center"/>
              <w:rPr>
                <w:rFonts w:ascii="Century Gothic" w:hAnsi="Century Gothic" w:cs="Arial"/>
                <w:b/>
                <w:sz w:val="24"/>
                <w:szCs w:val="24"/>
              </w:rPr>
            </w:pPr>
            <w:r>
              <w:rPr>
                <w:rFonts w:ascii="Century Gothic" w:hAnsi="Century Gothic" w:cs="Arial"/>
                <w:sz w:val="24"/>
                <w:szCs w:val="24"/>
              </w:rPr>
              <w:t>4.737199</w:t>
            </w:r>
          </w:p>
        </w:tc>
      </w:tr>
    </w:tbl>
    <w:p w:rsidR="00035758" w:rsidRPr="00113627" w:rsidRDefault="00035758" w:rsidP="00773617">
      <w:pPr>
        <w:spacing w:after="0" w:line="360" w:lineRule="auto"/>
        <w:jc w:val="both"/>
        <w:rPr>
          <w:rFonts w:ascii="Century Gothic" w:hAnsi="Century Gothic" w:cs="Arial"/>
          <w:sz w:val="24"/>
          <w:szCs w:val="24"/>
          <w:lang w:val="es-ES_tradnl"/>
        </w:rPr>
      </w:pPr>
    </w:p>
    <w:p w:rsidR="004B2972" w:rsidRDefault="004B2972" w:rsidP="00773617">
      <w:pPr>
        <w:spacing w:after="0" w:line="360" w:lineRule="auto"/>
        <w:jc w:val="both"/>
        <w:rPr>
          <w:rFonts w:ascii="Century Gothic" w:hAnsi="Century Gothic" w:cs="Arial"/>
          <w:sz w:val="24"/>
          <w:szCs w:val="24"/>
          <w:lang w:val="es-ES_tradnl"/>
        </w:rPr>
      </w:pPr>
      <w:r w:rsidRPr="00113627">
        <w:rPr>
          <w:rFonts w:ascii="Century Gothic" w:hAnsi="Century Gothic" w:cs="Arial"/>
          <w:sz w:val="24"/>
          <w:szCs w:val="24"/>
          <w:lang w:val="es-ES_tradnl"/>
        </w:rPr>
        <w:t>3.- Fondo para el Desarrollo Socioeconómico Municipal</w:t>
      </w:r>
      <w:r w:rsidR="00035758">
        <w:rPr>
          <w:rFonts w:ascii="Century Gothic" w:hAnsi="Century Gothic" w:cs="Arial"/>
          <w:sz w:val="24"/>
          <w:szCs w:val="24"/>
          <w:lang w:val="es-ES_tradnl"/>
        </w:rPr>
        <w:t xml:space="preserve"> (FODESEM)</w:t>
      </w:r>
      <w:r w:rsidRPr="00113627">
        <w:rPr>
          <w:rFonts w:ascii="Century Gothic" w:hAnsi="Century Gothic" w:cs="Arial"/>
          <w:sz w:val="24"/>
          <w:szCs w:val="24"/>
          <w:lang w:val="es-ES_tradnl"/>
        </w:rPr>
        <w:t>.</w:t>
      </w:r>
    </w:p>
    <w:tbl>
      <w:tblPr>
        <w:tblW w:w="2835" w:type="dxa"/>
        <w:tblInd w:w="3009" w:type="dxa"/>
        <w:tblCellMar>
          <w:left w:w="70" w:type="dxa"/>
          <w:right w:w="70" w:type="dxa"/>
        </w:tblCellMar>
        <w:tblLook w:val="04A0" w:firstRow="1" w:lastRow="0" w:firstColumn="1" w:lastColumn="0" w:noHBand="0" w:noVBand="1"/>
      </w:tblPr>
      <w:tblGrid>
        <w:gridCol w:w="2835"/>
      </w:tblGrid>
      <w:tr w:rsidR="00035758" w:rsidRPr="00FB4285" w:rsidTr="00001CCB">
        <w:trPr>
          <w:trHeight w:val="867"/>
        </w:trPr>
        <w:tc>
          <w:tcPr>
            <w:tcW w:w="2835" w:type="dxa"/>
            <w:tcBorders>
              <w:top w:val="nil"/>
              <w:left w:val="nil"/>
              <w:bottom w:val="nil"/>
              <w:right w:val="nil"/>
            </w:tcBorders>
            <w:shd w:val="clear" w:color="auto" w:fill="auto"/>
            <w:vAlign w:val="center"/>
            <w:hideMark/>
          </w:tcPr>
          <w:p w:rsidR="00035758" w:rsidRPr="00587022" w:rsidRDefault="00035758" w:rsidP="00773617">
            <w:pPr>
              <w:spacing w:after="0"/>
              <w:jc w:val="center"/>
              <w:rPr>
                <w:rFonts w:ascii="Century Gothic" w:hAnsi="Century Gothic" w:cs="Arial"/>
                <w:b/>
              </w:rPr>
            </w:pPr>
          </w:p>
          <w:p w:rsidR="00035758" w:rsidRPr="00FB4285" w:rsidRDefault="00035758" w:rsidP="00773617">
            <w:pPr>
              <w:spacing w:after="0"/>
              <w:jc w:val="center"/>
              <w:rPr>
                <w:rFonts w:ascii="Century Gothic" w:hAnsi="Century Gothic" w:cs="Arial"/>
                <w:b/>
                <w:sz w:val="24"/>
                <w:szCs w:val="24"/>
              </w:rPr>
            </w:pPr>
            <w:r w:rsidRPr="00FB4285">
              <w:rPr>
                <w:rFonts w:ascii="Century Gothic" w:hAnsi="Century Gothic" w:cs="Arial"/>
                <w:b/>
                <w:sz w:val="24"/>
                <w:szCs w:val="24"/>
              </w:rPr>
              <w:t>Coeficiente de distribución</w:t>
            </w:r>
          </w:p>
        </w:tc>
      </w:tr>
      <w:tr w:rsidR="00035758" w:rsidRPr="00FB4285" w:rsidTr="00001CCB">
        <w:trPr>
          <w:trHeight w:val="470"/>
        </w:trPr>
        <w:tc>
          <w:tcPr>
            <w:tcW w:w="2835" w:type="dxa"/>
            <w:tcBorders>
              <w:top w:val="nil"/>
              <w:left w:val="nil"/>
              <w:bottom w:val="nil"/>
              <w:right w:val="nil"/>
            </w:tcBorders>
            <w:shd w:val="clear" w:color="auto" w:fill="auto"/>
            <w:vAlign w:val="center"/>
          </w:tcPr>
          <w:p w:rsidR="00035758" w:rsidRPr="00FB4285" w:rsidRDefault="00701536" w:rsidP="00773617">
            <w:pPr>
              <w:spacing w:after="0"/>
              <w:jc w:val="center"/>
              <w:rPr>
                <w:rFonts w:ascii="Century Gothic" w:hAnsi="Century Gothic" w:cs="Arial"/>
                <w:b/>
                <w:sz w:val="24"/>
                <w:szCs w:val="24"/>
              </w:rPr>
            </w:pPr>
            <w:r>
              <w:rPr>
                <w:rFonts w:ascii="Century Gothic" w:hAnsi="Century Gothic" w:cs="Arial"/>
                <w:sz w:val="24"/>
                <w:szCs w:val="24"/>
              </w:rPr>
              <w:t>4.462347</w:t>
            </w:r>
          </w:p>
        </w:tc>
      </w:tr>
    </w:tbl>
    <w:p w:rsidR="00035758" w:rsidRPr="00113627" w:rsidRDefault="00035758" w:rsidP="00773617">
      <w:pPr>
        <w:spacing w:after="0" w:line="360" w:lineRule="auto"/>
        <w:jc w:val="both"/>
        <w:rPr>
          <w:rFonts w:ascii="Century Gothic" w:hAnsi="Century Gothic" w:cs="Arial"/>
          <w:sz w:val="24"/>
          <w:szCs w:val="24"/>
          <w:lang w:val="es-ES_tradnl"/>
        </w:rPr>
      </w:pPr>
    </w:p>
    <w:p w:rsidR="004B2972" w:rsidRPr="00113627" w:rsidRDefault="004B2972" w:rsidP="00773617">
      <w:pPr>
        <w:spacing w:after="0" w:line="360" w:lineRule="auto"/>
        <w:jc w:val="both"/>
        <w:rPr>
          <w:rFonts w:ascii="Century Gothic" w:hAnsi="Century Gothic" w:cs="Arial"/>
          <w:sz w:val="24"/>
          <w:szCs w:val="24"/>
          <w:lang w:val="es-ES_tradnl"/>
        </w:rPr>
      </w:pPr>
      <w:r w:rsidRPr="00113627">
        <w:rPr>
          <w:rFonts w:ascii="Century Gothic" w:hAnsi="Century Gothic" w:cs="Arial"/>
          <w:sz w:val="24"/>
          <w:szCs w:val="24"/>
          <w:lang w:val="es-ES_tradnl"/>
        </w:rPr>
        <w:t>4.- Otras aportaciones federales.</w:t>
      </w:r>
    </w:p>
    <w:p w:rsidR="000E0A02" w:rsidRPr="00113627" w:rsidRDefault="000E0A02" w:rsidP="004B2972">
      <w:pPr>
        <w:spacing w:after="0" w:line="360" w:lineRule="auto"/>
        <w:jc w:val="both"/>
        <w:rPr>
          <w:rFonts w:ascii="Century Gothic" w:hAnsi="Century Gothic" w:cs="Arial"/>
          <w:sz w:val="24"/>
          <w:szCs w:val="24"/>
          <w:lang w:val="es-ES_tradnl"/>
        </w:rPr>
      </w:pPr>
    </w:p>
    <w:p w:rsidR="004B2972" w:rsidRPr="00113627" w:rsidRDefault="004B2972" w:rsidP="00001CCB">
      <w:pPr>
        <w:spacing w:after="0" w:line="360" w:lineRule="auto"/>
        <w:jc w:val="both"/>
        <w:rPr>
          <w:rFonts w:ascii="Century Gothic" w:hAnsi="Century Gothic" w:cs="Arial"/>
          <w:b/>
          <w:bCs/>
          <w:sz w:val="24"/>
          <w:szCs w:val="24"/>
          <w:lang w:val="es-ES_tradnl"/>
        </w:rPr>
      </w:pPr>
      <w:r w:rsidRPr="00113627">
        <w:rPr>
          <w:rFonts w:ascii="Century Gothic" w:hAnsi="Century Gothic" w:cs="Arial"/>
          <w:b/>
          <w:bCs/>
          <w:sz w:val="24"/>
          <w:szCs w:val="24"/>
          <w:lang w:val="es-ES_tradnl"/>
        </w:rPr>
        <w:t>VII.- CONVENIOS, APOYOS Y TRANSFERENCIAS</w:t>
      </w:r>
    </w:p>
    <w:p w:rsidR="00001CCB" w:rsidRDefault="00001CCB" w:rsidP="00001CCB">
      <w:pPr>
        <w:spacing w:after="0" w:line="360" w:lineRule="auto"/>
        <w:jc w:val="both"/>
        <w:rPr>
          <w:rFonts w:ascii="Century Gothic" w:hAnsi="Century Gothic" w:cs="Arial"/>
          <w:bCs/>
          <w:sz w:val="24"/>
          <w:szCs w:val="24"/>
          <w:lang w:val="es-ES_tradnl"/>
        </w:rPr>
      </w:pPr>
    </w:p>
    <w:p w:rsidR="004B2972" w:rsidRPr="00113627" w:rsidRDefault="00001CCB" w:rsidP="00001CCB">
      <w:pPr>
        <w:spacing w:after="0" w:line="360" w:lineRule="auto"/>
        <w:ind w:left="142"/>
        <w:jc w:val="both"/>
        <w:rPr>
          <w:rFonts w:ascii="Century Gothic" w:hAnsi="Century Gothic" w:cs="Arial"/>
          <w:bCs/>
          <w:sz w:val="24"/>
          <w:szCs w:val="24"/>
          <w:lang w:val="es-ES_tradnl"/>
        </w:rPr>
      </w:pPr>
      <w:r>
        <w:rPr>
          <w:rFonts w:ascii="Century Gothic" w:hAnsi="Century Gothic" w:cs="Arial"/>
          <w:bCs/>
          <w:sz w:val="24"/>
          <w:szCs w:val="24"/>
          <w:lang w:val="es-ES_tradnl"/>
        </w:rPr>
        <w:t>1</w:t>
      </w:r>
      <w:r w:rsidR="004B2972" w:rsidRPr="00113627">
        <w:rPr>
          <w:rFonts w:ascii="Century Gothic" w:hAnsi="Century Gothic" w:cs="Arial"/>
          <w:bCs/>
          <w:sz w:val="24"/>
          <w:szCs w:val="24"/>
          <w:lang w:val="es-ES_tradnl"/>
        </w:rPr>
        <w:t>.- Convenios.</w:t>
      </w:r>
    </w:p>
    <w:p w:rsidR="00001CCB" w:rsidRDefault="00001CCB" w:rsidP="00001CCB">
      <w:pPr>
        <w:spacing w:after="0" w:line="360" w:lineRule="auto"/>
        <w:ind w:left="142"/>
        <w:jc w:val="both"/>
        <w:rPr>
          <w:rFonts w:ascii="Century Gothic" w:hAnsi="Century Gothic" w:cs="Arial"/>
          <w:bCs/>
          <w:sz w:val="24"/>
          <w:szCs w:val="24"/>
          <w:lang w:val="es-ES_tradnl"/>
        </w:rPr>
      </w:pPr>
    </w:p>
    <w:p w:rsidR="004B2972" w:rsidRPr="00113627" w:rsidRDefault="00001CCB" w:rsidP="00001CCB">
      <w:pPr>
        <w:spacing w:after="0" w:line="360" w:lineRule="auto"/>
        <w:ind w:left="142"/>
        <w:jc w:val="both"/>
        <w:rPr>
          <w:rFonts w:ascii="Century Gothic" w:hAnsi="Century Gothic" w:cs="Arial"/>
          <w:bCs/>
          <w:sz w:val="24"/>
          <w:szCs w:val="24"/>
          <w:lang w:val="es-ES_tradnl"/>
        </w:rPr>
      </w:pPr>
      <w:r>
        <w:rPr>
          <w:rFonts w:ascii="Century Gothic" w:hAnsi="Century Gothic" w:cs="Arial"/>
          <w:bCs/>
          <w:sz w:val="24"/>
          <w:szCs w:val="24"/>
          <w:lang w:val="es-ES_tradnl"/>
        </w:rPr>
        <w:t>2</w:t>
      </w:r>
      <w:r w:rsidR="004B2972" w:rsidRPr="00113627">
        <w:rPr>
          <w:rFonts w:ascii="Century Gothic" w:hAnsi="Century Gothic" w:cs="Arial"/>
          <w:bCs/>
          <w:sz w:val="24"/>
          <w:szCs w:val="24"/>
          <w:lang w:val="es-ES_tradnl"/>
        </w:rPr>
        <w:t>.- Subsidios.</w:t>
      </w:r>
    </w:p>
    <w:p w:rsidR="00001CCB" w:rsidRDefault="00001CCB" w:rsidP="00001CCB">
      <w:pPr>
        <w:spacing w:after="0" w:line="360" w:lineRule="auto"/>
        <w:ind w:left="142"/>
        <w:jc w:val="both"/>
        <w:rPr>
          <w:rFonts w:ascii="Century Gothic" w:hAnsi="Century Gothic" w:cs="Arial"/>
          <w:bCs/>
          <w:sz w:val="24"/>
          <w:szCs w:val="24"/>
          <w:lang w:val="es-ES_tradnl"/>
        </w:rPr>
      </w:pPr>
    </w:p>
    <w:p w:rsidR="004B2972" w:rsidRPr="00113627" w:rsidRDefault="00001CCB" w:rsidP="00001CCB">
      <w:pPr>
        <w:spacing w:after="0" w:line="360" w:lineRule="auto"/>
        <w:ind w:left="142"/>
        <w:jc w:val="both"/>
        <w:rPr>
          <w:rFonts w:ascii="Century Gothic" w:hAnsi="Century Gothic" w:cs="Arial"/>
          <w:bCs/>
          <w:sz w:val="24"/>
          <w:szCs w:val="24"/>
          <w:lang w:val="es-ES_tradnl"/>
        </w:rPr>
      </w:pPr>
      <w:r>
        <w:rPr>
          <w:rFonts w:ascii="Century Gothic" w:hAnsi="Century Gothic" w:cs="Arial"/>
          <w:bCs/>
          <w:sz w:val="24"/>
          <w:szCs w:val="24"/>
          <w:lang w:val="es-ES_tradnl"/>
        </w:rPr>
        <w:t>3</w:t>
      </w:r>
      <w:r w:rsidR="004B2972" w:rsidRPr="00113627">
        <w:rPr>
          <w:rFonts w:ascii="Century Gothic" w:hAnsi="Century Gothic" w:cs="Arial"/>
          <w:bCs/>
          <w:sz w:val="24"/>
          <w:szCs w:val="24"/>
          <w:lang w:val="es-ES_tradnl"/>
        </w:rPr>
        <w:t>.- Otros apoyos y transferencias.</w:t>
      </w:r>
    </w:p>
    <w:p w:rsidR="004B2972" w:rsidRPr="00113627" w:rsidRDefault="004B2972" w:rsidP="004B2972">
      <w:pPr>
        <w:spacing w:after="0" w:line="360" w:lineRule="auto"/>
        <w:jc w:val="both"/>
        <w:rPr>
          <w:rFonts w:ascii="Century Gothic" w:hAnsi="Century Gothic" w:cs="Arial"/>
          <w:bCs/>
          <w:sz w:val="24"/>
          <w:szCs w:val="24"/>
          <w:lang w:val="es-ES_tradnl"/>
        </w:rPr>
      </w:pPr>
    </w:p>
    <w:p w:rsidR="004B2972" w:rsidRPr="00113627" w:rsidRDefault="004B2972" w:rsidP="004B2972">
      <w:pPr>
        <w:spacing w:after="0" w:line="360" w:lineRule="auto"/>
        <w:jc w:val="both"/>
        <w:rPr>
          <w:rFonts w:ascii="Century Gothic" w:hAnsi="Century Gothic" w:cs="Arial"/>
          <w:b/>
          <w:sz w:val="24"/>
          <w:szCs w:val="24"/>
        </w:rPr>
      </w:pPr>
      <w:r w:rsidRPr="00113627">
        <w:rPr>
          <w:rFonts w:ascii="Century Gothic" w:hAnsi="Century Gothic" w:cs="Arial"/>
          <w:b/>
          <w:sz w:val="24"/>
          <w:szCs w:val="24"/>
        </w:rPr>
        <w:lastRenderedPageBreak/>
        <w:t>VIII.- EXTRAORDINARIOS</w:t>
      </w:r>
    </w:p>
    <w:p w:rsidR="004B2972" w:rsidRPr="00B542C2" w:rsidRDefault="004B2972" w:rsidP="004B2972">
      <w:pPr>
        <w:spacing w:after="0" w:line="360" w:lineRule="auto"/>
        <w:jc w:val="both"/>
        <w:rPr>
          <w:rFonts w:ascii="Century Gothic" w:hAnsi="Century Gothic" w:cs="Arial"/>
          <w:sz w:val="18"/>
          <w:szCs w:val="18"/>
        </w:rPr>
      </w:pPr>
    </w:p>
    <w:p w:rsidR="004B2972" w:rsidRPr="00113627" w:rsidRDefault="004B2972" w:rsidP="004B2972">
      <w:pPr>
        <w:spacing w:after="0" w:line="360" w:lineRule="auto"/>
        <w:jc w:val="both"/>
        <w:rPr>
          <w:rFonts w:ascii="Century Gothic" w:hAnsi="Century Gothic" w:cs="Arial"/>
          <w:sz w:val="24"/>
          <w:szCs w:val="24"/>
        </w:rPr>
      </w:pPr>
      <w:r w:rsidRPr="00113627">
        <w:rPr>
          <w:rFonts w:ascii="Century Gothic" w:hAnsi="Century Gothic" w:cs="Arial"/>
          <w:sz w:val="24"/>
          <w:szCs w:val="24"/>
        </w:rPr>
        <w:t>1.- Empréstitos.</w:t>
      </w:r>
    </w:p>
    <w:p w:rsidR="004B2972" w:rsidRPr="00113627" w:rsidRDefault="004B2972" w:rsidP="004B2972">
      <w:pPr>
        <w:spacing w:after="0" w:line="360" w:lineRule="auto"/>
        <w:jc w:val="both"/>
        <w:rPr>
          <w:rFonts w:ascii="Century Gothic" w:hAnsi="Century Gothic" w:cs="Arial"/>
          <w:sz w:val="24"/>
          <w:szCs w:val="24"/>
        </w:rPr>
      </w:pPr>
      <w:r w:rsidRPr="00113627">
        <w:rPr>
          <w:rFonts w:ascii="Century Gothic" w:hAnsi="Century Gothic" w:cs="Arial"/>
          <w:sz w:val="24"/>
          <w:szCs w:val="24"/>
        </w:rPr>
        <w:t>2.- Derivados de bonos y obligaciones.</w:t>
      </w:r>
    </w:p>
    <w:p w:rsidR="004B2972" w:rsidRPr="00113627" w:rsidRDefault="004B2972" w:rsidP="00001CCB">
      <w:pPr>
        <w:spacing w:after="0" w:line="360" w:lineRule="auto"/>
        <w:jc w:val="both"/>
        <w:rPr>
          <w:rFonts w:ascii="Century Gothic" w:eastAsia="Dotum" w:hAnsi="Century Gothic" w:cs="Arial"/>
          <w:kern w:val="3"/>
          <w:sz w:val="24"/>
          <w:szCs w:val="24"/>
          <w:lang w:eastAsia="es-ES"/>
        </w:rPr>
      </w:pPr>
    </w:p>
    <w:p w:rsidR="000E155D" w:rsidRPr="00113627" w:rsidRDefault="000E155D" w:rsidP="004B2972">
      <w:pPr>
        <w:spacing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TÍTULO III</w:t>
      </w:r>
    </w:p>
    <w:p w:rsidR="000E155D" w:rsidRPr="00113627" w:rsidRDefault="000E155D" w:rsidP="004B2972">
      <w:pPr>
        <w:spacing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DE LOS ESTÍMULOS MUNICIPALES</w:t>
      </w:r>
    </w:p>
    <w:p w:rsidR="008E545E" w:rsidRPr="00B542C2" w:rsidRDefault="008E545E" w:rsidP="00001CCB">
      <w:pPr>
        <w:spacing w:after="0" w:line="360" w:lineRule="auto"/>
        <w:jc w:val="center"/>
        <w:rPr>
          <w:rFonts w:ascii="Century Gothic" w:eastAsia="Dotum" w:hAnsi="Century Gothic" w:cs="Arial"/>
          <w:b/>
          <w:kern w:val="3"/>
          <w:sz w:val="8"/>
          <w:szCs w:val="8"/>
          <w:lang w:val="es-ES" w:eastAsia="es-ES"/>
        </w:rPr>
      </w:pPr>
    </w:p>
    <w:p w:rsidR="000E155D" w:rsidRPr="00113627" w:rsidRDefault="000E155D" w:rsidP="004B2972">
      <w:pPr>
        <w:spacing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CAPÍTULO I</w:t>
      </w:r>
    </w:p>
    <w:p w:rsidR="000E155D" w:rsidRPr="00113627" w:rsidRDefault="004B2972" w:rsidP="004B2972">
      <w:pPr>
        <w:spacing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ESTÍMULOS  POR PRONTO PAGO</w:t>
      </w:r>
    </w:p>
    <w:p w:rsidR="008E545E" w:rsidRPr="00B542C2" w:rsidRDefault="008E545E" w:rsidP="00001CCB">
      <w:pPr>
        <w:spacing w:after="0" w:line="360" w:lineRule="auto"/>
        <w:jc w:val="center"/>
        <w:rPr>
          <w:rFonts w:ascii="Century Gothic" w:eastAsia="Dotum" w:hAnsi="Century Gothic" w:cs="Arial"/>
          <w:b/>
          <w:kern w:val="3"/>
          <w:sz w:val="12"/>
          <w:szCs w:val="12"/>
          <w:lang w:val="es-ES" w:eastAsia="es-ES"/>
        </w:rPr>
      </w:pPr>
    </w:p>
    <w:p w:rsidR="000E155D"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ARTÍCULO 9.-</w:t>
      </w:r>
      <w:r w:rsidRPr="00113627">
        <w:rPr>
          <w:rFonts w:ascii="Century Gothic" w:eastAsia="Dotum" w:hAnsi="Century Gothic" w:cs="Arial"/>
          <w:kern w:val="3"/>
          <w:sz w:val="24"/>
          <w:szCs w:val="24"/>
          <w:lang w:val="es-ES" w:eastAsia="es-ES"/>
        </w:rPr>
        <w:t xml:space="preserve"> Se otorgará un descuento por concepto de Impuesto Predial de un </w:t>
      </w:r>
      <w:r w:rsidR="00A90F44" w:rsidRPr="00001CCB">
        <w:rPr>
          <w:rFonts w:ascii="Century Gothic" w:eastAsia="Dotum" w:hAnsi="Century Gothic" w:cs="Arial"/>
          <w:kern w:val="3"/>
          <w:sz w:val="24"/>
          <w:szCs w:val="24"/>
          <w:lang w:val="es-ES" w:eastAsia="es-ES"/>
        </w:rPr>
        <w:t>1</w:t>
      </w:r>
      <w:r w:rsidR="00A12FB3" w:rsidRPr="00001CCB">
        <w:rPr>
          <w:rFonts w:ascii="Century Gothic" w:eastAsia="Dotum" w:hAnsi="Century Gothic" w:cs="Arial"/>
          <w:kern w:val="3"/>
          <w:sz w:val="24"/>
          <w:szCs w:val="24"/>
          <w:lang w:val="es-ES" w:eastAsia="es-ES"/>
        </w:rPr>
        <w:t>2</w:t>
      </w:r>
      <w:r w:rsidRPr="00001CCB">
        <w:rPr>
          <w:rFonts w:ascii="Century Gothic" w:eastAsia="Dotum" w:hAnsi="Century Gothic" w:cs="Arial"/>
          <w:kern w:val="3"/>
          <w:sz w:val="24"/>
          <w:szCs w:val="24"/>
          <w:lang w:val="es-ES" w:eastAsia="es-ES"/>
        </w:rPr>
        <w:t xml:space="preserve">% </w:t>
      </w:r>
      <w:r w:rsidRPr="00113627">
        <w:rPr>
          <w:rFonts w:ascii="Century Gothic" w:eastAsia="Dotum" w:hAnsi="Century Gothic" w:cs="Arial"/>
          <w:kern w:val="3"/>
          <w:sz w:val="24"/>
          <w:szCs w:val="24"/>
          <w:lang w:val="es-ES" w:eastAsia="es-ES"/>
        </w:rPr>
        <w:t>con efectos generales, en los casos de</w:t>
      </w:r>
      <w:r w:rsidR="006014CE" w:rsidRPr="00113627">
        <w:rPr>
          <w:rFonts w:ascii="Century Gothic" w:eastAsia="Dotum" w:hAnsi="Century Gothic" w:cs="Arial"/>
          <w:kern w:val="3"/>
          <w:sz w:val="24"/>
          <w:szCs w:val="24"/>
          <w:lang w:val="es-ES" w:eastAsia="es-ES"/>
        </w:rPr>
        <w:t xml:space="preserve"> pago anticipado </w:t>
      </w:r>
      <w:r w:rsidR="00CF695B" w:rsidRPr="00113627">
        <w:rPr>
          <w:rFonts w:ascii="Century Gothic" w:eastAsia="Dotum" w:hAnsi="Century Gothic" w:cs="Arial"/>
          <w:kern w:val="3"/>
          <w:sz w:val="24"/>
          <w:szCs w:val="24"/>
          <w:lang w:val="es-ES" w:eastAsia="es-ES"/>
        </w:rPr>
        <w:t xml:space="preserve">y en una sola exhibición </w:t>
      </w:r>
      <w:r w:rsidR="006014CE" w:rsidRPr="00113627">
        <w:rPr>
          <w:rFonts w:ascii="Century Gothic" w:eastAsia="Dotum" w:hAnsi="Century Gothic" w:cs="Arial"/>
          <w:kern w:val="3"/>
          <w:sz w:val="24"/>
          <w:szCs w:val="24"/>
          <w:lang w:val="es-ES" w:eastAsia="es-ES"/>
        </w:rPr>
        <w:t xml:space="preserve">de todo el </w:t>
      </w:r>
      <w:r w:rsidR="00001CCB">
        <w:rPr>
          <w:rFonts w:ascii="Century Gothic" w:eastAsia="Dotum" w:hAnsi="Century Gothic" w:cs="Arial"/>
          <w:kern w:val="3"/>
          <w:sz w:val="24"/>
          <w:szCs w:val="24"/>
          <w:lang w:val="es-ES" w:eastAsia="es-ES"/>
        </w:rPr>
        <w:t>e</w:t>
      </w:r>
      <w:r w:rsidR="00CF695B" w:rsidRPr="00113627">
        <w:rPr>
          <w:rFonts w:ascii="Century Gothic" w:eastAsia="Dotum" w:hAnsi="Century Gothic" w:cs="Arial"/>
          <w:kern w:val="3"/>
          <w:sz w:val="24"/>
          <w:szCs w:val="24"/>
          <w:lang w:val="es-ES" w:eastAsia="es-ES"/>
        </w:rPr>
        <w:t xml:space="preserve">jercicio </w:t>
      </w:r>
      <w:r w:rsidR="00001CCB">
        <w:rPr>
          <w:rFonts w:ascii="Century Gothic" w:eastAsia="Dotum" w:hAnsi="Century Gothic" w:cs="Arial"/>
          <w:kern w:val="3"/>
          <w:sz w:val="24"/>
          <w:szCs w:val="24"/>
          <w:lang w:val="es-ES" w:eastAsia="es-ES"/>
        </w:rPr>
        <w:t>f</w:t>
      </w:r>
      <w:r w:rsidR="00CF695B" w:rsidRPr="00113627">
        <w:rPr>
          <w:rFonts w:ascii="Century Gothic" w:eastAsia="Dotum" w:hAnsi="Century Gothic" w:cs="Arial"/>
          <w:kern w:val="3"/>
          <w:sz w:val="24"/>
          <w:szCs w:val="24"/>
          <w:lang w:val="es-ES" w:eastAsia="es-ES"/>
        </w:rPr>
        <w:t xml:space="preserve">iscal de 2020, </w:t>
      </w:r>
      <w:r w:rsidRPr="00113627">
        <w:rPr>
          <w:rFonts w:ascii="Century Gothic" w:eastAsia="Dotum" w:hAnsi="Century Gothic" w:cs="Arial"/>
          <w:kern w:val="3"/>
          <w:sz w:val="24"/>
          <w:szCs w:val="24"/>
          <w:lang w:val="es-ES" w:eastAsia="es-ES"/>
        </w:rPr>
        <w:t>si este se realiza en el mes de enero.</w:t>
      </w:r>
    </w:p>
    <w:p w:rsidR="00001CCB" w:rsidRPr="00B542C2" w:rsidRDefault="00001CCB" w:rsidP="004B2972">
      <w:pPr>
        <w:spacing w:after="0" w:line="360" w:lineRule="auto"/>
        <w:jc w:val="both"/>
        <w:rPr>
          <w:rFonts w:ascii="Century Gothic" w:eastAsia="Dotum" w:hAnsi="Century Gothic" w:cs="Arial"/>
          <w:kern w:val="3"/>
          <w:sz w:val="18"/>
          <w:szCs w:val="18"/>
          <w:lang w:val="es-ES" w:eastAsia="es-ES"/>
        </w:rPr>
      </w:pPr>
    </w:p>
    <w:p w:rsidR="00815FE2"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En los mismos términos del párrafo anterior, se otorgará un descuento del </w:t>
      </w:r>
      <w:r w:rsidR="00A90F44" w:rsidRPr="00001CCB">
        <w:rPr>
          <w:rFonts w:ascii="Century Gothic" w:eastAsia="Dotum" w:hAnsi="Century Gothic" w:cs="Arial"/>
          <w:kern w:val="3"/>
          <w:sz w:val="24"/>
          <w:szCs w:val="24"/>
          <w:lang w:val="es-ES" w:eastAsia="es-ES"/>
        </w:rPr>
        <w:t>6</w:t>
      </w:r>
      <w:r w:rsidRPr="00001CCB">
        <w:rPr>
          <w:rFonts w:ascii="Century Gothic" w:eastAsia="Dotum" w:hAnsi="Century Gothic" w:cs="Arial"/>
          <w:kern w:val="3"/>
          <w:sz w:val="24"/>
          <w:szCs w:val="24"/>
          <w:lang w:val="es-ES" w:eastAsia="es-ES"/>
        </w:rPr>
        <w:t xml:space="preserve">% </w:t>
      </w:r>
      <w:r w:rsidRPr="00113627">
        <w:rPr>
          <w:rFonts w:ascii="Century Gothic" w:eastAsia="Dotum" w:hAnsi="Century Gothic" w:cs="Arial"/>
          <w:kern w:val="3"/>
          <w:sz w:val="24"/>
          <w:szCs w:val="24"/>
          <w:lang w:val="es-ES" w:eastAsia="es-ES"/>
        </w:rPr>
        <w:t>por este mismo</w:t>
      </w:r>
      <w:r w:rsidR="00A90F44" w:rsidRPr="00113627">
        <w:rPr>
          <w:rFonts w:ascii="Century Gothic" w:eastAsia="Dotum" w:hAnsi="Century Gothic" w:cs="Arial"/>
          <w:kern w:val="3"/>
          <w:sz w:val="24"/>
          <w:szCs w:val="24"/>
          <w:lang w:val="es-ES" w:eastAsia="es-ES"/>
        </w:rPr>
        <w:t xml:space="preserve"> concepto, en el mes de febrero</w:t>
      </w:r>
      <w:r w:rsidR="00FC36F6" w:rsidRPr="00113627">
        <w:rPr>
          <w:rFonts w:ascii="Century Gothic" w:eastAsia="Dotum" w:hAnsi="Century Gothic" w:cs="Arial"/>
          <w:kern w:val="3"/>
          <w:sz w:val="24"/>
          <w:szCs w:val="24"/>
          <w:lang w:val="es-ES" w:eastAsia="es-ES"/>
        </w:rPr>
        <w:t>.</w:t>
      </w:r>
    </w:p>
    <w:p w:rsidR="000E155D" w:rsidRPr="00B542C2" w:rsidRDefault="000E155D" w:rsidP="004B2972">
      <w:pPr>
        <w:spacing w:after="0" w:line="360" w:lineRule="auto"/>
        <w:jc w:val="both"/>
        <w:rPr>
          <w:rFonts w:ascii="Century Gothic" w:eastAsia="Dotum" w:hAnsi="Century Gothic" w:cs="Arial"/>
          <w:kern w:val="3"/>
          <w:sz w:val="16"/>
          <w:szCs w:val="16"/>
          <w:lang w:val="es-ES" w:eastAsia="es-ES"/>
        </w:rPr>
      </w:pP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Adicional a estos porcentajes, se otorgará un estímulo en </w:t>
      </w:r>
      <w:r w:rsidR="00A12FB3" w:rsidRPr="00113627">
        <w:rPr>
          <w:rFonts w:ascii="Century Gothic" w:eastAsia="Dotum" w:hAnsi="Century Gothic" w:cs="Arial"/>
          <w:kern w:val="3"/>
          <w:sz w:val="24"/>
          <w:szCs w:val="24"/>
          <w:lang w:val="es-ES" w:eastAsia="es-ES"/>
        </w:rPr>
        <w:t>el</w:t>
      </w:r>
      <w:r w:rsidR="00467241" w:rsidRPr="00113627">
        <w:rPr>
          <w:rFonts w:ascii="Century Gothic" w:eastAsia="Dotum" w:hAnsi="Century Gothic" w:cs="Arial"/>
          <w:kern w:val="3"/>
          <w:sz w:val="24"/>
          <w:szCs w:val="24"/>
          <w:lang w:val="es-ES" w:eastAsia="es-ES"/>
        </w:rPr>
        <w:t xml:space="preserve"> mes</w:t>
      </w:r>
      <w:r w:rsidRPr="00113627">
        <w:rPr>
          <w:rFonts w:ascii="Century Gothic" w:eastAsia="Dotum" w:hAnsi="Century Gothic" w:cs="Arial"/>
          <w:kern w:val="3"/>
          <w:sz w:val="24"/>
          <w:szCs w:val="24"/>
          <w:lang w:val="es-ES" w:eastAsia="es-ES"/>
        </w:rPr>
        <w:t xml:space="preserve"> de</w:t>
      </w:r>
      <w:r w:rsidR="00001CCB">
        <w:rPr>
          <w:rFonts w:ascii="Century Gothic" w:eastAsia="Dotum" w:hAnsi="Century Gothic" w:cs="Arial"/>
          <w:kern w:val="3"/>
          <w:sz w:val="24"/>
          <w:szCs w:val="24"/>
          <w:lang w:val="es-ES" w:eastAsia="es-ES"/>
        </w:rPr>
        <w:t xml:space="preserve"> </w:t>
      </w:r>
      <w:r w:rsidR="00A12FB3" w:rsidRPr="00001CCB">
        <w:rPr>
          <w:rFonts w:ascii="Century Gothic" w:eastAsia="Dotum" w:hAnsi="Century Gothic" w:cs="Arial"/>
          <w:kern w:val="3"/>
          <w:sz w:val="24"/>
          <w:szCs w:val="24"/>
          <w:lang w:val="es-ES" w:eastAsia="es-ES"/>
        </w:rPr>
        <w:t xml:space="preserve">enero del 4% y en el mes de febrero </w:t>
      </w:r>
      <w:r w:rsidR="00001CCB">
        <w:rPr>
          <w:rFonts w:ascii="Century Gothic" w:eastAsia="Dotum" w:hAnsi="Century Gothic" w:cs="Arial"/>
          <w:kern w:val="3"/>
          <w:sz w:val="24"/>
          <w:szCs w:val="24"/>
          <w:lang w:val="es-ES" w:eastAsia="es-ES"/>
        </w:rPr>
        <w:t>d</w:t>
      </w:r>
      <w:r w:rsidR="00A12FB3" w:rsidRPr="00001CCB">
        <w:rPr>
          <w:rFonts w:ascii="Century Gothic" w:eastAsia="Dotum" w:hAnsi="Century Gothic" w:cs="Arial"/>
          <w:kern w:val="3"/>
          <w:sz w:val="24"/>
          <w:szCs w:val="24"/>
          <w:lang w:val="es-ES" w:eastAsia="es-ES"/>
        </w:rPr>
        <w:t>el</w:t>
      </w:r>
      <w:r w:rsidRPr="00001CCB">
        <w:rPr>
          <w:rFonts w:ascii="Century Gothic" w:eastAsia="Dotum" w:hAnsi="Century Gothic" w:cs="Arial"/>
          <w:kern w:val="3"/>
          <w:sz w:val="24"/>
          <w:szCs w:val="24"/>
          <w:lang w:val="es-ES" w:eastAsia="es-ES"/>
        </w:rPr>
        <w:t xml:space="preserve"> </w:t>
      </w:r>
      <w:r w:rsidR="00A12FB3" w:rsidRPr="00001CCB">
        <w:rPr>
          <w:rFonts w:ascii="Century Gothic" w:eastAsia="Dotum" w:hAnsi="Century Gothic" w:cs="Arial"/>
          <w:kern w:val="3"/>
          <w:sz w:val="24"/>
          <w:szCs w:val="24"/>
          <w:lang w:val="es-ES" w:eastAsia="es-ES"/>
        </w:rPr>
        <w:t>3%</w:t>
      </w:r>
      <w:r w:rsidR="00467241" w:rsidRPr="00001CCB">
        <w:rPr>
          <w:rFonts w:ascii="Century Gothic" w:eastAsia="Dotum" w:hAnsi="Century Gothic" w:cs="Arial"/>
          <w:kern w:val="3"/>
          <w:sz w:val="24"/>
          <w:szCs w:val="24"/>
          <w:lang w:val="es-ES" w:eastAsia="es-ES"/>
        </w:rPr>
        <w:t xml:space="preserve"> </w:t>
      </w:r>
      <w:r w:rsidRPr="00113627">
        <w:rPr>
          <w:rFonts w:ascii="Century Gothic" w:eastAsia="Dotum" w:hAnsi="Century Gothic" w:cs="Arial"/>
          <w:kern w:val="3"/>
          <w:sz w:val="24"/>
          <w:szCs w:val="24"/>
          <w:lang w:val="es-ES" w:eastAsia="es-ES"/>
        </w:rPr>
        <w:t xml:space="preserve">a aquellos contribuyentes que no tengan adeudo de este impuesto al </w:t>
      </w:r>
      <w:r w:rsidR="00FE7903" w:rsidRPr="00113627">
        <w:rPr>
          <w:rFonts w:ascii="Century Gothic" w:eastAsia="Dotum" w:hAnsi="Century Gothic" w:cs="Arial"/>
          <w:kern w:val="3"/>
          <w:sz w:val="24"/>
          <w:szCs w:val="24"/>
          <w:lang w:val="es-ES" w:eastAsia="es-ES"/>
        </w:rPr>
        <w:t>31 de diciembre de 2019</w:t>
      </w:r>
      <w:r w:rsidRPr="00113627">
        <w:rPr>
          <w:rFonts w:ascii="Century Gothic" w:eastAsia="Dotum" w:hAnsi="Century Gothic" w:cs="Arial"/>
          <w:kern w:val="3"/>
          <w:sz w:val="24"/>
          <w:szCs w:val="24"/>
          <w:lang w:val="es-ES" w:eastAsia="es-ES"/>
        </w:rPr>
        <w:t>.</w:t>
      </w:r>
    </w:p>
    <w:p w:rsidR="00FC36F6" w:rsidRPr="00B542C2" w:rsidRDefault="00FC36F6" w:rsidP="004B2972">
      <w:pPr>
        <w:spacing w:after="0" w:line="360" w:lineRule="auto"/>
        <w:jc w:val="both"/>
        <w:rPr>
          <w:rFonts w:ascii="Century Gothic" w:eastAsia="Dotum" w:hAnsi="Century Gothic" w:cs="Arial"/>
          <w:kern w:val="3"/>
          <w:sz w:val="18"/>
          <w:szCs w:val="18"/>
          <w:lang w:val="es-ES" w:eastAsia="es-ES"/>
        </w:rPr>
      </w:pPr>
    </w:p>
    <w:p w:rsidR="000E155D" w:rsidRPr="00001CCB" w:rsidRDefault="00FC36F6" w:rsidP="00033A54">
      <w:pPr>
        <w:spacing w:after="0" w:line="360" w:lineRule="auto"/>
        <w:jc w:val="both"/>
        <w:rPr>
          <w:rFonts w:ascii="Century Gothic" w:eastAsia="Dotum" w:hAnsi="Century Gothic" w:cs="Arial"/>
          <w:kern w:val="3"/>
          <w:sz w:val="24"/>
          <w:szCs w:val="24"/>
          <w:lang w:val="es-ES" w:eastAsia="es-ES"/>
        </w:rPr>
      </w:pPr>
      <w:r w:rsidRPr="00001CCB">
        <w:rPr>
          <w:rFonts w:ascii="Century Gothic" w:eastAsia="Dotum" w:hAnsi="Century Gothic" w:cs="Arial"/>
          <w:kern w:val="3"/>
          <w:sz w:val="24"/>
          <w:szCs w:val="24"/>
          <w:lang w:val="es-ES" w:eastAsia="es-ES"/>
        </w:rPr>
        <w:t xml:space="preserve">Se otorgará un descuento por concepto de Impuesto Predial de un </w:t>
      </w:r>
      <w:r w:rsidR="00160DD9" w:rsidRPr="00001CCB">
        <w:rPr>
          <w:rFonts w:ascii="Century Gothic" w:eastAsia="Dotum" w:hAnsi="Century Gothic" w:cs="Arial"/>
          <w:kern w:val="3"/>
          <w:sz w:val="24"/>
          <w:szCs w:val="24"/>
          <w:lang w:val="es-ES" w:eastAsia="es-ES"/>
        </w:rPr>
        <w:t>5%</w:t>
      </w:r>
      <w:r w:rsidRPr="00001CCB">
        <w:rPr>
          <w:rFonts w:ascii="Century Gothic" w:eastAsia="Dotum" w:hAnsi="Century Gothic" w:cs="Arial"/>
          <w:kern w:val="3"/>
          <w:sz w:val="24"/>
          <w:szCs w:val="24"/>
          <w:lang w:val="es-ES" w:eastAsia="es-ES"/>
        </w:rPr>
        <w:t xml:space="preserve"> con efectos generales, en los casos de pago anticipado </w:t>
      </w:r>
      <w:r w:rsidR="00033A54" w:rsidRPr="00001CCB">
        <w:rPr>
          <w:rFonts w:ascii="Century Gothic" w:eastAsia="Dotum" w:hAnsi="Century Gothic" w:cs="Arial"/>
          <w:kern w:val="3"/>
          <w:sz w:val="24"/>
          <w:szCs w:val="24"/>
          <w:lang w:val="es-ES" w:eastAsia="es-ES"/>
        </w:rPr>
        <w:t xml:space="preserve">y en una sola exhibición </w:t>
      </w:r>
      <w:r w:rsidRPr="00001CCB">
        <w:rPr>
          <w:rFonts w:ascii="Century Gothic" w:eastAsia="Dotum" w:hAnsi="Century Gothic" w:cs="Arial"/>
          <w:kern w:val="3"/>
          <w:sz w:val="24"/>
          <w:szCs w:val="24"/>
          <w:lang w:val="es-ES" w:eastAsia="es-ES"/>
        </w:rPr>
        <w:t>de</w:t>
      </w:r>
      <w:r w:rsidR="00160DD9" w:rsidRPr="00001CCB">
        <w:rPr>
          <w:rFonts w:ascii="Century Gothic" w:eastAsia="Dotum" w:hAnsi="Century Gothic" w:cs="Arial"/>
          <w:kern w:val="3"/>
          <w:sz w:val="24"/>
          <w:szCs w:val="24"/>
          <w:lang w:val="es-ES" w:eastAsia="es-ES"/>
        </w:rPr>
        <w:t>l segundo al sex</w:t>
      </w:r>
      <w:r w:rsidR="00D6276D" w:rsidRPr="00001CCB">
        <w:rPr>
          <w:rFonts w:ascii="Century Gothic" w:eastAsia="Dotum" w:hAnsi="Century Gothic" w:cs="Arial"/>
          <w:kern w:val="3"/>
          <w:sz w:val="24"/>
          <w:szCs w:val="24"/>
          <w:lang w:val="es-ES" w:eastAsia="es-ES"/>
        </w:rPr>
        <w:t>t</w:t>
      </w:r>
      <w:r w:rsidR="00160DD9" w:rsidRPr="00001CCB">
        <w:rPr>
          <w:rFonts w:ascii="Century Gothic" w:eastAsia="Dotum" w:hAnsi="Century Gothic" w:cs="Arial"/>
          <w:kern w:val="3"/>
          <w:sz w:val="24"/>
          <w:szCs w:val="24"/>
          <w:lang w:val="es-ES" w:eastAsia="es-ES"/>
        </w:rPr>
        <w:t xml:space="preserve">o </w:t>
      </w:r>
      <w:r w:rsidR="00D6276D" w:rsidRPr="00001CCB">
        <w:rPr>
          <w:rFonts w:ascii="Century Gothic" w:eastAsia="Dotum" w:hAnsi="Century Gothic" w:cs="Arial"/>
          <w:kern w:val="3"/>
          <w:sz w:val="24"/>
          <w:szCs w:val="24"/>
          <w:lang w:val="es-ES" w:eastAsia="es-ES"/>
        </w:rPr>
        <w:t xml:space="preserve">bimestre </w:t>
      </w:r>
      <w:r w:rsidR="00160DD9" w:rsidRPr="00001CCB">
        <w:rPr>
          <w:rFonts w:ascii="Century Gothic" w:eastAsia="Dotum" w:hAnsi="Century Gothic" w:cs="Arial"/>
          <w:kern w:val="3"/>
          <w:sz w:val="24"/>
          <w:szCs w:val="24"/>
          <w:lang w:val="es-ES" w:eastAsia="es-ES"/>
        </w:rPr>
        <w:t>del 2020</w:t>
      </w:r>
      <w:r w:rsidR="00033A54" w:rsidRPr="00001CCB">
        <w:rPr>
          <w:rFonts w:ascii="Century Gothic" w:eastAsia="Dotum" w:hAnsi="Century Gothic" w:cs="Arial"/>
          <w:kern w:val="3"/>
          <w:sz w:val="24"/>
          <w:szCs w:val="24"/>
          <w:lang w:val="es-ES" w:eastAsia="es-ES"/>
        </w:rPr>
        <w:t>,</w:t>
      </w:r>
      <w:r w:rsidRPr="00001CCB">
        <w:rPr>
          <w:rFonts w:ascii="Century Gothic" w:eastAsia="Dotum" w:hAnsi="Century Gothic" w:cs="Arial"/>
          <w:kern w:val="3"/>
          <w:sz w:val="24"/>
          <w:szCs w:val="24"/>
          <w:lang w:val="es-ES" w:eastAsia="es-ES"/>
        </w:rPr>
        <w:t xml:space="preserve"> si est</w:t>
      </w:r>
      <w:r w:rsidR="00033A54" w:rsidRPr="00001CCB">
        <w:rPr>
          <w:rFonts w:ascii="Century Gothic" w:eastAsia="Dotum" w:hAnsi="Century Gothic" w:cs="Arial"/>
          <w:kern w:val="3"/>
          <w:sz w:val="24"/>
          <w:szCs w:val="24"/>
          <w:lang w:val="es-ES" w:eastAsia="es-ES"/>
        </w:rPr>
        <w:t>e se realiza en el mes de marzo.</w:t>
      </w:r>
    </w:p>
    <w:p w:rsidR="00033A54" w:rsidRPr="00113627" w:rsidRDefault="00033A54" w:rsidP="00033A54">
      <w:pPr>
        <w:spacing w:after="0" w:line="360" w:lineRule="auto"/>
        <w:jc w:val="both"/>
        <w:rPr>
          <w:rFonts w:ascii="Century Gothic" w:eastAsia="Dotum" w:hAnsi="Century Gothic" w:cs="Arial"/>
          <w:b/>
          <w:kern w:val="3"/>
          <w:sz w:val="24"/>
          <w:szCs w:val="24"/>
          <w:lang w:val="es-ES" w:eastAsia="es-ES"/>
        </w:rPr>
      </w:pP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ARTÍCULO 10.-</w:t>
      </w:r>
      <w:r w:rsidRPr="00113627">
        <w:rPr>
          <w:rFonts w:ascii="Century Gothic" w:eastAsia="Dotum" w:hAnsi="Century Gothic" w:cs="Arial"/>
          <w:kern w:val="3"/>
          <w:sz w:val="24"/>
          <w:szCs w:val="24"/>
          <w:lang w:val="es-ES" w:eastAsia="es-ES"/>
        </w:rPr>
        <w:t xml:space="preserve"> Se aplicará un descuento del 50% sobre la multa del uso de estacionamiento de vehículos en la vía pública, cuando el pago se realice dentro de las 48 horas siguientes a la elaboración de la misma.</w:t>
      </w:r>
    </w:p>
    <w:p w:rsidR="000E155D" w:rsidRPr="00B542C2" w:rsidRDefault="000E155D" w:rsidP="004B2972">
      <w:pPr>
        <w:spacing w:after="0" w:line="360" w:lineRule="auto"/>
        <w:jc w:val="both"/>
        <w:rPr>
          <w:rFonts w:ascii="Century Gothic" w:eastAsia="Dotum" w:hAnsi="Century Gothic" w:cs="Arial"/>
          <w:kern w:val="3"/>
          <w:sz w:val="18"/>
          <w:szCs w:val="18"/>
          <w:lang w:val="es-ES" w:eastAsia="es-ES"/>
        </w:rPr>
      </w:pP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El Gerente del Consejo de Estacionómetros tendrá facultades para reducir el monto de las infracciones hasta en un 70%.</w:t>
      </w:r>
    </w:p>
    <w:p w:rsidR="000E155D" w:rsidRPr="00B542C2" w:rsidRDefault="000E155D" w:rsidP="004B2972">
      <w:pPr>
        <w:spacing w:after="0" w:line="360" w:lineRule="auto"/>
        <w:jc w:val="both"/>
        <w:rPr>
          <w:rFonts w:ascii="Century Gothic" w:eastAsia="Dotum" w:hAnsi="Century Gothic" w:cs="Arial"/>
          <w:kern w:val="3"/>
          <w:sz w:val="18"/>
          <w:szCs w:val="18"/>
          <w:lang w:val="es-ES" w:eastAsia="es-ES"/>
        </w:rPr>
      </w:pP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Se autoriza al Presidente del Consejo a efectuar descuentos superiores a lo referido anteriormente, en casos plenamente justificados.</w:t>
      </w:r>
    </w:p>
    <w:p w:rsidR="000E155D" w:rsidRPr="00B542C2" w:rsidRDefault="000E155D" w:rsidP="000E155D">
      <w:pPr>
        <w:spacing w:line="360" w:lineRule="auto"/>
        <w:jc w:val="both"/>
        <w:rPr>
          <w:rFonts w:ascii="Century Gothic" w:eastAsia="Dotum" w:hAnsi="Century Gothic" w:cs="Arial"/>
          <w:kern w:val="3"/>
          <w:sz w:val="18"/>
          <w:szCs w:val="18"/>
          <w:lang w:val="es-ES" w:eastAsia="es-ES"/>
        </w:rPr>
      </w:pP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ARTÍCULO 11.-</w:t>
      </w:r>
      <w:r w:rsidRPr="00113627">
        <w:rPr>
          <w:rFonts w:ascii="Century Gothic" w:eastAsia="Dotum" w:hAnsi="Century Gothic" w:cs="Arial"/>
          <w:kern w:val="3"/>
          <w:sz w:val="24"/>
          <w:szCs w:val="24"/>
          <w:lang w:val="es-ES" w:eastAsia="es-ES"/>
        </w:rPr>
        <w:t xml:space="preserve"> En los casos de pago de contado de banquetas y pavimento con concreto hidráulico, se otorgará un descuento de hasta el 20%, previamente autorizado por el Gerente del Consejo de Urbanización Municipal.</w:t>
      </w:r>
    </w:p>
    <w:p w:rsidR="000E155D" w:rsidRPr="00B542C2" w:rsidRDefault="000E155D" w:rsidP="004B2972">
      <w:pPr>
        <w:spacing w:after="0" w:line="360" w:lineRule="auto"/>
        <w:jc w:val="both"/>
        <w:rPr>
          <w:rFonts w:ascii="Century Gothic" w:eastAsia="Dotum" w:hAnsi="Century Gothic" w:cs="Arial"/>
          <w:kern w:val="3"/>
          <w:sz w:val="18"/>
          <w:szCs w:val="18"/>
          <w:lang w:val="es-ES" w:eastAsia="es-ES"/>
        </w:rPr>
      </w:pP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Se autoriza al Presidente del Consejo efectuar descuentos superiores a lo referido anteriormente, en casos plenamente justificados.</w:t>
      </w:r>
    </w:p>
    <w:p w:rsidR="000E155D" w:rsidRPr="00B542C2" w:rsidRDefault="000E155D" w:rsidP="004B2972">
      <w:pPr>
        <w:spacing w:after="0" w:line="360" w:lineRule="auto"/>
        <w:jc w:val="both"/>
        <w:rPr>
          <w:rFonts w:ascii="Century Gothic" w:eastAsia="Dotum" w:hAnsi="Century Gothic" w:cs="Arial"/>
          <w:kern w:val="3"/>
          <w:sz w:val="16"/>
          <w:szCs w:val="16"/>
          <w:lang w:val="es-ES" w:eastAsia="es-ES"/>
        </w:rPr>
      </w:pP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Los notarios, registradores y demás funcionarios administrativos y judiciales no deberán autorizar escrituras, ni inscribirán actos o contratos, que impliquen transmisión, desmembración de dominio, constitución de servidumbres o garantías reales, en relación con inmuebles ubicados en el Municipio de Cuauhtémoc si no se les comprueba mediante constancia expedida por el Consejo de Urbanización Municipal, en la que se acredite que el inmueble de que se trata está al corriente en los pagos de cuota de urbanización y equipamiento urbano, lo cual deberá hacerse constar en la escritura o en el instrumento respectivo.</w:t>
      </w:r>
    </w:p>
    <w:p w:rsidR="000E155D" w:rsidRPr="00B542C2" w:rsidRDefault="000E155D" w:rsidP="000E155D">
      <w:pPr>
        <w:spacing w:line="360" w:lineRule="auto"/>
        <w:jc w:val="both"/>
        <w:rPr>
          <w:rFonts w:ascii="Century Gothic" w:eastAsia="Dotum" w:hAnsi="Century Gothic" w:cs="Arial"/>
          <w:kern w:val="3"/>
          <w:sz w:val="8"/>
          <w:szCs w:val="8"/>
          <w:lang w:val="es-ES" w:eastAsia="es-ES"/>
        </w:rPr>
      </w:pPr>
    </w:p>
    <w:p w:rsidR="000E155D" w:rsidRPr="00113627" w:rsidRDefault="000E155D" w:rsidP="004B2972">
      <w:pPr>
        <w:spacing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CAPÍTULO II</w:t>
      </w:r>
    </w:p>
    <w:p w:rsidR="000E155D" w:rsidRDefault="000E155D" w:rsidP="004B2972">
      <w:pPr>
        <w:spacing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ESTÍMULOS A GRUPOS VULNERABLES</w:t>
      </w:r>
    </w:p>
    <w:p w:rsidR="00B542C2" w:rsidRPr="00B542C2" w:rsidRDefault="00B542C2" w:rsidP="004B2972">
      <w:pPr>
        <w:spacing w:line="360" w:lineRule="auto"/>
        <w:jc w:val="center"/>
        <w:rPr>
          <w:rFonts w:ascii="Century Gothic" w:eastAsia="Dotum" w:hAnsi="Century Gothic" w:cs="Arial"/>
          <w:b/>
          <w:kern w:val="3"/>
          <w:sz w:val="8"/>
          <w:szCs w:val="8"/>
          <w:lang w:val="es-ES" w:eastAsia="es-ES"/>
        </w:rPr>
      </w:pPr>
    </w:p>
    <w:p w:rsidR="008E545E" w:rsidRPr="00113627" w:rsidRDefault="000E155D" w:rsidP="000E155D">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ARTÍCULO 12.-</w:t>
      </w:r>
      <w:r w:rsidRPr="00113627">
        <w:rPr>
          <w:rFonts w:ascii="Century Gothic" w:eastAsia="Dotum" w:hAnsi="Century Gothic" w:cs="Arial"/>
          <w:kern w:val="3"/>
          <w:sz w:val="24"/>
          <w:szCs w:val="24"/>
          <w:lang w:val="es-ES" w:eastAsia="es-ES"/>
        </w:rPr>
        <w:t xml:space="preserve"> Se otorgarán estímulos fiscales a los contribuyentes de Impuesto Predial que se ubiquen en los siguientes supuestos:</w:t>
      </w: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Tratándose de pensionados, jubilados, personas con discapacidad, viudas y personas mayores de 60 años o su cónyuge, estos gozarán de una reducción del 50% por concepto de Impuesto Predial, con efectos generales, en los casos de pa</w:t>
      </w:r>
      <w:r w:rsidR="000C584A" w:rsidRPr="00113627">
        <w:rPr>
          <w:rFonts w:ascii="Century Gothic" w:eastAsia="Dotum" w:hAnsi="Century Gothic" w:cs="Arial"/>
          <w:kern w:val="3"/>
          <w:sz w:val="24"/>
          <w:szCs w:val="24"/>
          <w:lang w:val="es-ES" w:eastAsia="es-ES"/>
        </w:rPr>
        <w:t xml:space="preserve">go anticipado de todo el año </w:t>
      </w:r>
      <w:r w:rsidR="000C584A" w:rsidRPr="00001CCB">
        <w:rPr>
          <w:rFonts w:ascii="Century Gothic" w:eastAsia="Dotum" w:hAnsi="Century Gothic" w:cs="Arial"/>
          <w:kern w:val="3"/>
          <w:sz w:val="24"/>
          <w:szCs w:val="24"/>
          <w:lang w:val="es-ES" w:eastAsia="es-ES"/>
        </w:rPr>
        <w:t>2020</w:t>
      </w:r>
      <w:r w:rsidRPr="00113627">
        <w:rPr>
          <w:rFonts w:ascii="Century Gothic" w:eastAsia="Dotum" w:hAnsi="Century Gothic" w:cs="Arial"/>
          <w:kern w:val="3"/>
          <w:sz w:val="24"/>
          <w:szCs w:val="24"/>
          <w:lang w:val="es-ES" w:eastAsia="es-ES"/>
        </w:rPr>
        <w:t>, o bien, dentro del periodo que comprende el bimestre.</w:t>
      </w:r>
    </w:p>
    <w:p w:rsidR="000E155D" w:rsidRPr="00B542C2" w:rsidRDefault="000E155D" w:rsidP="004B2972">
      <w:pPr>
        <w:spacing w:after="0" w:line="360" w:lineRule="auto"/>
        <w:jc w:val="both"/>
        <w:rPr>
          <w:rFonts w:ascii="Century Gothic" w:eastAsia="Dotum" w:hAnsi="Century Gothic" w:cs="Arial"/>
          <w:kern w:val="3"/>
          <w:sz w:val="20"/>
          <w:szCs w:val="20"/>
          <w:lang w:val="es-ES" w:eastAsia="es-ES"/>
        </w:rPr>
      </w:pP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En los casos en que sean propietarios de uno o más inmuebles, el descuento se aplicará única y exclusivamente al bien inmueble que sea habitado por el contribuyente y que su uso sea exclusivamente habitacional, siempre y cuando acrediten fehacientemente estas circunstancias ante la Tesorería Municipal, mediante elementos de convicción idóneos.</w:t>
      </w:r>
    </w:p>
    <w:p w:rsidR="000E155D" w:rsidRPr="00B542C2" w:rsidRDefault="000E155D" w:rsidP="004B2972">
      <w:pPr>
        <w:spacing w:after="0" w:line="360" w:lineRule="auto"/>
        <w:jc w:val="both"/>
        <w:rPr>
          <w:rFonts w:ascii="Century Gothic" w:eastAsia="Dotum" w:hAnsi="Century Gothic" w:cs="Arial"/>
          <w:kern w:val="3"/>
          <w:sz w:val="20"/>
          <w:szCs w:val="20"/>
          <w:lang w:val="es-ES" w:eastAsia="es-ES"/>
        </w:rPr>
      </w:pP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La reducción del 50% aplicará también a los tutores, o parientes de personas con discapacidad que demuestren, previo estudio socioeconómico, que su cuidado y atención genera un gasto significativo, y que habita en el domicilio del tutor o pariente; dicho beneficio se otorgará por la casa habitación que habiten.</w:t>
      </w:r>
    </w:p>
    <w:p w:rsidR="000E155D" w:rsidRPr="00B542C2" w:rsidRDefault="000E155D" w:rsidP="004B2972">
      <w:pPr>
        <w:spacing w:after="0" w:line="360" w:lineRule="auto"/>
        <w:jc w:val="both"/>
        <w:rPr>
          <w:rFonts w:ascii="Century Gothic" w:eastAsia="Dotum" w:hAnsi="Century Gothic" w:cs="Arial"/>
          <w:kern w:val="3"/>
          <w:sz w:val="20"/>
          <w:szCs w:val="20"/>
          <w:lang w:val="es-ES" w:eastAsia="es-ES"/>
        </w:rPr>
      </w:pP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También se otorgará una reducción del 50% en el pago del Impuesto Predial, con efectos generales en los casos de pago anticipado por todo el año </w:t>
      </w:r>
      <w:r w:rsidRPr="00001CCB">
        <w:rPr>
          <w:rFonts w:ascii="Century Gothic" w:eastAsia="Dotum" w:hAnsi="Century Gothic" w:cs="Arial"/>
          <w:kern w:val="3"/>
          <w:sz w:val="24"/>
          <w:szCs w:val="24"/>
          <w:lang w:val="es-ES" w:eastAsia="es-ES"/>
        </w:rPr>
        <w:t>20</w:t>
      </w:r>
      <w:r w:rsidR="000C584A" w:rsidRPr="00001CCB">
        <w:rPr>
          <w:rFonts w:ascii="Century Gothic" w:eastAsia="Dotum" w:hAnsi="Century Gothic" w:cs="Arial"/>
          <w:kern w:val="3"/>
          <w:sz w:val="24"/>
          <w:szCs w:val="24"/>
          <w:lang w:val="es-ES" w:eastAsia="es-ES"/>
        </w:rPr>
        <w:t>20</w:t>
      </w:r>
      <w:r w:rsidRPr="00001CCB">
        <w:rPr>
          <w:rFonts w:ascii="Century Gothic" w:eastAsia="Dotum" w:hAnsi="Century Gothic" w:cs="Arial"/>
          <w:kern w:val="3"/>
          <w:sz w:val="24"/>
          <w:szCs w:val="24"/>
          <w:lang w:val="es-ES" w:eastAsia="es-ES"/>
        </w:rPr>
        <w:t>,</w:t>
      </w:r>
      <w:r w:rsidRPr="00113627">
        <w:rPr>
          <w:rFonts w:ascii="Century Gothic" w:eastAsia="Dotum" w:hAnsi="Century Gothic" w:cs="Arial"/>
          <w:kern w:val="3"/>
          <w:sz w:val="24"/>
          <w:szCs w:val="24"/>
          <w:lang w:val="es-ES" w:eastAsia="es-ES"/>
        </w:rPr>
        <w:t xml:space="preserve"> durante los meses de enero y febrero, para las personas adultas que estén cursando su educación básica en el Instituto Chihuahuense de Educación para los Adultos, debiendo acreditar este carácter con constancia de avance académico otorgada por el propio Instituto, la cual deberá estar sellada y firmada, por el coordinador de zona.</w:t>
      </w:r>
    </w:p>
    <w:p w:rsidR="004B2972" w:rsidRPr="00B542C2" w:rsidRDefault="004B2972" w:rsidP="004B2972">
      <w:pPr>
        <w:spacing w:after="0" w:line="360" w:lineRule="auto"/>
        <w:jc w:val="both"/>
        <w:rPr>
          <w:rFonts w:ascii="Century Gothic" w:eastAsia="Dotum" w:hAnsi="Century Gothic" w:cs="Arial"/>
          <w:kern w:val="3"/>
          <w:sz w:val="16"/>
          <w:szCs w:val="16"/>
          <w:lang w:val="es-ES" w:eastAsia="es-ES"/>
        </w:rPr>
      </w:pPr>
    </w:p>
    <w:p w:rsidR="000E155D" w:rsidRPr="00113627" w:rsidRDefault="000E155D" w:rsidP="00540E34">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lastRenderedPageBreak/>
        <w:t>La reducción aplicará únicamente al inmueble de su propiedad que utilice como casa habitación.</w:t>
      </w:r>
    </w:p>
    <w:p w:rsidR="00540E34" w:rsidRPr="00B542C2" w:rsidRDefault="00540E34" w:rsidP="00540E34">
      <w:pPr>
        <w:spacing w:after="0" w:line="360" w:lineRule="auto"/>
        <w:jc w:val="both"/>
        <w:rPr>
          <w:rFonts w:ascii="Century Gothic" w:eastAsia="Dotum" w:hAnsi="Century Gothic" w:cs="Arial"/>
          <w:kern w:val="3"/>
          <w:sz w:val="16"/>
          <w:szCs w:val="16"/>
          <w:lang w:val="es-ES" w:eastAsia="es-ES"/>
        </w:rPr>
      </w:pPr>
    </w:p>
    <w:p w:rsidR="000E155D" w:rsidRPr="00113627" w:rsidRDefault="000E155D" w:rsidP="004B297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No aplicará el importe estipulado como </w:t>
      </w:r>
      <w:r w:rsidR="00001CCB" w:rsidRPr="00113627">
        <w:rPr>
          <w:rFonts w:ascii="Century Gothic" w:eastAsia="Dotum" w:hAnsi="Century Gothic" w:cs="Arial"/>
          <w:kern w:val="3"/>
          <w:sz w:val="24"/>
          <w:szCs w:val="24"/>
          <w:lang w:val="es-ES" w:eastAsia="es-ES"/>
        </w:rPr>
        <w:t>Impuesto Predial</w:t>
      </w:r>
      <w:r w:rsidRPr="00113627">
        <w:rPr>
          <w:rFonts w:ascii="Century Gothic" w:eastAsia="Dotum" w:hAnsi="Century Gothic" w:cs="Arial"/>
          <w:kern w:val="3"/>
          <w:sz w:val="24"/>
          <w:szCs w:val="24"/>
          <w:lang w:val="es-ES" w:eastAsia="es-ES"/>
        </w:rPr>
        <w:t xml:space="preserve"> mínimo señalado en el Artículo 8º de la presente Ley, en los casos de pago anticipado de todo el </w:t>
      </w:r>
      <w:r w:rsidR="00720E44" w:rsidRPr="00113627">
        <w:rPr>
          <w:rFonts w:ascii="Century Gothic" w:eastAsia="Dotum" w:hAnsi="Century Gothic" w:cs="Arial"/>
          <w:kern w:val="3"/>
          <w:sz w:val="24"/>
          <w:szCs w:val="24"/>
          <w:lang w:val="es-ES" w:eastAsia="es-ES"/>
        </w:rPr>
        <w:t xml:space="preserve">año </w:t>
      </w:r>
      <w:r w:rsidR="00720E44" w:rsidRPr="00001CCB">
        <w:rPr>
          <w:rFonts w:ascii="Century Gothic" w:eastAsia="Dotum" w:hAnsi="Century Gothic" w:cs="Arial"/>
          <w:kern w:val="3"/>
          <w:sz w:val="24"/>
          <w:szCs w:val="24"/>
          <w:lang w:val="es-ES" w:eastAsia="es-ES"/>
        </w:rPr>
        <w:t>2020</w:t>
      </w:r>
      <w:r w:rsidRPr="00113627">
        <w:rPr>
          <w:rFonts w:ascii="Century Gothic" w:eastAsia="Dotum" w:hAnsi="Century Gothic" w:cs="Arial"/>
          <w:kern w:val="3"/>
          <w:sz w:val="24"/>
          <w:szCs w:val="24"/>
          <w:lang w:val="es-ES" w:eastAsia="es-ES"/>
        </w:rPr>
        <w:t>, o bien dentro del periodo que comprende el bimestre, tratándose de grupos catalogados como vulnerables.</w:t>
      </w:r>
    </w:p>
    <w:p w:rsidR="000E155D" w:rsidRPr="00B542C2" w:rsidRDefault="000E155D" w:rsidP="004B2972">
      <w:pPr>
        <w:spacing w:after="0" w:line="360" w:lineRule="auto"/>
        <w:jc w:val="both"/>
        <w:rPr>
          <w:rFonts w:ascii="Century Gothic" w:eastAsia="Dotum" w:hAnsi="Century Gothic" w:cs="Arial"/>
          <w:kern w:val="3"/>
          <w:sz w:val="16"/>
          <w:szCs w:val="16"/>
          <w:lang w:val="es-ES" w:eastAsia="es-ES"/>
        </w:rPr>
      </w:pPr>
    </w:p>
    <w:p w:rsidR="00540E34" w:rsidRPr="007B03D1" w:rsidRDefault="000E155D" w:rsidP="007B03D1">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En los términos del Artículo 149 del Código Municipal para el Estado de Chihuahua, en ningún caso el impuesto neto a pagar, será inferior al equivalente a dos </w:t>
      </w:r>
      <w:r w:rsidR="004B2972" w:rsidRPr="00113627">
        <w:rPr>
          <w:rFonts w:ascii="Century Gothic" w:eastAsia="Dotum" w:hAnsi="Century Gothic" w:cs="Arial"/>
          <w:kern w:val="3"/>
          <w:sz w:val="24"/>
          <w:szCs w:val="24"/>
          <w:lang w:val="es-ES" w:eastAsia="es-ES"/>
        </w:rPr>
        <w:t xml:space="preserve">salarios </w:t>
      </w:r>
      <w:r w:rsidR="00F42641" w:rsidRPr="00113627">
        <w:rPr>
          <w:rFonts w:ascii="Century Gothic" w:eastAsia="Dotum" w:hAnsi="Century Gothic" w:cs="Arial"/>
          <w:kern w:val="3"/>
          <w:sz w:val="24"/>
          <w:szCs w:val="24"/>
          <w:lang w:val="es-ES" w:eastAsia="es-ES"/>
        </w:rPr>
        <w:t>mínimos</w:t>
      </w:r>
      <w:r w:rsidRPr="00113627">
        <w:rPr>
          <w:rFonts w:ascii="Century Gothic" w:eastAsia="Dotum" w:hAnsi="Century Gothic" w:cs="Arial"/>
          <w:kern w:val="3"/>
          <w:sz w:val="24"/>
          <w:szCs w:val="24"/>
          <w:lang w:val="es-ES" w:eastAsia="es-ES"/>
        </w:rPr>
        <w:t>.</w:t>
      </w:r>
    </w:p>
    <w:p w:rsidR="00001CCB" w:rsidRPr="00B542C2" w:rsidRDefault="00001CCB" w:rsidP="004B2972">
      <w:pPr>
        <w:spacing w:line="360" w:lineRule="auto"/>
        <w:jc w:val="center"/>
        <w:rPr>
          <w:rFonts w:ascii="Century Gothic" w:eastAsia="Dotum" w:hAnsi="Century Gothic" w:cs="Arial"/>
          <w:b/>
          <w:kern w:val="3"/>
          <w:sz w:val="8"/>
          <w:szCs w:val="8"/>
          <w:lang w:val="es-ES" w:eastAsia="es-ES"/>
        </w:rPr>
      </w:pPr>
    </w:p>
    <w:p w:rsidR="000E155D" w:rsidRPr="00113627" w:rsidRDefault="000E155D" w:rsidP="004B2972">
      <w:pPr>
        <w:spacing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CAPÍTULO III</w:t>
      </w:r>
    </w:p>
    <w:p w:rsidR="008E545E" w:rsidRDefault="000E155D" w:rsidP="00B542C2">
      <w:pPr>
        <w:spacing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ESTÍMULOS POR DONACIÓN, DIVORCIO, HERENCIA Y PRESCRIPCIÓN POSITIVA</w:t>
      </w:r>
    </w:p>
    <w:p w:rsidR="00B542C2" w:rsidRPr="00B542C2" w:rsidRDefault="00B542C2" w:rsidP="00B542C2">
      <w:pPr>
        <w:spacing w:line="360" w:lineRule="auto"/>
        <w:jc w:val="center"/>
        <w:rPr>
          <w:rFonts w:ascii="Century Gothic" w:eastAsia="Dotum" w:hAnsi="Century Gothic" w:cs="Arial"/>
          <w:b/>
          <w:kern w:val="3"/>
          <w:sz w:val="8"/>
          <w:szCs w:val="8"/>
          <w:lang w:val="es-ES" w:eastAsia="es-ES"/>
        </w:rPr>
      </w:pPr>
    </w:p>
    <w:p w:rsidR="000E155D" w:rsidRPr="00113627" w:rsidRDefault="000E155D" w:rsidP="00B444CE">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ARTÍCULO 13.-</w:t>
      </w:r>
      <w:r w:rsidRPr="00113627">
        <w:rPr>
          <w:rFonts w:ascii="Century Gothic" w:eastAsia="Dotum" w:hAnsi="Century Gothic" w:cs="Arial"/>
          <w:kern w:val="3"/>
          <w:sz w:val="24"/>
          <w:szCs w:val="24"/>
          <w:lang w:val="es-ES" w:eastAsia="es-ES"/>
        </w:rPr>
        <w:t xml:space="preserve"> Se otorgará durante el año </w:t>
      </w:r>
      <w:r w:rsidR="00720E44" w:rsidRPr="009338D2">
        <w:rPr>
          <w:rFonts w:ascii="Century Gothic" w:eastAsia="Dotum" w:hAnsi="Century Gothic" w:cs="Arial"/>
          <w:kern w:val="3"/>
          <w:sz w:val="24"/>
          <w:szCs w:val="24"/>
          <w:lang w:val="es-ES" w:eastAsia="es-ES"/>
        </w:rPr>
        <w:t>2020</w:t>
      </w:r>
      <w:r w:rsidRPr="009338D2">
        <w:rPr>
          <w:rFonts w:ascii="Century Gothic" w:eastAsia="Dotum" w:hAnsi="Century Gothic" w:cs="Arial"/>
          <w:kern w:val="3"/>
          <w:sz w:val="24"/>
          <w:szCs w:val="24"/>
          <w:lang w:val="es-ES" w:eastAsia="es-ES"/>
        </w:rPr>
        <w:t xml:space="preserve"> un estímulo fiscal consistente en tomar como base gravable del </w:t>
      </w:r>
      <w:r w:rsidR="009338D2">
        <w:rPr>
          <w:rFonts w:ascii="Century Gothic" w:eastAsia="Dotum" w:hAnsi="Century Gothic" w:cs="Arial"/>
          <w:kern w:val="3"/>
          <w:sz w:val="24"/>
          <w:szCs w:val="24"/>
          <w:lang w:val="es-ES" w:eastAsia="es-ES"/>
        </w:rPr>
        <w:t>Impuesto S</w:t>
      </w:r>
      <w:r w:rsidRPr="00113627">
        <w:rPr>
          <w:rFonts w:ascii="Century Gothic" w:eastAsia="Dotum" w:hAnsi="Century Gothic" w:cs="Arial"/>
          <w:kern w:val="3"/>
          <w:sz w:val="24"/>
          <w:szCs w:val="24"/>
          <w:lang w:val="es-ES" w:eastAsia="es-ES"/>
        </w:rPr>
        <w:t xml:space="preserve">obre </w:t>
      </w:r>
      <w:r w:rsidR="009338D2">
        <w:rPr>
          <w:rFonts w:ascii="Century Gothic" w:eastAsia="Dotum" w:hAnsi="Century Gothic" w:cs="Arial"/>
          <w:kern w:val="3"/>
          <w:sz w:val="24"/>
          <w:szCs w:val="24"/>
          <w:lang w:val="es-ES" w:eastAsia="es-ES"/>
        </w:rPr>
        <w:t>T</w:t>
      </w:r>
      <w:r w:rsidRPr="00113627">
        <w:rPr>
          <w:rFonts w:ascii="Century Gothic" w:eastAsia="Dotum" w:hAnsi="Century Gothic" w:cs="Arial"/>
          <w:kern w:val="3"/>
          <w:sz w:val="24"/>
          <w:szCs w:val="24"/>
          <w:lang w:val="es-ES" w:eastAsia="es-ES"/>
        </w:rPr>
        <w:t>raslación de Dominio de Bienes Inmuebles, aquella que corresponda a lo siguiente:</w:t>
      </w:r>
    </w:p>
    <w:p w:rsidR="000E155D" w:rsidRPr="00113627" w:rsidRDefault="000E155D" w:rsidP="00B444CE">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B444CE">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El 50% del valor físico del inmueble determinado por medio del avalúo que practique la Tesorería Municipal, peritos valuadores o el avalúo bancario </w:t>
      </w:r>
      <w:r w:rsidRPr="00113627">
        <w:rPr>
          <w:rFonts w:ascii="Century Gothic" w:eastAsia="Dotum" w:hAnsi="Century Gothic" w:cs="Arial"/>
          <w:kern w:val="3"/>
          <w:sz w:val="24"/>
          <w:szCs w:val="24"/>
          <w:lang w:val="es-ES" w:eastAsia="es-ES"/>
        </w:rPr>
        <w:lastRenderedPageBreak/>
        <w:t>consignado en todo caso en la declaración correspondiente, respecto de aquellas operaciones que deriven de los siguientes actos jurídicos:</w:t>
      </w:r>
    </w:p>
    <w:p w:rsidR="000E155D" w:rsidRPr="00113627" w:rsidRDefault="000E155D" w:rsidP="00B444CE">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B444CE">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Por donación, cuando el donatario o adquirente sea el propio cónyuge, o bien, guarde un parentesco consanguíneo en línea recta ascendente o descendente hasta segundo grado con el donante.</w:t>
      </w:r>
    </w:p>
    <w:p w:rsidR="000E155D" w:rsidRPr="00113627" w:rsidRDefault="000E155D" w:rsidP="00B444CE">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B444CE">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Tratándose de convenios judiciales derivados del juicio de divorcio en proporción al porcentaje de la propiedad excedente obtenida por uno de los cónyuges y de la liquidación de la sociedad conyugal.</w:t>
      </w:r>
    </w:p>
    <w:p w:rsidR="00ED5530" w:rsidRPr="00113627" w:rsidRDefault="00ED5530" w:rsidP="00B444CE">
      <w:pPr>
        <w:spacing w:after="0" w:line="360" w:lineRule="auto"/>
        <w:jc w:val="both"/>
        <w:rPr>
          <w:rFonts w:ascii="Century Gothic" w:eastAsia="Dotum" w:hAnsi="Century Gothic" w:cs="Arial"/>
          <w:kern w:val="3"/>
          <w:sz w:val="24"/>
          <w:szCs w:val="24"/>
          <w:lang w:val="es-ES" w:eastAsia="es-ES"/>
        </w:rPr>
      </w:pPr>
    </w:p>
    <w:p w:rsidR="000E155D" w:rsidRPr="00113627" w:rsidRDefault="00F42641" w:rsidP="00B444CE">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Por presc</w:t>
      </w:r>
      <w:r w:rsidR="00DE35F1">
        <w:rPr>
          <w:rFonts w:ascii="Century Gothic" w:eastAsia="Dotum" w:hAnsi="Century Gothic" w:cs="Arial"/>
          <w:kern w:val="3"/>
          <w:sz w:val="24"/>
          <w:szCs w:val="24"/>
          <w:lang w:val="es-ES" w:eastAsia="es-ES"/>
        </w:rPr>
        <w:t>ripción positiva de acuerdo al A</w:t>
      </w:r>
      <w:r w:rsidRPr="00113627">
        <w:rPr>
          <w:rFonts w:ascii="Century Gothic" w:eastAsia="Dotum" w:hAnsi="Century Gothic" w:cs="Arial"/>
          <w:kern w:val="3"/>
          <w:sz w:val="24"/>
          <w:szCs w:val="24"/>
          <w:lang w:val="es-ES" w:eastAsia="es-ES"/>
        </w:rPr>
        <w:t>rtículo 157 del Código Municipal para el Estado de Chihuahua, en atención a la fracción VIII, siempre que la declaración del impuesto verse sobre aquellos inmuebles catalogados como predios rústicos</w:t>
      </w:r>
      <w:r w:rsidR="009338D2">
        <w:rPr>
          <w:rFonts w:ascii="Century Gothic" w:eastAsia="Dotum" w:hAnsi="Century Gothic" w:cs="Arial"/>
          <w:kern w:val="3"/>
          <w:sz w:val="24"/>
          <w:szCs w:val="24"/>
          <w:lang w:val="es-ES" w:eastAsia="es-ES"/>
        </w:rPr>
        <w:t xml:space="preserve">, </w:t>
      </w:r>
      <w:r w:rsidRPr="00113627">
        <w:rPr>
          <w:rFonts w:ascii="Century Gothic" w:eastAsia="Dotum" w:hAnsi="Century Gothic" w:cs="Arial"/>
          <w:kern w:val="3"/>
          <w:sz w:val="24"/>
          <w:szCs w:val="24"/>
          <w:lang w:val="es-ES" w:eastAsia="es-ES"/>
        </w:rPr>
        <w:t>y de aquellas viviendas de interés social o popular, cuyo destino sea para uso habitacional y su valor real represente una cantidad igual o menor a 95 Unidad de Medida Actualizada (UMA) mensuales.</w:t>
      </w:r>
    </w:p>
    <w:p w:rsidR="000E155D" w:rsidRPr="00113627" w:rsidRDefault="000E155D" w:rsidP="00B444CE">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B444CE">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Por cesión de derechos del copropietario, heredero o legatario, siempre que el cesionario guarde un parentesco consanguíneo en línea recta ascendente o descendente hasta segundo grado respecto al cedente.</w:t>
      </w:r>
    </w:p>
    <w:p w:rsidR="000E155D" w:rsidRPr="00113627" w:rsidRDefault="000E155D" w:rsidP="00B444CE">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B444CE">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La transmisión de la propiedad que derive de las herencias de con</w:t>
      </w:r>
      <w:r w:rsidR="00DE35F1">
        <w:rPr>
          <w:rFonts w:ascii="Century Gothic" w:eastAsia="Dotum" w:hAnsi="Century Gothic" w:cs="Arial"/>
          <w:kern w:val="3"/>
          <w:sz w:val="24"/>
          <w:szCs w:val="24"/>
          <w:lang w:val="es-ES" w:eastAsia="es-ES"/>
        </w:rPr>
        <w:t>formidad con la fracción 1 del A</w:t>
      </w:r>
      <w:r w:rsidRPr="00113627">
        <w:rPr>
          <w:rFonts w:ascii="Century Gothic" w:eastAsia="Dotum" w:hAnsi="Century Gothic" w:cs="Arial"/>
          <w:kern w:val="3"/>
          <w:sz w:val="24"/>
          <w:szCs w:val="24"/>
          <w:lang w:val="es-ES" w:eastAsia="es-ES"/>
        </w:rPr>
        <w:t>rtículo 157 del Código Municipal, si la sucesión de los bienes se hace a favor del cónyuge que sobrevive o si existe una relación de parentesco civil o consanguíneo en línea recta ascendente o descendente hasta segundo grado entre el autor de la sucesión y las personas declaradas herederos.</w:t>
      </w:r>
    </w:p>
    <w:p w:rsidR="000E155D" w:rsidRPr="00113627" w:rsidRDefault="000E155D" w:rsidP="00313E21">
      <w:pPr>
        <w:spacing w:line="360" w:lineRule="auto"/>
        <w:jc w:val="both"/>
        <w:rPr>
          <w:rFonts w:ascii="Century Gothic" w:eastAsia="Dotum" w:hAnsi="Century Gothic" w:cs="Arial"/>
          <w:kern w:val="3"/>
          <w:sz w:val="24"/>
          <w:szCs w:val="24"/>
          <w:lang w:val="es-ES" w:eastAsia="es-ES"/>
        </w:rPr>
      </w:pPr>
    </w:p>
    <w:p w:rsidR="000E155D" w:rsidRPr="00113627" w:rsidRDefault="000E155D" w:rsidP="0027184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En el caso de que exista parentesco por adopción, dicha circunstancia deberá acreditarse fehacientemente.</w:t>
      </w:r>
    </w:p>
    <w:p w:rsidR="00271842" w:rsidRPr="00113627" w:rsidRDefault="00271842" w:rsidP="00271842">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71842">
      <w:pPr>
        <w:spacing w:after="0"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CAPÍTULO IV</w:t>
      </w:r>
    </w:p>
    <w:p w:rsidR="000E155D" w:rsidRPr="00113627" w:rsidRDefault="000E155D" w:rsidP="00271842">
      <w:pPr>
        <w:spacing w:after="0"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ESTÍMULOS FISCALES</w:t>
      </w:r>
    </w:p>
    <w:p w:rsidR="000E155D" w:rsidRPr="00113627" w:rsidRDefault="000E155D" w:rsidP="00271842">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7184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ARTÍCULO 14.-</w:t>
      </w:r>
      <w:r w:rsidRPr="00113627">
        <w:rPr>
          <w:rFonts w:ascii="Century Gothic" w:eastAsia="Dotum" w:hAnsi="Century Gothic" w:cs="Arial"/>
          <w:kern w:val="3"/>
          <w:sz w:val="24"/>
          <w:szCs w:val="24"/>
          <w:lang w:val="es-ES" w:eastAsia="es-ES"/>
        </w:rPr>
        <w:t xml:space="preserve"> Se podrán otorgar los siguientes estímulos fiscales por los conceptos y hasta por los montos porcentuales que se mencionan en este Capítulo, previo estudio y dictamen que emita la Dirección de Fomento Económico que justifique el beneficio que la inversión genere en cuanto al número de empleos e impacto económico sin perjuicio del resto de los requisitos que se señalan para tal efecto; el citado dictamen no será vinculante en la decisión de Tesorería Municipal.</w:t>
      </w:r>
    </w:p>
    <w:p w:rsidR="000E155D" w:rsidRPr="00113627" w:rsidRDefault="000E155D" w:rsidP="00271842">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7184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lastRenderedPageBreak/>
        <w:t>a)</w:t>
      </w:r>
      <w:r w:rsidR="00271842" w:rsidRPr="00113627">
        <w:rPr>
          <w:rFonts w:ascii="Century Gothic" w:eastAsia="Dotum" w:hAnsi="Century Gothic" w:cs="Arial"/>
          <w:kern w:val="3"/>
          <w:sz w:val="24"/>
          <w:szCs w:val="24"/>
          <w:lang w:val="es-ES" w:eastAsia="es-ES"/>
        </w:rPr>
        <w:t xml:space="preserve"> </w:t>
      </w:r>
      <w:r w:rsidRPr="00113627">
        <w:rPr>
          <w:rFonts w:ascii="Century Gothic" w:eastAsia="Dotum" w:hAnsi="Century Gothic" w:cs="Arial"/>
          <w:kern w:val="3"/>
          <w:sz w:val="24"/>
          <w:szCs w:val="24"/>
          <w:lang w:val="es-ES" w:eastAsia="es-ES"/>
        </w:rPr>
        <w:t xml:space="preserve">Las personas físicas o morales que realicen actividades empresariales cuya actividad preponderante se encuentre registrada ante el Servido de Administración Tributaria, ya sea industrial o comercial, que con motivo de la ejecución de un proyecto se genere una nueva inversión dentro de la circunscripción territorial del Municipio de Cuauhtémoc, durante el ejercicio fiscal </w:t>
      </w:r>
      <w:r w:rsidR="006B425C" w:rsidRPr="009338D2">
        <w:rPr>
          <w:rFonts w:ascii="Century Gothic" w:eastAsia="Dotum" w:hAnsi="Century Gothic" w:cs="Arial"/>
          <w:kern w:val="3"/>
          <w:sz w:val="24"/>
          <w:szCs w:val="24"/>
          <w:lang w:val="es-ES" w:eastAsia="es-ES"/>
        </w:rPr>
        <w:t>2020</w:t>
      </w:r>
      <w:r w:rsidRPr="009338D2">
        <w:rPr>
          <w:rFonts w:ascii="Century Gothic" w:eastAsia="Dotum" w:hAnsi="Century Gothic" w:cs="Arial"/>
          <w:kern w:val="3"/>
          <w:sz w:val="24"/>
          <w:szCs w:val="24"/>
          <w:lang w:val="es-ES" w:eastAsia="es-ES"/>
        </w:rPr>
        <w:t>,</w:t>
      </w:r>
      <w:r w:rsidRPr="00113627">
        <w:rPr>
          <w:rFonts w:ascii="Century Gothic" w:eastAsia="Dotum" w:hAnsi="Century Gothic" w:cs="Arial"/>
          <w:kern w:val="3"/>
          <w:sz w:val="24"/>
          <w:szCs w:val="24"/>
          <w:lang w:val="es-ES" w:eastAsia="es-ES"/>
        </w:rPr>
        <w:t xml:space="preserve"> podrán obtener estímulos en el pago de los Impuestos Predial y sobre Traslación de Dominio de Bienes Inmuebles, licencias de construcción y licencias de uso de suelo.</w:t>
      </w:r>
    </w:p>
    <w:p w:rsidR="000E155D" w:rsidRPr="003810A5" w:rsidRDefault="000E155D" w:rsidP="00313E21">
      <w:pPr>
        <w:spacing w:line="360" w:lineRule="auto"/>
        <w:jc w:val="both"/>
        <w:rPr>
          <w:rFonts w:ascii="Century Gothic" w:eastAsia="Dotum" w:hAnsi="Century Gothic" w:cs="Arial"/>
          <w:kern w:val="3"/>
          <w:sz w:val="16"/>
          <w:szCs w:val="16"/>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Se entenderá actividad empresarial industrial o comercial, </w:t>
      </w:r>
      <w:r w:rsidR="00DE35F1">
        <w:rPr>
          <w:rFonts w:ascii="Century Gothic" w:eastAsia="Dotum" w:hAnsi="Century Gothic" w:cs="Arial"/>
          <w:kern w:val="3"/>
          <w:sz w:val="24"/>
          <w:szCs w:val="24"/>
          <w:lang w:val="es-ES" w:eastAsia="es-ES"/>
        </w:rPr>
        <w:t>de acuerdo a lo señalado en el A</w:t>
      </w:r>
      <w:r w:rsidRPr="00113627">
        <w:rPr>
          <w:rFonts w:ascii="Century Gothic" w:eastAsia="Dotum" w:hAnsi="Century Gothic" w:cs="Arial"/>
          <w:kern w:val="3"/>
          <w:sz w:val="24"/>
          <w:szCs w:val="24"/>
          <w:lang w:val="es-ES" w:eastAsia="es-ES"/>
        </w:rPr>
        <w:t>rtículo 16 del Código Fiscal de la Federación.</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Quedarán excluidas del estímulo señalado en este artículo las personas físicas o morales que tengan como actividad la construcción.</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Para la obtención del estímulo señalado en el presente Capítulo, será de acuerdo a los siguientes criterios:</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1) Inversionistas Locales por el primer año de operaciones en un rango de inversión entre $ 2'000,000.00 y $ 9'999,999.00 millones de pesos.</w:t>
      </w:r>
    </w:p>
    <w:p w:rsidR="000E155D" w:rsidRPr="00113627" w:rsidRDefault="006E3296"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fldChar w:fldCharType="begin"/>
      </w:r>
      <w:r w:rsidR="000E155D" w:rsidRPr="00113627">
        <w:rPr>
          <w:rFonts w:ascii="Century Gothic" w:eastAsia="Dotum" w:hAnsi="Century Gothic" w:cs="Arial"/>
          <w:kern w:val="3"/>
          <w:sz w:val="24"/>
          <w:szCs w:val="24"/>
          <w:lang w:val="es-ES" w:eastAsia="es-ES"/>
        </w:rPr>
        <w:instrText xml:space="preserve"> LINK Excel.Sheet.12 "C:\\Users\\morozco.MCUAUHTEMOC\\Desktop\\2019\\TARIFAS 2019 con cambios DE LA LEY DE INGRESOS DEL MUNICIPIO DE CUAUHTÉMOC.xlsx" Hoja1!F1C1:F5C1 \a \f 4 \h  \* MERGEFORMAT </w:instrText>
      </w:r>
      <w:r w:rsidRPr="00113627">
        <w:rPr>
          <w:rFonts w:ascii="Century Gothic" w:eastAsia="Dotum" w:hAnsi="Century Gothic" w:cs="Arial"/>
          <w:kern w:val="3"/>
          <w:sz w:val="24"/>
          <w:szCs w:val="24"/>
          <w:lang w:val="es-ES" w:eastAsia="es-ES"/>
        </w:rPr>
        <w:fldChar w:fldCharType="separate"/>
      </w:r>
    </w:p>
    <w:tbl>
      <w:tblPr>
        <w:tblW w:w="8647" w:type="dxa"/>
        <w:tblInd w:w="2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8647"/>
      </w:tblGrid>
      <w:tr w:rsidR="000E155D" w:rsidRPr="00113627" w:rsidTr="00225881">
        <w:trPr>
          <w:trHeight w:val="360"/>
        </w:trPr>
        <w:tc>
          <w:tcPr>
            <w:tcW w:w="8647" w:type="dxa"/>
            <w:shd w:val="clear" w:color="auto" w:fill="auto"/>
            <w:noWrap/>
            <w:vAlign w:val="center"/>
            <w:hideMark/>
          </w:tcPr>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lastRenderedPageBreak/>
              <w:t>50% de reducción en el Impuesto Predial</w:t>
            </w:r>
          </w:p>
        </w:tc>
      </w:tr>
      <w:tr w:rsidR="000E155D" w:rsidRPr="00113627" w:rsidTr="00225881">
        <w:trPr>
          <w:trHeight w:val="360"/>
        </w:trPr>
        <w:tc>
          <w:tcPr>
            <w:tcW w:w="8647" w:type="dxa"/>
            <w:shd w:val="clear" w:color="auto" w:fill="auto"/>
            <w:noWrap/>
            <w:vAlign w:val="center"/>
            <w:hideMark/>
          </w:tcPr>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50% de reducción en el pago de Traslación de Dominio del lote destinado para Local Comercial o Industrial, siempre y cuando el inmueble quede a nombre del solicitante.</w:t>
            </w:r>
          </w:p>
        </w:tc>
      </w:tr>
      <w:tr w:rsidR="000E155D" w:rsidRPr="00113627" w:rsidTr="00225881">
        <w:trPr>
          <w:trHeight w:val="360"/>
        </w:trPr>
        <w:tc>
          <w:tcPr>
            <w:tcW w:w="8647" w:type="dxa"/>
            <w:shd w:val="clear" w:color="auto" w:fill="auto"/>
            <w:noWrap/>
            <w:vAlign w:val="center"/>
            <w:hideMark/>
          </w:tcPr>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50% de reducción en Licencia de Uso de Suelo.</w:t>
            </w:r>
          </w:p>
        </w:tc>
      </w:tr>
      <w:tr w:rsidR="000E155D" w:rsidRPr="00113627" w:rsidTr="00225881">
        <w:trPr>
          <w:trHeight w:val="360"/>
        </w:trPr>
        <w:tc>
          <w:tcPr>
            <w:tcW w:w="8647" w:type="dxa"/>
            <w:shd w:val="clear" w:color="auto" w:fill="auto"/>
            <w:noWrap/>
            <w:vAlign w:val="center"/>
            <w:hideMark/>
          </w:tcPr>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Los requisitos para que sea aplicable este estímulo son los siguientes:</w:t>
            </w:r>
          </w:p>
        </w:tc>
      </w:tr>
      <w:tr w:rsidR="000E155D" w:rsidRPr="00113627" w:rsidTr="00225881">
        <w:trPr>
          <w:trHeight w:val="360"/>
        </w:trPr>
        <w:tc>
          <w:tcPr>
            <w:tcW w:w="8647" w:type="dxa"/>
            <w:shd w:val="clear" w:color="auto" w:fill="auto"/>
            <w:noWrap/>
            <w:vAlign w:val="center"/>
            <w:hideMark/>
          </w:tcPr>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Generación mínima de 5 empleos permanentes demostrables con liquidaciones de cuotas del I.M.S.S.</w:t>
            </w:r>
          </w:p>
        </w:tc>
      </w:tr>
    </w:tbl>
    <w:p w:rsidR="000E155D" w:rsidRPr="00113627" w:rsidRDefault="006E3296"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fldChar w:fldCharType="end"/>
      </w:r>
    </w:p>
    <w:p w:rsidR="000E155D" w:rsidRDefault="00A432BB" w:rsidP="002506A7">
      <w:pPr>
        <w:spacing w:after="0" w:line="360" w:lineRule="auto"/>
        <w:jc w:val="both"/>
        <w:rPr>
          <w:rFonts w:ascii="Century Gothic" w:eastAsia="Dotum" w:hAnsi="Century Gothic" w:cs="Arial"/>
          <w:kern w:val="3"/>
          <w:sz w:val="24"/>
          <w:szCs w:val="24"/>
          <w:lang w:val="es-ES" w:eastAsia="es-ES"/>
        </w:rPr>
      </w:pPr>
      <w:r>
        <w:rPr>
          <w:rFonts w:ascii="Century Gothic" w:eastAsia="Dotum" w:hAnsi="Century Gothic" w:cs="Arial"/>
          <w:kern w:val="3"/>
          <w:sz w:val="24"/>
          <w:szCs w:val="24"/>
          <w:lang w:val="es-ES" w:eastAsia="es-ES"/>
        </w:rPr>
        <w:t xml:space="preserve">2) </w:t>
      </w:r>
      <w:r w:rsidR="000E155D" w:rsidRPr="00113627">
        <w:rPr>
          <w:rFonts w:ascii="Century Gothic" w:eastAsia="Dotum" w:hAnsi="Century Gothic" w:cs="Arial"/>
          <w:kern w:val="3"/>
          <w:sz w:val="24"/>
          <w:szCs w:val="24"/>
          <w:lang w:val="es-ES" w:eastAsia="es-ES"/>
        </w:rPr>
        <w:t>Inversionistas por el primer año de operaciones con un monto de inversión superior a los 10'000,000.00 millones de pesos.</w:t>
      </w:r>
    </w:p>
    <w:p w:rsidR="009338D2" w:rsidRPr="00113627" w:rsidRDefault="009338D2"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6E3296"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fldChar w:fldCharType="begin"/>
      </w:r>
      <w:r w:rsidR="000E155D" w:rsidRPr="00113627">
        <w:rPr>
          <w:rFonts w:ascii="Century Gothic" w:eastAsia="Dotum" w:hAnsi="Century Gothic" w:cs="Arial"/>
          <w:kern w:val="3"/>
          <w:sz w:val="24"/>
          <w:szCs w:val="24"/>
          <w:lang w:val="es-ES" w:eastAsia="es-ES"/>
        </w:rPr>
        <w:instrText xml:space="preserve"> LINK Excel.Sheet.12 "C:\\Users\\morozco.MCUAUHTEMOC\\Desktop\\2019\\TARIFAS 2019 con cambios DE LA LEY DE INGRESOS DEL MUNICIPIO DE CUAUHTÉMOC.xlsx" Hoja1!F8C1:F13C1 \a \f 4 \h  \* MERGEFORMAT </w:instrText>
      </w:r>
      <w:r w:rsidRPr="00113627">
        <w:rPr>
          <w:rFonts w:ascii="Century Gothic" w:eastAsia="Dotum" w:hAnsi="Century Gothic" w:cs="Arial"/>
          <w:kern w:val="3"/>
          <w:sz w:val="24"/>
          <w:szCs w:val="24"/>
          <w:lang w:val="es-ES" w:eastAsia="es-ES"/>
        </w:rPr>
        <w:fldChar w:fldCharType="separate"/>
      </w:r>
    </w:p>
    <w:tbl>
      <w:tblPr>
        <w:tblW w:w="8541" w:type="dxa"/>
        <w:jc w:val="center"/>
        <w:tblCellMar>
          <w:left w:w="70" w:type="dxa"/>
          <w:right w:w="70" w:type="dxa"/>
        </w:tblCellMar>
        <w:tblLook w:val="04A0" w:firstRow="1" w:lastRow="0" w:firstColumn="1" w:lastColumn="0" w:noHBand="0" w:noVBand="1"/>
      </w:tblPr>
      <w:tblGrid>
        <w:gridCol w:w="8541"/>
      </w:tblGrid>
      <w:tr w:rsidR="000E155D" w:rsidRPr="00113627" w:rsidTr="002506A7">
        <w:trPr>
          <w:trHeight w:hRule="exact" w:val="315"/>
          <w:jc w:val="center"/>
        </w:trPr>
        <w:tc>
          <w:tcPr>
            <w:tcW w:w="854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25% de reducción en el Impuesto Predial.</w:t>
            </w:r>
          </w:p>
        </w:tc>
      </w:tr>
      <w:tr w:rsidR="000E155D" w:rsidRPr="00113627" w:rsidTr="002506A7">
        <w:trPr>
          <w:trHeight w:hRule="exact" w:val="1335"/>
          <w:jc w:val="center"/>
        </w:trPr>
        <w:tc>
          <w:tcPr>
            <w:tcW w:w="8541" w:type="dxa"/>
            <w:tcBorders>
              <w:top w:val="nil"/>
              <w:left w:val="single" w:sz="8" w:space="0" w:color="000000"/>
              <w:bottom w:val="single" w:sz="8" w:space="0" w:color="000000"/>
              <w:right w:val="single" w:sz="8" w:space="0" w:color="000000"/>
            </w:tcBorders>
            <w:shd w:val="clear" w:color="auto" w:fill="auto"/>
            <w:vAlign w:val="center"/>
            <w:hideMark/>
          </w:tcPr>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25% de reducción en el pago de Traslación de Dominio del lote destinado para Local Comercial o Industrial, siempre y cuando el inmueble quede a nombre del solicitante.</w:t>
            </w:r>
          </w:p>
        </w:tc>
      </w:tr>
      <w:tr w:rsidR="000E155D" w:rsidRPr="00113627" w:rsidTr="002506A7">
        <w:trPr>
          <w:trHeight w:hRule="exact" w:val="315"/>
          <w:jc w:val="center"/>
        </w:trPr>
        <w:tc>
          <w:tcPr>
            <w:tcW w:w="8541" w:type="dxa"/>
            <w:tcBorders>
              <w:top w:val="nil"/>
              <w:left w:val="single" w:sz="8" w:space="0" w:color="000000"/>
              <w:bottom w:val="single" w:sz="8" w:space="0" w:color="000000"/>
              <w:right w:val="single" w:sz="8" w:space="0" w:color="000000"/>
            </w:tcBorders>
            <w:shd w:val="clear" w:color="auto" w:fill="auto"/>
            <w:vAlign w:val="center"/>
            <w:hideMark/>
          </w:tcPr>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25% de reducción en la Licencia de Uso de Suelo.</w:t>
            </w:r>
          </w:p>
        </w:tc>
      </w:tr>
      <w:tr w:rsidR="000E155D" w:rsidRPr="00113627" w:rsidTr="002506A7">
        <w:trPr>
          <w:trHeight w:hRule="exact" w:val="300"/>
          <w:jc w:val="center"/>
        </w:trPr>
        <w:tc>
          <w:tcPr>
            <w:tcW w:w="8541" w:type="dxa"/>
            <w:tcBorders>
              <w:top w:val="nil"/>
              <w:left w:val="single" w:sz="8" w:space="0" w:color="000000"/>
              <w:bottom w:val="nil"/>
              <w:right w:val="single" w:sz="8" w:space="0" w:color="000000"/>
            </w:tcBorders>
            <w:shd w:val="clear" w:color="auto" w:fill="auto"/>
            <w:vAlign w:val="center"/>
            <w:hideMark/>
          </w:tcPr>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Los requisitos para que sea aplicable este estímulo son los siguientes :</w:t>
            </w:r>
          </w:p>
          <w:p w:rsidR="002506A7" w:rsidRPr="00113627" w:rsidRDefault="002506A7" w:rsidP="002506A7">
            <w:pPr>
              <w:spacing w:after="0" w:line="360" w:lineRule="auto"/>
              <w:jc w:val="both"/>
              <w:rPr>
                <w:rFonts w:ascii="Century Gothic" w:eastAsia="Dotum" w:hAnsi="Century Gothic" w:cs="Arial"/>
                <w:kern w:val="3"/>
                <w:sz w:val="24"/>
                <w:szCs w:val="24"/>
                <w:lang w:val="es-ES" w:eastAsia="es-ES"/>
              </w:rPr>
            </w:pPr>
          </w:p>
          <w:p w:rsidR="002506A7" w:rsidRPr="00113627" w:rsidRDefault="002506A7" w:rsidP="002506A7">
            <w:pPr>
              <w:spacing w:after="0" w:line="360" w:lineRule="auto"/>
              <w:jc w:val="both"/>
              <w:rPr>
                <w:rFonts w:ascii="Century Gothic" w:eastAsia="Dotum" w:hAnsi="Century Gothic" w:cs="Arial"/>
                <w:kern w:val="3"/>
                <w:sz w:val="24"/>
                <w:szCs w:val="24"/>
                <w:lang w:val="es-ES" w:eastAsia="es-ES"/>
              </w:rPr>
            </w:pPr>
          </w:p>
          <w:p w:rsidR="002506A7" w:rsidRPr="00113627" w:rsidRDefault="002506A7" w:rsidP="002506A7">
            <w:pPr>
              <w:spacing w:after="0" w:line="360" w:lineRule="auto"/>
              <w:jc w:val="both"/>
              <w:rPr>
                <w:rFonts w:ascii="Century Gothic" w:eastAsia="Dotum" w:hAnsi="Century Gothic" w:cs="Arial"/>
                <w:kern w:val="3"/>
                <w:sz w:val="24"/>
                <w:szCs w:val="24"/>
                <w:lang w:val="es-ES" w:eastAsia="es-ES"/>
              </w:rPr>
            </w:pPr>
          </w:p>
        </w:tc>
      </w:tr>
      <w:tr w:rsidR="000E155D" w:rsidRPr="00113627" w:rsidTr="002506A7">
        <w:trPr>
          <w:trHeight w:val="1073"/>
          <w:jc w:val="center"/>
        </w:trPr>
        <w:tc>
          <w:tcPr>
            <w:tcW w:w="8541" w:type="dxa"/>
            <w:tcBorders>
              <w:top w:val="nil"/>
              <w:left w:val="single" w:sz="8" w:space="0" w:color="000000"/>
              <w:bottom w:val="nil"/>
              <w:right w:val="single" w:sz="8" w:space="0" w:color="000000"/>
            </w:tcBorders>
            <w:shd w:val="clear" w:color="auto" w:fill="auto"/>
            <w:vAlign w:val="center"/>
            <w:hideMark/>
          </w:tcPr>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Generación mínima de 20 empleos permanentes demostrables con liquidaciones de cuotas del I.M.S.S.</w:t>
            </w:r>
          </w:p>
        </w:tc>
      </w:tr>
      <w:tr w:rsidR="000E155D" w:rsidRPr="00113627" w:rsidTr="002506A7">
        <w:trPr>
          <w:trHeight w:val="63"/>
          <w:jc w:val="center"/>
        </w:trPr>
        <w:tc>
          <w:tcPr>
            <w:tcW w:w="8541" w:type="dxa"/>
            <w:tcBorders>
              <w:top w:val="nil"/>
              <w:left w:val="single" w:sz="8" w:space="0" w:color="000000"/>
              <w:bottom w:val="single" w:sz="8" w:space="0" w:color="000000"/>
              <w:right w:val="single" w:sz="8" w:space="0" w:color="000000"/>
            </w:tcBorders>
            <w:shd w:val="clear" w:color="auto" w:fill="auto"/>
            <w:vAlign w:val="center"/>
            <w:hideMark/>
          </w:tcPr>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tc>
      </w:tr>
    </w:tbl>
    <w:p w:rsidR="002506A7" w:rsidRPr="00113627" w:rsidRDefault="006E3296"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fldChar w:fldCharType="end"/>
      </w:r>
    </w:p>
    <w:p w:rsidR="000E155D" w:rsidRPr="00113627" w:rsidRDefault="000E155D"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lastRenderedPageBreak/>
        <w:t>3) Micro, pequeños y medianos empresarios, con un mínimo de 1 año de operaciones, basando la clasificación definida en el Diario Oficial de la Federación para el año 2016 mostrada en la siguiente tabla.</w:t>
      </w:r>
      <w:r w:rsidR="006E3296" w:rsidRPr="00113627">
        <w:rPr>
          <w:rFonts w:ascii="Century Gothic" w:eastAsia="Dotum" w:hAnsi="Century Gothic" w:cs="Arial"/>
          <w:kern w:val="3"/>
          <w:sz w:val="24"/>
          <w:szCs w:val="24"/>
          <w:lang w:val="es-ES" w:eastAsia="es-ES"/>
        </w:rPr>
        <w:fldChar w:fldCharType="begin"/>
      </w:r>
      <w:r w:rsidRPr="00113627">
        <w:rPr>
          <w:rFonts w:ascii="Century Gothic" w:eastAsia="Dotum" w:hAnsi="Century Gothic" w:cs="Arial"/>
          <w:kern w:val="3"/>
          <w:sz w:val="24"/>
          <w:szCs w:val="24"/>
          <w:lang w:val="es-ES" w:eastAsia="es-ES"/>
        </w:rPr>
        <w:instrText xml:space="preserve"> LINK Excel.Sheet.12 "C:\\Users\\morozco.MCUAUHTEMOC\\Desktop\\2019\\TARIFAS 2019 con cambios DE LA LEY DE INGRESOS DEL MUNICIPIO DE CUAUHTÉMOC.xlsx" Hoja1!F50C1:F64C4 \a \f 4 \h  \* MERGEFORMAT </w:instrText>
      </w:r>
      <w:r w:rsidR="006E3296" w:rsidRPr="00113627">
        <w:rPr>
          <w:rFonts w:ascii="Century Gothic" w:eastAsia="Dotum" w:hAnsi="Century Gothic" w:cs="Arial"/>
          <w:kern w:val="3"/>
          <w:sz w:val="24"/>
          <w:szCs w:val="24"/>
          <w:lang w:val="es-ES" w:eastAsia="es-ES"/>
        </w:rPr>
        <w:fldChar w:fldCharType="separate"/>
      </w:r>
    </w:p>
    <w:tbl>
      <w:tblPr>
        <w:tblW w:w="881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1214"/>
        <w:gridCol w:w="1400"/>
        <w:gridCol w:w="2761"/>
        <w:gridCol w:w="3439"/>
      </w:tblGrid>
      <w:tr w:rsidR="000E155D" w:rsidRPr="00113627" w:rsidTr="00225881">
        <w:trPr>
          <w:trHeight w:val="515"/>
          <w:jc w:val="center"/>
        </w:trPr>
        <w:tc>
          <w:tcPr>
            <w:tcW w:w="8814" w:type="dxa"/>
            <w:gridSpan w:val="4"/>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Estratificación</w:t>
            </w:r>
          </w:p>
        </w:tc>
      </w:tr>
      <w:tr w:rsidR="000E155D" w:rsidRPr="00113627" w:rsidTr="007F526E">
        <w:trPr>
          <w:trHeight w:hRule="exact" w:val="918"/>
          <w:jc w:val="center"/>
        </w:trPr>
        <w:tc>
          <w:tcPr>
            <w:tcW w:w="1214" w:type="dxa"/>
            <w:shd w:val="clear" w:color="auto" w:fill="auto"/>
            <w:noWrap/>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Tamaño</w:t>
            </w:r>
          </w:p>
        </w:tc>
        <w:tc>
          <w:tcPr>
            <w:tcW w:w="1400" w:type="dxa"/>
            <w:shd w:val="clear" w:color="auto" w:fill="auto"/>
            <w:noWrap/>
            <w:hideMark/>
          </w:tcPr>
          <w:p w:rsidR="007F526E"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Sector</w:t>
            </w:r>
          </w:p>
          <w:p w:rsidR="000E155D" w:rsidRPr="007F526E" w:rsidRDefault="000E155D" w:rsidP="007F526E">
            <w:pPr>
              <w:rPr>
                <w:rFonts w:ascii="Century Gothic" w:eastAsia="Dotum" w:hAnsi="Century Gothic" w:cs="Arial"/>
                <w:sz w:val="24"/>
                <w:szCs w:val="24"/>
                <w:lang w:val="es-ES" w:eastAsia="es-ES"/>
              </w:rPr>
            </w:pPr>
          </w:p>
        </w:tc>
        <w:tc>
          <w:tcPr>
            <w:tcW w:w="2761" w:type="dxa"/>
            <w:shd w:val="clear" w:color="auto" w:fill="auto"/>
            <w:noWrap/>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Rango de número de trabajadores</w:t>
            </w:r>
          </w:p>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tc>
        <w:tc>
          <w:tcPr>
            <w:tcW w:w="3439" w:type="dxa"/>
            <w:shd w:val="clear" w:color="auto" w:fill="auto"/>
            <w:noWrap/>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Rango de monto de ventas anuales (mdp)</w:t>
            </w:r>
          </w:p>
        </w:tc>
      </w:tr>
      <w:tr w:rsidR="000E155D" w:rsidRPr="00113627" w:rsidTr="00225881">
        <w:trPr>
          <w:trHeight w:hRule="exact" w:val="360"/>
          <w:jc w:val="center"/>
        </w:trPr>
        <w:tc>
          <w:tcPr>
            <w:tcW w:w="1214"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Micro</w:t>
            </w:r>
          </w:p>
        </w:tc>
        <w:tc>
          <w:tcPr>
            <w:tcW w:w="1400"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Todas</w:t>
            </w:r>
          </w:p>
        </w:tc>
        <w:tc>
          <w:tcPr>
            <w:tcW w:w="2761"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Hasta 10</w:t>
            </w:r>
          </w:p>
        </w:tc>
        <w:tc>
          <w:tcPr>
            <w:tcW w:w="3439"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Hasta $ 4.00</w:t>
            </w:r>
          </w:p>
        </w:tc>
      </w:tr>
      <w:tr w:rsidR="000E155D" w:rsidRPr="00113627" w:rsidTr="00225881">
        <w:trPr>
          <w:trHeight w:val="345"/>
          <w:jc w:val="center"/>
        </w:trPr>
        <w:tc>
          <w:tcPr>
            <w:tcW w:w="1214" w:type="dxa"/>
            <w:vMerge w:val="restart"/>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Pequeña</w:t>
            </w:r>
          </w:p>
        </w:tc>
        <w:tc>
          <w:tcPr>
            <w:tcW w:w="1400" w:type="dxa"/>
            <w:vMerge w:val="restart"/>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Comercios</w:t>
            </w:r>
          </w:p>
        </w:tc>
        <w:tc>
          <w:tcPr>
            <w:tcW w:w="2761"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Desde 11 hasta 50</w:t>
            </w:r>
          </w:p>
        </w:tc>
        <w:tc>
          <w:tcPr>
            <w:tcW w:w="3439"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Desde $ 4.01</w:t>
            </w:r>
          </w:p>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hasta $ 100.00</w:t>
            </w:r>
          </w:p>
        </w:tc>
      </w:tr>
      <w:tr w:rsidR="000E155D" w:rsidRPr="00113627" w:rsidTr="00225881">
        <w:trPr>
          <w:trHeight w:val="43"/>
          <w:jc w:val="center"/>
        </w:trPr>
        <w:tc>
          <w:tcPr>
            <w:tcW w:w="1214" w:type="dxa"/>
            <w:vMerge/>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tc>
        <w:tc>
          <w:tcPr>
            <w:tcW w:w="1400" w:type="dxa"/>
            <w:vMerge/>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tc>
        <w:tc>
          <w:tcPr>
            <w:tcW w:w="2761"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tc>
        <w:tc>
          <w:tcPr>
            <w:tcW w:w="3439"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tc>
      </w:tr>
      <w:tr w:rsidR="000E155D" w:rsidRPr="00113627" w:rsidTr="007F526E">
        <w:trPr>
          <w:trHeight w:val="1073"/>
          <w:jc w:val="center"/>
        </w:trPr>
        <w:tc>
          <w:tcPr>
            <w:tcW w:w="1214" w:type="dxa"/>
            <w:vMerge/>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tc>
        <w:tc>
          <w:tcPr>
            <w:tcW w:w="1400"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Industrias y Servicios</w:t>
            </w:r>
          </w:p>
        </w:tc>
        <w:tc>
          <w:tcPr>
            <w:tcW w:w="2761"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Desde 11 hasta 50</w:t>
            </w:r>
          </w:p>
        </w:tc>
        <w:tc>
          <w:tcPr>
            <w:tcW w:w="3439"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Desde $ 100.01</w:t>
            </w:r>
          </w:p>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hasta $250.00</w:t>
            </w:r>
          </w:p>
        </w:tc>
      </w:tr>
      <w:tr w:rsidR="000E155D" w:rsidRPr="00113627" w:rsidTr="007F526E">
        <w:trPr>
          <w:trHeight w:hRule="exact" w:val="738"/>
          <w:jc w:val="center"/>
        </w:trPr>
        <w:tc>
          <w:tcPr>
            <w:tcW w:w="1214" w:type="dxa"/>
            <w:vMerge w:val="restart"/>
            <w:shd w:val="clear" w:color="auto" w:fill="auto"/>
            <w:noWrap/>
            <w:vAlign w:val="center"/>
            <w:hideMark/>
          </w:tcPr>
          <w:p w:rsidR="000E155D" w:rsidRPr="00113627" w:rsidRDefault="007F526E" w:rsidP="002506A7">
            <w:pPr>
              <w:spacing w:line="360" w:lineRule="auto"/>
              <w:jc w:val="center"/>
              <w:rPr>
                <w:rFonts w:ascii="Century Gothic" w:eastAsia="Dotum" w:hAnsi="Century Gothic" w:cs="Arial"/>
                <w:kern w:val="3"/>
                <w:sz w:val="24"/>
                <w:szCs w:val="24"/>
                <w:lang w:val="es-ES" w:eastAsia="es-ES"/>
              </w:rPr>
            </w:pPr>
            <w:r w:rsidRPr="007F526E">
              <w:rPr>
                <w:rFonts w:ascii="Century Gothic" w:eastAsia="Dotum" w:hAnsi="Century Gothic" w:cs="Arial"/>
                <w:kern w:val="3"/>
                <w:sz w:val="24"/>
                <w:szCs w:val="24"/>
                <w:lang w:val="es-ES" w:eastAsia="es-ES"/>
              </w:rPr>
              <w:t>Mediana</w:t>
            </w:r>
          </w:p>
        </w:tc>
        <w:tc>
          <w:tcPr>
            <w:tcW w:w="1400"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Comercio</w:t>
            </w:r>
          </w:p>
        </w:tc>
        <w:tc>
          <w:tcPr>
            <w:tcW w:w="2761"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Desde 31 hasta 100</w:t>
            </w:r>
          </w:p>
        </w:tc>
        <w:tc>
          <w:tcPr>
            <w:tcW w:w="3439"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Desde $ 100.01</w:t>
            </w:r>
          </w:p>
        </w:tc>
      </w:tr>
      <w:tr w:rsidR="000E155D" w:rsidRPr="00113627" w:rsidTr="007F526E">
        <w:trPr>
          <w:trHeight w:val="510"/>
          <w:jc w:val="center"/>
        </w:trPr>
        <w:tc>
          <w:tcPr>
            <w:tcW w:w="1214" w:type="dxa"/>
            <w:vMerge/>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tc>
        <w:tc>
          <w:tcPr>
            <w:tcW w:w="1400"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Servicios</w:t>
            </w:r>
          </w:p>
        </w:tc>
        <w:tc>
          <w:tcPr>
            <w:tcW w:w="2761"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Desde 51 hasta 250</w:t>
            </w:r>
          </w:p>
        </w:tc>
        <w:tc>
          <w:tcPr>
            <w:tcW w:w="3439"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hasta $250.00</w:t>
            </w:r>
          </w:p>
        </w:tc>
      </w:tr>
      <w:tr w:rsidR="000E155D" w:rsidRPr="00113627" w:rsidTr="00225881">
        <w:trPr>
          <w:trHeight w:val="345"/>
          <w:jc w:val="center"/>
        </w:trPr>
        <w:tc>
          <w:tcPr>
            <w:tcW w:w="1214" w:type="dxa"/>
            <w:vMerge/>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p>
        </w:tc>
        <w:tc>
          <w:tcPr>
            <w:tcW w:w="1400"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Industria</w:t>
            </w:r>
          </w:p>
        </w:tc>
        <w:tc>
          <w:tcPr>
            <w:tcW w:w="2761"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Desde 51 hasta 250</w:t>
            </w:r>
          </w:p>
        </w:tc>
        <w:tc>
          <w:tcPr>
            <w:tcW w:w="3439" w:type="dxa"/>
            <w:shd w:val="clear" w:color="auto" w:fill="auto"/>
            <w:noWrap/>
            <w:vAlign w:val="center"/>
            <w:hideMark/>
          </w:tcPr>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Desde $100.01</w:t>
            </w:r>
          </w:p>
          <w:p w:rsidR="000E155D" w:rsidRPr="00113627" w:rsidRDefault="000E155D" w:rsidP="002506A7">
            <w:pPr>
              <w:spacing w:line="360" w:lineRule="auto"/>
              <w:jc w:val="center"/>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hasta $ 250.00</w:t>
            </w:r>
          </w:p>
        </w:tc>
      </w:tr>
    </w:tbl>
    <w:p w:rsidR="000E155D" w:rsidRPr="00113627" w:rsidRDefault="006E3296"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fldChar w:fldCharType="end"/>
      </w:r>
    </w:p>
    <w:tbl>
      <w:tblPr>
        <w:tblW w:w="873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8739"/>
      </w:tblGrid>
      <w:tr w:rsidR="000E155D" w:rsidRPr="00113627" w:rsidTr="009338D2">
        <w:trPr>
          <w:trHeight w:val="630"/>
          <w:jc w:val="center"/>
        </w:trPr>
        <w:tc>
          <w:tcPr>
            <w:tcW w:w="8739" w:type="dxa"/>
            <w:shd w:val="clear" w:color="auto" w:fill="auto"/>
            <w:vAlign w:val="center"/>
            <w:hideMark/>
          </w:tcPr>
          <w:p w:rsidR="000E155D" w:rsidRPr="009338D2" w:rsidRDefault="006D1BF9" w:rsidP="00313E21">
            <w:pPr>
              <w:spacing w:line="360" w:lineRule="auto"/>
              <w:jc w:val="both"/>
              <w:rPr>
                <w:rFonts w:ascii="Century Gothic" w:eastAsia="Dotum" w:hAnsi="Century Gothic" w:cs="Arial"/>
                <w:kern w:val="3"/>
                <w:sz w:val="24"/>
                <w:szCs w:val="24"/>
                <w:lang w:val="es-ES" w:eastAsia="es-ES"/>
              </w:rPr>
            </w:pPr>
            <w:r w:rsidRPr="009338D2">
              <w:rPr>
                <w:rFonts w:ascii="Century Gothic" w:eastAsia="Dotum" w:hAnsi="Century Gothic" w:cs="Arial"/>
                <w:kern w:val="3"/>
                <w:sz w:val="24"/>
                <w:szCs w:val="24"/>
                <w:lang w:val="es-ES" w:eastAsia="es-ES"/>
              </w:rPr>
              <w:lastRenderedPageBreak/>
              <w:t>25</w:t>
            </w:r>
            <w:r w:rsidR="000E155D" w:rsidRPr="009338D2">
              <w:rPr>
                <w:rFonts w:ascii="Century Gothic" w:eastAsia="Dotum" w:hAnsi="Century Gothic" w:cs="Arial"/>
                <w:kern w:val="3"/>
                <w:sz w:val="24"/>
                <w:szCs w:val="24"/>
                <w:lang w:val="es-ES" w:eastAsia="es-ES"/>
              </w:rPr>
              <w:t>% de reducción en Licencia de Construcción.</w:t>
            </w:r>
          </w:p>
        </w:tc>
      </w:tr>
      <w:tr w:rsidR="000E155D" w:rsidRPr="00113627" w:rsidTr="009338D2">
        <w:trPr>
          <w:trHeight w:val="600"/>
          <w:jc w:val="center"/>
        </w:trPr>
        <w:tc>
          <w:tcPr>
            <w:tcW w:w="8739" w:type="dxa"/>
            <w:shd w:val="clear" w:color="auto" w:fill="auto"/>
            <w:vAlign w:val="center"/>
            <w:hideMark/>
          </w:tcPr>
          <w:p w:rsidR="000E155D" w:rsidRPr="009338D2" w:rsidRDefault="006D1BF9" w:rsidP="00313E21">
            <w:pPr>
              <w:spacing w:line="360" w:lineRule="auto"/>
              <w:jc w:val="both"/>
              <w:rPr>
                <w:rFonts w:ascii="Century Gothic" w:eastAsia="Dotum" w:hAnsi="Century Gothic" w:cs="Arial"/>
                <w:kern w:val="3"/>
                <w:sz w:val="24"/>
                <w:szCs w:val="24"/>
                <w:lang w:val="es-ES" w:eastAsia="es-ES"/>
              </w:rPr>
            </w:pPr>
            <w:r w:rsidRPr="009338D2">
              <w:rPr>
                <w:rFonts w:ascii="Century Gothic" w:eastAsia="Dotum" w:hAnsi="Century Gothic" w:cs="Arial"/>
                <w:kern w:val="3"/>
                <w:sz w:val="24"/>
                <w:szCs w:val="24"/>
                <w:lang w:val="es-ES" w:eastAsia="es-ES"/>
              </w:rPr>
              <w:t>25</w:t>
            </w:r>
            <w:r w:rsidR="000E155D" w:rsidRPr="009338D2">
              <w:rPr>
                <w:rFonts w:ascii="Century Gothic" w:eastAsia="Dotum" w:hAnsi="Century Gothic" w:cs="Arial"/>
                <w:kern w:val="3"/>
                <w:sz w:val="24"/>
                <w:szCs w:val="24"/>
                <w:lang w:val="es-ES" w:eastAsia="es-ES"/>
              </w:rPr>
              <w:t>% de reducción en la Licencia de Uso de Suelo.</w:t>
            </w:r>
          </w:p>
        </w:tc>
      </w:tr>
      <w:tr w:rsidR="000E155D" w:rsidRPr="00113627" w:rsidTr="009338D2">
        <w:trPr>
          <w:trHeight w:val="690"/>
          <w:jc w:val="center"/>
        </w:trPr>
        <w:tc>
          <w:tcPr>
            <w:tcW w:w="8739" w:type="dxa"/>
            <w:shd w:val="clear" w:color="auto" w:fill="auto"/>
            <w:vAlign w:val="center"/>
            <w:hideMark/>
          </w:tcPr>
          <w:p w:rsidR="000E155D" w:rsidRPr="00113627" w:rsidRDefault="000E155D"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Los requisitos para que sea aplicable este estímulo son los siguientes:</w:t>
            </w:r>
          </w:p>
        </w:tc>
      </w:tr>
      <w:tr w:rsidR="000E155D" w:rsidRPr="00113627" w:rsidTr="009338D2">
        <w:trPr>
          <w:trHeight w:val="1980"/>
          <w:jc w:val="center"/>
        </w:trPr>
        <w:tc>
          <w:tcPr>
            <w:tcW w:w="8739" w:type="dxa"/>
            <w:shd w:val="clear" w:color="auto" w:fill="auto"/>
            <w:vAlign w:val="center"/>
            <w:hideMark/>
          </w:tcPr>
          <w:p w:rsidR="000E155D" w:rsidRPr="00113627" w:rsidRDefault="000E155D"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Ser persona física o moral registrada ante el SAT, en actividad empresarial cualquier régimen, a la fecha de inicio de la obra. </w:t>
            </w:r>
          </w:p>
          <w:p w:rsidR="000E155D" w:rsidRPr="00113627" w:rsidRDefault="000E155D"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Siempre y cuando la inversión sea destinada a la construcción o ampliación del local comercial que utilice para sus actividades; demostrando que el inmueble se encuentra a su nombre, y que es el domicilio fiscal señalado ante el SAT.</w:t>
            </w:r>
          </w:p>
          <w:p w:rsidR="000E155D" w:rsidRPr="00113627" w:rsidRDefault="000E155D"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Presentar al menos un año de declaraciones fiscales consecutivas.</w:t>
            </w:r>
          </w:p>
        </w:tc>
      </w:tr>
    </w:tbl>
    <w:p w:rsidR="000E155D" w:rsidRPr="00113627" w:rsidRDefault="000E155D" w:rsidP="000E155D">
      <w:pPr>
        <w:spacing w:line="360" w:lineRule="auto"/>
        <w:jc w:val="both"/>
        <w:rPr>
          <w:rFonts w:ascii="Century Gothic" w:eastAsia="Dotum" w:hAnsi="Century Gothic" w:cs="Arial"/>
          <w:kern w:val="3"/>
          <w:sz w:val="24"/>
          <w:szCs w:val="24"/>
          <w:lang w:val="es-ES" w:eastAsia="es-ES"/>
        </w:rPr>
      </w:pPr>
    </w:p>
    <w:p w:rsidR="000E155D" w:rsidRPr="00113627" w:rsidRDefault="000E155D" w:rsidP="000E155D">
      <w:pPr>
        <w:spacing w:line="360" w:lineRule="auto"/>
        <w:jc w:val="both"/>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De la obtención del estímulo.</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La solicitud del presente incentivo deberá ser realizada ante la Dirección de Fomento Económico Municipal, en un plazo no mayor a 6 meses a partir de la emisión de la "Constancia de terminación de obra" expedida por la Dirección de Desarrollo Urbano Municipal.</w:t>
      </w:r>
    </w:p>
    <w:p w:rsidR="009338D2" w:rsidRDefault="009338D2"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lastRenderedPageBreak/>
        <w:t>Una vez presentada la solicitud mencionada en el párrafo anterior, la Dirección de Fomento Económico Municipal analizará el proyecto de inversión de acuerdo a los criterios establecidos en el presente Capítulo, emitiendo el dictamen mencionado en el primer párrafo de este artículo, y solicitará el otorgamiento de dicho incentivo a la Tesorería Municipal.</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Los requisitos mínimos necesarios para la aplicación del incentivo son:</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Personas Morales:</w:t>
      </w:r>
    </w:p>
    <w:p w:rsidR="002506A7" w:rsidRPr="00113627" w:rsidRDefault="002506A7"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pStyle w:val="Prrafodelista"/>
        <w:numPr>
          <w:ilvl w:val="0"/>
          <w:numId w:val="35"/>
        </w:numPr>
        <w:spacing w:line="360" w:lineRule="auto"/>
        <w:jc w:val="both"/>
        <w:rPr>
          <w:rFonts w:ascii="Century Gothic" w:eastAsia="Dotum" w:hAnsi="Century Gothic" w:cs="Arial"/>
          <w:kern w:val="3"/>
        </w:rPr>
      </w:pPr>
      <w:r w:rsidRPr="00113627">
        <w:rPr>
          <w:rFonts w:ascii="Century Gothic" w:eastAsia="Dotum" w:hAnsi="Century Gothic" w:cs="Arial"/>
          <w:kern w:val="3"/>
        </w:rPr>
        <w:t>Solicitud por escrito.</w:t>
      </w:r>
    </w:p>
    <w:p w:rsidR="000E155D" w:rsidRPr="00113627" w:rsidRDefault="000E155D" w:rsidP="002506A7">
      <w:pPr>
        <w:pStyle w:val="Prrafodelista"/>
        <w:numPr>
          <w:ilvl w:val="0"/>
          <w:numId w:val="35"/>
        </w:numPr>
        <w:spacing w:line="360" w:lineRule="auto"/>
        <w:jc w:val="both"/>
        <w:rPr>
          <w:rFonts w:ascii="Century Gothic" w:eastAsia="Dotum" w:hAnsi="Century Gothic" w:cs="Arial"/>
          <w:kern w:val="3"/>
        </w:rPr>
      </w:pPr>
      <w:r w:rsidRPr="00113627">
        <w:rPr>
          <w:rFonts w:ascii="Century Gothic" w:eastAsia="Dotum" w:hAnsi="Century Gothic" w:cs="Arial"/>
          <w:kern w:val="3"/>
        </w:rPr>
        <w:t>Acta Constitutiva debidamente registrada ante el Registro Público de Comercio.</w:t>
      </w:r>
    </w:p>
    <w:p w:rsidR="000E155D" w:rsidRPr="00113627" w:rsidRDefault="000E155D" w:rsidP="002506A7">
      <w:pPr>
        <w:pStyle w:val="Prrafodelista"/>
        <w:numPr>
          <w:ilvl w:val="0"/>
          <w:numId w:val="35"/>
        </w:numPr>
        <w:spacing w:line="360" w:lineRule="auto"/>
        <w:jc w:val="both"/>
        <w:rPr>
          <w:rFonts w:ascii="Century Gothic" w:eastAsia="Dotum" w:hAnsi="Century Gothic" w:cs="Arial"/>
          <w:kern w:val="3"/>
        </w:rPr>
      </w:pPr>
      <w:r w:rsidRPr="00113627">
        <w:rPr>
          <w:rFonts w:ascii="Century Gothic" w:eastAsia="Dotum" w:hAnsi="Century Gothic" w:cs="Arial"/>
          <w:kern w:val="3"/>
        </w:rPr>
        <w:t>Cédula de Identificación Fiscal y Constancia de Inscripción ante el SAT.</w:t>
      </w:r>
    </w:p>
    <w:p w:rsidR="000E155D" w:rsidRPr="00113627" w:rsidRDefault="000E155D" w:rsidP="002506A7">
      <w:pPr>
        <w:pStyle w:val="Prrafodelista"/>
        <w:numPr>
          <w:ilvl w:val="0"/>
          <w:numId w:val="35"/>
        </w:numPr>
        <w:spacing w:line="360" w:lineRule="auto"/>
        <w:jc w:val="both"/>
        <w:rPr>
          <w:rFonts w:ascii="Century Gothic" w:eastAsia="Dotum" w:hAnsi="Century Gothic" w:cs="Arial"/>
          <w:kern w:val="3"/>
        </w:rPr>
      </w:pPr>
      <w:r w:rsidRPr="00113627">
        <w:rPr>
          <w:rFonts w:ascii="Century Gothic" w:eastAsia="Dotum" w:hAnsi="Century Gothic" w:cs="Arial"/>
          <w:kern w:val="3"/>
        </w:rPr>
        <w:t>Pago de Impuestos Federales de los últimos 3 meses (cuando aplique).</w:t>
      </w:r>
    </w:p>
    <w:p w:rsidR="000E155D" w:rsidRPr="00113627" w:rsidRDefault="00F42641" w:rsidP="002506A7">
      <w:pPr>
        <w:pStyle w:val="Prrafodelista"/>
        <w:numPr>
          <w:ilvl w:val="0"/>
          <w:numId w:val="35"/>
        </w:numPr>
        <w:spacing w:line="360" w:lineRule="auto"/>
        <w:jc w:val="both"/>
        <w:rPr>
          <w:rFonts w:ascii="Century Gothic" w:eastAsia="Dotum" w:hAnsi="Century Gothic" w:cs="Arial"/>
          <w:kern w:val="3"/>
        </w:rPr>
      </w:pPr>
      <w:r w:rsidRPr="00113627">
        <w:rPr>
          <w:rFonts w:ascii="Century Gothic" w:eastAsia="Dotum" w:hAnsi="Century Gothic" w:cs="Arial"/>
          <w:kern w:val="3"/>
        </w:rPr>
        <w:t>Formato de Inscripción Patronal ante el I.M.S.S., y liquidaciones patronales de los últimos 3 meses (con número de trabajadores inscritos para cada caso).</w:t>
      </w:r>
    </w:p>
    <w:p w:rsidR="000E155D" w:rsidRPr="00113627" w:rsidRDefault="000E155D" w:rsidP="002506A7">
      <w:pPr>
        <w:pStyle w:val="Prrafodelista"/>
        <w:numPr>
          <w:ilvl w:val="0"/>
          <w:numId w:val="35"/>
        </w:numPr>
        <w:spacing w:line="360" w:lineRule="auto"/>
        <w:jc w:val="both"/>
        <w:rPr>
          <w:rFonts w:ascii="Century Gothic" w:eastAsia="Dotum" w:hAnsi="Century Gothic" w:cs="Arial"/>
          <w:kern w:val="3"/>
        </w:rPr>
      </w:pPr>
      <w:r w:rsidRPr="00113627">
        <w:rPr>
          <w:rFonts w:ascii="Century Gothic" w:eastAsia="Dotum" w:hAnsi="Century Gothic" w:cs="Arial"/>
          <w:kern w:val="3"/>
        </w:rPr>
        <w:t>Presentación del proyecto motivo de la solicitud de los incentivos (inversión mínima señalada en cada caso).</w:t>
      </w:r>
    </w:p>
    <w:p w:rsidR="000E155D" w:rsidRPr="00113627" w:rsidRDefault="000E155D" w:rsidP="002506A7">
      <w:pPr>
        <w:pStyle w:val="Prrafodelista"/>
        <w:numPr>
          <w:ilvl w:val="0"/>
          <w:numId w:val="35"/>
        </w:numPr>
        <w:spacing w:line="360" w:lineRule="auto"/>
        <w:jc w:val="both"/>
        <w:rPr>
          <w:rFonts w:ascii="Century Gothic" w:eastAsia="Dotum" w:hAnsi="Century Gothic" w:cs="Arial"/>
          <w:kern w:val="3"/>
        </w:rPr>
      </w:pPr>
      <w:r w:rsidRPr="00113627">
        <w:rPr>
          <w:rFonts w:ascii="Century Gothic" w:eastAsia="Dotum" w:hAnsi="Century Gothic" w:cs="Arial"/>
          <w:kern w:val="3"/>
        </w:rPr>
        <w:lastRenderedPageBreak/>
        <w:t>No tener adeudos con la Tesorería Municipal.</w:t>
      </w:r>
    </w:p>
    <w:p w:rsidR="002506A7" w:rsidRPr="00113627" w:rsidRDefault="002506A7" w:rsidP="009338D2">
      <w:pPr>
        <w:spacing w:line="240" w:lineRule="auto"/>
        <w:jc w:val="both"/>
        <w:rPr>
          <w:rFonts w:ascii="Century Gothic" w:eastAsia="Dotum" w:hAnsi="Century Gothic" w:cs="Arial"/>
          <w:b/>
          <w:kern w:val="3"/>
          <w:sz w:val="24"/>
          <w:szCs w:val="24"/>
          <w:lang w:val="es-ES" w:eastAsia="es-ES"/>
        </w:rPr>
      </w:pPr>
    </w:p>
    <w:p w:rsidR="000E155D" w:rsidRPr="00113627" w:rsidRDefault="000E155D" w:rsidP="000E155D">
      <w:pPr>
        <w:spacing w:line="360" w:lineRule="auto"/>
        <w:jc w:val="both"/>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Personas Físicas:</w:t>
      </w:r>
    </w:p>
    <w:p w:rsidR="000E155D" w:rsidRPr="00113627" w:rsidRDefault="000E155D" w:rsidP="002506A7">
      <w:pPr>
        <w:pStyle w:val="Prrafodelista"/>
        <w:numPr>
          <w:ilvl w:val="0"/>
          <w:numId w:val="36"/>
        </w:numPr>
        <w:spacing w:line="360" w:lineRule="auto"/>
        <w:jc w:val="both"/>
        <w:rPr>
          <w:rFonts w:ascii="Century Gothic" w:eastAsia="Dotum" w:hAnsi="Century Gothic" w:cs="Arial"/>
          <w:kern w:val="3"/>
        </w:rPr>
      </w:pPr>
      <w:r w:rsidRPr="00113627">
        <w:rPr>
          <w:rFonts w:ascii="Century Gothic" w:eastAsia="Dotum" w:hAnsi="Century Gothic" w:cs="Arial"/>
          <w:kern w:val="3"/>
        </w:rPr>
        <w:t>Solicitud por escrito.</w:t>
      </w:r>
    </w:p>
    <w:p w:rsidR="000E155D" w:rsidRPr="00113627" w:rsidRDefault="000E155D" w:rsidP="002506A7">
      <w:pPr>
        <w:pStyle w:val="Prrafodelista"/>
        <w:numPr>
          <w:ilvl w:val="0"/>
          <w:numId w:val="36"/>
        </w:numPr>
        <w:spacing w:line="360" w:lineRule="auto"/>
        <w:jc w:val="both"/>
        <w:rPr>
          <w:rFonts w:ascii="Century Gothic" w:eastAsia="Dotum" w:hAnsi="Century Gothic" w:cs="Arial"/>
          <w:kern w:val="3"/>
        </w:rPr>
      </w:pPr>
      <w:r w:rsidRPr="00113627">
        <w:rPr>
          <w:rFonts w:ascii="Century Gothic" w:eastAsia="Dotum" w:hAnsi="Century Gothic" w:cs="Arial"/>
          <w:kern w:val="3"/>
        </w:rPr>
        <w:t>Cédula de Identificación Fiscal y Constancia de Inscripción ante el SAT.</w:t>
      </w:r>
    </w:p>
    <w:p w:rsidR="000E155D" w:rsidRPr="00113627" w:rsidRDefault="000E155D" w:rsidP="002506A7">
      <w:pPr>
        <w:pStyle w:val="Prrafodelista"/>
        <w:numPr>
          <w:ilvl w:val="0"/>
          <w:numId w:val="36"/>
        </w:numPr>
        <w:spacing w:line="360" w:lineRule="auto"/>
        <w:jc w:val="both"/>
        <w:rPr>
          <w:rFonts w:ascii="Century Gothic" w:eastAsia="Dotum" w:hAnsi="Century Gothic" w:cs="Arial"/>
          <w:kern w:val="3"/>
        </w:rPr>
      </w:pPr>
      <w:r w:rsidRPr="00113627">
        <w:rPr>
          <w:rFonts w:ascii="Century Gothic" w:eastAsia="Dotum" w:hAnsi="Century Gothic" w:cs="Arial"/>
          <w:kern w:val="3"/>
        </w:rPr>
        <w:t>Pago de Impuestos Federales de los últimos 3 meses (cuando aplique).</w:t>
      </w:r>
    </w:p>
    <w:p w:rsidR="000E155D" w:rsidRPr="00113627" w:rsidRDefault="000E155D" w:rsidP="002506A7">
      <w:pPr>
        <w:pStyle w:val="Prrafodelista"/>
        <w:numPr>
          <w:ilvl w:val="0"/>
          <w:numId w:val="36"/>
        </w:numPr>
        <w:spacing w:line="360" w:lineRule="auto"/>
        <w:jc w:val="both"/>
        <w:rPr>
          <w:rFonts w:ascii="Century Gothic" w:eastAsia="Dotum" w:hAnsi="Century Gothic" w:cs="Arial"/>
          <w:kern w:val="3"/>
        </w:rPr>
      </w:pPr>
      <w:r w:rsidRPr="00113627">
        <w:rPr>
          <w:rFonts w:ascii="Century Gothic" w:eastAsia="Dotum" w:hAnsi="Century Gothic" w:cs="Arial"/>
          <w:kern w:val="3"/>
        </w:rPr>
        <w:t>Presentación del proyecto motivo de la solicitud de los incentivos (inversión mínima señalada en cada caso).</w:t>
      </w:r>
    </w:p>
    <w:p w:rsidR="000E155D" w:rsidRPr="00113627" w:rsidRDefault="000E155D" w:rsidP="002506A7">
      <w:pPr>
        <w:pStyle w:val="Prrafodelista"/>
        <w:numPr>
          <w:ilvl w:val="0"/>
          <w:numId w:val="36"/>
        </w:numPr>
        <w:spacing w:line="360" w:lineRule="auto"/>
        <w:jc w:val="both"/>
        <w:rPr>
          <w:rFonts w:ascii="Century Gothic" w:eastAsia="Dotum" w:hAnsi="Century Gothic" w:cs="Arial"/>
          <w:kern w:val="3"/>
        </w:rPr>
      </w:pPr>
      <w:r w:rsidRPr="00113627">
        <w:rPr>
          <w:rFonts w:ascii="Century Gothic" w:eastAsia="Dotum" w:hAnsi="Century Gothic" w:cs="Arial"/>
          <w:kern w:val="3"/>
        </w:rPr>
        <w:t>No tener adeudos con la Tesorería Municipal.</w:t>
      </w:r>
    </w:p>
    <w:p w:rsidR="000E155D" w:rsidRPr="00113627" w:rsidRDefault="000E155D" w:rsidP="009338D2">
      <w:pPr>
        <w:spacing w:line="24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La Dirección de Fomento Económico contará con un plazo máximo de 20 días hábiles para determinar, en su caso, la procedencia de la solicitud de incentivos, contados a partir de que la referida solicitud se encuentre debidamente integrada y recibida de conformidad por dicha Dirección.</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9338D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La Dirección de Fomento Económico Municipal validará la documentación y emitirá un dictamen con base en los documentos presentados por el solicitante, en el que determinará si es sujeto o no de la aplicación de los </w:t>
      </w:r>
      <w:r w:rsidRPr="00113627">
        <w:rPr>
          <w:rFonts w:ascii="Century Gothic" w:eastAsia="Dotum" w:hAnsi="Century Gothic" w:cs="Arial"/>
          <w:kern w:val="3"/>
          <w:sz w:val="24"/>
          <w:szCs w:val="24"/>
          <w:lang w:val="es-ES" w:eastAsia="es-ES"/>
        </w:rPr>
        <w:lastRenderedPageBreak/>
        <w:t xml:space="preserve">estímulos a que se hacen referencia en el presente artículo, enviando su resolución a </w:t>
      </w:r>
      <w:r w:rsidR="009338D2">
        <w:rPr>
          <w:rFonts w:ascii="Century Gothic" w:eastAsia="Dotum" w:hAnsi="Century Gothic" w:cs="Arial"/>
          <w:kern w:val="3"/>
          <w:sz w:val="24"/>
          <w:szCs w:val="24"/>
          <w:lang w:val="es-ES" w:eastAsia="es-ES"/>
        </w:rPr>
        <w:t xml:space="preserve">la </w:t>
      </w:r>
      <w:r w:rsidRPr="00113627">
        <w:rPr>
          <w:rFonts w:ascii="Century Gothic" w:eastAsia="Dotum" w:hAnsi="Century Gothic" w:cs="Arial"/>
          <w:kern w:val="3"/>
          <w:sz w:val="24"/>
          <w:szCs w:val="24"/>
          <w:lang w:val="es-ES" w:eastAsia="es-ES"/>
        </w:rPr>
        <w:t>Tesorería Municipal para su respectiva autorización.</w:t>
      </w:r>
    </w:p>
    <w:p w:rsidR="000E155D" w:rsidRPr="00113627" w:rsidRDefault="000E155D" w:rsidP="009338D2">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9338D2">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Para el otorgamiento de dicho beneficio se deberá primeramente pagar las contribuciones causadas, y con la aprobación de la solicitud por parte de la Tesorería Municipal, se devolverán los importes que correspondan al estímulo fiscal.</w:t>
      </w:r>
    </w:p>
    <w:p w:rsidR="000E155D" w:rsidRPr="00E73093" w:rsidRDefault="000E155D" w:rsidP="002506A7">
      <w:pPr>
        <w:spacing w:after="0" w:line="360" w:lineRule="auto"/>
        <w:jc w:val="both"/>
        <w:rPr>
          <w:rFonts w:ascii="Century Gothic" w:eastAsia="Dotum" w:hAnsi="Century Gothic" w:cs="Arial"/>
          <w:kern w:val="3"/>
          <w:sz w:val="8"/>
          <w:szCs w:val="8"/>
          <w:lang w:val="es-ES" w:eastAsia="es-ES"/>
        </w:rPr>
      </w:pPr>
    </w:p>
    <w:p w:rsidR="00540E34" w:rsidRPr="00113627" w:rsidRDefault="00540E34"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En cualquier tiempo, la Tesorería Municipal, podrá verificar o inspeccionar, a través de las personas que sean designadas para tal efecto, que las personas físicas o morales que fueron incentivadas cumplan con los requisitos y las condiciones generales y particulares que sirvieron de base para el otorgamiento de los estímulos a que se haya hecho acreedor.</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b/>
          <w:kern w:val="3"/>
          <w:sz w:val="24"/>
          <w:szCs w:val="24"/>
          <w:lang w:val="es-ES" w:eastAsia="es-ES"/>
        </w:rPr>
      </w:pPr>
      <w:r w:rsidRPr="00113627">
        <w:rPr>
          <w:rFonts w:ascii="Century Gothic" w:eastAsia="Dotum" w:hAnsi="Century Gothic" w:cs="Arial"/>
          <w:b/>
          <w:kern w:val="3"/>
          <w:sz w:val="24"/>
          <w:szCs w:val="24"/>
          <w:lang w:val="es-ES" w:eastAsia="es-ES"/>
        </w:rPr>
        <w:t>Cancelación y No Procedencia de los Incentivos.</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Son causas para la cancelación y suspensión del trámite, así como para la no procedencia de los incentivos a que se refiere este artículo, cuando la empresa se coloque en cualquiera de los siguientes supuestos:</w:t>
      </w:r>
    </w:p>
    <w:p w:rsidR="000E155D" w:rsidRPr="00113627" w:rsidRDefault="000E155D" w:rsidP="009338D2">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pStyle w:val="Prrafodelista"/>
        <w:numPr>
          <w:ilvl w:val="0"/>
          <w:numId w:val="37"/>
        </w:numPr>
        <w:spacing w:line="360" w:lineRule="auto"/>
        <w:jc w:val="both"/>
        <w:rPr>
          <w:rFonts w:ascii="Century Gothic" w:eastAsia="Dotum" w:hAnsi="Century Gothic" w:cs="Arial"/>
          <w:kern w:val="3"/>
        </w:rPr>
      </w:pPr>
      <w:r w:rsidRPr="00113627">
        <w:rPr>
          <w:rFonts w:ascii="Century Gothic" w:eastAsia="Dotum" w:hAnsi="Century Gothic" w:cs="Arial"/>
          <w:kern w:val="3"/>
        </w:rPr>
        <w:t>Aporte información falsa para su obtención.</w:t>
      </w:r>
    </w:p>
    <w:p w:rsidR="000E155D" w:rsidRPr="00113627" w:rsidRDefault="000E155D" w:rsidP="002506A7">
      <w:pPr>
        <w:pStyle w:val="Prrafodelista"/>
        <w:numPr>
          <w:ilvl w:val="0"/>
          <w:numId w:val="37"/>
        </w:numPr>
        <w:spacing w:line="360" w:lineRule="auto"/>
        <w:jc w:val="both"/>
        <w:rPr>
          <w:rFonts w:ascii="Century Gothic" w:eastAsia="Dotum" w:hAnsi="Century Gothic" w:cs="Arial"/>
          <w:kern w:val="3"/>
        </w:rPr>
      </w:pPr>
      <w:r w:rsidRPr="00113627">
        <w:rPr>
          <w:rFonts w:ascii="Century Gothic" w:eastAsia="Dotum" w:hAnsi="Century Gothic" w:cs="Arial"/>
          <w:kern w:val="3"/>
        </w:rPr>
        <w:t>Cuando la empresa suspenda sus actividades ante el SAT.</w:t>
      </w:r>
    </w:p>
    <w:p w:rsidR="000E155D" w:rsidRPr="00113627" w:rsidRDefault="000E155D" w:rsidP="002506A7">
      <w:pPr>
        <w:pStyle w:val="Prrafodelista"/>
        <w:numPr>
          <w:ilvl w:val="0"/>
          <w:numId w:val="37"/>
        </w:numPr>
        <w:spacing w:line="360" w:lineRule="auto"/>
        <w:jc w:val="both"/>
        <w:rPr>
          <w:rFonts w:ascii="Century Gothic" w:eastAsia="Dotum" w:hAnsi="Century Gothic" w:cs="Arial"/>
          <w:kern w:val="3"/>
        </w:rPr>
      </w:pPr>
      <w:r w:rsidRPr="00113627">
        <w:rPr>
          <w:rFonts w:ascii="Century Gothic" w:eastAsia="Dotum" w:hAnsi="Century Gothic" w:cs="Arial"/>
          <w:kern w:val="3"/>
        </w:rPr>
        <w:lastRenderedPageBreak/>
        <w:t>Incumpla los requisitos y las condiciones generales y particulares que sirvieron' de base para su otorgamiento.</w:t>
      </w:r>
    </w:p>
    <w:p w:rsidR="000E155D" w:rsidRPr="00113627" w:rsidRDefault="000E155D"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I V.</w:t>
      </w:r>
      <w:r w:rsidRPr="00113627">
        <w:rPr>
          <w:rFonts w:ascii="Century Gothic" w:eastAsia="Dotum" w:hAnsi="Century Gothic" w:cs="Arial"/>
          <w:kern w:val="3"/>
          <w:sz w:val="24"/>
          <w:szCs w:val="24"/>
          <w:lang w:val="es-ES" w:eastAsia="es-ES"/>
        </w:rPr>
        <w:tab/>
        <w:t>No se encuentre al corriente de sus obligaciones fiscales municipales.</w:t>
      </w:r>
    </w:p>
    <w:p w:rsidR="000E155D" w:rsidRPr="00113627" w:rsidRDefault="000E155D" w:rsidP="009338D2">
      <w:pPr>
        <w:spacing w:after="0" w:line="360" w:lineRule="auto"/>
        <w:jc w:val="both"/>
        <w:rPr>
          <w:rFonts w:ascii="Century Gothic" w:eastAsia="Dotum" w:hAnsi="Century Gothic" w:cs="Arial"/>
          <w:kern w:val="3"/>
          <w:sz w:val="24"/>
          <w:szCs w:val="24"/>
          <w:lang w:val="es-ES" w:eastAsia="es-ES"/>
        </w:rPr>
      </w:pPr>
    </w:p>
    <w:p w:rsidR="000E155D" w:rsidRPr="00113627" w:rsidRDefault="002506A7"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b)</w:t>
      </w:r>
      <w:r w:rsidRPr="00113627">
        <w:rPr>
          <w:rFonts w:ascii="Century Gothic" w:eastAsia="Dotum" w:hAnsi="Century Gothic" w:cs="Arial"/>
          <w:kern w:val="3"/>
          <w:sz w:val="24"/>
          <w:szCs w:val="24"/>
          <w:lang w:val="es-ES" w:eastAsia="es-ES"/>
        </w:rPr>
        <w:t xml:space="preserve"> </w:t>
      </w:r>
      <w:r w:rsidR="000E155D" w:rsidRPr="00113627">
        <w:rPr>
          <w:rFonts w:ascii="Century Gothic" w:eastAsia="Dotum" w:hAnsi="Century Gothic" w:cs="Arial"/>
          <w:kern w:val="3"/>
          <w:sz w:val="24"/>
          <w:szCs w:val="24"/>
          <w:lang w:val="es-ES" w:eastAsia="es-ES"/>
        </w:rPr>
        <w:t>Empleados Sindicalizados de la Presidencia Municipal de Cuauhtémoc.</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Hasta un 40% de reducción en el Impuesto Predial, por el pago del ejercicio</w:t>
      </w:r>
      <w:r w:rsidR="009338D2">
        <w:rPr>
          <w:rFonts w:ascii="Century Gothic" w:eastAsia="Dotum" w:hAnsi="Century Gothic" w:cs="Arial"/>
          <w:kern w:val="3"/>
          <w:sz w:val="24"/>
          <w:szCs w:val="24"/>
          <w:lang w:val="es-ES" w:eastAsia="es-ES"/>
        </w:rPr>
        <w:t xml:space="preserve"> fiscal</w:t>
      </w:r>
      <w:r w:rsidR="004E349C" w:rsidRPr="009338D2">
        <w:rPr>
          <w:rFonts w:ascii="Century Gothic" w:eastAsia="Dotum" w:hAnsi="Century Gothic" w:cs="Arial"/>
          <w:kern w:val="3"/>
          <w:sz w:val="24"/>
          <w:szCs w:val="24"/>
          <w:lang w:val="es-ES" w:eastAsia="es-ES"/>
        </w:rPr>
        <w:t xml:space="preserve"> 2020</w:t>
      </w:r>
      <w:r w:rsidRPr="00113627">
        <w:rPr>
          <w:rFonts w:ascii="Century Gothic" w:eastAsia="Dotum" w:hAnsi="Century Gothic" w:cs="Arial"/>
          <w:kern w:val="3"/>
          <w:sz w:val="24"/>
          <w:szCs w:val="24"/>
          <w:lang w:val="es-ES" w:eastAsia="es-ES"/>
        </w:rPr>
        <w:t>, durante el mes de enero, de acuerdo a lo estipulado en el convenio Sindical del Municipio de Cuauhtémoc.</w:t>
      </w:r>
    </w:p>
    <w:p w:rsidR="009338D2" w:rsidRPr="00113627" w:rsidRDefault="009338D2" w:rsidP="002506A7">
      <w:pPr>
        <w:spacing w:after="0" w:line="360" w:lineRule="auto"/>
        <w:jc w:val="both"/>
        <w:rPr>
          <w:rFonts w:ascii="Century Gothic" w:eastAsia="Dotum" w:hAnsi="Century Gothic" w:cs="Arial"/>
          <w:kern w:val="3"/>
          <w:sz w:val="24"/>
          <w:szCs w:val="24"/>
          <w:lang w:val="es-ES" w:eastAsia="es-ES"/>
        </w:rPr>
      </w:pPr>
    </w:p>
    <w:p w:rsidR="000E155D"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El descuento aplicará únicamente al bien inmueble utilizado por el contribuyente o su cónyuge para casa habitación, siempre y cuando se demuestre que es propietario del mismo.</w:t>
      </w:r>
    </w:p>
    <w:p w:rsidR="009338D2" w:rsidRDefault="009338D2" w:rsidP="002506A7">
      <w:pPr>
        <w:spacing w:after="0" w:line="360" w:lineRule="auto"/>
        <w:jc w:val="both"/>
        <w:rPr>
          <w:rFonts w:ascii="Century Gothic" w:eastAsia="Dotum" w:hAnsi="Century Gothic" w:cs="Arial"/>
          <w:b/>
          <w:kern w:val="3"/>
          <w:sz w:val="24"/>
          <w:szCs w:val="24"/>
          <w:lang w:val="es-ES" w:eastAsia="es-ES"/>
        </w:rPr>
      </w:pPr>
    </w:p>
    <w:p w:rsidR="000E155D" w:rsidRPr="00113627" w:rsidRDefault="002506A7"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 xml:space="preserve">c) </w:t>
      </w:r>
      <w:r w:rsidR="000E155D" w:rsidRPr="00113627">
        <w:rPr>
          <w:rFonts w:ascii="Century Gothic" w:eastAsia="Dotum" w:hAnsi="Century Gothic" w:cs="Arial"/>
          <w:kern w:val="3"/>
          <w:sz w:val="24"/>
          <w:szCs w:val="24"/>
          <w:lang w:val="es-ES" w:eastAsia="es-ES"/>
        </w:rPr>
        <w:t>En materia de Impuesto de Traslación de Dominio.</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Se condonará el Impuesto de Traslación de Dominio, en caso de escritura realizada a través del Registro Agrario Nacional con motivo de la autorización de la asamblea para que se adopte el dominio pleno que se destine a la misma.</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Default="000E155D" w:rsidP="000067E4">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lastRenderedPageBreak/>
        <w:t>Se otorgará una reducción del 50% en los casos de deudores de la banca, con motivo de la recuperación de vivienda que hayan sido objeto de adjudicación bancaria, operará exclusivamente si la traslación está a nombre del mismo propietario o su cónyuge que hay</w:t>
      </w:r>
      <w:r w:rsidR="000067E4">
        <w:rPr>
          <w:rFonts w:ascii="Century Gothic" w:eastAsia="Dotum" w:hAnsi="Century Gothic" w:cs="Arial"/>
          <w:kern w:val="3"/>
          <w:sz w:val="24"/>
          <w:szCs w:val="24"/>
          <w:lang w:val="es-ES" w:eastAsia="es-ES"/>
        </w:rPr>
        <w:t>an sido previamente embargados.</w:t>
      </w:r>
    </w:p>
    <w:p w:rsidR="000067E4" w:rsidRPr="00113627" w:rsidRDefault="000067E4" w:rsidP="000067E4">
      <w:pPr>
        <w:spacing w:after="0" w:line="360" w:lineRule="auto"/>
        <w:jc w:val="both"/>
        <w:rPr>
          <w:rFonts w:ascii="Century Gothic" w:eastAsia="Dotum" w:hAnsi="Century Gothic" w:cs="Arial"/>
          <w:kern w:val="3"/>
          <w:sz w:val="24"/>
          <w:szCs w:val="24"/>
          <w:lang w:val="es-ES" w:eastAsia="es-ES"/>
        </w:rPr>
      </w:pPr>
    </w:p>
    <w:p w:rsidR="000E155D" w:rsidRPr="00113627" w:rsidRDefault="002506A7" w:rsidP="00313E21">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t xml:space="preserve">d) </w:t>
      </w:r>
      <w:r w:rsidR="000E155D" w:rsidRPr="00113627">
        <w:rPr>
          <w:rFonts w:ascii="Century Gothic" w:eastAsia="Dotum" w:hAnsi="Century Gothic" w:cs="Arial"/>
          <w:kern w:val="3"/>
          <w:sz w:val="24"/>
          <w:szCs w:val="24"/>
          <w:lang w:val="es-ES" w:eastAsia="es-ES"/>
        </w:rPr>
        <w:t>En materia de Espectáculos Públicos.</w:t>
      </w:r>
    </w:p>
    <w:p w:rsidR="000E155D" w:rsidRPr="00113627" w:rsidRDefault="000E155D" w:rsidP="002506A7">
      <w:pPr>
        <w:pStyle w:val="Prrafodelista"/>
        <w:numPr>
          <w:ilvl w:val="0"/>
          <w:numId w:val="38"/>
        </w:numPr>
        <w:spacing w:line="360" w:lineRule="auto"/>
        <w:jc w:val="both"/>
        <w:rPr>
          <w:rFonts w:ascii="Century Gothic" w:eastAsia="Dotum" w:hAnsi="Century Gothic" w:cs="Arial"/>
          <w:kern w:val="3"/>
        </w:rPr>
      </w:pPr>
      <w:r w:rsidRPr="00113627">
        <w:rPr>
          <w:rFonts w:ascii="Century Gothic" w:eastAsia="Dotum" w:hAnsi="Century Gothic" w:cs="Arial"/>
          <w:kern w:val="3"/>
        </w:rPr>
        <w:t>Que tengan como objetivo principal el fomentar las artes y la cultura, cuando dichos espectáculos sean organizados por Asociaciones Religiosas, Asociaciones Civiles legalmente constituidas, así como Instituciones Educativas de este Municipio, la reducción por el pago del impuesto correspondiente será de un 70%.</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pStyle w:val="Prrafodelista"/>
        <w:numPr>
          <w:ilvl w:val="0"/>
          <w:numId w:val="38"/>
        </w:numPr>
        <w:spacing w:line="360" w:lineRule="auto"/>
        <w:jc w:val="both"/>
        <w:rPr>
          <w:rFonts w:ascii="Century Gothic" w:eastAsia="Dotum" w:hAnsi="Century Gothic" w:cs="Arial"/>
          <w:kern w:val="3"/>
        </w:rPr>
      </w:pPr>
      <w:r w:rsidRPr="00113627">
        <w:rPr>
          <w:rFonts w:ascii="Century Gothic" w:eastAsia="Dotum" w:hAnsi="Century Gothic" w:cs="Arial"/>
          <w:kern w:val="3"/>
        </w:rPr>
        <w:t>El estímulo señalado en el párrafo anterior, aplicará igualmente sobre espectáculos públicos que se realicen sin fines de lucro, siempre y cuando acrediten fehacientemente estas circunstancias ante las autoridades municipales, mediante elementos de convicción idóneos.</w:t>
      </w:r>
    </w:p>
    <w:p w:rsidR="009338D2" w:rsidRDefault="009338D2"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 xml:space="preserve">Los requisitos que se deben cumplir para la reducción del impuesto, según el párrafo anterior son: </w:t>
      </w:r>
    </w:p>
    <w:p w:rsidR="002506A7" w:rsidRPr="00113627" w:rsidRDefault="002506A7"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0E155D">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lastRenderedPageBreak/>
        <w:t>I.  Con anticipación de cuando menos 5 días hábiles, el organizador presentará ante la Tesorería Municipal, el programa o proyecto del evento a realizar, con la finalidad de validar si cumple con el objetivo principal de fomentar las artes y la cultura; la validación se realizará en conjunto con el Instituto de Cultura del Municipio de Cuauhtémoc, Chihuahua.</w:t>
      </w:r>
    </w:p>
    <w:p w:rsidR="000E155D" w:rsidRPr="00113627" w:rsidRDefault="000E155D" w:rsidP="000E155D">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II.</w:t>
      </w:r>
      <w:r w:rsidRPr="00113627">
        <w:rPr>
          <w:rFonts w:ascii="Century Gothic" w:eastAsia="Dotum" w:hAnsi="Century Gothic" w:cs="Arial"/>
          <w:kern w:val="3"/>
          <w:sz w:val="24"/>
          <w:szCs w:val="24"/>
          <w:lang w:val="es-ES" w:eastAsia="es-ES"/>
        </w:rPr>
        <w:tab/>
        <w:t>Tramitar el permiso municipal para espectáculos públicos, y su respectivo pago, así como el boletaje a sellar por la autoridad municipal, por evento.</w:t>
      </w:r>
    </w:p>
    <w:p w:rsidR="009338D2" w:rsidRPr="00E73093" w:rsidRDefault="009338D2" w:rsidP="000E155D">
      <w:pPr>
        <w:spacing w:line="360" w:lineRule="auto"/>
        <w:jc w:val="both"/>
        <w:rPr>
          <w:rFonts w:ascii="Century Gothic" w:eastAsia="Dotum" w:hAnsi="Century Gothic" w:cs="Arial"/>
          <w:kern w:val="3"/>
          <w:sz w:val="8"/>
          <w:szCs w:val="8"/>
          <w:lang w:val="es-ES" w:eastAsia="es-ES"/>
        </w:rPr>
      </w:pPr>
    </w:p>
    <w:p w:rsidR="000E155D" w:rsidRPr="00113627" w:rsidRDefault="000E155D" w:rsidP="009338D2">
      <w:pPr>
        <w:spacing w:line="360" w:lineRule="auto"/>
        <w:ind w:left="720"/>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3.- En el caso de espectáculos públicos que sean organizados por el Sistema para el Desarrollo Integral de la Familia (DIF Municipal), quedará exento de pago del Impuesto correspondiente y del permiso municipal.</w:t>
      </w:r>
    </w:p>
    <w:p w:rsidR="000E155D" w:rsidRDefault="000E155D" w:rsidP="000E155D">
      <w:pPr>
        <w:spacing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El requisito que se debe cumplir para la condonación del impuesto, según el párrafo anterior es:</w:t>
      </w:r>
    </w:p>
    <w:p w:rsidR="009338D2" w:rsidRPr="00113627" w:rsidRDefault="009338D2" w:rsidP="009338D2">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0E155D">
      <w:pPr>
        <w:pStyle w:val="Prrafodelista"/>
        <w:numPr>
          <w:ilvl w:val="0"/>
          <w:numId w:val="39"/>
        </w:numPr>
        <w:spacing w:line="360" w:lineRule="auto"/>
        <w:jc w:val="both"/>
        <w:rPr>
          <w:rFonts w:ascii="Century Gothic" w:eastAsia="Dotum" w:hAnsi="Century Gothic" w:cs="Arial"/>
          <w:kern w:val="3"/>
        </w:rPr>
      </w:pPr>
      <w:r w:rsidRPr="00113627">
        <w:rPr>
          <w:rFonts w:ascii="Century Gothic" w:eastAsia="Dotum" w:hAnsi="Century Gothic" w:cs="Arial"/>
          <w:kern w:val="3"/>
        </w:rPr>
        <w:t>Tramitar el permiso municipal para espectáculos públicos, así como el boletaje a sellar por la autoridad municipal, por evento.</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E21218"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b/>
          <w:kern w:val="3"/>
          <w:sz w:val="24"/>
          <w:szCs w:val="24"/>
          <w:lang w:val="es-ES" w:eastAsia="es-ES"/>
        </w:rPr>
        <w:lastRenderedPageBreak/>
        <w:t>Artículo 15</w:t>
      </w:r>
      <w:r w:rsidR="000E155D" w:rsidRPr="00113627">
        <w:rPr>
          <w:rFonts w:ascii="Century Gothic" w:eastAsia="Dotum" w:hAnsi="Century Gothic" w:cs="Arial"/>
          <w:b/>
          <w:kern w:val="3"/>
          <w:sz w:val="24"/>
          <w:szCs w:val="24"/>
          <w:lang w:val="es-ES" w:eastAsia="es-ES"/>
        </w:rPr>
        <w:t>.-</w:t>
      </w:r>
      <w:r w:rsidR="000E155D" w:rsidRPr="00113627">
        <w:rPr>
          <w:rFonts w:ascii="Century Gothic" w:eastAsia="Dotum" w:hAnsi="Century Gothic" w:cs="Arial"/>
          <w:kern w:val="3"/>
          <w:sz w:val="24"/>
          <w:szCs w:val="24"/>
          <w:lang w:val="es-ES" w:eastAsia="es-ES"/>
        </w:rPr>
        <w:t xml:space="preserve"> Durante el ejercicio fiscal </w:t>
      </w:r>
      <w:r w:rsidR="004A1CF1" w:rsidRPr="009338D2">
        <w:rPr>
          <w:rFonts w:ascii="Century Gothic" w:eastAsia="Dotum" w:hAnsi="Century Gothic" w:cs="Arial"/>
          <w:kern w:val="3"/>
          <w:sz w:val="24"/>
          <w:szCs w:val="24"/>
          <w:lang w:val="es-ES" w:eastAsia="es-ES"/>
        </w:rPr>
        <w:t>2020</w:t>
      </w:r>
      <w:r w:rsidR="000E155D" w:rsidRPr="009338D2">
        <w:rPr>
          <w:rFonts w:ascii="Century Gothic" w:eastAsia="Dotum" w:hAnsi="Century Gothic" w:cs="Arial"/>
          <w:kern w:val="3"/>
          <w:sz w:val="24"/>
          <w:szCs w:val="24"/>
          <w:lang w:val="es-ES" w:eastAsia="es-ES"/>
        </w:rPr>
        <w:t xml:space="preserve"> </w:t>
      </w:r>
      <w:r w:rsidR="000E155D" w:rsidRPr="00113627">
        <w:rPr>
          <w:rFonts w:ascii="Century Gothic" w:eastAsia="Dotum" w:hAnsi="Century Gothic" w:cs="Arial"/>
          <w:kern w:val="3"/>
          <w:sz w:val="24"/>
          <w:szCs w:val="24"/>
          <w:lang w:val="es-ES" w:eastAsia="es-ES"/>
        </w:rPr>
        <w:t>se otorgará un estímulo fiscal del 50% de descuento en el cobro del impuesto de Traslación de Dominio de Bienes Inmuebles a las personas físicas que formalicen ante notario público o título emitido por instituciones de gobierno con facultades para ello, la adquisición de uno o varios inmuebles, solo tratándose de vivienda de interés social o popular, así como lotes con servicios de esa naturaleza, que sean promovidos por organismos oficiales (Comisión Estatal de Vivienda, Suelo e Infraestructura de Chihuahua, FONHAPO, CORETT, SEDATU, Secretaría de Desarrollo Urbano y Ecología de Gobierno del Estado de Chihuahua y el propio municipio de Cuauhtémoc), siempre y cuando se trate de la primera operación de compraventa, debiendo acreditarlo con copia del contrato de compraventa o carta de asignación.</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r w:rsidRPr="00113627">
        <w:rPr>
          <w:rFonts w:ascii="Century Gothic" w:eastAsia="Dotum" w:hAnsi="Century Gothic" w:cs="Arial"/>
          <w:kern w:val="3"/>
          <w:sz w:val="24"/>
          <w:szCs w:val="24"/>
          <w:lang w:val="es-ES" w:eastAsia="es-ES"/>
        </w:rPr>
        <w:t>Para gozar de este estímulo, deberán de cumplirse los siguientes requisitos:</w:t>
      </w:r>
    </w:p>
    <w:p w:rsidR="000E155D" w:rsidRPr="00113627" w:rsidRDefault="000E155D" w:rsidP="002506A7">
      <w:pPr>
        <w:spacing w:after="0" w:line="360" w:lineRule="auto"/>
        <w:jc w:val="both"/>
        <w:rPr>
          <w:rFonts w:ascii="Century Gothic" w:eastAsia="Dotum" w:hAnsi="Century Gothic" w:cs="Arial"/>
          <w:kern w:val="3"/>
          <w:sz w:val="24"/>
          <w:szCs w:val="24"/>
          <w:lang w:val="es-ES" w:eastAsia="es-ES"/>
        </w:rPr>
      </w:pPr>
    </w:p>
    <w:p w:rsidR="000E155D" w:rsidRDefault="000E155D" w:rsidP="002506A7">
      <w:pPr>
        <w:pStyle w:val="Prrafodelista"/>
        <w:numPr>
          <w:ilvl w:val="0"/>
          <w:numId w:val="40"/>
        </w:numPr>
        <w:spacing w:line="360" w:lineRule="auto"/>
        <w:jc w:val="both"/>
        <w:rPr>
          <w:rFonts w:ascii="Century Gothic" w:eastAsia="Dotum" w:hAnsi="Century Gothic" w:cs="Arial"/>
          <w:kern w:val="3"/>
        </w:rPr>
      </w:pPr>
      <w:r w:rsidRPr="00113627">
        <w:rPr>
          <w:rFonts w:ascii="Century Gothic" w:eastAsia="Dotum" w:hAnsi="Century Gothic" w:cs="Arial"/>
          <w:kern w:val="3"/>
        </w:rPr>
        <w:t>Que la superficie del lote de terreno no exceda de 200 metros cuadrados, en zona urbana y hasta 1,000 metros cuadrados en zona rural.</w:t>
      </w:r>
    </w:p>
    <w:p w:rsidR="00EC6DD8" w:rsidRDefault="00EC6DD8" w:rsidP="00EC6DD8">
      <w:pPr>
        <w:pStyle w:val="Prrafodelista"/>
        <w:spacing w:line="360" w:lineRule="auto"/>
        <w:ind w:left="720"/>
        <w:jc w:val="both"/>
        <w:rPr>
          <w:rFonts w:ascii="Century Gothic" w:eastAsia="Dotum" w:hAnsi="Century Gothic" w:cs="Arial"/>
          <w:kern w:val="3"/>
        </w:rPr>
      </w:pPr>
    </w:p>
    <w:p w:rsidR="009338D2" w:rsidRDefault="009338D2" w:rsidP="00EC6DD8">
      <w:pPr>
        <w:pStyle w:val="Prrafodelista"/>
        <w:spacing w:line="360" w:lineRule="auto"/>
        <w:ind w:left="720"/>
        <w:jc w:val="both"/>
        <w:rPr>
          <w:rFonts w:ascii="Century Gothic" w:eastAsia="Dotum" w:hAnsi="Century Gothic" w:cs="Arial"/>
          <w:kern w:val="3"/>
        </w:rPr>
      </w:pPr>
    </w:p>
    <w:p w:rsidR="009338D2" w:rsidRDefault="009338D2" w:rsidP="00EC6DD8">
      <w:pPr>
        <w:pStyle w:val="Prrafodelista"/>
        <w:spacing w:line="360" w:lineRule="auto"/>
        <w:ind w:left="720"/>
        <w:jc w:val="both"/>
        <w:rPr>
          <w:rFonts w:ascii="Century Gothic" w:eastAsia="Dotum" w:hAnsi="Century Gothic" w:cs="Arial"/>
          <w:kern w:val="3"/>
        </w:rPr>
      </w:pPr>
    </w:p>
    <w:p w:rsidR="00E73093" w:rsidRDefault="00E73093" w:rsidP="002506A7">
      <w:pPr>
        <w:autoSpaceDE w:val="0"/>
        <w:autoSpaceDN w:val="0"/>
        <w:adjustRightInd w:val="0"/>
        <w:spacing w:after="0" w:line="360" w:lineRule="auto"/>
        <w:jc w:val="center"/>
        <w:rPr>
          <w:rFonts w:ascii="Century Gothic" w:eastAsia="Times New Roman" w:hAnsi="Century Gothic" w:cs="Arial"/>
          <w:b/>
          <w:bCs/>
          <w:sz w:val="28"/>
          <w:szCs w:val="24"/>
          <w:lang w:eastAsia="es-ES"/>
        </w:rPr>
      </w:pPr>
    </w:p>
    <w:p w:rsidR="000D49DD" w:rsidRPr="00A05BC2" w:rsidRDefault="000D49DD" w:rsidP="002506A7">
      <w:pPr>
        <w:autoSpaceDE w:val="0"/>
        <w:autoSpaceDN w:val="0"/>
        <w:adjustRightInd w:val="0"/>
        <w:spacing w:after="0" w:line="360" w:lineRule="auto"/>
        <w:jc w:val="center"/>
        <w:rPr>
          <w:rFonts w:ascii="Century Gothic" w:eastAsia="Times New Roman" w:hAnsi="Century Gothic" w:cs="Arial"/>
          <w:b/>
          <w:bCs/>
          <w:sz w:val="28"/>
          <w:szCs w:val="24"/>
          <w:lang w:eastAsia="es-ES"/>
        </w:rPr>
      </w:pPr>
      <w:r w:rsidRPr="00A05BC2">
        <w:rPr>
          <w:rFonts w:ascii="Century Gothic" w:eastAsia="Times New Roman" w:hAnsi="Century Gothic" w:cs="Arial"/>
          <w:b/>
          <w:bCs/>
          <w:sz w:val="28"/>
          <w:szCs w:val="24"/>
          <w:lang w:eastAsia="es-ES"/>
        </w:rPr>
        <w:t>TRANSITORIOS</w:t>
      </w:r>
    </w:p>
    <w:p w:rsidR="000D49DD" w:rsidRPr="00A05BC2" w:rsidRDefault="000D49DD" w:rsidP="002506A7">
      <w:pPr>
        <w:autoSpaceDE w:val="0"/>
        <w:autoSpaceDN w:val="0"/>
        <w:adjustRightInd w:val="0"/>
        <w:spacing w:after="0" w:line="360" w:lineRule="auto"/>
        <w:jc w:val="center"/>
        <w:rPr>
          <w:rFonts w:ascii="Century Gothic" w:eastAsia="Times New Roman" w:hAnsi="Century Gothic" w:cs="Arial"/>
          <w:b/>
          <w:bCs/>
          <w:sz w:val="24"/>
          <w:szCs w:val="24"/>
          <w:lang w:eastAsia="es-ES"/>
        </w:rPr>
      </w:pPr>
    </w:p>
    <w:p w:rsidR="000D49DD" w:rsidRPr="00113627" w:rsidRDefault="000D49DD" w:rsidP="002506A7">
      <w:pPr>
        <w:spacing w:after="0" w:line="360" w:lineRule="auto"/>
        <w:jc w:val="both"/>
        <w:rPr>
          <w:rFonts w:ascii="Century Gothic" w:eastAsia="Times New Roman" w:hAnsi="Century Gothic" w:cs="Arial"/>
          <w:sz w:val="24"/>
          <w:szCs w:val="24"/>
          <w:lang w:eastAsia="es-ES"/>
        </w:rPr>
      </w:pPr>
      <w:r w:rsidRPr="009338D2">
        <w:rPr>
          <w:rFonts w:ascii="Century Gothic" w:eastAsia="Times New Roman" w:hAnsi="Century Gothic" w:cs="Arial"/>
          <w:b/>
          <w:bCs/>
          <w:sz w:val="28"/>
          <w:szCs w:val="28"/>
          <w:lang w:eastAsia="es-ES"/>
        </w:rPr>
        <w:t>ARTÍCULO PRIMERO.-</w:t>
      </w:r>
      <w:r w:rsidR="003E792C" w:rsidRPr="00113627">
        <w:rPr>
          <w:rFonts w:ascii="Century Gothic" w:eastAsia="Times New Roman" w:hAnsi="Century Gothic" w:cs="Arial"/>
          <w:b/>
          <w:bCs/>
          <w:sz w:val="24"/>
          <w:szCs w:val="24"/>
          <w:lang w:eastAsia="es-ES"/>
        </w:rPr>
        <w:t xml:space="preserve"> </w:t>
      </w:r>
      <w:r w:rsidRPr="00113627">
        <w:rPr>
          <w:rFonts w:ascii="Century Gothic" w:eastAsia="Times New Roman" w:hAnsi="Century Gothic" w:cs="Arial"/>
          <w:sz w:val="24"/>
          <w:szCs w:val="24"/>
          <w:lang w:eastAsia="es-ES"/>
        </w:rPr>
        <w:t>Se autoriza al H. Ayuntamiento del Municipio de Cuauhtémoc para que, en su caso, amplíe su presupuesto de egresos en la misma proporción que resulte de los ingresos estimados, obligándose a cumplir con las disposiciones que le sean aplicables.</w:t>
      </w:r>
    </w:p>
    <w:p w:rsidR="00B00BDC" w:rsidRPr="00113627" w:rsidRDefault="00B00BDC" w:rsidP="002506A7">
      <w:pPr>
        <w:spacing w:after="0" w:line="360" w:lineRule="auto"/>
        <w:jc w:val="both"/>
        <w:rPr>
          <w:rFonts w:ascii="Century Gothic" w:eastAsia="Times New Roman" w:hAnsi="Century Gothic" w:cs="Arial"/>
          <w:sz w:val="24"/>
          <w:szCs w:val="24"/>
          <w:lang w:eastAsia="es-ES"/>
        </w:rPr>
      </w:pPr>
    </w:p>
    <w:p w:rsidR="00FC3537" w:rsidRDefault="009338D2" w:rsidP="002506A7">
      <w:pPr>
        <w:spacing w:after="0" w:line="360" w:lineRule="auto"/>
        <w:jc w:val="both"/>
        <w:rPr>
          <w:rFonts w:ascii="Century Gothic" w:eastAsia="Times New Roman" w:hAnsi="Century Gothic" w:cs="Arial"/>
          <w:sz w:val="24"/>
          <w:szCs w:val="24"/>
          <w:lang w:eastAsia="es-ES"/>
        </w:rPr>
      </w:pPr>
      <w:r>
        <w:rPr>
          <w:rFonts w:ascii="Century Gothic" w:eastAsia="Times New Roman" w:hAnsi="Century Gothic" w:cs="Arial"/>
          <w:b/>
          <w:bCs/>
          <w:sz w:val="28"/>
          <w:szCs w:val="28"/>
          <w:lang w:eastAsia="es-ES"/>
        </w:rPr>
        <w:t xml:space="preserve">ARTÍCULO </w:t>
      </w:r>
      <w:r w:rsidR="00B00BDC" w:rsidRPr="009338D2">
        <w:rPr>
          <w:rFonts w:ascii="Century Gothic" w:eastAsia="Times New Roman" w:hAnsi="Century Gothic" w:cs="Arial"/>
          <w:b/>
          <w:bCs/>
          <w:sz w:val="28"/>
          <w:szCs w:val="28"/>
          <w:lang w:eastAsia="es-ES"/>
        </w:rPr>
        <w:t>SEGUNDO</w:t>
      </w:r>
      <w:r w:rsidR="00B00BDC" w:rsidRPr="009338D2">
        <w:rPr>
          <w:rFonts w:ascii="Century Gothic" w:eastAsia="Times New Roman" w:hAnsi="Century Gothic" w:cs="Arial"/>
          <w:b/>
          <w:sz w:val="28"/>
          <w:szCs w:val="28"/>
          <w:lang w:eastAsia="es-ES"/>
        </w:rPr>
        <w:t xml:space="preserve">.- </w:t>
      </w:r>
      <w:r w:rsidR="00B00BDC" w:rsidRPr="00113627">
        <w:rPr>
          <w:rFonts w:ascii="Century Gothic" w:eastAsia="Times New Roman" w:hAnsi="Century Gothic" w:cs="Arial"/>
          <w:sz w:val="24"/>
          <w:szCs w:val="24"/>
          <w:lang w:eastAsia="es-ES"/>
        </w:rPr>
        <w:t xml:space="preserve">Las disposiciones </w:t>
      </w:r>
      <w:r w:rsidR="0027473F" w:rsidRPr="00113627">
        <w:rPr>
          <w:rFonts w:ascii="Century Gothic" w:eastAsia="Times New Roman" w:hAnsi="Century Gothic" w:cs="Arial"/>
          <w:sz w:val="24"/>
          <w:szCs w:val="24"/>
          <w:lang w:eastAsia="es-ES"/>
        </w:rPr>
        <w:t xml:space="preserve">relacionadas con la recolección y transporte de residuos sólidos a que se refiere </w:t>
      </w:r>
      <w:r w:rsidR="005477FD" w:rsidRPr="00113627">
        <w:rPr>
          <w:rFonts w:ascii="Century Gothic" w:eastAsia="Times New Roman" w:hAnsi="Century Gothic" w:cs="Arial"/>
          <w:sz w:val="24"/>
          <w:szCs w:val="24"/>
          <w:lang w:eastAsia="es-ES"/>
        </w:rPr>
        <w:t xml:space="preserve">el Título </w:t>
      </w:r>
      <w:r w:rsidR="008B5E84" w:rsidRPr="00113627">
        <w:rPr>
          <w:rFonts w:ascii="Century Gothic" w:eastAsia="Times New Roman" w:hAnsi="Century Gothic" w:cs="Arial"/>
          <w:sz w:val="24"/>
          <w:szCs w:val="24"/>
          <w:lang w:eastAsia="es-ES"/>
        </w:rPr>
        <w:t>II</w:t>
      </w:r>
      <w:r w:rsidR="0027473F" w:rsidRPr="00113627">
        <w:rPr>
          <w:rFonts w:ascii="Century Gothic" w:eastAsia="Times New Roman" w:hAnsi="Century Gothic" w:cs="Arial"/>
          <w:sz w:val="24"/>
          <w:szCs w:val="24"/>
          <w:lang w:eastAsia="es-ES"/>
        </w:rPr>
        <w:t>,</w:t>
      </w:r>
      <w:r w:rsidR="00E8181B" w:rsidRPr="00113627">
        <w:rPr>
          <w:rFonts w:ascii="Century Gothic" w:eastAsia="Times New Roman" w:hAnsi="Century Gothic" w:cs="Arial"/>
          <w:sz w:val="24"/>
          <w:szCs w:val="24"/>
          <w:lang w:eastAsia="es-ES"/>
        </w:rPr>
        <w:t xml:space="preserve"> </w:t>
      </w:r>
      <w:r w:rsidR="0027473F" w:rsidRPr="00113627">
        <w:rPr>
          <w:rFonts w:ascii="Century Gothic" w:eastAsia="Times New Roman" w:hAnsi="Century Gothic" w:cs="Arial"/>
          <w:sz w:val="24"/>
          <w:szCs w:val="24"/>
          <w:lang w:eastAsia="es-ES"/>
        </w:rPr>
        <w:t xml:space="preserve">Artículo 8º, </w:t>
      </w:r>
      <w:r w:rsidR="00402177" w:rsidRPr="00113627">
        <w:rPr>
          <w:rFonts w:ascii="Century Gothic" w:eastAsia="Times New Roman" w:hAnsi="Century Gothic" w:cs="Arial"/>
          <w:sz w:val="24"/>
          <w:szCs w:val="24"/>
          <w:lang w:eastAsia="es-ES"/>
        </w:rPr>
        <w:t>fracción II</w:t>
      </w:r>
      <w:r w:rsidR="0027473F" w:rsidRPr="00113627">
        <w:rPr>
          <w:rFonts w:ascii="Century Gothic" w:eastAsia="Times New Roman" w:hAnsi="Century Gothic" w:cs="Arial"/>
          <w:sz w:val="24"/>
          <w:szCs w:val="24"/>
          <w:lang w:eastAsia="es-ES"/>
        </w:rPr>
        <w:t>,</w:t>
      </w:r>
      <w:r w:rsidR="00402177" w:rsidRPr="00113627">
        <w:rPr>
          <w:rFonts w:ascii="Century Gothic" w:eastAsia="Times New Roman" w:hAnsi="Century Gothic" w:cs="Arial"/>
          <w:sz w:val="24"/>
          <w:szCs w:val="24"/>
          <w:lang w:eastAsia="es-ES"/>
        </w:rPr>
        <w:t xml:space="preserve"> numeral 14</w:t>
      </w:r>
      <w:r>
        <w:rPr>
          <w:rFonts w:ascii="Century Gothic" w:eastAsia="Times New Roman" w:hAnsi="Century Gothic" w:cs="Arial"/>
          <w:sz w:val="24"/>
          <w:szCs w:val="24"/>
          <w:lang w:eastAsia="es-ES"/>
        </w:rPr>
        <w:t xml:space="preserve"> de la T</w:t>
      </w:r>
      <w:r w:rsidR="0027473F" w:rsidRPr="00113627">
        <w:rPr>
          <w:rFonts w:ascii="Century Gothic" w:eastAsia="Times New Roman" w:hAnsi="Century Gothic" w:cs="Arial"/>
          <w:sz w:val="24"/>
          <w:szCs w:val="24"/>
          <w:lang w:eastAsia="es-ES"/>
        </w:rPr>
        <w:t>arifa de</w:t>
      </w:r>
      <w:r w:rsidR="00402177" w:rsidRPr="00113627">
        <w:rPr>
          <w:rFonts w:ascii="Century Gothic" w:eastAsia="Times New Roman" w:hAnsi="Century Gothic" w:cs="Arial"/>
          <w:sz w:val="24"/>
          <w:szCs w:val="24"/>
          <w:lang w:eastAsia="es-ES"/>
        </w:rPr>
        <w:t xml:space="preserve"> </w:t>
      </w:r>
      <w:r>
        <w:rPr>
          <w:rFonts w:ascii="Century Gothic" w:eastAsia="Times New Roman" w:hAnsi="Century Gothic" w:cs="Arial"/>
          <w:sz w:val="24"/>
          <w:szCs w:val="24"/>
          <w:lang w:eastAsia="es-ES"/>
        </w:rPr>
        <w:t>D</w:t>
      </w:r>
      <w:r w:rsidR="0027473F" w:rsidRPr="00113627">
        <w:rPr>
          <w:rFonts w:ascii="Century Gothic" w:eastAsia="Times New Roman" w:hAnsi="Century Gothic" w:cs="Arial"/>
          <w:sz w:val="24"/>
          <w:szCs w:val="24"/>
          <w:lang w:eastAsia="es-ES"/>
        </w:rPr>
        <w:t xml:space="preserve">erechos </w:t>
      </w:r>
      <w:r>
        <w:rPr>
          <w:rFonts w:ascii="Century Gothic" w:eastAsia="Times New Roman" w:hAnsi="Century Gothic" w:cs="Arial"/>
          <w:sz w:val="24"/>
          <w:szCs w:val="24"/>
          <w:lang w:eastAsia="es-ES"/>
        </w:rPr>
        <w:t>de la presente L</w:t>
      </w:r>
      <w:r w:rsidR="00402177" w:rsidRPr="00113627">
        <w:rPr>
          <w:rFonts w:ascii="Century Gothic" w:eastAsia="Times New Roman" w:hAnsi="Century Gothic" w:cs="Arial"/>
          <w:sz w:val="24"/>
          <w:szCs w:val="24"/>
          <w:lang w:eastAsia="es-ES"/>
        </w:rPr>
        <w:t xml:space="preserve">ey, entran en vigor a partir del 1º </w:t>
      </w:r>
      <w:r w:rsidR="006F48BF" w:rsidRPr="00113627">
        <w:rPr>
          <w:rFonts w:ascii="Century Gothic" w:eastAsia="Times New Roman" w:hAnsi="Century Gothic" w:cs="Arial"/>
          <w:sz w:val="24"/>
          <w:szCs w:val="24"/>
          <w:lang w:eastAsia="es-ES"/>
        </w:rPr>
        <w:t>de j</w:t>
      </w:r>
      <w:r w:rsidR="00402177" w:rsidRPr="00113627">
        <w:rPr>
          <w:rFonts w:ascii="Century Gothic" w:eastAsia="Times New Roman" w:hAnsi="Century Gothic" w:cs="Arial"/>
          <w:sz w:val="24"/>
          <w:szCs w:val="24"/>
          <w:lang w:eastAsia="es-ES"/>
        </w:rPr>
        <w:t xml:space="preserve">ulio del año 2020, una vez que </w:t>
      </w:r>
      <w:r w:rsidR="00406E76" w:rsidRPr="00113627">
        <w:rPr>
          <w:rFonts w:ascii="Century Gothic" w:eastAsia="Times New Roman" w:hAnsi="Century Gothic" w:cs="Arial"/>
          <w:sz w:val="24"/>
          <w:szCs w:val="24"/>
          <w:lang w:eastAsia="es-ES"/>
        </w:rPr>
        <w:t xml:space="preserve">el prestador del servicio </w:t>
      </w:r>
      <w:r w:rsidR="00402177" w:rsidRPr="00113627">
        <w:rPr>
          <w:rFonts w:ascii="Century Gothic" w:eastAsia="Times New Roman" w:hAnsi="Century Gothic" w:cs="Arial"/>
          <w:sz w:val="24"/>
          <w:szCs w:val="24"/>
          <w:lang w:eastAsia="es-ES"/>
        </w:rPr>
        <w:t xml:space="preserve"> cumpla con lo siguiente</w:t>
      </w:r>
      <w:r w:rsidR="0027473F" w:rsidRPr="00113627">
        <w:rPr>
          <w:rFonts w:ascii="Century Gothic" w:eastAsia="Times New Roman" w:hAnsi="Century Gothic" w:cs="Arial"/>
          <w:sz w:val="24"/>
          <w:szCs w:val="24"/>
          <w:lang w:eastAsia="es-ES"/>
        </w:rPr>
        <w:t>:</w:t>
      </w:r>
    </w:p>
    <w:p w:rsidR="009338D2" w:rsidRPr="00113627" w:rsidRDefault="009338D2" w:rsidP="002506A7">
      <w:pPr>
        <w:spacing w:after="0" w:line="360" w:lineRule="auto"/>
        <w:jc w:val="both"/>
        <w:rPr>
          <w:rFonts w:ascii="Century Gothic" w:eastAsia="Times New Roman" w:hAnsi="Century Gothic" w:cs="Arial"/>
          <w:sz w:val="24"/>
          <w:szCs w:val="24"/>
          <w:lang w:eastAsia="es-ES"/>
        </w:rPr>
      </w:pPr>
    </w:p>
    <w:p w:rsidR="00402177" w:rsidRPr="00113627" w:rsidRDefault="00933E54" w:rsidP="00402177">
      <w:pPr>
        <w:pStyle w:val="Prrafodelista"/>
        <w:numPr>
          <w:ilvl w:val="0"/>
          <w:numId w:val="41"/>
        </w:numPr>
        <w:spacing w:line="360" w:lineRule="auto"/>
        <w:jc w:val="both"/>
        <w:rPr>
          <w:rFonts w:ascii="Century Gothic" w:hAnsi="Century Gothic" w:cs="Arial"/>
        </w:rPr>
      </w:pPr>
      <w:r w:rsidRPr="00113627">
        <w:rPr>
          <w:rFonts w:ascii="Century Gothic" w:hAnsi="Century Gothic" w:cs="Arial"/>
        </w:rPr>
        <w:t>Se realice</w:t>
      </w:r>
      <w:r w:rsidR="00402177" w:rsidRPr="00113627">
        <w:rPr>
          <w:rFonts w:ascii="Century Gothic" w:hAnsi="Century Gothic" w:cs="Arial"/>
        </w:rPr>
        <w:t xml:space="preserve"> la disposición de residuos sólidos urbanos conforme a la norma NOM 083.</w:t>
      </w:r>
    </w:p>
    <w:p w:rsidR="00402177" w:rsidRPr="00113627" w:rsidRDefault="00402177" w:rsidP="00402177">
      <w:pPr>
        <w:pStyle w:val="Prrafodelista"/>
        <w:numPr>
          <w:ilvl w:val="0"/>
          <w:numId w:val="41"/>
        </w:numPr>
        <w:spacing w:line="360" w:lineRule="auto"/>
        <w:jc w:val="both"/>
        <w:rPr>
          <w:rFonts w:ascii="Century Gothic" w:hAnsi="Century Gothic" w:cs="Arial"/>
        </w:rPr>
      </w:pPr>
      <w:r w:rsidRPr="00113627">
        <w:rPr>
          <w:rFonts w:ascii="Century Gothic" w:hAnsi="Century Gothic" w:cs="Arial"/>
        </w:rPr>
        <w:t xml:space="preserve">Las acciones de remediación </w:t>
      </w:r>
      <w:r w:rsidR="00C5176C" w:rsidRPr="00113627">
        <w:rPr>
          <w:rFonts w:ascii="Century Gothic" w:hAnsi="Century Gothic" w:cs="Arial"/>
        </w:rPr>
        <w:t>presenten</w:t>
      </w:r>
      <w:r w:rsidRPr="00113627">
        <w:rPr>
          <w:rFonts w:ascii="Century Gothic" w:hAnsi="Century Gothic" w:cs="Arial"/>
        </w:rPr>
        <w:t xml:space="preserve"> un avance de al </w:t>
      </w:r>
      <w:r w:rsidR="003549FD" w:rsidRPr="00113627">
        <w:rPr>
          <w:rFonts w:ascii="Century Gothic" w:hAnsi="Century Gothic" w:cs="Arial"/>
        </w:rPr>
        <w:t>rededor</w:t>
      </w:r>
      <w:r w:rsidRPr="00113627">
        <w:rPr>
          <w:rFonts w:ascii="Century Gothic" w:hAnsi="Century Gothic" w:cs="Arial"/>
        </w:rPr>
        <w:t xml:space="preserve"> </w:t>
      </w:r>
      <w:r w:rsidR="003549FD" w:rsidRPr="00113627">
        <w:rPr>
          <w:rFonts w:ascii="Century Gothic" w:hAnsi="Century Gothic" w:cs="Arial"/>
        </w:rPr>
        <w:t>d</w:t>
      </w:r>
      <w:r w:rsidRPr="00113627">
        <w:rPr>
          <w:rFonts w:ascii="Century Gothic" w:hAnsi="Century Gothic" w:cs="Arial"/>
        </w:rPr>
        <w:t>el 60%.</w:t>
      </w:r>
    </w:p>
    <w:p w:rsidR="00B00BDC" w:rsidRPr="00113627" w:rsidRDefault="00402177" w:rsidP="00402177">
      <w:pPr>
        <w:pStyle w:val="Prrafodelista"/>
        <w:numPr>
          <w:ilvl w:val="0"/>
          <w:numId w:val="41"/>
        </w:numPr>
        <w:spacing w:line="360" w:lineRule="auto"/>
        <w:jc w:val="both"/>
        <w:rPr>
          <w:rFonts w:ascii="Century Gothic" w:hAnsi="Century Gothic" w:cs="Arial"/>
        </w:rPr>
      </w:pPr>
      <w:r w:rsidRPr="00113627">
        <w:rPr>
          <w:rFonts w:ascii="Century Gothic" w:hAnsi="Century Gothic" w:cs="Arial"/>
        </w:rPr>
        <w:t xml:space="preserve"> Entran en operación 20 camiones nuevos recolectores de residuos sólidos.</w:t>
      </w:r>
    </w:p>
    <w:p w:rsidR="00402177" w:rsidRPr="00113627" w:rsidRDefault="00402177" w:rsidP="00402177">
      <w:pPr>
        <w:pStyle w:val="Prrafodelista"/>
        <w:numPr>
          <w:ilvl w:val="0"/>
          <w:numId w:val="41"/>
        </w:numPr>
        <w:spacing w:line="360" w:lineRule="auto"/>
        <w:jc w:val="both"/>
        <w:rPr>
          <w:rFonts w:ascii="Century Gothic" w:hAnsi="Century Gothic" w:cs="Arial"/>
        </w:rPr>
      </w:pPr>
      <w:r w:rsidRPr="00113627">
        <w:rPr>
          <w:rFonts w:ascii="Century Gothic" w:hAnsi="Century Gothic" w:cs="Arial"/>
        </w:rPr>
        <w:t>Estén en operación al menos dos centros de trasferencia.</w:t>
      </w:r>
    </w:p>
    <w:p w:rsidR="00402177" w:rsidRPr="00113627" w:rsidRDefault="00402177" w:rsidP="00402177">
      <w:pPr>
        <w:pStyle w:val="Prrafodelista"/>
        <w:numPr>
          <w:ilvl w:val="0"/>
          <w:numId w:val="41"/>
        </w:numPr>
        <w:spacing w:line="360" w:lineRule="auto"/>
        <w:jc w:val="both"/>
        <w:rPr>
          <w:rFonts w:ascii="Century Gothic" w:hAnsi="Century Gothic" w:cs="Arial"/>
        </w:rPr>
      </w:pPr>
      <w:r w:rsidRPr="00113627">
        <w:rPr>
          <w:rFonts w:ascii="Century Gothic" w:hAnsi="Century Gothic" w:cs="Arial"/>
        </w:rPr>
        <w:lastRenderedPageBreak/>
        <w:t xml:space="preserve"> Las c</w:t>
      </w:r>
      <w:r w:rsidR="006D02B0" w:rsidRPr="00113627">
        <w:rPr>
          <w:rFonts w:ascii="Century Gothic" w:hAnsi="Century Gothic" w:cs="Arial"/>
        </w:rPr>
        <w:t>ondiciones laborales no sufriere</w:t>
      </w:r>
      <w:r w:rsidRPr="00113627">
        <w:rPr>
          <w:rFonts w:ascii="Century Gothic" w:hAnsi="Century Gothic" w:cs="Arial"/>
        </w:rPr>
        <w:t>n ningún cambio desfavorable conforme a las leyes aplicables.</w:t>
      </w:r>
    </w:p>
    <w:p w:rsidR="00774351" w:rsidRPr="00113627" w:rsidRDefault="00774351" w:rsidP="00774351">
      <w:pPr>
        <w:pStyle w:val="Prrafodelista"/>
        <w:spacing w:line="360" w:lineRule="auto"/>
        <w:ind w:left="720"/>
        <w:jc w:val="both"/>
        <w:rPr>
          <w:rFonts w:ascii="Century Gothic" w:hAnsi="Century Gothic" w:cs="Arial"/>
        </w:rPr>
      </w:pPr>
    </w:p>
    <w:p w:rsidR="000D49DD" w:rsidRPr="00EC6DD8" w:rsidRDefault="00774351" w:rsidP="00EC6DD8">
      <w:pPr>
        <w:spacing w:line="360" w:lineRule="auto"/>
        <w:jc w:val="both"/>
        <w:rPr>
          <w:rFonts w:ascii="Century Gothic" w:hAnsi="Century Gothic" w:cs="Arial"/>
          <w:sz w:val="24"/>
          <w:szCs w:val="24"/>
        </w:rPr>
      </w:pPr>
      <w:r w:rsidRPr="00113627">
        <w:rPr>
          <w:rFonts w:ascii="Century Gothic" w:hAnsi="Century Gothic" w:cs="Arial"/>
          <w:sz w:val="24"/>
          <w:szCs w:val="24"/>
        </w:rPr>
        <w:t>Los recursos recaudados por este concepto se utilizarán para constituir un fond</w:t>
      </w:r>
      <w:r w:rsidR="009338D2">
        <w:rPr>
          <w:rFonts w:ascii="Century Gothic" w:hAnsi="Century Gothic" w:cs="Arial"/>
          <w:sz w:val="24"/>
          <w:szCs w:val="24"/>
        </w:rPr>
        <w:t>o que será administrado por un Comité o F</w:t>
      </w:r>
      <w:r w:rsidRPr="00113627">
        <w:rPr>
          <w:rFonts w:ascii="Century Gothic" w:hAnsi="Century Gothic" w:cs="Arial"/>
          <w:sz w:val="24"/>
          <w:szCs w:val="24"/>
        </w:rPr>
        <w:t xml:space="preserve">ideicomiso, en el que participará la </w:t>
      </w:r>
      <w:r w:rsidR="009338D2">
        <w:rPr>
          <w:rFonts w:ascii="Century Gothic" w:hAnsi="Century Gothic" w:cs="Arial"/>
          <w:sz w:val="24"/>
          <w:szCs w:val="24"/>
        </w:rPr>
        <w:t>S</w:t>
      </w:r>
      <w:r w:rsidRPr="00113627">
        <w:rPr>
          <w:rFonts w:ascii="Century Gothic" w:hAnsi="Century Gothic" w:cs="Arial"/>
          <w:sz w:val="24"/>
          <w:szCs w:val="24"/>
        </w:rPr>
        <w:t>ocieda</w:t>
      </w:r>
      <w:r w:rsidR="009338D2">
        <w:rPr>
          <w:rFonts w:ascii="Century Gothic" w:hAnsi="Century Gothic" w:cs="Arial"/>
          <w:sz w:val="24"/>
          <w:szCs w:val="24"/>
        </w:rPr>
        <w:t>d Civil, R</w:t>
      </w:r>
      <w:r w:rsidRPr="00113627">
        <w:rPr>
          <w:rFonts w:ascii="Century Gothic" w:hAnsi="Century Gothic" w:cs="Arial"/>
          <w:sz w:val="24"/>
          <w:szCs w:val="24"/>
        </w:rPr>
        <w:t xml:space="preserve">epresentantes del H. Ayuntamiento y representantes de la </w:t>
      </w:r>
      <w:r w:rsidR="009338D2">
        <w:rPr>
          <w:rFonts w:ascii="Century Gothic" w:hAnsi="Century Gothic" w:cs="Arial"/>
          <w:sz w:val="24"/>
          <w:szCs w:val="24"/>
        </w:rPr>
        <w:t>A</w:t>
      </w:r>
      <w:r w:rsidRPr="00113627">
        <w:rPr>
          <w:rFonts w:ascii="Century Gothic" w:hAnsi="Century Gothic" w:cs="Arial"/>
          <w:sz w:val="24"/>
          <w:szCs w:val="24"/>
        </w:rPr>
        <w:t xml:space="preserve">dministración </w:t>
      </w:r>
      <w:r w:rsidR="009338D2">
        <w:rPr>
          <w:rFonts w:ascii="Century Gothic" w:hAnsi="Century Gothic" w:cs="Arial"/>
          <w:sz w:val="24"/>
          <w:szCs w:val="24"/>
        </w:rPr>
        <w:t>P</w:t>
      </w:r>
      <w:r w:rsidRPr="00113627">
        <w:rPr>
          <w:rFonts w:ascii="Century Gothic" w:hAnsi="Century Gothic" w:cs="Arial"/>
          <w:sz w:val="24"/>
          <w:szCs w:val="24"/>
        </w:rPr>
        <w:t>ública.</w:t>
      </w:r>
    </w:p>
    <w:p w:rsidR="00603A44" w:rsidRPr="00113627" w:rsidRDefault="00603A44" w:rsidP="002506A7">
      <w:pPr>
        <w:spacing w:after="0" w:line="240" w:lineRule="auto"/>
        <w:jc w:val="both"/>
        <w:rPr>
          <w:rFonts w:ascii="Century Gothic" w:eastAsia="Times New Roman" w:hAnsi="Century Gothic" w:cs="Arial"/>
          <w:sz w:val="24"/>
          <w:szCs w:val="24"/>
          <w:lang w:eastAsia="es-ES"/>
        </w:rPr>
      </w:pPr>
    </w:p>
    <w:p w:rsidR="00EC6DD8" w:rsidRDefault="000D49DD" w:rsidP="007129F8">
      <w:pPr>
        <w:autoSpaceDE w:val="0"/>
        <w:autoSpaceDN w:val="0"/>
        <w:adjustRightInd w:val="0"/>
        <w:spacing w:after="0" w:line="360" w:lineRule="auto"/>
        <w:jc w:val="both"/>
        <w:rPr>
          <w:rFonts w:ascii="Century Gothic" w:eastAsia="Times New Roman" w:hAnsi="Century Gothic" w:cs="Arial"/>
          <w:sz w:val="24"/>
          <w:szCs w:val="24"/>
          <w:lang w:eastAsia="es-ES"/>
        </w:rPr>
      </w:pPr>
      <w:r w:rsidRPr="009338D2">
        <w:rPr>
          <w:rFonts w:ascii="Century Gothic" w:eastAsia="Times New Roman" w:hAnsi="Century Gothic" w:cs="Arial"/>
          <w:b/>
          <w:bCs/>
          <w:sz w:val="28"/>
          <w:szCs w:val="28"/>
          <w:lang w:eastAsia="es-ES"/>
        </w:rPr>
        <w:t xml:space="preserve">ARTÍCULO </w:t>
      </w:r>
      <w:r w:rsidR="00B00BDC" w:rsidRPr="009338D2">
        <w:rPr>
          <w:rFonts w:ascii="Century Gothic" w:eastAsia="Times New Roman" w:hAnsi="Century Gothic" w:cs="Arial"/>
          <w:b/>
          <w:bCs/>
          <w:sz w:val="28"/>
          <w:szCs w:val="28"/>
          <w:lang w:eastAsia="es-ES"/>
        </w:rPr>
        <w:t>TERCERO</w:t>
      </w:r>
      <w:r w:rsidRPr="009338D2">
        <w:rPr>
          <w:rFonts w:ascii="Century Gothic" w:eastAsia="Times New Roman" w:hAnsi="Century Gothic" w:cs="Arial"/>
          <w:b/>
          <w:sz w:val="28"/>
          <w:szCs w:val="28"/>
          <w:lang w:eastAsia="es-ES"/>
        </w:rPr>
        <w:t>.-</w:t>
      </w:r>
      <w:r w:rsidR="003E792C" w:rsidRPr="00113627">
        <w:rPr>
          <w:rFonts w:ascii="Century Gothic" w:eastAsia="Times New Roman" w:hAnsi="Century Gothic" w:cs="Arial"/>
          <w:b/>
          <w:sz w:val="24"/>
          <w:szCs w:val="24"/>
          <w:lang w:eastAsia="es-ES"/>
        </w:rPr>
        <w:t xml:space="preserve"> </w:t>
      </w:r>
      <w:r w:rsidRPr="00113627">
        <w:rPr>
          <w:rFonts w:ascii="Century Gothic" w:eastAsia="Times New Roman" w:hAnsi="Century Gothic" w:cs="Arial"/>
          <w:sz w:val="24"/>
          <w:szCs w:val="24"/>
          <w:lang w:eastAsia="es-ES"/>
        </w:rPr>
        <w:t xml:space="preserve">La presente Ley de Ingresos entrará en vigor el día primero de enero del año dos </w:t>
      </w:r>
      <w:r w:rsidR="00E869BB" w:rsidRPr="00113627">
        <w:rPr>
          <w:rFonts w:ascii="Century Gothic" w:eastAsia="Times New Roman" w:hAnsi="Century Gothic" w:cs="Arial"/>
          <w:sz w:val="24"/>
          <w:szCs w:val="24"/>
          <w:lang w:eastAsia="es-ES"/>
        </w:rPr>
        <w:t xml:space="preserve">mil </w:t>
      </w:r>
      <w:r w:rsidR="0007253F" w:rsidRPr="00113627">
        <w:rPr>
          <w:rFonts w:ascii="Century Gothic" w:eastAsia="Times New Roman" w:hAnsi="Century Gothic" w:cs="Arial"/>
          <w:sz w:val="24"/>
          <w:szCs w:val="24"/>
          <w:lang w:eastAsia="es-ES"/>
        </w:rPr>
        <w:t>veinte</w:t>
      </w:r>
      <w:r w:rsidR="002506A7" w:rsidRPr="00113627">
        <w:rPr>
          <w:rFonts w:ascii="Century Gothic" w:eastAsia="Times New Roman" w:hAnsi="Century Gothic" w:cs="Arial"/>
          <w:sz w:val="24"/>
          <w:szCs w:val="24"/>
          <w:lang w:eastAsia="es-ES"/>
        </w:rPr>
        <w:t>.</w:t>
      </w:r>
    </w:p>
    <w:p w:rsidR="009338D2" w:rsidRDefault="009338D2" w:rsidP="007129F8">
      <w:pPr>
        <w:autoSpaceDE w:val="0"/>
        <w:autoSpaceDN w:val="0"/>
        <w:adjustRightInd w:val="0"/>
        <w:spacing w:after="0" w:line="360" w:lineRule="auto"/>
        <w:jc w:val="both"/>
        <w:rPr>
          <w:rFonts w:ascii="Century Gothic" w:eastAsia="Times New Roman" w:hAnsi="Century Gothic" w:cs="Arial"/>
          <w:sz w:val="24"/>
          <w:szCs w:val="24"/>
          <w:lang w:eastAsia="es-ES"/>
        </w:rPr>
      </w:pPr>
    </w:p>
    <w:p w:rsidR="009338D2" w:rsidRPr="007F1A02" w:rsidRDefault="009338D2" w:rsidP="009338D2">
      <w:pPr>
        <w:autoSpaceDE w:val="0"/>
        <w:autoSpaceDN w:val="0"/>
        <w:adjustRightInd w:val="0"/>
        <w:spacing w:line="360" w:lineRule="auto"/>
        <w:jc w:val="both"/>
        <w:rPr>
          <w:rFonts w:ascii="Century Gothic" w:hAnsi="Century Gothic" w:cs="Arial"/>
          <w:sz w:val="24"/>
          <w:szCs w:val="24"/>
        </w:rPr>
      </w:pPr>
      <w:r w:rsidRPr="007F1A02">
        <w:rPr>
          <w:rFonts w:ascii="Century Gothic" w:hAnsi="Century Gothic"/>
          <w:b/>
          <w:sz w:val="28"/>
          <w:szCs w:val="28"/>
        </w:rPr>
        <w:t>D A D O</w:t>
      </w:r>
      <w:r w:rsidRPr="007F1A02">
        <w:rPr>
          <w:rFonts w:ascii="Century Gothic" w:hAnsi="Century Gothic"/>
          <w:b/>
          <w:sz w:val="24"/>
          <w:szCs w:val="24"/>
        </w:rPr>
        <w:t xml:space="preserve"> </w:t>
      </w:r>
      <w:r w:rsidRPr="007F1A02">
        <w:rPr>
          <w:rFonts w:ascii="Century Gothic" w:hAnsi="Century Gothic" w:cs="Arial"/>
          <w:sz w:val="24"/>
          <w:szCs w:val="24"/>
        </w:rPr>
        <w:t xml:space="preserve">en el Salón de Sesiones del Poder Legislativo, en la Ciudad de Chihuahua, Chih., a los </w:t>
      </w:r>
      <w:r>
        <w:rPr>
          <w:rFonts w:ascii="Century Gothic" w:hAnsi="Century Gothic" w:cs="Arial"/>
          <w:sz w:val="24"/>
          <w:szCs w:val="24"/>
        </w:rPr>
        <w:t>doce</w:t>
      </w:r>
      <w:r w:rsidRPr="007F1A02">
        <w:rPr>
          <w:rFonts w:ascii="Century Gothic" w:hAnsi="Century Gothic" w:cs="Arial"/>
          <w:sz w:val="24"/>
          <w:szCs w:val="24"/>
        </w:rPr>
        <w:t xml:space="preserve"> días del mes de diciembre del año dos mil dieci</w:t>
      </w:r>
      <w:r>
        <w:rPr>
          <w:rFonts w:ascii="Century Gothic" w:hAnsi="Century Gothic" w:cs="Arial"/>
          <w:sz w:val="24"/>
          <w:szCs w:val="24"/>
        </w:rPr>
        <w:t>nueve</w:t>
      </w:r>
      <w:r w:rsidRPr="007F1A02">
        <w:rPr>
          <w:rFonts w:ascii="Century Gothic" w:hAnsi="Century Gothic" w:cs="Arial"/>
          <w:sz w:val="24"/>
          <w:szCs w:val="24"/>
        </w:rPr>
        <w:t>.</w:t>
      </w:r>
    </w:p>
    <w:p w:rsidR="00E73093" w:rsidRDefault="009338D2" w:rsidP="009338D2">
      <w:pPr>
        <w:autoSpaceDE w:val="0"/>
        <w:autoSpaceDN w:val="0"/>
        <w:adjustRightInd w:val="0"/>
        <w:spacing w:line="360" w:lineRule="auto"/>
        <w:jc w:val="center"/>
        <w:rPr>
          <w:rFonts w:ascii="Century Gothic" w:hAnsi="Century Gothic" w:cs="Arial"/>
          <w:sz w:val="24"/>
          <w:szCs w:val="24"/>
        </w:rPr>
      </w:pPr>
      <w:r w:rsidRPr="007F1A02">
        <w:rPr>
          <w:rFonts w:ascii="Century Gothic" w:hAnsi="Century Gothic" w:cs="Arial"/>
          <w:sz w:val="24"/>
          <w:szCs w:val="24"/>
        </w:rPr>
        <w:br w:type="page"/>
      </w:r>
    </w:p>
    <w:p w:rsidR="00E73093" w:rsidRDefault="00E73093" w:rsidP="009338D2">
      <w:pPr>
        <w:autoSpaceDE w:val="0"/>
        <w:autoSpaceDN w:val="0"/>
        <w:adjustRightInd w:val="0"/>
        <w:spacing w:line="360" w:lineRule="auto"/>
        <w:jc w:val="center"/>
        <w:rPr>
          <w:rFonts w:ascii="Century Gothic" w:hAnsi="Century Gothic"/>
          <w:b/>
          <w:sz w:val="24"/>
          <w:szCs w:val="24"/>
        </w:rPr>
      </w:pPr>
    </w:p>
    <w:p w:rsidR="009338D2" w:rsidRDefault="009338D2" w:rsidP="009338D2">
      <w:pPr>
        <w:autoSpaceDE w:val="0"/>
        <w:autoSpaceDN w:val="0"/>
        <w:adjustRightInd w:val="0"/>
        <w:spacing w:line="360" w:lineRule="auto"/>
        <w:jc w:val="center"/>
        <w:rPr>
          <w:rFonts w:ascii="Century Gothic" w:hAnsi="Century Gothic"/>
          <w:b/>
          <w:sz w:val="24"/>
          <w:szCs w:val="24"/>
        </w:rPr>
      </w:pPr>
      <w:r>
        <w:rPr>
          <w:rFonts w:ascii="Century Gothic" w:hAnsi="Century Gothic"/>
          <w:b/>
          <w:sz w:val="24"/>
          <w:szCs w:val="24"/>
        </w:rPr>
        <w:t>PRESIDENTE</w:t>
      </w:r>
    </w:p>
    <w:p w:rsidR="009338D2" w:rsidRDefault="009338D2" w:rsidP="009338D2">
      <w:pPr>
        <w:spacing w:line="312" w:lineRule="auto"/>
        <w:jc w:val="center"/>
        <w:rPr>
          <w:rFonts w:ascii="Century Gothic" w:hAnsi="Century Gothic"/>
          <w:b/>
          <w:sz w:val="24"/>
          <w:szCs w:val="24"/>
        </w:rPr>
      </w:pPr>
    </w:p>
    <w:p w:rsidR="009338D2" w:rsidRDefault="009338D2" w:rsidP="009338D2">
      <w:pPr>
        <w:spacing w:line="312" w:lineRule="auto"/>
        <w:jc w:val="center"/>
        <w:rPr>
          <w:rFonts w:ascii="Century Gothic" w:hAnsi="Century Gothic"/>
          <w:b/>
          <w:sz w:val="24"/>
          <w:szCs w:val="24"/>
        </w:rPr>
      </w:pPr>
    </w:p>
    <w:p w:rsidR="009338D2" w:rsidRDefault="009338D2" w:rsidP="009338D2">
      <w:pPr>
        <w:spacing w:line="312" w:lineRule="auto"/>
        <w:jc w:val="center"/>
        <w:rPr>
          <w:rFonts w:ascii="Century Gothic" w:hAnsi="Century Gothic"/>
          <w:b/>
          <w:sz w:val="24"/>
          <w:szCs w:val="24"/>
        </w:rPr>
      </w:pPr>
      <w:r>
        <w:rPr>
          <w:rFonts w:ascii="Century Gothic" w:hAnsi="Century Gothic"/>
          <w:b/>
          <w:sz w:val="24"/>
          <w:szCs w:val="24"/>
        </w:rPr>
        <w:t>DIP. RENÉ FRÍAS BENCOMO</w:t>
      </w:r>
    </w:p>
    <w:p w:rsidR="009338D2" w:rsidRDefault="009338D2" w:rsidP="009338D2">
      <w:pPr>
        <w:spacing w:line="312" w:lineRule="auto"/>
        <w:jc w:val="center"/>
        <w:rPr>
          <w:rFonts w:ascii="Century Gothic" w:hAnsi="Century Gothic"/>
          <w:b/>
          <w:sz w:val="24"/>
          <w:szCs w:val="24"/>
        </w:rPr>
      </w:pPr>
    </w:p>
    <w:p w:rsidR="009338D2" w:rsidRDefault="009338D2" w:rsidP="009338D2">
      <w:pPr>
        <w:spacing w:line="312" w:lineRule="auto"/>
        <w:jc w:val="center"/>
        <w:rPr>
          <w:rFonts w:ascii="Century Gothic" w:hAnsi="Century Gothic"/>
          <w:b/>
          <w:sz w:val="24"/>
          <w:szCs w:val="24"/>
        </w:rPr>
      </w:pPr>
    </w:p>
    <w:p w:rsidR="009338D2" w:rsidRDefault="009338D2" w:rsidP="009338D2">
      <w:pPr>
        <w:spacing w:line="312" w:lineRule="auto"/>
        <w:jc w:val="center"/>
        <w:rPr>
          <w:rFonts w:ascii="Century Gothic" w:hAnsi="Century Gothic"/>
          <w:b/>
          <w:sz w:val="24"/>
          <w:szCs w:val="24"/>
        </w:rPr>
      </w:pPr>
    </w:p>
    <w:tbl>
      <w:tblPr>
        <w:tblW w:w="0" w:type="auto"/>
        <w:tblLook w:val="04A0" w:firstRow="1" w:lastRow="0" w:firstColumn="1" w:lastColumn="0" w:noHBand="0" w:noVBand="1"/>
      </w:tblPr>
      <w:tblGrid>
        <w:gridCol w:w="4527"/>
        <w:gridCol w:w="4527"/>
      </w:tblGrid>
      <w:tr w:rsidR="009338D2" w:rsidTr="009338D2">
        <w:tc>
          <w:tcPr>
            <w:tcW w:w="4527" w:type="dxa"/>
          </w:tcPr>
          <w:p w:rsidR="009338D2" w:rsidRDefault="009338D2" w:rsidP="003C0007">
            <w:pPr>
              <w:spacing w:line="312" w:lineRule="auto"/>
              <w:jc w:val="center"/>
              <w:rPr>
                <w:rFonts w:ascii="Century Gothic" w:hAnsi="Century Gothic"/>
                <w:b/>
                <w:sz w:val="24"/>
                <w:szCs w:val="24"/>
              </w:rPr>
            </w:pPr>
            <w:r>
              <w:rPr>
                <w:rFonts w:ascii="Century Gothic" w:hAnsi="Century Gothic"/>
                <w:b/>
                <w:sz w:val="24"/>
                <w:szCs w:val="24"/>
              </w:rPr>
              <w:t>SECRETARIA</w:t>
            </w:r>
          </w:p>
          <w:p w:rsidR="009338D2" w:rsidRDefault="009338D2" w:rsidP="003C0007">
            <w:pPr>
              <w:spacing w:line="312" w:lineRule="auto"/>
              <w:jc w:val="center"/>
              <w:rPr>
                <w:rFonts w:ascii="Century Gothic" w:hAnsi="Century Gothic"/>
                <w:b/>
                <w:sz w:val="24"/>
                <w:szCs w:val="24"/>
              </w:rPr>
            </w:pPr>
          </w:p>
          <w:p w:rsidR="009338D2" w:rsidRDefault="009338D2" w:rsidP="003C0007">
            <w:pPr>
              <w:spacing w:line="312" w:lineRule="auto"/>
              <w:jc w:val="center"/>
              <w:rPr>
                <w:rFonts w:ascii="Century Gothic" w:hAnsi="Century Gothic"/>
                <w:b/>
                <w:sz w:val="24"/>
                <w:szCs w:val="24"/>
              </w:rPr>
            </w:pPr>
          </w:p>
        </w:tc>
        <w:tc>
          <w:tcPr>
            <w:tcW w:w="4527" w:type="dxa"/>
            <w:hideMark/>
          </w:tcPr>
          <w:p w:rsidR="009338D2" w:rsidRDefault="009338D2" w:rsidP="003C0007">
            <w:pPr>
              <w:spacing w:line="312" w:lineRule="auto"/>
              <w:jc w:val="center"/>
              <w:rPr>
                <w:rFonts w:ascii="Century Gothic" w:hAnsi="Century Gothic"/>
                <w:b/>
                <w:sz w:val="24"/>
                <w:szCs w:val="24"/>
              </w:rPr>
            </w:pPr>
            <w:r>
              <w:rPr>
                <w:rFonts w:ascii="Century Gothic" w:hAnsi="Century Gothic"/>
                <w:b/>
                <w:sz w:val="24"/>
                <w:szCs w:val="24"/>
              </w:rPr>
              <w:t>SECRETARIO</w:t>
            </w:r>
          </w:p>
        </w:tc>
      </w:tr>
      <w:tr w:rsidR="009338D2" w:rsidTr="009338D2">
        <w:tc>
          <w:tcPr>
            <w:tcW w:w="4527" w:type="dxa"/>
            <w:hideMark/>
          </w:tcPr>
          <w:p w:rsidR="009338D2" w:rsidRDefault="009338D2" w:rsidP="003C0007">
            <w:pPr>
              <w:jc w:val="center"/>
              <w:rPr>
                <w:rFonts w:ascii="Century Gothic" w:hAnsi="Century Gothic"/>
                <w:b/>
                <w:sz w:val="24"/>
                <w:szCs w:val="24"/>
              </w:rPr>
            </w:pPr>
            <w:r>
              <w:rPr>
                <w:rFonts w:ascii="Century Gothic" w:hAnsi="Century Gothic"/>
                <w:b/>
                <w:sz w:val="24"/>
                <w:szCs w:val="24"/>
              </w:rPr>
              <w:t xml:space="preserve">DIP. CARMEN ROCÍO GONZÁLEZ ALONSO </w:t>
            </w:r>
          </w:p>
        </w:tc>
        <w:tc>
          <w:tcPr>
            <w:tcW w:w="4527" w:type="dxa"/>
            <w:hideMark/>
          </w:tcPr>
          <w:p w:rsidR="009338D2" w:rsidRDefault="009338D2" w:rsidP="003C0007">
            <w:pPr>
              <w:jc w:val="center"/>
              <w:rPr>
                <w:rFonts w:ascii="Century Gothic" w:hAnsi="Century Gothic"/>
                <w:b/>
                <w:sz w:val="24"/>
                <w:szCs w:val="24"/>
              </w:rPr>
            </w:pPr>
            <w:r>
              <w:rPr>
                <w:rFonts w:ascii="Century Gothic" w:hAnsi="Century Gothic"/>
                <w:b/>
                <w:sz w:val="24"/>
                <w:szCs w:val="24"/>
              </w:rPr>
              <w:t>DIP. LORENZO ARTURO PARGA AMADO</w:t>
            </w:r>
          </w:p>
        </w:tc>
      </w:tr>
    </w:tbl>
    <w:p w:rsidR="009338D2" w:rsidRPr="007129F8" w:rsidRDefault="009338D2" w:rsidP="007129F8">
      <w:pPr>
        <w:autoSpaceDE w:val="0"/>
        <w:autoSpaceDN w:val="0"/>
        <w:adjustRightInd w:val="0"/>
        <w:spacing w:after="0" w:line="360" w:lineRule="auto"/>
        <w:jc w:val="both"/>
        <w:rPr>
          <w:rFonts w:ascii="Century Gothic" w:eastAsia="Times New Roman" w:hAnsi="Century Gothic" w:cs="Arial"/>
          <w:sz w:val="24"/>
          <w:szCs w:val="24"/>
          <w:lang w:eastAsia="es-ES"/>
        </w:rPr>
      </w:pPr>
    </w:p>
    <w:p w:rsidR="009338D2" w:rsidRDefault="009338D2" w:rsidP="000D49DD">
      <w:pPr>
        <w:autoSpaceDE w:val="0"/>
        <w:autoSpaceDN w:val="0"/>
        <w:adjustRightInd w:val="0"/>
        <w:spacing w:after="0" w:line="240" w:lineRule="auto"/>
        <w:jc w:val="center"/>
        <w:rPr>
          <w:rFonts w:ascii="Century Gothic" w:eastAsia="Times New Roman" w:hAnsi="Century Gothic" w:cs="Arial"/>
          <w:b/>
          <w:bCs/>
          <w:sz w:val="24"/>
          <w:szCs w:val="24"/>
          <w:lang w:eastAsia="es-ES"/>
        </w:rPr>
      </w:pPr>
    </w:p>
    <w:p w:rsidR="009338D2" w:rsidRDefault="009338D2" w:rsidP="000D49DD">
      <w:pPr>
        <w:autoSpaceDE w:val="0"/>
        <w:autoSpaceDN w:val="0"/>
        <w:adjustRightInd w:val="0"/>
        <w:spacing w:after="0" w:line="240" w:lineRule="auto"/>
        <w:jc w:val="center"/>
        <w:rPr>
          <w:rFonts w:ascii="Century Gothic" w:eastAsia="Times New Roman" w:hAnsi="Century Gothic" w:cs="Arial"/>
          <w:b/>
          <w:bCs/>
          <w:sz w:val="24"/>
          <w:szCs w:val="24"/>
          <w:lang w:eastAsia="es-ES"/>
        </w:rPr>
      </w:pPr>
    </w:p>
    <w:p w:rsidR="009338D2" w:rsidRDefault="009338D2" w:rsidP="000D49DD">
      <w:pPr>
        <w:autoSpaceDE w:val="0"/>
        <w:autoSpaceDN w:val="0"/>
        <w:adjustRightInd w:val="0"/>
        <w:spacing w:after="0" w:line="240" w:lineRule="auto"/>
        <w:jc w:val="center"/>
        <w:rPr>
          <w:rFonts w:ascii="Century Gothic" w:eastAsia="Times New Roman" w:hAnsi="Century Gothic" w:cs="Arial"/>
          <w:b/>
          <w:bCs/>
          <w:sz w:val="24"/>
          <w:szCs w:val="24"/>
          <w:lang w:eastAsia="es-ES"/>
        </w:rPr>
      </w:pPr>
    </w:p>
    <w:p w:rsidR="009338D2" w:rsidRDefault="009338D2" w:rsidP="000D49DD">
      <w:pPr>
        <w:autoSpaceDE w:val="0"/>
        <w:autoSpaceDN w:val="0"/>
        <w:adjustRightInd w:val="0"/>
        <w:spacing w:after="0" w:line="240" w:lineRule="auto"/>
        <w:jc w:val="center"/>
        <w:rPr>
          <w:rFonts w:ascii="Century Gothic" w:eastAsia="Times New Roman" w:hAnsi="Century Gothic" w:cs="Arial"/>
          <w:b/>
          <w:bCs/>
          <w:sz w:val="24"/>
          <w:szCs w:val="24"/>
          <w:lang w:eastAsia="es-ES"/>
        </w:rPr>
      </w:pPr>
    </w:p>
    <w:p w:rsidR="009338D2" w:rsidRDefault="009338D2" w:rsidP="000D49DD">
      <w:pPr>
        <w:autoSpaceDE w:val="0"/>
        <w:autoSpaceDN w:val="0"/>
        <w:adjustRightInd w:val="0"/>
        <w:spacing w:after="0" w:line="240" w:lineRule="auto"/>
        <w:jc w:val="center"/>
        <w:rPr>
          <w:rFonts w:ascii="Century Gothic" w:eastAsia="Times New Roman" w:hAnsi="Century Gothic" w:cs="Arial"/>
          <w:b/>
          <w:bCs/>
          <w:sz w:val="24"/>
          <w:szCs w:val="24"/>
          <w:lang w:eastAsia="es-ES"/>
        </w:rPr>
      </w:pPr>
    </w:p>
    <w:p w:rsidR="009338D2" w:rsidRDefault="009338D2" w:rsidP="000D49DD">
      <w:pPr>
        <w:autoSpaceDE w:val="0"/>
        <w:autoSpaceDN w:val="0"/>
        <w:adjustRightInd w:val="0"/>
        <w:spacing w:after="0" w:line="240" w:lineRule="auto"/>
        <w:jc w:val="center"/>
        <w:rPr>
          <w:rFonts w:ascii="Century Gothic" w:eastAsia="Times New Roman" w:hAnsi="Century Gothic" w:cs="Arial"/>
          <w:b/>
          <w:bCs/>
          <w:sz w:val="24"/>
          <w:szCs w:val="24"/>
          <w:lang w:eastAsia="es-ES"/>
        </w:rPr>
      </w:pPr>
    </w:p>
    <w:p w:rsidR="009338D2" w:rsidRDefault="009338D2" w:rsidP="000D49DD">
      <w:pPr>
        <w:autoSpaceDE w:val="0"/>
        <w:autoSpaceDN w:val="0"/>
        <w:adjustRightInd w:val="0"/>
        <w:spacing w:after="0" w:line="240" w:lineRule="auto"/>
        <w:jc w:val="center"/>
        <w:rPr>
          <w:rFonts w:ascii="Century Gothic" w:eastAsia="Times New Roman" w:hAnsi="Century Gothic" w:cs="Arial"/>
          <w:b/>
          <w:bCs/>
          <w:sz w:val="24"/>
          <w:szCs w:val="24"/>
          <w:lang w:eastAsia="es-ES"/>
        </w:rPr>
      </w:pPr>
    </w:p>
    <w:p w:rsidR="000D49DD" w:rsidRPr="009338D2" w:rsidRDefault="000D49DD" w:rsidP="000D49DD">
      <w:pPr>
        <w:autoSpaceDE w:val="0"/>
        <w:autoSpaceDN w:val="0"/>
        <w:adjustRightInd w:val="0"/>
        <w:spacing w:after="0" w:line="240" w:lineRule="auto"/>
        <w:jc w:val="center"/>
        <w:rPr>
          <w:rFonts w:ascii="Century Gothic" w:eastAsia="Times New Roman" w:hAnsi="Century Gothic" w:cs="Arial"/>
          <w:b/>
          <w:bCs/>
          <w:sz w:val="28"/>
          <w:szCs w:val="24"/>
          <w:lang w:eastAsia="es-ES"/>
        </w:rPr>
      </w:pPr>
      <w:r w:rsidRPr="009338D2">
        <w:rPr>
          <w:rFonts w:ascii="Century Gothic" w:eastAsia="Times New Roman" w:hAnsi="Century Gothic" w:cs="Arial"/>
          <w:b/>
          <w:bCs/>
          <w:sz w:val="28"/>
          <w:szCs w:val="24"/>
          <w:lang w:eastAsia="es-ES"/>
        </w:rPr>
        <w:t>T A R I F A</w:t>
      </w:r>
    </w:p>
    <w:p w:rsidR="00963955" w:rsidRPr="00113627" w:rsidRDefault="00963955" w:rsidP="000D49DD">
      <w:pPr>
        <w:autoSpaceDE w:val="0"/>
        <w:autoSpaceDN w:val="0"/>
        <w:adjustRightInd w:val="0"/>
        <w:spacing w:after="0" w:line="240" w:lineRule="auto"/>
        <w:jc w:val="center"/>
        <w:rPr>
          <w:rFonts w:ascii="Century Gothic" w:eastAsia="Times New Roman" w:hAnsi="Century Gothic" w:cs="Arial"/>
          <w:b/>
          <w:bCs/>
          <w:sz w:val="24"/>
          <w:szCs w:val="24"/>
          <w:lang w:eastAsia="es-ES"/>
        </w:rPr>
      </w:pPr>
    </w:p>
    <w:p w:rsidR="000D49DD" w:rsidRPr="00113627" w:rsidRDefault="000D49DD" w:rsidP="009338D2">
      <w:pPr>
        <w:autoSpaceDE w:val="0"/>
        <w:autoSpaceDN w:val="0"/>
        <w:adjustRightInd w:val="0"/>
        <w:spacing w:after="0" w:line="240" w:lineRule="auto"/>
        <w:rPr>
          <w:rFonts w:ascii="Century Gothic" w:eastAsia="Times New Roman" w:hAnsi="Century Gothic" w:cs="Arial"/>
          <w:sz w:val="24"/>
          <w:szCs w:val="24"/>
          <w:lang w:eastAsia="es-ES"/>
        </w:rPr>
      </w:pPr>
    </w:p>
    <w:p w:rsidR="00464FDC" w:rsidRDefault="000D49DD" w:rsidP="008D1526">
      <w:pPr>
        <w:spacing w:after="0" w:line="360" w:lineRule="auto"/>
        <w:jc w:val="both"/>
        <w:rPr>
          <w:rFonts w:ascii="Century Gothic" w:eastAsia="Times New Roman" w:hAnsi="Century Gothic" w:cs="Times New Roman"/>
          <w:b/>
          <w:sz w:val="24"/>
          <w:szCs w:val="24"/>
          <w:lang w:eastAsia="es-ES"/>
        </w:rPr>
      </w:pPr>
      <w:r w:rsidRPr="00113627">
        <w:rPr>
          <w:rFonts w:ascii="Century Gothic" w:eastAsia="Times New Roman" w:hAnsi="Century Gothic" w:cs="Times New Roman"/>
          <w:sz w:val="24"/>
          <w:szCs w:val="24"/>
          <w:lang w:eastAsia="es-ES"/>
        </w:rPr>
        <w:t>De</w:t>
      </w:r>
      <w:r w:rsidR="00011671">
        <w:rPr>
          <w:rFonts w:ascii="Century Gothic" w:eastAsia="Times New Roman" w:hAnsi="Century Gothic" w:cs="Times New Roman"/>
          <w:sz w:val="24"/>
          <w:szCs w:val="24"/>
          <w:lang w:eastAsia="es-ES"/>
        </w:rPr>
        <w:t xml:space="preserve"> acuerdo a lo dispuesto por el A</w:t>
      </w:r>
      <w:r w:rsidRPr="00113627">
        <w:rPr>
          <w:rFonts w:ascii="Century Gothic" w:eastAsia="Times New Roman" w:hAnsi="Century Gothic" w:cs="Times New Roman"/>
          <w:sz w:val="24"/>
          <w:szCs w:val="24"/>
          <w:lang w:eastAsia="es-ES"/>
        </w:rPr>
        <w:t>rtículo 169 del Código Municipal para el Estado de Chihuahua, previo estudio del proyecto de la Ley de Ingresos presentado por el H. Ayuntamiento de Cuauhtémoc, y conforme al artículo 10-A de la Ley de Coor</w:t>
      </w:r>
      <w:r w:rsidR="00011671">
        <w:rPr>
          <w:rFonts w:ascii="Century Gothic" w:eastAsia="Times New Roman" w:hAnsi="Century Gothic" w:cs="Times New Roman"/>
          <w:sz w:val="24"/>
          <w:szCs w:val="24"/>
          <w:lang w:eastAsia="es-ES"/>
        </w:rPr>
        <w:t>dinación Fiscal Federal, y los A</w:t>
      </w:r>
      <w:r w:rsidRPr="00113627">
        <w:rPr>
          <w:rFonts w:ascii="Century Gothic" w:eastAsia="Times New Roman" w:hAnsi="Century Gothic" w:cs="Times New Roman"/>
          <w:sz w:val="24"/>
          <w:szCs w:val="24"/>
          <w:lang w:eastAsia="es-ES"/>
        </w:rPr>
        <w:t>rtículos 2 y 4 de la Ley de Coordinación en Materia de Derechos con la Federación, se expide la presente Tarifa que, salvo en los casos que se señale de otra forma, se expresa en pesos, y que regirá dur</w:t>
      </w:r>
      <w:r w:rsidR="005A4729" w:rsidRPr="00113627">
        <w:rPr>
          <w:rFonts w:ascii="Century Gothic" w:eastAsia="Times New Roman" w:hAnsi="Century Gothic" w:cs="Times New Roman"/>
          <w:sz w:val="24"/>
          <w:szCs w:val="24"/>
          <w:lang w:eastAsia="es-ES"/>
        </w:rPr>
        <w:t xml:space="preserve">ante el ejercicio fiscal de </w:t>
      </w:r>
      <w:r w:rsidR="005A4729" w:rsidRPr="00157084">
        <w:rPr>
          <w:rFonts w:ascii="Century Gothic" w:eastAsia="Times New Roman" w:hAnsi="Century Gothic" w:cs="Times New Roman"/>
          <w:sz w:val="24"/>
          <w:szCs w:val="24"/>
          <w:lang w:eastAsia="es-ES"/>
        </w:rPr>
        <w:t>2</w:t>
      </w:r>
      <w:r w:rsidR="00A3484B" w:rsidRPr="00157084">
        <w:rPr>
          <w:rFonts w:ascii="Century Gothic" w:eastAsia="Times New Roman" w:hAnsi="Century Gothic" w:cs="Times New Roman"/>
          <w:sz w:val="24"/>
          <w:szCs w:val="24"/>
          <w:lang w:eastAsia="es-ES"/>
        </w:rPr>
        <w:t>020</w:t>
      </w:r>
      <w:r w:rsidRPr="00113627">
        <w:rPr>
          <w:rFonts w:ascii="Century Gothic" w:eastAsia="Times New Roman" w:hAnsi="Century Gothic" w:cs="Times New Roman"/>
          <w:sz w:val="24"/>
          <w:szCs w:val="24"/>
          <w:lang w:eastAsia="es-ES"/>
        </w:rPr>
        <w:t xml:space="preserve">, para el cobro de derechos que deberá percibir la Hacienda Pública Municipal de </w:t>
      </w:r>
      <w:r w:rsidRPr="00113627">
        <w:rPr>
          <w:rFonts w:ascii="Century Gothic" w:eastAsia="Times New Roman" w:hAnsi="Century Gothic" w:cs="Times New Roman"/>
          <w:b/>
          <w:sz w:val="24"/>
          <w:szCs w:val="24"/>
          <w:lang w:eastAsia="es-ES"/>
        </w:rPr>
        <w:t>Cuauhtémoc.</w:t>
      </w:r>
    </w:p>
    <w:p w:rsidR="00A512AC" w:rsidRPr="00113627" w:rsidRDefault="00A512AC" w:rsidP="008D1526">
      <w:pPr>
        <w:spacing w:after="0" w:line="360" w:lineRule="auto"/>
        <w:jc w:val="both"/>
        <w:rPr>
          <w:rFonts w:ascii="Century Gothic" w:eastAsia="Times New Roman" w:hAnsi="Century Gothic" w:cs="Times New Roman"/>
          <w:b/>
          <w:sz w:val="24"/>
          <w:szCs w:val="24"/>
          <w:lang w:eastAsia="es-ES"/>
        </w:rPr>
      </w:pPr>
    </w:p>
    <w:tbl>
      <w:tblPr>
        <w:tblW w:w="864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1216"/>
        <w:gridCol w:w="392"/>
        <w:gridCol w:w="3978"/>
        <w:gridCol w:w="160"/>
        <w:gridCol w:w="2114"/>
      </w:tblGrid>
      <w:tr w:rsidR="00425DBD" w:rsidRPr="00113627" w:rsidTr="00425DB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GPO.</w:t>
            </w:r>
          </w:p>
        </w:tc>
        <w:tc>
          <w:tcPr>
            <w:tcW w:w="5746" w:type="dxa"/>
            <w:gridSpan w:val="4"/>
            <w:shd w:val="clear" w:color="000000" w:fill="FFFFFF"/>
            <w:vAlign w:val="center"/>
            <w:hideMark/>
          </w:tcPr>
          <w:p w:rsidR="00425DBD" w:rsidRPr="00113627" w:rsidRDefault="00425DBD" w:rsidP="00425DBD">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CONCEPTOS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xml:space="preserve"> COSTO </w:t>
            </w:r>
          </w:p>
        </w:tc>
      </w:tr>
      <w:tr w:rsidR="00425DBD" w:rsidRPr="00113627" w:rsidTr="00425DBD">
        <w:trPr>
          <w:trHeight w:val="103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w:t>
            </w:r>
          </w:p>
        </w:tc>
        <w:tc>
          <w:tcPr>
            <w:tcW w:w="5746" w:type="dxa"/>
            <w:gridSpan w:val="4"/>
            <w:shd w:val="clear" w:color="000000" w:fill="FFFFFF"/>
            <w:vAlign w:val="center"/>
            <w:hideMark/>
          </w:tcPr>
          <w:p w:rsidR="00425DBD" w:rsidRPr="00113627" w:rsidRDefault="00425DBD" w:rsidP="00E4305F">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disciplinas culturales y deportivas impartidas.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425DBD">
        <w:trPr>
          <w:trHeight w:val="9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4"/>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1.1.- Por la Academia Municipal de Artes, todas las disciplinas: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6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Inscripción.</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150.00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Mensualidad.</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300.00 </w:t>
            </w:r>
          </w:p>
        </w:tc>
      </w:tr>
      <w:tr w:rsidR="00425DBD" w:rsidRPr="00113627" w:rsidTr="00425DBD">
        <w:trPr>
          <w:trHeight w:val="81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lastRenderedPageBreak/>
              <w:t> </w:t>
            </w:r>
          </w:p>
        </w:tc>
        <w:tc>
          <w:tcPr>
            <w:tcW w:w="5746" w:type="dxa"/>
            <w:gridSpan w:val="4"/>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1.2. Por el  Instituto Municipal de Cultura Física y Deporte: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425DBD">
        <w:trPr>
          <w:trHeight w:val="570"/>
        </w:trPr>
        <w:tc>
          <w:tcPr>
            <w:tcW w:w="780" w:type="dxa"/>
            <w:shd w:val="clear" w:color="000000" w:fill="FFFFFF"/>
            <w:noWrap/>
            <w:vAlign w:val="center"/>
            <w:hideMark/>
          </w:tcPr>
          <w:p w:rsidR="00425DBD" w:rsidRPr="00113627" w:rsidRDefault="00425DBD" w:rsidP="00425DBD">
            <w:pPr>
              <w:spacing w:after="0" w:line="240" w:lineRule="auto"/>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4"/>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Natación:</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a)</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Tarifa mensual por usuario: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600.00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b)</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Tarifa por beca: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425DBD" w:rsidRPr="00113627" w:rsidTr="001E04DD">
        <w:trPr>
          <w:trHeight w:val="4290"/>
        </w:trPr>
        <w:tc>
          <w:tcPr>
            <w:tcW w:w="780" w:type="dxa"/>
            <w:shd w:val="clear" w:color="000000" w:fill="FFFFFF"/>
            <w:noWrap/>
            <w:vAlign w:val="center"/>
            <w:hideMark/>
          </w:tcPr>
          <w:p w:rsidR="00425DBD" w:rsidRPr="00113627" w:rsidRDefault="00425DBD" w:rsidP="00425DBD">
            <w:pPr>
              <w:spacing w:after="0" w:line="240" w:lineRule="auto"/>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w:t>
            </w:r>
          </w:p>
        </w:tc>
        <w:tc>
          <w:tcPr>
            <w:tcW w:w="4530" w:type="dxa"/>
            <w:gridSpan w:val="3"/>
            <w:shd w:val="clear" w:color="000000" w:fill="FFFFFF"/>
            <w:vAlign w:val="bottom"/>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Previamente al otorgamiento de una beca o descuento en la tarifa mensual, se realizará un estudio socioeconómico por parte del personal del Instituto Municipal de Cultura Física y Deporte, pudiendo beneficiarse el usuario con una beca de descuento por el 50%, 70% o el 100% del cobro de la mensualidad, lo anterior atendiendo al grado de vulnerabilidad económica en que se encuentre el usuario y/o el número de hijos que sobrepase el paquete familiar.</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xml:space="preserve">c)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Paquete familiar (tarifa mensual).</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1,800.00 </w:t>
            </w:r>
          </w:p>
        </w:tc>
      </w:tr>
      <w:tr w:rsidR="00425DBD" w:rsidRPr="00113627" w:rsidTr="001E04DD">
        <w:trPr>
          <w:trHeight w:val="735"/>
        </w:trPr>
        <w:tc>
          <w:tcPr>
            <w:tcW w:w="780" w:type="dxa"/>
            <w:shd w:val="clear" w:color="000000" w:fill="FFFFFF"/>
            <w:noWrap/>
            <w:vAlign w:val="center"/>
            <w:hideMark/>
          </w:tcPr>
          <w:p w:rsidR="00425DBD" w:rsidRPr="00113627" w:rsidRDefault="00425DBD" w:rsidP="00425DBD">
            <w:pPr>
              <w:spacing w:after="0" w:line="240" w:lineRule="auto"/>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El paquete consta de 4 personas, los padres y dos hijos.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425DBD" w:rsidRPr="00113627" w:rsidTr="001E04DD">
        <w:trPr>
          <w:trHeight w:val="1785"/>
        </w:trPr>
        <w:tc>
          <w:tcPr>
            <w:tcW w:w="780" w:type="dxa"/>
            <w:shd w:val="clear" w:color="000000" w:fill="FFFFFF"/>
            <w:noWrap/>
            <w:vAlign w:val="center"/>
            <w:hideMark/>
          </w:tcPr>
          <w:p w:rsidR="00425DBD" w:rsidRPr="00113627" w:rsidRDefault="00425DBD" w:rsidP="00425DBD">
            <w:pPr>
              <w:spacing w:after="0" w:line="240" w:lineRule="auto"/>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lastRenderedPageBreak/>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Es requisito para inscribirse a cualquiera de las disciplinas, contar con el pago de seguro por accidentes, el cual deberá ser tramitado en el  Instituto Municipal de Cultura Física y Deporte.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425DBD" w:rsidRPr="00113627" w:rsidTr="00425DBD">
        <w:trPr>
          <w:trHeight w:val="195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w:t>
            </w:r>
          </w:p>
        </w:tc>
        <w:tc>
          <w:tcPr>
            <w:tcW w:w="5746" w:type="dxa"/>
            <w:gridSpan w:val="4"/>
            <w:shd w:val="clear" w:color="000000" w:fill="FFFFFF"/>
            <w:vAlign w:val="center"/>
            <w:hideMark/>
          </w:tcPr>
          <w:p w:rsidR="00425DBD" w:rsidRPr="00157084" w:rsidRDefault="00425DBD" w:rsidP="00E4305F">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Por los servicios que presta la dirección de Desarrollo Urbano Municipal, Alineamiento de Predios, licencias de uso de suelo, asignación de números oficiales, servicios, certificados, constancias y expedición de documentos.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425DB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2.1.- Constancia de Alineamiento de predios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445.00 </w:t>
            </w:r>
          </w:p>
        </w:tc>
      </w:tr>
      <w:tr w:rsidR="00425DBD" w:rsidRPr="00113627" w:rsidTr="001E04DD">
        <w:trPr>
          <w:trHeight w:val="69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a)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Por cada m2 excedente de 1,600m2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0.30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b)</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 Constancia de apeo y deslinde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459.00 </w:t>
            </w:r>
          </w:p>
        </w:tc>
      </w:tr>
      <w:tr w:rsidR="00425DBD" w:rsidRPr="00113627" w:rsidTr="001E04DD">
        <w:trPr>
          <w:trHeight w:val="130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c)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Constancia de alineamiento del predio Fraccionamiento Real del Monte, Col. La Manga, Granjas Familiares, La Cima.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833.00 </w:t>
            </w:r>
          </w:p>
        </w:tc>
      </w:tr>
      <w:tr w:rsidR="00425DBD" w:rsidRPr="00113627" w:rsidTr="001E04DD">
        <w:trPr>
          <w:trHeight w:val="85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d)</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Alineamiento de predios en campos menonitas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1,140.00 </w:t>
            </w:r>
          </w:p>
        </w:tc>
      </w:tr>
      <w:tr w:rsidR="00425DBD" w:rsidRPr="00113627" w:rsidTr="00425DB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2.2.- Licencia de uso de suelo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a)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Dentro de la mancha urbana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67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1.   Uso habitacional, comercial o servicios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1,250.00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2.   Industrial Pesada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2,541.00 </w:t>
            </w:r>
          </w:p>
        </w:tc>
      </w:tr>
      <w:tr w:rsidR="00425DBD" w:rsidRPr="00113627" w:rsidTr="001E04DD">
        <w:trPr>
          <w:trHeight w:val="111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3.   Gasolineras, gaseras, panteones, recolectoras de desechos tóxicos y giros similares.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2,541.00 </w:t>
            </w:r>
          </w:p>
        </w:tc>
      </w:tr>
      <w:tr w:rsidR="00425DBD" w:rsidRPr="00113627" w:rsidTr="001E04DD">
        <w:trPr>
          <w:trHeight w:val="81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4.   Cambio de uso de suelo a zonificación Industrial por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38.00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b)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Fuera de la mancha urbana.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2,541.00 </w:t>
            </w:r>
          </w:p>
        </w:tc>
      </w:tr>
      <w:tr w:rsidR="00425DBD" w:rsidRPr="00113627" w:rsidTr="001E04DD">
        <w:trPr>
          <w:trHeight w:val="88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c)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Reconsideraciones procedentes de la inspección física.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413.00 </w:t>
            </w:r>
          </w:p>
        </w:tc>
      </w:tr>
      <w:tr w:rsidR="00425DBD" w:rsidRPr="00113627" w:rsidTr="00425DBD">
        <w:trPr>
          <w:trHeight w:val="70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2.3.- Constancia de alineamiento habitacional, comercial o de servicios.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171.00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a)</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 Número oficial.</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95.00 </w:t>
            </w:r>
          </w:p>
        </w:tc>
      </w:tr>
      <w:tr w:rsidR="00425DBD" w:rsidRPr="00113627" w:rsidTr="00425DB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2.4.- Otros Servicios: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82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a)</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Traspaso de lote por metro cuadrado en colonias administradas por el municipio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84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1.     Colonias Reforma, Periodista, Introductores y Tablajeros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8.00 </w:t>
            </w:r>
          </w:p>
        </w:tc>
      </w:tr>
      <w:tr w:rsidR="00425DBD" w:rsidRPr="00113627" w:rsidTr="001E04DD">
        <w:trPr>
          <w:trHeight w:val="15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2.   Colonia Ampliación República, Empleado Municipal, Benito Juárez, Ampliación Villa, Venustiano Carranza, Pascual Orozco, industrial y Pemex.</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11.00 </w:t>
            </w:r>
          </w:p>
        </w:tc>
      </w:tr>
      <w:tr w:rsidR="00425DBD" w:rsidRPr="00113627" w:rsidTr="001E04DD">
        <w:trPr>
          <w:trHeight w:val="84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3.     Colonia República, Barrio Viejo, Progreso y Burócrata.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18.00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Titulación</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81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Colonia Reforma, Periodista, lotes hasta de 250.00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1,175.00 </w:t>
            </w:r>
          </w:p>
        </w:tc>
      </w:tr>
      <w:tr w:rsidR="00425DBD" w:rsidRPr="00113627" w:rsidTr="001E04DD">
        <w:trPr>
          <w:trHeight w:val="72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Por cada m2 excedente a los 250.00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7.00 </w:t>
            </w:r>
          </w:p>
        </w:tc>
      </w:tr>
      <w:tr w:rsidR="00425DBD" w:rsidRPr="00113627" w:rsidTr="001E04DD">
        <w:trPr>
          <w:trHeight w:val="252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Colonia Ampliación República, Empleado Municipal, Benito Juárez, Ampliación Villa, Venustiano Carranza, Pascual Orozco, Industrial, Pemex (incluye titulación, traslación de dominio, plano y avalúo) por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28.00 </w:t>
            </w:r>
          </w:p>
        </w:tc>
      </w:tr>
      <w:tr w:rsidR="00425DBD" w:rsidRPr="00113627" w:rsidTr="001E04DD">
        <w:trPr>
          <w:trHeight w:val="111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4.      Colonia República, Barrio Viejo, Progreso, Burócrata y Barrio Lerdo por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33.00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   Zona Centro por cada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55.00 </w:t>
            </w:r>
          </w:p>
        </w:tc>
      </w:tr>
      <w:tr w:rsidR="00425DBD" w:rsidRPr="00113627" w:rsidTr="001E04DD">
        <w:trPr>
          <w:trHeight w:val="72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6.   Colonia Margaritas (Alvaro Obregón) y Anáhuac por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11.00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7.   Introductores y Tablajeros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11.00 </w:t>
            </w:r>
          </w:p>
        </w:tc>
      </w:tr>
      <w:tr w:rsidR="00425DBD" w:rsidRPr="00113627" w:rsidTr="001E04DD">
        <w:trPr>
          <w:trHeight w:val="138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8.   Fraccionamiento Las Águilas, Moisés Caraveo, San Cristóbal y Bicentenario.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9.   Colonia Ladrilleros I Etapa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10.   Colonia Ladrilleros II Etapa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11.   Colonia La Manga frente a carretera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11.00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12.   Resto de la Colonia La Manga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4.00 </w:t>
            </w:r>
          </w:p>
        </w:tc>
      </w:tr>
      <w:tr w:rsidR="00425DBD" w:rsidRPr="00113627" w:rsidTr="001E04DD">
        <w:trPr>
          <w:trHeight w:val="144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13.  Otros (Su costo será de acuerdo al importe que tiene la Colonia más próxima)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9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c)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Venta de terrenos por m2 en colonias administradas por presidencia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127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Colonia Reforma, Ampliación república, Colonia Periodista, Colonia Benito Juárez-Focholo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75.00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Colonia República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105.00 </w:t>
            </w:r>
          </w:p>
        </w:tc>
      </w:tr>
      <w:tr w:rsidR="00425DBD" w:rsidRPr="00113627" w:rsidTr="001E04DD">
        <w:trPr>
          <w:trHeight w:val="85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Ampliación Barrio Lerdo, Colonia Empleado Municipal</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90.00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4.  Colonia Progreso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150.00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  Ladrilleros ll Etapa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52.00 </w:t>
            </w:r>
          </w:p>
        </w:tc>
      </w:tr>
      <w:tr w:rsidR="00425DBD" w:rsidRPr="00113627" w:rsidTr="001E04DD">
        <w:trPr>
          <w:trHeight w:val="154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NOTA: En casos especiales donde los servicios sean completos, se solicitará avalúo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425DBD">
        <w:trPr>
          <w:trHeight w:val="130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2.5.- Certificados, constancias y expedición de documentos de la Dirección de Desarrollo Urbano.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Copia del Reglamento de Construcción</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367.00 </w:t>
            </w:r>
          </w:p>
        </w:tc>
      </w:tr>
      <w:tr w:rsidR="00425DBD" w:rsidRPr="00113627" w:rsidTr="001E04DD">
        <w:trPr>
          <w:trHeight w:val="75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b)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Copia del Reglamento de Fraccionamiento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367.00 </w:t>
            </w:r>
          </w:p>
        </w:tc>
      </w:tr>
      <w:tr w:rsidR="00425DBD" w:rsidRPr="00113627" w:rsidTr="001E04DD">
        <w:trPr>
          <w:trHeight w:val="88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c)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Copia del Plan Director Urbano y/o Atlas de riesgos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733.00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d)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Copia del Reglamento de Ecología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367.00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Atlas de riesgos (Impreso)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4,110.00 </w:t>
            </w:r>
          </w:p>
        </w:tc>
      </w:tr>
      <w:tr w:rsidR="00425DBD" w:rsidRPr="00113627" w:rsidTr="001E04DD">
        <w:trPr>
          <w:trHeight w:val="169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f)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Alta y/o refrendo como perito constructor (pago anual c/u). El pago de refrendo deberá efectuarse durante el mes de enero.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1,175.00 </w:t>
            </w:r>
          </w:p>
        </w:tc>
      </w:tr>
      <w:tr w:rsidR="00425DBD" w:rsidRPr="00113627" w:rsidTr="001E04DD">
        <w:trPr>
          <w:trHeight w:val="351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bottom"/>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El pago y/o refrendo como perito valuador, no aplica para ejercer como perito constructor. El registro y refrendo de perito valuador no son equivalentes a los registros y refrendos de peritos constructores, para que la autoridad municipal los acredite con el carácter de peritos en estas materias, deberán cubrirse los pagos de derechos municipales que correspondan.</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g)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Certificación de licencia de construcción</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171.00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h)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Constancia de factibilidad</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1,321.00 </w:t>
            </w:r>
          </w:p>
        </w:tc>
      </w:tr>
      <w:tr w:rsidR="00425DBD" w:rsidRPr="00113627" w:rsidTr="001E04DD">
        <w:trPr>
          <w:trHeight w:val="82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i)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Certificado de localización de inmuebles, negociaciones y convenios.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367.00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j)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Inaceptabilidad por obra pública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245.00 </w:t>
            </w:r>
          </w:p>
        </w:tc>
      </w:tr>
      <w:tr w:rsidR="00425DBD" w:rsidRPr="00113627" w:rsidTr="001E04DD">
        <w:trPr>
          <w:trHeight w:val="165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k)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Certificación de la existencia, inexistencia o grado de adelanto de una obra o construcción y terminación de la misma: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Fraccionamiento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435.00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Finca y/o lote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171.00 </w:t>
            </w:r>
          </w:p>
        </w:tc>
      </w:tr>
      <w:tr w:rsidR="00425DBD" w:rsidRPr="00113627" w:rsidTr="001E04DD">
        <w:trPr>
          <w:trHeight w:val="142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l)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Constancia de zonificación de acuerdo al Plan Director Urbano del Centro de Población Cuauhtémoc</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412.00 </w:t>
            </w:r>
          </w:p>
        </w:tc>
      </w:tr>
      <w:tr w:rsidR="00425DBD" w:rsidRPr="00113627" w:rsidTr="001E04DD">
        <w:trPr>
          <w:trHeight w:val="9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Certificación de subdivisión, fusión o relotificación de lotes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245.00 </w:t>
            </w:r>
          </w:p>
        </w:tc>
      </w:tr>
      <w:tr w:rsidR="00425DBD" w:rsidRPr="00113627" w:rsidTr="001E04DD">
        <w:trPr>
          <w:trHeight w:val="84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n)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Certificación de autoconstrucción de vivienda y promoción de pavimento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245.00 </w:t>
            </w:r>
          </w:p>
        </w:tc>
      </w:tr>
      <w:tr w:rsidR="00425DBD" w:rsidRPr="00113627" w:rsidTr="00425DBD">
        <w:trPr>
          <w:trHeight w:val="99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6.-Verificación de lote o construcción para rectificación por manifestación.</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118.00 </w:t>
            </w:r>
          </w:p>
        </w:tc>
      </w:tr>
      <w:tr w:rsidR="00425DBD" w:rsidRPr="00113627" w:rsidTr="00D94CEE">
        <w:trPr>
          <w:trHeight w:val="694"/>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586" w:type="dxa"/>
            <w:gridSpan w:val="3"/>
            <w:tcBorders>
              <w:right w:val="nil"/>
            </w:tcBorders>
            <w:shd w:val="clear" w:color="000000" w:fill="FFFFFF"/>
            <w:vAlign w:val="center"/>
            <w:hideMark/>
          </w:tcPr>
          <w:p w:rsidR="00425DBD" w:rsidRPr="00113627" w:rsidRDefault="001E04DD" w:rsidP="00425DBD">
            <w:pPr>
              <w:spacing w:after="0" w:line="240" w:lineRule="auto"/>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2.7.-</w:t>
            </w:r>
            <w:r>
              <w:t xml:space="preserve"> </w:t>
            </w:r>
            <w:r w:rsidRPr="001E04DD">
              <w:rPr>
                <w:rFonts w:ascii="Century Gothic" w:eastAsia="Times New Roman" w:hAnsi="Century Gothic" w:cs="Times New Roman"/>
                <w:sz w:val="24"/>
                <w:szCs w:val="24"/>
                <w:lang w:eastAsia="es-MX"/>
              </w:rPr>
              <w:t>Avalúos para titulación de predios.</w:t>
            </w:r>
          </w:p>
        </w:tc>
        <w:tc>
          <w:tcPr>
            <w:tcW w:w="160" w:type="dxa"/>
            <w:tcBorders>
              <w:left w:val="nil"/>
            </w:tcBorders>
            <w:shd w:val="clear" w:color="000000" w:fill="FFFFFF"/>
            <w:vAlign w:val="center"/>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640.00 </w:t>
            </w:r>
          </w:p>
        </w:tc>
      </w:tr>
      <w:tr w:rsidR="00425DBD" w:rsidRPr="00113627" w:rsidTr="00425DBD">
        <w:trPr>
          <w:trHeight w:val="142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w:t>
            </w:r>
          </w:p>
        </w:tc>
        <w:tc>
          <w:tcPr>
            <w:tcW w:w="5746" w:type="dxa"/>
            <w:gridSpan w:val="4"/>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licencias de construcción, trámites de subdivisión, fusión y relotificación, derechos de urbanización, segregación de fracción de lotes y pruebas de estabilidad.</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425DB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3.1.- Revisión de planos por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3.00 </w:t>
            </w:r>
          </w:p>
        </w:tc>
      </w:tr>
      <w:tr w:rsidR="00425DBD" w:rsidRPr="00113627" w:rsidTr="00425DBD">
        <w:trPr>
          <w:trHeight w:val="88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3.2.- Costo del permiso de construcción por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 casa habitación</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Autoconstrucción hasta 60m2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EXENTO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Construcción nueva de 1 a 60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20.00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Ampliación de 1 a 60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10.00 </w:t>
            </w:r>
          </w:p>
        </w:tc>
      </w:tr>
      <w:tr w:rsidR="00425DBD" w:rsidRPr="00113627" w:rsidTr="001E04DD">
        <w:trPr>
          <w:trHeight w:val="12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Las siguientes tarifas aplican tanto para construcción nueva como para ampliación:</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4.    De 60 a 100.99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27.00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    De 101 a 150.99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28.00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6.    De 151.00 a 300.99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34.00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7.    De 301 a 350.99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35.00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8.    De 351 en adelante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40.00 </w:t>
            </w:r>
          </w:p>
        </w:tc>
      </w:tr>
      <w:tr w:rsidR="00425DBD" w:rsidRPr="00113627" w:rsidTr="001E04DD">
        <w:trPr>
          <w:trHeight w:val="82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b)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 Locales comerciales y de otros inmuebles e instalaciones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De 1 a 60.99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17.00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De 61 a 100.99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26.00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De 101 a 150.99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27.00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4.   De 151.00 a 200.99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28.00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   De 201 a 250.99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29.00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6.   De 251 a 300.99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33.00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7.   De 301 a 350.99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36.00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8.   De 351 en adelante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38.00 </w:t>
            </w:r>
          </w:p>
        </w:tc>
      </w:tr>
      <w:tr w:rsidR="00425DBD" w:rsidRPr="00113627" w:rsidTr="001E04DD">
        <w:trPr>
          <w:trHeight w:val="9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c)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Edificios para uso educativo (escuelas, universidades, academias y similares)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Públicos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Exento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Privados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32.00 </w:t>
            </w:r>
          </w:p>
        </w:tc>
      </w:tr>
      <w:tr w:rsidR="00425DBD" w:rsidRPr="00113627" w:rsidTr="001E04DD">
        <w:trPr>
          <w:trHeight w:val="78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d)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Edificios destinados a atención de Salud (clínicas, hospitales, sanatorios y similares)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Públicos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Exento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Privados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33.00 </w:t>
            </w:r>
          </w:p>
        </w:tc>
      </w:tr>
      <w:tr w:rsidR="00425DBD" w:rsidRPr="00113627" w:rsidTr="001E04DD">
        <w:trPr>
          <w:trHeight w:val="124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Edificios destinados a reuniones (Asociaciones Civiles, Religiosas, Deportivas o similares)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No Lucrativos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Exento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Lucrativos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32.00 </w:t>
            </w:r>
          </w:p>
        </w:tc>
      </w:tr>
      <w:tr w:rsidR="00425DBD" w:rsidRPr="00113627" w:rsidTr="001E04DD">
        <w:trPr>
          <w:trHeight w:val="81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f)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Edificios destinados a atención Pública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Exento </w:t>
            </w:r>
          </w:p>
        </w:tc>
      </w:tr>
      <w:tr w:rsidR="00425DBD" w:rsidRPr="00113627" w:rsidTr="001E04DD">
        <w:trPr>
          <w:trHeight w:val="12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g)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Edificios destinados a Centros Correccionales (Cárceles, Centros de detención y similares)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Exento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h)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Mercados y similares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Públicos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Exento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Privados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33.00 </w:t>
            </w:r>
          </w:p>
        </w:tc>
      </w:tr>
      <w:tr w:rsidR="00425DBD" w:rsidRPr="00113627" w:rsidTr="001E04DD">
        <w:trPr>
          <w:trHeight w:val="241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i)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Tratándose de estaciones de servicio de gasolineras o gaseras, las áreas de tanques de almacenamiento, así como los dispensarios, serán considerados como superficie de construcción (Nota: La circulación se cobra aparte)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33.00 </w:t>
            </w:r>
          </w:p>
        </w:tc>
      </w:tr>
      <w:tr w:rsidR="00425DBD" w:rsidRPr="00113627" w:rsidTr="001E04DD">
        <w:trPr>
          <w:trHeight w:val="81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j)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Negocios tales como oficinas, bancos, gasolineras, restaurantes y similares.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33.00 </w:t>
            </w:r>
          </w:p>
        </w:tc>
      </w:tr>
      <w:tr w:rsidR="00425DBD" w:rsidRPr="00113627" w:rsidTr="00425DBD">
        <w:trPr>
          <w:trHeight w:val="14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E85927" w:rsidP="00B34065">
            <w:pPr>
              <w:spacing w:after="0" w:line="24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3.3.- </w:t>
            </w:r>
            <w:r w:rsidR="00425DBD" w:rsidRPr="00113627">
              <w:rPr>
                <w:rFonts w:ascii="Century Gothic" w:eastAsia="Times New Roman" w:hAnsi="Century Gothic" w:cs="Times New Roman"/>
                <w:sz w:val="24"/>
                <w:szCs w:val="24"/>
                <w:lang w:eastAsia="es-MX"/>
              </w:rPr>
              <w:t>Construcción, adecuaciones, mejoramientos de viviendas y locales comerciales y otros inmuebles por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Cambio de techumbre habitacional</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9.00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b)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Cambio de techumbre comercial</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13.00 </w:t>
            </w:r>
          </w:p>
        </w:tc>
      </w:tr>
      <w:tr w:rsidR="00425DBD" w:rsidRPr="00113627" w:rsidTr="001E04DD">
        <w:trPr>
          <w:trHeight w:val="99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c)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Demolición de casas habitación, locales comerciales, etc.</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8.00 </w:t>
            </w:r>
          </w:p>
        </w:tc>
      </w:tr>
      <w:tr w:rsidR="00425DBD" w:rsidRPr="00113627" w:rsidTr="001E04DD">
        <w:trPr>
          <w:trHeight w:val="121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d)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Construcción de áreas recreativas, albercas, canchas de juego, etc. (lucrativas)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Abierta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Cerrada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32.00 </w:t>
            </w:r>
          </w:p>
        </w:tc>
      </w:tr>
      <w:tr w:rsidR="00425DBD" w:rsidRPr="00113627" w:rsidTr="001E04DD">
        <w:trPr>
          <w:trHeight w:val="138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e)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Remodelaciones interiores a fincas habitacionales o comerciales que afecten parte de la estructura</w:t>
            </w:r>
            <w:r w:rsidR="00B34065">
              <w:rPr>
                <w:rFonts w:ascii="Century Gothic" w:eastAsia="Times New Roman" w:hAnsi="Century Gothic" w:cs="Times New Roman"/>
                <w:sz w:val="24"/>
                <w:szCs w:val="24"/>
                <w:lang w:eastAsia="es-MX"/>
              </w:rPr>
              <w:t>.</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17.00 </w:t>
            </w:r>
          </w:p>
        </w:tc>
      </w:tr>
      <w:tr w:rsidR="00425DBD" w:rsidRPr="00113627" w:rsidTr="001E04DD">
        <w:trPr>
          <w:trHeight w:val="9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f)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Construcción y/o ampliación de bodegas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1 a 100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101 m2 en adelante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25.00 </w:t>
            </w:r>
          </w:p>
        </w:tc>
      </w:tr>
      <w:tr w:rsidR="00425DBD" w:rsidRPr="00113627" w:rsidTr="001E04DD">
        <w:trPr>
          <w:trHeight w:val="84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g)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Construcción y/o ampliación de tejabanes</w:t>
            </w:r>
            <w:r w:rsidR="00DE016D">
              <w:rPr>
                <w:rFonts w:ascii="Century Gothic" w:eastAsia="Times New Roman" w:hAnsi="Century Gothic" w:cs="Times New Roman"/>
                <w:sz w:val="24"/>
                <w:szCs w:val="24"/>
                <w:lang w:eastAsia="es-MX"/>
              </w:rPr>
              <w:t>.</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1.- 1 a 100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2.- 101 m2 en adelante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10.00 </w:t>
            </w:r>
          </w:p>
        </w:tc>
      </w:tr>
      <w:tr w:rsidR="00425DBD" w:rsidRPr="00113627" w:rsidTr="001E04DD">
        <w:trPr>
          <w:trHeight w:val="118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h)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Construcción y/o ampliación de naves industriales y centros o plazas comerciales y similares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25.00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i)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Edificios destinados 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78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Hoteles, Moteles, Dormitorios, Casas de Huéspedes y similares.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34.00 </w:t>
            </w:r>
          </w:p>
        </w:tc>
      </w:tr>
      <w:tr w:rsidR="00425DBD" w:rsidRPr="00113627" w:rsidTr="001E04DD">
        <w:trPr>
          <w:trHeight w:val="82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Conventos, albergues, asilos y similares.</w:t>
            </w:r>
          </w:p>
        </w:tc>
        <w:tc>
          <w:tcPr>
            <w:tcW w:w="2114" w:type="dxa"/>
            <w:shd w:val="clear" w:color="000000" w:fill="FFFFFF"/>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Exento </w:t>
            </w:r>
          </w:p>
        </w:tc>
      </w:tr>
      <w:tr w:rsidR="00425DBD" w:rsidRPr="00113627" w:rsidTr="001E04DD">
        <w:trPr>
          <w:trHeight w:val="198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Otros no contemplados en los puntos anteriores 1.5% del presupuesto de la construcción autorizado por la Dirección de Obras Públicas Municipales y la Dirección de Desarrollo Urbano.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8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4.   Construcción invernaderos y similares por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0.70 </w:t>
            </w:r>
          </w:p>
        </w:tc>
      </w:tr>
      <w:tr w:rsidR="00425DBD" w:rsidRPr="00113627" w:rsidTr="001E04DD">
        <w:trPr>
          <w:trHeight w:val="18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j)</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Construcción y trabajos de terracerías no destinadas a la vivienda (Plataformas, rellenos sanitarios, instalaciones especiales, sub estaciones eléctricas) por m3.</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5.00 </w:t>
            </w:r>
          </w:p>
        </w:tc>
      </w:tr>
      <w:tr w:rsidR="00425DBD" w:rsidRPr="00113627" w:rsidTr="001E04DD">
        <w:trPr>
          <w:trHeight w:val="11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k)</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xml:space="preserve"> Instalaciones especiales por m2 (Celdas solares, torres eólicas, plantas tratadoras).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425DBD" w:rsidRPr="00113627" w:rsidTr="00FF3505">
        <w:trPr>
          <w:trHeight w:val="371"/>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w:t>
            </w:r>
          </w:p>
        </w:tc>
        <w:tc>
          <w:tcPr>
            <w:tcW w:w="392" w:type="dxa"/>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1</w:t>
            </w:r>
            <w:r w:rsidR="003E393B" w:rsidRPr="00157084">
              <w:rPr>
                <w:rFonts w:ascii="Century Gothic" w:eastAsia="Times New Roman" w:hAnsi="Century Gothic" w:cs="Times New Roman"/>
                <w:bCs/>
                <w:sz w:val="24"/>
                <w:szCs w:val="24"/>
                <w:lang w:eastAsia="es-MX"/>
              </w:rPr>
              <w:t>.</w:t>
            </w:r>
          </w:p>
        </w:tc>
        <w:tc>
          <w:tcPr>
            <w:tcW w:w="4138" w:type="dxa"/>
            <w:gridSpan w:val="2"/>
            <w:shd w:val="clear" w:color="000000" w:fill="FFFFFF"/>
            <w:vAlign w:val="bottom"/>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Fuera de la mancha urbana.</w:t>
            </w:r>
          </w:p>
        </w:tc>
        <w:tc>
          <w:tcPr>
            <w:tcW w:w="2114" w:type="dxa"/>
            <w:shd w:val="clear" w:color="000000" w:fill="FFFFFF"/>
            <w:noWrap/>
            <w:vAlign w:val="center"/>
            <w:hideMark/>
          </w:tcPr>
          <w:p w:rsidR="00425DBD" w:rsidRPr="00113627" w:rsidRDefault="00793CC1" w:rsidP="00793CC1">
            <w:pPr>
              <w:spacing w:after="0" w:line="240" w:lineRule="auto"/>
              <w:jc w:val="center"/>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 $                9</w:t>
            </w:r>
            <w:r w:rsidR="00425DBD" w:rsidRPr="00113627">
              <w:rPr>
                <w:rFonts w:ascii="Century Gothic" w:eastAsia="Times New Roman" w:hAnsi="Century Gothic" w:cs="Times New Roman"/>
                <w:sz w:val="24"/>
                <w:szCs w:val="24"/>
                <w:lang w:eastAsia="es-MX"/>
              </w:rPr>
              <w:t xml:space="preserve">.00 </w:t>
            </w:r>
          </w:p>
        </w:tc>
      </w:tr>
      <w:tr w:rsidR="00425DBD" w:rsidRPr="00113627" w:rsidTr="00FF3505">
        <w:trPr>
          <w:trHeight w:val="404"/>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w:t>
            </w:r>
          </w:p>
        </w:tc>
        <w:tc>
          <w:tcPr>
            <w:tcW w:w="392" w:type="dxa"/>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2</w:t>
            </w:r>
            <w:r w:rsidR="003E393B" w:rsidRPr="00157084">
              <w:rPr>
                <w:rFonts w:ascii="Century Gothic" w:eastAsia="Times New Roman" w:hAnsi="Century Gothic" w:cs="Times New Roman"/>
                <w:bCs/>
                <w:sz w:val="24"/>
                <w:szCs w:val="24"/>
                <w:lang w:eastAsia="es-MX"/>
              </w:rPr>
              <w:t>.</w:t>
            </w:r>
          </w:p>
        </w:tc>
        <w:tc>
          <w:tcPr>
            <w:tcW w:w="4138" w:type="dxa"/>
            <w:gridSpan w:val="2"/>
            <w:shd w:val="clear" w:color="000000" w:fill="FFFFFF"/>
            <w:vAlign w:val="bottom"/>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Dentro de la mancha urbana.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12.00 </w:t>
            </w:r>
          </w:p>
        </w:tc>
      </w:tr>
      <w:tr w:rsidR="00425DBD" w:rsidRPr="00113627" w:rsidTr="00FF3505">
        <w:trPr>
          <w:trHeight w:val="56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w:t>
            </w:r>
          </w:p>
        </w:tc>
        <w:tc>
          <w:tcPr>
            <w:tcW w:w="392" w:type="dxa"/>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3</w:t>
            </w:r>
            <w:r w:rsidR="003E393B" w:rsidRPr="00157084">
              <w:rPr>
                <w:rFonts w:ascii="Century Gothic" w:eastAsia="Times New Roman" w:hAnsi="Century Gothic" w:cs="Times New Roman"/>
                <w:bCs/>
                <w:sz w:val="24"/>
                <w:szCs w:val="24"/>
                <w:lang w:eastAsia="es-MX"/>
              </w:rPr>
              <w:t>.</w:t>
            </w:r>
          </w:p>
        </w:tc>
        <w:tc>
          <w:tcPr>
            <w:tcW w:w="4138" w:type="dxa"/>
            <w:gridSpan w:val="2"/>
            <w:shd w:val="clear" w:color="000000" w:fill="FFFFFF"/>
            <w:vAlign w:val="bottom"/>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Instalaciones especiales con fin público.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Exento </w:t>
            </w:r>
          </w:p>
        </w:tc>
      </w:tr>
      <w:tr w:rsidR="00425DBD" w:rsidRPr="00113627" w:rsidTr="001E04DD">
        <w:trPr>
          <w:trHeight w:val="18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l)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Construcción y/o instalación de estructuras para antena de comunicaciones (televisión, radio, telefonía o similares) </w:t>
            </w:r>
            <w:r w:rsidRPr="00157084">
              <w:rPr>
                <w:rFonts w:ascii="Century Gothic" w:eastAsia="Times New Roman" w:hAnsi="Century Gothic" w:cs="Times New Roman"/>
                <w:bCs/>
                <w:sz w:val="24"/>
                <w:szCs w:val="24"/>
                <w:lang w:eastAsia="es-MX"/>
              </w:rPr>
              <w:t>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w:t>
            </w:r>
          </w:p>
        </w:tc>
        <w:tc>
          <w:tcPr>
            <w:tcW w:w="392" w:type="dxa"/>
            <w:shd w:val="clear" w:color="000000" w:fill="FFFFFF"/>
            <w:vAlign w:val="bottom"/>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1</w:t>
            </w:r>
            <w:r w:rsidR="004147E6" w:rsidRPr="00157084">
              <w:rPr>
                <w:rFonts w:ascii="Century Gothic" w:eastAsia="Times New Roman" w:hAnsi="Century Gothic" w:cs="Times New Roman"/>
                <w:bCs/>
                <w:sz w:val="24"/>
                <w:szCs w:val="24"/>
                <w:lang w:eastAsia="es-MX"/>
              </w:rPr>
              <w:t>.</w:t>
            </w:r>
          </w:p>
        </w:tc>
        <w:tc>
          <w:tcPr>
            <w:tcW w:w="4138" w:type="dxa"/>
            <w:gridSpan w:val="2"/>
            <w:shd w:val="clear" w:color="000000" w:fill="FFFFFF"/>
            <w:vAlign w:val="bottom"/>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De 1 a 14.99 metros de altura.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71,000.00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w:t>
            </w:r>
          </w:p>
        </w:tc>
        <w:tc>
          <w:tcPr>
            <w:tcW w:w="392" w:type="dxa"/>
            <w:shd w:val="clear" w:color="000000" w:fill="FFFFFF"/>
            <w:vAlign w:val="bottom"/>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2</w:t>
            </w:r>
            <w:r w:rsidR="004147E6" w:rsidRPr="00157084">
              <w:rPr>
                <w:rFonts w:ascii="Century Gothic" w:eastAsia="Times New Roman" w:hAnsi="Century Gothic" w:cs="Times New Roman"/>
                <w:bCs/>
                <w:sz w:val="24"/>
                <w:szCs w:val="24"/>
                <w:lang w:eastAsia="es-MX"/>
              </w:rPr>
              <w:t>.</w:t>
            </w:r>
          </w:p>
        </w:tc>
        <w:tc>
          <w:tcPr>
            <w:tcW w:w="4138" w:type="dxa"/>
            <w:gridSpan w:val="2"/>
            <w:shd w:val="clear" w:color="000000" w:fill="FFFFFF"/>
            <w:vAlign w:val="bottom"/>
            <w:hideMark/>
          </w:tcPr>
          <w:p w:rsidR="00425DBD" w:rsidRPr="00157084" w:rsidRDefault="00425DBD" w:rsidP="00425DBD">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De 15 metros de altura en adelante.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91,300.00 </w:t>
            </w:r>
          </w:p>
        </w:tc>
      </w:tr>
      <w:tr w:rsidR="00425DBD" w:rsidRPr="00113627" w:rsidTr="001E04DD">
        <w:trPr>
          <w:trHeight w:val="82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m)</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 Construcción de subestaciones eléctricas habitacional y comercial</w:t>
            </w:r>
            <w:r w:rsidR="003E393B" w:rsidRPr="00157084">
              <w:rPr>
                <w:rFonts w:ascii="Century Gothic" w:eastAsia="Times New Roman" w:hAnsi="Century Gothic" w:cs="Times New Roman"/>
                <w:sz w:val="24"/>
                <w:szCs w:val="24"/>
                <w:lang w:eastAsia="es-MX"/>
              </w:rPr>
              <w:t>.</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2,443.00 </w:t>
            </w:r>
          </w:p>
        </w:tc>
      </w:tr>
      <w:tr w:rsidR="00425DBD" w:rsidRPr="00113627" w:rsidTr="001E04DD">
        <w:trPr>
          <w:trHeight w:val="139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425DBD">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n) </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Construcción de subestaciones eléctricas industriales por m2 de área desplantada o instalaciones especiales.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25.00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57084" w:rsidRDefault="00425DBD" w:rsidP="00C80BAE">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o)</w:t>
            </w:r>
          </w:p>
        </w:tc>
        <w:tc>
          <w:tcPr>
            <w:tcW w:w="4530" w:type="dxa"/>
            <w:gridSpan w:val="3"/>
            <w:shd w:val="clear" w:color="000000" w:fill="FFFFFF"/>
            <w:vAlign w:val="center"/>
            <w:hideMark/>
          </w:tcPr>
          <w:p w:rsidR="00425DBD" w:rsidRPr="00157084" w:rsidRDefault="00425DBD" w:rsidP="00425DBD">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Instalaciones (carpas, lonas)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93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Carpas y lonas de sombra permanente por m2</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6.00 </w:t>
            </w:r>
          </w:p>
        </w:tc>
      </w:tr>
      <w:tr w:rsidR="00425DBD" w:rsidRPr="00113627" w:rsidTr="001E04DD">
        <w:trPr>
          <w:trHeight w:val="84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la elaboración de mantas en servicios de obra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825.00 </w:t>
            </w:r>
          </w:p>
        </w:tc>
      </w:tr>
      <w:tr w:rsidR="00425DBD" w:rsidRPr="00113627" w:rsidTr="00425DBD">
        <w:trPr>
          <w:trHeight w:val="135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425DBD" w:rsidP="00211503">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3.4.- Permiso de apertura de zanjas en la vía pública, hasta un metro de</w:t>
            </w:r>
            <w:r w:rsidR="00211503">
              <w:rPr>
                <w:rFonts w:ascii="Century Gothic" w:eastAsia="Times New Roman" w:hAnsi="Century Gothic" w:cs="Times New Roman"/>
                <w:sz w:val="24"/>
                <w:szCs w:val="24"/>
                <w:lang w:eastAsia="es-MX"/>
              </w:rPr>
              <w:t xml:space="preserve"> ancho(aplica solo en concreto,</w:t>
            </w:r>
            <w:r w:rsidRPr="00113627">
              <w:rPr>
                <w:rFonts w:ascii="Century Gothic" w:eastAsia="Times New Roman" w:hAnsi="Century Gothic" w:cs="Times New Roman"/>
                <w:sz w:val="24"/>
                <w:szCs w:val="24"/>
                <w:lang w:eastAsia="es-MX"/>
              </w:rPr>
              <w:t xml:space="preserve"> asfalto</w:t>
            </w:r>
            <w:r w:rsidR="00211503">
              <w:rPr>
                <w:rFonts w:ascii="Century Gothic" w:eastAsia="Times New Roman" w:hAnsi="Century Gothic" w:cs="Times New Roman"/>
                <w:sz w:val="24"/>
                <w:szCs w:val="24"/>
                <w:lang w:eastAsia="es-MX"/>
              </w:rPr>
              <w:t xml:space="preserve"> y banqueta)</w:t>
            </w:r>
            <w:r w:rsidRPr="00113627">
              <w:rPr>
                <w:rFonts w:ascii="Century Gothic" w:eastAsia="Times New Roman" w:hAnsi="Century Gothic" w:cs="Times New Roman"/>
                <w:sz w:val="24"/>
                <w:szCs w:val="24"/>
                <w:lang w:eastAsia="es-MX"/>
              </w:rPr>
              <w:t>.</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825.00 </w:t>
            </w:r>
          </w:p>
        </w:tc>
      </w:tr>
      <w:tr w:rsidR="00425DBD" w:rsidRPr="00113627" w:rsidTr="001E04D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Costo de reposición por metro lineal:</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133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De asfalto con reposición por parte del municipio por ml (ancho promedio 60 cm).</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789.00 </w:t>
            </w:r>
          </w:p>
        </w:tc>
      </w:tr>
      <w:tr w:rsidR="00425DBD" w:rsidRPr="00113627" w:rsidTr="001E04DD">
        <w:trPr>
          <w:trHeight w:val="123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 concreto con reposición por parte del municipio por ml (ancho promedio 60 cm).</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886.00 </w:t>
            </w:r>
          </w:p>
        </w:tc>
      </w:tr>
      <w:tr w:rsidR="00425DBD" w:rsidRPr="00113627" w:rsidTr="001E04DD">
        <w:trPr>
          <w:trHeight w:val="72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Material de terracería, por ml, </w:t>
            </w:r>
            <w:r w:rsidR="007727DC" w:rsidRPr="00113627">
              <w:rPr>
                <w:rFonts w:ascii="Century Gothic" w:eastAsia="Times New Roman" w:hAnsi="Century Gothic" w:cs="Times New Roman"/>
                <w:sz w:val="24"/>
                <w:szCs w:val="24"/>
                <w:lang w:eastAsia="es-MX"/>
              </w:rPr>
              <w:t>zanja</w:t>
            </w:r>
            <w:r w:rsidRPr="00113627">
              <w:rPr>
                <w:rFonts w:ascii="Century Gothic" w:eastAsia="Times New Roman" w:hAnsi="Century Gothic" w:cs="Times New Roman"/>
                <w:sz w:val="24"/>
                <w:szCs w:val="24"/>
                <w:lang w:eastAsia="es-MX"/>
              </w:rPr>
              <w:t xml:space="preserve"> de 60 cm por 70 cm de profundidad.</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85.00 </w:t>
            </w:r>
          </w:p>
        </w:tc>
      </w:tr>
      <w:tr w:rsidR="00425DBD" w:rsidRPr="00113627" w:rsidTr="001E04DD">
        <w:trPr>
          <w:trHeight w:val="129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Material de terracería fuera de la mancha urbana, 60cm por 70cm de profundidad.(Por metro lineal).</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427.00 </w:t>
            </w:r>
          </w:p>
        </w:tc>
      </w:tr>
      <w:tr w:rsidR="00425DBD" w:rsidRPr="00113627" w:rsidTr="001E04DD">
        <w:trPr>
          <w:trHeight w:val="115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Permiso de apertura en terracería para instalación de agua y drenaje (cuota única) exento de permiso de apertura.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86.00 </w:t>
            </w:r>
          </w:p>
        </w:tc>
      </w:tr>
      <w:tr w:rsidR="00425DBD" w:rsidRPr="00113627" w:rsidTr="001E04DD">
        <w:trPr>
          <w:trHeight w:val="2175"/>
        </w:trPr>
        <w:tc>
          <w:tcPr>
            <w:tcW w:w="780" w:type="dxa"/>
            <w:shd w:val="clear" w:color="000000" w:fill="FFFFFF"/>
            <w:noWrap/>
            <w:vAlign w:val="center"/>
            <w:hideMark/>
          </w:tcPr>
          <w:p w:rsidR="00425DBD" w:rsidRPr="00113627" w:rsidRDefault="00425DBD" w:rsidP="00425DBD">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f)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Derechos por apertura de zanja para instalaciones en la vía </w:t>
            </w:r>
            <w:r w:rsidR="007727DC" w:rsidRPr="00113627">
              <w:rPr>
                <w:rFonts w:ascii="Century Gothic" w:eastAsia="Times New Roman" w:hAnsi="Century Gothic" w:cs="Times New Roman"/>
                <w:sz w:val="24"/>
                <w:szCs w:val="24"/>
                <w:lang w:eastAsia="es-MX"/>
              </w:rPr>
              <w:t>pública</w:t>
            </w:r>
            <w:r w:rsidRPr="00113627">
              <w:rPr>
                <w:rFonts w:ascii="Century Gothic" w:eastAsia="Times New Roman" w:hAnsi="Century Gothic" w:cs="Times New Roman"/>
                <w:sz w:val="24"/>
                <w:szCs w:val="24"/>
                <w:lang w:eastAsia="es-MX"/>
              </w:rPr>
              <w:t xml:space="preserve">, cuando estas exceden </w:t>
            </w:r>
            <w:r w:rsidR="007727DC" w:rsidRPr="00113627">
              <w:rPr>
                <w:rFonts w:ascii="Century Gothic" w:eastAsia="Times New Roman" w:hAnsi="Century Gothic" w:cs="Times New Roman"/>
                <w:sz w:val="24"/>
                <w:szCs w:val="24"/>
                <w:lang w:eastAsia="es-MX"/>
              </w:rPr>
              <w:t>más</w:t>
            </w:r>
            <w:r w:rsidRPr="00113627">
              <w:rPr>
                <w:rFonts w:ascii="Century Gothic" w:eastAsia="Times New Roman" w:hAnsi="Century Gothic" w:cs="Times New Roman"/>
                <w:sz w:val="24"/>
                <w:szCs w:val="24"/>
                <w:lang w:eastAsia="es-MX"/>
              </w:rPr>
              <w:t xml:space="preserve"> de 500,000 ml y las reposiciones de asfalto, concreto, banqueta y guarnición corren por parte del particular.</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13.00 </w:t>
            </w:r>
          </w:p>
        </w:tc>
      </w:tr>
      <w:tr w:rsidR="00425DBD" w:rsidRPr="00113627" w:rsidTr="00425DB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3.5.- Construcción de Topes, por metro lineal.</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315.00 </w:t>
            </w:r>
          </w:p>
        </w:tc>
      </w:tr>
      <w:tr w:rsidR="00425DBD" w:rsidRPr="00113627" w:rsidTr="00425DB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3.6.- Reposición o construcción de: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76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Bardas por metro lineal habitacional o comercial</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13.00 </w:t>
            </w:r>
          </w:p>
        </w:tc>
      </w:tr>
      <w:tr w:rsidR="00425DBD" w:rsidRPr="00113627" w:rsidTr="001E04DD">
        <w:trPr>
          <w:trHeight w:val="82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Banquetas por metro cuadrado habitacional</w:t>
            </w:r>
          </w:p>
        </w:tc>
        <w:tc>
          <w:tcPr>
            <w:tcW w:w="2114" w:type="dxa"/>
            <w:shd w:val="clear" w:color="000000" w:fill="FFFFFF"/>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Exento </w:t>
            </w:r>
          </w:p>
        </w:tc>
      </w:tr>
      <w:tr w:rsidR="00425DBD" w:rsidRPr="00113627" w:rsidTr="001E04DD">
        <w:trPr>
          <w:trHeight w:val="78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Banquetas por metro cuadrado comercial</w:t>
            </w:r>
          </w:p>
        </w:tc>
        <w:tc>
          <w:tcPr>
            <w:tcW w:w="2114" w:type="dxa"/>
            <w:shd w:val="clear" w:color="000000" w:fill="FFFFFF"/>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Exento </w:t>
            </w:r>
          </w:p>
        </w:tc>
      </w:tr>
      <w:tr w:rsidR="00425DBD" w:rsidRPr="00113627" w:rsidTr="00425DBD">
        <w:trPr>
          <w:trHeight w:val="72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425DBD" w:rsidP="0095280E">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3.7.- Instalación o habilitación de asfalto, concreto, etc., en gasolineras, gaseras.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93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En área de maniobras área de circulación</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8.00 </w:t>
            </w:r>
          </w:p>
        </w:tc>
      </w:tr>
      <w:tr w:rsidR="00425DBD" w:rsidRPr="00113627" w:rsidTr="001E04DD">
        <w:trPr>
          <w:trHeight w:val="114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En áreas para cajones de estacionamiento (lucrativos)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13.00 </w:t>
            </w:r>
          </w:p>
        </w:tc>
      </w:tr>
      <w:tr w:rsidR="00425DBD" w:rsidRPr="00113627" w:rsidTr="00425DBD">
        <w:trPr>
          <w:trHeight w:val="168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425DBD" w:rsidP="00CE09E2">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3.8.- Subdivisión, fusión, relotificación de lotes (cobro únicamente de la superficie a fusionar, subdividir o relotificar y no del total del predio)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11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Costo por trámite de fusión; de subdivisión o de relotificación de lotes urbanos por metro cuadrado.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4.00 </w:t>
            </w:r>
          </w:p>
        </w:tc>
      </w:tr>
      <w:tr w:rsidR="00425DBD" w:rsidRPr="00113627" w:rsidTr="001E04DD">
        <w:trPr>
          <w:trHeight w:val="130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Pago de derechos de urbanización para regularizar asentamientos por metro cuadrado de terreno.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8.00 </w:t>
            </w:r>
          </w:p>
        </w:tc>
      </w:tr>
      <w:tr w:rsidR="00425DBD" w:rsidRPr="00113627" w:rsidTr="001E04DD">
        <w:trPr>
          <w:trHeight w:val="120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En los lotes originales de granjas familiares y lotificaciones fuera de la mancha urbana por metro lineal de frente.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85.00 </w:t>
            </w:r>
          </w:p>
        </w:tc>
      </w:tr>
      <w:tr w:rsidR="00425DBD" w:rsidRPr="00113627" w:rsidTr="001E04DD">
        <w:trPr>
          <w:trHeight w:val="124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color w:val="0D0D0D"/>
                <w:sz w:val="24"/>
                <w:szCs w:val="24"/>
                <w:lang w:eastAsia="es-MX"/>
              </w:rPr>
            </w:pPr>
            <w:r w:rsidRPr="00113627">
              <w:rPr>
                <w:rFonts w:ascii="Century Gothic" w:eastAsia="Times New Roman" w:hAnsi="Century Gothic" w:cs="Times New Roman"/>
                <w:color w:val="0D0D0D"/>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d)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Costo por trámite de fusión, de subdivisión o de relotificación de lotes rústicos por metro cuadrado.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0.15 </w:t>
            </w:r>
          </w:p>
        </w:tc>
      </w:tr>
      <w:tr w:rsidR="00425DBD" w:rsidRPr="00113627" w:rsidTr="001E04DD">
        <w:trPr>
          <w:trHeight w:val="100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Costo por cada metro cuadrado excedente de 100,000 m2 (10has)a (50 has)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0.03 </w:t>
            </w:r>
          </w:p>
        </w:tc>
      </w:tr>
      <w:tr w:rsidR="00425DBD" w:rsidRPr="00113627" w:rsidTr="001E04DD">
        <w:trPr>
          <w:trHeight w:val="76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f)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Costo máximo a partir de 500,000 m2 (50 has) excedente en delante.</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53,560.00 </w:t>
            </w:r>
          </w:p>
        </w:tc>
      </w:tr>
      <w:tr w:rsidR="00425DBD" w:rsidRPr="00113627" w:rsidTr="001E04DD">
        <w:trPr>
          <w:trHeight w:val="67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Para efectos de la presente tarifa, deberá entenderse por:</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352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Predio Urbano.- Aquel que se encuentre dentro del límite del Centro de Población y que cuente con servicios básicos, o en el cual exista una acción urbana aprobada por el H. Ayuntamiento a nivel de anteproyecto o proyecto ejecutivo, para tales efectos deberá así mismo atenderse al uso de suelo marcado en el Plan Director del Centro de Población </w:t>
            </w:r>
            <w:r w:rsidR="007727DC" w:rsidRPr="00113627">
              <w:rPr>
                <w:rFonts w:ascii="Century Gothic" w:eastAsia="Times New Roman" w:hAnsi="Century Gothic" w:cs="Times New Roman"/>
                <w:sz w:val="24"/>
                <w:szCs w:val="24"/>
                <w:lang w:eastAsia="es-MX"/>
              </w:rPr>
              <w:t>Cuauhtémoc</w:t>
            </w:r>
            <w:r w:rsidRPr="00113627">
              <w:rPr>
                <w:rFonts w:ascii="Century Gothic" w:eastAsia="Times New Roman" w:hAnsi="Century Gothic" w:cs="Times New Roman"/>
                <w:sz w:val="24"/>
                <w:szCs w:val="24"/>
                <w:lang w:eastAsia="es-MX"/>
              </w:rPr>
              <w:t>.</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196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Predio No Urbano o Suburbano.- Aquel que se encuentre dentro del límite del Centro de Población y que no cuente con servicios básicos dentro del predio y/o en sus colindancias.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189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Predio Rústico.- Aquel que se encuentre fuera del límite del Centro de Población, cuyo uso sea destinado para fines agrícolas, ganaderos, forestales y similares.</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425DBD">
        <w:trPr>
          <w:trHeight w:val="5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3.9.- Pruebas de Estabilidad.</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1E04DD">
        <w:trPr>
          <w:trHeight w:val="117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1216" w:type="dxa"/>
            <w:shd w:val="clear" w:color="000000" w:fill="FFFFFF"/>
            <w:vAlign w:val="center"/>
            <w:hideMark/>
          </w:tcPr>
          <w:p w:rsidR="00425DBD" w:rsidRPr="00113627" w:rsidRDefault="00425DBD" w:rsidP="00425DBD">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4530" w:type="dxa"/>
            <w:gridSpan w:val="3"/>
            <w:shd w:val="clear" w:color="000000" w:fill="FFFFFF"/>
            <w:vAlign w:val="center"/>
            <w:hideMark/>
          </w:tcPr>
          <w:p w:rsidR="00425DBD" w:rsidRPr="00113627" w:rsidRDefault="00425DBD" w:rsidP="00425DBD">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la expedición de certificados de funcionalidad, seguridad estructural y aforo.</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414.00 </w:t>
            </w:r>
          </w:p>
        </w:tc>
      </w:tr>
      <w:tr w:rsidR="00425DBD" w:rsidRPr="00113627" w:rsidTr="00425DBD">
        <w:trPr>
          <w:trHeight w:val="172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4.</w:t>
            </w:r>
          </w:p>
        </w:tc>
        <w:tc>
          <w:tcPr>
            <w:tcW w:w="5746" w:type="dxa"/>
            <w:gridSpan w:val="4"/>
            <w:shd w:val="clear" w:color="000000" w:fill="FFFFFF"/>
            <w:vAlign w:val="center"/>
            <w:hideMark/>
          </w:tcPr>
          <w:p w:rsidR="00425DBD" w:rsidRPr="00113627" w:rsidRDefault="00425DBD" w:rsidP="007727DC">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supervisión y autorización de obras de urbanización en fraccionamientos, condominios y acciones de vivienda nueva de interés social.</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425DBD">
        <w:trPr>
          <w:trHeight w:val="2430"/>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746" w:type="dxa"/>
            <w:gridSpan w:val="4"/>
            <w:shd w:val="clear" w:color="000000" w:fill="FFFFFF"/>
            <w:vAlign w:val="center"/>
            <w:hideMark/>
          </w:tcPr>
          <w:p w:rsidR="00425DBD" w:rsidRPr="00113627" w:rsidRDefault="00425DBD" w:rsidP="00CE09E2">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estos servicios se pagará el equivalente al 1.7% del costo de las obras de urbanización de fraccionamientos o condominios. Para fraccionamientos de interés social se aplicará el equivalente al 1.5% y para campestres el 1.7% del costo de las obras de urbanización.</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25DBD" w:rsidRPr="00113627" w:rsidTr="00425DBD">
        <w:trPr>
          <w:trHeight w:val="1275"/>
        </w:trPr>
        <w:tc>
          <w:tcPr>
            <w:tcW w:w="780"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4"/>
            <w:shd w:val="clear" w:color="000000" w:fill="FFFFFF"/>
            <w:vAlign w:val="center"/>
            <w:hideMark/>
          </w:tcPr>
          <w:p w:rsidR="00425DBD" w:rsidRPr="00113627" w:rsidRDefault="00425DBD" w:rsidP="00CE09E2">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Este porcentaje se aplicará sobre la base del monto promedio por hectárea urbanizada, según la siguiente tabla:</w:t>
            </w:r>
          </w:p>
        </w:tc>
        <w:tc>
          <w:tcPr>
            <w:tcW w:w="2114" w:type="dxa"/>
            <w:shd w:val="clear" w:color="000000" w:fill="FFFFFF"/>
            <w:noWrap/>
            <w:vAlign w:val="center"/>
            <w:hideMark/>
          </w:tcPr>
          <w:p w:rsidR="00425DBD" w:rsidRPr="00113627" w:rsidRDefault="00425DBD" w:rsidP="00425DBD">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bl>
    <w:p w:rsidR="00E83B38" w:rsidRPr="00113627" w:rsidRDefault="00E83B38" w:rsidP="008D1526">
      <w:pPr>
        <w:spacing w:after="0" w:line="360" w:lineRule="auto"/>
        <w:jc w:val="both"/>
        <w:rPr>
          <w:rFonts w:ascii="Century Gothic" w:eastAsia="Times New Roman" w:hAnsi="Century Gothic" w:cs="Times New Roman"/>
          <w:b/>
          <w:sz w:val="24"/>
          <w:szCs w:val="24"/>
          <w:lang w:eastAsia="es-ES"/>
        </w:rPr>
      </w:pPr>
    </w:p>
    <w:p w:rsidR="007727DC" w:rsidRPr="00113627" w:rsidRDefault="007727DC" w:rsidP="008D1526">
      <w:pPr>
        <w:spacing w:after="0" w:line="360" w:lineRule="auto"/>
        <w:jc w:val="both"/>
        <w:rPr>
          <w:rFonts w:ascii="Century Gothic" w:eastAsia="Times New Roman" w:hAnsi="Century Gothic" w:cs="Times New Roman"/>
          <w:b/>
          <w:sz w:val="24"/>
          <w:szCs w:val="24"/>
          <w:lang w:eastAsia="es-ES"/>
        </w:rPr>
      </w:pPr>
    </w:p>
    <w:tbl>
      <w:tblPr>
        <w:tblW w:w="8662"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4A0" w:firstRow="1" w:lastRow="0" w:firstColumn="1" w:lastColumn="0" w:noHBand="0" w:noVBand="1"/>
      </w:tblPr>
      <w:tblGrid>
        <w:gridCol w:w="3559"/>
        <w:gridCol w:w="1701"/>
        <w:gridCol w:w="1701"/>
        <w:gridCol w:w="1701"/>
      </w:tblGrid>
      <w:tr w:rsidR="007727DC" w:rsidRPr="00113627" w:rsidTr="00D60EB3">
        <w:trPr>
          <w:trHeight w:val="915"/>
        </w:trPr>
        <w:tc>
          <w:tcPr>
            <w:tcW w:w="3559" w:type="dxa"/>
            <w:shd w:val="clear" w:color="auto" w:fill="auto"/>
            <w:vAlign w:val="center"/>
            <w:hideMark/>
          </w:tcPr>
          <w:p w:rsidR="007727DC" w:rsidRPr="00113627" w:rsidRDefault="007727DC" w:rsidP="007727DC">
            <w:pPr>
              <w:spacing w:after="0" w:line="240" w:lineRule="auto"/>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HABITACIONAL: (Fraccionamiento o Condominio)</w:t>
            </w:r>
          </w:p>
        </w:tc>
        <w:tc>
          <w:tcPr>
            <w:tcW w:w="5103" w:type="dxa"/>
            <w:gridSpan w:val="3"/>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 xml:space="preserve">TARIFA </w:t>
            </w:r>
          </w:p>
        </w:tc>
      </w:tr>
      <w:tr w:rsidR="007727DC" w:rsidRPr="00113627" w:rsidTr="00D60EB3">
        <w:trPr>
          <w:trHeight w:val="360"/>
        </w:trPr>
        <w:tc>
          <w:tcPr>
            <w:tcW w:w="3559"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INFRAESTRUCTURA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Aérea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Híbrida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Subterráneas</w:t>
            </w:r>
          </w:p>
        </w:tc>
      </w:tr>
      <w:tr w:rsidR="007727DC" w:rsidRPr="00113627" w:rsidTr="00D60EB3">
        <w:trPr>
          <w:trHeight w:val="705"/>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Fracc. Con lote predominante de 120.00 m2</w:t>
            </w:r>
            <w:r w:rsidR="00B445DB">
              <w:rPr>
                <w:rFonts w:ascii="Century Gothic" w:eastAsia="Times New Roman" w:hAnsi="Century Gothic" w:cs="Times New Roman"/>
                <w:sz w:val="24"/>
                <w:szCs w:val="24"/>
                <w:lang w:eastAsia="es-MX"/>
              </w:rPr>
              <w:t>.</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2,250,000/ha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1,970,000/ha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1,800,000/ha</w:t>
            </w:r>
          </w:p>
        </w:tc>
      </w:tr>
      <w:tr w:rsidR="007727DC" w:rsidRPr="00113627" w:rsidTr="00D60EB3">
        <w:trPr>
          <w:trHeight w:val="1050"/>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Fracc. Con lote predominante de más de 120.00 m2 en adelante</w:t>
            </w:r>
            <w:r w:rsidR="00B445DB">
              <w:rPr>
                <w:rFonts w:ascii="Century Gothic" w:eastAsia="Times New Roman" w:hAnsi="Century Gothic" w:cs="Times New Roman"/>
                <w:sz w:val="24"/>
                <w:szCs w:val="24"/>
                <w:lang w:eastAsia="es-MX"/>
              </w:rPr>
              <w:t>.</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2,560,000/ha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2,190,000/ha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1,990,000/ha</w:t>
            </w:r>
          </w:p>
        </w:tc>
      </w:tr>
      <w:tr w:rsidR="007727DC" w:rsidRPr="00113627" w:rsidTr="00D60EB3">
        <w:trPr>
          <w:trHeight w:val="915"/>
        </w:trPr>
        <w:tc>
          <w:tcPr>
            <w:tcW w:w="3559" w:type="dxa"/>
            <w:shd w:val="clear" w:color="auto" w:fill="auto"/>
            <w:vAlign w:val="center"/>
            <w:hideMark/>
          </w:tcPr>
          <w:p w:rsidR="007727DC" w:rsidRPr="00157084" w:rsidRDefault="007727DC" w:rsidP="00CE09E2">
            <w:pPr>
              <w:spacing w:after="0" w:line="240" w:lineRule="auto"/>
              <w:jc w:val="both"/>
              <w:rPr>
                <w:rFonts w:ascii="Century Gothic" w:eastAsia="Times New Roman" w:hAnsi="Century Gothic" w:cs="Times New Roman"/>
                <w:bCs/>
                <w:color w:val="000000"/>
                <w:sz w:val="24"/>
                <w:szCs w:val="24"/>
                <w:lang w:eastAsia="es-MX"/>
              </w:rPr>
            </w:pPr>
            <w:r w:rsidRPr="00157084">
              <w:rPr>
                <w:rFonts w:ascii="Century Gothic" w:eastAsia="Times New Roman" w:hAnsi="Century Gothic" w:cs="Times New Roman"/>
                <w:bCs/>
                <w:color w:val="000000"/>
                <w:sz w:val="24"/>
                <w:szCs w:val="24"/>
                <w:lang w:eastAsia="es-MX"/>
              </w:rPr>
              <w:t>Fracc.  Progresivo con lote predominante de 120.00 m2 en adelante</w:t>
            </w:r>
            <w:r w:rsidR="00B445DB" w:rsidRPr="00157084">
              <w:rPr>
                <w:rFonts w:ascii="Century Gothic" w:eastAsia="Times New Roman" w:hAnsi="Century Gothic" w:cs="Times New Roman"/>
                <w:bCs/>
                <w:color w:val="000000"/>
                <w:sz w:val="24"/>
                <w:szCs w:val="24"/>
                <w:lang w:eastAsia="es-MX"/>
              </w:rPr>
              <w:t>.</w:t>
            </w:r>
          </w:p>
        </w:tc>
        <w:tc>
          <w:tcPr>
            <w:tcW w:w="1701" w:type="dxa"/>
            <w:shd w:val="clear" w:color="auto" w:fill="auto"/>
            <w:vAlign w:val="center"/>
            <w:hideMark/>
          </w:tcPr>
          <w:p w:rsidR="007727DC" w:rsidRPr="00157084" w:rsidRDefault="007727DC" w:rsidP="007727DC">
            <w:pPr>
              <w:spacing w:after="0" w:line="240" w:lineRule="auto"/>
              <w:jc w:val="center"/>
              <w:rPr>
                <w:rFonts w:ascii="Century Gothic" w:eastAsia="Times New Roman" w:hAnsi="Century Gothic" w:cs="Times New Roman"/>
                <w:bCs/>
                <w:color w:val="000000"/>
                <w:sz w:val="24"/>
                <w:szCs w:val="24"/>
                <w:lang w:eastAsia="es-MX"/>
              </w:rPr>
            </w:pPr>
            <w:r w:rsidRPr="00157084">
              <w:rPr>
                <w:rFonts w:ascii="Century Gothic" w:eastAsia="Times New Roman" w:hAnsi="Century Gothic" w:cs="Times New Roman"/>
                <w:bCs/>
                <w:color w:val="000000"/>
                <w:sz w:val="24"/>
                <w:szCs w:val="24"/>
                <w:lang w:eastAsia="es-MX"/>
              </w:rPr>
              <w:t>1,200,000/ha</w:t>
            </w:r>
          </w:p>
        </w:tc>
        <w:tc>
          <w:tcPr>
            <w:tcW w:w="1701" w:type="dxa"/>
            <w:shd w:val="clear" w:color="auto" w:fill="auto"/>
            <w:vAlign w:val="center"/>
            <w:hideMark/>
          </w:tcPr>
          <w:p w:rsidR="007727DC" w:rsidRPr="00157084" w:rsidRDefault="007727DC" w:rsidP="007727DC">
            <w:pPr>
              <w:spacing w:after="0" w:line="240" w:lineRule="auto"/>
              <w:jc w:val="center"/>
              <w:rPr>
                <w:rFonts w:ascii="Century Gothic" w:eastAsia="Times New Roman" w:hAnsi="Century Gothic" w:cs="Times New Roman"/>
                <w:bCs/>
                <w:color w:val="000000"/>
                <w:sz w:val="24"/>
                <w:szCs w:val="24"/>
                <w:lang w:eastAsia="es-MX"/>
              </w:rPr>
            </w:pPr>
            <w:r w:rsidRPr="00157084">
              <w:rPr>
                <w:rFonts w:ascii="Century Gothic" w:eastAsia="Times New Roman" w:hAnsi="Century Gothic" w:cs="Times New Roman"/>
                <w:bCs/>
                <w:color w:val="000000"/>
                <w:sz w:val="24"/>
                <w:szCs w:val="24"/>
                <w:lang w:eastAsia="es-MX"/>
              </w:rPr>
              <w:t>1,050,000/ha</w:t>
            </w:r>
          </w:p>
        </w:tc>
        <w:tc>
          <w:tcPr>
            <w:tcW w:w="1701" w:type="dxa"/>
            <w:shd w:val="clear" w:color="auto" w:fill="auto"/>
            <w:vAlign w:val="center"/>
            <w:hideMark/>
          </w:tcPr>
          <w:p w:rsidR="007727DC" w:rsidRPr="00157084" w:rsidRDefault="007727DC" w:rsidP="007727DC">
            <w:pPr>
              <w:spacing w:after="0" w:line="240" w:lineRule="auto"/>
              <w:jc w:val="center"/>
              <w:rPr>
                <w:rFonts w:ascii="Century Gothic" w:eastAsia="Times New Roman" w:hAnsi="Century Gothic" w:cs="Times New Roman"/>
                <w:bCs/>
                <w:color w:val="000000"/>
                <w:sz w:val="24"/>
                <w:szCs w:val="24"/>
                <w:lang w:eastAsia="es-MX"/>
              </w:rPr>
            </w:pPr>
            <w:r w:rsidRPr="00157084">
              <w:rPr>
                <w:rFonts w:ascii="Century Gothic" w:eastAsia="Times New Roman" w:hAnsi="Century Gothic" w:cs="Times New Roman"/>
                <w:bCs/>
                <w:color w:val="000000"/>
                <w:sz w:val="24"/>
                <w:szCs w:val="24"/>
                <w:lang w:eastAsia="es-MX"/>
              </w:rPr>
              <w:t>950,000/ha</w:t>
            </w:r>
          </w:p>
        </w:tc>
      </w:tr>
      <w:tr w:rsidR="007727DC" w:rsidRPr="00113627" w:rsidTr="00D60EB3">
        <w:trPr>
          <w:trHeight w:val="1065"/>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COMERCIAL: (Fraccionamiento o Condominio)</w:t>
            </w:r>
            <w:r w:rsidR="00B445DB">
              <w:rPr>
                <w:rFonts w:ascii="Century Gothic" w:eastAsia="Times New Roman" w:hAnsi="Century Gothic" w:cs="Times New Roman"/>
                <w:b/>
                <w:bCs/>
                <w:color w:val="000000"/>
                <w:sz w:val="24"/>
                <w:szCs w:val="24"/>
                <w:lang w:eastAsia="es-MX"/>
              </w:rPr>
              <w:t>.</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7727DC" w:rsidRPr="00113627" w:rsidTr="00D60EB3">
        <w:trPr>
          <w:trHeight w:val="360"/>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lastRenderedPageBreak/>
              <w:t>INFRAESTRUCTURA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Aérea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Híbrida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Subterráneas</w:t>
            </w:r>
          </w:p>
        </w:tc>
      </w:tr>
      <w:tr w:rsidR="007727DC" w:rsidRPr="00113627" w:rsidTr="00D60EB3">
        <w:trPr>
          <w:trHeight w:val="705"/>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Fracc. Con lote predominante de 200.00 m2</w:t>
            </w:r>
            <w:r w:rsidR="00B445DB">
              <w:rPr>
                <w:rFonts w:ascii="Century Gothic" w:eastAsia="Times New Roman" w:hAnsi="Century Gothic" w:cs="Times New Roman"/>
                <w:color w:val="000000"/>
                <w:sz w:val="24"/>
                <w:szCs w:val="24"/>
                <w:lang w:eastAsia="es-MX"/>
              </w:rPr>
              <w:t>.</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2,450,000/ha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1,900,000/ha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1,800,000/ha</w:t>
            </w:r>
          </w:p>
        </w:tc>
      </w:tr>
      <w:tr w:rsidR="007727DC" w:rsidRPr="00113627" w:rsidTr="00D60EB3">
        <w:trPr>
          <w:trHeight w:val="1230"/>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Fracc. Con lote predominante de 300.00 m2 o más</w:t>
            </w:r>
            <w:r w:rsidR="00DE016D">
              <w:rPr>
                <w:rFonts w:ascii="Century Gothic" w:eastAsia="Times New Roman" w:hAnsi="Century Gothic" w:cs="Times New Roman"/>
                <w:color w:val="000000"/>
                <w:sz w:val="24"/>
                <w:szCs w:val="24"/>
                <w:lang w:eastAsia="es-MX"/>
              </w:rPr>
              <w:t>.</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2,900,000/h</w:t>
            </w:r>
            <w:r w:rsidR="00D60EB3">
              <w:rPr>
                <w:rFonts w:ascii="Century Gothic" w:eastAsia="Times New Roman" w:hAnsi="Century Gothic" w:cs="Times New Roman"/>
                <w:color w:val="000000"/>
                <w:sz w:val="24"/>
                <w:szCs w:val="24"/>
                <w:lang w:eastAsia="es-MX"/>
              </w:rPr>
              <w:t>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2,550,000/ha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2,250,000/ha</w:t>
            </w:r>
          </w:p>
        </w:tc>
      </w:tr>
      <w:tr w:rsidR="007727DC" w:rsidRPr="00113627" w:rsidTr="00D60EB3">
        <w:trPr>
          <w:trHeight w:val="615"/>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INDUSTRIAL: (Fraccionamiento o Condominio)</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7727DC" w:rsidRPr="00113627" w:rsidTr="00D60EB3">
        <w:trPr>
          <w:trHeight w:val="360"/>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INFRAESTRUCTURA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Aérea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Híbrida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Subterráneas</w:t>
            </w:r>
          </w:p>
        </w:tc>
      </w:tr>
      <w:tr w:rsidR="007727DC" w:rsidRPr="00113627" w:rsidTr="00D60EB3">
        <w:trPr>
          <w:trHeight w:val="705"/>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Fracc. Con lote predominante de 200.00 m2</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2,450,000/ha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1,950,000/ha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1,900,000/ha</w:t>
            </w:r>
          </w:p>
        </w:tc>
      </w:tr>
      <w:tr w:rsidR="007727DC" w:rsidRPr="00113627" w:rsidTr="00D60EB3">
        <w:trPr>
          <w:trHeight w:val="705"/>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Fracc. Con lote predominante de 300.00 m2 o más</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2,900,000/ha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2,550,000/ha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2,300,000/ha</w:t>
            </w:r>
          </w:p>
        </w:tc>
      </w:tr>
      <w:tr w:rsidR="007727DC" w:rsidRPr="00113627" w:rsidTr="00D60EB3">
        <w:trPr>
          <w:trHeight w:val="360"/>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Cualquier tipo</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1,350,000/ha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1,200,000/ha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1,060,000/ha</w:t>
            </w:r>
          </w:p>
        </w:tc>
      </w:tr>
      <w:tr w:rsidR="007727DC" w:rsidRPr="00113627" w:rsidTr="00D60EB3">
        <w:trPr>
          <w:trHeight w:val="990"/>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CAMPESTRE: (Fraccionamiento o Condominio)</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7727DC" w:rsidRPr="00113627" w:rsidTr="00D60EB3">
        <w:trPr>
          <w:trHeight w:val="360"/>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INFRAESTRUCTURA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b/>
                <w:bCs/>
                <w:color w:val="000000"/>
                <w:sz w:val="24"/>
                <w:szCs w:val="24"/>
                <w:lang w:eastAsia="es-MX"/>
              </w:rPr>
            </w:pPr>
            <w:r w:rsidRPr="00113627">
              <w:rPr>
                <w:rFonts w:ascii="Century Gothic" w:eastAsia="Times New Roman" w:hAnsi="Century Gothic" w:cs="Times New Roman"/>
                <w:b/>
                <w:bCs/>
                <w:color w:val="000000"/>
                <w:sz w:val="24"/>
                <w:szCs w:val="24"/>
                <w:lang w:eastAsia="es-MX"/>
              </w:rPr>
              <w:t>Aérea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r w:rsidR="007727DC" w:rsidRPr="00113627" w:rsidTr="00D60EB3">
        <w:trPr>
          <w:trHeight w:val="1050"/>
        </w:trPr>
        <w:tc>
          <w:tcPr>
            <w:tcW w:w="3559" w:type="dxa"/>
            <w:shd w:val="clear" w:color="auto" w:fill="auto"/>
            <w:vAlign w:val="center"/>
            <w:hideMark/>
          </w:tcPr>
          <w:p w:rsidR="007727DC" w:rsidRPr="00113627" w:rsidRDefault="007727DC" w:rsidP="00CE09E2">
            <w:pPr>
              <w:spacing w:after="0" w:line="240" w:lineRule="auto"/>
              <w:jc w:val="both"/>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Con servicios de agua potable, energía eléctrica y alumbrado </w:t>
            </w:r>
            <w:r w:rsidR="00D4493B" w:rsidRPr="00113627">
              <w:rPr>
                <w:rFonts w:ascii="Century Gothic" w:eastAsia="Times New Roman" w:hAnsi="Century Gothic" w:cs="Times New Roman"/>
                <w:color w:val="000000"/>
                <w:sz w:val="24"/>
                <w:szCs w:val="24"/>
                <w:lang w:eastAsia="es-MX"/>
              </w:rPr>
              <w:t>público.</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180,000/ha</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c>
          <w:tcPr>
            <w:tcW w:w="1701" w:type="dxa"/>
            <w:shd w:val="clear" w:color="auto" w:fill="auto"/>
            <w:vAlign w:val="center"/>
            <w:hideMark/>
          </w:tcPr>
          <w:p w:rsidR="007727DC" w:rsidRPr="00113627" w:rsidRDefault="007727DC" w:rsidP="007727DC">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w:t>
            </w:r>
          </w:p>
        </w:tc>
      </w:tr>
    </w:tbl>
    <w:p w:rsidR="00E83B38" w:rsidRPr="00113627" w:rsidRDefault="00E83B38" w:rsidP="008D1526">
      <w:pPr>
        <w:spacing w:after="0" w:line="360" w:lineRule="auto"/>
        <w:jc w:val="both"/>
        <w:rPr>
          <w:rFonts w:ascii="Century Gothic" w:eastAsia="Times New Roman" w:hAnsi="Century Gothic" w:cs="Times New Roman"/>
          <w:b/>
          <w:sz w:val="24"/>
          <w:szCs w:val="24"/>
          <w:lang w:eastAsia="es-ES"/>
        </w:rPr>
      </w:pPr>
    </w:p>
    <w:tbl>
      <w:tblPr>
        <w:tblW w:w="865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0"/>
        <w:gridCol w:w="592"/>
        <w:gridCol w:w="659"/>
        <w:gridCol w:w="4495"/>
        <w:gridCol w:w="2126"/>
      </w:tblGrid>
      <w:tr w:rsidR="00D4493B" w:rsidRPr="00113627" w:rsidTr="00E4305F">
        <w:trPr>
          <w:trHeight w:val="171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En los casos de condominio, además del 1.7% por concepto  de urbanización, se incluirá lo correspondiente a la subdivisión de áreas comunes y privadas.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262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En caso de solicitar modificaciones a la supervisión y autorización inicial que modifique la geometría del proyecto de lotificación, estas solicitudes se considerarán como trámites iniciales, por tanto se causará de nuevo el 1.7% sobre la superficie de los lotes modificados.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112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c)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Revisión de Anteproyecto de Fraccionamientos por hectárea, (Costo Único)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1,575.00 </w:t>
            </w:r>
          </w:p>
        </w:tc>
      </w:tr>
      <w:tr w:rsidR="00D4493B" w:rsidRPr="00113627" w:rsidTr="00E4305F">
        <w:trPr>
          <w:trHeight w:val="8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Revisión de estudios de planeación por hectárea, (Costo Único).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2,358.00 </w:t>
            </w:r>
          </w:p>
        </w:tc>
      </w:tr>
      <w:tr w:rsidR="00D4493B" w:rsidRPr="00113627" w:rsidTr="00E4305F">
        <w:trPr>
          <w:trHeight w:val="11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Supervisión de Fraccionamiento por metro cuadrado de vialidad.</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4.00 </w:t>
            </w:r>
          </w:p>
        </w:tc>
      </w:tr>
      <w:tr w:rsidR="00D4493B" w:rsidRPr="00113627" w:rsidTr="00E4305F">
        <w:trPr>
          <w:trHeight w:val="315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Tratándose de acciones de vivienda nueva de interés social promovidas, tanto por organismos oficiales como por particulares, cuyo valor sea menor o igual al de la categoría que corresponda hasta $13,877.60 pesos conforme al fondo de operación y financiamiento bancario a la vivienda.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96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f)</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Prueba de laboratorio por colado de vialidad de Fraccionamiento por muestra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399.00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Muestra por compactación</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103.00 </w:t>
            </w:r>
          </w:p>
        </w:tc>
      </w:tr>
      <w:tr w:rsidR="00D4493B" w:rsidRPr="00113627" w:rsidTr="00E4305F">
        <w:trPr>
          <w:trHeight w:val="91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g)</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Subdivisión de vialidades, áreas verdes de convenio por m2</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0.16 </w:t>
            </w:r>
          </w:p>
        </w:tc>
      </w:tr>
      <w:tr w:rsidR="00D4493B" w:rsidRPr="00113627" w:rsidTr="00E4305F">
        <w:trPr>
          <w:trHeight w:val="85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h)</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Derechos de urbanización por lotes de convenio por m2</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8.00 </w:t>
            </w:r>
          </w:p>
        </w:tc>
      </w:tr>
      <w:tr w:rsidR="00D4493B" w:rsidRPr="00113627" w:rsidTr="00E4305F">
        <w:trPr>
          <w:trHeight w:val="163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Derechos de construcción para viviendas nuevas menores de 60 metros cuadrados de construcción, en paquetes de un mínimo de diez viviendas (Por m2).</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17.00 </w:t>
            </w:r>
          </w:p>
        </w:tc>
      </w:tr>
      <w:tr w:rsidR="00D4493B" w:rsidRPr="00113627" w:rsidTr="00E4305F">
        <w:trPr>
          <w:trHeight w:val="174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j)</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Derechos de construcción para viviendas nuevas de 61 a 100 metros cuadrados de construcción, en paquetes de un mínimo de diez viviendas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96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Valor del permiso, costo por metro cuadrado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21.00 </w:t>
            </w:r>
          </w:p>
        </w:tc>
      </w:tr>
      <w:tr w:rsidR="00D4493B" w:rsidRPr="00113627" w:rsidTr="00E4305F">
        <w:trPr>
          <w:trHeight w:val="84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Revisión de planos, costo por metro cuadrado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2.00 </w:t>
            </w:r>
          </w:p>
        </w:tc>
      </w:tr>
      <w:tr w:rsidR="00D4493B" w:rsidRPr="00113627" w:rsidTr="00E4305F">
        <w:trPr>
          <w:trHeight w:val="73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Constancia de alineamiento, por vivienda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131.00 </w:t>
            </w:r>
          </w:p>
        </w:tc>
      </w:tr>
      <w:tr w:rsidR="00D4493B" w:rsidRPr="00113627" w:rsidTr="00E4305F">
        <w:trPr>
          <w:trHeight w:val="75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4.   Asignación de número oficial, por vivienda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18.00 </w:t>
            </w:r>
          </w:p>
        </w:tc>
      </w:tr>
      <w:tr w:rsidR="00D4493B" w:rsidRPr="00113627" w:rsidTr="00E4305F">
        <w:trPr>
          <w:trHeight w:val="84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   Certificado de uso de suelo, por fraccionamiento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2,260.00 </w:t>
            </w:r>
          </w:p>
        </w:tc>
      </w:tr>
      <w:tr w:rsidR="00D4493B" w:rsidRPr="00113627" w:rsidTr="00E4305F">
        <w:trPr>
          <w:trHeight w:val="75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w:t>
            </w:r>
          </w:p>
        </w:tc>
        <w:tc>
          <w:tcPr>
            <w:tcW w:w="5746" w:type="dxa"/>
            <w:gridSpan w:val="3"/>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la Fijación de Anuncios y Propaganda Comercial: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249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center"/>
            <w:hideMark/>
          </w:tcPr>
          <w:p w:rsidR="00D4493B" w:rsidRPr="00113627" w:rsidRDefault="00D4493B" w:rsidP="00925E27">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Otorgamiento de licencias, permisos o autorizaciones para colocación de anuncios y carteles o la realización de publicidad, excepto los que se realicen por medio de televisión, radio, periódicos y revistas, las siguientes tarifas: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14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746" w:type="dxa"/>
            <w:gridSpan w:val="3"/>
            <w:shd w:val="clear" w:color="auto" w:fill="auto"/>
            <w:vAlign w:val="center"/>
            <w:hideMark/>
          </w:tcPr>
          <w:p w:rsidR="00D4493B" w:rsidRPr="00113627" w:rsidRDefault="00D4493B" w:rsidP="00925E27">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5.1.- Por anuncios eventuales con duración máxima de 30 días, se cobrará de acuerdo al tipo de anuncios o medio utilizado.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226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Mantas con publicidad comercial, por día, a excepción de aquellas que son adosadas a la pared para promover la razón social y/o giro comercial y ofertar productos.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12.00 </w:t>
            </w:r>
          </w:p>
        </w:tc>
      </w:tr>
      <w:tr w:rsidR="00D4493B" w:rsidRPr="00113627" w:rsidTr="00E4305F">
        <w:trPr>
          <w:trHeight w:val="3336"/>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En bardas y fachadas por anuncios comerciales, a excepción de aquellas cuyas pinturas son patrocinadas por alguna empresa y sirven para mejorar la imagen del local comercial y hace referencia a la razón social y/o giro comercial del mismo. Cuota anual por metro cuadrado (únicamente cuando sea con fines lucrativos no se permite en casas habitación).</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84.00 </w:t>
            </w:r>
          </w:p>
        </w:tc>
      </w:tr>
      <w:tr w:rsidR="00D4493B" w:rsidRPr="00113627" w:rsidTr="00E4305F">
        <w:trPr>
          <w:trHeight w:val="97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Fianza por retirar 1 manta, o 10 pendones.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1,763.00 </w:t>
            </w:r>
          </w:p>
        </w:tc>
      </w:tr>
      <w:tr w:rsidR="00D4493B" w:rsidRPr="00113627" w:rsidTr="00E4305F">
        <w:trPr>
          <w:trHeight w:val="106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5.2.- Constancia de seguridad estructural: (instalados o por instalar), cuota anual.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Unipolar.</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66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Pantalla Espectacular hasta 12.81 m * 6.88m</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4,645.00 </w:t>
            </w:r>
          </w:p>
        </w:tc>
      </w:tr>
      <w:tr w:rsidR="00D4493B" w:rsidRPr="00113627" w:rsidTr="00E4305F">
        <w:trPr>
          <w:trHeight w:val="75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Pantalla Espectacular hasta 12.81 m * 3.8m</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2,324.00 </w:t>
            </w:r>
          </w:p>
        </w:tc>
      </w:tr>
      <w:tr w:rsidR="00D4493B" w:rsidRPr="00113627" w:rsidTr="00E4305F">
        <w:trPr>
          <w:trHeight w:val="75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Pantalla Espectacular hasta 6.9m * 3.17m</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1,560.00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Cartelera.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3,192.00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Paleta.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1,560.00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Bandera.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1,560.00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Adosados a fachada con fines lucrativos.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1,560.00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f)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Colgantes.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1,560.00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g)</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Mixtos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1,560.00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h)</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Otros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1,560.00 </w:t>
            </w:r>
          </w:p>
        </w:tc>
      </w:tr>
      <w:tr w:rsidR="00D4493B" w:rsidRPr="00113627" w:rsidTr="00E4305F">
        <w:trPr>
          <w:trHeight w:val="136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center"/>
            <w:hideMark/>
          </w:tcPr>
          <w:p w:rsidR="00D4493B" w:rsidRPr="00113627" w:rsidRDefault="00D4493B" w:rsidP="0091686A">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5.3.- Por instalación de anuncios nuevos y/o reubicados. Se entiende por anuncio reubicado, todo aquel que modifique su estructura original. Cuota anual.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Unipolar.</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72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Pantalla Espectacular de 12.81 m * 6.88m</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7,942.00 </w:t>
            </w:r>
          </w:p>
        </w:tc>
      </w:tr>
      <w:tr w:rsidR="00D4493B" w:rsidRPr="00113627" w:rsidTr="00E4305F">
        <w:trPr>
          <w:trHeight w:val="81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Pantalla Espectacular de 12.81 m * 3.8m</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6,608.00 </w:t>
            </w:r>
          </w:p>
        </w:tc>
      </w:tr>
      <w:tr w:rsidR="00D4493B" w:rsidRPr="00113627" w:rsidTr="00E4305F">
        <w:trPr>
          <w:trHeight w:val="72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Pantalla Espectacular de 6.9m * 3.17m</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4,800.00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Cartelera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6,608.00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Paleta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3,306.00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Bandera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3,306.00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Adosados a fachada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1,560.00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f)</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Colgantes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1,560.00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g)</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Otros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3,306.00 </w:t>
            </w:r>
          </w:p>
        </w:tc>
      </w:tr>
      <w:tr w:rsidR="00D4493B" w:rsidRPr="00113627" w:rsidTr="008300EE">
        <w:trPr>
          <w:trHeight w:val="152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center"/>
            <w:hideMark/>
          </w:tcPr>
          <w:p w:rsidR="00D4493B" w:rsidRPr="00113627" w:rsidRDefault="00D4493B" w:rsidP="0091686A">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5.4.- Para instalaciones cuyo fin no sea lucrativo y su publicidad corresponda exclusivamente al giro de la negociación en que se encuentra instalado, su costo será:</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Unipolar</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2,623.00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Cartelera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2,623.00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Paleta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789.00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Bandera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789.00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Adosados a fachada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1,560.00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f)</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Colgantes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1,560.00 </w:t>
            </w:r>
          </w:p>
        </w:tc>
      </w:tr>
      <w:tr w:rsidR="00D4493B" w:rsidRPr="00113627" w:rsidTr="008300EE">
        <w:trPr>
          <w:trHeight w:val="1767"/>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746" w:type="dxa"/>
            <w:gridSpan w:val="3"/>
            <w:shd w:val="clear" w:color="auto" w:fill="auto"/>
            <w:vAlign w:val="center"/>
            <w:hideMark/>
          </w:tcPr>
          <w:p w:rsidR="00D4493B" w:rsidRPr="00113627" w:rsidRDefault="00D4493B" w:rsidP="0091686A">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5.5.- Por instalación o utilización por un periodo determinado de anuncios en postería, por poste y por día, con una superficie máxima del pendón de 0.75 metros cuadrados.(lucrativos)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11.00 </w:t>
            </w:r>
          </w:p>
        </w:tc>
      </w:tr>
      <w:tr w:rsidR="00D4493B" w:rsidRPr="00113627" w:rsidTr="008300EE">
        <w:trPr>
          <w:trHeight w:val="1777"/>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center"/>
            <w:hideMark/>
          </w:tcPr>
          <w:p w:rsidR="00D4493B" w:rsidRPr="00113627" w:rsidRDefault="00D4493B" w:rsidP="0091686A">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5.6.- Pantallas electrónicas. Cuota anual por metro cuadrado. (Únicamente cuando sea con fines lucrativos, no se permite en casas habitación). El pago deberá efectuarse durante el mes de enero.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1,500.00 </w:t>
            </w:r>
          </w:p>
        </w:tc>
      </w:tr>
      <w:tr w:rsidR="00D4493B" w:rsidRPr="00113627" w:rsidTr="00E4305F">
        <w:trPr>
          <w:trHeight w:val="100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6.</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Por servicios prestados por la Dirección de Energía solar, Ecología y Medio Ambiente en materia ecológica.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136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6.1.-</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Inscripción al registro municipal de prestadores de Servicios en materia de impacto ambiental por cada campo de especialidad (Pago anual).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2,873.00 </w:t>
            </w:r>
          </w:p>
        </w:tc>
      </w:tr>
      <w:tr w:rsidR="00D4493B" w:rsidRPr="00113627" w:rsidTr="00E4305F">
        <w:trPr>
          <w:trHeight w:val="97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color w:val="FF0000"/>
                <w:sz w:val="24"/>
                <w:szCs w:val="24"/>
                <w:lang w:eastAsia="es-MX"/>
              </w:rPr>
            </w:pPr>
            <w:r w:rsidRPr="00113627">
              <w:rPr>
                <w:rFonts w:ascii="Century Gothic" w:eastAsia="Times New Roman" w:hAnsi="Century Gothic" w:cs="Times New Roman"/>
                <w:b/>
                <w:bCs/>
                <w:color w:val="FF0000"/>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6.2.-</w:t>
            </w:r>
            <w:r w:rsidR="00157084">
              <w:rPr>
                <w:rFonts w:ascii="Century Gothic" w:eastAsia="Times New Roman" w:hAnsi="Century Gothic" w:cs="Times New Roman"/>
                <w:bCs/>
                <w:sz w:val="24"/>
                <w:szCs w:val="24"/>
                <w:lang w:eastAsia="es-MX"/>
              </w:rPr>
              <w:t xml:space="preserve"> Autorizació</w:t>
            </w:r>
            <w:r w:rsidRPr="00157084">
              <w:rPr>
                <w:rFonts w:ascii="Century Gothic" w:eastAsia="Times New Roman" w:hAnsi="Century Gothic" w:cs="Times New Roman"/>
                <w:bCs/>
                <w:sz w:val="24"/>
                <w:szCs w:val="24"/>
                <w:lang w:eastAsia="es-MX"/>
              </w:rPr>
              <w:t>n para combustión a cielo abierto por evento en el ámbito doméstico (Por evento).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1,185.00 </w:t>
            </w:r>
          </w:p>
        </w:tc>
      </w:tr>
      <w:tr w:rsidR="00D4493B" w:rsidRPr="00113627" w:rsidTr="00E4305F">
        <w:trPr>
          <w:trHeight w:val="99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6.3.-</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 xml:space="preserve">Por el servicio de medición de ruido y emisión del reporte correspondiente </w:t>
            </w:r>
            <w:r w:rsidR="0091686A" w:rsidRPr="00157084">
              <w:rPr>
                <w:rFonts w:ascii="Century Gothic" w:eastAsia="Times New Roman" w:hAnsi="Century Gothic" w:cs="Times New Roman"/>
                <w:bCs/>
                <w:sz w:val="24"/>
                <w:szCs w:val="24"/>
                <w:lang w:eastAsia="es-MX"/>
              </w:rPr>
              <w:t>(Por</w:t>
            </w:r>
            <w:r w:rsidRPr="00157084">
              <w:rPr>
                <w:rFonts w:ascii="Century Gothic" w:eastAsia="Times New Roman" w:hAnsi="Century Gothic" w:cs="Times New Roman"/>
                <w:bCs/>
                <w:sz w:val="24"/>
                <w:szCs w:val="24"/>
                <w:lang w:eastAsia="es-MX"/>
              </w:rPr>
              <w:t xml:space="preserve"> evento).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2,873.00 </w:t>
            </w:r>
          </w:p>
        </w:tc>
      </w:tr>
      <w:tr w:rsidR="00D4493B" w:rsidRPr="00113627" w:rsidTr="00E4305F">
        <w:trPr>
          <w:trHeight w:val="126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6.4.-</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Otorgamiento de dictamen técnico de las actividades relacionadas con la prevención y el control de la contaminación atmosférica (Por dictamen).</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1,087.00 </w:t>
            </w:r>
          </w:p>
        </w:tc>
      </w:tr>
      <w:tr w:rsidR="00D4493B" w:rsidRPr="00113627" w:rsidTr="00E4305F">
        <w:trPr>
          <w:trHeight w:val="142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lastRenderedPageBreak/>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6.5.-</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 xml:space="preserve">Factibilidad </w:t>
            </w:r>
            <w:r w:rsidR="0091686A" w:rsidRPr="00157084">
              <w:rPr>
                <w:rFonts w:ascii="Century Gothic" w:eastAsia="Times New Roman" w:hAnsi="Century Gothic" w:cs="Times New Roman"/>
                <w:bCs/>
                <w:sz w:val="24"/>
                <w:szCs w:val="24"/>
                <w:lang w:eastAsia="es-MX"/>
              </w:rPr>
              <w:t>correspondiente</w:t>
            </w:r>
            <w:r w:rsidRPr="00157084">
              <w:rPr>
                <w:rFonts w:ascii="Century Gothic" w:eastAsia="Times New Roman" w:hAnsi="Century Gothic" w:cs="Times New Roman"/>
                <w:bCs/>
                <w:sz w:val="24"/>
                <w:szCs w:val="24"/>
                <w:lang w:eastAsia="es-MX"/>
              </w:rPr>
              <w:t xml:space="preserve"> a la solicitud de autorización para el depósito de materiales o residuos de manejo especial (Vigencia indefinida).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719.00 </w:t>
            </w:r>
          </w:p>
        </w:tc>
      </w:tr>
      <w:tr w:rsidR="00D4493B" w:rsidRPr="00113627" w:rsidTr="00E4305F">
        <w:trPr>
          <w:trHeight w:val="103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92" w:type="dxa"/>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a)</w:t>
            </w:r>
          </w:p>
        </w:tc>
        <w:tc>
          <w:tcPr>
            <w:tcW w:w="5154" w:type="dxa"/>
            <w:gridSpan w:val="2"/>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Renovación de factibilidad para el depósito de materiales o residuos de manejo especial (Vigencia indefinida).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726.00 </w:t>
            </w:r>
          </w:p>
        </w:tc>
      </w:tr>
      <w:tr w:rsidR="00D4493B" w:rsidRPr="00113627" w:rsidTr="00E4305F">
        <w:trPr>
          <w:trHeight w:val="103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157084" w:rsidP="0091686A">
            <w:pPr>
              <w:spacing w:after="0" w:line="240" w:lineRule="auto"/>
              <w:jc w:val="both"/>
              <w:rPr>
                <w:rFonts w:ascii="Century Gothic" w:eastAsia="Times New Roman" w:hAnsi="Century Gothic" w:cs="Times New Roman"/>
                <w:bCs/>
                <w:sz w:val="24"/>
                <w:szCs w:val="24"/>
                <w:lang w:eastAsia="es-MX"/>
              </w:rPr>
            </w:pPr>
            <w:r>
              <w:rPr>
                <w:rFonts w:ascii="Century Gothic" w:eastAsia="Times New Roman" w:hAnsi="Century Gothic" w:cs="Times New Roman"/>
                <w:bCs/>
                <w:sz w:val="24"/>
                <w:szCs w:val="24"/>
                <w:lang w:eastAsia="es-MX"/>
              </w:rPr>
              <w:t>6.6.- Recepció</w:t>
            </w:r>
            <w:r w:rsidR="00D4493B" w:rsidRPr="00157084">
              <w:rPr>
                <w:rFonts w:ascii="Century Gothic" w:eastAsia="Times New Roman" w:hAnsi="Century Gothic" w:cs="Times New Roman"/>
                <w:bCs/>
                <w:sz w:val="24"/>
                <w:szCs w:val="24"/>
                <w:lang w:eastAsia="es-MX"/>
              </w:rPr>
              <w:t xml:space="preserve">n, evaluación y </w:t>
            </w:r>
            <w:r w:rsidR="00CB2B89" w:rsidRPr="00157084">
              <w:rPr>
                <w:rFonts w:ascii="Century Gothic" w:eastAsia="Times New Roman" w:hAnsi="Century Gothic" w:cs="Times New Roman"/>
                <w:bCs/>
                <w:sz w:val="24"/>
                <w:szCs w:val="24"/>
                <w:lang w:eastAsia="es-MX"/>
              </w:rPr>
              <w:t>resolución</w:t>
            </w:r>
            <w:r w:rsidR="00D4493B" w:rsidRPr="00157084">
              <w:rPr>
                <w:rFonts w:ascii="Century Gothic" w:eastAsia="Times New Roman" w:hAnsi="Century Gothic" w:cs="Times New Roman"/>
                <w:bCs/>
                <w:sz w:val="24"/>
                <w:szCs w:val="24"/>
                <w:lang w:eastAsia="es-MX"/>
              </w:rPr>
              <w:t xml:space="preserve"> de factibilidad ambiental para construcción o de Giro  (Vigencia indefinida).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2,154.00 </w:t>
            </w:r>
          </w:p>
        </w:tc>
      </w:tr>
      <w:tr w:rsidR="00D4493B" w:rsidRPr="00113627" w:rsidTr="00E4305F">
        <w:trPr>
          <w:trHeight w:val="100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6.7.-</w:t>
            </w:r>
            <w:r w:rsidR="00157084">
              <w:rPr>
                <w:rFonts w:ascii="Century Gothic" w:eastAsia="Times New Roman" w:hAnsi="Century Gothic" w:cs="Times New Roman"/>
                <w:bCs/>
                <w:sz w:val="24"/>
                <w:szCs w:val="24"/>
                <w:lang w:eastAsia="es-MX"/>
              </w:rPr>
              <w:t xml:space="preserve"> Recepció</w:t>
            </w:r>
            <w:r w:rsidRPr="00157084">
              <w:rPr>
                <w:rFonts w:ascii="Century Gothic" w:eastAsia="Times New Roman" w:hAnsi="Century Gothic" w:cs="Times New Roman"/>
                <w:bCs/>
                <w:sz w:val="24"/>
                <w:szCs w:val="24"/>
                <w:lang w:eastAsia="es-MX"/>
              </w:rPr>
              <w:t xml:space="preserve">n, evaluación y </w:t>
            </w:r>
            <w:r w:rsidR="00CB2B89" w:rsidRPr="00157084">
              <w:rPr>
                <w:rFonts w:ascii="Century Gothic" w:eastAsia="Times New Roman" w:hAnsi="Century Gothic" w:cs="Times New Roman"/>
                <w:bCs/>
                <w:sz w:val="24"/>
                <w:szCs w:val="24"/>
                <w:lang w:eastAsia="es-MX"/>
              </w:rPr>
              <w:t>autorización</w:t>
            </w:r>
            <w:r w:rsidRPr="00157084">
              <w:rPr>
                <w:rFonts w:ascii="Century Gothic" w:eastAsia="Times New Roman" w:hAnsi="Century Gothic" w:cs="Times New Roman"/>
                <w:bCs/>
                <w:sz w:val="24"/>
                <w:szCs w:val="24"/>
                <w:lang w:eastAsia="es-MX"/>
              </w:rPr>
              <w:t xml:space="preserve"> de la licencia ambiental de operación  (Vigencia indefinida).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1,077.00 </w:t>
            </w:r>
          </w:p>
        </w:tc>
      </w:tr>
      <w:tr w:rsidR="00D4493B" w:rsidRPr="00113627" w:rsidTr="00E4305F">
        <w:trPr>
          <w:trHeight w:val="73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6.8.-</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Revalidación de la licencia ambiental de operación (vigencia anual).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719.00 </w:t>
            </w:r>
          </w:p>
        </w:tc>
      </w:tr>
      <w:tr w:rsidR="00D4493B" w:rsidRPr="00113627" w:rsidTr="00E4305F">
        <w:trPr>
          <w:trHeight w:val="111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6.9.-</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 xml:space="preserve">Verificación del cumplimiento de las medidas de prevención y mitigación </w:t>
            </w:r>
            <w:r w:rsidR="00CB2B89" w:rsidRPr="00157084">
              <w:rPr>
                <w:rFonts w:ascii="Century Gothic" w:eastAsia="Times New Roman" w:hAnsi="Century Gothic" w:cs="Times New Roman"/>
                <w:bCs/>
                <w:sz w:val="24"/>
                <w:szCs w:val="24"/>
                <w:lang w:eastAsia="es-MX"/>
              </w:rPr>
              <w:t>(Por</w:t>
            </w:r>
            <w:r w:rsidRPr="00157084">
              <w:rPr>
                <w:rFonts w:ascii="Century Gothic" w:eastAsia="Times New Roman" w:hAnsi="Century Gothic" w:cs="Times New Roman"/>
                <w:bCs/>
                <w:sz w:val="24"/>
                <w:szCs w:val="24"/>
                <w:lang w:eastAsia="es-MX"/>
              </w:rPr>
              <w:t xml:space="preserve"> unidad).</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719.00 </w:t>
            </w:r>
          </w:p>
        </w:tc>
      </w:tr>
      <w:tr w:rsidR="00D4493B" w:rsidRPr="00113627" w:rsidTr="00E4305F">
        <w:trPr>
          <w:trHeight w:val="100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6.10.-</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 xml:space="preserve">Registro como recolector de escombro generado en la </w:t>
            </w:r>
            <w:r w:rsidR="00CB2B89" w:rsidRPr="00157084">
              <w:rPr>
                <w:rFonts w:ascii="Century Gothic" w:eastAsia="Times New Roman" w:hAnsi="Century Gothic" w:cs="Times New Roman"/>
                <w:bCs/>
                <w:sz w:val="24"/>
                <w:szCs w:val="24"/>
                <w:lang w:eastAsia="es-MX"/>
              </w:rPr>
              <w:t>construcción</w:t>
            </w:r>
            <w:r w:rsidRPr="00157084">
              <w:rPr>
                <w:rFonts w:ascii="Century Gothic" w:eastAsia="Times New Roman" w:hAnsi="Century Gothic" w:cs="Times New Roman"/>
                <w:bCs/>
                <w:sz w:val="24"/>
                <w:szCs w:val="24"/>
                <w:lang w:eastAsia="es-MX"/>
              </w:rPr>
              <w:t xml:space="preserve"> po</w:t>
            </w:r>
            <w:r w:rsidR="00CB2B89" w:rsidRPr="00157084">
              <w:rPr>
                <w:rFonts w:ascii="Century Gothic" w:eastAsia="Times New Roman" w:hAnsi="Century Gothic" w:cs="Times New Roman"/>
                <w:bCs/>
                <w:sz w:val="24"/>
                <w:szCs w:val="24"/>
                <w:lang w:eastAsia="es-MX"/>
              </w:rPr>
              <w:t>r unidad móvil (Vigencia anual)</w:t>
            </w:r>
            <w:r w:rsidRPr="00157084">
              <w:rPr>
                <w:rFonts w:ascii="Century Gothic" w:eastAsia="Times New Roman" w:hAnsi="Century Gothic" w:cs="Times New Roman"/>
                <w:bCs/>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2,154.00 </w:t>
            </w:r>
          </w:p>
        </w:tc>
      </w:tr>
      <w:tr w:rsidR="00D4493B" w:rsidRPr="00113627" w:rsidTr="00E4305F">
        <w:trPr>
          <w:trHeight w:val="109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6.11.-</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 xml:space="preserve">Registro en el padrón de prestador de servicio de </w:t>
            </w:r>
            <w:r w:rsidR="00CB2B89" w:rsidRPr="00157084">
              <w:rPr>
                <w:rFonts w:ascii="Century Gothic" w:eastAsia="Times New Roman" w:hAnsi="Century Gothic" w:cs="Times New Roman"/>
                <w:bCs/>
                <w:sz w:val="24"/>
                <w:szCs w:val="24"/>
                <w:lang w:eastAsia="es-MX"/>
              </w:rPr>
              <w:t>recolección</w:t>
            </w:r>
            <w:r w:rsidRPr="00157084">
              <w:rPr>
                <w:rFonts w:ascii="Century Gothic" w:eastAsia="Times New Roman" w:hAnsi="Century Gothic" w:cs="Times New Roman"/>
                <w:bCs/>
                <w:sz w:val="24"/>
                <w:szCs w:val="24"/>
                <w:lang w:eastAsia="es-MX"/>
              </w:rPr>
              <w:t xml:space="preserve"> de residuos sólidos no peligrosos (Por unidad recolectora)</w:t>
            </w:r>
            <w:r w:rsidR="00FF3505" w:rsidRPr="00157084">
              <w:rPr>
                <w:rFonts w:ascii="Century Gothic" w:eastAsia="Times New Roman" w:hAnsi="Century Gothic" w:cs="Times New Roman"/>
                <w:bCs/>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2,154.00 </w:t>
            </w:r>
          </w:p>
        </w:tc>
      </w:tr>
      <w:tr w:rsidR="00D4493B" w:rsidRPr="00113627" w:rsidTr="00E4305F">
        <w:trPr>
          <w:trHeight w:val="148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lastRenderedPageBreak/>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6.12.-</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Recepción, evaluación y resolución de informe preventivo para construcción de estructuras para antena de comunicación.</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3,591.00 </w:t>
            </w:r>
          </w:p>
        </w:tc>
      </w:tr>
      <w:tr w:rsidR="00D4493B" w:rsidRPr="00113627" w:rsidTr="008300EE">
        <w:trPr>
          <w:trHeight w:val="567"/>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6.13.-</w:t>
            </w:r>
            <w:r w:rsidR="00157084">
              <w:rPr>
                <w:rFonts w:ascii="Century Gothic" w:eastAsia="Times New Roman" w:hAnsi="Century Gothic" w:cs="Times New Roman"/>
                <w:bCs/>
                <w:sz w:val="24"/>
                <w:szCs w:val="24"/>
                <w:lang w:eastAsia="es-MX"/>
              </w:rPr>
              <w:t xml:space="preserve"> Autorizació</w:t>
            </w:r>
            <w:r w:rsidRPr="00157084">
              <w:rPr>
                <w:rFonts w:ascii="Century Gothic" w:eastAsia="Times New Roman" w:hAnsi="Century Gothic" w:cs="Times New Roman"/>
                <w:bCs/>
                <w:sz w:val="24"/>
                <w:szCs w:val="24"/>
                <w:lang w:eastAsia="es-MX"/>
              </w:rPr>
              <w:t>n por desmonte de predios.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79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92" w:type="dxa"/>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xml:space="preserve">a) </w:t>
            </w:r>
          </w:p>
        </w:tc>
        <w:tc>
          <w:tcPr>
            <w:tcW w:w="5154" w:type="dxa"/>
            <w:gridSpan w:val="2"/>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Superficies de 0.1 hasta 0.5 hectáreas (Por predio).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7,174.00 </w:t>
            </w:r>
          </w:p>
        </w:tc>
      </w:tr>
      <w:tr w:rsidR="00D4493B" w:rsidRPr="00113627" w:rsidTr="00E4305F">
        <w:trPr>
          <w:trHeight w:val="99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92" w:type="dxa"/>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b)</w:t>
            </w:r>
          </w:p>
        </w:tc>
        <w:tc>
          <w:tcPr>
            <w:tcW w:w="5154" w:type="dxa"/>
            <w:gridSpan w:val="2"/>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xml:space="preserve">Superficies mayores de 0.5 hectáreas </w:t>
            </w:r>
            <w:r w:rsidR="00CB2B89" w:rsidRPr="00157084">
              <w:rPr>
                <w:rFonts w:ascii="Century Gothic" w:eastAsia="Times New Roman" w:hAnsi="Century Gothic" w:cs="Times New Roman"/>
                <w:bCs/>
                <w:sz w:val="24"/>
                <w:szCs w:val="24"/>
                <w:lang w:eastAsia="es-MX"/>
              </w:rPr>
              <w:t>(Por</w:t>
            </w:r>
            <w:r w:rsidRPr="00157084">
              <w:rPr>
                <w:rFonts w:ascii="Century Gothic" w:eastAsia="Times New Roman" w:hAnsi="Century Gothic" w:cs="Times New Roman"/>
                <w:bCs/>
                <w:sz w:val="24"/>
                <w:szCs w:val="24"/>
                <w:lang w:eastAsia="es-MX"/>
              </w:rPr>
              <w:t xml:space="preserve"> hectárea).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10,773.00 </w:t>
            </w:r>
          </w:p>
        </w:tc>
      </w:tr>
      <w:tr w:rsidR="00D4493B" w:rsidRPr="00113627" w:rsidTr="00E4305F">
        <w:trPr>
          <w:trHeight w:val="157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FC4140">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6.14.-</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 xml:space="preserve">Dictamen técnico para la </w:t>
            </w:r>
            <w:r w:rsidR="00CB2B89" w:rsidRPr="00157084">
              <w:rPr>
                <w:rFonts w:ascii="Century Gothic" w:eastAsia="Times New Roman" w:hAnsi="Century Gothic" w:cs="Times New Roman"/>
                <w:bCs/>
                <w:sz w:val="24"/>
                <w:szCs w:val="24"/>
                <w:lang w:eastAsia="es-MX"/>
              </w:rPr>
              <w:t>determinación</w:t>
            </w:r>
            <w:r w:rsidRPr="00157084">
              <w:rPr>
                <w:rFonts w:ascii="Century Gothic" w:eastAsia="Times New Roman" w:hAnsi="Century Gothic" w:cs="Times New Roman"/>
                <w:bCs/>
                <w:sz w:val="24"/>
                <w:szCs w:val="24"/>
                <w:lang w:eastAsia="es-MX"/>
              </w:rPr>
              <w:t xml:space="preserve"> de derribo de arbolado y especies vegetales, cuando se acredite estar ocasionando un daño o infraestructura  y/o  construcciones (Costo por </w:t>
            </w:r>
            <w:r w:rsidR="00FC4140" w:rsidRPr="00157084">
              <w:rPr>
                <w:rFonts w:ascii="Century Gothic" w:eastAsia="Times New Roman" w:hAnsi="Century Gothic" w:cs="Times New Roman"/>
                <w:bCs/>
                <w:sz w:val="24"/>
                <w:szCs w:val="24"/>
                <w:lang w:eastAsia="es-MX"/>
              </w:rPr>
              <w:t>dictamen</w:t>
            </w:r>
            <w:r w:rsidRPr="00157084">
              <w:rPr>
                <w:rFonts w:ascii="Century Gothic" w:eastAsia="Times New Roman" w:hAnsi="Century Gothic" w:cs="Times New Roman"/>
                <w:bCs/>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718.00 </w:t>
            </w:r>
          </w:p>
        </w:tc>
      </w:tr>
      <w:tr w:rsidR="00D4493B" w:rsidRPr="00113627" w:rsidTr="00E4305F">
        <w:trPr>
          <w:trHeight w:val="187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6.15.-</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 xml:space="preserve">Servicio de tareas de capacitación </w:t>
            </w:r>
            <w:r w:rsidR="00CB2B89" w:rsidRPr="00157084">
              <w:rPr>
                <w:rFonts w:ascii="Century Gothic" w:eastAsia="Times New Roman" w:hAnsi="Century Gothic" w:cs="Times New Roman"/>
                <w:bCs/>
                <w:sz w:val="24"/>
                <w:szCs w:val="24"/>
                <w:lang w:eastAsia="es-MX"/>
              </w:rPr>
              <w:t>concientización</w:t>
            </w:r>
            <w:r w:rsidRPr="00157084">
              <w:rPr>
                <w:rFonts w:ascii="Century Gothic" w:eastAsia="Times New Roman" w:hAnsi="Century Gothic" w:cs="Times New Roman"/>
                <w:bCs/>
                <w:sz w:val="24"/>
                <w:szCs w:val="24"/>
                <w:lang w:eastAsia="es-MX"/>
              </w:rPr>
              <w:t>, restauración ambiental, talleres y dinámicas en centros de trabajo para personas físicas o morales con actividad empresarial (Por evento).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1,438.00 </w:t>
            </w:r>
          </w:p>
        </w:tc>
      </w:tr>
      <w:tr w:rsidR="00D4493B" w:rsidRPr="00113627" w:rsidTr="00E4305F">
        <w:trPr>
          <w:trHeight w:val="153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6.16.-</w:t>
            </w:r>
            <w:r w:rsid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Por letrero oficial de no tirar basura y/o escombro en predios baldíos de particulares, sin perjuicio de la procedencia o no del otorgamiento respectivo.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1,077.00 </w:t>
            </w:r>
          </w:p>
        </w:tc>
      </w:tr>
      <w:tr w:rsidR="00D4493B" w:rsidRPr="00113627" w:rsidTr="008300EE">
        <w:trPr>
          <w:trHeight w:val="9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746" w:type="dxa"/>
            <w:gridSpan w:val="3"/>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6.17.- Autorización para actividades eventuales que generen emisiones de ruido: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8300EE">
        <w:trPr>
          <w:trHeight w:val="1636"/>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57084" w:rsidRDefault="00D4493B" w:rsidP="0091686A">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a)    </w:t>
            </w:r>
          </w:p>
        </w:tc>
        <w:tc>
          <w:tcPr>
            <w:tcW w:w="5154" w:type="dxa"/>
            <w:gridSpan w:val="2"/>
            <w:shd w:val="clear" w:color="auto" w:fill="auto"/>
            <w:vAlign w:val="center"/>
            <w:hideMark/>
          </w:tcPr>
          <w:p w:rsidR="00D4493B" w:rsidRPr="00113627" w:rsidRDefault="00D4493B" w:rsidP="0091686A">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Autorización para actividades eventuales que generen emisiones de ruido, vibraciones, energía térmica, lumínica y olores, por un período continuo no mayor a tres días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538.00 </w:t>
            </w:r>
          </w:p>
        </w:tc>
      </w:tr>
      <w:tr w:rsidR="00D4493B" w:rsidRPr="00113627" w:rsidTr="008300EE">
        <w:trPr>
          <w:trHeight w:val="1688"/>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57084" w:rsidRDefault="00D4493B" w:rsidP="00D4493B">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b)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Autorización para actividades que generen emisión de ruido por el uso de dispositivos sonoros para propaganda y/o publicidad, por día y por fuente móvil.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84.00 </w:t>
            </w:r>
          </w:p>
        </w:tc>
      </w:tr>
      <w:tr w:rsidR="00D4493B" w:rsidRPr="00113627" w:rsidTr="008300EE">
        <w:trPr>
          <w:trHeight w:val="1116"/>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57084" w:rsidRDefault="00D4493B" w:rsidP="00D4493B">
            <w:pPr>
              <w:spacing w:after="0" w:line="24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 xml:space="preserve">c)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Establecimientos comerciales por el uso de dispositivos sonoros 4 hrs. diarias y 3 días a la semana como máximo 68 decibeles.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770.00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6.18.- Para permiso de derribo de árbol(es)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85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Previa entrega de 2 árboles, por árbol a talar en reposición).</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 1 a 5 (pago único)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84.00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b)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 6 a 100 (pago único)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731.00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c)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 101 en adelante (pago único)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1,405.00 </w:t>
            </w:r>
          </w:p>
        </w:tc>
      </w:tr>
      <w:tr w:rsidR="00D4493B" w:rsidRPr="00113627" w:rsidTr="008300EE">
        <w:trPr>
          <w:trHeight w:val="766"/>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746" w:type="dxa"/>
            <w:gridSpan w:val="3"/>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6.19.- Cuota por acciones de </w:t>
            </w:r>
            <w:r w:rsidR="00CB2B89" w:rsidRPr="00113627">
              <w:rPr>
                <w:rFonts w:ascii="Century Gothic" w:eastAsia="Times New Roman" w:hAnsi="Century Gothic" w:cs="Times New Roman"/>
                <w:sz w:val="24"/>
                <w:szCs w:val="24"/>
                <w:lang w:eastAsia="es-MX"/>
              </w:rPr>
              <w:t>remediación</w:t>
            </w:r>
            <w:r w:rsidRPr="00113627">
              <w:rPr>
                <w:rFonts w:ascii="Century Gothic" w:eastAsia="Times New Roman" w:hAnsi="Century Gothic" w:cs="Times New Roman"/>
                <w:sz w:val="24"/>
                <w:szCs w:val="24"/>
                <w:lang w:eastAsia="es-MX"/>
              </w:rPr>
              <w:t xml:space="preserve"> por </w:t>
            </w:r>
            <w:r w:rsidR="00CB2B89" w:rsidRPr="00113627">
              <w:rPr>
                <w:rFonts w:ascii="Century Gothic" w:eastAsia="Times New Roman" w:hAnsi="Century Gothic" w:cs="Times New Roman"/>
                <w:sz w:val="24"/>
                <w:szCs w:val="24"/>
                <w:lang w:eastAsia="es-MX"/>
              </w:rPr>
              <w:t>hectárea</w:t>
            </w:r>
            <w:r w:rsidRPr="00113627">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A52489" w:rsidP="00D4493B">
            <w:pPr>
              <w:spacing w:after="0" w:line="240" w:lineRule="auto"/>
              <w:jc w:val="center"/>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 $                52</w:t>
            </w:r>
            <w:r w:rsidR="00D4493B" w:rsidRPr="00113627">
              <w:rPr>
                <w:rFonts w:ascii="Century Gothic" w:eastAsia="Times New Roman" w:hAnsi="Century Gothic" w:cs="Times New Roman"/>
                <w:sz w:val="24"/>
                <w:szCs w:val="24"/>
                <w:lang w:eastAsia="es-MX"/>
              </w:rPr>
              <w:t xml:space="preserve">.00 </w:t>
            </w:r>
          </w:p>
        </w:tc>
      </w:tr>
      <w:tr w:rsidR="00D4493B" w:rsidRPr="00113627" w:rsidTr="008300EE">
        <w:trPr>
          <w:trHeight w:val="1402"/>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Para los casos en que Gobierno Estatal o Federal autorice</w:t>
            </w:r>
            <w:r w:rsidR="00157084">
              <w:rPr>
                <w:rFonts w:ascii="Century Gothic" w:eastAsia="Times New Roman" w:hAnsi="Century Gothic" w:cs="Times New Roman"/>
                <w:sz w:val="24"/>
                <w:szCs w:val="24"/>
                <w:lang w:eastAsia="es-MX"/>
              </w:rPr>
              <w:t>n</w:t>
            </w:r>
            <w:r w:rsidRPr="00113627">
              <w:rPr>
                <w:rFonts w:ascii="Century Gothic" w:eastAsia="Times New Roman" w:hAnsi="Century Gothic" w:cs="Times New Roman"/>
                <w:sz w:val="24"/>
                <w:szCs w:val="24"/>
                <w:lang w:eastAsia="es-MX"/>
              </w:rPr>
              <w:t xml:space="preserve"> la quema de rastrojos de </w:t>
            </w:r>
            <w:r w:rsidR="00CB2B89" w:rsidRPr="00113627">
              <w:rPr>
                <w:rFonts w:ascii="Century Gothic" w:eastAsia="Times New Roman" w:hAnsi="Century Gothic" w:cs="Times New Roman"/>
                <w:sz w:val="24"/>
                <w:szCs w:val="24"/>
                <w:lang w:eastAsia="es-MX"/>
              </w:rPr>
              <w:t>maíz</w:t>
            </w:r>
            <w:r w:rsidRPr="00113627">
              <w:rPr>
                <w:rFonts w:ascii="Century Gothic" w:eastAsia="Times New Roman" w:hAnsi="Century Gothic" w:cs="Times New Roman"/>
                <w:sz w:val="24"/>
                <w:szCs w:val="24"/>
                <w:lang w:eastAsia="es-MX"/>
              </w:rPr>
              <w:t>; en caso de que el rastrojo no</w:t>
            </w:r>
            <w:r w:rsidR="00CB2B89" w:rsidRPr="00113627">
              <w:rPr>
                <w:rFonts w:ascii="Century Gothic" w:eastAsia="Times New Roman" w:hAnsi="Century Gothic" w:cs="Times New Roman"/>
                <w:sz w:val="24"/>
                <w:szCs w:val="24"/>
                <w:lang w:eastAsia="es-MX"/>
              </w:rPr>
              <w:t xml:space="preserve"> se haya levantado del predio (E</w:t>
            </w:r>
            <w:r w:rsidRPr="00113627">
              <w:rPr>
                <w:rFonts w:ascii="Century Gothic" w:eastAsia="Times New Roman" w:hAnsi="Century Gothic" w:cs="Times New Roman"/>
                <w:sz w:val="24"/>
                <w:szCs w:val="24"/>
                <w:lang w:eastAsia="es-MX"/>
              </w:rPr>
              <w:t>mpaque).</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xml:space="preserve"> </w:t>
            </w:r>
          </w:p>
        </w:tc>
        <w:tc>
          <w:tcPr>
            <w:tcW w:w="5746" w:type="dxa"/>
            <w:gridSpan w:val="3"/>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6.20.- Cuota por </w:t>
            </w:r>
            <w:r w:rsidR="00CB2B89" w:rsidRPr="00113627">
              <w:rPr>
                <w:rFonts w:ascii="Century Gothic" w:eastAsia="Times New Roman" w:hAnsi="Century Gothic" w:cs="Times New Roman"/>
                <w:sz w:val="24"/>
                <w:szCs w:val="24"/>
                <w:lang w:eastAsia="es-MX"/>
              </w:rPr>
              <w:t>disposición</w:t>
            </w:r>
            <w:r w:rsidRPr="00113627">
              <w:rPr>
                <w:rFonts w:ascii="Century Gothic" w:eastAsia="Times New Roman" w:hAnsi="Century Gothic" w:cs="Times New Roman"/>
                <w:sz w:val="24"/>
                <w:szCs w:val="24"/>
                <w:lang w:eastAsia="es-MX"/>
              </w:rPr>
              <w:t xml:space="preserve"> de  llanta.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Chica ( Rin 15" o menor ).</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Mediana ( Rin de 16" a 20" ).</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3. Grande ( Rin 19.5" a 24.52" ).  </w:t>
            </w:r>
          </w:p>
        </w:tc>
        <w:tc>
          <w:tcPr>
            <w:tcW w:w="2126" w:type="dxa"/>
            <w:shd w:val="clear" w:color="auto" w:fill="auto"/>
            <w:noWrap/>
            <w:vAlign w:val="center"/>
            <w:hideMark/>
          </w:tcPr>
          <w:p w:rsidR="00D4493B" w:rsidRPr="00113627" w:rsidRDefault="00AF19BA" w:rsidP="00D4493B">
            <w:pPr>
              <w:spacing w:after="0" w:line="240" w:lineRule="auto"/>
              <w:jc w:val="center"/>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 $                52.00</w:t>
            </w:r>
            <w:r w:rsidR="00D4493B"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92" w:type="dxa"/>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center"/>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4.</w:t>
            </w:r>
            <w:r w:rsidRPr="00157084">
              <w:rPr>
                <w:rFonts w:ascii="Century Gothic" w:eastAsia="Times New Roman" w:hAnsi="Century Gothic" w:cs="Times New Roman"/>
                <w:sz w:val="24"/>
                <w:szCs w:val="24"/>
                <w:lang w:eastAsia="es-MX"/>
              </w:rPr>
              <w:t xml:space="preserve"> </w:t>
            </w:r>
            <w:r w:rsidR="00CB2B89" w:rsidRPr="00157084">
              <w:rPr>
                <w:rFonts w:ascii="Century Gothic" w:eastAsia="Times New Roman" w:hAnsi="Century Gothic" w:cs="Times New Roman"/>
                <w:bCs/>
                <w:sz w:val="24"/>
                <w:szCs w:val="24"/>
                <w:lang w:eastAsia="es-MX"/>
              </w:rPr>
              <w:t>Agrícolas</w:t>
            </w:r>
            <w:r w:rsidRPr="00157084">
              <w:rPr>
                <w:rFonts w:ascii="Century Gothic" w:eastAsia="Times New Roman" w:hAnsi="Century Gothic" w:cs="Times New Roman"/>
                <w:sz w:val="24"/>
                <w:szCs w:val="24"/>
                <w:lang w:eastAsia="es-MX"/>
              </w:rPr>
              <w:t xml:space="preserve"> </w:t>
            </w:r>
            <w:r w:rsidRPr="00113627">
              <w:rPr>
                <w:rFonts w:ascii="Century Gothic" w:eastAsia="Times New Roman" w:hAnsi="Century Gothic" w:cs="Times New Roman"/>
                <w:sz w:val="24"/>
                <w:szCs w:val="24"/>
                <w:lang w:eastAsia="es-MX"/>
              </w:rPr>
              <w:t>( Rin 24.5 o mayor).</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103.00 </w:t>
            </w:r>
          </w:p>
        </w:tc>
      </w:tr>
      <w:tr w:rsidR="00D4493B" w:rsidRPr="00113627" w:rsidTr="00E4305F">
        <w:trPr>
          <w:trHeight w:val="84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7.</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Legalización de firmas, certificados y expedición de documentos municipales.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8300EE">
        <w:trPr>
          <w:trHeight w:val="1349"/>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7.1.- Legalización de firmas, expedición de constancias y certificación de documentos de la Dirección de Tesorería Municipal y el Departamento de Catastro.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8300EE">
        <w:trPr>
          <w:trHeight w:val="111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Constancia de no adeudos, certificación fiscal y/o copia de certificado de pago de la Dirección de Tesorería Municipal.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174.00 </w:t>
            </w:r>
          </w:p>
        </w:tc>
      </w:tr>
      <w:tr w:rsidR="00D4493B" w:rsidRPr="00113627" w:rsidTr="00E4305F">
        <w:trPr>
          <w:trHeight w:val="76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b)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Oficio de cancelación de embargo para Registro Público de la Propiedad.</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174.00 </w:t>
            </w:r>
          </w:p>
        </w:tc>
      </w:tr>
      <w:tr w:rsidR="00D4493B" w:rsidRPr="00113627" w:rsidTr="00E4305F">
        <w:trPr>
          <w:trHeight w:val="85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Avalúos Catastrales, para Traslación de Dominio (cuota mínima $570.00) </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3.0 al millar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Planos catastrales</w:t>
            </w:r>
            <w:r w:rsidR="004D23E3">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Hasta 200 m2 de construcción</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395.00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Más de 200 m2 de construcción</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675.00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Copia de Plano o avalúo catastral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26.00 </w:t>
            </w:r>
          </w:p>
        </w:tc>
      </w:tr>
      <w:tr w:rsidR="00D4493B" w:rsidRPr="00113627" w:rsidTr="00E4305F">
        <w:trPr>
          <w:trHeight w:val="8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Certificación de Documentos catastrales (Avalúos Catastrales)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198.00 </w:t>
            </w:r>
          </w:p>
        </w:tc>
      </w:tr>
      <w:tr w:rsidR="00D4493B" w:rsidRPr="00113627" w:rsidTr="00E4305F">
        <w:trPr>
          <w:trHeight w:val="81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f)</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Impresiones Imagen satelital escala 1:4500 tamaño carta a color</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104.00 </w:t>
            </w:r>
          </w:p>
        </w:tc>
      </w:tr>
      <w:tr w:rsidR="00D4493B" w:rsidRPr="00113627" w:rsidTr="00E4305F">
        <w:trPr>
          <w:trHeight w:val="72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g)</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impresiones imagen satelital escala 1:4500 de 90x60 cros. a color</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520.00 </w:t>
            </w:r>
          </w:p>
        </w:tc>
      </w:tr>
      <w:tr w:rsidR="00D4493B" w:rsidRPr="00113627" w:rsidTr="00E4305F">
        <w:trPr>
          <w:trHeight w:val="90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h)</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Impresiones plano de la ciudad por colonias escala 1:12500 a color</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525.00 </w:t>
            </w:r>
          </w:p>
        </w:tc>
      </w:tr>
      <w:tr w:rsidR="00D4493B" w:rsidRPr="00113627" w:rsidTr="00E4305F">
        <w:trPr>
          <w:trHeight w:val="75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Impresiones plano de la ciudad sectorizado escala 1:8000 a color</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728.00 </w:t>
            </w:r>
          </w:p>
        </w:tc>
      </w:tr>
      <w:tr w:rsidR="00D4493B" w:rsidRPr="00113627" w:rsidTr="00E4305F">
        <w:trPr>
          <w:trHeight w:val="73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j)</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Impresiones plano de la ciudad colonias escala 1:8000 a color</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728.00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k)</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Plano de la Ciudad Digitalizado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1,248.00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l)</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Impresión de planos por metro cuadrado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255.00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Imagen digital por km2</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520.00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n)</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Impresión de plano del municipio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468.00 </w:t>
            </w:r>
          </w:p>
        </w:tc>
      </w:tr>
      <w:tr w:rsidR="00D4493B" w:rsidRPr="00113627" w:rsidTr="00E4305F">
        <w:trPr>
          <w:trHeight w:val="78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o)</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Imagen satelital de la mancha urbana de 90 x 1.20 cm.</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1,040.00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Formatos para traslación de dominio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15.00 </w:t>
            </w:r>
          </w:p>
        </w:tc>
      </w:tr>
      <w:tr w:rsidR="00D4493B" w:rsidRPr="00113627" w:rsidTr="00E4305F">
        <w:trPr>
          <w:trHeight w:val="154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q)</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Alta y/o refrendo como Perito Valuador (pago anual c/u). El pago de refrendo deberá efectuarse durante el mes de enero.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1,200.00 </w:t>
            </w:r>
          </w:p>
        </w:tc>
      </w:tr>
      <w:tr w:rsidR="00D4493B" w:rsidRPr="00113627" w:rsidTr="00E4305F">
        <w:trPr>
          <w:trHeight w:val="208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El pago y/o refrendo como perito constructor director responsable de obra, no aplica para ejercer como perito valuador. El registro y refrendo de perito constructor no son equivalentes a los registros y refrendos de peritos valuadores, para que la autoridad municipal los acredite con el carácter de peritos en estas materias, deberán cubrirse los pagos de los derechos municipales que correspondan.</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81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7.2. Expedición de documentos de la Secretaría Municipal.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121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Legalización de firmas, expedición y certificados de documentos por cada una y $10.00 por las siguientes.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167.00 </w:t>
            </w:r>
          </w:p>
        </w:tc>
      </w:tr>
      <w:tr w:rsidR="00D4493B" w:rsidRPr="00113627" w:rsidTr="00E4305F">
        <w:trPr>
          <w:trHeight w:val="75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Certificación de residencia y carta de identidad c/u.</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55.00 </w:t>
            </w:r>
          </w:p>
        </w:tc>
      </w:tr>
      <w:tr w:rsidR="00D4493B" w:rsidRPr="00113627" w:rsidTr="00E4305F">
        <w:trPr>
          <w:trHeight w:val="169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color w:val="FF0000"/>
                <w:sz w:val="24"/>
                <w:szCs w:val="24"/>
                <w:lang w:eastAsia="es-MX"/>
              </w:rPr>
            </w:pPr>
            <w:r w:rsidRPr="00113627">
              <w:rPr>
                <w:rFonts w:ascii="Century Gothic" w:eastAsia="Times New Roman" w:hAnsi="Century Gothic" w:cs="Times New Roman"/>
                <w:color w:val="FF0000"/>
                <w:sz w:val="24"/>
                <w:szCs w:val="24"/>
                <w:lang w:eastAsia="es-MX"/>
              </w:rPr>
              <w:lastRenderedPageBreak/>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reproducción de la información prevista en la Ley de Transparencia y Acceso a la Información Pública del Estado de Chihuahua.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Disco compacto CD ROM</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250.00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Copia fotostática simple c/u</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Copia certificada, tamaño carta u oficio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68.00 </w:t>
            </w:r>
          </w:p>
        </w:tc>
      </w:tr>
      <w:tr w:rsidR="00D4493B" w:rsidRPr="00113627" w:rsidTr="00E4305F">
        <w:trPr>
          <w:trHeight w:val="81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f)</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Constancia de dependencia económica e Ingresos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173.00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8.</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Proveedores del municipio.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93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pertenecer al padrón de proveedores del Municipio.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Inscripción al Padrón</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1,340.00 </w:t>
            </w:r>
          </w:p>
        </w:tc>
      </w:tr>
      <w:tr w:rsidR="00D4493B" w:rsidRPr="00113627" w:rsidTr="00E4305F">
        <w:trPr>
          <w:trHeight w:val="88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Refrendo anual (El refrendo deberá pagarse en el mes de enero)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930.00 </w:t>
            </w:r>
          </w:p>
        </w:tc>
      </w:tr>
      <w:tr w:rsidR="00D4493B" w:rsidRPr="00113627" w:rsidTr="00E4305F">
        <w:trPr>
          <w:trHeight w:val="250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Se exentará del pago de refrendo a aquellos proveedores cuyas ventas efectuadas al Municipio durante el año anterior, no rebasaron la cantidad de $36,000.00, y que se encuentre inscrito en el padrón de proveedores del Municipio.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69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Costo de las bases para concursos de Adquisiciones y Obra Pública.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Licitación pública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1,650.00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Invitación a cuando menos 3</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930.00 </w:t>
            </w:r>
          </w:p>
        </w:tc>
      </w:tr>
      <w:tr w:rsidR="00D4493B" w:rsidRPr="00113627" w:rsidTr="00E4305F">
        <w:trPr>
          <w:trHeight w:val="154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9</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ocupación de la vía pública, de vendedores ambulantes de puestos fijos y semifijos, por el uso de infraestructura propiedad del Municipio.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88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9.1.- Estacionamiento frente a aparato de cobro o estacionómetro, por hora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4.00 </w:t>
            </w:r>
          </w:p>
        </w:tc>
      </w:tr>
      <w:tr w:rsidR="00D4493B" w:rsidRPr="00113627" w:rsidTr="00E4305F">
        <w:trPr>
          <w:trHeight w:val="81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9.2.- De vendedores ambulantes, de puestos fijos y semifijos.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pago de cuota diaria: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82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Ambulantes en vía pública puestos fijos y semifijos (locales)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12.00 </w:t>
            </w:r>
          </w:p>
        </w:tc>
      </w:tr>
      <w:tr w:rsidR="00D4493B" w:rsidRPr="00113627" w:rsidTr="00E4305F">
        <w:trPr>
          <w:trHeight w:val="79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Ambulantes en vía pública puestos fijos y semifijos (Ramo Alimentos)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16.00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Ambulantes en vía pública (foráneos)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142.00 </w:t>
            </w:r>
          </w:p>
        </w:tc>
      </w:tr>
      <w:tr w:rsidR="00D4493B" w:rsidRPr="00113627" w:rsidTr="00E4305F">
        <w:trPr>
          <w:trHeight w:val="76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4.    Vendedores ambulantes en el panteón municipal. Cuota diaria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109.00 </w:t>
            </w:r>
          </w:p>
        </w:tc>
      </w:tr>
      <w:tr w:rsidR="00D4493B" w:rsidRPr="00113627" w:rsidTr="00E4305F">
        <w:trPr>
          <w:trHeight w:val="78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    Distribución de volantes para uso comercial, por persona. Cuota diaria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130.00 </w:t>
            </w:r>
          </w:p>
        </w:tc>
      </w:tr>
      <w:tr w:rsidR="00D4493B" w:rsidRPr="00113627" w:rsidTr="00E4305F">
        <w:trPr>
          <w:trHeight w:val="76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6.    Permiso por instalación de módulos de información comercial. Cuota diaria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130.00 </w:t>
            </w:r>
          </w:p>
        </w:tc>
      </w:tr>
      <w:tr w:rsidR="00D4493B" w:rsidRPr="00113627" w:rsidTr="00E4305F">
        <w:trPr>
          <w:trHeight w:val="73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7.    Derechos de piso para vendedores ambulantes en diversos eventos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65.00 </w:t>
            </w:r>
          </w:p>
        </w:tc>
      </w:tr>
      <w:tr w:rsidR="00D4493B" w:rsidRPr="00113627" w:rsidTr="00E4305F">
        <w:trPr>
          <w:trHeight w:val="73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pago de cuota anual, si se paga en el mes de enero: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85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Vendedores ambulantes en vía pública puestos fijos y semifijos (locales)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2,812.00 </w:t>
            </w:r>
          </w:p>
        </w:tc>
      </w:tr>
      <w:tr w:rsidR="00D4493B" w:rsidRPr="00113627" w:rsidTr="00E4305F">
        <w:trPr>
          <w:trHeight w:val="84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Vendedores ambulantes en vía pública puestos fijos (Ramo Alimentos)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3,158.00 </w:t>
            </w:r>
          </w:p>
        </w:tc>
      </w:tr>
      <w:tr w:rsidR="00D4493B" w:rsidRPr="00113627" w:rsidTr="00E4305F">
        <w:trPr>
          <w:trHeight w:val="73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Permiso para realización de encuestas de mercadeo y otras. (cuota única)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1,082.00 </w:t>
            </w:r>
          </w:p>
        </w:tc>
      </w:tr>
      <w:tr w:rsidR="00D4493B" w:rsidRPr="00113627" w:rsidTr="00E4305F">
        <w:trPr>
          <w:trHeight w:val="88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9.3.- Alineamiento de postes cada uno (Topografía)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227.00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9.4.- Alineamiento de mobiliario urbano (c/u)</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227.00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10.</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Sobre Cementerios Municipales.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72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10.1.- Tierra, fosa, marca y autorización de inhumaciones, a perpetuidad.</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  Adultos.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1,082.00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  Infantes.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608.00 </w:t>
            </w:r>
          </w:p>
        </w:tc>
      </w:tr>
      <w:tr w:rsidR="00D4493B" w:rsidRPr="00113627" w:rsidTr="00E4305F">
        <w:trPr>
          <w:trHeight w:val="154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11.</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Licencias, permisos y autorizaciones para eventos sociales, espectáculos públicos, instalaciones de circos y juegos electromecánicos.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88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11.1.- Permiso para instalación de Circos hasta por 7 días.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75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Circo Grande (Con un aforo de más de 200 personas)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6,963.00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Día adicional.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1,190.00 </w:t>
            </w:r>
          </w:p>
        </w:tc>
      </w:tr>
      <w:tr w:rsidR="00D4493B" w:rsidRPr="00113627" w:rsidTr="00E4305F">
        <w:trPr>
          <w:trHeight w:val="91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Circo Mediano (Con un aforo de 101 a 200 personas).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2,967.00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Día adicional.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598.00 </w:t>
            </w:r>
          </w:p>
        </w:tc>
      </w:tr>
      <w:tr w:rsidR="00D4493B" w:rsidRPr="00113627" w:rsidTr="00E4305F">
        <w:trPr>
          <w:trHeight w:val="91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Circo Chico (Con un aforo de hasta 100 personas).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1,803.00 </w:t>
            </w:r>
          </w:p>
        </w:tc>
      </w:tr>
      <w:tr w:rsidR="00D4493B" w:rsidRPr="00113627" w:rsidTr="00E4305F">
        <w:trPr>
          <w:trHeight w:val="97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Día adicional.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361.00 </w:t>
            </w:r>
          </w:p>
        </w:tc>
      </w:tr>
      <w:tr w:rsidR="00D4493B" w:rsidRPr="00113627" w:rsidTr="00E4305F">
        <w:trPr>
          <w:trHeight w:val="100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11.2.-Permiso para la realización de eventos sociales como: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Varios eventos, excepto masivos.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598.00 </w:t>
            </w:r>
          </w:p>
        </w:tc>
      </w:tr>
      <w:tr w:rsidR="00D4493B" w:rsidRPr="00113627" w:rsidTr="00E4305F">
        <w:trPr>
          <w:trHeight w:val="81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Espectáculos masivos (más de 1,000 personas).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5,933.00 </w:t>
            </w:r>
          </w:p>
        </w:tc>
      </w:tr>
      <w:tr w:rsidR="00D4493B" w:rsidRPr="00113627" w:rsidTr="00E4305F">
        <w:trPr>
          <w:trHeight w:val="78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92" w:type="dxa"/>
            <w:shd w:val="clear" w:color="auto" w:fill="auto"/>
            <w:vAlign w:val="bottom"/>
            <w:hideMark/>
          </w:tcPr>
          <w:p w:rsidR="00D4493B" w:rsidRPr="00157084" w:rsidRDefault="00D4493B" w:rsidP="00D4493B">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c)</w:t>
            </w:r>
          </w:p>
        </w:tc>
        <w:tc>
          <w:tcPr>
            <w:tcW w:w="5154" w:type="dxa"/>
            <w:gridSpan w:val="2"/>
            <w:shd w:val="clear" w:color="auto" w:fill="auto"/>
            <w:vAlign w:val="bottom"/>
            <w:hideMark/>
          </w:tcPr>
          <w:p w:rsidR="00D4493B" w:rsidRPr="00157084" w:rsidRDefault="00D4493B" w:rsidP="00DB7655">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xml:space="preserve">Permiso para eventos </w:t>
            </w:r>
            <w:r w:rsidR="00DB7655" w:rsidRPr="00157084">
              <w:rPr>
                <w:rFonts w:ascii="Century Gothic" w:eastAsia="Times New Roman" w:hAnsi="Century Gothic" w:cs="Times New Roman"/>
                <w:bCs/>
                <w:sz w:val="24"/>
                <w:szCs w:val="24"/>
                <w:lang w:eastAsia="es-MX"/>
              </w:rPr>
              <w:t>de 0-100 personas en un horario de 03:00pm-9:00pm.</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50.00 </w:t>
            </w:r>
          </w:p>
        </w:tc>
      </w:tr>
      <w:tr w:rsidR="00DB7655" w:rsidRPr="00113627" w:rsidTr="00E4305F">
        <w:trPr>
          <w:trHeight w:val="780"/>
        </w:trPr>
        <w:tc>
          <w:tcPr>
            <w:tcW w:w="780" w:type="dxa"/>
            <w:shd w:val="clear" w:color="auto" w:fill="auto"/>
            <w:noWrap/>
            <w:vAlign w:val="center"/>
          </w:tcPr>
          <w:p w:rsidR="00DB7655" w:rsidRPr="00113627" w:rsidRDefault="00DB7655" w:rsidP="00D4493B">
            <w:pPr>
              <w:spacing w:after="0" w:line="240" w:lineRule="auto"/>
              <w:jc w:val="center"/>
              <w:rPr>
                <w:rFonts w:ascii="Century Gothic" w:eastAsia="Times New Roman" w:hAnsi="Century Gothic" w:cs="Times New Roman"/>
                <w:b/>
                <w:bCs/>
                <w:sz w:val="24"/>
                <w:szCs w:val="24"/>
                <w:lang w:eastAsia="es-MX"/>
              </w:rPr>
            </w:pPr>
          </w:p>
        </w:tc>
        <w:tc>
          <w:tcPr>
            <w:tcW w:w="592" w:type="dxa"/>
            <w:shd w:val="clear" w:color="auto" w:fill="auto"/>
            <w:vAlign w:val="bottom"/>
          </w:tcPr>
          <w:p w:rsidR="00DB7655" w:rsidRPr="00157084" w:rsidRDefault="00DB7655" w:rsidP="00D4493B">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d)</w:t>
            </w:r>
          </w:p>
        </w:tc>
        <w:tc>
          <w:tcPr>
            <w:tcW w:w="5154" w:type="dxa"/>
            <w:gridSpan w:val="2"/>
            <w:shd w:val="clear" w:color="auto" w:fill="auto"/>
            <w:vAlign w:val="bottom"/>
          </w:tcPr>
          <w:p w:rsidR="00DB7655" w:rsidRPr="00157084" w:rsidRDefault="00DB7655" w:rsidP="00DB7655">
            <w:pPr>
              <w:spacing w:after="0" w:line="24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Permiso para eventos en lugares con licencias de salón de fiesta.</w:t>
            </w:r>
          </w:p>
        </w:tc>
        <w:tc>
          <w:tcPr>
            <w:tcW w:w="2126" w:type="dxa"/>
            <w:shd w:val="clear" w:color="auto" w:fill="auto"/>
            <w:noWrap/>
            <w:vAlign w:val="center"/>
          </w:tcPr>
          <w:p w:rsidR="00DB7655" w:rsidRPr="00113627" w:rsidRDefault="002E62A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Exento</w:t>
            </w:r>
          </w:p>
        </w:tc>
      </w:tr>
      <w:tr w:rsidR="00D4493B" w:rsidRPr="00113627" w:rsidTr="00E4305F">
        <w:trPr>
          <w:trHeight w:val="72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57084" w:rsidRDefault="00D4493B" w:rsidP="00D4493B">
            <w:pPr>
              <w:spacing w:after="0" w:line="240" w:lineRule="auto"/>
              <w:jc w:val="both"/>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11.3.- Permisos para la instalación de Juegos Mecánicos, inflables. (Cuota diaria).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361.00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Fianza para limpieza del área.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1,731.00 </w:t>
            </w:r>
          </w:p>
        </w:tc>
      </w:tr>
      <w:tr w:rsidR="00D4493B" w:rsidRPr="00113627" w:rsidTr="00E4305F">
        <w:trPr>
          <w:trHeight w:val="81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11.4.- Anuencia favorable para el trámite de licencia para el funcionamiento de establecimientos comerciales cuya actividad preponderante sea la explotación de máquinas de habilidad y destreza, y centros de apuestas remotas.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659"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4495"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Anuencia favorable.</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287,628.00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659"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b)     </w:t>
            </w:r>
          </w:p>
        </w:tc>
        <w:tc>
          <w:tcPr>
            <w:tcW w:w="4495"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Refrendo anual.</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287,628.00 </w:t>
            </w:r>
          </w:p>
        </w:tc>
      </w:tr>
      <w:tr w:rsidR="00D4493B" w:rsidRPr="00113627" w:rsidTr="00E4305F">
        <w:trPr>
          <w:trHeight w:val="88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659"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c) </w:t>
            </w:r>
          </w:p>
        </w:tc>
        <w:tc>
          <w:tcPr>
            <w:tcW w:w="4495"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Modificación a la anuencia otorgada (cambio de domicilio, nombre, etc.).</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63,294.00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12.</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Inspección, revisión y vigilancia.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82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12.1.- Permisos para venta de cerveza en diversos eventos y espectáculos públicos.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82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 1 hasta 10 cartones y/o charolas de cerveza.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2,884.00 </w:t>
            </w:r>
          </w:p>
        </w:tc>
      </w:tr>
      <w:tr w:rsidR="00D4493B" w:rsidRPr="00113627" w:rsidTr="00E4305F">
        <w:trPr>
          <w:trHeight w:val="82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b)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 11 hasta 25 cartones y/o charolas de cerveza.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5,408.00 </w:t>
            </w:r>
          </w:p>
        </w:tc>
      </w:tr>
      <w:tr w:rsidR="00D4493B" w:rsidRPr="00113627" w:rsidTr="00E4305F">
        <w:trPr>
          <w:trHeight w:val="82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c)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De 26 hasta 50 cartones y/o charolas de cerveza.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9,219.00 </w:t>
            </w:r>
          </w:p>
        </w:tc>
      </w:tr>
      <w:tr w:rsidR="00D4493B" w:rsidRPr="00113627" w:rsidTr="00E4305F">
        <w:trPr>
          <w:trHeight w:val="165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12.2.- Anuencia favorable para el trámite de licencias nuevas para establecimientos en los cuales se expenden, distribuyen o ingieren bebidas alcohólicas.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57,526.00 </w:t>
            </w:r>
          </w:p>
        </w:tc>
      </w:tr>
      <w:tr w:rsidR="00D4493B" w:rsidRPr="00113627" w:rsidTr="00E4305F">
        <w:trPr>
          <w:trHeight w:val="145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12.3.- Anuencia favorable para modificación de licencias para establecimientos en los cuales se expenden, distribuyen o ingieren bebidas alcohólicas.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34,505.00 </w:t>
            </w:r>
          </w:p>
        </w:tc>
      </w:tr>
      <w:tr w:rsidR="00D4493B" w:rsidRPr="00113627" w:rsidTr="00E4305F">
        <w:trPr>
          <w:trHeight w:val="112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12.4.- Anuencia favorable para el trámite de cambio de domicilio con giro de abarrotes con venta de cerveza.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8,086.00 </w:t>
            </w:r>
          </w:p>
        </w:tc>
      </w:tr>
      <w:tr w:rsidR="00D4493B" w:rsidRPr="00113627" w:rsidTr="00E4305F">
        <w:trPr>
          <w:trHeight w:val="178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12.5.- Servicios de Vigilancia en eventos sociales como bodas, 15 años, graduaciones y bailes en general, o en Espectáculos Públicos que así lo requieran (cuota por elemento de seguridad).</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577.00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13.</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Servicios de la Dirección de Obras Públicas:</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75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13.1.- Recuperación por suministro de materiales pétreos, por metro cubico por obra y/o persona.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76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Viajes de grava triturada 3/4, precio por metro cúbico</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285.00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Viajes de Relleno, precio por metro cúbico.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160.00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Viajes de arena fina, precio por metro cúbico.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205.00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13.2.- Costo por hora en el uso de Maquinaria</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Motoconformadora 12 Caterpillar</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659"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1) </w:t>
            </w:r>
          </w:p>
        </w:tc>
        <w:tc>
          <w:tcPr>
            <w:tcW w:w="4495"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12 H</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1,440.00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659"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2) </w:t>
            </w:r>
          </w:p>
        </w:tc>
        <w:tc>
          <w:tcPr>
            <w:tcW w:w="4495"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12 M</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1,500.00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b)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Tractor D-6 Caterpilar</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1,400.00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Compactador Rodillo Liso Vibratorio</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1,000.00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d)</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Retroexcavadora 416 Caterpilar</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720.00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e)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Camión Volteo Cap. 12m3</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850.00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f)</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val="en-US" w:eastAsia="es-MX"/>
              </w:rPr>
            </w:pPr>
            <w:r w:rsidRPr="00113627">
              <w:rPr>
                <w:rFonts w:ascii="Century Gothic" w:eastAsia="Times New Roman" w:hAnsi="Century Gothic" w:cs="Times New Roman"/>
                <w:sz w:val="24"/>
                <w:szCs w:val="24"/>
                <w:lang w:val="en-US" w:eastAsia="es-MX"/>
              </w:rPr>
              <w:t>Pipa Cap. 10,000 Its. Kodiack Chevrolet</w:t>
            </w:r>
            <w:r w:rsidR="00E4305F">
              <w:rPr>
                <w:rFonts w:ascii="Century Gothic" w:eastAsia="Times New Roman" w:hAnsi="Century Gothic" w:cs="Times New Roman"/>
                <w:sz w:val="24"/>
                <w:szCs w:val="24"/>
                <w:lang w:val="en-US"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val="en-US" w:eastAsia="es-MX"/>
              </w:rPr>
              <w:t xml:space="preserve"> </w:t>
            </w:r>
            <w:r w:rsidRPr="00113627">
              <w:rPr>
                <w:rFonts w:ascii="Century Gothic" w:eastAsia="Times New Roman" w:hAnsi="Century Gothic" w:cs="Times New Roman"/>
                <w:sz w:val="24"/>
                <w:szCs w:val="24"/>
                <w:lang w:eastAsia="es-MX"/>
              </w:rPr>
              <w:t xml:space="preserve">$          1,500.00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g) </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Tractor Buldózer D-8T</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3,500.00 </w:t>
            </w:r>
          </w:p>
        </w:tc>
      </w:tr>
      <w:tr w:rsidR="00D4493B" w:rsidRPr="00113627" w:rsidTr="00E4305F">
        <w:trPr>
          <w:trHeight w:val="675"/>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746" w:type="dxa"/>
            <w:gridSpan w:val="3"/>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13.3.- Introducción de Línea General por metro lineal</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5154" w:type="dxa"/>
            <w:gridSpan w:val="2"/>
            <w:shd w:val="clear" w:color="auto" w:fill="auto"/>
            <w:vAlign w:val="bottom"/>
            <w:hideMark/>
          </w:tcPr>
          <w:p w:rsidR="00D4493B" w:rsidRPr="00113627" w:rsidRDefault="00E4305F" w:rsidP="00D4493B">
            <w:pPr>
              <w:spacing w:after="0" w:line="240" w:lineRule="auto"/>
              <w:jc w:val="both"/>
              <w:rPr>
                <w:rFonts w:ascii="Century Gothic" w:eastAsia="Times New Roman" w:hAnsi="Century Gothic" w:cs="Times New Roman"/>
                <w:sz w:val="24"/>
                <w:szCs w:val="24"/>
                <w:lang w:eastAsia="es-MX"/>
              </w:rPr>
            </w:pPr>
            <w:r>
              <w:rPr>
                <w:rFonts w:ascii="Century Gothic" w:eastAsia="Times New Roman" w:hAnsi="Century Gothic" w:cs="Times New Roman"/>
                <w:sz w:val="24"/>
                <w:szCs w:val="24"/>
                <w:lang w:eastAsia="es-MX"/>
              </w:rPr>
              <w:t xml:space="preserve">Línea </w:t>
            </w:r>
            <w:r w:rsidR="00D4493B" w:rsidRPr="00113627">
              <w:rPr>
                <w:rFonts w:ascii="Century Gothic" w:eastAsia="Times New Roman" w:hAnsi="Century Gothic" w:cs="Times New Roman"/>
                <w:sz w:val="24"/>
                <w:szCs w:val="24"/>
                <w:lang w:eastAsia="es-MX"/>
              </w:rPr>
              <w:t>General de Agua</w:t>
            </w:r>
            <w:r>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686.00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92" w:type="dxa"/>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5154" w:type="dxa"/>
            <w:gridSpan w:val="2"/>
            <w:shd w:val="clear" w:color="auto" w:fill="auto"/>
            <w:vAlign w:val="bottom"/>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Línea General de Drenaje</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823.00 </w:t>
            </w:r>
          </w:p>
        </w:tc>
      </w:tr>
      <w:tr w:rsidR="00D4493B" w:rsidRPr="00113627" w:rsidTr="00E4305F">
        <w:trPr>
          <w:trHeight w:val="69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14.</w:t>
            </w:r>
          </w:p>
        </w:tc>
        <w:tc>
          <w:tcPr>
            <w:tcW w:w="5746" w:type="dxa"/>
            <w:gridSpan w:val="3"/>
            <w:shd w:val="clear" w:color="auto" w:fill="auto"/>
            <w:vAlign w:val="bottom"/>
            <w:hideMark/>
          </w:tcPr>
          <w:p w:rsidR="00D4493B" w:rsidRPr="00113627" w:rsidRDefault="00D4493B"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el servicio público de aseo, recolección, transporte y confinamiento de basura.</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2190"/>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57084" w:rsidRDefault="00D4493B" w:rsidP="00157084">
            <w:pPr>
              <w:spacing w:after="0" w:line="36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xml:space="preserve">14.1.-Por recolección y transporte de residuos sólidos en casa habitación, departamentos, condominios, unidades habitacionales por cada lote o casa habitación, o sus similares en el Municipio de Cuauhtémoc, se cobrará el monto indicado a continuación: </w:t>
            </w:r>
          </w:p>
        </w:tc>
        <w:tc>
          <w:tcPr>
            <w:tcW w:w="2126" w:type="dxa"/>
            <w:shd w:val="clear" w:color="auto" w:fill="auto"/>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765"/>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hideMark/>
          </w:tcPr>
          <w:p w:rsidR="00D4493B" w:rsidRPr="00157084" w:rsidRDefault="00D4493B" w:rsidP="00157084">
            <w:pPr>
              <w:spacing w:after="0" w:line="36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SEGMENTO (según tabla de valores unitaria de suelo y construcción).</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465"/>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hideMark/>
          </w:tcPr>
          <w:p w:rsidR="00D4493B" w:rsidRPr="00157084" w:rsidRDefault="00D4493B" w:rsidP="00D4493B">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A.- Vivienda segmento C (</w:t>
            </w:r>
            <w:r w:rsidR="00CB2B89" w:rsidRPr="00157084">
              <w:rPr>
                <w:rFonts w:ascii="Century Gothic" w:eastAsia="Times New Roman" w:hAnsi="Century Gothic" w:cs="Times New Roman"/>
                <w:bCs/>
                <w:sz w:val="24"/>
                <w:szCs w:val="24"/>
                <w:lang w:eastAsia="es-MX"/>
              </w:rPr>
              <w:t>Económica</w:t>
            </w:r>
            <w:r w:rsidRPr="00157084">
              <w:rPr>
                <w:rFonts w:ascii="Century Gothic" w:eastAsia="Times New Roman" w:hAnsi="Century Gothic" w:cs="Times New Roman"/>
                <w:bCs/>
                <w:sz w:val="24"/>
                <w:szCs w:val="24"/>
                <w:lang w:eastAsia="es-MX"/>
              </w:rPr>
              <w:t xml:space="preserve"> y Popular)</w:t>
            </w:r>
            <w:r w:rsidR="00E4305F" w:rsidRPr="00157084">
              <w:rPr>
                <w:rFonts w:ascii="Century Gothic" w:eastAsia="Times New Roman" w:hAnsi="Century Gothic" w:cs="Times New Roman"/>
                <w:bCs/>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405"/>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hideMark/>
          </w:tcPr>
          <w:p w:rsidR="00D4493B" w:rsidRPr="00157084" w:rsidRDefault="00D4493B" w:rsidP="00157A13">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xml:space="preserve">Cobro </w:t>
            </w:r>
            <w:r w:rsidR="00157A13" w:rsidRPr="00157084">
              <w:rPr>
                <w:rFonts w:ascii="Century Gothic" w:eastAsia="Times New Roman" w:hAnsi="Century Gothic" w:cs="Times New Roman"/>
                <w:bCs/>
                <w:sz w:val="24"/>
                <w:szCs w:val="24"/>
                <w:lang w:eastAsia="es-MX"/>
              </w:rPr>
              <w:t>anual</w:t>
            </w:r>
            <w:r w:rsidRPr="00157084">
              <w:rPr>
                <w:rFonts w:ascii="Century Gothic" w:eastAsia="Times New Roman" w:hAnsi="Century Gothic" w:cs="Times New Roman"/>
                <w:bCs/>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77.00 </w:t>
            </w:r>
          </w:p>
        </w:tc>
      </w:tr>
      <w:tr w:rsidR="00D4493B" w:rsidRPr="00113627" w:rsidTr="00E4305F">
        <w:trPr>
          <w:trHeight w:val="510"/>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hideMark/>
          </w:tcPr>
          <w:p w:rsidR="00D4493B" w:rsidRPr="00157084" w:rsidRDefault="00D4493B" w:rsidP="00D4493B">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B.- Vivienda segmento B (Medio y Bueno)</w:t>
            </w:r>
            <w:r w:rsidR="00E4305F" w:rsidRPr="00157084">
              <w:rPr>
                <w:rFonts w:ascii="Century Gothic" w:eastAsia="Times New Roman" w:hAnsi="Century Gothic" w:cs="Times New Roman"/>
                <w:bCs/>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405"/>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hideMark/>
          </w:tcPr>
          <w:p w:rsidR="00D4493B" w:rsidRPr="00157084" w:rsidRDefault="00157A13" w:rsidP="00D4493B">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Cobro anual.</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231.00 </w:t>
            </w:r>
          </w:p>
        </w:tc>
      </w:tr>
      <w:tr w:rsidR="00D4493B" w:rsidRPr="00113627" w:rsidTr="00E4305F">
        <w:trPr>
          <w:trHeight w:val="405"/>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hideMark/>
          </w:tcPr>
          <w:p w:rsidR="00D4493B" w:rsidRPr="00157084" w:rsidRDefault="00D4493B" w:rsidP="00D4493B">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C.- Viviendas segmento A (Lujo)</w:t>
            </w:r>
            <w:r w:rsidR="00E4305F" w:rsidRPr="00157084">
              <w:rPr>
                <w:rFonts w:ascii="Century Gothic" w:eastAsia="Times New Roman" w:hAnsi="Century Gothic" w:cs="Times New Roman"/>
                <w:bCs/>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405"/>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hideMark/>
          </w:tcPr>
          <w:p w:rsidR="00D4493B" w:rsidRPr="00157084" w:rsidRDefault="00157A13" w:rsidP="00D4493B">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Cobro anual.</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385.00 </w:t>
            </w:r>
          </w:p>
        </w:tc>
      </w:tr>
      <w:tr w:rsidR="00D4493B" w:rsidRPr="00113627" w:rsidTr="00E4305F">
        <w:trPr>
          <w:trHeight w:val="405"/>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hideMark/>
          </w:tcPr>
          <w:p w:rsidR="00D4493B" w:rsidRPr="00157084" w:rsidRDefault="00D4493B" w:rsidP="00D4493B">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D.- Comercio en pequeño</w:t>
            </w:r>
            <w:r w:rsidR="00E4305F" w:rsidRPr="00157084">
              <w:rPr>
                <w:rFonts w:ascii="Century Gothic" w:eastAsia="Times New Roman" w:hAnsi="Century Gothic" w:cs="Times New Roman"/>
                <w:bCs/>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405"/>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746" w:type="dxa"/>
            <w:gridSpan w:val="3"/>
            <w:shd w:val="clear" w:color="auto" w:fill="auto"/>
            <w:hideMark/>
          </w:tcPr>
          <w:p w:rsidR="00D4493B" w:rsidRPr="00157084" w:rsidRDefault="00157A13" w:rsidP="00D4493B">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Cobro anual.</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308.00 </w:t>
            </w:r>
          </w:p>
        </w:tc>
      </w:tr>
      <w:tr w:rsidR="00D4493B" w:rsidRPr="00113627" w:rsidTr="00DB7CD3">
        <w:trPr>
          <w:trHeight w:val="2394"/>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B7CD3" w:rsidRPr="00157084" w:rsidRDefault="00DB7CD3" w:rsidP="00D4493B">
            <w:pPr>
              <w:spacing w:after="0" w:line="240" w:lineRule="auto"/>
              <w:jc w:val="both"/>
              <w:rPr>
                <w:rFonts w:ascii="Century Gothic" w:eastAsia="Times New Roman" w:hAnsi="Century Gothic" w:cs="Times New Roman"/>
                <w:bCs/>
                <w:sz w:val="24"/>
                <w:szCs w:val="24"/>
                <w:lang w:eastAsia="es-MX"/>
              </w:rPr>
            </w:pPr>
          </w:p>
          <w:p w:rsidR="00DB7CD3" w:rsidRPr="00157084" w:rsidRDefault="00D4493B" w:rsidP="00157084">
            <w:pPr>
              <w:spacing w:after="0" w:line="360" w:lineRule="auto"/>
              <w:jc w:val="both"/>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 xml:space="preserve">Si el pago </w:t>
            </w:r>
            <w:r w:rsidR="002F2F47" w:rsidRPr="00157084">
              <w:rPr>
                <w:rFonts w:ascii="Century Gothic" w:eastAsia="Times New Roman" w:hAnsi="Century Gothic" w:cs="Times New Roman"/>
                <w:bCs/>
                <w:sz w:val="24"/>
                <w:szCs w:val="24"/>
                <w:lang w:eastAsia="es-MX"/>
              </w:rPr>
              <w:t>proporcional anual</w:t>
            </w:r>
            <w:r w:rsidRPr="00157084">
              <w:rPr>
                <w:rFonts w:ascii="Century Gothic" w:eastAsia="Times New Roman" w:hAnsi="Century Gothic" w:cs="Times New Roman"/>
                <w:bCs/>
                <w:sz w:val="24"/>
                <w:szCs w:val="24"/>
                <w:lang w:eastAsia="es-MX"/>
              </w:rPr>
              <w:t xml:space="preserve"> se realiza en una sola exhibición en el mes de julio se otorgará un descuento del 20%, en el mes de agosto un 15% y en el mes de septiembre un 10%. </w:t>
            </w:r>
            <w:r w:rsidR="00CB2B89" w:rsidRPr="00157084">
              <w:rPr>
                <w:rFonts w:ascii="Century Gothic" w:eastAsia="Times New Roman" w:hAnsi="Century Gothic" w:cs="Times New Roman"/>
                <w:bCs/>
                <w:sz w:val="24"/>
                <w:szCs w:val="24"/>
                <w:lang w:eastAsia="es-MX"/>
              </w:rPr>
              <w:t>Tratándose</w:t>
            </w:r>
            <w:r w:rsidRPr="00157084">
              <w:rPr>
                <w:rFonts w:ascii="Century Gothic" w:eastAsia="Times New Roman" w:hAnsi="Century Gothic" w:cs="Times New Roman"/>
                <w:bCs/>
                <w:sz w:val="24"/>
                <w:szCs w:val="24"/>
                <w:lang w:eastAsia="es-MX"/>
              </w:rPr>
              <w:t xml:space="preserve"> de grupos vulnerables se otorgará  un 50% de descuento</w:t>
            </w:r>
            <w:r w:rsidR="004B5951" w:rsidRPr="00157084">
              <w:rPr>
                <w:rFonts w:ascii="Century Gothic" w:eastAsia="Times New Roman" w:hAnsi="Century Gothic" w:cs="Times New Roman"/>
                <w:bCs/>
                <w:sz w:val="24"/>
                <w:szCs w:val="24"/>
                <w:lang w:eastAsia="es-MX"/>
              </w:rPr>
              <w:t xml:space="preserve"> </w:t>
            </w:r>
            <w:r w:rsidRPr="00157084">
              <w:rPr>
                <w:rFonts w:ascii="Century Gothic" w:eastAsia="Times New Roman" w:hAnsi="Century Gothic" w:cs="Times New Roman"/>
                <w:bCs/>
                <w:sz w:val="24"/>
                <w:szCs w:val="24"/>
                <w:lang w:eastAsia="es-MX"/>
              </w:rPr>
              <w:t>(Se entenderá como grupos vulnerables los que establece el Artículo</w:t>
            </w:r>
            <w:r w:rsidR="00157084">
              <w:rPr>
                <w:rFonts w:ascii="Century Gothic" w:eastAsia="Times New Roman" w:hAnsi="Century Gothic" w:cs="Times New Roman"/>
                <w:bCs/>
                <w:sz w:val="24"/>
                <w:szCs w:val="24"/>
                <w:lang w:eastAsia="es-MX"/>
              </w:rPr>
              <w:t xml:space="preserve"> 12 de la presente L</w:t>
            </w:r>
            <w:r w:rsidR="00DB7CD3" w:rsidRPr="00157084">
              <w:rPr>
                <w:rFonts w:ascii="Century Gothic" w:eastAsia="Times New Roman" w:hAnsi="Century Gothic" w:cs="Times New Roman"/>
                <w:bCs/>
                <w:sz w:val="24"/>
                <w:szCs w:val="24"/>
                <w:lang w:eastAsia="es-MX"/>
              </w:rPr>
              <w:t>ey).</w:t>
            </w:r>
          </w:p>
        </w:tc>
        <w:tc>
          <w:tcPr>
            <w:tcW w:w="2126" w:type="dxa"/>
            <w:shd w:val="clear" w:color="auto" w:fill="auto"/>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450"/>
        </w:trPr>
        <w:tc>
          <w:tcPr>
            <w:tcW w:w="780" w:type="dxa"/>
            <w:shd w:val="clear" w:color="auto" w:fill="auto"/>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hideMark/>
          </w:tcPr>
          <w:p w:rsidR="00D4493B" w:rsidRPr="00157084" w:rsidRDefault="00D4493B" w:rsidP="00D4493B">
            <w:pPr>
              <w:spacing w:after="0" w:line="24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14.2.- Limpieza de lotes baldíos</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420"/>
        </w:trPr>
        <w:tc>
          <w:tcPr>
            <w:tcW w:w="780" w:type="dxa"/>
            <w:shd w:val="clear" w:color="auto" w:fill="auto"/>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hideMark/>
          </w:tcPr>
          <w:p w:rsidR="00D4493B" w:rsidRPr="00113627" w:rsidRDefault="00D4493B" w:rsidP="00157084">
            <w:pPr>
              <w:spacing w:after="0" w:line="36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 En forma manual hasta 1000m2, por m2</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3.00 </w:t>
            </w:r>
          </w:p>
        </w:tc>
      </w:tr>
      <w:tr w:rsidR="00D4493B" w:rsidRPr="00113627" w:rsidTr="00E4305F">
        <w:trPr>
          <w:trHeight w:val="870"/>
        </w:trPr>
        <w:tc>
          <w:tcPr>
            <w:tcW w:w="780" w:type="dxa"/>
            <w:shd w:val="clear" w:color="auto" w:fill="auto"/>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hideMark/>
          </w:tcPr>
          <w:p w:rsidR="00D4493B" w:rsidRPr="00113627" w:rsidRDefault="00D4493B" w:rsidP="00157084">
            <w:pPr>
              <w:spacing w:after="0" w:line="36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 En forma mecanizada de 1,000m2  en adelante por m2</w:t>
            </w:r>
            <w:r w:rsidR="00E4305F">
              <w:rPr>
                <w:rFonts w:ascii="Century Gothic" w:eastAsia="Times New Roman" w:hAnsi="Century Gothic" w:cs="Times New Roman"/>
                <w:sz w:val="24"/>
                <w:szCs w:val="24"/>
                <w:lang w:eastAsia="es-MX"/>
              </w:rPr>
              <w:t>.</w:t>
            </w:r>
          </w:p>
        </w:tc>
        <w:tc>
          <w:tcPr>
            <w:tcW w:w="2126" w:type="dxa"/>
            <w:shd w:val="clear" w:color="auto" w:fill="auto"/>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3.00 </w:t>
            </w:r>
          </w:p>
        </w:tc>
      </w:tr>
      <w:tr w:rsidR="00D4493B" w:rsidRPr="00113627" w:rsidTr="00E4305F">
        <w:trPr>
          <w:trHeight w:val="1245"/>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000000" w:fill="FFFFFF"/>
            <w:hideMark/>
          </w:tcPr>
          <w:p w:rsidR="00D4493B" w:rsidRPr="00157084" w:rsidRDefault="00D4493B" w:rsidP="00157084">
            <w:pPr>
              <w:spacing w:after="0" w:line="36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14.3.- Limpieza de áreas con barrido mecanizado a un radio de 3 Km. del lugar de resguardo de la barredora, por hora</w:t>
            </w:r>
            <w:r w:rsidR="00E4305F" w:rsidRPr="00157084">
              <w:rPr>
                <w:rFonts w:ascii="Century Gothic" w:eastAsia="Times New Roman" w:hAnsi="Century Gothic" w:cs="Times New Roman"/>
                <w:bCs/>
                <w:sz w:val="24"/>
                <w:szCs w:val="24"/>
                <w:lang w:eastAsia="es-MX"/>
              </w:rPr>
              <w:t>.</w:t>
            </w:r>
          </w:p>
        </w:tc>
        <w:tc>
          <w:tcPr>
            <w:tcW w:w="2126" w:type="dxa"/>
            <w:shd w:val="clear" w:color="000000" w:fill="FFFFFF"/>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w:t>
            </w:r>
            <w:r w:rsidR="009A699C">
              <w:rPr>
                <w:rFonts w:ascii="Century Gothic" w:eastAsia="Times New Roman" w:hAnsi="Century Gothic" w:cs="Times New Roman"/>
                <w:sz w:val="24"/>
                <w:szCs w:val="24"/>
                <w:lang w:eastAsia="es-MX"/>
              </w:rPr>
              <w:t xml:space="preserve"> </w:t>
            </w:r>
            <w:r w:rsidRPr="00113627">
              <w:rPr>
                <w:rFonts w:ascii="Century Gothic" w:eastAsia="Times New Roman" w:hAnsi="Century Gothic" w:cs="Times New Roman"/>
                <w:sz w:val="24"/>
                <w:szCs w:val="24"/>
                <w:lang w:eastAsia="es-MX"/>
              </w:rPr>
              <w:t xml:space="preserve">     1,571.00 </w:t>
            </w:r>
          </w:p>
        </w:tc>
      </w:tr>
      <w:tr w:rsidR="00D4493B" w:rsidRPr="00113627" w:rsidTr="00E4305F">
        <w:trPr>
          <w:trHeight w:val="540"/>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000000" w:fill="FFFFFF"/>
            <w:hideMark/>
          </w:tcPr>
          <w:p w:rsidR="00D4493B" w:rsidRPr="00157084" w:rsidRDefault="00D4493B" w:rsidP="00157084">
            <w:pPr>
              <w:spacing w:after="0" w:line="360" w:lineRule="auto"/>
              <w:rPr>
                <w:rFonts w:ascii="Century Gothic" w:eastAsia="Times New Roman" w:hAnsi="Century Gothic" w:cs="Times New Roman"/>
                <w:sz w:val="24"/>
                <w:szCs w:val="24"/>
                <w:lang w:eastAsia="es-MX"/>
              </w:rPr>
            </w:pPr>
            <w:r w:rsidRPr="00157084">
              <w:rPr>
                <w:rFonts w:ascii="Century Gothic" w:eastAsia="Times New Roman" w:hAnsi="Century Gothic" w:cs="Times New Roman"/>
                <w:sz w:val="24"/>
                <w:szCs w:val="24"/>
                <w:lang w:eastAsia="es-MX"/>
              </w:rPr>
              <w:t>Cuota adicional por Km.</w:t>
            </w:r>
          </w:p>
        </w:tc>
        <w:tc>
          <w:tcPr>
            <w:tcW w:w="2126" w:type="dxa"/>
            <w:shd w:val="clear" w:color="000000" w:fill="FFFFFF"/>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28.00 </w:t>
            </w:r>
          </w:p>
        </w:tc>
      </w:tr>
      <w:tr w:rsidR="00D4493B" w:rsidRPr="00113627" w:rsidTr="00E4305F">
        <w:trPr>
          <w:trHeight w:val="420"/>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000000" w:fill="FFFFFF"/>
            <w:hideMark/>
          </w:tcPr>
          <w:p w:rsidR="00D4493B" w:rsidRPr="00157084" w:rsidRDefault="00D4493B" w:rsidP="00157084">
            <w:pPr>
              <w:spacing w:after="0" w:line="360" w:lineRule="auto"/>
              <w:rPr>
                <w:rFonts w:ascii="Century Gothic" w:eastAsia="Times New Roman" w:hAnsi="Century Gothic" w:cs="Times New Roman"/>
                <w:bCs/>
                <w:sz w:val="24"/>
                <w:szCs w:val="24"/>
                <w:lang w:eastAsia="es-MX"/>
              </w:rPr>
            </w:pPr>
            <w:r w:rsidRPr="00157084">
              <w:rPr>
                <w:rFonts w:ascii="Century Gothic" w:eastAsia="Times New Roman" w:hAnsi="Century Gothic" w:cs="Times New Roman"/>
                <w:bCs/>
                <w:sz w:val="24"/>
                <w:szCs w:val="24"/>
                <w:lang w:eastAsia="es-MX"/>
              </w:rPr>
              <w:t>14.9.- Por recolección de animales muertos:</w:t>
            </w:r>
          </w:p>
        </w:tc>
        <w:tc>
          <w:tcPr>
            <w:tcW w:w="2126" w:type="dxa"/>
            <w:shd w:val="clear" w:color="000000" w:fill="FFFFFF"/>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r>
      <w:tr w:rsidR="00D4493B" w:rsidRPr="00113627" w:rsidTr="00E4305F">
        <w:trPr>
          <w:trHeight w:val="465"/>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000000" w:fill="FFFFFF"/>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 Menores a 50 Kg</w:t>
            </w:r>
            <w:r w:rsidR="00E4305F">
              <w:rPr>
                <w:rFonts w:ascii="Century Gothic" w:eastAsia="Times New Roman" w:hAnsi="Century Gothic" w:cs="Times New Roman"/>
                <w:sz w:val="24"/>
                <w:szCs w:val="24"/>
                <w:lang w:eastAsia="es-MX"/>
              </w:rPr>
              <w:t>.</w:t>
            </w:r>
          </w:p>
        </w:tc>
        <w:tc>
          <w:tcPr>
            <w:tcW w:w="2126" w:type="dxa"/>
            <w:shd w:val="clear" w:color="000000" w:fill="FFFFFF"/>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21.00 </w:t>
            </w:r>
          </w:p>
        </w:tc>
      </w:tr>
      <w:tr w:rsidR="00D4493B" w:rsidRPr="00113627" w:rsidTr="00E4305F">
        <w:trPr>
          <w:trHeight w:val="405"/>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000000" w:fill="FFFFFF"/>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 De 50 a 250 Kg</w:t>
            </w:r>
            <w:r w:rsidR="00E4305F">
              <w:rPr>
                <w:rFonts w:ascii="Century Gothic" w:eastAsia="Times New Roman" w:hAnsi="Century Gothic" w:cs="Times New Roman"/>
                <w:sz w:val="24"/>
                <w:szCs w:val="24"/>
                <w:lang w:eastAsia="es-MX"/>
              </w:rPr>
              <w:t>.</w:t>
            </w:r>
          </w:p>
        </w:tc>
        <w:tc>
          <w:tcPr>
            <w:tcW w:w="2126" w:type="dxa"/>
            <w:shd w:val="clear" w:color="000000" w:fill="FFFFFF"/>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w:t>
            </w:r>
            <w:r w:rsidR="009A699C">
              <w:rPr>
                <w:rFonts w:ascii="Century Gothic" w:eastAsia="Times New Roman" w:hAnsi="Century Gothic" w:cs="Times New Roman"/>
                <w:sz w:val="24"/>
                <w:szCs w:val="24"/>
                <w:lang w:eastAsia="es-MX"/>
              </w:rPr>
              <w:t xml:space="preserve"> </w:t>
            </w:r>
            <w:r w:rsidRPr="00113627">
              <w:rPr>
                <w:rFonts w:ascii="Century Gothic" w:eastAsia="Times New Roman" w:hAnsi="Century Gothic" w:cs="Times New Roman"/>
                <w:sz w:val="24"/>
                <w:szCs w:val="24"/>
                <w:lang w:eastAsia="es-MX"/>
              </w:rPr>
              <w:t xml:space="preserve">      191.00 </w:t>
            </w:r>
          </w:p>
        </w:tc>
      </w:tr>
      <w:tr w:rsidR="00D4493B" w:rsidRPr="00113627" w:rsidTr="00E4305F">
        <w:trPr>
          <w:trHeight w:val="510"/>
        </w:trPr>
        <w:tc>
          <w:tcPr>
            <w:tcW w:w="780" w:type="dxa"/>
            <w:shd w:val="clear" w:color="000000" w:fill="FFFFFF"/>
            <w:hideMark/>
          </w:tcPr>
          <w:p w:rsidR="00D4493B" w:rsidRPr="00113627" w:rsidRDefault="00D4493B" w:rsidP="00D4493B">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5746" w:type="dxa"/>
            <w:gridSpan w:val="3"/>
            <w:shd w:val="clear" w:color="000000" w:fill="FFFFFF"/>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 De más de 251 Kg en adelante</w:t>
            </w:r>
            <w:r w:rsidR="00E4305F">
              <w:rPr>
                <w:rFonts w:ascii="Century Gothic" w:eastAsia="Times New Roman" w:hAnsi="Century Gothic" w:cs="Times New Roman"/>
                <w:sz w:val="24"/>
                <w:szCs w:val="24"/>
                <w:lang w:eastAsia="es-MX"/>
              </w:rPr>
              <w:t>.</w:t>
            </w:r>
          </w:p>
        </w:tc>
        <w:tc>
          <w:tcPr>
            <w:tcW w:w="2126" w:type="dxa"/>
            <w:shd w:val="clear" w:color="000000" w:fill="FFFFFF"/>
            <w:noWrap/>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443.00 </w:t>
            </w:r>
          </w:p>
        </w:tc>
      </w:tr>
      <w:tr w:rsidR="00D4493B" w:rsidRPr="00113627" w:rsidTr="00E4305F">
        <w:trPr>
          <w:trHeight w:val="570"/>
        </w:trPr>
        <w:tc>
          <w:tcPr>
            <w:tcW w:w="780"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15.</w:t>
            </w:r>
          </w:p>
        </w:tc>
        <w:tc>
          <w:tcPr>
            <w:tcW w:w="5746" w:type="dxa"/>
            <w:gridSpan w:val="3"/>
            <w:shd w:val="clear" w:color="auto" w:fill="auto"/>
            <w:vAlign w:val="center"/>
            <w:hideMark/>
          </w:tcPr>
          <w:p w:rsidR="00D4493B" w:rsidRPr="00113627" w:rsidRDefault="00D4493B" w:rsidP="00D4493B">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servicio de Alumbrado Público.</w:t>
            </w:r>
          </w:p>
        </w:tc>
        <w:tc>
          <w:tcPr>
            <w:tcW w:w="2126" w:type="dxa"/>
            <w:shd w:val="clear" w:color="auto" w:fill="auto"/>
            <w:noWrap/>
            <w:vAlign w:val="center"/>
            <w:hideMark/>
          </w:tcPr>
          <w:p w:rsidR="00D4493B" w:rsidRPr="00113627" w:rsidRDefault="00D4493B" w:rsidP="00D4493B">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D4493B" w:rsidRPr="00113627" w:rsidTr="00E4305F">
        <w:trPr>
          <w:trHeight w:val="2693"/>
        </w:trPr>
        <w:tc>
          <w:tcPr>
            <w:tcW w:w="780" w:type="dxa"/>
            <w:shd w:val="clear" w:color="auto" w:fill="auto"/>
            <w:noWrap/>
            <w:vAlign w:val="center"/>
            <w:hideMark/>
          </w:tcPr>
          <w:p w:rsidR="00D4493B" w:rsidRPr="00113627" w:rsidRDefault="00D4493B" w:rsidP="007275D1">
            <w:pPr>
              <w:spacing w:after="0" w:line="322"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746" w:type="dxa"/>
            <w:gridSpan w:val="3"/>
            <w:shd w:val="clear" w:color="auto" w:fill="auto"/>
            <w:vAlign w:val="bottom"/>
            <w:hideMark/>
          </w:tcPr>
          <w:p w:rsidR="00D4493B" w:rsidRPr="00113627" w:rsidRDefault="00D4493B" w:rsidP="007275D1">
            <w:pPr>
              <w:spacing w:after="0" w:line="322"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Los predios que cuenten con contrato de suministro de energía eléctrica con la Comisión Federal de Electricidad, deberán pagar una cuota fija mensual o bimestral, por el Derecho del Alumbrado Público, simultáneamente con el recibo que expida dicho organismo, en los términos del convenio que se establezca con la citada Comisión para tales efectos y de conformidad con las siguientes tablas:</w:t>
            </w:r>
          </w:p>
        </w:tc>
        <w:tc>
          <w:tcPr>
            <w:tcW w:w="2126" w:type="dxa"/>
            <w:shd w:val="clear" w:color="auto" w:fill="auto"/>
            <w:noWrap/>
            <w:vAlign w:val="center"/>
            <w:hideMark/>
          </w:tcPr>
          <w:p w:rsidR="00D4493B" w:rsidRPr="00113627" w:rsidRDefault="00D4493B" w:rsidP="007275D1">
            <w:pPr>
              <w:spacing w:after="0" w:line="322"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bl>
    <w:p w:rsidR="00E83B38" w:rsidRPr="00113627" w:rsidRDefault="00E83B38" w:rsidP="008D1526">
      <w:pPr>
        <w:spacing w:after="0" w:line="360" w:lineRule="auto"/>
        <w:jc w:val="both"/>
        <w:rPr>
          <w:rFonts w:ascii="Century Gothic" w:eastAsia="Times New Roman" w:hAnsi="Century Gothic" w:cs="Times New Roman"/>
          <w:b/>
          <w:sz w:val="24"/>
          <w:szCs w:val="24"/>
          <w:lang w:eastAsia="es-ES"/>
        </w:rPr>
      </w:pPr>
    </w:p>
    <w:tbl>
      <w:tblPr>
        <w:tblW w:w="6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800"/>
        <w:gridCol w:w="2572"/>
      </w:tblGrid>
      <w:tr w:rsidR="00197EF6" w:rsidRPr="00113627" w:rsidTr="00CF7DB1">
        <w:trPr>
          <w:trHeight w:val="735"/>
          <w:jc w:val="center"/>
        </w:trPr>
        <w:tc>
          <w:tcPr>
            <w:tcW w:w="6252" w:type="dxa"/>
            <w:gridSpan w:val="3"/>
            <w:shd w:val="clear" w:color="auto" w:fill="auto"/>
            <w:vAlign w:val="center"/>
            <w:hideMark/>
          </w:tcPr>
          <w:p w:rsidR="00197EF6" w:rsidRPr="00113627" w:rsidRDefault="0011799C" w:rsidP="00157084">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TARIFA 01 DOMÉSTICA MENSUAL</w:t>
            </w:r>
          </w:p>
        </w:tc>
      </w:tr>
      <w:tr w:rsidR="00197EF6" w:rsidRPr="00113627" w:rsidTr="00CF7DB1">
        <w:trPr>
          <w:trHeight w:val="690"/>
          <w:jc w:val="center"/>
        </w:trPr>
        <w:tc>
          <w:tcPr>
            <w:tcW w:w="1880" w:type="dxa"/>
            <w:shd w:val="clear" w:color="auto" w:fill="auto"/>
            <w:vAlign w:val="center"/>
            <w:hideMark/>
          </w:tcPr>
          <w:p w:rsidR="00197EF6" w:rsidRPr="00113627" w:rsidRDefault="0011799C" w:rsidP="00157084">
            <w:pPr>
              <w:spacing w:after="0" w:line="36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MÍNIMO</w:t>
            </w:r>
          </w:p>
        </w:tc>
        <w:tc>
          <w:tcPr>
            <w:tcW w:w="1800" w:type="dxa"/>
            <w:shd w:val="clear" w:color="auto" w:fill="auto"/>
            <w:vAlign w:val="center"/>
            <w:hideMark/>
          </w:tcPr>
          <w:p w:rsidR="00197EF6" w:rsidRPr="00113627" w:rsidRDefault="0011799C"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MÁXIMO KW</w:t>
            </w:r>
          </w:p>
        </w:tc>
        <w:tc>
          <w:tcPr>
            <w:tcW w:w="2572" w:type="dxa"/>
            <w:shd w:val="clear" w:color="auto" w:fill="auto"/>
            <w:noWrap/>
            <w:vAlign w:val="center"/>
            <w:hideMark/>
          </w:tcPr>
          <w:p w:rsidR="00197EF6" w:rsidRPr="00113627" w:rsidRDefault="0011799C"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TARIFA  </w:t>
            </w:r>
          </w:p>
        </w:tc>
      </w:tr>
      <w:tr w:rsidR="00197EF6" w:rsidRPr="00113627" w:rsidTr="00CF7DB1">
        <w:trPr>
          <w:trHeight w:val="345"/>
          <w:jc w:val="center"/>
        </w:trPr>
        <w:tc>
          <w:tcPr>
            <w:tcW w:w="188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0</w:t>
            </w:r>
          </w:p>
        </w:tc>
        <w:tc>
          <w:tcPr>
            <w:tcW w:w="180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49.99</w:t>
            </w:r>
          </w:p>
        </w:tc>
        <w:tc>
          <w:tcPr>
            <w:tcW w:w="2572" w:type="dxa"/>
            <w:shd w:val="clear" w:color="auto" w:fill="auto"/>
            <w:noWrap/>
            <w:vAlign w:val="bottom"/>
            <w:hideMark/>
          </w:tcPr>
          <w:p w:rsidR="00197EF6" w:rsidRPr="00113627" w:rsidRDefault="00197EF6" w:rsidP="00197EF6">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8.00 </w:t>
            </w:r>
          </w:p>
        </w:tc>
      </w:tr>
      <w:tr w:rsidR="00197EF6" w:rsidRPr="00113627" w:rsidTr="00CF7DB1">
        <w:trPr>
          <w:trHeight w:val="345"/>
          <w:jc w:val="center"/>
        </w:trPr>
        <w:tc>
          <w:tcPr>
            <w:tcW w:w="188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50</w:t>
            </w:r>
          </w:p>
        </w:tc>
        <w:tc>
          <w:tcPr>
            <w:tcW w:w="180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99.99</w:t>
            </w:r>
          </w:p>
        </w:tc>
        <w:tc>
          <w:tcPr>
            <w:tcW w:w="2572" w:type="dxa"/>
            <w:shd w:val="clear" w:color="auto" w:fill="auto"/>
            <w:noWrap/>
            <w:vAlign w:val="bottom"/>
            <w:hideMark/>
          </w:tcPr>
          <w:p w:rsidR="00197EF6" w:rsidRPr="00113627" w:rsidRDefault="00197EF6" w:rsidP="00197EF6">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11.00 </w:t>
            </w:r>
          </w:p>
        </w:tc>
      </w:tr>
      <w:tr w:rsidR="00197EF6" w:rsidRPr="00113627" w:rsidTr="00CF7DB1">
        <w:trPr>
          <w:trHeight w:val="345"/>
          <w:jc w:val="center"/>
        </w:trPr>
        <w:tc>
          <w:tcPr>
            <w:tcW w:w="188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100</w:t>
            </w:r>
          </w:p>
        </w:tc>
        <w:tc>
          <w:tcPr>
            <w:tcW w:w="180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169.99</w:t>
            </w:r>
          </w:p>
        </w:tc>
        <w:tc>
          <w:tcPr>
            <w:tcW w:w="2572" w:type="dxa"/>
            <w:shd w:val="clear" w:color="auto" w:fill="auto"/>
            <w:noWrap/>
            <w:vAlign w:val="bottom"/>
            <w:hideMark/>
          </w:tcPr>
          <w:p w:rsidR="00197EF6" w:rsidRPr="00113627" w:rsidRDefault="00197EF6" w:rsidP="00197EF6">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22.00 </w:t>
            </w:r>
          </w:p>
        </w:tc>
      </w:tr>
      <w:tr w:rsidR="00197EF6" w:rsidRPr="00113627" w:rsidTr="00CF7DB1">
        <w:trPr>
          <w:trHeight w:val="345"/>
          <w:jc w:val="center"/>
        </w:trPr>
        <w:tc>
          <w:tcPr>
            <w:tcW w:w="188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170</w:t>
            </w:r>
          </w:p>
        </w:tc>
        <w:tc>
          <w:tcPr>
            <w:tcW w:w="180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249.99</w:t>
            </w:r>
          </w:p>
        </w:tc>
        <w:tc>
          <w:tcPr>
            <w:tcW w:w="2572" w:type="dxa"/>
            <w:shd w:val="clear" w:color="auto" w:fill="auto"/>
            <w:noWrap/>
            <w:vAlign w:val="bottom"/>
            <w:hideMark/>
          </w:tcPr>
          <w:p w:rsidR="00197EF6" w:rsidRPr="00113627" w:rsidRDefault="00197EF6" w:rsidP="00197EF6">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28.00 </w:t>
            </w:r>
          </w:p>
        </w:tc>
      </w:tr>
      <w:tr w:rsidR="00197EF6" w:rsidRPr="00113627" w:rsidTr="00CF7DB1">
        <w:trPr>
          <w:trHeight w:val="345"/>
          <w:jc w:val="center"/>
        </w:trPr>
        <w:tc>
          <w:tcPr>
            <w:tcW w:w="188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250</w:t>
            </w:r>
          </w:p>
        </w:tc>
        <w:tc>
          <w:tcPr>
            <w:tcW w:w="180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349.99</w:t>
            </w:r>
          </w:p>
        </w:tc>
        <w:tc>
          <w:tcPr>
            <w:tcW w:w="2572" w:type="dxa"/>
            <w:shd w:val="clear" w:color="auto" w:fill="auto"/>
            <w:noWrap/>
            <w:vAlign w:val="bottom"/>
            <w:hideMark/>
          </w:tcPr>
          <w:p w:rsidR="00197EF6" w:rsidRPr="00113627" w:rsidRDefault="00197EF6" w:rsidP="00197EF6">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34.00 </w:t>
            </w:r>
          </w:p>
        </w:tc>
      </w:tr>
      <w:tr w:rsidR="00197EF6" w:rsidRPr="00113627" w:rsidTr="00CF7DB1">
        <w:trPr>
          <w:trHeight w:val="345"/>
          <w:jc w:val="center"/>
        </w:trPr>
        <w:tc>
          <w:tcPr>
            <w:tcW w:w="188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350</w:t>
            </w:r>
          </w:p>
        </w:tc>
        <w:tc>
          <w:tcPr>
            <w:tcW w:w="180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499.99</w:t>
            </w:r>
          </w:p>
        </w:tc>
        <w:tc>
          <w:tcPr>
            <w:tcW w:w="2572" w:type="dxa"/>
            <w:shd w:val="clear" w:color="auto" w:fill="auto"/>
            <w:noWrap/>
            <w:vAlign w:val="bottom"/>
            <w:hideMark/>
          </w:tcPr>
          <w:p w:rsidR="00197EF6" w:rsidRPr="00113627" w:rsidRDefault="00197EF6" w:rsidP="00197EF6">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55.00 </w:t>
            </w:r>
          </w:p>
        </w:tc>
      </w:tr>
      <w:tr w:rsidR="00197EF6" w:rsidRPr="00113627" w:rsidTr="00CF7DB1">
        <w:trPr>
          <w:trHeight w:val="345"/>
          <w:jc w:val="center"/>
        </w:trPr>
        <w:tc>
          <w:tcPr>
            <w:tcW w:w="188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500</w:t>
            </w:r>
          </w:p>
        </w:tc>
        <w:tc>
          <w:tcPr>
            <w:tcW w:w="180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549.99</w:t>
            </w:r>
          </w:p>
        </w:tc>
        <w:tc>
          <w:tcPr>
            <w:tcW w:w="2572" w:type="dxa"/>
            <w:shd w:val="clear" w:color="auto" w:fill="auto"/>
            <w:noWrap/>
            <w:vAlign w:val="bottom"/>
            <w:hideMark/>
          </w:tcPr>
          <w:p w:rsidR="00197EF6" w:rsidRPr="00113627" w:rsidRDefault="00F268FE" w:rsidP="00197EF6">
            <w:pPr>
              <w:spacing w:after="0" w:line="24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197EF6" w:rsidRPr="00113627">
              <w:rPr>
                <w:rFonts w:ascii="Century Gothic" w:eastAsia="Times New Roman" w:hAnsi="Century Gothic" w:cs="Times New Roman"/>
                <w:color w:val="000000"/>
                <w:sz w:val="24"/>
                <w:szCs w:val="24"/>
                <w:lang w:eastAsia="es-MX"/>
              </w:rPr>
              <w:t xml:space="preserve">     </w:t>
            </w:r>
            <w:r>
              <w:rPr>
                <w:rFonts w:ascii="Century Gothic" w:eastAsia="Times New Roman" w:hAnsi="Century Gothic" w:cs="Times New Roman"/>
                <w:color w:val="000000"/>
                <w:sz w:val="24"/>
                <w:szCs w:val="24"/>
                <w:lang w:eastAsia="es-MX"/>
              </w:rPr>
              <w:t xml:space="preserve">  </w:t>
            </w:r>
            <w:r w:rsidR="00197EF6" w:rsidRPr="00113627">
              <w:rPr>
                <w:rFonts w:ascii="Century Gothic" w:eastAsia="Times New Roman" w:hAnsi="Century Gothic" w:cs="Times New Roman"/>
                <w:color w:val="000000"/>
                <w:sz w:val="24"/>
                <w:szCs w:val="24"/>
                <w:lang w:eastAsia="es-MX"/>
              </w:rPr>
              <w:t xml:space="preserve">  109.00 </w:t>
            </w:r>
          </w:p>
        </w:tc>
      </w:tr>
      <w:tr w:rsidR="00197EF6" w:rsidRPr="00113627" w:rsidTr="00CF7DB1">
        <w:trPr>
          <w:trHeight w:val="345"/>
          <w:jc w:val="center"/>
        </w:trPr>
        <w:tc>
          <w:tcPr>
            <w:tcW w:w="1880" w:type="dxa"/>
            <w:shd w:val="clear" w:color="auto" w:fill="auto"/>
            <w:vAlign w:val="center"/>
            <w:hideMark/>
          </w:tcPr>
          <w:p w:rsidR="00197EF6" w:rsidRPr="00113627" w:rsidRDefault="00197EF6" w:rsidP="00197EF6">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550</w:t>
            </w:r>
          </w:p>
        </w:tc>
        <w:tc>
          <w:tcPr>
            <w:tcW w:w="1800" w:type="dxa"/>
            <w:shd w:val="clear" w:color="auto" w:fill="auto"/>
            <w:vAlign w:val="center"/>
            <w:hideMark/>
          </w:tcPr>
          <w:p w:rsidR="00197EF6" w:rsidRPr="00113627" w:rsidRDefault="00D67012" w:rsidP="00D67012">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En </w:t>
            </w:r>
            <w:r w:rsidR="001912D8" w:rsidRPr="00113627">
              <w:rPr>
                <w:rFonts w:ascii="Century Gothic" w:eastAsia="Times New Roman" w:hAnsi="Century Gothic" w:cs="Times New Roman"/>
                <w:color w:val="000000"/>
                <w:sz w:val="24"/>
                <w:szCs w:val="24"/>
                <w:lang w:eastAsia="es-MX"/>
              </w:rPr>
              <w:t>a</w:t>
            </w:r>
            <w:r w:rsidRPr="00113627">
              <w:rPr>
                <w:rFonts w:ascii="Century Gothic" w:eastAsia="Times New Roman" w:hAnsi="Century Gothic" w:cs="Times New Roman"/>
                <w:color w:val="000000"/>
                <w:sz w:val="24"/>
                <w:szCs w:val="24"/>
                <w:lang w:eastAsia="es-MX"/>
              </w:rPr>
              <w:t>d</w:t>
            </w:r>
            <w:r w:rsidR="00197EF6" w:rsidRPr="00113627">
              <w:rPr>
                <w:rFonts w:ascii="Century Gothic" w:eastAsia="Times New Roman" w:hAnsi="Century Gothic" w:cs="Times New Roman"/>
                <w:color w:val="000000"/>
                <w:sz w:val="24"/>
                <w:szCs w:val="24"/>
                <w:lang w:eastAsia="es-MX"/>
              </w:rPr>
              <w:t>elante</w:t>
            </w:r>
          </w:p>
        </w:tc>
        <w:tc>
          <w:tcPr>
            <w:tcW w:w="2572" w:type="dxa"/>
            <w:shd w:val="clear" w:color="auto" w:fill="auto"/>
            <w:noWrap/>
            <w:vAlign w:val="bottom"/>
            <w:hideMark/>
          </w:tcPr>
          <w:p w:rsidR="00197EF6" w:rsidRPr="00113627" w:rsidRDefault="00197EF6" w:rsidP="00197EF6">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w:t>
            </w:r>
            <w:r w:rsidR="00F268FE">
              <w:rPr>
                <w:rFonts w:ascii="Century Gothic" w:eastAsia="Times New Roman" w:hAnsi="Century Gothic" w:cs="Times New Roman"/>
                <w:color w:val="000000"/>
                <w:sz w:val="24"/>
                <w:szCs w:val="24"/>
                <w:lang w:eastAsia="es-MX"/>
              </w:rPr>
              <w:t xml:space="preserve"> </w:t>
            </w:r>
            <w:r w:rsidRPr="00113627">
              <w:rPr>
                <w:rFonts w:ascii="Century Gothic" w:eastAsia="Times New Roman" w:hAnsi="Century Gothic" w:cs="Times New Roman"/>
                <w:color w:val="000000"/>
                <w:sz w:val="24"/>
                <w:szCs w:val="24"/>
                <w:lang w:eastAsia="es-MX"/>
              </w:rPr>
              <w:t xml:space="preserve">       153.00 </w:t>
            </w:r>
          </w:p>
        </w:tc>
      </w:tr>
    </w:tbl>
    <w:p w:rsidR="00CB2B89" w:rsidRPr="00113627" w:rsidRDefault="00CB2B89" w:rsidP="00197EF6">
      <w:pPr>
        <w:spacing w:line="360" w:lineRule="auto"/>
        <w:jc w:val="center"/>
        <w:rPr>
          <w:rFonts w:ascii="Century Gothic" w:eastAsia="Calibri" w:hAnsi="Century Gothic" w:cs="Arial"/>
          <w:color w:val="000000"/>
          <w:sz w:val="24"/>
          <w:szCs w:val="24"/>
          <w:lang w:val="es-ES"/>
        </w:rPr>
      </w:pPr>
    </w:p>
    <w:tbl>
      <w:tblPr>
        <w:tblW w:w="6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800"/>
        <w:gridCol w:w="2560"/>
      </w:tblGrid>
      <w:tr w:rsidR="00FB2A53" w:rsidRPr="00113627" w:rsidTr="007005A3">
        <w:trPr>
          <w:trHeight w:val="840"/>
          <w:jc w:val="center"/>
        </w:trPr>
        <w:tc>
          <w:tcPr>
            <w:tcW w:w="6240" w:type="dxa"/>
            <w:gridSpan w:val="3"/>
            <w:shd w:val="clear" w:color="auto" w:fill="auto"/>
            <w:vAlign w:val="center"/>
            <w:hideMark/>
          </w:tcPr>
          <w:p w:rsidR="00FB2A53" w:rsidRPr="00113627" w:rsidRDefault="0011799C"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lastRenderedPageBreak/>
              <w:t>TARIFA 01 DOMÉSTICA BIMESTRAL</w:t>
            </w:r>
          </w:p>
        </w:tc>
      </w:tr>
      <w:tr w:rsidR="00FB2A53" w:rsidRPr="00113627" w:rsidTr="007005A3">
        <w:trPr>
          <w:trHeight w:val="690"/>
          <w:jc w:val="center"/>
        </w:trPr>
        <w:tc>
          <w:tcPr>
            <w:tcW w:w="1880" w:type="dxa"/>
            <w:shd w:val="clear" w:color="auto" w:fill="auto"/>
            <w:vAlign w:val="center"/>
            <w:hideMark/>
          </w:tcPr>
          <w:p w:rsidR="00FB2A53" w:rsidRPr="00113627" w:rsidRDefault="0011799C"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MÍNIMO</w:t>
            </w:r>
          </w:p>
        </w:tc>
        <w:tc>
          <w:tcPr>
            <w:tcW w:w="1800" w:type="dxa"/>
            <w:shd w:val="clear" w:color="auto" w:fill="auto"/>
            <w:vAlign w:val="center"/>
            <w:hideMark/>
          </w:tcPr>
          <w:p w:rsidR="00FB2A53" w:rsidRPr="00113627" w:rsidRDefault="0011799C"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MÁXIMO KW</w:t>
            </w:r>
          </w:p>
        </w:tc>
        <w:tc>
          <w:tcPr>
            <w:tcW w:w="2560" w:type="dxa"/>
            <w:shd w:val="clear" w:color="auto" w:fill="auto"/>
            <w:noWrap/>
            <w:vAlign w:val="center"/>
            <w:hideMark/>
          </w:tcPr>
          <w:p w:rsidR="00FB2A53" w:rsidRPr="00113627" w:rsidRDefault="0011799C"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TARIFA  </w:t>
            </w:r>
          </w:p>
        </w:tc>
      </w:tr>
      <w:tr w:rsidR="00FB2A53" w:rsidRPr="00113627" w:rsidTr="007005A3">
        <w:trPr>
          <w:trHeight w:val="345"/>
          <w:jc w:val="center"/>
        </w:trPr>
        <w:tc>
          <w:tcPr>
            <w:tcW w:w="188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0</w:t>
            </w:r>
          </w:p>
        </w:tc>
        <w:tc>
          <w:tcPr>
            <w:tcW w:w="180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49.99</w:t>
            </w:r>
          </w:p>
        </w:tc>
        <w:tc>
          <w:tcPr>
            <w:tcW w:w="2560" w:type="dxa"/>
            <w:shd w:val="clear" w:color="auto" w:fill="auto"/>
            <w:noWrap/>
            <w:vAlign w:val="bottom"/>
            <w:hideMark/>
          </w:tcPr>
          <w:p w:rsidR="00FB2A53" w:rsidRPr="00113627" w:rsidRDefault="00FB2A53" w:rsidP="00FB2A53">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16.00 </w:t>
            </w:r>
          </w:p>
        </w:tc>
      </w:tr>
      <w:tr w:rsidR="00FB2A53" w:rsidRPr="00113627" w:rsidTr="007005A3">
        <w:trPr>
          <w:trHeight w:val="345"/>
          <w:jc w:val="center"/>
        </w:trPr>
        <w:tc>
          <w:tcPr>
            <w:tcW w:w="188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50</w:t>
            </w:r>
          </w:p>
        </w:tc>
        <w:tc>
          <w:tcPr>
            <w:tcW w:w="180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99.99</w:t>
            </w:r>
          </w:p>
        </w:tc>
        <w:tc>
          <w:tcPr>
            <w:tcW w:w="2560" w:type="dxa"/>
            <w:shd w:val="clear" w:color="auto" w:fill="auto"/>
            <w:noWrap/>
            <w:vAlign w:val="bottom"/>
            <w:hideMark/>
          </w:tcPr>
          <w:p w:rsidR="00FB2A53" w:rsidRPr="00113627" w:rsidRDefault="00FB2A53" w:rsidP="00FB2A53">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22.00 </w:t>
            </w:r>
          </w:p>
        </w:tc>
      </w:tr>
      <w:tr w:rsidR="00FB2A53" w:rsidRPr="00113627" w:rsidTr="007005A3">
        <w:trPr>
          <w:trHeight w:val="345"/>
          <w:jc w:val="center"/>
        </w:trPr>
        <w:tc>
          <w:tcPr>
            <w:tcW w:w="188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100</w:t>
            </w:r>
          </w:p>
        </w:tc>
        <w:tc>
          <w:tcPr>
            <w:tcW w:w="180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169.99</w:t>
            </w:r>
          </w:p>
        </w:tc>
        <w:tc>
          <w:tcPr>
            <w:tcW w:w="2560" w:type="dxa"/>
            <w:shd w:val="clear" w:color="auto" w:fill="auto"/>
            <w:noWrap/>
            <w:vAlign w:val="bottom"/>
            <w:hideMark/>
          </w:tcPr>
          <w:p w:rsidR="00FB2A53" w:rsidRPr="00113627" w:rsidRDefault="00FB2A53" w:rsidP="00FB2A53">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44.00 </w:t>
            </w:r>
          </w:p>
        </w:tc>
      </w:tr>
      <w:tr w:rsidR="00FB2A53" w:rsidRPr="00113627" w:rsidTr="007005A3">
        <w:trPr>
          <w:trHeight w:val="345"/>
          <w:jc w:val="center"/>
        </w:trPr>
        <w:tc>
          <w:tcPr>
            <w:tcW w:w="188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170</w:t>
            </w:r>
          </w:p>
        </w:tc>
        <w:tc>
          <w:tcPr>
            <w:tcW w:w="180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249.99</w:t>
            </w:r>
          </w:p>
        </w:tc>
        <w:tc>
          <w:tcPr>
            <w:tcW w:w="2560" w:type="dxa"/>
            <w:shd w:val="clear" w:color="auto" w:fill="auto"/>
            <w:noWrap/>
            <w:vAlign w:val="bottom"/>
            <w:hideMark/>
          </w:tcPr>
          <w:p w:rsidR="00FB2A53" w:rsidRPr="00113627" w:rsidRDefault="00FB2A53" w:rsidP="00FB2A53">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56.00 </w:t>
            </w:r>
          </w:p>
        </w:tc>
      </w:tr>
      <w:tr w:rsidR="00FB2A53" w:rsidRPr="00113627" w:rsidTr="007005A3">
        <w:trPr>
          <w:trHeight w:val="345"/>
          <w:jc w:val="center"/>
        </w:trPr>
        <w:tc>
          <w:tcPr>
            <w:tcW w:w="188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250</w:t>
            </w:r>
          </w:p>
        </w:tc>
        <w:tc>
          <w:tcPr>
            <w:tcW w:w="180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349.99</w:t>
            </w:r>
          </w:p>
        </w:tc>
        <w:tc>
          <w:tcPr>
            <w:tcW w:w="2560" w:type="dxa"/>
            <w:shd w:val="clear" w:color="auto" w:fill="auto"/>
            <w:noWrap/>
            <w:vAlign w:val="bottom"/>
            <w:hideMark/>
          </w:tcPr>
          <w:p w:rsidR="00FB2A53" w:rsidRPr="00113627" w:rsidRDefault="00FB2A53" w:rsidP="00FB2A53">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67.00 </w:t>
            </w:r>
          </w:p>
        </w:tc>
      </w:tr>
      <w:tr w:rsidR="00FB2A53" w:rsidRPr="00113627" w:rsidTr="007005A3">
        <w:trPr>
          <w:trHeight w:val="345"/>
          <w:jc w:val="center"/>
        </w:trPr>
        <w:tc>
          <w:tcPr>
            <w:tcW w:w="188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350</w:t>
            </w:r>
          </w:p>
        </w:tc>
        <w:tc>
          <w:tcPr>
            <w:tcW w:w="180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499.99</w:t>
            </w:r>
          </w:p>
        </w:tc>
        <w:tc>
          <w:tcPr>
            <w:tcW w:w="2560" w:type="dxa"/>
            <w:shd w:val="clear" w:color="auto" w:fill="auto"/>
            <w:noWrap/>
            <w:vAlign w:val="bottom"/>
            <w:hideMark/>
          </w:tcPr>
          <w:p w:rsidR="00FB2A53" w:rsidRPr="00113627" w:rsidRDefault="00FB2A53" w:rsidP="00FB2A53">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110.00 </w:t>
            </w:r>
          </w:p>
        </w:tc>
      </w:tr>
      <w:tr w:rsidR="00FB2A53" w:rsidRPr="00113627" w:rsidTr="007005A3">
        <w:trPr>
          <w:trHeight w:val="345"/>
          <w:jc w:val="center"/>
        </w:trPr>
        <w:tc>
          <w:tcPr>
            <w:tcW w:w="188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500</w:t>
            </w:r>
          </w:p>
        </w:tc>
        <w:tc>
          <w:tcPr>
            <w:tcW w:w="180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549.99</w:t>
            </w:r>
          </w:p>
        </w:tc>
        <w:tc>
          <w:tcPr>
            <w:tcW w:w="2560" w:type="dxa"/>
            <w:shd w:val="clear" w:color="auto" w:fill="auto"/>
            <w:noWrap/>
            <w:vAlign w:val="bottom"/>
            <w:hideMark/>
          </w:tcPr>
          <w:p w:rsidR="00FB2A53" w:rsidRPr="00113627" w:rsidRDefault="00FB2A53" w:rsidP="00FB2A53">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218.00 </w:t>
            </w:r>
          </w:p>
        </w:tc>
      </w:tr>
      <w:tr w:rsidR="00FB2A53" w:rsidRPr="00113627" w:rsidTr="007005A3">
        <w:trPr>
          <w:trHeight w:val="345"/>
          <w:jc w:val="center"/>
        </w:trPr>
        <w:tc>
          <w:tcPr>
            <w:tcW w:w="1880" w:type="dxa"/>
            <w:shd w:val="clear" w:color="auto" w:fill="auto"/>
            <w:vAlign w:val="center"/>
            <w:hideMark/>
          </w:tcPr>
          <w:p w:rsidR="00FB2A53" w:rsidRPr="00113627" w:rsidRDefault="00FB2A53"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550</w:t>
            </w:r>
          </w:p>
        </w:tc>
        <w:tc>
          <w:tcPr>
            <w:tcW w:w="1800" w:type="dxa"/>
            <w:shd w:val="clear" w:color="auto" w:fill="auto"/>
            <w:vAlign w:val="center"/>
            <w:hideMark/>
          </w:tcPr>
          <w:p w:rsidR="00FB2A53" w:rsidRPr="00113627" w:rsidRDefault="00D67012" w:rsidP="00FB2A53">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En </w:t>
            </w:r>
            <w:r w:rsidR="001912D8" w:rsidRPr="00113627">
              <w:rPr>
                <w:rFonts w:ascii="Century Gothic" w:eastAsia="Times New Roman" w:hAnsi="Century Gothic" w:cs="Times New Roman"/>
                <w:color w:val="000000"/>
                <w:sz w:val="24"/>
                <w:szCs w:val="24"/>
                <w:lang w:eastAsia="es-MX"/>
              </w:rPr>
              <w:t>a</w:t>
            </w:r>
            <w:r w:rsidRPr="00113627">
              <w:rPr>
                <w:rFonts w:ascii="Century Gothic" w:eastAsia="Times New Roman" w:hAnsi="Century Gothic" w:cs="Times New Roman"/>
                <w:color w:val="000000"/>
                <w:sz w:val="24"/>
                <w:szCs w:val="24"/>
                <w:lang w:eastAsia="es-MX"/>
              </w:rPr>
              <w:t>d</w:t>
            </w:r>
            <w:r w:rsidR="00FB2A53" w:rsidRPr="00113627">
              <w:rPr>
                <w:rFonts w:ascii="Century Gothic" w:eastAsia="Times New Roman" w:hAnsi="Century Gothic" w:cs="Times New Roman"/>
                <w:color w:val="000000"/>
                <w:sz w:val="24"/>
                <w:szCs w:val="24"/>
                <w:lang w:eastAsia="es-MX"/>
              </w:rPr>
              <w:t>elante</w:t>
            </w:r>
          </w:p>
        </w:tc>
        <w:tc>
          <w:tcPr>
            <w:tcW w:w="2560" w:type="dxa"/>
            <w:shd w:val="clear" w:color="auto" w:fill="auto"/>
            <w:noWrap/>
            <w:vAlign w:val="bottom"/>
            <w:hideMark/>
          </w:tcPr>
          <w:p w:rsidR="00FB2A53" w:rsidRPr="00113627" w:rsidRDefault="00FB2A53" w:rsidP="00FB2A53">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306.00 </w:t>
            </w:r>
          </w:p>
        </w:tc>
      </w:tr>
    </w:tbl>
    <w:p w:rsidR="00CB2B89" w:rsidRPr="00113627" w:rsidRDefault="00CB2B89" w:rsidP="00963955">
      <w:pPr>
        <w:spacing w:line="360" w:lineRule="auto"/>
        <w:jc w:val="both"/>
        <w:rPr>
          <w:rFonts w:ascii="Century Gothic" w:eastAsia="Calibri" w:hAnsi="Century Gothic" w:cs="Arial"/>
          <w:color w:val="000000"/>
          <w:sz w:val="24"/>
          <w:szCs w:val="24"/>
          <w:lang w:val="es-ES"/>
        </w:rPr>
      </w:pPr>
    </w:p>
    <w:tbl>
      <w:tblPr>
        <w:tblW w:w="6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800"/>
        <w:gridCol w:w="2446"/>
      </w:tblGrid>
      <w:tr w:rsidR="00B34DE5" w:rsidRPr="00113627" w:rsidTr="007005A3">
        <w:trPr>
          <w:trHeight w:val="615"/>
          <w:jc w:val="center"/>
        </w:trPr>
        <w:tc>
          <w:tcPr>
            <w:tcW w:w="6126" w:type="dxa"/>
            <w:gridSpan w:val="3"/>
            <w:shd w:val="clear" w:color="auto" w:fill="auto"/>
            <w:vAlign w:val="center"/>
            <w:hideMark/>
          </w:tcPr>
          <w:p w:rsidR="00B34DE5" w:rsidRPr="00113627" w:rsidRDefault="0011799C"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TARIFA 02 COMERCIAL MENSUAL</w:t>
            </w:r>
          </w:p>
        </w:tc>
      </w:tr>
      <w:tr w:rsidR="00B34DE5" w:rsidRPr="00113627" w:rsidTr="007005A3">
        <w:trPr>
          <w:trHeight w:val="1095"/>
          <w:jc w:val="center"/>
        </w:trPr>
        <w:tc>
          <w:tcPr>
            <w:tcW w:w="1880" w:type="dxa"/>
            <w:shd w:val="clear" w:color="auto" w:fill="auto"/>
            <w:vAlign w:val="center"/>
            <w:hideMark/>
          </w:tcPr>
          <w:p w:rsidR="00B34DE5" w:rsidRPr="00113627" w:rsidRDefault="0011799C"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MÍNIMO KW</w:t>
            </w:r>
          </w:p>
        </w:tc>
        <w:tc>
          <w:tcPr>
            <w:tcW w:w="1800" w:type="dxa"/>
            <w:shd w:val="clear" w:color="auto" w:fill="auto"/>
            <w:vAlign w:val="center"/>
            <w:hideMark/>
          </w:tcPr>
          <w:p w:rsidR="00B34DE5" w:rsidRPr="00113627" w:rsidRDefault="0011799C"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MÁXIMO KW</w:t>
            </w:r>
          </w:p>
        </w:tc>
        <w:tc>
          <w:tcPr>
            <w:tcW w:w="2446" w:type="dxa"/>
            <w:shd w:val="clear" w:color="auto" w:fill="auto"/>
            <w:noWrap/>
            <w:vAlign w:val="center"/>
            <w:hideMark/>
          </w:tcPr>
          <w:p w:rsidR="00B34DE5" w:rsidRPr="00113627" w:rsidRDefault="0011799C"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TARIFA  </w:t>
            </w:r>
          </w:p>
        </w:tc>
      </w:tr>
      <w:tr w:rsidR="00B34DE5" w:rsidRPr="00113627" w:rsidTr="007005A3">
        <w:trPr>
          <w:trHeight w:val="402"/>
          <w:jc w:val="center"/>
        </w:trPr>
        <w:tc>
          <w:tcPr>
            <w:tcW w:w="1880" w:type="dxa"/>
            <w:shd w:val="clear" w:color="auto" w:fill="auto"/>
            <w:vAlign w:val="center"/>
            <w:hideMark/>
          </w:tcPr>
          <w:p w:rsidR="00B34DE5" w:rsidRPr="00113627" w:rsidRDefault="00B34DE5"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0</w:t>
            </w:r>
          </w:p>
        </w:tc>
        <w:tc>
          <w:tcPr>
            <w:tcW w:w="1800" w:type="dxa"/>
            <w:shd w:val="clear" w:color="auto" w:fill="auto"/>
            <w:vAlign w:val="center"/>
            <w:hideMark/>
          </w:tcPr>
          <w:p w:rsidR="00B34DE5" w:rsidRPr="00113627" w:rsidRDefault="00B34DE5" w:rsidP="00567F2B">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179.99</w:t>
            </w:r>
          </w:p>
        </w:tc>
        <w:tc>
          <w:tcPr>
            <w:tcW w:w="2446" w:type="dxa"/>
            <w:shd w:val="clear" w:color="auto" w:fill="auto"/>
            <w:noWrap/>
            <w:vAlign w:val="bottom"/>
            <w:hideMark/>
          </w:tcPr>
          <w:p w:rsidR="00B34DE5" w:rsidRPr="00113627" w:rsidRDefault="00567F2B" w:rsidP="00B34DE5">
            <w:pPr>
              <w:spacing w:after="0" w:line="24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B34DE5" w:rsidRPr="00113627">
              <w:rPr>
                <w:rFonts w:ascii="Century Gothic" w:eastAsia="Times New Roman" w:hAnsi="Century Gothic" w:cs="Times New Roman"/>
                <w:color w:val="000000"/>
                <w:sz w:val="24"/>
                <w:szCs w:val="24"/>
                <w:lang w:eastAsia="es-MX"/>
              </w:rPr>
              <w:t xml:space="preserve">   33.00 </w:t>
            </w:r>
          </w:p>
        </w:tc>
      </w:tr>
      <w:tr w:rsidR="00B34DE5" w:rsidRPr="00113627" w:rsidTr="007005A3">
        <w:trPr>
          <w:trHeight w:val="402"/>
          <w:jc w:val="center"/>
        </w:trPr>
        <w:tc>
          <w:tcPr>
            <w:tcW w:w="1880" w:type="dxa"/>
            <w:shd w:val="clear" w:color="auto" w:fill="auto"/>
            <w:vAlign w:val="center"/>
            <w:hideMark/>
          </w:tcPr>
          <w:p w:rsidR="00B34DE5" w:rsidRPr="00113627" w:rsidRDefault="00B34DE5"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180</w:t>
            </w:r>
          </w:p>
        </w:tc>
        <w:tc>
          <w:tcPr>
            <w:tcW w:w="1800" w:type="dxa"/>
            <w:shd w:val="clear" w:color="auto" w:fill="auto"/>
            <w:vAlign w:val="center"/>
            <w:hideMark/>
          </w:tcPr>
          <w:p w:rsidR="00B34DE5" w:rsidRPr="00113627" w:rsidRDefault="00B34DE5" w:rsidP="00567F2B">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299.99</w:t>
            </w:r>
          </w:p>
        </w:tc>
        <w:tc>
          <w:tcPr>
            <w:tcW w:w="2446" w:type="dxa"/>
            <w:shd w:val="clear" w:color="auto" w:fill="auto"/>
            <w:noWrap/>
            <w:vAlign w:val="bottom"/>
            <w:hideMark/>
          </w:tcPr>
          <w:p w:rsidR="00B34DE5" w:rsidRPr="00113627" w:rsidRDefault="00567F2B" w:rsidP="00B34DE5">
            <w:pPr>
              <w:spacing w:after="0" w:line="24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B34DE5" w:rsidRPr="00113627">
              <w:rPr>
                <w:rFonts w:ascii="Century Gothic" w:eastAsia="Times New Roman" w:hAnsi="Century Gothic" w:cs="Times New Roman"/>
                <w:color w:val="000000"/>
                <w:sz w:val="24"/>
                <w:szCs w:val="24"/>
                <w:lang w:eastAsia="es-MX"/>
              </w:rPr>
              <w:t xml:space="preserve">87.00 </w:t>
            </w:r>
          </w:p>
        </w:tc>
      </w:tr>
      <w:tr w:rsidR="00B34DE5" w:rsidRPr="00113627" w:rsidTr="007005A3">
        <w:trPr>
          <w:trHeight w:val="402"/>
          <w:jc w:val="center"/>
        </w:trPr>
        <w:tc>
          <w:tcPr>
            <w:tcW w:w="1880" w:type="dxa"/>
            <w:shd w:val="clear" w:color="auto" w:fill="auto"/>
            <w:vAlign w:val="center"/>
            <w:hideMark/>
          </w:tcPr>
          <w:p w:rsidR="00B34DE5" w:rsidRPr="00113627" w:rsidRDefault="00B34DE5"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300</w:t>
            </w:r>
          </w:p>
        </w:tc>
        <w:tc>
          <w:tcPr>
            <w:tcW w:w="1800" w:type="dxa"/>
            <w:shd w:val="clear" w:color="auto" w:fill="auto"/>
            <w:vAlign w:val="center"/>
            <w:hideMark/>
          </w:tcPr>
          <w:p w:rsidR="00B34DE5" w:rsidRPr="00113627" w:rsidRDefault="00B34DE5" w:rsidP="00567F2B">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629.99</w:t>
            </w:r>
          </w:p>
        </w:tc>
        <w:tc>
          <w:tcPr>
            <w:tcW w:w="2446" w:type="dxa"/>
            <w:shd w:val="clear" w:color="auto" w:fill="auto"/>
            <w:noWrap/>
            <w:vAlign w:val="bottom"/>
            <w:hideMark/>
          </w:tcPr>
          <w:p w:rsidR="00B34DE5" w:rsidRPr="00113627" w:rsidRDefault="00B34DE5" w:rsidP="00B34DE5">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131.00 </w:t>
            </w:r>
          </w:p>
        </w:tc>
      </w:tr>
      <w:tr w:rsidR="00B34DE5" w:rsidRPr="00113627" w:rsidTr="007005A3">
        <w:trPr>
          <w:trHeight w:val="402"/>
          <w:jc w:val="center"/>
        </w:trPr>
        <w:tc>
          <w:tcPr>
            <w:tcW w:w="1880" w:type="dxa"/>
            <w:shd w:val="clear" w:color="auto" w:fill="auto"/>
            <w:vAlign w:val="center"/>
            <w:hideMark/>
          </w:tcPr>
          <w:p w:rsidR="00B34DE5" w:rsidRPr="00113627" w:rsidRDefault="00B34DE5"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630</w:t>
            </w:r>
          </w:p>
        </w:tc>
        <w:tc>
          <w:tcPr>
            <w:tcW w:w="1800" w:type="dxa"/>
            <w:shd w:val="clear" w:color="auto" w:fill="auto"/>
            <w:vAlign w:val="center"/>
            <w:hideMark/>
          </w:tcPr>
          <w:p w:rsidR="00B34DE5" w:rsidRPr="00113627" w:rsidRDefault="00567F2B" w:rsidP="00567F2B">
            <w:pPr>
              <w:spacing w:after="0" w:line="240" w:lineRule="auto"/>
              <w:jc w:val="center"/>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799.99</w:t>
            </w:r>
          </w:p>
        </w:tc>
        <w:tc>
          <w:tcPr>
            <w:tcW w:w="2446" w:type="dxa"/>
            <w:shd w:val="clear" w:color="auto" w:fill="auto"/>
            <w:noWrap/>
            <w:vAlign w:val="bottom"/>
            <w:hideMark/>
          </w:tcPr>
          <w:p w:rsidR="00B34DE5" w:rsidRPr="00113627" w:rsidRDefault="00B34DE5" w:rsidP="00B34DE5">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218.00 </w:t>
            </w:r>
          </w:p>
        </w:tc>
      </w:tr>
      <w:tr w:rsidR="00B34DE5" w:rsidRPr="00113627" w:rsidTr="007005A3">
        <w:trPr>
          <w:trHeight w:val="402"/>
          <w:jc w:val="center"/>
        </w:trPr>
        <w:tc>
          <w:tcPr>
            <w:tcW w:w="1880" w:type="dxa"/>
            <w:shd w:val="clear" w:color="auto" w:fill="auto"/>
            <w:vAlign w:val="center"/>
            <w:hideMark/>
          </w:tcPr>
          <w:p w:rsidR="00B34DE5" w:rsidRPr="00113627" w:rsidRDefault="00B34DE5"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800</w:t>
            </w:r>
          </w:p>
        </w:tc>
        <w:tc>
          <w:tcPr>
            <w:tcW w:w="1800" w:type="dxa"/>
            <w:shd w:val="clear" w:color="auto" w:fill="auto"/>
            <w:vAlign w:val="center"/>
            <w:hideMark/>
          </w:tcPr>
          <w:p w:rsidR="00B34DE5" w:rsidRPr="00113627" w:rsidRDefault="00B34DE5" w:rsidP="00567F2B">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999.99</w:t>
            </w:r>
          </w:p>
        </w:tc>
        <w:tc>
          <w:tcPr>
            <w:tcW w:w="2446" w:type="dxa"/>
            <w:shd w:val="clear" w:color="auto" w:fill="auto"/>
            <w:noWrap/>
            <w:vAlign w:val="bottom"/>
            <w:hideMark/>
          </w:tcPr>
          <w:p w:rsidR="00B34DE5" w:rsidRPr="00113627" w:rsidRDefault="00B34DE5" w:rsidP="00B34DE5">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279.00 </w:t>
            </w:r>
          </w:p>
        </w:tc>
      </w:tr>
      <w:tr w:rsidR="00B34DE5" w:rsidRPr="00113627" w:rsidTr="007005A3">
        <w:trPr>
          <w:trHeight w:val="402"/>
          <w:jc w:val="center"/>
        </w:trPr>
        <w:tc>
          <w:tcPr>
            <w:tcW w:w="1880" w:type="dxa"/>
            <w:shd w:val="clear" w:color="auto" w:fill="auto"/>
            <w:vAlign w:val="center"/>
            <w:hideMark/>
          </w:tcPr>
          <w:p w:rsidR="00B34DE5" w:rsidRPr="00113627" w:rsidRDefault="00B34DE5"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B34DE5" w:rsidRPr="00113627" w:rsidRDefault="00B34DE5" w:rsidP="00567F2B">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1,799.99</w:t>
            </w:r>
          </w:p>
        </w:tc>
        <w:tc>
          <w:tcPr>
            <w:tcW w:w="2446" w:type="dxa"/>
            <w:shd w:val="clear" w:color="auto" w:fill="auto"/>
            <w:noWrap/>
            <w:vAlign w:val="bottom"/>
            <w:hideMark/>
          </w:tcPr>
          <w:p w:rsidR="00B34DE5" w:rsidRPr="00113627" w:rsidRDefault="00B34DE5" w:rsidP="00B34DE5">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328.00 </w:t>
            </w:r>
          </w:p>
        </w:tc>
      </w:tr>
      <w:tr w:rsidR="00B34DE5" w:rsidRPr="00113627" w:rsidTr="007005A3">
        <w:trPr>
          <w:trHeight w:val="402"/>
          <w:jc w:val="center"/>
        </w:trPr>
        <w:tc>
          <w:tcPr>
            <w:tcW w:w="1880" w:type="dxa"/>
            <w:shd w:val="clear" w:color="auto" w:fill="auto"/>
            <w:vAlign w:val="center"/>
            <w:hideMark/>
          </w:tcPr>
          <w:p w:rsidR="00B34DE5" w:rsidRPr="00113627" w:rsidRDefault="00B34DE5"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800</w:t>
            </w:r>
          </w:p>
        </w:tc>
        <w:tc>
          <w:tcPr>
            <w:tcW w:w="1800" w:type="dxa"/>
            <w:shd w:val="clear" w:color="auto" w:fill="auto"/>
            <w:vAlign w:val="center"/>
            <w:hideMark/>
          </w:tcPr>
          <w:p w:rsidR="00B34DE5" w:rsidRPr="00113627" w:rsidRDefault="00B34DE5" w:rsidP="00567F2B">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4,499.99</w:t>
            </w:r>
          </w:p>
        </w:tc>
        <w:tc>
          <w:tcPr>
            <w:tcW w:w="2446" w:type="dxa"/>
            <w:shd w:val="clear" w:color="auto" w:fill="auto"/>
            <w:noWrap/>
            <w:vAlign w:val="bottom"/>
            <w:hideMark/>
          </w:tcPr>
          <w:p w:rsidR="00B34DE5" w:rsidRPr="00113627" w:rsidRDefault="00B34DE5" w:rsidP="00B34DE5">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601.00 </w:t>
            </w:r>
          </w:p>
        </w:tc>
      </w:tr>
      <w:tr w:rsidR="00B34DE5" w:rsidRPr="00113627" w:rsidTr="007005A3">
        <w:trPr>
          <w:trHeight w:val="402"/>
          <w:jc w:val="center"/>
        </w:trPr>
        <w:tc>
          <w:tcPr>
            <w:tcW w:w="1880" w:type="dxa"/>
            <w:shd w:val="clear" w:color="auto" w:fill="auto"/>
            <w:vAlign w:val="center"/>
            <w:hideMark/>
          </w:tcPr>
          <w:p w:rsidR="00B34DE5" w:rsidRPr="00113627" w:rsidRDefault="00B34DE5" w:rsidP="00B34DE5">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lastRenderedPageBreak/>
              <w:t>4</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500</w:t>
            </w:r>
          </w:p>
        </w:tc>
        <w:tc>
          <w:tcPr>
            <w:tcW w:w="1800" w:type="dxa"/>
            <w:shd w:val="clear" w:color="auto" w:fill="auto"/>
            <w:vAlign w:val="center"/>
            <w:hideMark/>
          </w:tcPr>
          <w:p w:rsidR="00B34DE5" w:rsidRPr="00113627" w:rsidRDefault="00D32B77" w:rsidP="00D32B77">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En </w:t>
            </w:r>
            <w:r w:rsidR="001912D8" w:rsidRPr="00113627">
              <w:rPr>
                <w:rFonts w:ascii="Century Gothic" w:eastAsia="Times New Roman" w:hAnsi="Century Gothic" w:cs="Times New Roman"/>
                <w:color w:val="000000"/>
                <w:sz w:val="24"/>
                <w:szCs w:val="24"/>
                <w:lang w:eastAsia="es-MX"/>
              </w:rPr>
              <w:t>a</w:t>
            </w:r>
            <w:r w:rsidRPr="00113627">
              <w:rPr>
                <w:rFonts w:ascii="Century Gothic" w:eastAsia="Times New Roman" w:hAnsi="Century Gothic" w:cs="Times New Roman"/>
                <w:color w:val="000000"/>
                <w:sz w:val="24"/>
                <w:szCs w:val="24"/>
                <w:lang w:eastAsia="es-MX"/>
              </w:rPr>
              <w:t>d</w:t>
            </w:r>
            <w:r w:rsidR="00B34DE5" w:rsidRPr="00113627">
              <w:rPr>
                <w:rFonts w:ascii="Century Gothic" w:eastAsia="Times New Roman" w:hAnsi="Century Gothic" w:cs="Times New Roman"/>
                <w:color w:val="000000"/>
                <w:sz w:val="24"/>
                <w:szCs w:val="24"/>
                <w:lang w:eastAsia="es-MX"/>
              </w:rPr>
              <w:t>elante</w:t>
            </w:r>
          </w:p>
        </w:tc>
        <w:tc>
          <w:tcPr>
            <w:tcW w:w="2446" w:type="dxa"/>
            <w:shd w:val="clear" w:color="auto" w:fill="auto"/>
            <w:noWrap/>
            <w:vAlign w:val="bottom"/>
            <w:hideMark/>
          </w:tcPr>
          <w:p w:rsidR="00B34DE5" w:rsidRPr="00113627" w:rsidRDefault="00B34DE5" w:rsidP="00B34DE5">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1,529.00 </w:t>
            </w:r>
          </w:p>
        </w:tc>
      </w:tr>
    </w:tbl>
    <w:p w:rsidR="00B34DE5" w:rsidRPr="00113627" w:rsidRDefault="00B34DE5" w:rsidP="00963955">
      <w:pPr>
        <w:spacing w:line="360" w:lineRule="auto"/>
        <w:jc w:val="both"/>
        <w:rPr>
          <w:rFonts w:ascii="Century Gothic" w:eastAsia="Calibri" w:hAnsi="Century Gothic" w:cs="Arial"/>
          <w:color w:val="000000"/>
          <w:sz w:val="24"/>
          <w:szCs w:val="24"/>
          <w:lang w:val="es-ES"/>
        </w:rPr>
      </w:pPr>
    </w:p>
    <w:tbl>
      <w:tblPr>
        <w:tblW w:w="6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800"/>
        <w:gridCol w:w="2399"/>
      </w:tblGrid>
      <w:tr w:rsidR="000A380E" w:rsidRPr="00113627" w:rsidTr="007005A3">
        <w:trPr>
          <w:trHeight w:val="390"/>
          <w:jc w:val="center"/>
        </w:trPr>
        <w:tc>
          <w:tcPr>
            <w:tcW w:w="6079" w:type="dxa"/>
            <w:gridSpan w:val="3"/>
            <w:shd w:val="clear" w:color="auto" w:fill="auto"/>
            <w:vAlign w:val="center"/>
            <w:hideMark/>
          </w:tcPr>
          <w:p w:rsidR="000A380E" w:rsidRPr="00113627" w:rsidRDefault="0011799C"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INDUSTRIAL OM</w:t>
            </w:r>
          </w:p>
        </w:tc>
      </w:tr>
      <w:tr w:rsidR="000A380E" w:rsidRPr="00113627" w:rsidTr="007005A3">
        <w:trPr>
          <w:trHeight w:val="690"/>
          <w:jc w:val="center"/>
        </w:trPr>
        <w:tc>
          <w:tcPr>
            <w:tcW w:w="1880" w:type="dxa"/>
            <w:shd w:val="clear" w:color="auto" w:fill="auto"/>
            <w:vAlign w:val="center"/>
            <w:hideMark/>
          </w:tcPr>
          <w:p w:rsidR="000A380E" w:rsidRPr="00113627" w:rsidRDefault="0011799C"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MÍNIMO KW</w:t>
            </w:r>
          </w:p>
        </w:tc>
        <w:tc>
          <w:tcPr>
            <w:tcW w:w="1800" w:type="dxa"/>
            <w:shd w:val="clear" w:color="auto" w:fill="auto"/>
            <w:vAlign w:val="center"/>
            <w:hideMark/>
          </w:tcPr>
          <w:p w:rsidR="000A380E" w:rsidRPr="00113627" w:rsidRDefault="0011799C"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MÁXIMO KW</w:t>
            </w:r>
          </w:p>
        </w:tc>
        <w:tc>
          <w:tcPr>
            <w:tcW w:w="2399" w:type="dxa"/>
            <w:shd w:val="clear" w:color="auto" w:fill="auto"/>
            <w:noWrap/>
            <w:vAlign w:val="center"/>
            <w:hideMark/>
          </w:tcPr>
          <w:p w:rsidR="000A380E" w:rsidRPr="00113627" w:rsidRDefault="0011799C"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TARIFA  </w:t>
            </w:r>
          </w:p>
        </w:tc>
      </w:tr>
      <w:tr w:rsidR="000A380E" w:rsidRPr="00113627" w:rsidTr="007005A3">
        <w:trPr>
          <w:trHeight w:val="345"/>
          <w:jc w:val="center"/>
        </w:trPr>
        <w:tc>
          <w:tcPr>
            <w:tcW w:w="188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0</w:t>
            </w:r>
          </w:p>
        </w:tc>
        <w:tc>
          <w:tcPr>
            <w:tcW w:w="180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599.99</w:t>
            </w:r>
          </w:p>
        </w:tc>
        <w:tc>
          <w:tcPr>
            <w:tcW w:w="2399" w:type="dxa"/>
            <w:shd w:val="clear" w:color="auto" w:fill="auto"/>
            <w:noWrap/>
            <w:vAlign w:val="bottom"/>
            <w:hideMark/>
          </w:tcPr>
          <w:p w:rsidR="000A380E" w:rsidRPr="00113627" w:rsidRDefault="00221010" w:rsidP="000A380E">
            <w:pPr>
              <w:spacing w:after="0" w:line="24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0A380E" w:rsidRPr="00113627">
              <w:rPr>
                <w:rFonts w:ascii="Century Gothic" w:eastAsia="Times New Roman" w:hAnsi="Century Gothic" w:cs="Times New Roman"/>
                <w:color w:val="000000"/>
                <w:sz w:val="24"/>
                <w:szCs w:val="24"/>
                <w:lang w:eastAsia="es-MX"/>
              </w:rPr>
              <w:t xml:space="preserve">   55.00 </w:t>
            </w:r>
          </w:p>
        </w:tc>
      </w:tr>
      <w:tr w:rsidR="000A380E" w:rsidRPr="00113627" w:rsidTr="007005A3">
        <w:trPr>
          <w:trHeight w:val="345"/>
          <w:jc w:val="center"/>
        </w:trPr>
        <w:tc>
          <w:tcPr>
            <w:tcW w:w="188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600</w:t>
            </w:r>
          </w:p>
        </w:tc>
        <w:tc>
          <w:tcPr>
            <w:tcW w:w="180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999.99</w:t>
            </w:r>
          </w:p>
        </w:tc>
        <w:tc>
          <w:tcPr>
            <w:tcW w:w="2399" w:type="dxa"/>
            <w:shd w:val="clear" w:color="auto" w:fill="auto"/>
            <w:noWrap/>
            <w:vAlign w:val="bottom"/>
            <w:hideMark/>
          </w:tcPr>
          <w:p w:rsidR="000A380E" w:rsidRPr="00113627" w:rsidRDefault="000A380E" w:rsidP="000A380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164.00 </w:t>
            </w:r>
          </w:p>
        </w:tc>
      </w:tr>
      <w:tr w:rsidR="000A380E" w:rsidRPr="00113627" w:rsidTr="007005A3">
        <w:trPr>
          <w:trHeight w:val="345"/>
          <w:jc w:val="center"/>
        </w:trPr>
        <w:tc>
          <w:tcPr>
            <w:tcW w:w="188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1,499.99</w:t>
            </w:r>
          </w:p>
        </w:tc>
        <w:tc>
          <w:tcPr>
            <w:tcW w:w="2399" w:type="dxa"/>
            <w:shd w:val="clear" w:color="auto" w:fill="auto"/>
            <w:noWrap/>
            <w:vAlign w:val="bottom"/>
            <w:hideMark/>
          </w:tcPr>
          <w:p w:rsidR="000A380E" w:rsidRPr="00113627" w:rsidRDefault="000A380E" w:rsidP="000A380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218.00 </w:t>
            </w:r>
          </w:p>
        </w:tc>
      </w:tr>
      <w:tr w:rsidR="000A380E" w:rsidRPr="00113627" w:rsidTr="007005A3">
        <w:trPr>
          <w:trHeight w:val="345"/>
          <w:jc w:val="center"/>
        </w:trPr>
        <w:tc>
          <w:tcPr>
            <w:tcW w:w="188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500</w:t>
            </w:r>
          </w:p>
        </w:tc>
        <w:tc>
          <w:tcPr>
            <w:tcW w:w="180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2,499.99</w:t>
            </w:r>
          </w:p>
        </w:tc>
        <w:tc>
          <w:tcPr>
            <w:tcW w:w="2399" w:type="dxa"/>
            <w:shd w:val="clear" w:color="auto" w:fill="auto"/>
            <w:noWrap/>
            <w:vAlign w:val="bottom"/>
            <w:hideMark/>
          </w:tcPr>
          <w:p w:rsidR="000A380E" w:rsidRPr="00113627" w:rsidRDefault="000A380E" w:rsidP="000A380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383.00 </w:t>
            </w:r>
          </w:p>
        </w:tc>
      </w:tr>
      <w:tr w:rsidR="000A380E" w:rsidRPr="00113627" w:rsidTr="007005A3">
        <w:trPr>
          <w:trHeight w:val="345"/>
          <w:jc w:val="center"/>
        </w:trPr>
        <w:tc>
          <w:tcPr>
            <w:tcW w:w="188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500</w:t>
            </w:r>
          </w:p>
        </w:tc>
        <w:tc>
          <w:tcPr>
            <w:tcW w:w="180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4,999.99</w:t>
            </w:r>
          </w:p>
        </w:tc>
        <w:tc>
          <w:tcPr>
            <w:tcW w:w="2399" w:type="dxa"/>
            <w:shd w:val="clear" w:color="auto" w:fill="auto"/>
            <w:noWrap/>
            <w:vAlign w:val="bottom"/>
            <w:hideMark/>
          </w:tcPr>
          <w:p w:rsidR="000A380E" w:rsidRPr="00113627" w:rsidRDefault="000A380E" w:rsidP="000A380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710.00 </w:t>
            </w:r>
          </w:p>
        </w:tc>
      </w:tr>
      <w:tr w:rsidR="000A380E" w:rsidRPr="00113627" w:rsidTr="007005A3">
        <w:trPr>
          <w:trHeight w:val="345"/>
          <w:jc w:val="center"/>
        </w:trPr>
        <w:tc>
          <w:tcPr>
            <w:tcW w:w="188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8,999.99</w:t>
            </w:r>
          </w:p>
        </w:tc>
        <w:tc>
          <w:tcPr>
            <w:tcW w:w="2399" w:type="dxa"/>
            <w:shd w:val="clear" w:color="auto" w:fill="auto"/>
            <w:noWrap/>
            <w:vAlign w:val="bottom"/>
            <w:hideMark/>
          </w:tcPr>
          <w:p w:rsidR="000A380E" w:rsidRPr="00113627" w:rsidRDefault="000A380E" w:rsidP="000A380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1,147.00 </w:t>
            </w:r>
          </w:p>
        </w:tc>
      </w:tr>
      <w:tr w:rsidR="000A380E" w:rsidRPr="00113627" w:rsidTr="007005A3">
        <w:trPr>
          <w:trHeight w:val="345"/>
          <w:jc w:val="center"/>
        </w:trPr>
        <w:tc>
          <w:tcPr>
            <w:tcW w:w="188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9</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13,499.99</w:t>
            </w:r>
          </w:p>
        </w:tc>
        <w:tc>
          <w:tcPr>
            <w:tcW w:w="2399" w:type="dxa"/>
            <w:shd w:val="clear" w:color="auto" w:fill="auto"/>
            <w:noWrap/>
            <w:vAlign w:val="bottom"/>
            <w:hideMark/>
          </w:tcPr>
          <w:p w:rsidR="000A380E" w:rsidRPr="00113627" w:rsidRDefault="000A380E" w:rsidP="000A380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1,747.00 </w:t>
            </w:r>
          </w:p>
        </w:tc>
      </w:tr>
      <w:tr w:rsidR="000A380E" w:rsidRPr="00113627" w:rsidTr="007005A3">
        <w:trPr>
          <w:trHeight w:val="345"/>
          <w:jc w:val="center"/>
        </w:trPr>
        <w:tc>
          <w:tcPr>
            <w:tcW w:w="188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13</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500</w:t>
            </w:r>
          </w:p>
        </w:tc>
        <w:tc>
          <w:tcPr>
            <w:tcW w:w="180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19,999.99</w:t>
            </w:r>
          </w:p>
        </w:tc>
        <w:tc>
          <w:tcPr>
            <w:tcW w:w="2399" w:type="dxa"/>
            <w:shd w:val="clear" w:color="auto" w:fill="auto"/>
            <w:noWrap/>
            <w:vAlign w:val="bottom"/>
            <w:hideMark/>
          </w:tcPr>
          <w:p w:rsidR="000A380E" w:rsidRPr="00113627" w:rsidRDefault="000A380E" w:rsidP="000A380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2,730.00 </w:t>
            </w:r>
          </w:p>
        </w:tc>
      </w:tr>
      <w:tr w:rsidR="000A380E" w:rsidRPr="00113627" w:rsidTr="007005A3">
        <w:trPr>
          <w:trHeight w:val="345"/>
          <w:jc w:val="center"/>
        </w:trPr>
        <w:tc>
          <w:tcPr>
            <w:tcW w:w="1880" w:type="dxa"/>
            <w:shd w:val="clear" w:color="auto" w:fill="auto"/>
            <w:vAlign w:val="center"/>
            <w:hideMark/>
          </w:tcPr>
          <w:p w:rsidR="000A380E" w:rsidRPr="00113627" w:rsidRDefault="000A380E" w:rsidP="000A380E">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20</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0A380E" w:rsidRPr="00113627" w:rsidRDefault="00D32B77" w:rsidP="00D32B77">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En </w:t>
            </w:r>
            <w:r w:rsidR="001912D8" w:rsidRPr="00113627">
              <w:rPr>
                <w:rFonts w:ascii="Century Gothic" w:eastAsia="Times New Roman" w:hAnsi="Century Gothic" w:cs="Times New Roman"/>
                <w:color w:val="000000"/>
                <w:sz w:val="24"/>
                <w:szCs w:val="24"/>
                <w:lang w:eastAsia="es-MX"/>
              </w:rPr>
              <w:t>a</w:t>
            </w:r>
            <w:r w:rsidRPr="00113627">
              <w:rPr>
                <w:rFonts w:ascii="Century Gothic" w:eastAsia="Times New Roman" w:hAnsi="Century Gothic" w:cs="Times New Roman"/>
                <w:color w:val="000000"/>
                <w:sz w:val="24"/>
                <w:szCs w:val="24"/>
                <w:lang w:eastAsia="es-MX"/>
              </w:rPr>
              <w:t>d</w:t>
            </w:r>
            <w:r w:rsidR="000A380E" w:rsidRPr="00113627">
              <w:rPr>
                <w:rFonts w:ascii="Century Gothic" w:eastAsia="Times New Roman" w:hAnsi="Century Gothic" w:cs="Times New Roman"/>
                <w:color w:val="000000"/>
                <w:sz w:val="24"/>
                <w:szCs w:val="24"/>
                <w:lang w:eastAsia="es-MX"/>
              </w:rPr>
              <w:t>elante</w:t>
            </w:r>
          </w:p>
        </w:tc>
        <w:tc>
          <w:tcPr>
            <w:tcW w:w="2399" w:type="dxa"/>
            <w:shd w:val="clear" w:color="auto" w:fill="auto"/>
            <w:noWrap/>
            <w:vAlign w:val="bottom"/>
            <w:hideMark/>
          </w:tcPr>
          <w:p w:rsidR="000A380E" w:rsidRPr="00113627" w:rsidRDefault="000A380E" w:rsidP="000A380E">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3,822.00 </w:t>
            </w:r>
          </w:p>
        </w:tc>
      </w:tr>
    </w:tbl>
    <w:p w:rsidR="000A380E" w:rsidRPr="00113627" w:rsidRDefault="000A380E" w:rsidP="00963955">
      <w:pPr>
        <w:spacing w:line="360" w:lineRule="auto"/>
        <w:jc w:val="both"/>
        <w:rPr>
          <w:rFonts w:ascii="Century Gothic" w:eastAsia="Calibri" w:hAnsi="Century Gothic" w:cs="Arial"/>
          <w:color w:val="000000"/>
          <w:sz w:val="24"/>
          <w:szCs w:val="24"/>
          <w:lang w:val="es-ES"/>
        </w:rPr>
      </w:pPr>
    </w:p>
    <w:tbl>
      <w:tblPr>
        <w:tblW w:w="6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80"/>
        <w:gridCol w:w="1800"/>
        <w:gridCol w:w="2383"/>
      </w:tblGrid>
      <w:tr w:rsidR="003D4BA8" w:rsidRPr="00113627" w:rsidTr="00157084">
        <w:trPr>
          <w:trHeight w:val="420"/>
          <w:jc w:val="center"/>
        </w:trPr>
        <w:tc>
          <w:tcPr>
            <w:tcW w:w="6063" w:type="dxa"/>
            <w:gridSpan w:val="3"/>
            <w:shd w:val="clear" w:color="auto" w:fill="auto"/>
            <w:vAlign w:val="center"/>
            <w:hideMark/>
          </w:tcPr>
          <w:p w:rsidR="003D4BA8" w:rsidRPr="00113627" w:rsidRDefault="0011799C"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INDUSTRIAL HM Y HS</w:t>
            </w:r>
          </w:p>
        </w:tc>
      </w:tr>
      <w:tr w:rsidR="003D4BA8" w:rsidRPr="00113627" w:rsidTr="00157084">
        <w:trPr>
          <w:trHeight w:val="690"/>
          <w:jc w:val="center"/>
        </w:trPr>
        <w:tc>
          <w:tcPr>
            <w:tcW w:w="1880" w:type="dxa"/>
            <w:shd w:val="clear" w:color="auto" w:fill="auto"/>
            <w:vAlign w:val="center"/>
            <w:hideMark/>
          </w:tcPr>
          <w:p w:rsidR="003D4BA8" w:rsidRPr="00113627" w:rsidRDefault="0011799C"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MÍNIMO KW</w:t>
            </w:r>
          </w:p>
        </w:tc>
        <w:tc>
          <w:tcPr>
            <w:tcW w:w="1800" w:type="dxa"/>
            <w:shd w:val="clear" w:color="auto" w:fill="auto"/>
            <w:vAlign w:val="center"/>
            <w:hideMark/>
          </w:tcPr>
          <w:p w:rsidR="003D4BA8" w:rsidRPr="00113627" w:rsidRDefault="0011799C"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MÁXIMO KW</w:t>
            </w:r>
          </w:p>
        </w:tc>
        <w:tc>
          <w:tcPr>
            <w:tcW w:w="2383" w:type="dxa"/>
            <w:shd w:val="clear" w:color="auto" w:fill="auto"/>
            <w:noWrap/>
            <w:vAlign w:val="center"/>
            <w:hideMark/>
          </w:tcPr>
          <w:p w:rsidR="003D4BA8" w:rsidRPr="00113627" w:rsidRDefault="0011799C"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TARIFA  </w:t>
            </w:r>
          </w:p>
        </w:tc>
      </w:tr>
      <w:tr w:rsidR="003D4BA8" w:rsidRPr="00113627" w:rsidTr="00157084">
        <w:trPr>
          <w:trHeight w:val="345"/>
          <w:jc w:val="center"/>
        </w:trPr>
        <w:tc>
          <w:tcPr>
            <w:tcW w:w="188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0</w:t>
            </w:r>
          </w:p>
        </w:tc>
        <w:tc>
          <w:tcPr>
            <w:tcW w:w="180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399.99</w:t>
            </w:r>
          </w:p>
        </w:tc>
        <w:tc>
          <w:tcPr>
            <w:tcW w:w="2383" w:type="dxa"/>
            <w:shd w:val="clear" w:color="auto" w:fill="auto"/>
            <w:noWrap/>
            <w:vAlign w:val="bottom"/>
            <w:hideMark/>
          </w:tcPr>
          <w:p w:rsidR="003D4BA8" w:rsidRPr="00113627" w:rsidRDefault="009A699C" w:rsidP="003D4BA8">
            <w:pPr>
              <w:spacing w:after="0" w:line="24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3D4BA8" w:rsidRPr="00113627">
              <w:rPr>
                <w:rFonts w:ascii="Century Gothic" w:eastAsia="Times New Roman" w:hAnsi="Century Gothic" w:cs="Times New Roman"/>
                <w:color w:val="000000"/>
                <w:sz w:val="24"/>
                <w:szCs w:val="24"/>
                <w:lang w:eastAsia="es-MX"/>
              </w:rPr>
              <w:t xml:space="preserve">     82.00 </w:t>
            </w:r>
          </w:p>
        </w:tc>
      </w:tr>
      <w:tr w:rsidR="003D4BA8" w:rsidRPr="00113627" w:rsidTr="00157084">
        <w:trPr>
          <w:trHeight w:val="345"/>
          <w:jc w:val="center"/>
        </w:trPr>
        <w:tc>
          <w:tcPr>
            <w:tcW w:w="188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400</w:t>
            </w:r>
          </w:p>
        </w:tc>
        <w:tc>
          <w:tcPr>
            <w:tcW w:w="180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999.99</w:t>
            </w:r>
          </w:p>
        </w:tc>
        <w:tc>
          <w:tcPr>
            <w:tcW w:w="2383" w:type="dxa"/>
            <w:shd w:val="clear" w:color="auto" w:fill="auto"/>
            <w:noWrap/>
            <w:vAlign w:val="bottom"/>
            <w:hideMark/>
          </w:tcPr>
          <w:p w:rsidR="003D4BA8" w:rsidRPr="00113627" w:rsidRDefault="003D4BA8" w:rsidP="003D4BA8">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218.00 </w:t>
            </w:r>
          </w:p>
        </w:tc>
      </w:tr>
      <w:tr w:rsidR="003D4BA8" w:rsidRPr="00113627" w:rsidTr="00157084">
        <w:trPr>
          <w:trHeight w:val="345"/>
          <w:jc w:val="center"/>
        </w:trPr>
        <w:tc>
          <w:tcPr>
            <w:tcW w:w="188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4,999.99</w:t>
            </w:r>
          </w:p>
        </w:tc>
        <w:tc>
          <w:tcPr>
            <w:tcW w:w="2383" w:type="dxa"/>
            <w:shd w:val="clear" w:color="auto" w:fill="auto"/>
            <w:noWrap/>
            <w:vAlign w:val="bottom"/>
            <w:hideMark/>
          </w:tcPr>
          <w:p w:rsidR="003D4BA8" w:rsidRPr="00113627" w:rsidRDefault="003D4BA8" w:rsidP="003D4BA8">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546.00 </w:t>
            </w:r>
          </w:p>
        </w:tc>
      </w:tr>
      <w:tr w:rsidR="003D4BA8" w:rsidRPr="00113627" w:rsidTr="00157084">
        <w:trPr>
          <w:trHeight w:val="345"/>
          <w:jc w:val="center"/>
        </w:trPr>
        <w:tc>
          <w:tcPr>
            <w:tcW w:w="188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12,999.99</w:t>
            </w:r>
          </w:p>
        </w:tc>
        <w:tc>
          <w:tcPr>
            <w:tcW w:w="2383" w:type="dxa"/>
            <w:shd w:val="clear" w:color="auto" w:fill="auto"/>
            <w:noWrap/>
            <w:vAlign w:val="bottom"/>
            <w:hideMark/>
          </w:tcPr>
          <w:p w:rsidR="003D4BA8" w:rsidRPr="00113627" w:rsidRDefault="003D4BA8" w:rsidP="003D4BA8">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1,092.00 </w:t>
            </w:r>
          </w:p>
        </w:tc>
      </w:tr>
      <w:tr w:rsidR="003D4BA8" w:rsidRPr="00113627" w:rsidTr="00157084">
        <w:trPr>
          <w:trHeight w:val="345"/>
          <w:jc w:val="center"/>
        </w:trPr>
        <w:tc>
          <w:tcPr>
            <w:tcW w:w="188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13</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27,999.99</w:t>
            </w:r>
          </w:p>
        </w:tc>
        <w:tc>
          <w:tcPr>
            <w:tcW w:w="2383" w:type="dxa"/>
            <w:shd w:val="clear" w:color="auto" w:fill="auto"/>
            <w:noWrap/>
            <w:vAlign w:val="bottom"/>
            <w:hideMark/>
          </w:tcPr>
          <w:p w:rsidR="003D4BA8" w:rsidRPr="00113627" w:rsidRDefault="003D4BA8" w:rsidP="003D4BA8">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2,293.00 </w:t>
            </w:r>
          </w:p>
        </w:tc>
      </w:tr>
      <w:tr w:rsidR="003D4BA8" w:rsidRPr="00113627" w:rsidTr="00157084">
        <w:trPr>
          <w:trHeight w:val="345"/>
          <w:jc w:val="center"/>
        </w:trPr>
        <w:tc>
          <w:tcPr>
            <w:tcW w:w="188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28</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44,999.99</w:t>
            </w:r>
          </w:p>
        </w:tc>
        <w:tc>
          <w:tcPr>
            <w:tcW w:w="2383" w:type="dxa"/>
            <w:shd w:val="clear" w:color="auto" w:fill="auto"/>
            <w:noWrap/>
            <w:vAlign w:val="bottom"/>
            <w:hideMark/>
          </w:tcPr>
          <w:p w:rsidR="003D4BA8" w:rsidRPr="00113627" w:rsidRDefault="003D4BA8" w:rsidP="003D4BA8">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4,368.00 </w:t>
            </w:r>
          </w:p>
        </w:tc>
      </w:tr>
      <w:tr w:rsidR="003D4BA8" w:rsidRPr="00113627" w:rsidTr="00157084">
        <w:trPr>
          <w:trHeight w:val="345"/>
          <w:jc w:val="center"/>
        </w:trPr>
        <w:tc>
          <w:tcPr>
            <w:tcW w:w="188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45</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59,999.99</w:t>
            </w:r>
          </w:p>
        </w:tc>
        <w:tc>
          <w:tcPr>
            <w:tcW w:w="2383" w:type="dxa"/>
            <w:shd w:val="clear" w:color="auto" w:fill="auto"/>
            <w:noWrap/>
            <w:vAlign w:val="bottom"/>
            <w:hideMark/>
          </w:tcPr>
          <w:p w:rsidR="003D4BA8" w:rsidRPr="00113627" w:rsidRDefault="003D4BA8" w:rsidP="003D4BA8">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5,460.00 </w:t>
            </w:r>
          </w:p>
        </w:tc>
      </w:tr>
      <w:tr w:rsidR="003D4BA8" w:rsidRPr="00113627" w:rsidTr="00157084">
        <w:trPr>
          <w:trHeight w:val="345"/>
          <w:jc w:val="center"/>
        </w:trPr>
        <w:tc>
          <w:tcPr>
            <w:tcW w:w="188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lastRenderedPageBreak/>
              <w:t>60</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69,999.99</w:t>
            </w:r>
          </w:p>
        </w:tc>
        <w:tc>
          <w:tcPr>
            <w:tcW w:w="2383" w:type="dxa"/>
            <w:shd w:val="clear" w:color="auto" w:fill="auto"/>
            <w:noWrap/>
            <w:vAlign w:val="bottom"/>
            <w:hideMark/>
          </w:tcPr>
          <w:p w:rsidR="003D4BA8" w:rsidRPr="00113627" w:rsidRDefault="003D4BA8" w:rsidP="003D4BA8">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6,552.00 </w:t>
            </w:r>
          </w:p>
        </w:tc>
      </w:tr>
      <w:tr w:rsidR="003D4BA8" w:rsidRPr="00113627" w:rsidTr="00157084">
        <w:trPr>
          <w:trHeight w:val="345"/>
          <w:jc w:val="center"/>
        </w:trPr>
        <w:tc>
          <w:tcPr>
            <w:tcW w:w="188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70</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79,999.99</w:t>
            </w:r>
          </w:p>
        </w:tc>
        <w:tc>
          <w:tcPr>
            <w:tcW w:w="2383" w:type="dxa"/>
            <w:shd w:val="clear" w:color="auto" w:fill="auto"/>
            <w:noWrap/>
            <w:vAlign w:val="bottom"/>
            <w:hideMark/>
          </w:tcPr>
          <w:p w:rsidR="003D4BA8" w:rsidRPr="00113627" w:rsidRDefault="003D4BA8" w:rsidP="003D4BA8">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7,098.00 </w:t>
            </w:r>
          </w:p>
        </w:tc>
      </w:tr>
      <w:tr w:rsidR="003D4BA8" w:rsidRPr="00113627" w:rsidTr="00157084">
        <w:trPr>
          <w:trHeight w:val="345"/>
          <w:jc w:val="center"/>
        </w:trPr>
        <w:tc>
          <w:tcPr>
            <w:tcW w:w="188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80</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449,999.99</w:t>
            </w:r>
          </w:p>
        </w:tc>
        <w:tc>
          <w:tcPr>
            <w:tcW w:w="2383" w:type="dxa"/>
            <w:shd w:val="clear" w:color="auto" w:fill="auto"/>
            <w:noWrap/>
            <w:vAlign w:val="bottom"/>
            <w:hideMark/>
          </w:tcPr>
          <w:p w:rsidR="003D4BA8" w:rsidRPr="00113627" w:rsidRDefault="003D4BA8" w:rsidP="003D4BA8">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7,644.00 </w:t>
            </w:r>
          </w:p>
        </w:tc>
      </w:tr>
      <w:tr w:rsidR="003D4BA8" w:rsidRPr="00113627" w:rsidTr="00157084">
        <w:trPr>
          <w:trHeight w:val="345"/>
          <w:jc w:val="center"/>
        </w:trPr>
        <w:tc>
          <w:tcPr>
            <w:tcW w:w="1880" w:type="dxa"/>
            <w:shd w:val="clear" w:color="auto" w:fill="auto"/>
            <w:vAlign w:val="center"/>
            <w:hideMark/>
          </w:tcPr>
          <w:p w:rsidR="003D4BA8" w:rsidRPr="00113627" w:rsidRDefault="003D4BA8" w:rsidP="003D4BA8">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450</w:t>
            </w:r>
            <w:r w:rsidR="009E6AF8">
              <w:rPr>
                <w:rFonts w:ascii="Century Gothic" w:eastAsia="Times New Roman" w:hAnsi="Century Gothic" w:cs="Times New Roman"/>
                <w:color w:val="000000"/>
                <w:sz w:val="24"/>
                <w:szCs w:val="24"/>
                <w:lang w:eastAsia="es-MX"/>
              </w:rPr>
              <w:t>,</w:t>
            </w:r>
            <w:r w:rsidRPr="00113627">
              <w:rPr>
                <w:rFonts w:ascii="Century Gothic" w:eastAsia="Times New Roman" w:hAnsi="Century Gothic" w:cs="Times New Roman"/>
                <w:color w:val="000000"/>
                <w:sz w:val="24"/>
                <w:szCs w:val="24"/>
                <w:lang w:eastAsia="es-MX"/>
              </w:rPr>
              <w:t>000</w:t>
            </w:r>
          </w:p>
        </w:tc>
        <w:tc>
          <w:tcPr>
            <w:tcW w:w="1800" w:type="dxa"/>
            <w:shd w:val="clear" w:color="auto" w:fill="auto"/>
            <w:vAlign w:val="center"/>
            <w:hideMark/>
          </w:tcPr>
          <w:p w:rsidR="003D4BA8" w:rsidRPr="00113627" w:rsidRDefault="00D32B77" w:rsidP="00D32B77">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En </w:t>
            </w:r>
            <w:r w:rsidR="001912D8" w:rsidRPr="00113627">
              <w:rPr>
                <w:rFonts w:ascii="Century Gothic" w:eastAsia="Times New Roman" w:hAnsi="Century Gothic" w:cs="Times New Roman"/>
                <w:color w:val="000000"/>
                <w:sz w:val="24"/>
                <w:szCs w:val="24"/>
                <w:lang w:eastAsia="es-MX"/>
              </w:rPr>
              <w:t>a</w:t>
            </w:r>
            <w:r w:rsidRPr="00113627">
              <w:rPr>
                <w:rFonts w:ascii="Century Gothic" w:eastAsia="Times New Roman" w:hAnsi="Century Gothic" w:cs="Times New Roman"/>
                <w:color w:val="000000"/>
                <w:sz w:val="24"/>
                <w:szCs w:val="24"/>
                <w:lang w:eastAsia="es-MX"/>
              </w:rPr>
              <w:t>d</w:t>
            </w:r>
            <w:r w:rsidR="003D4BA8" w:rsidRPr="00113627">
              <w:rPr>
                <w:rFonts w:ascii="Century Gothic" w:eastAsia="Times New Roman" w:hAnsi="Century Gothic" w:cs="Times New Roman"/>
                <w:color w:val="000000"/>
                <w:sz w:val="24"/>
                <w:szCs w:val="24"/>
                <w:lang w:eastAsia="es-MX"/>
              </w:rPr>
              <w:t>elante</w:t>
            </w:r>
          </w:p>
        </w:tc>
        <w:tc>
          <w:tcPr>
            <w:tcW w:w="2383" w:type="dxa"/>
            <w:shd w:val="clear" w:color="auto" w:fill="auto"/>
            <w:noWrap/>
            <w:vAlign w:val="bottom"/>
            <w:hideMark/>
          </w:tcPr>
          <w:p w:rsidR="003D4BA8" w:rsidRPr="00113627" w:rsidRDefault="003D4BA8" w:rsidP="003D4BA8">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10,920.00 </w:t>
            </w:r>
          </w:p>
        </w:tc>
      </w:tr>
    </w:tbl>
    <w:p w:rsidR="000A380E" w:rsidRPr="00113627" w:rsidRDefault="000A380E" w:rsidP="00963955">
      <w:pPr>
        <w:spacing w:line="360" w:lineRule="auto"/>
        <w:jc w:val="both"/>
        <w:rPr>
          <w:rFonts w:ascii="Century Gothic" w:eastAsia="Calibri" w:hAnsi="Century Gothic" w:cs="Arial"/>
          <w:color w:val="000000"/>
          <w:sz w:val="24"/>
          <w:szCs w:val="24"/>
          <w:lang w:val="es-ES"/>
        </w:rPr>
      </w:pPr>
    </w:p>
    <w:p w:rsidR="00963955" w:rsidRDefault="00963955" w:rsidP="00157084">
      <w:pPr>
        <w:spacing w:after="0" w:line="360" w:lineRule="auto"/>
        <w:jc w:val="both"/>
        <w:rPr>
          <w:rFonts w:ascii="Century Gothic" w:eastAsia="Calibri" w:hAnsi="Century Gothic" w:cs="Arial"/>
          <w:color w:val="000000"/>
          <w:sz w:val="24"/>
          <w:szCs w:val="24"/>
          <w:lang w:val="es-ES"/>
        </w:rPr>
      </w:pPr>
      <w:r w:rsidRPr="00113627">
        <w:rPr>
          <w:rFonts w:ascii="Century Gothic" w:eastAsia="Calibri" w:hAnsi="Century Gothic" w:cs="Arial"/>
          <w:color w:val="000000"/>
          <w:sz w:val="24"/>
          <w:szCs w:val="24"/>
          <w:lang w:val="es-ES"/>
        </w:rPr>
        <w:t>Para el caso de los terrenos baldíos, urbanos y semiurbanos y/o en desuso, que no son usuarios de la Comisión Federal de Electricidad, se establece una cuota DAP, mensual o bimestral, misma que deberá liquidarse al vencimiento del periodo correspondiente, a juicio del contribuyente, en las oficinas de la Tesorería Municipal, o bien, en los organismos o empresas autorizadas para tal efecto, previo convenio respectivo, quienes expedirán el recibo correspondiente.</w:t>
      </w:r>
    </w:p>
    <w:p w:rsidR="00157084" w:rsidRDefault="00157084" w:rsidP="00157084">
      <w:pPr>
        <w:spacing w:after="0" w:line="360" w:lineRule="auto"/>
        <w:jc w:val="both"/>
        <w:rPr>
          <w:rFonts w:ascii="Century Gothic" w:eastAsia="Calibri" w:hAnsi="Century Gothic" w:cs="Arial"/>
          <w:color w:val="000000"/>
          <w:sz w:val="24"/>
          <w:szCs w:val="24"/>
          <w:lang w:val="es-ES"/>
        </w:rPr>
      </w:pPr>
    </w:p>
    <w:tbl>
      <w:tblPr>
        <w:tblW w:w="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0"/>
        <w:gridCol w:w="1690"/>
        <w:gridCol w:w="2252"/>
      </w:tblGrid>
      <w:tr w:rsidR="00BC589F" w:rsidRPr="00113627" w:rsidTr="007005A3">
        <w:trPr>
          <w:trHeight w:val="570"/>
          <w:jc w:val="center"/>
        </w:trPr>
        <w:tc>
          <w:tcPr>
            <w:tcW w:w="5932" w:type="dxa"/>
            <w:gridSpan w:val="3"/>
            <w:shd w:val="clear" w:color="auto" w:fill="auto"/>
            <w:vAlign w:val="center"/>
            <w:hideMark/>
          </w:tcPr>
          <w:p w:rsidR="00BC589F" w:rsidRPr="00113627" w:rsidRDefault="0011799C" w:rsidP="00157084">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PREDIOS URBANOS Y SEMIURBANOS</w:t>
            </w:r>
          </w:p>
        </w:tc>
      </w:tr>
      <w:tr w:rsidR="00BC589F" w:rsidRPr="00113627" w:rsidTr="007005A3">
        <w:trPr>
          <w:trHeight w:val="300"/>
          <w:jc w:val="center"/>
        </w:trPr>
        <w:tc>
          <w:tcPr>
            <w:tcW w:w="3680" w:type="dxa"/>
            <w:gridSpan w:val="2"/>
            <w:shd w:val="clear" w:color="auto" w:fill="auto"/>
            <w:vAlign w:val="center"/>
            <w:hideMark/>
          </w:tcPr>
          <w:p w:rsidR="00BC589F" w:rsidRPr="00113627" w:rsidRDefault="0011799C" w:rsidP="00BC589F">
            <w:pPr>
              <w:spacing w:after="0" w:line="240" w:lineRule="auto"/>
              <w:jc w:val="center"/>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R</w:t>
            </w:r>
            <w:r w:rsidRPr="00113627">
              <w:rPr>
                <w:rFonts w:ascii="Century Gothic" w:eastAsia="Times New Roman" w:hAnsi="Century Gothic" w:cs="Times New Roman"/>
                <w:color w:val="000000"/>
                <w:sz w:val="24"/>
                <w:szCs w:val="24"/>
                <w:lang w:eastAsia="es-MX"/>
              </w:rPr>
              <w:t>ANGO DE IMPUESTO PREDIAL</w:t>
            </w:r>
          </w:p>
        </w:tc>
        <w:tc>
          <w:tcPr>
            <w:tcW w:w="2252" w:type="dxa"/>
            <w:shd w:val="clear" w:color="auto" w:fill="auto"/>
            <w:noWrap/>
            <w:vAlign w:val="center"/>
            <w:hideMark/>
          </w:tcPr>
          <w:p w:rsidR="00BC589F" w:rsidRPr="00113627" w:rsidRDefault="0011799C"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TARIFA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$250.00</w:t>
            </w:r>
          </w:p>
        </w:tc>
        <w:tc>
          <w:tcPr>
            <w:tcW w:w="2252" w:type="dxa"/>
            <w:shd w:val="clear" w:color="auto" w:fill="auto"/>
            <w:noWrap/>
            <w:vAlign w:val="bottom"/>
            <w:hideMark/>
          </w:tcPr>
          <w:p w:rsidR="00BC589F" w:rsidRPr="00113627" w:rsidRDefault="00DE659E" w:rsidP="00BC589F">
            <w:pPr>
              <w:spacing w:after="0" w:line="24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BC589F" w:rsidRPr="00113627">
              <w:rPr>
                <w:rFonts w:ascii="Century Gothic" w:eastAsia="Times New Roman" w:hAnsi="Century Gothic" w:cs="Times New Roman"/>
                <w:color w:val="000000"/>
                <w:sz w:val="24"/>
                <w:szCs w:val="24"/>
                <w:lang w:eastAsia="es-MX"/>
              </w:rPr>
              <w:t xml:space="preserve"> 11.00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250.01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$500.00</w:t>
            </w:r>
          </w:p>
        </w:tc>
        <w:tc>
          <w:tcPr>
            <w:tcW w:w="2252" w:type="dxa"/>
            <w:shd w:val="clear" w:color="auto" w:fill="auto"/>
            <w:noWrap/>
            <w:vAlign w:val="bottom"/>
            <w:hideMark/>
          </w:tcPr>
          <w:p w:rsidR="00BC589F" w:rsidRPr="00113627" w:rsidRDefault="00DE659E" w:rsidP="00BC589F">
            <w:pPr>
              <w:spacing w:after="0" w:line="24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BC589F" w:rsidRPr="00113627">
              <w:rPr>
                <w:rFonts w:ascii="Century Gothic" w:eastAsia="Times New Roman" w:hAnsi="Century Gothic" w:cs="Times New Roman"/>
                <w:color w:val="000000"/>
                <w:sz w:val="24"/>
                <w:szCs w:val="24"/>
                <w:lang w:eastAsia="es-MX"/>
              </w:rPr>
              <w:t xml:space="preserve">   32.00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500.01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$800.00</w:t>
            </w:r>
          </w:p>
        </w:tc>
        <w:tc>
          <w:tcPr>
            <w:tcW w:w="2252" w:type="dxa"/>
            <w:shd w:val="clear" w:color="auto" w:fill="auto"/>
            <w:noWrap/>
            <w:vAlign w:val="bottom"/>
            <w:hideMark/>
          </w:tcPr>
          <w:p w:rsidR="00BC589F" w:rsidRPr="00113627" w:rsidRDefault="00DE659E" w:rsidP="00BC589F">
            <w:pPr>
              <w:spacing w:after="0" w:line="24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BC589F" w:rsidRPr="00113627">
              <w:rPr>
                <w:rFonts w:ascii="Century Gothic" w:eastAsia="Times New Roman" w:hAnsi="Century Gothic" w:cs="Times New Roman"/>
                <w:color w:val="000000"/>
                <w:sz w:val="24"/>
                <w:szCs w:val="24"/>
                <w:lang w:eastAsia="es-MX"/>
              </w:rPr>
              <w:t xml:space="preserve">44.00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800.01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$1,200.00</w:t>
            </w:r>
          </w:p>
        </w:tc>
        <w:tc>
          <w:tcPr>
            <w:tcW w:w="2252" w:type="dxa"/>
            <w:shd w:val="clear" w:color="auto" w:fill="auto"/>
            <w:noWrap/>
            <w:vAlign w:val="bottom"/>
            <w:hideMark/>
          </w:tcPr>
          <w:p w:rsidR="00BC589F" w:rsidRPr="00113627" w:rsidRDefault="00DE659E" w:rsidP="00BC589F">
            <w:pPr>
              <w:spacing w:after="0" w:line="24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BC589F" w:rsidRPr="00113627">
              <w:rPr>
                <w:rFonts w:ascii="Century Gothic" w:eastAsia="Times New Roman" w:hAnsi="Century Gothic" w:cs="Times New Roman"/>
                <w:color w:val="000000"/>
                <w:sz w:val="24"/>
                <w:szCs w:val="24"/>
                <w:lang w:eastAsia="es-MX"/>
              </w:rPr>
              <w:t xml:space="preserve"> 55.00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1,200.01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$2,000.00</w:t>
            </w:r>
          </w:p>
        </w:tc>
        <w:tc>
          <w:tcPr>
            <w:tcW w:w="2252" w:type="dxa"/>
            <w:shd w:val="clear" w:color="auto" w:fill="auto"/>
            <w:noWrap/>
            <w:vAlign w:val="bottom"/>
            <w:hideMark/>
          </w:tcPr>
          <w:p w:rsidR="00BC589F" w:rsidRPr="00113627" w:rsidRDefault="00DE659E" w:rsidP="00BC589F">
            <w:pPr>
              <w:spacing w:after="0" w:line="24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BC589F" w:rsidRPr="00113627">
              <w:rPr>
                <w:rFonts w:ascii="Century Gothic" w:eastAsia="Times New Roman" w:hAnsi="Century Gothic" w:cs="Times New Roman"/>
                <w:color w:val="000000"/>
                <w:sz w:val="24"/>
                <w:szCs w:val="24"/>
                <w:lang w:eastAsia="es-MX"/>
              </w:rPr>
              <w:t xml:space="preserve">     65.00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2,000.01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$3,000.00</w:t>
            </w:r>
          </w:p>
        </w:tc>
        <w:tc>
          <w:tcPr>
            <w:tcW w:w="2252" w:type="dxa"/>
            <w:shd w:val="clear" w:color="auto" w:fill="auto"/>
            <w:noWrap/>
            <w:vAlign w:val="bottom"/>
            <w:hideMark/>
          </w:tcPr>
          <w:p w:rsidR="00BC589F" w:rsidRPr="00113627" w:rsidRDefault="00DE659E" w:rsidP="00BC589F">
            <w:pPr>
              <w:spacing w:after="0" w:line="240" w:lineRule="auto"/>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BC589F" w:rsidRPr="00113627">
              <w:rPr>
                <w:rFonts w:ascii="Century Gothic" w:eastAsia="Times New Roman" w:hAnsi="Century Gothic" w:cs="Times New Roman"/>
                <w:color w:val="000000"/>
                <w:sz w:val="24"/>
                <w:szCs w:val="24"/>
                <w:lang w:eastAsia="es-MX"/>
              </w:rPr>
              <w:t xml:space="preserve">    87.00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3,000.01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$4,000.00</w:t>
            </w:r>
          </w:p>
        </w:tc>
        <w:tc>
          <w:tcPr>
            <w:tcW w:w="2252" w:type="dxa"/>
            <w:shd w:val="clear" w:color="auto" w:fill="auto"/>
            <w:noWrap/>
            <w:vAlign w:val="bottom"/>
            <w:hideMark/>
          </w:tcPr>
          <w:p w:rsidR="00BC589F" w:rsidRPr="00113627" w:rsidRDefault="00BC589F" w:rsidP="00BC589F">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130.00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4,000.01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$5,000.00</w:t>
            </w:r>
          </w:p>
        </w:tc>
        <w:tc>
          <w:tcPr>
            <w:tcW w:w="2252" w:type="dxa"/>
            <w:shd w:val="clear" w:color="auto" w:fill="auto"/>
            <w:noWrap/>
            <w:vAlign w:val="bottom"/>
            <w:hideMark/>
          </w:tcPr>
          <w:p w:rsidR="00BC589F" w:rsidRPr="00113627" w:rsidRDefault="00BC589F" w:rsidP="00BC589F">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152.00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5,000.01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$6,000.00</w:t>
            </w:r>
          </w:p>
        </w:tc>
        <w:tc>
          <w:tcPr>
            <w:tcW w:w="2252" w:type="dxa"/>
            <w:shd w:val="clear" w:color="auto" w:fill="auto"/>
            <w:noWrap/>
            <w:vAlign w:val="bottom"/>
            <w:hideMark/>
          </w:tcPr>
          <w:p w:rsidR="00BC589F" w:rsidRPr="00113627" w:rsidRDefault="00BC589F" w:rsidP="00BC589F">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195.00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lastRenderedPageBreak/>
              <w:t xml:space="preserve"> $         6,000.01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$10,000.00</w:t>
            </w:r>
          </w:p>
        </w:tc>
        <w:tc>
          <w:tcPr>
            <w:tcW w:w="2252" w:type="dxa"/>
            <w:shd w:val="clear" w:color="auto" w:fill="auto"/>
            <w:noWrap/>
            <w:vAlign w:val="bottom"/>
            <w:hideMark/>
          </w:tcPr>
          <w:p w:rsidR="00BC589F" w:rsidRPr="00113627" w:rsidRDefault="00BC589F" w:rsidP="00BC589F">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216.00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10,000.01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$50,000.00</w:t>
            </w:r>
          </w:p>
        </w:tc>
        <w:tc>
          <w:tcPr>
            <w:tcW w:w="2252" w:type="dxa"/>
            <w:shd w:val="clear" w:color="auto" w:fill="auto"/>
            <w:noWrap/>
            <w:vAlign w:val="bottom"/>
            <w:hideMark/>
          </w:tcPr>
          <w:p w:rsidR="00BC589F" w:rsidRPr="00113627" w:rsidRDefault="00BC589F" w:rsidP="00BC589F">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273.00 </w:t>
            </w:r>
          </w:p>
        </w:tc>
      </w:tr>
      <w:tr w:rsidR="00BC589F" w:rsidRPr="00113627" w:rsidTr="007005A3">
        <w:trPr>
          <w:trHeight w:val="345"/>
          <w:jc w:val="center"/>
        </w:trPr>
        <w:tc>
          <w:tcPr>
            <w:tcW w:w="19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50,000.01 </w:t>
            </w:r>
          </w:p>
        </w:tc>
        <w:tc>
          <w:tcPr>
            <w:tcW w:w="1690" w:type="dxa"/>
            <w:shd w:val="clear" w:color="auto" w:fill="auto"/>
            <w:vAlign w:val="center"/>
            <w:hideMark/>
          </w:tcPr>
          <w:p w:rsidR="00BC589F" w:rsidRPr="00113627" w:rsidRDefault="00BC589F" w:rsidP="00BC589F">
            <w:pPr>
              <w:spacing w:after="0" w:line="240" w:lineRule="auto"/>
              <w:jc w:val="center"/>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E</w:t>
            </w:r>
            <w:r w:rsidR="00D32B77" w:rsidRPr="00113627">
              <w:rPr>
                <w:rFonts w:ascii="Century Gothic" w:eastAsia="Times New Roman" w:hAnsi="Century Gothic" w:cs="Times New Roman"/>
                <w:color w:val="000000"/>
                <w:sz w:val="24"/>
                <w:szCs w:val="24"/>
                <w:lang w:eastAsia="es-MX"/>
              </w:rPr>
              <w:t xml:space="preserve">n </w:t>
            </w:r>
            <w:r w:rsidR="001912D8" w:rsidRPr="00113627">
              <w:rPr>
                <w:rFonts w:ascii="Century Gothic" w:eastAsia="Times New Roman" w:hAnsi="Century Gothic" w:cs="Times New Roman"/>
                <w:color w:val="000000"/>
                <w:sz w:val="24"/>
                <w:szCs w:val="24"/>
                <w:lang w:eastAsia="es-MX"/>
              </w:rPr>
              <w:t>a</w:t>
            </w:r>
            <w:r w:rsidR="00D32B77" w:rsidRPr="00113627">
              <w:rPr>
                <w:rFonts w:ascii="Century Gothic" w:eastAsia="Times New Roman" w:hAnsi="Century Gothic" w:cs="Times New Roman"/>
                <w:color w:val="000000"/>
                <w:sz w:val="24"/>
                <w:szCs w:val="24"/>
                <w:lang w:eastAsia="es-MX"/>
              </w:rPr>
              <w:t>delante</w:t>
            </w:r>
          </w:p>
        </w:tc>
        <w:tc>
          <w:tcPr>
            <w:tcW w:w="2252" w:type="dxa"/>
            <w:shd w:val="clear" w:color="auto" w:fill="auto"/>
            <w:noWrap/>
            <w:vAlign w:val="bottom"/>
            <w:hideMark/>
          </w:tcPr>
          <w:p w:rsidR="00BC589F" w:rsidRPr="00113627" w:rsidRDefault="00BC589F" w:rsidP="00BC589F">
            <w:pPr>
              <w:spacing w:after="0" w:line="240" w:lineRule="auto"/>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 xml:space="preserve"> $            381.00 </w:t>
            </w:r>
          </w:p>
        </w:tc>
      </w:tr>
    </w:tbl>
    <w:p w:rsidR="00963955" w:rsidRPr="00113627" w:rsidRDefault="00963955" w:rsidP="00963955">
      <w:pPr>
        <w:spacing w:line="360" w:lineRule="auto"/>
        <w:jc w:val="both"/>
        <w:rPr>
          <w:rFonts w:ascii="Century Gothic" w:eastAsia="Calibri" w:hAnsi="Century Gothic" w:cs="Arial"/>
          <w:color w:val="000000"/>
          <w:sz w:val="24"/>
          <w:szCs w:val="24"/>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7"/>
        <w:gridCol w:w="496"/>
        <w:gridCol w:w="162"/>
        <w:gridCol w:w="4403"/>
        <w:gridCol w:w="2401"/>
      </w:tblGrid>
      <w:tr w:rsidR="004012A9" w:rsidRPr="00113627" w:rsidTr="00903CE6">
        <w:trPr>
          <w:trHeight w:val="75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16.</w:t>
            </w:r>
          </w:p>
        </w:tc>
        <w:tc>
          <w:tcPr>
            <w:tcW w:w="5061" w:type="dxa"/>
            <w:gridSpan w:val="3"/>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servicios generales del CMACC (Centro Municipal de Adopción y Contención Canina).</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012A9" w:rsidRPr="00113627" w:rsidTr="00903CE6">
        <w:trPr>
          <w:trHeight w:val="735"/>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061" w:type="dxa"/>
            <w:gridSpan w:val="3"/>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16.1.- Captura de canes en vía pública reclamados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012A9" w:rsidRPr="00113627" w:rsidTr="00903CE6">
        <w:trPr>
          <w:trHeight w:val="57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4565" w:type="dxa"/>
            <w:gridSpan w:val="2"/>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Vacunados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191.00 </w:t>
            </w:r>
          </w:p>
        </w:tc>
      </w:tr>
      <w:tr w:rsidR="004012A9" w:rsidRPr="00113627" w:rsidTr="00903CE6">
        <w:trPr>
          <w:trHeight w:val="57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b)  </w:t>
            </w:r>
          </w:p>
        </w:tc>
        <w:tc>
          <w:tcPr>
            <w:tcW w:w="4565" w:type="dxa"/>
            <w:gridSpan w:val="2"/>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No vacunados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309.00 </w:t>
            </w:r>
          </w:p>
        </w:tc>
      </w:tr>
      <w:tr w:rsidR="004012A9" w:rsidRPr="00113627" w:rsidTr="00903CE6">
        <w:trPr>
          <w:trHeight w:val="57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061" w:type="dxa"/>
            <w:gridSpan w:val="3"/>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16.2.- Cirugía de esterilización</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247.00 </w:t>
            </w:r>
          </w:p>
        </w:tc>
      </w:tr>
      <w:tr w:rsidR="004012A9" w:rsidRPr="00113627" w:rsidTr="00903CE6">
        <w:trPr>
          <w:trHeight w:val="57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061" w:type="dxa"/>
            <w:gridSpan w:val="3"/>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16.3.- Sacrificio a solicitud del propietario</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126.00 </w:t>
            </w:r>
          </w:p>
        </w:tc>
      </w:tr>
      <w:tr w:rsidR="004012A9" w:rsidRPr="00113627" w:rsidTr="00903CE6">
        <w:trPr>
          <w:trHeight w:val="78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17.</w:t>
            </w:r>
          </w:p>
        </w:tc>
        <w:tc>
          <w:tcPr>
            <w:tcW w:w="5061" w:type="dxa"/>
            <w:gridSpan w:val="3"/>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Por servicios prestados por la Dirección de Seguridad Pública.</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012A9" w:rsidRPr="00113627" w:rsidTr="00903CE6">
        <w:trPr>
          <w:trHeight w:val="90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061" w:type="dxa"/>
            <w:gridSpan w:val="3"/>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17.1.- Expedición de constancia de antecedentes policiacos.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100.00 </w:t>
            </w:r>
          </w:p>
        </w:tc>
      </w:tr>
      <w:tr w:rsidR="004012A9" w:rsidRPr="00113627" w:rsidTr="00903CE6">
        <w:trPr>
          <w:trHeight w:val="78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c>
          <w:tcPr>
            <w:tcW w:w="5061" w:type="dxa"/>
            <w:gridSpan w:val="3"/>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17.2.- Por el servicio del Departamento de Bomberos y Protección Civil.</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012A9" w:rsidRPr="00113627" w:rsidTr="00903CE6">
        <w:trPr>
          <w:trHeight w:val="1095"/>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a)</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Inspección sobre el cumplimiento de las medidas de prevención y seguridad, a petición del solicitante.</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680.00 </w:t>
            </w:r>
          </w:p>
        </w:tc>
      </w:tr>
      <w:tr w:rsidR="004012A9" w:rsidRPr="00113627" w:rsidTr="00903CE6">
        <w:trPr>
          <w:trHeight w:val="78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b)  </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Cursos de capacitación impartidos en la Ciudad (costo por persona, por curso)</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012A9" w:rsidRPr="00113627" w:rsidTr="00903CE6">
        <w:trPr>
          <w:trHeight w:val="42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Primeros auxilios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248.00 </w:t>
            </w:r>
          </w:p>
        </w:tc>
      </w:tr>
      <w:tr w:rsidR="004012A9" w:rsidRPr="00113627" w:rsidTr="00903CE6">
        <w:trPr>
          <w:trHeight w:val="75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Manejo de extintores y combate de incendios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248.00 </w:t>
            </w:r>
          </w:p>
        </w:tc>
      </w:tr>
      <w:tr w:rsidR="004012A9" w:rsidRPr="00113627" w:rsidTr="00903CE6">
        <w:trPr>
          <w:trHeight w:val="57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Evaluación y simulacro</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248.00 </w:t>
            </w:r>
          </w:p>
        </w:tc>
      </w:tr>
      <w:tr w:rsidR="004012A9" w:rsidRPr="00113627" w:rsidTr="00903CE6">
        <w:trPr>
          <w:trHeight w:val="765"/>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4. Brigadas de Tráfico y manejo de contingencias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248.00 </w:t>
            </w:r>
          </w:p>
        </w:tc>
      </w:tr>
      <w:tr w:rsidR="004012A9" w:rsidRPr="00113627" w:rsidTr="00903CE6">
        <w:trPr>
          <w:trHeight w:val="57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 Búsqueda y Rescate</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248.00 </w:t>
            </w:r>
          </w:p>
        </w:tc>
      </w:tr>
      <w:tr w:rsidR="004012A9" w:rsidRPr="00113627" w:rsidTr="00903CE6">
        <w:trPr>
          <w:trHeight w:val="57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c)</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Aprobación del Plan de Contingencias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012A9" w:rsidRPr="00113627" w:rsidTr="00903CE6">
        <w:trPr>
          <w:trHeight w:val="72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65" w:type="dxa"/>
            <w:gridSpan w:val="2"/>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 Rodeos, coleaderos, kermeses, festivales, actos cívicos y similares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670.00 </w:t>
            </w:r>
          </w:p>
        </w:tc>
      </w:tr>
      <w:tr w:rsidR="004012A9" w:rsidRPr="00113627" w:rsidTr="00903CE6">
        <w:trPr>
          <w:trHeight w:val="57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65" w:type="dxa"/>
            <w:gridSpan w:val="2"/>
            <w:shd w:val="clear" w:color="auto" w:fill="auto"/>
            <w:vAlign w:val="bottom"/>
            <w:hideMark/>
          </w:tcPr>
          <w:p w:rsidR="004012A9" w:rsidRPr="00113627" w:rsidRDefault="004012A9" w:rsidP="004012A9">
            <w:pPr>
              <w:spacing w:after="0" w:line="24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2. Conciertos, eventos masivos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1,555.00 </w:t>
            </w:r>
          </w:p>
        </w:tc>
      </w:tr>
      <w:tr w:rsidR="004012A9" w:rsidRPr="00113627" w:rsidTr="00903CE6">
        <w:trPr>
          <w:trHeight w:val="57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3. Empresas, Instituciones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2,205.00 </w:t>
            </w:r>
          </w:p>
        </w:tc>
      </w:tr>
      <w:tr w:rsidR="004012A9" w:rsidRPr="00113627" w:rsidTr="00903CE6">
        <w:trPr>
          <w:trHeight w:val="420"/>
        </w:trPr>
        <w:tc>
          <w:tcPr>
            <w:tcW w:w="1327" w:type="dxa"/>
            <w:shd w:val="clear" w:color="auto" w:fill="auto"/>
            <w:noWrap/>
            <w:vAlign w:val="center"/>
            <w:hideMark/>
          </w:tcPr>
          <w:p w:rsidR="004012A9" w:rsidRPr="00113627" w:rsidRDefault="004012A9" w:rsidP="004012A9">
            <w:pPr>
              <w:spacing w:after="0" w:line="240" w:lineRule="auto"/>
              <w:rPr>
                <w:rFonts w:ascii="Century Gothic" w:eastAsia="Times New Roman" w:hAnsi="Century Gothic" w:cs="Times New Roman"/>
                <w:b/>
                <w:bCs/>
                <w:sz w:val="24"/>
                <w:szCs w:val="24"/>
                <w:lang w:eastAsia="es-MX"/>
              </w:rPr>
            </w:pPr>
            <w:r w:rsidRPr="00113627">
              <w:rPr>
                <w:rFonts w:ascii="Century Gothic" w:eastAsia="Times New Roman" w:hAnsi="Century Gothic" w:cs="Times New Roman"/>
                <w:b/>
                <w:bCs/>
                <w:sz w:val="24"/>
                <w:szCs w:val="24"/>
                <w:lang w:eastAsia="es-MX"/>
              </w:rPr>
              <w:t> </w:t>
            </w:r>
          </w:p>
        </w:tc>
        <w:tc>
          <w:tcPr>
            <w:tcW w:w="5061" w:type="dxa"/>
            <w:gridSpan w:val="3"/>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17.3. Por Servicios del Departamento de Vialidad.</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012A9" w:rsidRPr="00113627" w:rsidTr="00903CE6">
        <w:trPr>
          <w:trHeight w:val="765"/>
        </w:trPr>
        <w:tc>
          <w:tcPr>
            <w:tcW w:w="1327" w:type="dxa"/>
            <w:shd w:val="clear" w:color="auto" w:fill="auto"/>
            <w:noWrap/>
            <w:vAlign w:val="center"/>
            <w:hideMark/>
          </w:tcPr>
          <w:p w:rsidR="004012A9" w:rsidRPr="00113627" w:rsidRDefault="004012A9" w:rsidP="004012A9">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Pago para evento particular (Desfiles y exhibiciones en vía pública).</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600.00 </w:t>
            </w:r>
          </w:p>
        </w:tc>
      </w:tr>
      <w:tr w:rsidR="004012A9" w:rsidRPr="00113627" w:rsidTr="00903CE6">
        <w:trPr>
          <w:trHeight w:val="615"/>
        </w:trPr>
        <w:tc>
          <w:tcPr>
            <w:tcW w:w="1327" w:type="dxa"/>
            <w:shd w:val="clear" w:color="auto" w:fill="auto"/>
            <w:noWrap/>
            <w:vAlign w:val="center"/>
            <w:hideMark/>
          </w:tcPr>
          <w:p w:rsidR="004012A9" w:rsidRPr="00113627" w:rsidRDefault="004012A9" w:rsidP="004012A9">
            <w:pPr>
              <w:spacing w:after="0" w:line="240" w:lineRule="auto"/>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lastRenderedPageBreak/>
              <w:t> </w:t>
            </w:r>
          </w:p>
        </w:tc>
        <w:tc>
          <w:tcPr>
            <w:tcW w:w="496" w:type="dxa"/>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Examen licencia de conducir.</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             100.00 </w:t>
            </w:r>
          </w:p>
        </w:tc>
      </w:tr>
      <w:tr w:rsidR="004012A9" w:rsidRPr="00113627" w:rsidTr="00903CE6">
        <w:trPr>
          <w:trHeight w:val="465"/>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18.</w:t>
            </w:r>
          </w:p>
        </w:tc>
        <w:tc>
          <w:tcPr>
            <w:tcW w:w="5061" w:type="dxa"/>
            <w:gridSpan w:val="3"/>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Remates.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012A9" w:rsidRPr="00113627" w:rsidTr="00903CE6">
        <w:trPr>
          <w:trHeight w:val="57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5061" w:type="dxa"/>
            <w:gridSpan w:val="3"/>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18.1.- Se pagará a la Tesorería Municipal</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012A9" w:rsidRPr="00113627" w:rsidTr="00903CE6">
        <w:trPr>
          <w:trHeight w:val="750"/>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a)  </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5% Sobre las ventas relacionadas a las Herencias.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4012A9" w:rsidRPr="00113627" w:rsidTr="00903CE6">
        <w:trPr>
          <w:trHeight w:val="1035"/>
        </w:trPr>
        <w:tc>
          <w:tcPr>
            <w:tcW w:w="1327"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w:t>
            </w:r>
          </w:p>
        </w:tc>
        <w:tc>
          <w:tcPr>
            <w:tcW w:w="496" w:type="dxa"/>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b) </w:t>
            </w:r>
          </w:p>
        </w:tc>
        <w:tc>
          <w:tcPr>
            <w:tcW w:w="4565" w:type="dxa"/>
            <w:gridSpan w:val="2"/>
            <w:shd w:val="clear" w:color="auto" w:fill="auto"/>
            <w:vAlign w:val="bottom"/>
            <w:hideMark/>
          </w:tcPr>
          <w:p w:rsidR="004012A9" w:rsidRPr="00113627" w:rsidRDefault="004012A9" w:rsidP="00157084">
            <w:pPr>
              <w:spacing w:after="0" w:line="360" w:lineRule="auto"/>
              <w:jc w:val="both"/>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6% Cualquier otro remate de los particulares sobre el ingreso total de las ventas.</w:t>
            </w:r>
          </w:p>
        </w:tc>
        <w:tc>
          <w:tcPr>
            <w:tcW w:w="2401" w:type="dxa"/>
            <w:shd w:val="clear" w:color="auto" w:fill="auto"/>
            <w:noWrap/>
            <w:vAlign w:val="center"/>
            <w:hideMark/>
          </w:tcPr>
          <w:p w:rsidR="004012A9" w:rsidRPr="00113627" w:rsidRDefault="004012A9" w:rsidP="004012A9">
            <w:pPr>
              <w:spacing w:after="0" w:line="240" w:lineRule="auto"/>
              <w:jc w:val="center"/>
              <w:rPr>
                <w:rFonts w:ascii="Century Gothic" w:eastAsia="Times New Roman" w:hAnsi="Century Gothic" w:cs="Times New Roman"/>
                <w:sz w:val="24"/>
                <w:szCs w:val="24"/>
                <w:lang w:eastAsia="es-MX"/>
              </w:rPr>
            </w:pPr>
            <w:r w:rsidRPr="00113627">
              <w:rPr>
                <w:rFonts w:ascii="Century Gothic" w:eastAsia="Times New Roman" w:hAnsi="Century Gothic" w:cs="Times New Roman"/>
                <w:sz w:val="24"/>
                <w:szCs w:val="24"/>
                <w:lang w:eastAsia="es-MX"/>
              </w:rPr>
              <w:t xml:space="preserve">   </w:t>
            </w:r>
          </w:p>
        </w:tc>
      </w:tr>
      <w:tr w:rsidR="009529E9" w:rsidRPr="00113627" w:rsidTr="00903CE6">
        <w:trPr>
          <w:trHeight w:val="660"/>
        </w:trPr>
        <w:tc>
          <w:tcPr>
            <w:tcW w:w="1327"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w:t>
            </w:r>
          </w:p>
        </w:tc>
        <w:tc>
          <w:tcPr>
            <w:tcW w:w="5061" w:type="dxa"/>
            <w:gridSpan w:val="3"/>
            <w:shd w:val="clear" w:color="auto" w:fill="auto"/>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Por servicios generales en el Rastro Municipal</w:t>
            </w:r>
            <w:r w:rsidR="00E4305F">
              <w:rPr>
                <w:rFonts w:ascii="Century Gothic" w:eastAsia="Times New Roman" w:hAnsi="Century Gothic" w:cs="Times New Roman"/>
                <w:color w:val="000000"/>
                <w:sz w:val="24"/>
                <w:szCs w:val="24"/>
                <w:lang w:eastAsia="es-MX"/>
              </w:rPr>
              <w:t>.</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r>
      <w:tr w:rsidR="009529E9" w:rsidRPr="00113627" w:rsidTr="00903CE6">
        <w:trPr>
          <w:trHeight w:val="360"/>
        </w:trPr>
        <w:tc>
          <w:tcPr>
            <w:tcW w:w="1327"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19.1.- Uso de:</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r>
      <w:tr w:rsidR="00C17283" w:rsidRPr="00113627" w:rsidTr="00903CE6">
        <w:trPr>
          <w:trHeight w:val="360"/>
        </w:trPr>
        <w:tc>
          <w:tcPr>
            <w:tcW w:w="1327"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a) Instalación</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160.00 </w:t>
            </w:r>
          </w:p>
        </w:tc>
      </w:tr>
      <w:tr w:rsidR="00C17283" w:rsidRPr="00113627" w:rsidTr="00903CE6">
        <w:trPr>
          <w:trHeight w:val="360"/>
        </w:trPr>
        <w:tc>
          <w:tcPr>
            <w:tcW w:w="1327"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b) Matanza</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210.00 </w:t>
            </w:r>
          </w:p>
        </w:tc>
      </w:tr>
      <w:tr w:rsidR="00C17283" w:rsidRPr="00113627" w:rsidTr="00903CE6">
        <w:trPr>
          <w:trHeight w:val="360"/>
        </w:trPr>
        <w:tc>
          <w:tcPr>
            <w:tcW w:w="1327"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c)  Doblado y entrega de pieles</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16.00 </w:t>
            </w:r>
          </w:p>
        </w:tc>
      </w:tr>
      <w:tr w:rsidR="00C17283" w:rsidRPr="00113627" w:rsidTr="00903CE6">
        <w:trPr>
          <w:trHeight w:val="360"/>
        </w:trPr>
        <w:tc>
          <w:tcPr>
            <w:tcW w:w="1327"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d) Refrigeración por día o fracción.</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50.00 </w:t>
            </w:r>
          </w:p>
        </w:tc>
      </w:tr>
      <w:tr w:rsidR="00C17283" w:rsidRPr="00113627" w:rsidTr="00903CE6">
        <w:trPr>
          <w:trHeight w:val="360"/>
        </w:trPr>
        <w:tc>
          <w:tcPr>
            <w:tcW w:w="1327"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e) Corrales por día o fracción</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19.00 </w:t>
            </w:r>
          </w:p>
        </w:tc>
      </w:tr>
      <w:tr w:rsidR="00C17283" w:rsidRPr="00113627" w:rsidTr="00903CE6">
        <w:trPr>
          <w:trHeight w:val="360"/>
        </w:trPr>
        <w:tc>
          <w:tcPr>
            <w:tcW w:w="1327"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f) Báscula para ganado en pie</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15.00 </w:t>
            </w:r>
          </w:p>
        </w:tc>
      </w:tr>
      <w:tr w:rsidR="00C17283" w:rsidRPr="00113627" w:rsidTr="00903CE6">
        <w:trPr>
          <w:trHeight w:val="360"/>
        </w:trPr>
        <w:tc>
          <w:tcPr>
            <w:tcW w:w="1327"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g) Báscula para canales</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14.00 </w:t>
            </w:r>
          </w:p>
        </w:tc>
      </w:tr>
      <w:tr w:rsidR="00C17283" w:rsidRPr="00113627" w:rsidTr="00903CE6">
        <w:trPr>
          <w:trHeight w:val="36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noWrap/>
            <w:vAlign w:val="bottom"/>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h) Enmantado de canales</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15.00 </w:t>
            </w:r>
          </w:p>
        </w:tc>
      </w:tr>
      <w:tr w:rsidR="00C17283" w:rsidRPr="00113627" w:rsidTr="00903CE6">
        <w:trPr>
          <w:trHeight w:val="36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noWrap/>
            <w:vAlign w:val="bottom"/>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E97E64" w:rsidP="00157084">
            <w:pPr>
              <w:spacing w:after="0" w:line="360" w:lineRule="auto"/>
              <w:jc w:val="both"/>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i)</w:t>
            </w:r>
            <w:r w:rsidR="00C17283" w:rsidRPr="00C17283">
              <w:rPr>
                <w:rFonts w:ascii="Century Gothic" w:eastAsia="Times New Roman" w:hAnsi="Century Gothic" w:cs="Times New Roman"/>
                <w:color w:val="000000"/>
                <w:sz w:val="24"/>
                <w:szCs w:val="24"/>
                <w:lang w:eastAsia="es-MX"/>
              </w:rPr>
              <w:t xml:space="preserve"> Limpieza de vísceras</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25.00 </w:t>
            </w:r>
          </w:p>
        </w:tc>
      </w:tr>
      <w:tr w:rsidR="00C17283" w:rsidRPr="00113627" w:rsidTr="00903CE6">
        <w:trPr>
          <w:trHeight w:val="705"/>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lastRenderedPageBreak/>
              <w:t> </w:t>
            </w:r>
          </w:p>
        </w:tc>
        <w:tc>
          <w:tcPr>
            <w:tcW w:w="496" w:type="dxa"/>
            <w:shd w:val="clear" w:color="auto" w:fill="auto"/>
            <w:noWrap/>
            <w:vAlign w:val="bottom"/>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E97E64" w:rsidP="00157084">
            <w:pPr>
              <w:spacing w:after="0" w:line="360" w:lineRule="auto"/>
              <w:jc w:val="both"/>
              <w:rPr>
                <w:rFonts w:ascii="Century Gothic" w:eastAsia="Times New Roman" w:hAnsi="Century Gothic" w:cs="Times New Roman"/>
                <w:color w:val="000000"/>
                <w:sz w:val="24"/>
                <w:szCs w:val="24"/>
                <w:lang w:eastAsia="es-MX"/>
              </w:rPr>
            </w:pPr>
            <w:r w:rsidRPr="00113627">
              <w:rPr>
                <w:rFonts w:ascii="Century Gothic" w:eastAsia="Times New Roman" w:hAnsi="Century Gothic" w:cs="Times New Roman"/>
                <w:color w:val="000000"/>
                <w:sz w:val="24"/>
                <w:szCs w:val="24"/>
                <w:lang w:eastAsia="es-MX"/>
              </w:rPr>
              <w:t>j</w:t>
            </w:r>
            <w:r w:rsidR="00C17283" w:rsidRPr="00C17283">
              <w:rPr>
                <w:rFonts w:ascii="Century Gothic" w:eastAsia="Times New Roman" w:hAnsi="Century Gothic" w:cs="Times New Roman"/>
                <w:color w:val="000000"/>
                <w:sz w:val="24"/>
                <w:szCs w:val="24"/>
                <w:lang w:eastAsia="es-MX"/>
              </w:rPr>
              <w:t>) Revisión de facturas, marcas y señales</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11.00 </w:t>
            </w:r>
          </w:p>
        </w:tc>
      </w:tr>
      <w:tr w:rsidR="00C17283" w:rsidRPr="00113627" w:rsidTr="00903CE6">
        <w:trPr>
          <w:trHeight w:val="105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noWrap/>
            <w:vAlign w:val="bottom"/>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Todo lo anterior por cabeza de ganado mayor sin reparto (Ganado mayor se refiere a Bovinos)</w:t>
            </w:r>
            <w:r w:rsidR="00FF5A62" w:rsidRPr="00113627">
              <w:rPr>
                <w:rFonts w:ascii="Century Gothic" w:eastAsia="Times New Roman" w:hAnsi="Century Gothic" w:cs="Times New Roman"/>
                <w:color w:val="000000"/>
                <w:sz w:val="24"/>
                <w:szCs w:val="24"/>
                <w:lang w:eastAsia="es-MX"/>
              </w:rPr>
              <w:t>.</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535.00 </w:t>
            </w:r>
          </w:p>
        </w:tc>
      </w:tr>
      <w:tr w:rsidR="009529E9" w:rsidRPr="00113627" w:rsidTr="00903CE6">
        <w:trPr>
          <w:trHeight w:val="36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19.2.- Uso de:</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w:t>
            </w:r>
          </w:p>
        </w:tc>
      </w:tr>
      <w:tr w:rsidR="00C17283" w:rsidRPr="00113627" w:rsidTr="00903CE6">
        <w:trPr>
          <w:trHeight w:val="36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noWrap/>
            <w:vAlign w:val="bottom"/>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a) Instalación</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110.00 </w:t>
            </w:r>
          </w:p>
        </w:tc>
      </w:tr>
      <w:tr w:rsidR="00C17283" w:rsidRPr="00113627" w:rsidTr="00903CE6">
        <w:trPr>
          <w:trHeight w:val="36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noWrap/>
            <w:vAlign w:val="bottom"/>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b) Matanza</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125.00 </w:t>
            </w:r>
          </w:p>
        </w:tc>
      </w:tr>
      <w:tr w:rsidR="00C17283" w:rsidRPr="00113627" w:rsidTr="00903CE6">
        <w:trPr>
          <w:trHeight w:val="36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noWrap/>
            <w:vAlign w:val="bottom"/>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c) Refrigeración por día o fracción</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25.00 </w:t>
            </w:r>
          </w:p>
        </w:tc>
      </w:tr>
      <w:tr w:rsidR="00C17283" w:rsidRPr="00113627" w:rsidTr="00903CE6">
        <w:trPr>
          <w:trHeight w:val="36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noWrap/>
            <w:vAlign w:val="bottom"/>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d) Corrales por día o fracción</w:t>
            </w:r>
          </w:p>
        </w:tc>
        <w:tc>
          <w:tcPr>
            <w:tcW w:w="2401" w:type="dxa"/>
            <w:shd w:val="clear" w:color="auto" w:fill="auto"/>
            <w:vAlign w:val="center"/>
            <w:hideMark/>
          </w:tcPr>
          <w:p w:rsidR="00C17283" w:rsidRPr="00C17283" w:rsidRDefault="007A60F3" w:rsidP="00C17283">
            <w:pPr>
              <w:spacing w:after="0" w:line="240" w:lineRule="auto"/>
              <w:jc w:val="center"/>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C17283" w:rsidRPr="00C17283">
              <w:rPr>
                <w:rFonts w:ascii="Century Gothic" w:eastAsia="Times New Roman" w:hAnsi="Century Gothic" w:cs="Times New Roman"/>
                <w:color w:val="000000"/>
                <w:sz w:val="24"/>
                <w:szCs w:val="24"/>
                <w:lang w:eastAsia="es-MX"/>
              </w:rPr>
              <w:t xml:space="preserve">      8.00 </w:t>
            </w:r>
          </w:p>
        </w:tc>
      </w:tr>
      <w:tr w:rsidR="00C17283" w:rsidRPr="00113627" w:rsidTr="00903CE6">
        <w:trPr>
          <w:trHeight w:val="36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noWrap/>
            <w:vAlign w:val="bottom"/>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e) Báscula para ganado en pie</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10.00 </w:t>
            </w:r>
          </w:p>
        </w:tc>
      </w:tr>
      <w:tr w:rsidR="00C17283" w:rsidRPr="00113627" w:rsidTr="00903CE6">
        <w:trPr>
          <w:trHeight w:val="36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noWrap/>
            <w:vAlign w:val="bottom"/>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f) Báscula para canales</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7.00 </w:t>
            </w:r>
          </w:p>
        </w:tc>
      </w:tr>
      <w:tr w:rsidR="00C17283" w:rsidRPr="00113627" w:rsidTr="00903CE6">
        <w:trPr>
          <w:trHeight w:val="1185"/>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96" w:type="dxa"/>
            <w:shd w:val="clear" w:color="auto" w:fill="auto"/>
            <w:noWrap/>
            <w:vAlign w:val="bottom"/>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565" w:type="dxa"/>
            <w:gridSpan w:val="2"/>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Todo lo anterior por cabeza de ganado menor sin reparto (Ganado menor se refiere a Porcinos)</w:t>
            </w:r>
            <w:r w:rsidR="00A74192" w:rsidRPr="00113627">
              <w:rPr>
                <w:rFonts w:ascii="Century Gothic" w:eastAsia="Times New Roman" w:hAnsi="Century Gothic" w:cs="Times New Roman"/>
                <w:color w:val="000000"/>
                <w:sz w:val="24"/>
                <w:szCs w:val="24"/>
                <w:lang w:eastAsia="es-MX"/>
              </w:rPr>
              <w:t>.</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285.00 </w:t>
            </w:r>
          </w:p>
        </w:tc>
      </w:tr>
      <w:tr w:rsidR="009529E9" w:rsidRPr="00113627" w:rsidTr="00903CE6">
        <w:trPr>
          <w:trHeight w:val="855"/>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19.3.- Reparto canales ganado mayor en la Cabecera Municipal</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150.00 </w:t>
            </w:r>
          </w:p>
        </w:tc>
      </w:tr>
      <w:tr w:rsidR="009529E9" w:rsidRPr="00113627" w:rsidTr="00903CE6">
        <w:trPr>
          <w:trHeight w:val="66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19.4.- Reparto de canales ganado menor en la Cabecera Municipal</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150.00 </w:t>
            </w:r>
          </w:p>
        </w:tc>
      </w:tr>
      <w:tr w:rsidR="009529E9" w:rsidRPr="00113627" w:rsidTr="00903CE6">
        <w:trPr>
          <w:trHeight w:val="780"/>
        </w:trPr>
        <w:tc>
          <w:tcPr>
            <w:tcW w:w="1327" w:type="dxa"/>
            <w:shd w:val="clear" w:color="auto" w:fill="auto"/>
            <w:noWrap/>
            <w:vAlign w:val="bottom"/>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19.5.- Reparto de canales ganado mayor fuera de la Cabecera Municipal</w:t>
            </w:r>
          </w:p>
        </w:tc>
        <w:tc>
          <w:tcPr>
            <w:tcW w:w="2401" w:type="dxa"/>
            <w:shd w:val="clear" w:color="auto" w:fill="auto"/>
            <w:vAlign w:val="center"/>
            <w:hideMark/>
          </w:tcPr>
          <w:p w:rsidR="00C17283" w:rsidRPr="00C17283" w:rsidRDefault="00C17283" w:rsidP="00C17283">
            <w:pPr>
              <w:spacing w:after="0" w:line="24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200.00 </w:t>
            </w:r>
          </w:p>
        </w:tc>
      </w:tr>
      <w:tr w:rsidR="009529E9" w:rsidRPr="00113627" w:rsidTr="00903CE6">
        <w:trPr>
          <w:trHeight w:val="720"/>
        </w:trPr>
        <w:tc>
          <w:tcPr>
            <w:tcW w:w="1327" w:type="dxa"/>
            <w:shd w:val="clear" w:color="auto" w:fill="auto"/>
            <w:noWrap/>
            <w:vAlign w:val="bottom"/>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lastRenderedPageBreak/>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19.6.- Reparto de Canales ganado menor fuera de la Cabecera Municipal</w:t>
            </w:r>
          </w:p>
        </w:tc>
        <w:tc>
          <w:tcPr>
            <w:tcW w:w="2401"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200.00 </w:t>
            </w:r>
          </w:p>
        </w:tc>
      </w:tr>
      <w:tr w:rsidR="009529E9" w:rsidRPr="00113627" w:rsidTr="00903CE6">
        <w:trPr>
          <w:trHeight w:val="780"/>
        </w:trPr>
        <w:tc>
          <w:tcPr>
            <w:tcW w:w="1327" w:type="dxa"/>
            <w:shd w:val="clear" w:color="auto" w:fill="auto"/>
            <w:noWrap/>
            <w:vAlign w:val="bottom"/>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19.7.- Reparto de Vísceras en la cabecera Municipal</w:t>
            </w:r>
          </w:p>
        </w:tc>
        <w:tc>
          <w:tcPr>
            <w:tcW w:w="2401"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50.00 </w:t>
            </w:r>
          </w:p>
        </w:tc>
      </w:tr>
      <w:tr w:rsidR="009529E9" w:rsidRPr="00113627" w:rsidTr="00903CE6">
        <w:trPr>
          <w:trHeight w:val="1350"/>
        </w:trPr>
        <w:tc>
          <w:tcPr>
            <w:tcW w:w="1327"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19.8.-Refrigeración después de las primeras 48 hrs. por día o fracción por canal</w:t>
            </w:r>
          </w:p>
        </w:tc>
        <w:tc>
          <w:tcPr>
            <w:tcW w:w="2401"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70.00 </w:t>
            </w:r>
          </w:p>
        </w:tc>
      </w:tr>
      <w:tr w:rsidR="009529E9" w:rsidRPr="00113627" w:rsidTr="00903CE6">
        <w:trPr>
          <w:trHeight w:val="1140"/>
        </w:trPr>
        <w:tc>
          <w:tcPr>
            <w:tcW w:w="1327"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19.9.-  Servicios Generales de Matanza en becerros (as) provenientes de hatos en despoblado</w:t>
            </w:r>
          </w:p>
        </w:tc>
        <w:tc>
          <w:tcPr>
            <w:tcW w:w="2401"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237.00 </w:t>
            </w:r>
          </w:p>
        </w:tc>
      </w:tr>
      <w:tr w:rsidR="009529E9" w:rsidRPr="00113627" w:rsidTr="00903CE6">
        <w:trPr>
          <w:trHeight w:val="1200"/>
        </w:trPr>
        <w:tc>
          <w:tcPr>
            <w:tcW w:w="1327"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19.10.-  Servicios Generales de Matanza en cerdos cuyo peso en pie exceda los 150 Kg. (Por Kg. Adicional)</w:t>
            </w:r>
          </w:p>
        </w:tc>
        <w:tc>
          <w:tcPr>
            <w:tcW w:w="2401" w:type="dxa"/>
            <w:shd w:val="clear" w:color="auto" w:fill="auto"/>
            <w:vAlign w:val="center"/>
            <w:hideMark/>
          </w:tcPr>
          <w:p w:rsidR="00C17283" w:rsidRPr="00C17283" w:rsidRDefault="007A60F3" w:rsidP="00157084">
            <w:pPr>
              <w:spacing w:after="0" w:line="360" w:lineRule="auto"/>
              <w:jc w:val="center"/>
              <w:rPr>
                <w:rFonts w:ascii="Century Gothic" w:eastAsia="Times New Roman" w:hAnsi="Century Gothic" w:cs="Times New Roman"/>
                <w:color w:val="000000"/>
                <w:sz w:val="24"/>
                <w:szCs w:val="24"/>
                <w:lang w:eastAsia="es-MX"/>
              </w:rPr>
            </w:pPr>
            <w:r>
              <w:rPr>
                <w:rFonts w:ascii="Century Gothic" w:eastAsia="Times New Roman" w:hAnsi="Century Gothic" w:cs="Times New Roman"/>
                <w:color w:val="000000"/>
                <w:sz w:val="24"/>
                <w:szCs w:val="24"/>
                <w:lang w:eastAsia="es-MX"/>
              </w:rPr>
              <w:t xml:space="preserve"> $              </w:t>
            </w:r>
            <w:r w:rsidR="00C17283" w:rsidRPr="00C17283">
              <w:rPr>
                <w:rFonts w:ascii="Century Gothic" w:eastAsia="Times New Roman" w:hAnsi="Century Gothic" w:cs="Times New Roman"/>
                <w:color w:val="000000"/>
                <w:sz w:val="24"/>
                <w:szCs w:val="24"/>
                <w:lang w:eastAsia="es-MX"/>
              </w:rPr>
              <w:t xml:space="preserve">    3.00 </w:t>
            </w:r>
          </w:p>
        </w:tc>
      </w:tr>
      <w:tr w:rsidR="009529E9" w:rsidRPr="00113627" w:rsidTr="00903CE6">
        <w:trPr>
          <w:trHeight w:val="735"/>
        </w:trPr>
        <w:tc>
          <w:tcPr>
            <w:tcW w:w="1327"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19.11.- Derecho por resello de canales que ingresen al Municipio</w:t>
            </w:r>
          </w:p>
        </w:tc>
        <w:tc>
          <w:tcPr>
            <w:tcW w:w="2401"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122.00 </w:t>
            </w:r>
          </w:p>
        </w:tc>
      </w:tr>
      <w:tr w:rsidR="009529E9" w:rsidRPr="00113627" w:rsidTr="00903CE6">
        <w:trPr>
          <w:trHeight w:val="840"/>
        </w:trPr>
        <w:tc>
          <w:tcPr>
            <w:tcW w:w="1327"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19.12.-  Derecho por resello de carne en cajas que ingresen al Municipio por caja</w:t>
            </w:r>
          </w:p>
        </w:tc>
        <w:tc>
          <w:tcPr>
            <w:tcW w:w="2401"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xml:space="preserve"> $                 39.00 </w:t>
            </w:r>
          </w:p>
        </w:tc>
      </w:tr>
      <w:tr w:rsidR="009529E9" w:rsidRPr="00113627" w:rsidTr="00903CE6">
        <w:trPr>
          <w:trHeight w:val="465"/>
        </w:trPr>
        <w:tc>
          <w:tcPr>
            <w:tcW w:w="1327"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5061" w:type="dxa"/>
            <w:gridSpan w:val="3"/>
            <w:shd w:val="clear" w:color="auto" w:fill="auto"/>
            <w:vAlign w:val="center"/>
            <w:hideMark/>
          </w:tcPr>
          <w:p w:rsidR="00C17283" w:rsidRPr="00C17283" w:rsidRDefault="00C17283" w:rsidP="00157084">
            <w:pPr>
              <w:spacing w:after="0" w:line="360" w:lineRule="auto"/>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19.13.-  Servicios Generales de Ganadería</w:t>
            </w:r>
          </w:p>
        </w:tc>
        <w:tc>
          <w:tcPr>
            <w:tcW w:w="2401"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r>
      <w:tr w:rsidR="00C17283" w:rsidRPr="00113627" w:rsidTr="00903CE6">
        <w:trPr>
          <w:trHeight w:val="720"/>
        </w:trPr>
        <w:tc>
          <w:tcPr>
            <w:tcW w:w="1327"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658" w:type="dxa"/>
            <w:gridSpan w:val="2"/>
            <w:shd w:val="clear" w:color="auto" w:fill="auto"/>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403" w:type="dxa"/>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19.13.1.- Expedición de pases de movilización de ganado</w:t>
            </w:r>
            <w:r w:rsidR="00CD61D1" w:rsidRPr="00113627">
              <w:rPr>
                <w:rFonts w:ascii="Century Gothic" w:eastAsia="Times New Roman" w:hAnsi="Century Gothic" w:cs="Times New Roman"/>
                <w:color w:val="000000"/>
                <w:sz w:val="24"/>
                <w:szCs w:val="24"/>
                <w:lang w:eastAsia="es-MX"/>
              </w:rPr>
              <w:t>.</w:t>
            </w:r>
          </w:p>
        </w:tc>
        <w:tc>
          <w:tcPr>
            <w:tcW w:w="2401"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r>
      <w:tr w:rsidR="00C17283" w:rsidRPr="00113627" w:rsidTr="00903CE6">
        <w:trPr>
          <w:trHeight w:val="1770"/>
        </w:trPr>
        <w:tc>
          <w:tcPr>
            <w:tcW w:w="1327"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lastRenderedPageBreak/>
              <w:t> </w:t>
            </w:r>
          </w:p>
        </w:tc>
        <w:tc>
          <w:tcPr>
            <w:tcW w:w="658" w:type="dxa"/>
            <w:gridSpan w:val="2"/>
            <w:shd w:val="clear" w:color="auto" w:fill="auto"/>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c>
          <w:tcPr>
            <w:tcW w:w="4403" w:type="dxa"/>
            <w:shd w:val="clear" w:color="auto" w:fill="auto"/>
            <w:noWrap/>
            <w:vAlign w:val="center"/>
            <w:hideMark/>
          </w:tcPr>
          <w:p w:rsidR="00C17283" w:rsidRPr="00C17283" w:rsidRDefault="00C17283" w:rsidP="00157084">
            <w:pPr>
              <w:spacing w:after="0" w:line="360" w:lineRule="auto"/>
              <w:jc w:val="both"/>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El pase de ganado tendrá la misma tarifa en todo el territorio estatal, sin perjuicio de que la autoridad expedidora exente del pago, y será la siguiente:</w:t>
            </w:r>
          </w:p>
        </w:tc>
        <w:tc>
          <w:tcPr>
            <w:tcW w:w="2401" w:type="dxa"/>
            <w:shd w:val="clear" w:color="auto" w:fill="auto"/>
            <w:vAlign w:val="center"/>
            <w:hideMark/>
          </w:tcPr>
          <w:p w:rsidR="00C17283" w:rsidRPr="00C17283" w:rsidRDefault="00C17283" w:rsidP="00157084">
            <w:pPr>
              <w:spacing w:after="0" w:line="360" w:lineRule="auto"/>
              <w:jc w:val="center"/>
              <w:rPr>
                <w:rFonts w:ascii="Century Gothic" w:eastAsia="Times New Roman" w:hAnsi="Century Gothic" w:cs="Times New Roman"/>
                <w:color w:val="000000"/>
                <w:sz w:val="24"/>
                <w:szCs w:val="24"/>
                <w:lang w:eastAsia="es-MX"/>
              </w:rPr>
            </w:pPr>
            <w:r w:rsidRPr="00C17283">
              <w:rPr>
                <w:rFonts w:ascii="Century Gothic" w:eastAsia="Times New Roman" w:hAnsi="Century Gothic" w:cs="Times New Roman"/>
                <w:color w:val="000000"/>
                <w:sz w:val="24"/>
                <w:szCs w:val="24"/>
                <w:lang w:eastAsia="es-MX"/>
              </w:rPr>
              <w:t> </w:t>
            </w:r>
          </w:p>
        </w:tc>
      </w:tr>
    </w:tbl>
    <w:p w:rsidR="009529E9" w:rsidRPr="00113627" w:rsidRDefault="009529E9" w:rsidP="00157084">
      <w:pPr>
        <w:spacing w:line="360" w:lineRule="auto"/>
        <w:jc w:val="both"/>
        <w:rPr>
          <w:rFonts w:ascii="Century Gothic" w:eastAsia="Times New Roman" w:hAnsi="Century Gothic" w:cs="Arial"/>
          <w:b/>
          <w:bCs/>
          <w:sz w:val="24"/>
          <w:szCs w:val="24"/>
          <w:lang w:eastAsia="es-MX"/>
        </w:rPr>
      </w:pPr>
    </w:p>
    <w:tbl>
      <w:tblPr>
        <w:tblW w:w="8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5"/>
        <w:gridCol w:w="2835"/>
        <w:gridCol w:w="2835"/>
      </w:tblGrid>
      <w:tr w:rsidR="00903CE6" w:rsidRPr="009529E9" w:rsidTr="00903CE6">
        <w:trPr>
          <w:trHeight w:val="513"/>
          <w:jc w:val="center"/>
        </w:trPr>
        <w:tc>
          <w:tcPr>
            <w:tcW w:w="310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Concepto</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No. de Cabezas</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Importe por pase</w:t>
            </w:r>
          </w:p>
        </w:tc>
      </w:tr>
      <w:tr w:rsidR="009529E9" w:rsidRPr="009529E9" w:rsidTr="00903CE6">
        <w:trPr>
          <w:trHeight w:val="360"/>
          <w:jc w:val="center"/>
        </w:trPr>
        <w:tc>
          <w:tcPr>
            <w:tcW w:w="5940" w:type="dxa"/>
            <w:gridSpan w:val="2"/>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Ganado Mayor:</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w:t>
            </w:r>
          </w:p>
        </w:tc>
      </w:tr>
      <w:tr w:rsidR="00903CE6" w:rsidRPr="009529E9" w:rsidTr="00903CE6">
        <w:trPr>
          <w:trHeight w:val="360"/>
          <w:jc w:val="center"/>
        </w:trPr>
        <w:tc>
          <w:tcPr>
            <w:tcW w:w="3105" w:type="dxa"/>
            <w:vMerge w:val="restart"/>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Pastoreo</w:t>
            </w: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 a 10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22.00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11 a 50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56.00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51 a 100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88.00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101 en delante</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166.00 </w:t>
            </w:r>
          </w:p>
        </w:tc>
      </w:tr>
      <w:tr w:rsidR="00903CE6" w:rsidRPr="009529E9" w:rsidTr="00903CE6">
        <w:trPr>
          <w:trHeight w:val="360"/>
          <w:jc w:val="center"/>
        </w:trPr>
        <w:tc>
          <w:tcPr>
            <w:tcW w:w="3105" w:type="dxa"/>
            <w:vMerge w:val="restart"/>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Movilización</w:t>
            </w: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 a 10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34.00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11 a 50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56.00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51 a 100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88.00 </w:t>
            </w:r>
          </w:p>
        </w:tc>
      </w:tr>
      <w:tr w:rsidR="00903CE6" w:rsidRPr="009529E9" w:rsidTr="00903CE6">
        <w:trPr>
          <w:trHeight w:val="435"/>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101 en delante</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166.00 </w:t>
            </w:r>
          </w:p>
        </w:tc>
      </w:tr>
      <w:tr w:rsidR="00903CE6" w:rsidRPr="009529E9" w:rsidTr="00903CE6">
        <w:trPr>
          <w:trHeight w:val="360"/>
          <w:jc w:val="center"/>
        </w:trPr>
        <w:tc>
          <w:tcPr>
            <w:tcW w:w="3105" w:type="dxa"/>
            <w:vMerge w:val="restart"/>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Sacrificio</w:t>
            </w: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 a 10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56.00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11 a 50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110.00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51 a 100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220.00 </w:t>
            </w:r>
          </w:p>
        </w:tc>
      </w:tr>
      <w:tr w:rsidR="00903CE6" w:rsidRPr="009529E9" w:rsidTr="00903CE6">
        <w:trPr>
          <w:trHeight w:val="360"/>
          <w:jc w:val="center"/>
        </w:trPr>
        <w:tc>
          <w:tcPr>
            <w:tcW w:w="3105" w:type="dxa"/>
            <w:vMerge/>
            <w:tcBorders>
              <w:bottom w:val="single" w:sz="4" w:space="0" w:color="auto"/>
            </w:tcBorders>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tcBorders>
              <w:bottom w:val="single" w:sz="4" w:space="0" w:color="auto"/>
            </w:tcBorders>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101 en delante</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550.00 </w:t>
            </w:r>
          </w:p>
        </w:tc>
      </w:tr>
      <w:tr w:rsidR="00903CE6" w:rsidRPr="009529E9" w:rsidTr="00903CE6">
        <w:trPr>
          <w:trHeight w:val="315"/>
          <w:jc w:val="center"/>
        </w:trPr>
        <w:tc>
          <w:tcPr>
            <w:tcW w:w="31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E6" w:rsidRPr="009529E9" w:rsidRDefault="00903CE6" w:rsidP="00903CE6">
            <w:pPr>
              <w:spacing w:after="0" w:line="360" w:lineRule="auto"/>
              <w:rPr>
                <w:rFonts w:ascii="Century Gothic" w:eastAsia="Times New Roman" w:hAnsi="Century Gothic" w:cs="Times New Roman"/>
                <w:color w:val="000000"/>
                <w:sz w:val="24"/>
                <w:szCs w:val="24"/>
                <w:lang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3CE6" w:rsidRPr="009529E9" w:rsidRDefault="00903CE6" w:rsidP="00903CE6">
            <w:pPr>
              <w:spacing w:after="0" w:line="360" w:lineRule="auto"/>
              <w:rPr>
                <w:rFonts w:ascii="Century Gothic" w:eastAsia="Times New Roman" w:hAnsi="Century Gothic" w:cs="Times New Roman"/>
                <w:color w:val="000000"/>
                <w:sz w:val="24"/>
                <w:szCs w:val="24"/>
                <w:lang w:eastAsia="es-MX"/>
              </w:rPr>
            </w:pPr>
          </w:p>
        </w:tc>
        <w:tc>
          <w:tcPr>
            <w:tcW w:w="2835" w:type="dxa"/>
            <w:tcBorders>
              <w:left w:val="single" w:sz="4" w:space="0" w:color="auto"/>
            </w:tcBorders>
            <w:shd w:val="clear" w:color="auto" w:fill="auto"/>
            <w:vAlign w:val="center"/>
            <w:hideMark/>
          </w:tcPr>
          <w:p w:rsidR="00903CE6" w:rsidRPr="009529E9" w:rsidRDefault="00903CE6" w:rsidP="00903CE6">
            <w:pPr>
              <w:spacing w:after="0" w:line="360" w:lineRule="auto"/>
              <w:jc w:val="center"/>
              <w:rPr>
                <w:rFonts w:ascii="Century Gothic" w:eastAsia="Times New Roman" w:hAnsi="Century Gothic" w:cs="Times New Roman"/>
                <w:color w:val="000000"/>
                <w:sz w:val="24"/>
                <w:szCs w:val="24"/>
                <w:lang w:eastAsia="es-MX"/>
              </w:rPr>
            </w:pPr>
          </w:p>
        </w:tc>
      </w:tr>
      <w:tr w:rsidR="00903CE6" w:rsidRPr="009529E9" w:rsidTr="00903CE6">
        <w:trPr>
          <w:trHeight w:val="315"/>
          <w:jc w:val="center"/>
        </w:trPr>
        <w:tc>
          <w:tcPr>
            <w:tcW w:w="31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lastRenderedPageBreak/>
              <w:t>Exportación</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 a 10</w:t>
            </w:r>
          </w:p>
        </w:tc>
        <w:tc>
          <w:tcPr>
            <w:tcW w:w="2835" w:type="dxa"/>
            <w:tcBorders>
              <w:left w:val="single" w:sz="4" w:space="0" w:color="auto"/>
            </w:tcBorders>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110.00 </w:t>
            </w:r>
          </w:p>
        </w:tc>
      </w:tr>
      <w:tr w:rsidR="00903CE6" w:rsidRPr="009529E9" w:rsidTr="00903CE6">
        <w:trPr>
          <w:trHeight w:val="360"/>
          <w:jc w:val="center"/>
        </w:trPr>
        <w:tc>
          <w:tcPr>
            <w:tcW w:w="3105" w:type="dxa"/>
            <w:vMerge/>
            <w:tcBorders>
              <w:top w:val="single" w:sz="4" w:space="0" w:color="auto"/>
              <w:left w:val="single" w:sz="4" w:space="0" w:color="auto"/>
              <w:bottom w:val="single" w:sz="4" w:space="0" w:color="auto"/>
              <w:right w:val="single" w:sz="4" w:space="0" w:color="auto"/>
            </w:tcBorders>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11 a 50</w:t>
            </w:r>
          </w:p>
        </w:tc>
        <w:tc>
          <w:tcPr>
            <w:tcW w:w="2835" w:type="dxa"/>
            <w:tcBorders>
              <w:left w:val="single" w:sz="4" w:space="0" w:color="auto"/>
            </w:tcBorders>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330.00 </w:t>
            </w:r>
          </w:p>
        </w:tc>
      </w:tr>
      <w:tr w:rsidR="00903CE6" w:rsidRPr="009529E9" w:rsidTr="00903CE6">
        <w:trPr>
          <w:trHeight w:val="360"/>
          <w:jc w:val="center"/>
        </w:trPr>
        <w:tc>
          <w:tcPr>
            <w:tcW w:w="3105" w:type="dxa"/>
            <w:vMerge/>
            <w:tcBorders>
              <w:top w:val="single" w:sz="4" w:space="0" w:color="auto"/>
              <w:left w:val="single" w:sz="4" w:space="0" w:color="auto"/>
              <w:bottom w:val="single" w:sz="4" w:space="0" w:color="auto"/>
              <w:right w:val="single" w:sz="4" w:space="0" w:color="auto"/>
            </w:tcBorders>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51 a 100</w:t>
            </w:r>
          </w:p>
        </w:tc>
        <w:tc>
          <w:tcPr>
            <w:tcW w:w="2835" w:type="dxa"/>
            <w:tcBorders>
              <w:left w:val="single" w:sz="4" w:space="0" w:color="auto"/>
            </w:tcBorders>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550.00 </w:t>
            </w:r>
          </w:p>
        </w:tc>
      </w:tr>
      <w:tr w:rsidR="00903CE6" w:rsidRPr="009529E9" w:rsidTr="00903CE6">
        <w:trPr>
          <w:trHeight w:val="420"/>
          <w:jc w:val="center"/>
        </w:trPr>
        <w:tc>
          <w:tcPr>
            <w:tcW w:w="3105" w:type="dxa"/>
            <w:vMerge/>
            <w:tcBorders>
              <w:top w:val="single" w:sz="4" w:space="0" w:color="auto"/>
              <w:left w:val="single" w:sz="4" w:space="0" w:color="auto"/>
              <w:bottom w:val="single" w:sz="4" w:space="0" w:color="auto"/>
              <w:right w:val="single" w:sz="4" w:space="0" w:color="auto"/>
            </w:tcBorders>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101 en delante</w:t>
            </w:r>
          </w:p>
        </w:tc>
        <w:tc>
          <w:tcPr>
            <w:tcW w:w="2835" w:type="dxa"/>
            <w:tcBorders>
              <w:left w:val="single" w:sz="4" w:space="0" w:color="auto"/>
            </w:tcBorders>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1,100.00 </w:t>
            </w:r>
          </w:p>
        </w:tc>
      </w:tr>
      <w:tr w:rsidR="009529E9" w:rsidRPr="009529E9" w:rsidTr="00903CE6">
        <w:trPr>
          <w:trHeight w:val="360"/>
          <w:jc w:val="center"/>
        </w:trPr>
        <w:tc>
          <w:tcPr>
            <w:tcW w:w="5940" w:type="dxa"/>
            <w:gridSpan w:val="2"/>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Ganado Menor:</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w:t>
            </w:r>
          </w:p>
        </w:tc>
      </w:tr>
      <w:tr w:rsidR="00903CE6" w:rsidRPr="009529E9" w:rsidTr="00903CE6">
        <w:trPr>
          <w:trHeight w:val="360"/>
          <w:jc w:val="center"/>
        </w:trPr>
        <w:tc>
          <w:tcPr>
            <w:tcW w:w="3105" w:type="dxa"/>
            <w:vMerge w:val="restart"/>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Cría</w:t>
            </w: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 a 10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10.00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11 a 50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22.00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51 a 100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56.00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101 en delante</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110.00 </w:t>
            </w:r>
          </w:p>
        </w:tc>
      </w:tr>
      <w:tr w:rsidR="00903CE6" w:rsidRPr="009529E9" w:rsidTr="00903CE6">
        <w:trPr>
          <w:trHeight w:val="360"/>
          <w:jc w:val="center"/>
        </w:trPr>
        <w:tc>
          <w:tcPr>
            <w:tcW w:w="3105" w:type="dxa"/>
            <w:vMerge w:val="restart"/>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Movilización</w:t>
            </w: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 a 10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10.00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11 a 50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22.00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51 a 100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56.00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101 en delante</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110.00 </w:t>
            </w:r>
          </w:p>
        </w:tc>
      </w:tr>
      <w:tr w:rsidR="00903CE6" w:rsidRPr="009529E9" w:rsidTr="00903CE6">
        <w:trPr>
          <w:trHeight w:val="360"/>
          <w:jc w:val="center"/>
        </w:trPr>
        <w:tc>
          <w:tcPr>
            <w:tcW w:w="3105" w:type="dxa"/>
            <w:vMerge w:val="restart"/>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Sacrificio</w:t>
            </w: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 a 10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34.00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11 a 50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56.00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51 a 100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88.00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101 en delante</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166.00 </w:t>
            </w:r>
          </w:p>
        </w:tc>
      </w:tr>
      <w:tr w:rsidR="00903CE6" w:rsidRPr="009529E9" w:rsidTr="00903CE6">
        <w:trPr>
          <w:trHeight w:val="360"/>
          <w:jc w:val="center"/>
        </w:trPr>
        <w:tc>
          <w:tcPr>
            <w:tcW w:w="3105" w:type="dxa"/>
            <w:vMerge w:val="restart"/>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Exportación</w:t>
            </w: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 a 10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56.00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11 a 50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88.00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51 a 100</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132.00 </w:t>
            </w:r>
          </w:p>
        </w:tc>
      </w:tr>
      <w:tr w:rsidR="00903CE6" w:rsidRPr="009529E9" w:rsidTr="00903CE6">
        <w:trPr>
          <w:trHeight w:val="360"/>
          <w:jc w:val="center"/>
        </w:trPr>
        <w:tc>
          <w:tcPr>
            <w:tcW w:w="3105" w:type="dxa"/>
            <w:vMerge/>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p>
        </w:tc>
        <w:tc>
          <w:tcPr>
            <w:tcW w:w="2835" w:type="dxa"/>
            <w:shd w:val="clear" w:color="auto" w:fill="auto"/>
            <w:vAlign w:val="center"/>
            <w:hideMark/>
          </w:tcPr>
          <w:p w:rsidR="009529E9" w:rsidRPr="009529E9" w:rsidRDefault="009529E9" w:rsidP="00903CE6">
            <w:pPr>
              <w:spacing w:after="0" w:line="360" w:lineRule="auto"/>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101 en delante</w:t>
            </w:r>
          </w:p>
        </w:tc>
        <w:tc>
          <w:tcPr>
            <w:tcW w:w="2835" w:type="dxa"/>
            <w:shd w:val="clear" w:color="auto" w:fill="auto"/>
            <w:vAlign w:val="center"/>
            <w:hideMark/>
          </w:tcPr>
          <w:p w:rsidR="009529E9" w:rsidRPr="009529E9" w:rsidRDefault="009529E9" w:rsidP="00903CE6">
            <w:pPr>
              <w:spacing w:after="0" w:line="360" w:lineRule="auto"/>
              <w:jc w:val="center"/>
              <w:rPr>
                <w:rFonts w:ascii="Century Gothic" w:eastAsia="Times New Roman" w:hAnsi="Century Gothic" w:cs="Times New Roman"/>
                <w:color w:val="000000"/>
                <w:sz w:val="24"/>
                <w:szCs w:val="24"/>
                <w:lang w:eastAsia="es-MX"/>
              </w:rPr>
            </w:pPr>
            <w:r w:rsidRPr="009529E9">
              <w:rPr>
                <w:rFonts w:ascii="Century Gothic" w:eastAsia="Times New Roman" w:hAnsi="Century Gothic" w:cs="Times New Roman"/>
                <w:color w:val="000000"/>
                <w:sz w:val="24"/>
                <w:szCs w:val="24"/>
                <w:lang w:eastAsia="es-MX"/>
              </w:rPr>
              <w:t xml:space="preserve"> $        220.00 </w:t>
            </w:r>
          </w:p>
        </w:tc>
      </w:tr>
    </w:tbl>
    <w:p w:rsidR="009529E9" w:rsidRPr="00113627" w:rsidRDefault="009529E9" w:rsidP="00963955">
      <w:pPr>
        <w:spacing w:line="360" w:lineRule="auto"/>
        <w:jc w:val="both"/>
        <w:rPr>
          <w:rFonts w:ascii="Century Gothic" w:eastAsia="Times New Roman" w:hAnsi="Century Gothic" w:cs="Arial"/>
          <w:b/>
          <w:bCs/>
          <w:sz w:val="24"/>
          <w:szCs w:val="24"/>
          <w:lang w:eastAsia="es-MX"/>
        </w:rPr>
      </w:pP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5634"/>
        <w:gridCol w:w="2410"/>
      </w:tblGrid>
      <w:tr w:rsidR="000A5553" w:rsidRPr="000A5553" w:rsidTr="00D1070C">
        <w:trPr>
          <w:trHeight w:val="720"/>
        </w:trPr>
        <w:tc>
          <w:tcPr>
            <w:tcW w:w="76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w:t>
            </w:r>
          </w:p>
        </w:tc>
        <w:tc>
          <w:tcPr>
            <w:tcW w:w="5634" w:type="dxa"/>
            <w:shd w:val="clear" w:color="auto" w:fill="auto"/>
            <w:vAlign w:val="center"/>
            <w:hideMark/>
          </w:tcPr>
          <w:p w:rsidR="000A5553" w:rsidRPr="000A5553" w:rsidRDefault="000A5553" w:rsidP="00903CE6">
            <w:pPr>
              <w:spacing w:after="0" w:line="360" w:lineRule="auto"/>
              <w:jc w:val="both"/>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19.14.-  Expedición de pase para movilización de pieles (por piel)</w:t>
            </w:r>
          </w:p>
        </w:tc>
        <w:tc>
          <w:tcPr>
            <w:tcW w:w="241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xml:space="preserve"> $                    9.00 </w:t>
            </w:r>
          </w:p>
        </w:tc>
      </w:tr>
      <w:tr w:rsidR="000A5553" w:rsidRPr="000A5553" w:rsidTr="00D1070C">
        <w:trPr>
          <w:trHeight w:val="780"/>
        </w:trPr>
        <w:tc>
          <w:tcPr>
            <w:tcW w:w="76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w:t>
            </w:r>
          </w:p>
        </w:tc>
        <w:tc>
          <w:tcPr>
            <w:tcW w:w="5634" w:type="dxa"/>
            <w:shd w:val="clear" w:color="auto" w:fill="auto"/>
            <w:vAlign w:val="center"/>
            <w:hideMark/>
          </w:tcPr>
          <w:p w:rsidR="000A5553" w:rsidRPr="000A5553" w:rsidRDefault="000A5553" w:rsidP="00903CE6">
            <w:pPr>
              <w:spacing w:after="0" w:line="360" w:lineRule="auto"/>
              <w:jc w:val="both"/>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19.15.  Expedición de pases para aves</w:t>
            </w:r>
          </w:p>
        </w:tc>
        <w:tc>
          <w:tcPr>
            <w:tcW w:w="241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xml:space="preserve"> $                    7.00 </w:t>
            </w:r>
          </w:p>
        </w:tc>
      </w:tr>
      <w:tr w:rsidR="000A5553" w:rsidRPr="000A5553" w:rsidTr="00D1070C">
        <w:trPr>
          <w:trHeight w:val="810"/>
        </w:trPr>
        <w:tc>
          <w:tcPr>
            <w:tcW w:w="76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w:t>
            </w:r>
          </w:p>
        </w:tc>
        <w:tc>
          <w:tcPr>
            <w:tcW w:w="5634" w:type="dxa"/>
            <w:shd w:val="clear" w:color="auto" w:fill="auto"/>
            <w:vAlign w:val="center"/>
            <w:hideMark/>
          </w:tcPr>
          <w:p w:rsidR="000A5553" w:rsidRPr="000A5553" w:rsidRDefault="000A5553" w:rsidP="00903CE6">
            <w:pPr>
              <w:spacing w:after="0" w:line="360" w:lineRule="auto"/>
              <w:jc w:val="both"/>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19.16.-  Expedición de enjambre de abeja, por pase</w:t>
            </w:r>
          </w:p>
        </w:tc>
        <w:tc>
          <w:tcPr>
            <w:tcW w:w="241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xml:space="preserve"> $               386.00 </w:t>
            </w:r>
          </w:p>
        </w:tc>
      </w:tr>
      <w:tr w:rsidR="000A5553" w:rsidRPr="000A5553" w:rsidTr="00D1070C">
        <w:trPr>
          <w:trHeight w:val="1020"/>
        </w:trPr>
        <w:tc>
          <w:tcPr>
            <w:tcW w:w="76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w:t>
            </w:r>
          </w:p>
        </w:tc>
        <w:tc>
          <w:tcPr>
            <w:tcW w:w="5634" w:type="dxa"/>
            <w:shd w:val="clear" w:color="auto" w:fill="auto"/>
            <w:vAlign w:val="center"/>
            <w:hideMark/>
          </w:tcPr>
          <w:p w:rsidR="000A5553" w:rsidRPr="000A5553" w:rsidRDefault="000A5553" w:rsidP="00903CE6">
            <w:pPr>
              <w:spacing w:after="0" w:line="360" w:lineRule="auto"/>
              <w:jc w:val="both"/>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19.17.-  Expedición de pases para animales exóticos de más de 500 kgs.</w:t>
            </w:r>
          </w:p>
        </w:tc>
        <w:tc>
          <w:tcPr>
            <w:tcW w:w="241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xml:space="preserve"> $               110.00 </w:t>
            </w:r>
          </w:p>
        </w:tc>
      </w:tr>
      <w:tr w:rsidR="000A5553" w:rsidRPr="000A5553" w:rsidTr="00D1070C">
        <w:trPr>
          <w:trHeight w:val="705"/>
        </w:trPr>
        <w:tc>
          <w:tcPr>
            <w:tcW w:w="76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w:t>
            </w:r>
          </w:p>
        </w:tc>
        <w:tc>
          <w:tcPr>
            <w:tcW w:w="5634" w:type="dxa"/>
            <w:shd w:val="clear" w:color="auto" w:fill="auto"/>
            <w:vAlign w:val="center"/>
            <w:hideMark/>
          </w:tcPr>
          <w:p w:rsidR="000A5553" w:rsidRPr="000A5553" w:rsidRDefault="000A5553" w:rsidP="00903CE6">
            <w:pPr>
              <w:spacing w:after="0" w:line="360" w:lineRule="auto"/>
              <w:jc w:val="both"/>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19.18. - Expedición de pases para animales exóticos de menos de 500 kgs.</w:t>
            </w:r>
          </w:p>
        </w:tc>
        <w:tc>
          <w:tcPr>
            <w:tcW w:w="241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xml:space="preserve"> $                 54.00 </w:t>
            </w:r>
          </w:p>
        </w:tc>
      </w:tr>
      <w:tr w:rsidR="000A5553" w:rsidRPr="000A5553" w:rsidTr="00D1070C">
        <w:trPr>
          <w:trHeight w:val="975"/>
        </w:trPr>
        <w:tc>
          <w:tcPr>
            <w:tcW w:w="76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w:t>
            </w:r>
          </w:p>
        </w:tc>
        <w:tc>
          <w:tcPr>
            <w:tcW w:w="5634" w:type="dxa"/>
            <w:shd w:val="clear" w:color="auto" w:fill="auto"/>
            <w:vAlign w:val="center"/>
            <w:hideMark/>
          </w:tcPr>
          <w:p w:rsidR="000A5553" w:rsidRPr="000A5553" w:rsidRDefault="000A5553" w:rsidP="00903CE6">
            <w:pPr>
              <w:spacing w:after="0" w:line="360" w:lineRule="auto"/>
              <w:jc w:val="both"/>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19.19.- Alimentación y Hospedaje por día, de Ganado Mayor o Menor por cabeza.</w:t>
            </w:r>
          </w:p>
        </w:tc>
        <w:tc>
          <w:tcPr>
            <w:tcW w:w="241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xml:space="preserve"> $                 76.00 </w:t>
            </w:r>
          </w:p>
        </w:tc>
      </w:tr>
      <w:tr w:rsidR="000A5553" w:rsidRPr="000A5553" w:rsidTr="00D1070C">
        <w:trPr>
          <w:trHeight w:val="570"/>
        </w:trPr>
        <w:tc>
          <w:tcPr>
            <w:tcW w:w="76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w:t>
            </w:r>
          </w:p>
        </w:tc>
        <w:tc>
          <w:tcPr>
            <w:tcW w:w="5634" w:type="dxa"/>
            <w:shd w:val="clear" w:color="auto" w:fill="auto"/>
            <w:vAlign w:val="center"/>
            <w:hideMark/>
          </w:tcPr>
          <w:p w:rsidR="000A5553" w:rsidRPr="000A5553" w:rsidRDefault="000A5553" w:rsidP="00903CE6">
            <w:pPr>
              <w:spacing w:after="0" w:line="360" w:lineRule="auto"/>
              <w:jc w:val="both"/>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19.20.- Revalidación de fierros</w:t>
            </w:r>
          </w:p>
        </w:tc>
        <w:tc>
          <w:tcPr>
            <w:tcW w:w="241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xml:space="preserve"> $               175.00 </w:t>
            </w:r>
          </w:p>
        </w:tc>
      </w:tr>
      <w:tr w:rsidR="000A5553" w:rsidRPr="000A5553" w:rsidTr="00D1070C">
        <w:trPr>
          <w:trHeight w:val="630"/>
        </w:trPr>
        <w:tc>
          <w:tcPr>
            <w:tcW w:w="76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w:t>
            </w:r>
          </w:p>
        </w:tc>
        <w:tc>
          <w:tcPr>
            <w:tcW w:w="5634" w:type="dxa"/>
            <w:shd w:val="clear" w:color="auto" w:fill="auto"/>
            <w:vAlign w:val="center"/>
            <w:hideMark/>
          </w:tcPr>
          <w:p w:rsidR="000A5553" w:rsidRPr="000A5553" w:rsidRDefault="000A5553" w:rsidP="00903CE6">
            <w:pPr>
              <w:spacing w:after="0" w:line="360" w:lineRule="auto"/>
              <w:jc w:val="both"/>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19.21.- Carga de canales por unidad</w:t>
            </w:r>
          </w:p>
        </w:tc>
        <w:tc>
          <w:tcPr>
            <w:tcW w:w="241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xml:space="preserve"> $                 18.00 </w:t>
            </w:r>
          </w:p>
        </w:tc>
      </w:tr>
      <w:tr w:rsidR="000A5553" w:rsidRPr="000A5553" w:rsidTr="00D1070C">
        <w:trPr>
          <w:trHeight w:val="1200"/>
        </w:trPr>
        <w:tc>
          <w:tcPr>
            <w:tcW w:w="76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w:t>
            </w:r>
          </w:p>
        </w:tc>
        <w:tc>
          <w:tcPr>
            <w:tcW w:w="5634" w:type="dxa"/>
            <w:shd w:val="clear" w:color="auto" w:fill="auto"/>
            <w:vAlign w:val="center"/>
            <w:hideMark/>
          </w:tcPr>
          <w:p w:rsidR="000A5553" w:rsidRPr="000A5553" w:rsidRDefault="000A5553" w:rsidP="00903CE6">
            <w:pPr>
              <w:spacing w:after="0" w:line="360" w:lineRule="auto"/>
              <w:jc w:val="both"/>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19.22.- Legalización de facturas, marcas, fierros y señales para expedición de pases de ganados</w:t>
            </w:r>
          </w:p>
        </w:tc>
        <w:tc>
          <w:tcPr>
            <w:tcW w:w="2410" w:type="dxa"/>
            <w:shd w:val="clear" w:color="auto" w:fill="auto"/>
            <w:vAlign w:val="center"/>
            <w:hideMark/>
          </w:tcPr>
          <w:p w:rsidR="000A5553" w:rsidRPr="000A5553" w:rsidRDefault="000A5553" w:rsidP="000A5553">
            <w:pPr>
              <w:spacing w:after="0" w:line="240" w:lineRule="auto"/>
              <w:jc w:val="center"/>
              <w:rPr>
                <w:rFonts w:ascii="Century Gothic" w:eastAsia="Times New Roman" w:hAnsi="Century Gothic" w:cs="Times New Roman"/>
                <w:color w:val="000000"/>
                <w:sz w:val="24"/>
                <w:szCs w:val="24"/>
                <w:lang w:eastAsia="es-MX"/>
              </w:rPr>
            </w:pPr>
            <w:r w:rsidRPr="000A5553">
              <w:rPr>
                <w:rFonts w:ascii="Century Gothic" w:eastAsia="Times New Roman" w:hAnsi="Century Gothic" w:cs="Times New Roman"/>
                <w:color w:val="000000"/>
                <w:sz w:val="24"/>
                <w:szCs w:val="24"/>
                <w:lang w:eastAsia="es-MX"/>
              </w:rPr>
              <w:t xml:space="preserve"> $                    5.00 </w:t>
            </w:r>
          </w:p>
        </w:tc>
      </w:tr>
    </w:tbl>
    <w:p w:rsidR="000A5553" w:rsidRPr="00113627" w:rsidRDefault="000A5553" w:rsidP="00963955">
      <w:pPr>
        <w:spacing w:line="360" w:lineRule="auto"/>
        <w:jc w:val="both"/>
        <w:rPr>
          <w:rFonts w:ascii="Century Gothic" w:eastAsia="Times New Roman" w:hAnsi="Century Gothic" w:cs="Arial"/>
          <w:b/>
          <w:bCs/>
          <w:sz w:val="24"/>
          <w:szCs w:val="24"/>
          <w:lang w:eastAsia="es-MX"/>
        </w:rPr>
      </w:pPr>
    </w:p>
    <w:sectPr w:rsidR="000A5553" w:rsidRPr="00113627" w:rsidSect="00463B5A">
      <w:headerReference w:type="default" r:id="rId8"/>
      <w:footerReference w:type="default" r:id="rId9"/>
      <w:pgSz w:w="12240" w:h="15840"/>
      <w:pgMar w:top="4366" w:right="1701" w:bottom="1701" w:left="1701" w:header="709" w:footer="709" w:gutter="0"/>
      <w:paperSrc w:first="3" w:other="3"/>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850" w:rsidRDefault="00B12850" w:rsidP="003160E5">
      <w:pPr>
        <w:spacing w:after="0" w:line="240" w:lineRule="auto"/>
      </w:pPr>
      <w:r>
        <w:separator/>
      </w:r>
    </w:p>
  </w:endnote>
  <w:endnote w:type="continuationSeparator" w:id="0">
    <w:p w:rsidR="00B12850" w:rsidRDefault="00B12850" w:rsidP="00316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otham Book">
    <w:altName w:val="Century"/>
    <w:panose1 w:val="00000000000000000000"/>
    <w:charset w:val="00"/>
    <w:family w:val="modern"/>
    <w:notTrueType/>
    <w:pitch w:val="variable"/>
    <w:sig w:usb0="00000001"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208172"/>
      <w:docPartObj>
        <w:docPartGallery w:val="Page Numbers (Bottom of Page)"/>
        <w:docPartUnique/>
      </w:docPartObj>
    </w:sdtPr>
    <w:sdtEndPr/>
    <w:sdtContent>
      <w:p w:rsidR="00001CCB" w:rsidRDefault="00B12850">
        <w:pPr>
          <w:pStyle w:val="Piedepgina"/>
          <w:jc w:val="right"/>
        </w:pPr>
        <w:r>
          <w:rPr>
            <w:noProof/>
          </w:rPr>
          <w:fldChar w:fldCharType="begin"/>
        </w:r>
        <w:r>
          <w:rPr>
            <w:noProof/>
          </w:rPr>
          <w:instrText xml:space="preserve"> PAGE   \* MERGEFORMAT </w:instrText>
        </w:r>
        <w:r>
          <w:rPr>
            <w:noProof/>
          </w:rPr>
          <w:fldChar w:fldCharType="separate"/>
        </w:r>
        <w:r w:rsidR="00463B5A">
          <w:rPr>
            <w:noProof/>
          </w:rPr>
          <w:t>103</w:t>
        </w:r>
        <w:r>
          <w:rPr>
            <w:noProof/>
          </w:rPr>
          <w:fldChar w:fldCharType="end"/>
        </w:r>
      </w:p>
    </w:sdtContent>
  </w:sdt>
  <w:p w:rsidR="00001CCB" w:rsidRDefault="00001CC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850" w:rsidRDefault="00B12850" w:rsidP="003160E5">
      <w:pPr>
        <w:spacing w:after="0" w:line="240" w:lineRule="auto"/>
      </w:pPr>
      <w:r>
        <w:separator/>
      </w:r>
    </w:p>
  </w:footnote>
  <w:footnote w:type="continuationSeparator" w:id="0">
    <w:p w:rsidR="00B12850" w:rsidRDefault="00B12850" w:rsidP="00316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CCB" w:rsidRDefault="00001CCB" w:rsidP="00FF21A8">
    <w:pPr>
      <w:pStyle w:val="m8187485198410579322m6422265300042310637gmail-msonospacing"/>
      <w:shd w:val="clear" w:color="auto" w:fill="FFFFFF"/>
      <w:spacing w:before="0" w:beforeAutospacing="0" w:after="0" w:afterAutospacing="0"/>
      <w:jc w:val="right"/>
      <w:rPr>
        <w:rFonts w:ascii="Arial" w:hAnsi="Arial" w:cs="Arial"/>
        <w:color w:val="222222"/>
        <w:sz w:val="17"/>
        <w:szCs w:val="17"/>
      </w:rPr>
    </w:pPr>
    <w:r>
      <w:rPr>
        <w:rFonts w:ascii="Century Gothic" w:hAnsi="Century Gothic" w:cs="Arial"/>
        <w:b/>
        <w:bCs/>
        <w:color w:val="222222"/>
        <w:sz w:val="26"/>
        <w:szCs w:val="26"/>
      </w:rPr>
      <w:t>DECRETO N</w:t>
    </w:r>
    <w:r w:rsidR="00C60568">
      <w:rPr>
        <w:rFonts w:ascii="Century Gothic" w:hAnsi="Century Gothic" w:cs="Arial"/>
        <w:b/>
        <w:bCs/>
        <w:color w:val="222222"/>
        <w:sz w:val="26"/>
        <w:szCs w:val="26"/>
      </w:rPr>
      <w:t>o</w:t>
    </w:r>
    <w:r>
      <w:rPr>
        <w:rFonts w:ascii="Century Gothic" w:hAnsi="Century Gothic" w:cs="Arial"/>
        <w:b/>
        <w:bCs/>
        <w:color w:val="222222"/>
        <w:sz w:val="26"/>
        <w:szCs w:val="26"/>
      </w:rPr>
      <w:t>.</w:t>
    </w:r>
  </w:p>
  <w:p w:rsidR="00001CCB" w:rsidRPr="00AD5B88" w:rsidRDefault="00001CCB" w:rsidP="00FF21A8">
    <w:pPr>
      <w:pStyle w:val="m8187485198410579322m6422265300042310637gmail-msonospacing"/>
      <w:shd w:val="clear" w:color="auto" w:fill="FFFFFF"/>
      <w:spacing w:before="0" w:beforeAutospacing="0" w:after="0" w:afterAutospacing="0"/>
      <w:jc w:val="right"/>
      <w:rPr>
        <w:rFonts w:ascii="Century Gothic" w:hAnsi="Century Gothic" w:cs="Arial"/>
        <w:b/>
        <w:bCs/>
        <w:color w:val="222222"/>
        <w:sz w:val="26"/>
        <w:szCs w:val="26"/>
      </w:rPr>
    </w:pPr>
    <w:r w:rsidRPr="00A05BC2">
      <w:rPr>
        <w:rFonts w:ascii="Century Gothic" w:hAnsi="Century Gothic" w:cs="Arial"/>
        <w:b/>
        <w:bCs/>
        <w:color w:val="222222"/>
        <w:sz w:val="26"/>
        <w:szCs w:val="26"/>
      </w:rPr>
      <w:t>LXVI/APLIM/0</w:t>
    </w:r>
    <w:r w:rsidR="00A05BC2" w:rsidRPr="00A05BC2">
      <w:rPr>
        <w:rFonts w:ascii="Century Gothic" w:hAnsi="Century Gothic" w:cs="Arial"/>
        <w:b/>
        <w:bCs/>
        <w:color w:val="222222"/>
        <w:sz w:val="26"/>
        <w:szCs w:val="26"/>
      </w:rPr>
      <w:t>529</w:t>
    </w:r>
    <w:r w:rsidRPr="00A05BC2">
      <w:rPr>
        <w:rFonts w:ascii="Century Gothic" w:hAnsi="Century Gothic" w:cs="Arial"/>
        <w:b/>
        <w:bCs/>
        <w:color w:val="222222"/>
        <w:sz w:val="26"/>
        <w:szCs w:val="26"/>
      </w:rPr>
      <w:t>/2019  I P.O.</w:t>
    </w:r>
  </w:p>
  <w:p w:rsidR="00001CCB" w:rsidRPr="00F61B7F" w:rsidRDefault="00001CCB" w:rsidP="00FF21A8">
    <w:pPr>
      <w:pStyle w:val="Sinespaciado"/>
      <w:jc w:val="right"/>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FD4E18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93F83"/>
    <w:multiLevelType w:val="multilevel"/>
    <w:tmpl w:val="73ECC96A"/>
    <w:lvl w:ilvl="0">
      <w:start w:val="1"/>
      <w:numFmt w:val="decimal"/>
      <w:lvlText w:val="%1."/>
      <w:lvlJc w:val="left"/>
      <w:pPr>
        <w:tabs>
          <w:tab w:val="decimal" w:pos="360"/>
        </w:tabs>
        <w:ind w:left="720"/>
      </w:pPr>
      <w:rPr>
        <w:rFonts w:ascii="Tahoma" w:hAnsi="Tahoma"/>
        <w:strike w:val="0"/>
        <w:color w:val="000000"/>
        <w:spacing w:val="1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737D02"/>
    <w:multiLevelType w:val="hybridMultilevel"/>
    <w:tmpl w:val="EA2423D2"/>
    <w:lvl w:ilvl="0" w:tplc="9A1EFD32">
      <w:start w:val="1"/>
      <w:numFmt w:val="lowerLetter"/>
      <w:lvlText w:val="%1)"/>
      <w:lvlJc w:val="left"/>
      <w:pPr>
        <w:ind w:left="405" w:hanging="4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3824184"/>
    <w:multiLevelType w:val="hybridMultilevel"/>
    <w:tmpl w:val="14B264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4FD106A"/>
    <w:multiLevelType w:val="hybridMultilevel"/>
    <w:tmpl w:val="946EE042"/>
    <w:lvl w:ilvl="0" w:tplc="977AA40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50E1CE6"/>
    <w:multiLevelType w:val="multilevel"/>
    <w:tmpl w:val="D30AAA9A"/>
    <w:lvl w:ilvl="0">
      <w:start w:val="1"/>
      <w:numFmt w:val="decimal"/>
      <w:lvlText w:val="%1."/>
      <w:lvlJc w:val="left"/>
      <w:pPr>
        <w:tabs>
          <w:tab w:val="decimal" w:pos="432"/>
        </w:tabs>
        <w:ind w:left="720"/>
      </w:pPr>
      <w:rPr>
        <w:rFonts w:ascii="Tahoma" w:hAnsi="Tahoma"/>
        <w:strike w:val="0"/>
        <w:color w:val="000000"/>
        <w:spacing w:val="2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5525A35"/>
    <w:multiLevelType w:val="hybridMultilevel"/>
    <w:tmpl w:val="969202E0"/>
    <w:lvl w:ilvl="0" w:tplc="FD52EE7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C34BA9"/>
    <w:multiLevelType w:val="multilevel"/>
    <w:tmpl w:val="9E2A61CA"/>
    <w:lvl w:ilvl="0">
      <w:start w:val="1"/>
      <w:numFmt w:val="decimal"/>
      <w:lvlText w:val="%1."/>
      <w:lvlJc w:val="left"/>
      <w:pPr>
        <w:tabs>
          <w:tab w:val="decimal" w:pos="432"/>
        </w:tabs>
        <w:ind w:left="720"/>
      </w:pPr>
      <w:rPr>
        <w:rFonts w:ascii="Tahoma" w:hAnsi="Tahoma"/>
        <w:strike w:val="0"/>
        <w:color w:val="000000"/>
        <w:spacing w:val="23"/>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B7417BE"/>
    <w:multiLevelType w:val="multilevel"/>
    <w:tmpl w:val="1D26A7B6"/>
    <w:lvl w:ilvl="0">
      <w:start w:val="1"/>
      <w:numFmt w:val="upperRoman"/>
      <w:lvlText w:val="%1."/>
      <w:lvlJc w:val="left"/>
      <w:pPr>
        <w:tabs>
          <w:tab w:val="decimal" w:pos="282"/>
        </w:tabs>
        <w:ind w:left="426"/>
      </w:pPr>
      <w:rPr>
        <w:rFonts w:ascii="Century Gothic" w:hAnsi="Century Gothic" w:hint="default"/>
        <w:b w:val="0"/>
        <w:strike w:val="0"/>
        <w:color w:val="000000"/>
        <w:spacing w:val="26"/>
        <w:w w:val="100"/>
        <w:sz w:val="24"/>
        <w:szCs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0A421A"/>
    <w:multiLevelType w:val="hybridMultilevel"/>
    <w:tmpl w:val="D8BAF23E"/>
    <w:lvl w:ilvl="0" w:tplc="080A0017">
      <w:start w:val="1"/>
      <w:numFmt w:val="lowerLetter"/>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104AE8"/>
    <w:multiLevelType w:val="hybridMultilevel"/>
    <w:tmpl w:val="11041BDC"/>
    <w:lvl w:ilvl="0" w:tplc="36664432">
      <w:start w:val="1"/>
      <w:numFmt w:val="lowerLetter"/>
      <w:lvlText w:val="%1)"/>
      <w:lvlJc w:val="left"/>
      <w:pPr>
        <w:ind w:left="465" w:hanging="465"/>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9737DFB"/>
    <w:multiLevelType w:val="multilevel"/>
    <w:tmpl w:val="D1E8724E"/>
    <w:lvl w:ilvl="0">
      <w:start w:val="1"/>
      <w:numFmt w:val="decimal"/>
      <w:lvlText w:val="%1."/>
      <w:lvlJc w:val="left"/>
      <w:pPr>
        <w:tabs>
          <w:tab w:val="decimal" w:pos="432"/>
        </w:tabs>
        <w:ind w:left="720"/>
      </w:pPr>
      <w:rPr>
        <w:rFonts w:ascii="Arial" w:hAnsi="Arial"/>
        <w:strike w:val="0"/>
        <w:color w:val="000000"/>
        <w:spacing w:val="18"/>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6303CB"/>
    <w:multiLevelType w:val="hybridMultilevel"/>
    <w:tmpl w:val="F7504706"/>
    <w:lvl w:ilvl="0" w:tplc="A792147A">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23594DB4"/>
    <w:multiLevelType w:val="multilevel"/>
    <w:tmpl w:val="4B848894"/>
    <w:lvl w:ilvl="0">
      <w:start w:val="2"/>
      <w:numFmt w:val="decimal"/>
      <w:lvlText w:val="%1."/>
      <w:lvlJc w:val="left"/>
      <w:pPr>
        <w:tabs>
          <w:tab w:val="decimal" w:pos="432"/>
        </w:tabs>
        <w:ind w:left="720"/>
      </w:pPr>
      <w:rPr>
        <w:rFonts w:ascii="Tahoma" w:hAnsi="Tahoma"/>
        <w:strike w:val="0"/>
        <w:color w:val="000000"/>
        <w:spacing w:val="16"/>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C6235B"/>
    <w:multiLevelType w:val="hybridMultilevel"/>
    <w:tmpl w:val="9940B892"/>
    <w:lvl w:ilvl="0" w:tplc="83024D92">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C65DCD"/>
    <w:multiLevelType w:val="hybridMultilevel"/>
    <w:tmpl w:val="C1FC8E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8D70C7C"/>
    <w:multiLevelType w:val="hybridMultilevel"/>
    <w:tmpl w:val="FF5C1F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EC0EDF"/>
    <w:multiLevelType w:val="multilevel"/>
    <w:tmpl w:val="665EB09E"/>
    <w:lvl w:ilvl="0">
      <w:start w:val="1"/>
      <w:numFmt w:val="decimal"/>
      <w:lvlText w:val="%1."/>
      <w:lvlJc w:val="left"/>
      <w:pPr>
        <w:tabs>
          <w:tab w:val="decimal" w:pos="360"/>
        </w:tabs>
        <w:ind w:left="720"/>
      </w:pPr>
      <w:rPr>
        <w:rFonts w:ascii="Tahoma" w:hAnsi="Tahoma"/>
        <w:strike w:val="0"/>
        <w:color w:val="000000"/>
        <w:spacing w:val="24"/>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03E7717"/>
    <w:multiLevelType w:val="hybridMultilevel"/>
    <w:tmpl w:val="04E87E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046989"/>
    <w:multiLevelType w:val="multilevel"/>
    <w:tmpl w:val="17F8D3BE"/>
    <w:lvl w:ilvl="0">
      <w:start w:val="1"/>
      <w:numFmt w:val="lowerLetter"/>
      <w:lvlText w:val="%1)"/>
      <w:lvlJc w:val="left"/>
      <w:pPr>
        <w:tabs>
          <w:tab w:val="decimal" w:pos="-72"/>
        </w:tabs>
        <w:ind w:left="216"/>
      </w:pPr>
      <w:rPr>
        <w:rFonts w:ascii="Arial" w:hAnsi="Arial"/>
        <w:strike w:val="0"/>
        <w:color w:val="000000"/>
        <w:spacing w:val="16"/>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F97552E"/>
    <w:multiLevelType w:val="hybridMultilevel"/>
    <w:tmpl w:val="BB344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1116E63"/>
    <w:multiLevelType w:val="hybridMultilevel"/>
    <w:tmpl w:val="CE5070E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DF379D"/>
    <w:multiLevelType w:val="hybridMultilevel"/>
    <w:tmpl w:val="758037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264984"/>
    <w:multiLevelType w:val="hybridMultilevel"/>
    <w:tmpl w:val="17CA1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F30AE2"/>
    <w:multiLevelType w:val="hybridMultilevel"/>
    <w:tmpl w:val="63C4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CF506D2"/>
    <w:multiLevelType w:val="multilevel"/>
    <w:tmpl w:val="BB568726"/>
    <w:lvl w:ilvl="0">
      <w:start w:val="2"/>
      <w:numFmt w:val="decimal"/>
      <w:lvlText w:val="%1."/>
      <w:lvlJc w:val="left"/>
      <w:pPr>
        <w:tabs>
          <w:tab w:val="decimal" w:pos="360"/>
        </w:tabs>
        <w:ind w:left="720"/>
      </w:pPr>
      <w:rPr>
        <w:rFonts w:ascii="Tahoma" w:hAnsi="Tahoma"/>
        <w:strike w:val="0"/>
        <w:color w:val="000000"/>
        <w:spacing w:val="12"/>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8A2DA9"/>
    <w:multiLevelType w:val="hybridMultilevel"/>
    <w:tmpl w:val="C69240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9371A9"/>
    <w:multiLevelType w:val="hybridMultilevel"/>
    <w:tmpl w:val="878C95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F2316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0BC7925"/>
    <w:multiLevelType w:val="hybridMultilevel"/>
    <w:tmpl w:val="861A218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30C48EE"/>
    <w:multiLevelType w:val="hybridMultilevel"/>
    <w:tmpl w:val="391C55B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5BD24214"/>
    <w:multiLevelType w:val="hybridMultilevel"/>
    <w:tmpl w:val="E89C35F0"/>
    <w:lvl w:ilvl="0" w:tplc="3046717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2" w15:restartNumberingAfterBreak="0">
    <w:nsid w:val="5DF53FF4"/>
    <w:multiLevelType w:val="hybridMultilevel"/>
    <w:tmpl w:val="8C3E9590"/>
    <w:lvl w:ilvl="0" w:tplc="FFFFFFFF">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72E1438"/>
    <w:multiLevelType w:val="multilevel"/>
    <w:tmpl w:val="B156E640"/>
    <w:lvl w:ilvl="0">
      <w:start w:val="1"/>
      <w:numFmt w:val="decimal"/>
      <w:lvlText w:val="%1."/>
      <w:lvlJc w:val="left"/>
      <w:pPr>
        <w:tabs>
          <w:tab w:val="decimal" w:pos="-672"/>
        </w:tabs>
        <w:ind w:left="-312"/>
      </w:pPr>
      <w:rPr>
        <w:rFonts w:ascii="Tahoma" w:hAnsi="Tahoma"/>
        <w:strike w:val="0"/>
        <w:color w:val="000000"/>
        <w:spacing w:val="25"/>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AA92EBA"/>
    <w:multiLevelType w:val="multilevel"/>
    <w:tmpl w:val="A9E08944"/>
    <w:lvl w:ilvl="0">
      <w:start w:val="3"/>
      <w:numFmt w:val="decimal"/>
      <w:lvlText w:val="%1."/>
      <w:lvlJc w:val="left"/>
      <w:pPr>
        <w:tabs>
          <w:tab w:val="decimal" w:pos="360"/>
        </w:tabs>
        <w:ind w:left="720"/>
      </w:pPr>
      <w:rPr>
        <w:rFonts w:ascii="Tahoma" w:hAnsi="Tahoma"/>
        <w:strike w:val="0"/>
        <w:color w:val="000000"/>
        <w:spacing w:val="21"/>
        <w:w w:val="100"/>
        <w:sz w:val="23"/>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0E3F18"/>
    <w:multiLevelType w:val="hybridMultilevel"/>
    <w:tmpl w:val="B0C296D4"/>
    <w:lvl w:ilvl="0" w:tplc="108E61A0">
      <w:start w:val="1"/>
      <w:numFmt w:val="lowerLetter"/>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E6B5B28"/>
    <w:multiLevelType w:val="hybridMultilevel"/>
    <w:tmpl w:val="3E6E6A54"/>
    <w:lvl w:ilvl="0" w:tplc="E6F288A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8C28BC"/>
    <w:multiLevelType w:val="hybridMultilevel"/>
    <w:tmpl w:val="DE0274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7071BE2"/>
    <w:multiLevelType w:val="hybridMultilevel"/>
    <w:tmpl w:val="C8641B2A"/>
    <w:lvl w:ilvl="0" w:tplc="8D7062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2F0F30"/>
    <w:multiLevelType w:val="hybridMultilevel"/>
    <w:tmpl w:val="02E20D2A"/>
    <w:lvl w:ilvl="0" w:tplc="6CF679E8">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7D491A3C"/>
    <w:multiLevelType w:val="hybridMultilevel"/>
    <w:tmpl w:val="1AA24054"/>
    <w:lvl w:ilvl="0" w:tplc="9056CFD8">
      <w:start w:val="1"/>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num w:numId="1">
    <w:abstractNumId w:val="28"/>
  </w:num>
  <w:num w:numId="2">
    <w:abstractNumId w:val="40"/>
  </w:num>
  <w:num w:numId="3">
    <w:abstractNumId w:val="6"/>
  </w:num>
  <w:num w:numId="4">
    <w:abstractNumId w:val="36"/>
  </w:num>
  <w:num w:numId="5">
    <w:abstractNumId w:val="31"/>
  </w:num>
  <w:num w:numId="6">
    <w:abstractNumId w:val="12"/>
  </w:num>
  <w:num w:numId="7">
    <w:abstractNumId w:val="9"/>
  </w:num>
  <w:num w:numId="8">
    <w:abstractNumId w:val="3"/>
  </w:num>
  <w:num w:numId="9">
    <w:abstractNumId w:val="14"/>
  </w:num>
  <w:num w:numId="10">
    <w:abstractNumId w:val="4"/>
  </w:num>
  <w:num w:numId="11">
    <w:abstractNumId w:val="18"/>
  </w:num>
  <w:num w:numId="12">
    <w:abstractNumId w:val="32"/>
  </w:num>
  <w:num w:numId="13">
    <w:abstractNumId w:val="27"/>
  </w:num>
  <w:num w:numId="14">
    <w:abstractNumId w:val="15"/>
  </w:num>
  <w:num w:numId="15">
    <w:abstractNumId w:val="25"/>
  </w:num>
  <w:num w:numId="16">
    <w:abstractNumId w:val="13"/>
  </w:num>
  <w:num w:numId="17">
    <w:abstractNumId w:val="11"/>
  </w:num>
  <w:num w:numId="18">
    <w:abstractNumId w:val="19"/>
  </w:num>
  <w:num w:numId="19">
    <w:abstractNumId w:val="33"/>
  </w:num>
  <w:num w:numId="20">
    <w:abstractNumId w:val="34"/>
  </w:num>
  <w:num w:numId="21">
    <w:abstractNumId w:val="5"/>
  </w:num>
  <w:num w:numId="22">
    <w:abstractNumId w:val="17"/>
  </w:num>
  <w:num w:numId="23">
    <w:abstractNumId w:val="8"/>
  </w:num>
  <w:num w:numId="24">
    <w:abstractNumId w:val="7"/>
  </w:num>
  <w:num w:numId="25">
    <w:abstractNumId w:val="1"/>
  </w:num>
  <w:num w:numId="26">
    <w:abstractNumId w:val="39"/>
  </w:num>
  <w:num w:numId="27">
    <w:abstractNumId w:val="2"/>
  </w:num>
  <w:num w:numId="28">
    <w:abstractNumId w:val="10"/>
  </w:num>
  <w:num w:numId="29">
    <w:abstractNumId w:val="24"/>
  </w:num>
  <w:num w:numId="30">
    <w:abstractNumId w:val="30"/>
  </w:num>
  <w:num w:numId="31">
    <w:abstractNumId w:val="38"/>
  </w:num>
  <w:num w:numId="32">
    <w:abstractNumId w:val="35"/>
  </w:num>
  <w:num w:numId="33">
    <w:abstractNumId w:val="0"/>
  </w:num>
  <w:num w:numId="34">
    <w:abstractNumId w:val="21"/>
  </w:num>
  <w:num w:numId="35">
    <w:abstractNumId w:val="23"/>
  </w:num>
  <w:num w:numId="36">
    <w:abstractNumId w:val="37"/>
  </w:num>
  <w:num w:numId="37">
    <w:abstractNumId w:val="26"/>
  </w:num>
  <w:num w:numId="38">
    <w:abstractNumId w:val="22"/>
  </w:num>
  <w:num w:numId="39">
    <w:abstractNumId w:val="29"/>
  </w:num>
  <w:num w:numId="40">
    <w:abstractNumId w:val="16"/>
  </w:num>
  <w:num w:numId="4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49DD"/>
    <w:rsid w:val="00000C63"/>
    <w:rsid w:val="00001234"/>
    <w:rsid w:val="00001CCB"/>
    <w:rsid w:val="00005CD8"/>
    <w:rsid w:val="00006365"/>
    <w:rsid w:val="000067E4"/>
    <w:rsid w:val="00011671"/>
    <w:rsid w:val="00013D59"/>
    <w:rsid w:val="0001791F"/>
    <w:rsid w:val="00022EE1"/>
    <w:rsid w:val="00025EF8"/>
    <w:rsid w:val="000272F1"/>
    <w:rsid w:val="00033A54"/>
    <w:rsid w:val="00034051"/>
    <w:rsid w:val="00035758"/>
    <w:rsid w:val="000360DF"/>
    <w:rsid w:val="000424B9"/>
    <w:rsid w:val="0004262A"/>
    <w:rsid w:val="000517C6"/>
    <w:rsid w:val="000565D6"/>
    <w:rsid w:val="000632B0"/>
    <w:rsid w:val="00063C07"/>
    <w:rsid w:val="0007253F"/>
    <w:rsid w:val="000728DA"/>
    <w:rsid w:val="00086C6A"/>
    <w:rsid w:val="00086F37"/>
    <w:rsid w:val="00087D48"/>
    <w:rsid w:val="00091248"/>
    <w:rsid w:val="00094E01"/>
    <w:rsid w:val="000A16EA"/>
    <w:rsid w:val="000A26F2"/>
    <w:rsid w:val="000A380E"/>
    <w:rsid w:val="000A3EF1"/>
    <w:rsid w:val="000A5160"/>
    <w:rsid w:val="000A5553"/>
    <w:rsid w:val="000B021E"/>
    <w:rsid w:val="000B6B0E"/>
    <w:rsid w:val="000C393C"/>
    <w:rsid w:val="000C416A"/>
    <w:rsid w:val="000C5234"/>
    <w:rsid w:val="000C584A"/>
    <w:rsid w:val="000D40A2"/>
    <w:rsid w:val="000D49DD"/>
    <w:rsid w:val="000D4EE9"/>
    <w:rsid w:val="000D687D"/>
    <w:rsid w:val="000E0A02"/>
    <w:rsid w:val="000E155D"/>
    <w:rsid w:val="000E2142"/>
    <w:rsid w:val="000E2958"/>
    <w:rsid w:val="000E6F91"/>
    <w:rsid w:val="000E7739"/>
    <w:rsid w:val="000F2DB7"/>
    <w:rsid w:val="000F7DFC"/>
    <w:rsid w:val="001040D1"/>
    <w:rsid w:val="00104F3D"/>
    <w:rsid w:val="00107F8D"/>
    <w:rsid w:val="00113627"/>
    <w:rsid w:val="0011799C"/>
    <w:rsid w:val="001250AC"/>
    <w:rsid w:val="00130793"/>
    <w:rsid w:val="00130847"/>
    <w:rsid w:val="001343D8"/>
    <w:rsid w:val="0013598C"/>
    <w:rsid w:val="00135AFB"/>
    <w:rsid w:val="0014062C"/>
    <w:rsid w:val="00144F44"/>
    <w:rsid w:val="00154C6A"/>
    <w:rsid w:val="001553BF"/>
    <w:rsid w:val="00157084"/>
    <w:rsid w:val="00157A13"/>
    <w:rsid w:val="00160DD9"/>
    <w:rsid w:val="00161403"/>
    <w:rsid w:val="00161F22"/>
    <w:rsid w:val="00166308"/>
    <w:rsid w:val="00166329"/>
    <w:rsid w:val="00166510"/>
    <w:rsid w:val="001679D1"/>
    <w:rsid w:val="0018414D"/>
    <w:rsid w:val="00185A6A"/>
    <w:rsid w:val="001912D8"/>
    <w:rsid w:val="00192B4F"/>
    <w:rsid w:val="00195561"/>
    <w:rsid w:val="00197477"/>
    <w:rsid w:val="00197BB6"/>
    <w:rsid w:val="00197EF6"/>
    <w:rsid w:val="001A6138"/>
    <w:rsid w:val="001A6908"/>
    <w:rsid w:val="001B04A9"/>
    <w:rsid w:val="001B0AAE"/>
    <w:rsid w:val="001B533C"/>
    <w:rsid w:val="001C0FC3"/>
    <w:rsid w:val="001C4AE4"/>
    <w:rsid w:val="001C6A93"/>
    <w:rsid w:val="001D7569"/>
    <w:rsid w:val="001E04DD"/>
    <w:rsid w:val="001E1A17"/>
    <w:rsid w:val="001E6A7D"/>
    <w:rsid w:val="001E7D06"/>
    <w:rsid w:val="001F2347"/>
    <w:rsid w:val="001F4617"/>
    <w:rsid w:val="001F50E4"/>
    <w:rsid w:val="00201C61"/>
    <w:rsid w:val="0020398E"/>
    <w:rsid w:val="00211503"/>
    <w:rsid w:val="002119C0"/>
    <w:rsid w:val="00211AC5"/>
    <w:rsid w:val="002208F7"/>
    <w:rsid w:val="00221010"/>
    <w:rsid w:val="00222F88"/>
    <w:rsid w:val="002244DB"/>
    <w:rsid w:val="00225881"/>
    <w:rsid w:val="00234C9B"/>
    <w:rsid w:val="0024004B"/>
    <w:rsid w:val="00240E64"/>
    <w:rsid w:val="002451E8"/>
    <w:rsid w:val="00245250"/>
    <w:rsid w:val="00245A4A"/>
    <w:rsid w:val="002506A7"/>
    <w:rsid w:val="00251348"/>
    <w:rsid w:val="00252D6B"/>
    <w:rsid w:val="00254868"/>
    <w:rsid w:val="002571D2"/>
    <w:rsid w:val="00271504"/>
    <w:rsid w:val="00271842"/>
    <w:rsid w:val="0027473F"/>
    <w:rsid w:val="00277388"/>
    <w:rsid w:val="0028069B"/>
    <w:rsid w:val="00282146"/>
    <w:rsid w:val="002860E9"/>
    <w:rsid w:val="00286D24"/>
    <w:rsid w:val="00287262"/>
    <w:rsid w:val="002946D3"/>
    <w:rsid w:val="002A0D70"/>
    <w:rsid w:val="002A1F5F"/>
    <w:rsid w:val="002A37E8"/>
    <w:rsid w:val="002B415E"/>
    <w:rsid w:val="002C232D"/>
    <w:rsid w:val="002C53CF"/>
    <w:rsid w:val="002D2C74"/>
    <w:rsid w:val="002D4962"/>
    <w:rsid w:val="002E0E1C"/>
    <w:rsid w:val="002E152A"/>
    <w:rsid w:val="002E19C2"/>
    <w:rsid w:val="002E53CA"/>
    <w:rsid w:val="002E62AB"/>
    <w:rsid w:val="002E6543"/>
    <w:rsid w:val="002E6D5C"/>
    <w:rsid w:val="002F10BC"/>
    <w:rsid w:val="002F2F47"/>
    <w:rsid w:val="002F56AC"/>
    <w:rsid w:val="00300583"/>
    <w:rsid w:val="0030282E"/>
    <w:rsid w:val="003042AD"/>
    <w:rsid w:val="00305A76"/>
    <w:rsid w:val="00312403"/>
    <w:rsid w:val="0031392C"/>
    <w:rsid w:val="00313E21"/>
    <w:rsid w:val="00314D7E"/>
    <w:rsid w:val="0031535D"/>
    <w:rsid w:val="003160E5"/>
    <w:rsid w:val="0031649B"/>
    <w:rsid w:val="003172E8"/>
    <w:rsid w:val="00325C62"/>
    <w:rsid w:val="003277EA"/>
    <w:rsid w:val="00330096"/>
    <w:rsid w:val="003312BD"/>
    <w:rsid w:val="0033333A"/>
    <w:rsid w:val="003336D5"/>
    <w:rsid w:val="003370E2"/>
    <w:rsid w:val="00340900"/>
    <w:rsid w:val="003421F1"/>
    <w:rsid w:val="00342FC8"/>
    <w:rsid w:val="003520E7"/>
    <w:rsid w:val="0035392E"/>
    <w:rsid w:val="00353B9A"/>
    <w:rsid w:val="003549FD"/>
    <w:rsid w:val="00357D75"/>
    <w:rsid w:val="00360268"/>
    <w:rsid w:val="0036114C"/>
    <w:rsid w:val="003762ED"/>
    <w:rsid w:val="00376458"/>
    <w:rsid w:val="00377BA8"/>
    <w:rsid w:val="003810A5"/>
    <w:rsid w:val="00381B4F"/>
    <w:rsid w:val="00382791"/>
    <w:rsid w:val="00383D94"/>
    <w:rsid w:val="0038631A"/>
    <w:rsid w:val="00390220"/>
    <w:rsid w:val="00393A04"/>
    <w:rsid w:val="00397E16"/>
    <w:rsid w:val="003A1C01"/>
    <w:rsid w:val="003B32D2"/>
    <w:rsid w:val="003C029D"/>
    <w:rsid w:val="003C4950"/>
    <w:rsid w:val="003C5BC0"/>
    <w:rsid w:val="003D1758"/>
    <w:rsid w:val="003D4BA8"/>
    <w:rsid w:val="003D4F49"/>
    <w:rsid w:val="003E2E2D"/>
    <w:rsid w:val="003E393B"/>
    <w:rsid w:val="003E4B59"/>
    <w:rsid w:val="003E7393"/>
    <w:rsid w:val="003E792C"/>
    <w:rsid w:val="003F0AE9"/>
    <w:rsid w:val="003F1949"/>
    <w:rsid w:val="003F7395"/>
    <w:rsid w:val="004012A9"/>
    <w:rsid w:val="00402177"/>
    <w:rsid w:val="00406E76"/>
    <w:rsid w:val="004147E6"/>
    <w:rsid w:val="00425DBD"/>
    <w:rsid w:val="00435F5F"/>
    <w:rsid w:val="00436571"/>
    <w:rsid w:val="004469AD"/>
    <w:rsid w:val="0044774E"/>
    <w:rsid w:val="004553F8"/>
    <w:rsid w:val="00463B5A"/>
    <w:rsid w:val="00464FDC"/>
    <w:rsid w:val="00466136"/>
    <w:rsid w:val="00467241"/>
    <w:rsid w:val="00467A9A"/>
    <w:rsid w:val="00471F42"/>
    <w:rsid w:val="00472EE9"/>
    <w:rsid w:val="004746D1"/>
    <w:rsid w:val="00475B81"/>
    <w:rsid w:val="0047787C"/>
    <w:rsid w:val="004866ED"/>
    <w:rsid w:val="004900D5"/>
    <w:rsid w:val="0049188F"/>
    <w:rsid w:val="00496B43"/>
    <w:rsid w:val="004A1364"/>
    <w:rsid w:val="004A184D"/>
    <w:rsid w:val="004A1CF1"/>
    <w:rsid w:val="004A2F11"/>
    <w:rsid w:val="004A734E"/>
    <w:rsid w:val="004B0912"/>
    <w:rsid w:val="004B1D90"/>
    <w:rsid w:val="004B2972"/>
    <w:rsid w:val="004B5951"/>
    <w:rsid w:val="004B636A"/>
    <w:rsid w:val="004D23E3"/>
    <w:rsid w:val="004D476C"/>
    <w:rsid w:val="004E349C"/>
    <w:rsid w:val="004F44F8"/>
    <w:rsid w:val="005005B3"/>
    <w:rsid w:val="00511A64"/>
    <w:rsid w:val="00515723"/>
    <w:rsid w:val="00517D88"/>
    <w:rsid w:val="00520571"/>
    <w:rsid w:val="005209ED"/>
    <w:rsid w:val="005221BC"/>
    <w:rsid w:val="005306F2"/>
    <w:rsid w:val="00531B49"/>
    <w:rsid w:val="00533EE0"/>
    <w:rsid w:val="00534470"/>
    <w:rsid w:val="00537046"/>
    <w:rsid w:val="005403A5"/>
    <w:rsid w:val="00540E34"/>
    <w:rsid w:val="0054396C"/>
    <w:rsid w:val="00545856"/>
    <w:rsid w:val="005477FD"/>
    <w:rsid w:val="00552F25"/>
    <w:rsid w:val="00557B46"/>
    <w:rsid w:val="00560614"/>
    <w:rsid w:val="005623F1"/>
    <w:rsid w:val="005647BD"/>
    <w:rsid w:val="00564C21"/>
    <w:rsid w:val="00564F22"/>
    <w:rsid w:val="00567F2B"/>
    <w:rsid w:val="005755C6"/>
    <w:rsid w:val="00581609"/>
    <w:rsid w:val="00584A05"/>
    <w:rsid w:val="0059011E"/>
    <w:rsid w:val="00590647"/>
    <w:rsid w:val="005914B3"/>
    <w:rsid w:val="005926A1"/>
    <w:rsid w:val="00594463"/>
    <w:rsid w:val="00597104"/>
    <w:rsid w:val="005A0950"/>
    <w:rsid w:val="005A2107"/>
    <w:rsid w:val="005A4729"/>
    <w:rsid w:val="005A4924"/>
    <w:rsid w:val="005A51B2"/>
    <w:rsid w:val="005A5A05"/>
    <w:rsid w:val="005A605C"/>
    <w:rsid w:val="005B49DF"/>
    <w:rsid w:val="005C0652"/>
    <w:rsid w:val="005C0EA1"/>
    <w:rsid w:val="005D604E"/>
    <w:rsid w:val="005E5835"/>
    <w:rsid w:val="005E63A8"/>
    <w:rsid w:val="005E6B46"/>
    <w:rsid w:val="005F4145"/>
    <w:rsid w:val="006014CE"/>
    <w:rsid w:val="00603A44"/>
    <w:rsid w:val="006100DE"/>
    <w:rsid w:val="00613168"/>
    <w:rsid w:val="00613502"/>
    <w:rsid w:val="00614C32"/>
    <w:rsid w:val="0062165D"/>
    <w:rsid w:val="006229CF"/>
    <w:rsid w:val="00625316"/>
    <w:rsid w:val="006256FC"/>
    <w:rsid w:val="00626F2E"/>
    <w:rsid w:val="006271AD"/>
    <w:rsid w:val="00630BBF"/>
    <w:rsid w:val="006323CA"/>
    <w:rsid w:val="00633C1F"/>
    <w:rsid w:val="006352DB"/>
    <w:rsid w:val="006367CB"/>
    <w:rsid w:val="006368A1"/>
    <w:rsid w:val="006409A9"/>
    <w:rsid w:val="00643477"/>
    <w:rsid w:val="00644622"/>
    <w:rsid w:val="006465F7"/>
    <w:rsid w:val="00646D3D"/>
    <w:rsid w:val="00647EDD"/>
    <w:rsid w:val="0065087F"/>
    <w:rsid w:val="00656E0E"/>
    <w:rsid w:val="00657196"/>
    <w:rsid w:val="00667680"/>
    <w:rsid w:val="00670647"/>
    <w:rsid w:val="00672454"/>
    <w:rsid w:val="00680C63"/>
    <w:rsid w:val="00681D96"/>
    <w:rsid w:val="00687B19"/>
    <w:rsid w:val="00690A00"/>
    <w:rsid w:val="006936C3"/>
    <w:rsid w:val="0069530C"/>
    <w:rsid w:val="00697372"/>
    <w:rsid w:val="006A3B41"/>
    <w:rsid w:val="006B2075"/>
    <w:rsid w:val="006B425C"/>
    <w:rsid w:val="006C205F"/>
    <w:rsid w:val="006C336F"/>
    <w:rsid w:val="006C3418"/>
    <w:rsid w:val="006D02B0"/>
    <w:rsid w:val="006D1BF9"/>
    <w:rsid w:val="006D4A87"/>
    <w:rsid w:val="006D6B00"/>
    <w:rsid w:val="006E10A0"/>
    <w:rsid w:val="006E2209"/>
    <w:rsid w:val="006E3296"/>
    <w:rsid w:val="006E6E23"/>
    <w:rsid w:val="006F025B"/>
    <w:rsid w:val="006F0504"/>
    <w:rsid w:val="006F48BF"/>
    <w:rsid w:val="007005A3"/>
    <w:rsid w:val="00701536"/>
    <w:rsid w:val="00703AFA"/>
    <w:rsid w:val="00703C49"/>
    <w:rsid w:val="00703FE1"/>
    <w:rsid w:val="007068A0"/>
    <w:rsid w:val="00711A81"/>
    <w:rsid w:val="007121EE"/>
    <w:rsid w:val="007129F8"/>
    <w:rsid w:val="00712AEE"/>
    <w:rsid w:val="00717BE8"/>
    <w:rsid w:val="00720E44"/>
    <w:rsid w:val="007275D1"/>
    <w:rsid w:val="00741BCB"/>
    <w:rsid w:val="00741FA0"/>
    <w:rsid w:val="00744D15"/>
    <w:rsid w:val="00744EB4"/>
    <w:rsid w:val="007464C5"/>
    <w:rsid w:val="0075014D"/>
    <w:rsid w:val="00753C8A"/>
    <w:rsid w:val="0076139A"/>
    <w:rsid w:val="00770C45"/>
    <w:rsid w:val="007727DC"/>
    <w:rsid w:val="00773617"/>
    <w:rsid w:val="00774351"/>
    <w:rsid w:val="00776F8B"/>
    <w:rsid w:val="0078275C"/>
    <w:rsid w:val="00786B87"/>
    <w:rsid w:val="007909DF"/>
    <w:rsid w:val="00790A3D"/>
    <w:rsid w:val="0079328B"/>
    <w:rsid w:val="00793324"/>
    <w:rsid w:val="00793CC1"/>
    <w:rsid w:val="00793EAC"/>
    <w:rsid w:val="00796A46"/>
    <w:rsid w:val="007A019E"/>
    <w:rsid w:val="007A0409"/>
    <w:rsid w:val="007A60F3"/>
    <w:rsid w:val="007B03D1"/>
    <w:rsid w:val="007B1419"/>
    <w:rsid w:val="007C0477"/>
    <w:rsid w:val="007C53B6"/>
    <w:rsid w:val="007D33DB"/>
    <w:rsid w:val="007E14AC"/>
    <w:rsid w:val="007E79BC"/>
    <w:rsid w:val="007F1970"/>
    <w:rsid w:val="007F526E"/>
    <w:rsid w:val="007F7822"/>
    <w:rsid w:val="00802E18"/>
    <w:rsid w:val="00804157"/>
    <w:rsid w:val="00810355"/>
    <w:rsid w:val="00811433"/>
    <w:rsid w:val="00811EE5"/>
    <w:rsid w:val="008131F4"/>
    <w:rsid w:val="00814784"/>
    <w:rsid w:val="00815FE2"/>
    <w:rsid w:val="008174D5"/>
    <w:rsid w:val="00826233"/>
    <w:rsid w:val="008300EE"/>
    <w:rsid w:val="00835EBF"/>
    <w:rsid w:val="008513F9"/>
    <w:rsid w:val="0085572D"/>
    <w:rsid w:val="00861941"/>
    <w:rsid w:val="00861C8F"/>
    <w:rsid w:val="00865D24"/>
    <w:rsid w:val="00870BC7"/>
    <w:rsid w:val="00876025"/>
    <w:rsid w:val="008820FA"/>
    <w:rsid w:val="00885AE2"/>
    <w:rsid w:val="00886C9E"/>
    <w:rsid w:val="00891F17"/>
    <w:rsid w:val="00897C67"/>
    <w:rsid w:val="008A7A55"/>
    <w:rsid w:val="008B0258"/>
    <w:rsid w:val="008B2521"/>
    <w:rsid w:val="008B2E3E"/>
    <w:rsid w:val="008B5E84"/>
    <w:rsid w:val="008B7243"/>
    <w:rsid w:val="008C298D"/>
    <w:rsid w:val="008C461B"/>
    <w:rsid w:val="008D058C"/>
    <w:rsid w:val="008D1526"/>
    <w:rsid w:val="008D5BDF"/>
    <w:rsid w:val="008D6DBA"/>
    <w:rsid w:val="008E0F29"/>
    <w:rsid w:val="008E1F54"/>
    <w:rsid w:val="008E2674"/>
    <w:rsid w:val="008E545E"/>
    <w:rsid w:val="008E6E53"/>
    <w:rsid w:val="008F4B09"/>
    <w:rsid w:val="008F528D"/>
    <w:rsid w:val="00902931"/>
    <w:rsid w:val="00903CE6"/>
    <w:rsid w:val="0090752B"/>
    <w:rsid w:val="00912EEE"/>
    <w:rsid w:val="009135EF"/>
    <w:rsid w:val="0091516A"/>
    <w:rsid w:val="0091686A"/>
    <w:rsid w:val="0092277A"/>
    <w:rsid w:val="00922A2C"/>
    <w:rsid w:val="00925771"/>
    <w:rsid w:val="00925D10"/>
    <w:rsid w:val="00925E27"/>
    <w:rsid w:val="00925F25"/>
    <w:rsid w:val="00931ACF"/>
    <w:rsid w:val="00932170"/>
    <w:rsid w:val="009338D2"/>
    <w:rsid w:val="00933E54"/>
    <w:rsid w:val="00934EE1"/>
    <w:rsid w:val="00937627"/>
    <w:rsid w:val="0094526B"/>
    <w:rsid w:val="009466E1"/>
    <w:rsid w:val="00947480"/>
    <w:rsid w:val="0095280E"/>
    <w:rsid w:val="009529E9"/>
    <w:rsid w:val="00953C6C"/>
    <w:rsid w:val="00954116"/>
    <w:rsid w:val="0096292A"/>
    <w:rsid w:val="00963955"/>
    <w:rsid w:val="00964551"/>
    <w:rsid w:val="009668E8"/>
    <w:rsid w:val="009670C5"/>
    <w:rsid w:val="00971287"/>
    <w:rsid w:val="009749EC"/>
    <w:rsid w:val="00974A37"/>
    <w:rsid w:val="009813A1"/>
    <w:rsid w:val="00986DC6"/>
    <w:rsid w:val="00990D6D"/>
    <w:rsid w:val="00990E8C"/>
    <w:rsid w:val="00992DEB"/>
    <w:rsid w:val="009A0CAB"/>
    <w:rsid w:val="009A50A3"/>
    <w:rsid w:val="009A699C"/>
    <w:rsid w:val="009A7091"/>
    <w:rsid w:val="009B3910"/>
    <w:rsid w:val="009C15BC"/>
    <w:rsid w:val="009C3C28"/>
    <w:rsid w:val="009C6387"/>
    <w:rsid w:val="009C7D15"/>
    <w:rsid w:val="009D1232"/>
    <w:rsid w:val="009D6608"/>
    <w:rsid w:val="009E6AF8"/>
    <w:rsid w:val="009F2D1C"/>
    <w:rsid w:val="009F760E"/>
    <w:rsid w:val="00A014B3"/>
    <w:rsid w:val="00A02F11"/>
    <w:rsid w:val="00A033BF"/>
    <w:rsid w:val="00A035A3"/>
    <w:rsid w:val="00A04D57"/>
    <w:rsid w:val="00A05BC2"/>
    <w:rsid w:val="00A11D5F"/>
    <w:rsid w:val="00A12FB3"/>
    <w:rsid w:val="00A23324"/>
    <w:rsid w:val="00A267B1"/>
    <w:rsid w:val="00A268DB"/>
    <w:rsid w:val="00A27B89"/>
    <w:rsid w:val="00A30327"/>
    <w:rsid w:val="00A30C7B"/>
    <w:rsid w:val="00A32026"/>
    <w:rsid w:val="00A3484B"/>
    <w:rsid w:val="00A4257C"/>
    <w:rsid w:val="00A432BB"/>
    <w:rsid w:val="00A44972"/>
    <w:rsid w:val="00A47D1C"/>
    <w:rsid w:val="00A505CC"/>
    <w:rsid w:val="00A512AC"/>
    <w:rsid w:val="00A52489"/>
    <w:rsid w:val="00A61170"/>
    <w:rsid w:val="00A63216"/>
    <w:rsid w:val="00A642C3"/>
    <w:rsid w:val="00A738BA"/>
    <w:rsid w:val="00A73E1B"/>
    <w:rsid w:val="00A74192"/>
    <w:rsid w:val="00A75876"/>
    <w:rsid w:val="00A77844"/>
    <w:rsid w:val="00A8280E"/>
    <w:rsid w:val="00A90F44"/>
    <w:rsid w:val="00A9147D"/>
    <w:rsid w:val="00A91DCB"/>
    <w:rsid w:val="00A93092"/>
    <w:rsid w:val="00A96C8E"/>
    <w:rsid w:val="00AA395B"/>
    <w:rsid w:val="00AA66E5"/>
    <w:rsid w:val="00AB0216"/>
    <w:rsid w:val="00AC1F55"/>
    <w:rsid w:val="00AD2010"/>
    <w:rsid w:val="00AE71D3"/>
    <w:rsid w:val="00AE7492"/>
    <w:rsid w:val="00AE7CF9"/>
    <w:rsid w:val="00AF19BA"/>
    <w:rsid w:val="00AF2B1F"/>
    <w:rsid w:val="00AF379C"/>
    <w:rsid w:val="00AF4C7B"/>
    <w:rsid w:val="00B00992"/>
    <w:rsid w:val="00B00BDC"/>
    <w:rsid w:val="00B06724"/>
    <w:rsid w:val="00B10CEF"/>
    <w:rsid w:val="00B11C70"/>
    <w:rsid w:val="00B12850"/>
    <w:rsid w:val="00B12911"/>
    <w:rsid w:val="00B166C5"/>
    <w:rsid w:val="00B16C4B"/>
    <w:rsid w:val="00B17799"/>
    <w:rsid w:val="00B21D6B"/>
    <w:rsid w:val="00B237C1"/>
    <w:rsid w:val="00B23F6C"/>
    <w:rsid w:val="00B32CD0"/>
    <w:rsid w:val="00B34065"/>
    <w:rsid w:val="00B34DE5"/>
    <w:rsid w:val="00B35C56"/>
    <w:rsid w:val="00B36146"/>
    <w:rsid w:val="00B42843"/>
    <w:rsid w:val="00B444CE"/>
    <w:rsid w:val="00B445DB"/>
    <w:rsid w:val="00B542C2"/>
    <w:rsid w:val="00B6275B"/>
    <w:rsid w:val="00B62A6D"/>
    <w:rsid w:val="00B6380F"/>
    <w:rsid w:val="00B67069"/>
    <w:rsid w:val="00B83F00"/>
    <w:rsid w:val="00B86532"/>
    <w:rsid w:val="00B90E81"/>
    <w:rsid w:val="00B92375"/>
    <w:rsid w:val="00B94E86"/>
    <w:rsid w:val="00B95BE7"/>
    <w:rsid w:val="00B9748E"/>
    <w:rsid w:val="00BA207D"/>
    <w:rsid w:val="00BA4067"/>
    <w:rsid w:val="00BA4F05"/>
    <w:rsid w:val="00BB51AE"/>
    <w:rsid w:val="00BB7D70"/>
    <w:rsid w:val="00BB7EC8"/>
    <w:rsid w:val="00BC159C"/>
    <w:rsid w:val="00BC2584"/>
    <w:rsid w:val="00BC483D"/>
    <w:rsid w:val="00BC589F"/>
    <w:rsid w:val="00BC69F2"/>
    <w:rsid w:val="00BC7462"/>
    <w:rsid w:val="00BD0659"/>
    <w:rsid w:val="00BD29F3"/>
    <w:rsid w:val="00BD54A3"/>
    <w:rsid w:val="00BD6680"/>
    <w:rsid w:val="00BD70FD"/>
    <w:rsid w:val="00BE054E"/>
    <w:rsid w:val="00BE4E41"/>
    <w:rsid w:val="00BE6DDC"/>
    <w:rsid w:val="00BF3764"/>
    <w:rsid w:val="00BF588A"/>
    <w:rsid w:val="00BF5BEC"/>
    <w:rsid w:val="00BF62C9"/>
    <w:rsid w:val="00C0167B"/>
    <w:rsid w:val="00C01CFD"/>
    <w:rsid w:val="00C025E9"/>
    <w:rsid w:val="00C058F2"/>
    <w:rsid w:val="00C07FD0"/>
    <w:rsid w:val="00C12BF6"/>
    <w:rsid w:val="00C14252"/>
    <w:rsid w:val="00C147DB"/>
    <w:rsid w:val="00C17283"/>
    <w:rsid w:val="00C24750"/>
    <w:rsid w:val="00C331F1"/>
    <w:rsid w:val="00C35691"/>
    <w:rsid w:val="00C4104E"/>
    <w:rsid w:val="00C508E4"/>
    <w:rsid w:val="00C50DC2"/>
    <w:rsid w:val="00C5176C"/>
    <w:rsid w:val="00C53470"/>
    <w:rsid w:val="00C60568"/>
    <w:rsid w:val="00C670EA"/>
    <w:rsid w:val="00C75A04"/>
    <w:rsid w:val="00C76F1B"/>
    <w:rsid w:val="00C77A6E"/>
    <w:rsid w:val="00C80BAE"/>
    <w:rsid w:val="00C86206"/>
    <w:rsid w:val="00C87D2A"/>
    <w:rsid w:val="00C923F6"/>
    <w:rsid w:val="00C92F7C"/>
    <w:rsid w:val="00C93004"/>
    <w:rsid w:val="00C93C5D"/>
    <w:rsid w:val="00C947A9"/>
    <w:rsid w:val="00CA1A90"/>
    <w:rsid w:val="00CA2A53"/>
    <w:rsid w:val="00CA354E"/>
    <w:rsid w:val="00CB2B89"/>
    <w:rsid w:val="00CB3294"/>
    <w:rsid w:val="00CC0D65"/>
    <w:rsid w:val="00CD13EB"/>
    <w:rsid w:val="00CD3EDF"/>
    <w:rsid w:val="00CD46A2"/>
    <w:rsid w:val="00CD4AF3"/>
    <w:rsid w:val="00CD5C39"/>
    <w:rsid w:val="00CD61D1"/>
    <w:rsid w:val="00CE09E2"/>
    <w:rsid w:val="00CE0DB4"/>
    <w:rsid w:val="00CE5985"/>
    <w:rsid w:val="00CE7990"/>
    <w:rsid w:val="00CF050E"/>
    <w:rsid w:val="00CF11A4"/>
    <w:rsid w:val="00CF3FA2"/>
    <w:rsid w:val="00CF674A"/>
    <w:rsid w:val="00CF695B"/>
    <w:rsid w:val="00CF6EF2"/>
    <w:rsid w:val="00CF7DB1"/>
    <w:rsid w:val="00D0280F"/>
    <w:rsid w:val="00D054AB"/>
    <w:rsid w:val="00D1070C"/>
    <w:rsid w:val="00D121B0"/>
    <w:rsid w:val="00D2450B"/>
    <w:rsid w:val="00D24CC1"/>
    <w:rsid w:val="00D27A54"/>
    <w:rsid w:val="00D27DFA"/>
    <w:rsid w:val="00D32B77"/>
    <w:rsid w:val="00D361C9"/>
    <w:rsid w:val="00D4493B"/>
    <w:rsid w:val="00D56E94"/>
    <w:rsid w:val="00D60EB3"/>
    <w:rsid w:val="00D625B0"/>
    <w:rsid w:val="00D6276D"/>
    <w:rsid w:val="00D63727"/>
    <w:rsid w:val="00D665D1"/>
    <w:rsid w:val="00D67012"/>
    <w:rsid w:val="00D70B77"/>
    <w:rsid w:val="00D720D9"/>
    <w:rsid w:val="00D72AFA"/>
    <w:rsid w:val="00D76027"/>
    <w:rsid w:val="00D77321"/>
    <w:rsid w:val="00D81784"/>
    <w:rsid w:val="00D85E3B"/>
    <w:rsid w:val="00D9203D"/>
    <w:rsid w:val="00D92966"/>
    <w:rsid w:val="00D94CEE"/>
    <w:rsid w:val="00D9655B"/>
    <w:rsid w:val="00DA0755"/>
    <w:rsid w:val="00DA098B"/>
    <w:rsid w:val="00DA0DDA"/>
    <w:rsid w:val="00DA2D44"/>
    <w:rsid w:val="00DA79DB"/>
    <w:rsid w:val="00DB228B"/>
    <w:rsid w:val="00DB24BA"/>
    <w:rsid w:val="00DB3B12"/>
    <w:rsid w:val="00DB4D99"/>
    <w:rsid w:val="00DB5A0C"/>
    <w:rsid w:val="00DB5FC8"/>
    <w:rsid w:val="00DB69DF"/>
    <w:rsid w:val="00DB7655"/>
    <w:rsid w:val="00DB7CD3"/>
    <w:rsid w:val="00DC66B2"/>
    <w:rsid w:val="00DE016D"/>
    <w:rsid w:val="00DE2350"/>
    <w:rsid w:val="00DE35F1"/>
    <w:rsid w:val="00DE62BF"/>
    <w:rsid w:val="00DE659E"/>
    <w:rsid w:val="00DF04BC"/>
    <w:rsid w:val="00DF1E78"/>
    <w:rsid w:val="00DF46FA"/>
    <w:rsid w:val="00DF5E60"/>
    <w:rsid w:val="00DF77E9"/>
    <w:rsid w:val="00DF78B5"/>
    <w:rsid w:val="00E00E7C"/>
    <w:rsid w:val="00E04ACA"/>
    <w:rsid w:val="00E05B39"/>
    <w:rsid w:val="00E05E55"/>
    <w:rsid w:val="00E125D9"/>
    <w:rsid w:val="00E134DD"/>
    <w:rsid w:val="00E153F4"/>
    <w:rsid w:val="00E165B9"/>
    <w:rsid w:val="00E170C8"/>
    <w:rsid w:val="00E21218"/>
    <w:rsid w:val="00E22943"/>
    <w:rsid w:val="00E4305F"/>
    <w:rsid w:val="00E44F33"/>
    <w:rsid w:val="00E45429"/>
    <w:rsid w:val="00E45476"/>
    <w:rsid w:val="00E51836"/>
    <w:rsid w:val="00E5292B"/>
    <w:rsid w:val="00E576EA"/>
    <w:rsid w:val="00E60AB5"/>
    <w:rsid w:val="00E64DAF"/>
    <w:rsid w:val="00E71ECA"/>
    <w:rsid w:val="00E73093"/>
    <w:rsid w:val="00E75191"/>
    <w:rsid w:val="00E779E3"/>
    <w:rsid w:val="00E77C97"/>
    <w:rsid w:val="00E801BE"/>
    <w:rsid w:val="00E8181B"/>
    <w:rsid w:val="00E83B38"/>
    <w:rsid w:val="00E84481"/>
    <w:rsid w:val="00E85927"/>
    <w:rsid w:val="00E869BB"/>
    <w:rsid w:val="00E92AFE"/>
    <w:rsid w:val="00E93E68"/>
    <w:rsid w:val="00E9619F"/>
    <w:rsid w:val="00E97E64"/>
    <w:rsid w:val="00EA1D6A"/>
    <w:rsid w:val="00EA6349"/>
    <w:rsid w:val="00EA7766"/>
    <w:rsid w:val="00EB007B"/>
    <w:rsid w:val="00EB0C3D"/>
    <w:rsid w:val="00EB2024"/>
    <w:rsid w:val="00EB50E5"/>
    <w:rsid w:val="00EC6DD8"/>
    <w:rsid w:val="00ED1709"/>
    <w:rsid w:val="00ED3F1A"/>
    <w:rsid w:val="00ED5530"/>
    <w:rsid w:val="00ED7EA0"/>
    <w:rsid w:val="00EE04A6"/>
    <w:rsid w:val="00EE1141"/>
    <w:rsid w:val="00EF26D8"/>
    <w:rsid w:val="00EF271A"/>
    <w:rsid w:val="00EF6391"/>
    <w:rsid w:val="00EF66FC"/>
    <w:rsid w:val="00F01C66"/>
    <w:rsid w:val="00F041D3"/>
    <w:rsid w:val="00F10189"/>
    <w:rsid w:val="00F125A0"/>
    <w:rsid w:val="00F14804"/>
    <w:rsid w:val="00F2170F"/>
    <w:rsid w:val="00F23609"/>
    <w:rsid w:val="00F2485A"/>
    <w:rsid w:val="00F25ED9"/>
    <w:rsid w:val="00F268FE"/>
    <w:rsid w:val="00F3425C"/>
    <w:rsid w:val="00F368B3"/>
    <w:rsid w:val="00F40510"/>
    <w:rsid w:val="00F41680"/>
    <w:rsid w:val="00F42641"/>
    <w:rsid w:val="00F55E82"/>
    <w:rsid w:val="00F61B7F"/>
    <w:rsid w:val="00F726EA"/>
    <w:rsid w:val="00F76ABF"/>
    <w:rsid w:val="00F85679"/>
    <w:rsid w:val="00F85C39"/>
    <w:rsid w:val="00F86568"/>
    <w:rsid w:val="00F96C8E"/>
    <w:rsid w:val="00FA70D6"/>
    <w:rsid w:val="00FB0FD2"/>
    <w:rsid w:val="00FB2A53"/>
    <w:rsid w:val="00FB65CD"/>
    <w:rsid w:val="00FC3537"/>
    <w:rsid w:val="00FC3665"/>
    <w:rsid w:val="00FC36F6"/>
    <w:rsid w:val="00FC3CAB"/>
    <w:rsid w:val="00FC4140"/>
    <w:rsid w:val="00FD04B2"/>
    <w:rsid w:val="00FD053B"/>
    <w:rsid w:val="00FE1E5E"/>
    <w:rsid w:val="00FE51F2"/>
    <w:rsid w:val="00FE60B2"/>
    <w:rsid w:val="00FE6271"/>
    <w:rsid w:val="00FE7903"/>
    <w:rsid w:val="00FF1CC2"/>
    <w:rsid w:val="00FF21A8"/>
    <w:rsid w:val="00FF3505"/>
    <w:rsid w:val="00FF5A62"/>
    <w:rsid w:val="00FF750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DA290-B86D-4D6C-8706-C518380AF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9E3"/>
  </w:style>
  <w:style w:type="paragraph" w:styleId="Ttulo1">
    <w:name w:val="heading 1"/>
    <w:basedOn w:val="Normal"/>
    <w:next w:val="Normal"/>
    <w:link w:val="Ttulo1Car"/>
    <w:uiPriority w:val="9"/>
    <w:qFormat/>
    <w:rsid w:val="000D49DD"/>
    <w:pPr>
      <w:keepNext/>
      <w:spacing w:before="240" w:after="60" w:line="240" w:lineRule="auto"/>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qFormat/>
    <w:rsid w:val="000D49DD"/>
    <w:pPr>
      <w:keepNext/>
      <w:spacing w:after="0" w:line="240" w:lineRule="auto"/>
      <w:jc w:val="center"/>
      <w:outlineLvl w:val="1"/>
    </w:pPr>
    <w:rPr>
      <w:rFonts w:ascii="Bookman Old Style" w:eastAsia="Times New Roman" w:hAnsi="Bookman Old Style" w:cs="Times New Roman"/>
      <w:i/>
      <w:sz w:val="24"/>
      <w:szCs w:val="20"/>
      <w:lang w:eastAsia="es-ES"/>
    </w:rPr>
  </w:style>
  <w:style w:type="paragraph" w:styleId="Ttulo3">
    <w:name w:val="heading 3"/>
    <w:basedOn w:val="Normal"/>
    <w:next w:val="Normal"/>
    <w:link w:val="Ttulo3Car"/>
    <w:qFormat/>
    <w:rsid w:val="000D49DD"/>
    <w:pPr>
      <w:keepNext/>
      <w:spacing w:after="0" w:line="240" w:lineRule="auto"/>
      <w:jc w:val="both"/>
      <w:outlineLvl w:val="2"/>
    </w:pPr>
    <w:rPr>
      <w:rFonts w:ascii="Bookman Old Style" w:eastAsia="Times New Roman" w:hAnsi="Bookman Old Style" w:cs="Times New Roman"/>
      <w:i/>
      <w:sz w:val="20"/>
      <w:szCs w:val="20"/>
      <w:lang w:eastAsia="es-ES"/>
    </w:rPr>
  </w:style>
  <w:style w:type="paragraph" w:styleId="Ttulo4">
    <w:name w:val="heading 4"/>
    <w:basedOn w:val="Normal"/>
    <w:next w:val="Normal"/>
    <w:link w:val="Ttulo4Car"/>
    <w:uiPriority w:val="9"/>
    <w:unhideWhenUsed/>
    <w:qFormat/>
    <w:rsid w:val="000D49DD"/>
    <w:pPr>
      <w:keepNext/>
      <w:keepLines/>
      <w:spacing w:before="200" w:after="0"/>
      <w:outlineLvl w:val="3"/>
    </w:pPr>
    <w:rPr>
      <w:rFonts w:ascii="Cambria" w:eastAsia="Times New Roman" w:hAnsi="Cambria" w:cs="Times New Roman"/>
      <w:b/>
      <w:bCs/>
      <w:i/>
      <w:iCs/>
      <w:color w:val="4F81BD"/>
    </w:rPr>
  </w:style>
  <w:style w:type="paragraph" w:styleId="Ttulo5">
    <w:name w:val="heading 5"/>
    <w:basedOn w:val="Normal"/>
    <w:next w:val="Normal"/>
    <w:link w:val="Ttulo5Car"/>
    <w:qFormat/>
    <w:rsid w:val="000D49DD"/>
    <w:pPr>
      <w:spacing w:before="240" w:after="60" w:line="240" w:lineRule="auto"/>
      <w:outlineLvl w:val="4"/>
    </w:pPr>
    <w:rPr>
      <w:rFonts w:ascii="Times New Roman" w:eastAsia="Times New Roman" w:hAnsi="Times New Roman" w:cs="Times New Roman"/>
      <w:b/>
      <w:bCs/>
      <w:i/>
      <w:iCs/>
      <w:sz w:val="26"/>
      <w:szCs w:val="26"/>
      <w:lang w:val="es-ES" w:eastAsia="es-ES"/>
    </w:rPr>
  </w:style>
  <w:style w:type="paragraph" w:styleId="Ttulo6">
    <w:name w:val="heading 6"/>
    <w:basedOn w:val="Normal"/>
    <w:next w:val="Normal"/>
    <w:link w:val="Ttulo6Car"/>
    <w:qFormat/>
    <w:rsid w:val="000D49DD"/>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uiPriority w:val="9"/>
    <w:semiHidden/>
    <w:unhideWhenUsed/>
    <w:qFormat/>
    <w:rsid w:val="000D49DD"/>
    <w:pPr>
      <w:keepNext/>
      <w:keepLines/>
      <w:spacing w:before="200" w:after="0"/>
      <w:outlineLvl w:val="6"/>
    </w:pPr>
    <w:rPr>
      <w:rFonts w:ascii="Cambria" w:eastAsia="Times New Roman" w:hAnsi="Cambria" w:cs="Times New Roman"/>
      <w:i/>
      <w:iCs/>
      <w:color w:val="404040"/>
    </w:rPr>
  </w:style>
  <w:style w:type="paragraph" w:styleId="Ttulo8">
    <w:name w:val="heading 8"/>
    <w:basedOn w:val="Normal"/>
    <w:next w:val="Normal"/>
    <w:link w:val="Ttulo8Car"/>
    <w:qFormat/>
    <w:rsid w:val="000D49DD"/>
    <w:pPr>
      <w:spacing w:before="240" w:after="60" w:line="240" w:lineRule="auto"/>
      <w:outlineLvl w:val="7"/>
    </w:pPr>
    <w:rPr>
      <w:rFonts w:ascii="Times New Roman" w:eastAsia="Times New Roman" w:hAnsi="Times New Roman" w:cs="Times New Roman"/>
      <w:i/>
      <w:i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D49DD"/>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0D49DD"/>
    <w:rPr>
      <w:rFonts w:ascii="Bookman Old Style" w:eastAsia="Times New Roman" w:hAnsi="Bookman Old Style" w:cs="Times New Roman"/>
      <w:i/>
      <w:sz w:val="24"/>
      <w:szCs w:val="20"/>
      <w:lang w:eastAsia="es-ES"/>
    </w:rPr>
  </w:style>
  <w:style w:type="character" w:customStyle="1" w:styleId="Ttulo3Car">
    <w:name w:val="Título 3 Car"/>
    <w:basedOn w:val="Fuentedeprrafopredeter"/>
    <w:link w:val="Ttulo3"/>
    <w:rsid w:val="000D49DD"/>
    <w:rPr>
      <w:rFonts w:ascii="Bookman Old Style" w:eastAsia="Times New Roman" w:hAnsi="Bookman Old Style" w:cs="Times New Roman"/>
      <w:i/>
      <w:sz w:val="20"/>
      <w:szCs w:val="20"/>
      <w:lang w:eastAsia="es-ES"/>
    </w:rPr>
  </w:style>
  <w:style w:type="character" w:customStyle="1" w:styleId="Ttulo4Car">
    <w:name w:val="Título 4 Car"/>
    <w:basedOn w:val="Fuentedeprrafopredeter"/>
    <w:link w:val="Ttulo4"/>
    <w:uiPriority w:val="9"/>
    <w:rsid w:val="000D49DD"/>
    <w:rPr>
      <w:rFonts w:ascii="Cambria" w:eastAsia="Times New Roman" w:hAnsi="Cambria" w:cs="Times New Roman"/>
      <w:b/>
      <w:bCs/>
      <w:i/>
      <w:iCs/>
      <w:color w:val="4F81BD"/>
    </w:rPr>
  </w:style>
  <w:style w:type="character" w:customStyle="1" w:styleId="Ttulo5Car">
    <w:name w:val="Título 5 Car"/>
    <w:basedOn w:val="Fuentedeprrafopredeter"/>
    <w:link w:val="Ttulo5"/>
    <w:rsid w:val="000D49DD"/>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0D49DD"/>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semiHidden/>
    <w:rsid w:val="000D49DD"/>
    <w:rPr>
      <w:rFonts w:ascii="Cambria" w:eastAsia="Times New Roman" w:hAnsi="Cambria" w:cs="Times New Roman"/>
      <w:i/>
      <w:iCs/>
      <w:color w:val="404040"/>
    </w:rPr>
  </w:style>
  <w:style w:type="character" w:customStyle="1" w:styleId="Ttulo8Car">
    <w:name w:val="Título 8 Car"/>
    <w:basedOn w:val="Fuentedeprrafopredeter"/>
    <w:link w:val="Ttulo8"/>
    <w:rsid w:val="000D49DD"/>
    <w:rPr>
      <w:rFonts w:ascii="Times New Roman" w:eastAsia="Times New Roman" w:hAnsi="Times New Roman" w:cs="Times New Roman"/>
      <w:i/>
      <w:iCs/>
      <w:sz w:val="24"/>
      <w:szCs w:val="24"/>
      <w:lang w:val="es-ES" w:eastAsia="es-ES"/>
    </w:rPr>
  </w:style>
  <w:style w:type="numbering" w:customStyle="1" w:styleId="Sinlista1">
    <w:name w:val="Sin lista1"/>
    <w:next w:val="Sinlista"/>
    <w:semiHidden/>
    <w:rsid w:val="000D49DD"/>
  </w:style>
  <w:style w:type="paragraph" w:styleId="Piedepgina">
    <w:name w:val="footer"/>
    <w:basedOn w:val="Normal"/>
    <w:link w:val="PiedepginaCar"/>
    <w:uiPriority w:val="99"/>
    <w:rsid w:val="000D49DD"/>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0D49D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0D49DD"/>
  </w:style>
  <w:style w:type="paragraph" w:styleId="Textoindependiente2">
    <w:name w:val="Body Text 2"/>
    <w:basedOn w:val="Normal"/>
    <w:link w:val="Textoindependiente2Car"/>
    <w:rsid w:val="000D49DD"/>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0D49DD"/>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99"/>
    <w:rsid w:val="000D49DD"/>
    <w:pPr>
      <w:spacing w:after="0" w:line="240" w:lineRule="auto"/>
      <w:jc w:val="both"/>
    </w:pPr>
    <w:rPr>
      <w:rFonts w:ascii="Bookman Old Style" w:eastAsia="Times New Roman" w:hAnsi="Bookman Old Style" w:cs="Times New Roman"/>
      <w:i/>
      <w:sz w:val="24"/>
      <w:szCs w:val="20"/>
      <w:lang w:eastAsia="es-ES"/>
    </w:rPr>
  </w:style>
  <w:style w:type="character" w:customStyle="1" w:styleId="TextoindependienteCar">
    <w:name w:val="Texto independiente Car"/>
    <w:basedOn w:val="Fuentedeprrafopredeter"/>
    <w:link w:val="Textoindependiente"/>
    <w:uiPriority w:val="99"/>
    <w:rsid w:val="000D49DD"/>
    <w:rPr>
      <w:rFonts w:ascii="Bookman Old Style" w:eastAsia="Times New Roman" w:hAnsi="Bookman Old Style" w:cs="Times New Roman"/>
      <w:i/>
      <w:sz w:val="24"/>
      <w:szCs w:val="20"/>
      <w:lang w:eastAsia="es-ES"/>
    </w:rPr>
  </w:style>
  <w:style w:type="paragraph" w:styleId="Encabezado">
    <w:name w:val="header"/>
    <w:basedOn w:val="Normal"/>
    <w:link w:val="EncabezadoCar"/>
    <w:uiPriority w:val="99"/>
    <w:rsid w:val="000D49DD"/>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0D49D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D49DD"/>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0D49D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rsid w:val="000D49DD"/>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0D49DD"/>
    <w:rPr>
      <w:rFonts w:ascii="Tahoma" w:eastAsia="Times New Roman" w:hAnsi="Tahoma" w:cs="Tahoma"/>
      <w:sz w:val="16"/>
      <w:szCs w:val="16"/>
      <w:lang w:val="es-ES" w:eastAsia="es-ES"/>
    </w:rPr>
  </w:style>
  <w:style w:type="paragraph" w:styleId="NormalWeb">
    <w:name w:val="Normal (Web)"/>
    <w:basedOn w:val="Normal"/>
    <w:unhideWhenUsed/>
    <w:rsid w:val="000D49D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39"/>
    <w:rsid w:val="000D49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D49DD"/>
  </w:style>
  <w:style w:type="paragraph" w:styleId="Textoindependiente3">
    <w:name w:val="Body Text 3"/>
    <w:basedOn w:val="Normal"/>
    <w:link w:val="Textoindependiente3Car"/>
    <w:uiPriority w:val="99"/>
    <w:unhideWhenUsed/>
    <w:rsid w:val="000D49DD"/>
    <w:pPr>
      <w:spacing w:after="120"/>
    </w:pPr>
    <w:rPr>
      <w:rFonts w:ascii="Calibri" w:eastAsia="Calibri" w:hAnsi="Calibri" w:cs="Times New Roman"/>
      <w:sz w:val="16"/>
      <w:szCs w:val="16"/>
    </w:rPr>
  </w:style>
  <w:style w:type="character" w:customStyle="1" w:styleId="Textoindependiente3Car">
    <w:name w:val="Texto independiente 3 Car"/>
    <w:basedOn w:val="Fuentedeprrafopredeter"/>
    <w:link w:val="Textoindependiente3"/>
    <w:uiPriority w:val="99"/>
    <w:rsid w:val="000D49DD"/>
    <w:rPr>
      <w:rFonts w:ascii="Calibri" w:eastAsia="Calibri" w:hAnsi="Calibri" w:cs="Times New Roman"/>
      <w:sz w:val="16"/>
      <w:szCs w:val="16"/>
    </w:rPr>
  </w:style>
  <w:style w:type="paragraph" w:styleId="Sinespaciado">
    <w:name w:val="No Spacing"/>
    <w:link w:val="SinespaciadoCar"/>
    <w:uiPriority w:val="1"/>
    <w:qFormat/>
    <w:rsid w:val="000D49DD"/>
    <w:pPr>
      <w:spacing w:after="0" w:line="240" w:lineRule="auto"/>
    </w:pPr>
    <w:rPr>
      <w:rFonts w:ascii="Calibri" w:eastAsia="Calibri" w:hAnsi="Calibri" w:cs="Times New Roman"/>
      <w:lang w:val="es-ES"/>
    </w:rPr>
  </w:style>
  <w:style w:type="numbering" w:customStyle="1" w:styleId="Sinlista111">
    <w:name w:val="Sin lista111"/>
    <w:next w:val="Sinlista"/>
    <w:uiPriority w:val="99"/>
    <w:semiHidden/>
    <w:unhideWhenUsed/>
    <w:rsid w:val="000D49DD"/>
  </w:style>
  <w:style w:type="character" w:styleId="Refdecomentario">
    <w:name w:val="annotation reference"/>
    <w:uiPriority w:val="99"/>
    <w:unhideWhenUsed/>
    <w:rsid w:val="000D49DD"/>
    <w:rPr>
      <w:sz w:val="16"/>
      <w:szCs w:val="16"/>
    </w:rPr>
  </w:style>
  <w:style w:type="paragraph" w:styleId="Textocomentario">
    <w:name w:val="annotation text"/>
    <w:basedOn w:val="Normal"/>
    <w:link w:val="TextocomentarioCar"/>
    <w:uiPriority w:val="99"/>
    <w:unhideWhenUsed/>
    <w:rsid w:val="000D49DD"/>
    <w:rPr>
      <w:rFonts w:ascii="Calibri" w:eastAsia="Times New Roman" w:hAnsi="Calibri" w:cs="Times New Roman"/>
      <w:sz w:val="20"/>
      <w:szCs w:val="20"/>
      <w:lang w:eastAsia="es-MX"/>
    </w:rPr>
  </w:style>
  <w:style w:type="character" w:customStyle="1" w:styleId="TextocomentarioCar">
    <w:name w:val="Texto comentario Car"/>
    <w:basedOn w:val="Fuentedeprrafopredeter"/>
    <w:link w:val="Textocomentario"/>
    <w:uiPriority w:val="99"/>
    <w:rsid w:val="000D49DD"/>
    <w:rPr>
      <w:rFonts w:ascii="Calibri" w:eastAsia="Times New Roman" w:hAnsi="Calibri" w:cs="Times New Roman"/>
      <w:sz w:val="20"/>
      <w:szCs w:val="20"/>
      <w:lang w:eastAsia="es-MX"/>
    </w:rPr>
  </w:style>
  <w:style w:type="paragraph" w:styleId="Asuntodelcomentario">
    <w:name w:val="annotation subject"/>
    <w:basedOn w:val="Textocomentario"/>
    <w:next w:val="Textocomentario"/>
    <w:link w:val="AsuntodelcomentarioCar"/>
    <w:uiPriority w:val="99"/>
    <w:unhideWhenUsed/>
    <w:rsid w:val="000D49DD"/>
    <w:rPr>
      <w:b/>
      <w:bCs/>
    </w:rPr>
  </w:style>
  <w:style w:type="character" w:customStyle="1" w:styleId="AsuntodelcomentarioCar">
    <w:name w:val="Asunto del comentario Car"/>
    <w:basedOn w:val="TextocomentarioCar"/>
    <w:link w:val="Asuntodelcomentario"/>
    <w:uiPriority w:val="99"/>
    <w:rsid w:val="000D49DD"/>
    <w:rPr>
      <w:rFonts w:ascii="Calibri" w:eastAsia="Times New Roman" w:hAnsi="Calibri" w:cs="Times New Roman"/>
      <w:b/>
      <w:bCs/>
      <w:sz w:val="20"/>
      <w:szCs w:val="20"/>
      <w:lang w:eastAsia="es-MX"/>
    </w:rPr>
  </w:style>
  <w:style w:type="character" w:styleId="Hipervnculo">
    <w:name w:val="Hyperlink"/>
    <w:uiPriority w:val="99"/>
    <w:unhideWhenUsed/>
    <w:rsid w:val="000D49DD"/>
    <w:rPr>
      <w:color w:val="0000FF"/>
      <w:u w:val="single"/>
    </w:rPr>
  </w:style>
  <w:style w:type="character" w:styleId="Hipervnculovisitado">
    <w:name w:val="FollowedHyperlink"/>
    <w:uiPriority w:val="99"/>
    <w:unhideWhenUsed/>
    <w:rsid w:val="000D49DD"/>
    <w:rPr>
      <w:color w:val="800080"/>
      <w:u w:val="single"/>
    </w:rPr>
  </w:style>
  <w:style w:type="table" w:styleId="Listaclara-nfasis5">
    <w:name w:val="Light List Accent 5"/>
    <w:basedOn w:val="Tablanormal"/>
    <w:uiPriority w:val="61"/>
    <w:rsid w:val="000D49DD"/>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font5">
    <w:name w:val="font5"/>
    <w:basedOn w:val="Normal"/>
    <w:rsid w:val="000D49DD"/>
    <w:pPr>
      <w:spacing w:before="100" w:beforeAutospacing="1" w:after="100" w:afterAutospacing="1" w:line="240" w:lineRule="auto"/>
    </w:pPr>
    <w:rPr>
      <w:rFonts w:ascii="Arial" w:eastAsia="Times New Roman" w:hAnsi="Arial" w:cs="Arial"/>
      <w:sz w:val="20"/>
      <w:szCs w:val="20"/>
      <w:lang w:eastAsia="es-MX"/>
    </w:rPr>
  </w:style>
  <w:style w:type="paragraph" w:customStyle="1" w:styleId="font6">
    <w:name w:val="font6"/>
    <w:basedOn w:val="Normal"/>
    <w:rsid w:val="000D49DD"/>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font7">
    <w:name w:val="font7"/>
    <w:basedOn w:val="Normal"/>
    <w:rsid w:val="000D49DD"/>
    <w:pPr>
      <w:spacing w:before="100" w:beforeAutospacing="1" w:after="100" w:afterAutospacing="1" w:line="240" w:lineRule="auto"/>
    </w:pPr>
    <w:rPr>
      <w:rFonts w:ascii="Arial" w:eastAsia="Times New Roman" w:hAnsi="Arial" w:cs="Arial"/>
      <w:color w:val="000000"/>
      <w:sz w:val="20"/>
      <w:szCs w:val="20"/>
      <w:lang w:eastAsia="es-MX"/>
    </w:rPr>
  </w:style>
  <w:style w:type="paragraph" w:customStyle="1" w:styleId="font8">
    <w:name w:val="font8"/>
    <w:basedOn w:val="Normal"/>
    <w:rsid w:val="000D49DD"/>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9">
    <w:name w:val="font9"/>
    <w:basedOn w:val="Normal"/>
    <w:rsid w:val="000D49DD"/>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font10">
    <w:name w:val="font10"/>
    <w:basedOn w:val="Normal"/>
    <w:rsid w:val="000D49DD"/>
    <w:pPr>
      <w:spacing w:before="100" w:beforeAutospacing="1" w:after="100" w:afterAutospacing="1" w:line="240" w:lineRule="auto"/>
    </w:pPr>
    <w:rPr>
      <w:rFonts w:ascii="Tahoma" w:eastAsia="Times New Roman" w:hAnsi="Tahoma" w:cs="Tahoma"/>
      <w:color w:val="000000"/>
      <w:sz w:val="18"/>
      <w:szCs w:val="18"/>
      <w:lang w:eastAsia="es-MX"/>
    </w:rPr>
  </w:style>
  <w:style w:type="paragraph" w:customStyle="1" w:styleId="font11">
    <w:name w:val="font11"/>
    <w:basedOn w:val="Normal"/>
    <w:rsid w:val="000D49DD"/>
    <w:pPr>
      <w:spacing w:before="100" w:beforeAutospacing="1" w:after="100" w:afterAutospacing="1" w:line="240" w:lineRule="auto"/>
    </w:pPr>
    <w:rPr>
      <w:rFonts w:ascii="Tahoma" w:eastAsia="Times New Roman" w:hAnsi="Tahoma" w:cs="Tahoma"/>
      <w:b/>
      <w:bCs/>
      <w:color w:val="000000"/>
      <w:sz w:val="18"/>
      <w:szCs w:val="18"/>
      <w:lang w:eastAsia="es-MX"/>
    </w:rPr>
  </w:style>
  <w:style w:type="paragraph" w:customStyle="1" w:styleId="font12">
    <w:name w:val="font12"/>
    <w:basedOn w:val="Normal"/>
    <w:rsid w:val="000D49DD"/>
    <w:pPr>
      <w:spacing w:before="100" w:beforeAutospacing="1" w:after="100" w:afterAutospacing="1" w:line="240" w:lineRule="auto"/>
    </w:pPr>
    <w:rPr>
      <w:rFonts w:ascii="Arial" w:eastAsia="Times New Roman" w:hAnsi="Arial" w:cs="Arial"/>
      <w:b/>
      <w:bCs/>
      <w:color w:val="000000"/>
      <w:sz w:val="20"/>
      <w:szCs w:val="20"/>
      <w:lang w:eastAsia="es-MX"/>
    </w:rPr>
  </w:style>
  <w:style w:type="paragraph" w:customStyle="1" w:styleId="xl65">
    <w:name w:val="xl65"/>
    <w:basedOn w:val="Normal"/>
    <w:rsid w:val="000D49DD"/>
    <w:pPr>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0D49DD"/>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0D49DD"/>
    <w:pP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0D49DD"/>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0D49DD"/>
    <w:pPr>
      <w:pBdr>
        <w:top w:val="single" w:sz="8"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0">
    <w:name w:val="xl70"/>
    <w:basedOn w:val="Normal"/>
    <w:rsid w:val="000D49DD"/>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1">
    <w:name w:val="xl71"/>
    <w:basedOn w:val="Normal"/>
    <w:rsid w:val="000D49DD"/>
    <w:pPr>
      <w:pBdr>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2">
    <w:name w:val="xl72"/>
    <w:basedOn w:val="Normal"/>
    <w:rsid w:val="000D49DD"/>
    <w:pPr>
      <w:pBdr>
        <w:lef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3">
    <w:name w:val="xl73"/>
    <w:basedOn w:val="Normal"/>
    <w:rsid w:val="000D49DD"/>
    <w:pP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74">
    <w:name w:val="xl74"/>
    <w:basedOn w:val="Normal"/>
    <w:rsid w:val="000D49DD"/>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0D49DD"/>
    <w:pPr>
      <w:spacing w:before="100" w:beforeAutospacing="1" w:after="100" w:afterAutospacing="1" w:line="240" w:lineRule="auto"/>
    </w:pPr>
    <w:rPr>
      <w:rFonts w:ascii="Arial" w:eastAsia="Times New Roman" w:hAnsi="Arial" w:cs="Arial"/>
      <w:color w:val="000000"/>
      <w:sz w:val="24"/>
      <w:szCs w:val="24"/>
      <w:lang w:eastAsia="es-MX"/>
    </w:rPr>
  </w:style>
  <w:style w:type="paragraph" w:customStyle="1" w:styleId="xl76">
    <w:name w:val="xl76"/>
    <w:basedOn w:val="Normal"/>
    <w:rsid w:val="000D49DD"/>
    <w:pPr>
      <w:pBdr>
        <w:left w:val="single" w:sz="4"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7">
    <w:name w:val="xl77"/>
    <w:basedOn w:val="Normal"/>
    <w:rsid w:val="000D49DD"/>
    <w:pP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78">
    <w:name w:val="xl78"/>
    <w:basedOn w:val="Normal"/>
    <w:rsid w:val="000D49D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9">
    <w:name w:val="xl79"/>
    <w:basedOn w:val="Normal"/>
    <w:rsid w:val="000D49DD"/>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80">
    <w:name w:val="xl80"/>
    <w:basedOn w:val="Normal"/>
    <w:rsid w:val="000D49D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81">
    <w:name w:val="xl81"/>
    <w:basedOn w:val="Normal"/>
    <w:rsid w:val="000D49DD"/>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82">
    <w:name w:val="xl82"/>
    <w:basedOn w:val="Normal"/>
    <w:rsid w:val="000D49DD"/>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83">
    <w:name w:val="xl83"/>
    <w:basedOn w:val="Normal"/>
    <w:rsid w:val="000D49DD"/>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84">
    <w:name w:val="xl84"/>
    <w:basedOn w:val="Normal"/>
    <w:rsid w:val="000D49DD"/>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paragraph" w:customStyle="1" w:styleId="xl85">
    <w:name w:val="xl85"/>
    <w:basedOn w:val="Normal"/>
    <w:rsid w:val="000D49DD"/>
    <w:pPr>
      <w:shd w:val="clear" w:color="000000" w:fill="FF6600"/>
      <w:spacing w:before="100" w:beforeAutospacing="1" w:after="100" w:afterAutospacing="1" w:line="240" w:lineRule="auto"/>
    </w:pPr>
    <w:rPr>
      <w:rFonts w:ascii="Arial" w:eastAsia="Times New Roman" w:hAnsi="Arial" w:cs="Arial"/>
      <w:sz w:val="24"/>
      <w:szCs w:val="24"/>
      <w:lang w:eastAsia="es-MX"/>
    </w:rPr>
  </w:style>
  <w:style w:type="paragraph" w:customStyle="1" w:styleId="xl86">
    <w:name w:val="xl86"/>
    <w:basedOn w:val="Normal"/>
    <w:rsid w:val="000D49DD"/>
    <w:pPr>
      <w:pBdr>
        <w:left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24"/>
      <w:szCs w:val="24"/>
      <w:lang w:eastAsia="es-MX"/>
    </w:rPr>
  </w:style>
  <w:style w:type="paragraph" w:customStyle="1" w:styleId="xl87">
    <w:name w:val="xl87"/>
    <w:basedOn w:val="Normal"/>
    <w:rsid w:val="000D49DD"/>
    <w:pPr>
      <w:shd w:val="clear" w:color="000000" w:fill="C5D9F1"/>
      <w:spacing w:before="100" w:beforeAutospacing="1" w:after="100" w:afterAutospacing="1" w:line="240" w:lineRule="auto"/>
    </w:pPr>
    <w:rPr>
      <w:rFonts w:ascii="Arial" w:eastAsia="Times New Roman" w:hAnsi="Arial" w:cs="Arial"/>
      <w:sz w:val="24"/>
      <w:szCs w:val="24"/>
      <w:lang w:eastAsia="es-MX"/>
    </w:rPr>
  </w:style>
  <w:style w:type="paragraph" w:customStyle="1" w:styleId="xl88">
    <w:name w:val="xl88"/>
    <w:basedOn w:val="Normal"/>
    <w:rsid w:val="000D49DD"/>
    <w:pPr>
      <w:pBdr>
        <w:top w:val="single" w:sz="8" w:space="0" w:color="auto"/>
        <w:left w:val="single" w:sz="8"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89">
    <w:name w:val="xl89"/>
    <w:basedOn w:val="Normal"/>
    <w:rsid w:val="000D49DD"/>
    <w:pPr>
      <w:pBdr>
        <w:top w:val="single" w:sz="8"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90">
    <w:name w:val="xl90"/>
    <w:basedOn w:val="Normal"/>
    <w:rsid w:val="000D49DD"/>
    <w:pPr>
      <w:pBdr>
        <w:left w:val="single" w:sz="8"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1">
    <w:name w:val="xl91"/>
    <w:basedOn w:val="Normal"/>
    <w:rsid w:val="000D49DD"/>
    <w:pPr>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92">
    <w:name w:val="xl92"/>
    <w:basedOn w:val="Normal"/>
    <w:rsid w:val="000D49DD"/>
    <w:pPr>
      <w:pBdr>
        <w:left w:val="single" w:sz="8"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93">
    <w:name w:val="xl93"/>
    <w:basedOn w:val="Normal"/>
    <w:rsid w:val="000D49DD"/>
    <w:pPr>
      <w:pBdr>
        <w:left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customStyle="1" w:styleId="xl94">
    <w:name w:val="xl94"/>
    <w:basedOn w:val="Normal"/>
    <w:rsid w:val="000D49DD"/>
    <w:pPr>
      <w:pBdr>
        <w:left w:val="single" w:sz="8" w:space="0" w:color="auto"/>
        <w:right w:val="single" w:sz="4" w:space="0" w:color="auto"/>
      </w:pBd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95">
    <w:name w:val="xl95"/>
    <w:basedOn w:val="Normal"/>
    <w:rsid w:val="000D49DD"/>
    <w:pPr>
      <w:spacing w:before="100" w:beforeAutospacing="1" w:after="100" w:afterAutospacing="1" w:line="240" w:lineRule="auto"/>
      <w:jc w:val="both"/>
      <w:textAlignment w:val="top"/>
    </w:pPr>
    <w:rPr>
      <w:rFonts w:ascii="Arial" w:eastAsia="Times New Roman" w:hAnsi="Arial" w:cs="Arial"/>
      <w:b/>
      <w:bCs/>
      <w:sz w:val="24"/>
      <w:szCs w:val="24"/>
      <w:lang w:eastAsia="es-MX"/>
    </w:rPr>
  </w:style>
  <w:style w:type="paragraph" w:customStyle="1" w:styleId="xl96">
    <w:name w:val="xl96"/>
    <w:basedOn w:val="Normal"/>
    <w:rsid w:val="000D49DD"/>
    <w:pPr>
      <w:shd w:val="clear" w:color="000000" w:fill="C5D9F1"/>
      <w:spacing w:before="100" w:beforeAutospacing="1" w:after="100" w:afterAutospacing="1" w:line="240" w:lineRule="auto"/>
    </w:pPr>
    <w:rPr>
      <w:rFonts w:ascii="Arial" w:eastAsia="Times New Roman" w:hAnsi="Arial" w:cs="Arial"/>
      <w:color w:val="000000"/>
      <w:sz w:val="24"/>
      <w:szCs w:val="24"/>
      <w:lang w:eastAsia="es-MX"/>
    </w:rPr>
  </w:style>
  <w:style w:type="paragraph" w:customStyle="1" w:styleId="xl97">
    <w:name w:val="xl97"/>
    <w:basedOn w:val="Normal"/>
    <w:rsid w:val="000D49DD"/>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98">
    <w:name w:val="xl98"/>
    <w:basedOn w:val="Normal"/>
    <w:rsid w:val="000D49DD"/>
    <w:pPr>
      <w:spacing w:before="100" w:beforeAutospacing="1" w:after="100" w:afterAutospacing="1" w:line="240" w:lineRule="auto"/>
      <w:jc w:val="both"/>
    </w:pPr>
    <w:rPr>
      <w:rFonts w:ascii="Arial" w:eastAsia="Times New Roman" w:hAnsi="Arial" w:cs="Arial"/>
      <w:color w:val="000000"/>
      <w:sz w:val="24"/>
      <w:szCs w:val="24"/>
      <w:lang w:eastAsia="es-MX"/>
    </w:rPr>
  </w:style>
  <w:style w:type="paragraph" w:customStyle="1" w:styleId="xl99">
    <w:name w:val="xl99"/>
    <w:basedOn w:val="Normal"/>
    <w:rsid w:val="000D49DD"/>
    <w:pPr>
      <w:spacing w:before="100" w:beforeAutospacing="1" w:after="100" w:afterAutospacing="1" w:line="240" w:lineRule="auto"/>
    </w:pPr>
    <w:rPr>
      <w:rFonts w:ascii="Arial" w:eastAsia="Times New Roman" w:hAnsi="Arial" w:cs="Arial"/>
      <w:b/>
      <w:bCs/>
      <w:color w:val="000000"/>
      <w:sz w:val="24"/>
      <w:szCs w:val="24"/>
      <w:lang w:eastAsia="es-MX"/>
    </w:rPr>
  </w:style>
  <w:style w:type="paragraph" w:customStyle="1" w:styleId="xl100">
    <w:name w:val="xl100"/>
    <w:basedOn w:val="Normal"/>
    <w:rsid w:val="000D49DD"/>
    <w:pPr>
      <w:spacing w:before="100" w:beforeAutospacing="1" w:after="100" w:afterAutospacing="1" w:line="240" w:lineRule="auto"/>
      <w:jc w:val="both"/>
      <w:textAlignment w:val="top"/>
    </w:pPr>
    <w:rPr>
      <w:rFonts w:ascii="Arial" w:eastAsia="Times New Roman" w:hAnsi="Arial" w:cs="Arial"/>
      <w:b/>
      <w:bCs/>
      <w:color w:val="000000"/>
      <w:sz w:val="24"/>
      <w:szCs w:val="24"/>
      <w:lang w:eastAsia="es-MX"/>
    </w:rPr>
  </w:style>
  <w:style w:type="paragraph" w:customStyle="1" w:styleId="xl101">
    <w:name w:val="xl101"/>
    <w:basedOn w:val="Normal"/>
    <w:rsid w:val="000D49DD"/>
    <w:pPr>
      <w:shd w:val="clear" w:color="000000" w:fill="C5D9F1"/>
      <w:spacing w:before="100" w:beforeAutospacing="1" w:after="100" w:afterAutospacing="1" w:line="240" w:lineRule="auto"/>
      <w:jc w:val="both"/>
      <w:textAlignment w:val="top"/>
    </w:pPr>
    <w:rPr>
      <w:rFonts w:ascii="Arial" w:eastAsia="Times New Roman" w:hAnsi="Arial" w:cs="Arial"/>
      <w:sz w:val="24"/>
      <w:szCs w:val="24"/>
      <w:lang w:eastAsia="es-MX"/>
    </w:rPr>
  </w:style>
  <w:style w:type="paragraph" w:customStyle="1" w:styleId="xl102">
    <w:name w:val="xl102"/>
    <w:basedOn w:val="Normal"/>
    <w:rsid w:val="000D49DD"/>
    <w:pPr>
      <w:pBdr>
        <w:left w:val="single" w:sz="4" w:space="0" w:color="auto"/>
        <w:right w:val="single" w:sz="4" w:space="0" w:color="auto"/>
      </w:pBdr>
      <w:shd w:val="clear" w:color="000000" w:fill="C5D9F1"/>
      <w:spacing w:before="100" w:beforeAutospacing="1" w:after="100" w:afterAutospacing="1" w:line="240" w:lineRule="auto"/>
      <w:jc w:val="right"/>
      <w:textAlignment w:val="top"/>
    </w:pPr>
    <w:rPr>
      <w:rFonts w:ascii="Arial" w:eastAsia="Times New Roman" w:hAnsi="Arial" w:cs="Arial"/>
      <w:sz w:val="24"/>
      <w:szCs w:val="24"/>
      <w:lang w:eastAsia="es-MX"/>
    </w:rPr>
  </w:style>
  <w:style w:type="paragraph" w:customStyle="1" w:styleId="xl103">
    <w:name w:val="xl103"/>
    <w:basedOn w:val="Normal"/>
    <w:rsid w:val="000D49DD"/>
    <w:pPr>
      <w:pBdr>
        <w:left w:val="single" w:sz="4" w:space="0" w:color="auto"/>
        <w:right w:val="single" w:sz="4" w:space="0" w:color="auto"/>
      </w:pBdr>
      <w:shd w:val="clear" w:color="000000" w:fill="C5D9F1"/>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104">
    <w:name w:val="xl104"/>
    <w:basedOn w:val="Normal"/>
    <w:rsid w:val="000D49DD"/>
    <w:pPr>
      <w:shd w:val="clear" w:color="000000" w:fill="FF6600"/>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105">
    <w:name w:val="xl105"/>
    <w:basedOn w:val="Normal"/>
    <w:rsid w:val="000D49DD"/>
    <w:pPr>
      <w:pBdr>
        <w:right w:val="single" w:sz="4" w:space="0" w:color="auto"/>
      </w:pBdr>
      <w:spacing w:before="100" w:beforeAutospacing="1" w:after="100" w:afterAutospacing="1" w:line="240" w:lineRule="auto"/>
      <w:jc w:val="both"/>
      <w:textAlignment w:val="top"/>
    </w:pPr>
    <w:rPr>
      <w:rFonts w:ascii="Arial" w:eastAsia="Times New Roman" w:hAnsi="Arial" w:cs="Arial"/>
      <w:color w:val="000000"/>
      <w:sz w:val="24"/>
      <w:szCs w:val="24"/>
      <w:lang w:eastAsia="es-MX"/>
    </w:rPr>
  </w:style>
  <w:style w:type="paragraph" w:customStyle="1" w:styleId="xl106">
    <w:name w:val="xl106"/>
    <w:basedOn w:val="Normal"/>
    <w:rsid w:val="000D49DD"/>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107">
    <w:name w:val="xl107"/>
    <w:basedOn w:val="Normal"/>
    <w:rsid w:val="000D49DD"/>
    <w:pPr>
      <w:spacing w:before="100" w:beforeAutospacing="1" w:after="100" w:afterAutospacing="1" w:line="240" w:lineRule="auto"/>
      <w:jc w:val="both"/>
    </w:pPr>
    <w:rPr>
      <w:rFonts w:ascii="Arial" w:eastAsia="Times New Roman" w:hAnsi="Arial" w:cs="Arial"/>
      <w:b/>
      <w:bCs/>
      <w:color w:val="000000"/>
      <w:sz w:val="24"/>
      <w:szCs w:val="24"/>
      <w:lang w:eastAsia="es-MX"/>
    </w:rPr>
  </w:style>
  <w:style w:type="paragraph" w:customStyle="1" w:styleId="xl108">
    <w:name w:val="xl108"/>
    <w:basedOn w:val="Normal"/>
    <w:rsid w:val="000D49DD"/>
    <w:pPr>
      <w:pBdr>
        <w:left w:val="single" w:sz="4" w:space="0" w:color="auto"/>
        <w:right w:val="single" w:sz="4" w:space="0" w:color="auto"/>
      </w:pBdr>
      <w:shd w:val="clear" w:color="000000" w:fill="FF6600"/>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109">
    <w:name w:val="xl109"/>
    <w:basedOn w:val="Normal"/>
    <w:rsid w:val="000D49DD"/>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s-MX"/>
    </w:rPr>
  </w:style>
  <w:style w:type="paragraph" w:customStyle="1" w:styleId="xl110">
    <w:name w:val="xl110"/>
    <w:basedOn w:val="Normal"/>
    <w:rsid w:val="000D49DD"/>
    <w:pPr>
      <w:pBdr>
        <w:left w:val="single" w:sz="8"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es-MX"/>
    </w:rPr>
  </w:style>
  <w:style w:type="table" w:customStyle="1" w:styleId="Listaclara1">
    <w:name w:val="Lista clara1"/>
    <w:basedOn w:val="Tablanormal"/>
    <w:uiPriority w:val="61"/>
    <w:rsid w:val="000D49DD"/>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2">
    <w:name w:val="Tabla con cuadrícula2"/>
    <w:basedOn w:val="Tablanormal"/>
    <w:next w:val="Tablaconcuadrcula"/>
    <w:uiPriority w:val="59"/>
    <w:rsid w:val="000D49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0D49D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D49DD"/>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0">
    <w:name w:val="font_7"/>
    <w:basedOn w:val="Normal"/>
    <w:rsid w:val="000D49DD"/>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0D49DD"/>
  </w:style>
  <w:style w:type="table" w:customStyle="1" w:styleId="Tablaconcuadrcula5">
    <w:name w:val="Tabla con cuadrícula5"/>
    <w:basedOn w:val="Tablanormal"/>
    <w:next w:val="Tablaconcuadrcula"/>
    <w:uiPriority w:val="59"/>
    <w:rsid w:val="000D49D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1-nfasis2">
    <w:name w:val="Medium Shading 1 Accent 2"/>
    <w:basedOn w:val="Tablanormal"/>
    <w:uiPriority w:val="63"/>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Cuadrculaclara-nfasis11">
    <w:name w:val="Cuadrícula clara - Énfasis 11"/>
    <w:basedOn w:val="Tablanormal"/>
    <w:uiPriority w:val="62"/>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nfasis1">
    <w:name w:val="Medium Grid 2 Accent 1"/>
    <w:basedOn w:val="Tablanormal"/>
    <w:uiPriority w:val="68"/>
    <w:rsid w:val="000D49DD"/>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11">
    <w:name w:val="Cuadrícula media 11"/>
    <w:basedOn w:val="Tablanormal"/>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Listamedia1-nfasis5">
    <w:name w:val="Medium List 1 Accent 5"/>
    <w:basedOn w:val="Tablanormal"/>
    <w:uiPriority w:val="65"/>
    <w:rsid w:val="000D49D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Sombreadomedio1-nfasis6">
    <w:name w:val="Medium Shading 1 Accent 6"/>
    <w:basedOn w:val="Tablanormal"/>
    <w:uiPriority w:val="63"/>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Cuadrculaclara-nfasis5">
    <w:name w:val="Light Grid Accent 5"/>
    <w:basedOn w:val="Tablanormal"/>
    <w:uiPriority w:val="62"/>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media3-nfasis6">
    <w:name w:val="Medium Grid 3 Accent 6"/>
    <w:basedOn w:val="Tablanormal"/>
    <w:uiPriority w:val="69"/>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Cuadrculamedia2-nfasis3">
    <w:name w:val="Medium Grid 2 Accent 3"/>
    <w:basedOn w:val="Tablanormal"/>
    <w:uiPriority w:val="68"/>
    <w:rsid w:val="000D49DD"/>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customStyle="1" w:styleId="AB630D60F59F403CB531B268FE76FA17">
    <w:name w:val="AB630D60F59F403CB531B268FE76FA17"/>
    <w:rsid w:val="000D49DD"/>
    <w:rPr>
      <w:rFonts w:ascii="Calibri" w:eastAsia="Times New Roman" w:hAnsi="Calibri" w:cs="Times New Roman"/>
      <w:lang w:eastAsia="es-MX"/>
    </w:rPr>
  </w:style>
  <w:style w:type="numbering" w:customStyle="1" w:styleId="Sinlista3">
    <w:name w:val="Sin lista3"/>
    <w:next w:val="Sinlista"/>
    <w:uiPriority w:val="99"/>
    <w:semiHidden/>
    <w:unhideWhenUsed/>
    <w:rsid w:val="000D49DD"/>
  </w:style>
  <w:style w:type="table" w:customStyle="1" w:styleId="Tablaconcuadrcula6">
    <w:name w:val="Tabla con cuadrícula6"/>
    <w:basedOn w:val="Tablanormal"/>
    <w:next w:val="Tablaconcuadrcula"/>
    <w:uiPriority w:val="59"/>
    <w:rsid w:val="000D49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0D49DD"/>
    <w:pPr>
      <w:ind w:left="283" w:hanging="283"/>
      <w:contextualSpacing/>
    </w:pPr>
    <w:rPr>
      <w:rFonts w:ascii="Calibri" w:eastAsia="Calibri" w:hAnsi="Calibri" w:cs="Times New Roman"/>
    </w:rPr>
  </w:style>
  <w:style w:type="paragraph" w:styleId="Listaconvietas2">
    <w:name w:val="List Bullet 2"/>
    <w:basedOn w:val="Normal"/>
    <w:uiPriority w:val="99"/>
    <w:unhideWhenUsed/>
    <w:rsid w:val="000D49DD"/>
    <w:pPr>
      <w:tabs>
        <w:tab w:val="num" w:pos="643"/>
      </w:tabs>
      <w:ind w:left="643" w:hanging="360"/>
      <w:contextualSpacing/>
    </w:pPr>
    <w:rPr>
      <w:rFonts w:ascii="Calibri" w:eastAsia="Calibri" w:hAnsi="Calibri" w:cs="Times New Roman"/>
    </w:rPr>
  </w:style>
  <w:style w:type="paragraph" w:styleId="Textoindependienteprimerasangra">
    <w:name w:val="Body Text First Indent"/>
    <w:basedOn w:val="Textoindependiente"/>
    <w:link w:val="TextoindependienteprimerasangraCar"/>
    <w:uiPriority w:val="99"/>
    <w:unhideWhenUsed/>
    <w:rsid w:val="000D49DD"/>
    <w:pPr>
      <w:spacing w:after="200" w:line="276" w:lineRule="auto"/>
      <w:ind w:firstLine="360"/>
      <w:jc w:val="left"/>
    </w:pPr>
    <w:rPr>
      <w:rFonts w:ascii="Calibri" w:eastAsia="Calibri" w:hAnsi="Calibri"/>
      <w:i w:val="0"/>
      <w:sz w:val="22"/>
      <w:szCs w:val="22"/>
      <w:lang w:eastAsia="en-US"/>
    </w:rPr>
  </w:style>
  <w:style w:type="character" w:customStyle="1" w:styleId="TextoindependienteprimerasangraCar">
    <w:name w:val="Texto independiente primera sangría Car"/>
    <w:basedOn w:val="TextoindependienteCar"/>
    <w:link w:val="Textoindependienteprimerasangra"/>
    <w:uiPriority w:val="99"/>
    <w:rsid w:val="000D49DD"/>
    <w:rPr>
      <w:rFonts w:ascii="Calibri" w:eastAsia="Calibri" w:hAnsi="Calibri" w:cs="Times New Roman"/>
      <w:i w:val="0"/>
      <w:sz w:val="24"/>
      <w:szCs w:val="20"/>
      <w:lang w:eastAsia="es-ES"/>
    </w:rPr>
  </w:style>
  <w:style w:type="paragraph" w:styleId="Sangradetextonormal">
    <w:name w:val="Body Text Indent"/>
    <w:basedOn w:val="Normal"/>
    <w:link w:val="SangradetextonormalCar"/>
    <w:unhideWhenUsed/>
    <w:rsid w:val="000D49DD"/>
    <w:pPr>
      <w:spacing w:after="120"/>
      <w:ind w:left="283"/>
    </w:pPr>
    <w:rPr>
      <w:rFonts w:ascii="Calibri" w:eastAsia="Calibri" w:hAnsi="Calibri" w:cs="Times New Roman"/>
    </w:rPr>
  </w:style>
  <w:style w:type="character" w:customStyle="1" w:styleId="SangradetextonormalCar">
    <w:name w:val="Sangría de texto normal Car"/>
    <w:basedOn w:val="Fuentedeprrafopredeter"/>
    <w:link w:val="Sangradetextonormal"/>
    <w:rsid w:val="000D49DD"/>
    <w:rPr>
      <w:rFonts w:ascii="Calibri" w:eastAsia="Calibri" w:hAnsi="Calibri" w:cs="Times New Roman"/>
    </w:rPr>
  </w:style>
  <w:style w:type="paragraph" w:styleId="Lista2">
    <w:name w:val="List 2"/>
    <w:basedOn w:val="Normal"/>
    <w:uiPriority w:val="99"/>
    <w:unhideWhenUsed/>
    <w:rsid w:val="000D49DD"/>
    <w:pPr>
      <w:ind w:left="566" w:hanging="283"/>
      <w:contextualSpacing/>
    </w:pPr>
    <w:rPr>
      <w:rFonts w:ascii="Calibri" w:eastAsia="Calibri" w:hAnsi="Calibri" w:cs="Times New Roman"/>
    </w:rPr>
  </w:style>
  <w:style w:type="paragraph" w:styleId="Encabezadodemensaje">
    <w:name w:val="Message Header"/>
    <w:basedOn w:val="Normal"/>
    <w:link w:val="EncabezadodemensajeCar"/>
    <w:uiPriority w:val="99"/>
    <w:unhideWhenUsed/>
    <w:rsid w:val="000D49D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EncabezadodemensajeCar">
    <w:name w:val="Encabezado de mensaje Car"/>
    <w:basedOn w:val="Fuentedeprrafopredeter"/>
    <w:link w:val="Encabezadodemensaje"/>
    <w:uiPriority w:val="99"/>
    <w:rsid w:val="000D49DD"/>
    <w:rPr>
      <w:rFonts w:ascii="Cambria" w:eastAsia="Times New Roman" w:hAnsi="Cambria" w:cs="Times New Roman"/>
      <w:sz w:val="24"/>
      <w:szCs w:val="24"/>
      <w:shd w:val="pct20" w:color="auto" w:fill="auto"/>
    </w:rPr>
  </w:style>
  <w:style w:type="paragraph" w:styleId="Saludo">
    <w:name w:val="Salutation"/>
    <w:basedOn w:val="Normal"/>
    <w:next w:val="Normal"/>
    <w:link w:val="SaludoCar"/>
    <w:uiPriority w:val="99"/>
    <w:unhideWhenUsed/>
    <w:rsid w:val="000D49DD"/>
    <w:rPr>
      <w:rFonts w:ascii="Calibri" w:eastAsia="Calibri" w:hAnsi="Calibri" w:cs="Times New Roman"/>
    </w:rPr>
  </w:style>
  <w:style w:type="character" w:customStyle="1" w:styleId="SaludoCar">
    <w:name w:val="Saludo Car"/>
    <w:basedOn w:val="Fuentedeprrafopredeter"/>
    <w:link w:val="Saludo"/>
    <w:uiPriority w:val="99"/>
    <w:rsid w:val="000D49DD"/>
    <w:rPr>
      <w:rFonts w:ascii="Calibri" w:eastAsia="Calibri" w:hAnsi="Calibri" w:cs="Times New Roman"/>
    </w:rPr>
  </w:style>
  <w:style w:type="paragraph" w:styleId="Descripcin">
    <w:name w:val="caption"/>
    <w:basedOn w:val="Normal"/>
    <w:next w:val="Normal"/>
    <w:uiPriority w:val="35"/>
    <w:unhideWhenUsed/>
    <w:qFormat/>
    <w:rsid w:val="000D49DD"/>
    <w:pPr>
      <w:spacing w:line="240" w:lineRule="auto"/>
    </w:pPr>
    <w:rPr>
      <w:rFonts w:ascii="Calibri" w:eastAsia="Calibri" w:hAnsi="Calibri" w:cs="Times New Roman"/>
      <w:b/>
      <w:bCs/>
      <w:color w:val="4F81BD"/>
      <w:sz w:val="18"/>
      <w:szCs w:val="18"/>
    </w:rPr>
  </w:style>
  <w:style w:type="paragraph" w:customStyle="1" w:styleId="Lneadeasunto">
    <w:name w:val="Línea de asunto"/>
    <w:basedOn w:val="Normal"/>
    <w:rsid w:val="000D49DD"/>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D49D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D49DD"/>
    <w:rPr>
      <w:rFonts w:ascii="Calibri" w:eastAsia="Calibri" w:hAnsi="Calibri" w:cs="Times New Roman"/>
    </w:rPr>
  </w:style>
  <w:style w:type="table" w:styleId="Cuadrculaclara-nfasis3">
    <w:name w:val="Light Grid Accent 3"/>
    <w:basedOn w:val="Tablanormal"/>
    <w:uiPriority w:val="62"/>
    <w:rsid w:val="000D49DD"/>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claro-nfasis3">
    <w:name w:val="Light Shading Accent 3"/>
    <w:basedOn w:val="Tablanormal"/>
    <w:uiPriority w:val="60"/>
    <w:rsid w:val="000D49DD"/>
    <w:pPr>
      <w:spacing w:after="0" w:line="240" w:lineRule="auto"/>
    </w:pPr>
    <w:rPr>
      <w:rFonts w:ascii="Calibri" w:eastAsia="Calibri" w:hAnsi="Calibri" w:cs="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Cuadrculamedia1-nfasis31">
    <w:name w:val="Cuadrícula media 1 - Énfasis 31"/>
    <w:basedOn w:val="Tablanormal"/>
    <w:next w:val="Cuadrculamedia1-nfasis3"/>
    <w:uiPriority w:val="67"/>
    <w:rsid w:val="000D49DD"/>
    <w:pPr>
      <w:spacing w:after="0" w:line="240" w:lineRule="auto"/>
    </w:pPr>
    <w:rPr>
      <w:rFonts w:ascii="Calibri" w:eastAsia="Calibri" w:hAnsi="Calibri" w:cs="Times New Roman"/>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customStyle="1" w:styleId="ListaCC">
    <w:name w:val="Lista CC."/>
    <w:basedOn w:val="Normal"/>
    <w:rsid w:val="000D49DD"/>
    <w:rPr>
      <w:rFonts w:ascii="Calibri" w:eastAsia="Calibri" w:hAnsi="Calibri" w:cs="Times New Roman"/>
    </w:rPr>
  </w:style>
  <w:style w:type="table" w:customStyle="1" w:styleId="Tablaconcuadrcula11">
    <w:name w:val="Tabla con cuadrícula11"/>
    <w:basedOn w:val="Tablanormal"/>
    <w:next w:val="Tablaconcuadrcula"/>
    <w:uiPriority w:val="59"/>
    <w:rsid w:val="000D49D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qFormat/>
    <w:rsid w:val="000D49D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rsid w:val="000D49DD"/>
    <w:rPr>
      <w:rFonts w:ascii="Cambria" w:eastAsia="Times New Roman" w:hAnsi="Cambria" w:cs="Times New Roman"/>
      <w:color w:val="17365D"/>
      <w:spacing w:val="5"/>
      <w:kern w:val="28"/>
      <w:sz w:val="52"/>
      <w:szCs w:val="52"/>
    </w:rPr>
  </w:style>
  <w:style w:type="paragraph" w:customStyle="1" w:styleId="xl63">
    <w:name w:val="xl63"/>
    <w:basedOn w:val="Normal"/>
    <w:rsid w:val="000D49D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64">
    <w:name w:val="xl64"/>
    <w:basedOn w:val="Normal"/>
    <w:rsid w:val="000D49DD"/>
    <w:pPr>
      <w:spacing w:before="100" w:beforeAutospacing="1" w:after="100" w:afterAutospacing="1" w:line="240" w:lineRule="auto"/>
    </w:pPr>
    <w:rPr>
      <w:rFonts w:ascii="Times New Roman" w:eastAsia="Times New Roman" w:hAnsi="Times New Roman" w:cs="Times New Roman"/>
      <w:sz w:val="20"/>
      <w:szCs w:val="20"/>
      <w:lang w:eastAsia="es-MX"/>
    </w:rPr>
  </w:style>
  <w:style w:type="table" w:customStyle="1" w:styleId="Cuadrculamedia1-nfasis61">
    <w:name w:val="Cuadrícula media 1 - Énfasis 61"/>
    <w:basedOn w:val="Tablanormal"/>
    <w:next w:val="Cuadrculamedia1-nfasis6"/>
    <w:uiPriority w:val="67"/>
    <w:rsid w:val="000D49DD"/>
    <w:pPr>
      <w:spacing w:after="0" w:line="240" w:lineRule="auto"/>
    </w:pPr>
    <w:rPr>
      <w:rFonts w:ascii="Calibri" w:eastAsia="Calibri" w:hAnsi="Calibri" w:cs="Times New Roma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Cuadrculamedia1-nfasis21">
    <w:name w:val="Cuadrícula media 1 - Énfasis 21"/>
    <w:basedOn w:val="Tablanormal"/>
    <w:next w:val="Cuadrculamedia1-nfasis2"/>
    <w:uiPriority w:val="67"/>
    <w:rsid w:val="000D49DD"/>
    <w:pPr>
      <w:spacing w:after="0" w:line="240" w:lineRule="auto"/>
    </w:pPr>
    <w:rPr>
      <w:rFonts w:ascii="Calibri" w:eastAsia="Calibri" w:hAnsi="Calibri"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numbering" w:customStyle="1" w:styleId="Sinlista12">
    <w:name w:val="Sin lista12"/>
    <w:next w:val="Sinlista"/>
    <w:uiPriority w:val="99"/>
    <w:semiHidden/>
    <w:unhideWhenUsed/>
    <w:rsid w:val="000D49DD"/>
  </w:style>
  <w:style w:type="table" w:customStyle="1" w:styleId="Tablaconcuadrcula21">
    <w:name w:val="Tabla con cuadrícula21"/>
    <w:basedOn w:val="Tablanormal"/>
    <w:next w:val="Tablaconcuadrcula"/>
    <w:uiPriority w:val="59"/>
    <w:rsid w:val="000D49DD"/>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1-nfasis21">
    <w:name w:val="Sombreado medio 1 - Énfasis 21"/>
    <w:basedOn w:val="Tablanormal"/>
    <w:next w:val="Sombreadomedio1-nfasis2"/>
    <w:uiPriority w:val="63"/>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Sombreadomedio1-nfasis41">
    <w:name w:val="Sombreado medio 1 - Énfasis 41"/>
    <w:basedOn w:val="Tablanormal"/>
    <w:next w:val="Sombreadomedio1-nfasis4"/>
    <w:uiPriority w:val="63"/>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Cuadrculaclara-nfasis110">
    <w:name w:val="Cuadrícula clara - Énfasis 11"/>
    <w:basedOn w:val="Tablanormal"/>
    <w:next w:val="Cuadrculaclara-nfasis11"/>
    <w:uiPriority w:val="62"/>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Cuadrculamedia1-nfasis11">
    <w:name w:val="Cuadrícula media 1 - Énfasis 11"/>
    <w:basedOn w:val="Tablanormal"/>
    <w:next w:val="Cuadrculamedia1-nfasis1"/>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1-nfasis211">
    <w:name w:val="Cuadrícula media 1 - Énfasis 211"/>
    <w:basedOn w:val="Tablanormal"/>
    <w:next w:val="Cuadrculamedia1-nfasis2"/>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customStyle="1" w:styleId="Cuadrculamedia1-nfasis311">
    <w:name w:val="Cuadrícula media 1 - Énfasis 311"/>
    <w:basedOn w:val="Tablanormal"/>
    <w:next w:val="Cuadrculamedia1-nfasis3"/>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Cuadrculamedia1-nfasis41">
    <w:name w:val="Cuadrícula media 1 - Énfasis 41"/>
    <w:basedOn w:val="Tablanormal"/>
    <w:next w:val="Cuadrculamedia1-nfasis4"/>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Cuadrculamedia1-nfasis51">
    <w:name w:val="Cuadrícula media 1 - Énfasis 51"/>
    <w:basedOn w:val="Tablanormal"/>
    <w:next w:val="Cuadrculamedia1-nfasis5"/>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Cuadrculamedia1-nfasis611">
    <w:name w:val="Cuadrícula media 1 - Énfasis 611"/>
    <w:basedOn w:val="Tablanormal"/>
    <w:next w:val="Cuadrculamedia1-nfasis6"/>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Cuadrculamedia2-nfasis11">
    <w:name w:val="Cuadrícula media 2 - Énfasis 11"/>
    <w:basedOn w:val="Tablanormal"/>
    <w:next w:val="Cuadrculamedia2-nfasis1"/>
    <w:uiPriority w:val="68"/>
    <w:rsid w:val="000D49DD"/>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Cuadrculamedia110">
    <w:name w:val="Cuadrícula media 11"/>
    <w:basedOn w:val="Tablanormal"/>
    <w:next w:val="Cuadrculamedia11"/>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Listamedia1-nfasis51">
    <w:name w:val="Lista media 1 - Énfasis 51"/>
    <w:basedOn w:val="Tablanormal"/>
    <w:next w:val="Listamedia1-nfasis5"/>
    <w:uiPriority w:val="65"/>
    <w:rsid w:val="000D49DD"/>
    <w:pPr>
      <w:spacing w:after="0" w:line="240" w:lineRule="auto"/>
    </w:pPr>
    <w:rPr>
      <w:rFonts w:ascii="Calibri" w:eastAsia="Calibri" w:hAnsi="Calibri" w:cs="Times New Roman"/>
      <w:color w:val="000000"/>
      <w:sz w:val="20"/>
      <w:szCs w:val="20"/>
      <w:lang w:eastAsia="es-MX"/>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customStyle="1" w:styleId="Sombreadomedio1-nfasis61">
    <w:name w:val="Sombreado medio 1 - Énfasis 61"/>
    <w:basedOn w:val="Tablanormal"/>
    <w:next w:val="Sombreadomedio1-nfasis6"/>
    <w:uiPriority w:val="63"/>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Cuadrculaclara-nfasis51">
    <w:name w:val="Cuadrícula clara - Énfasis 51"/>
    <w:basedOn w:val="Tablanormal"/>
    <w:next w:val="Cuadrculaclara-nfasis5"/>
    <w:uiPriority w:val="62"/>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Cuadrculamedia3-nfasis61">
    <w:name w:val="Cuadrícula media 3 - Énfasis 61"/>
    <w:basedOn w:val="Tablanormal"/>
    <w:next w:val="Cuadrculamedia3-nfasis6"/>
    <w:uiPriority w:val="69"/>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Cuadrculamedia2-nfasis31">
    <w:name w:val="Cuadrícula media 2 - Énfasis 31"/>
    <w:basedOn w:val="Tablanormal"/>
    <w:next w:val="Cuadrculamedia2-nfasis3"/>
    <w:uiPriority w:val="68"/>
    <w:rsid w:val="000D49DD"/>
    <w:pPr>
      <w:spacing w:after="0" w:line="240" w:lineRule="auto"/>
    </w:pPr>
    <w:rPr>
      <w:rFonts w:ascii="Cambria" w:eastAsia="Times New Roman" w:hAnsi="Cambria" w:cs="Times New Roman"/>
      <w:color w:val="000000"/>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paragraph" w:customStyle="1" w:styleId="Default">
    <w:name w:val="Default"/>
    <w:link w:val="DefaultCar"/>
    <w:rsid w:val="000D49DD"/>
    <w:pPr>
      <w:autoSpaceDE w:val="0"/>
      <w:autoSpaceDN w:val="0"/>
      <w:adjustRightInd w:val="0"/>
      <w:spacing w:after="0" w:line="240" w:lineRule="auto"/>
    </w:pPr>
    <w:rPr>
      <w:rFonts w:ascii="Arial" w:eastAsia="Times New Roman" w:hAnsi="Arial" w:cs="Arial"/>
      <w:color w:val="000000"/>
      <w:sz w:val="24"/>
      <w:szCs w:val="24"/>
      <w:lang w:val="en-US"/>
    </w:rPr>
  </w:style>
  <w:style w:type="table" w:customStyle="1" w:styleId="Tablaconcuadrcula7">
    <w:name w:val="Tabla con cuadrícula7"/>
    <w:basedOn w:val="Tablanormal"/>
    <w:next w:val="Tablaconcuadrcula"/>
    <w:uiPriority w:val="59"/>
    <w:rsid w:val="000D49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10">
    <w:name w:val="Lista clara1"/>
    <w:basedOn w:val="Tablanormal"/>
    <w:next w:val="Listaclara1"/>
    <w:uiPriority w:val="61"/>
    <w:rsid w:val="000D49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51">
    <w:name w:val="Lista clara - Énfasis 51"/>
    <w:basedOn w:val="Tablanormal"/>
    <w:next w:val="Listaclara-nfasis5"/>
    <w:uiPriority w:val="61"/>
    <w:rsid w:val="000D49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8">
    <w:name w:val="Tabla con cuadrícula8"/>
    <w:basedOn w:val="Tablanormal"/>
    <w:next w:val="Tablaconcuadrcula"/>
    <w:uiPriority w:val="59"/>
    <w:rsid w:val="000D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0D49DD"/>
    <w:rPr>
      <w:rFonts w:ascii="Calibri" w:eastAsia="Calibri" w:hAnsi="Calibri" w:cs="Times New Roman"/>
      <w:lang w:val="es-ES"/>
    </w:rPr>
  </w:style>
  <w:style w:type="paragraph" w:customStyle="1" w:styleId="xl111">
    <w:name w:val="xl111"/>
    <w:basedOn w:val="Normal"/>
    <w:rsid w:val="000D49DD"/>
    <w:pPr>
      <w:pBdr>
        <w:lef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2">
    <w:name w:val="xl112"/>
    <w:basedOn w:val="Normal"/>
    <w:rsid w:val="000D49DD"/>
    <w:pPr>
      <w:pBdr>
        <w:lef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113">
    <w:name w:val="xl113"/>
    <w:basedOn w:val="Normal"/>
    <w:rsid w:val="000D49DD"/>
    <w:pPr>
      <w:spacing w:before="100" w:beforeAutospacing="1" w:after="100" w:afterAutospacing="1" w:line="240" w:lineRule="auto"/>
      <w:textAlignment w:val="top"/>
    </w:pPr>
    <w:rPr>
      <w:rFonts w:ascii="Arial" w:eastAsia="Times New Roman" w:hAnsi="Arial" w:cs="Arial"/>
      <w:sz w:val="24"/>
      <w:szCs w:val="24"/>
      <w:lang w:eastAsia="es-MX"/>
    </w:rPr>
  </w:style>
  <w:style w:type="table" w:customStyle="1" w:styleId="Sombreadomedio2-nfasis11">
    <w:name w:val="Sombreado medio 2 - Énfasis 11"/>
    <w:basedOn w:val="Tablanormal"/>
    <w:uiPriority w:val="64"/>
    <w:rsid w:val="000D49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staclara2">
    <w:name w:val="Lista clara2"/>
    <w:basedOn w:val="Tablanormal"/>
    <w:next w:val="Listaclara1"/>
    <w:uiPriority w:val="61"/>
    <w:rsid w:val="000D49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52">
    <w:name w:val="Lista clara - Énfasis 52"/>
    <w:basedOn w:val="Tablanormal"/>
    <w:next w:val="Listaclara-nfasis5"/>
    <w:uiPriority w:val="61"/>
    <w:rsid w:val="000D49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9">
    <w:name w:val="Tabla con cuadrícula9"/>
    <w:basedOn w:val="Tablanormal"/>
    <w:next w:val="Tablaconcuadrcula"/>
    <w:uiPriority w:val="59"/>
    <w:rsid w:val="000D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3">
    <w:name w:val="Lista clara3"/>
    <w:basedOn w:val="Tablanormal"/>
    <w:next w:val="Listaclara1"/>
    <w:uiPriority w:val="61"/>
    <w:rsid w:val="000D49D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staclara-nfasis53">
    <w:name w:val="Lista clara - Énfasis 53"/>
    <w:basedOn w:val="Tablanormal"/>
    <w:next w:val="Listaclara-nfasis5"/>
    <w:uiPriority w:val="61"/>
    <w:rsid w:val="000D49D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Tablaconcuadrcula10">
    <w:name w:val="Tabla con cuadrícula10"/>
    <w:basedOn w:val="Tablanormal"/>
    <w:next w:val="Tablaconcuadrcula"/>
    <w:uiPriority w:val="59"/>
    <w:rsid w:val="000D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0D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2">
    <w:name w:val="Cuadrícula media 1 - Énfasis 12"/>
    <w:basedOn w:val="Tablanormal"/>
    <w:next w:val="Cuadrculamedia1-nfasis1"/>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1-nfasis23">
    <w:name w:val="Cuadrícula media 1 - Énfasis 23"/>
    <w:basedOn w:val="Tablanormal"/>
    <w:next w:val="Cuadrculamedia1-nfasis2"/>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uadrculamedia1-nfasis33">
    <w:name w:val="Cuadrícula media 1 - Énfasis 33"/>
    <w:basedOn w:val="Tablanormal"/>
    <w:next w:val="Cuadrculamedia1-nfasis3"/>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uadrculamedia1-nfasis42">
    <w:name w:val="Cuadrícula media 1 - Énfasis 42"/>
    <w:basedOn w:val="Tablanormal"/>
    <w:next w:val="Cuadrculamedia1-nfasis4"/>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uadrculamedia1-nfasis62">
    <w:name w:val="Cuadrícula media 1 - Énfasis 62"/>
    <w:basedOn w:val="Tablanormal"/>
    <w:next w:val="Cuadrculamedia1-nfasis6"/>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uadrculamedia1-nfasis32">
    <w:name w:val="Cuadrícula media 1 - Énfasis 32"/>
    <w:basedOn w:val="Tablanormal"/>
    <w:next w:val="Cuadrculamedia1-nfasis3"/>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uadrculamedia1-nfasis22">
    <w:name w:val="Cuadrícula media 1 - Énfasis 22"/>
    <w:basedOn w:val="Tablanormal"/>
    <w:next w:val="Cuadrculamedia1-nfasis2"/>
    <w:uiPriority w:val="67"/>
    <w:rsid w:val="000D49DD"/>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uadrculamedia1-nfasis52">
    <w:name w:val="Cuadrícula media 1 - Énfasis 52"/>
    <w:basedOn w:val="Tablanormal"/>
    <w:next w:val="Cuadrculamedia1-nfasis5"/>
    <w:uiPriority w:val="67"/>
    <w:rsid w:val="000D49D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Tablaconcuadrcula13">
    <w:name w:val="Tabla con cuadrícula13"/>
    <w:basedOn w:val="Tablanormal"/>
    <w:next w:val="Tablaconcuadrcula"/>
    <w:uiPriority w:val="59"/>
    <w:rsid w:val="000D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0D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0D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0D49DD"/>
    <w:pPr>
      <w:spacing w:after="0" w:line="240" w:lineRule="auto"/>
    </w:pPr>
  </w:style>
  <w:style w:type="table" w:customStyle="1" w:styleId="Tablaconcuadrcula16">
    <w:name w:val="Tabla con cuadrícula16"/>
    <w:basedOn w:val="Tablanormal"/>
    <w:next w:val="Tablaconcuadrcula"/>
    <w:uiPriority w:val="59"/>
    <w:rsid w:val="000D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43">
    <w:name w:val="Cuadrícula media 1 - Énfasis 43"/>
    <w:basedOn w:val="Tablanormal"/>
    <w:next w:val="Cuadrculamedia1-nfasis4"/>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uadrculamedia1-nfasis13">
    <w:name w:val="Cuadrícula media 1 - Énfasis 13"/>
    <w:basedOn w:val="Tablanormal"/>
    <w:next w:val="Cuadrculamedia1-nfasis1"/>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1-nfasis24">
    <w:name w:val="Cuadrícula media 1 - Énfasis 24"/>
    <w:basedOn w:val="Tablanormal"/>
    <w:next w:val="Cuadrculamedia1-nfasis2"/>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uadrculamedia1-nfasis34">
    <w:name w:val="Cuadrícula media 1 - Énfasis 34"/>
    <w:basedOn w:val="Tablanormal"/>
    <w:next w:val="Cuadrculamedia1-nfasis3"/>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uadrculamedia1-nfasis44">
    <w:name w:val="Cuadrícula media 1 - Énfasis 44"/>
    <w:basedOn w:val="Tablanormal"/>
    <w:next w:val="Cuadrculamedia1-nfasis4"/>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uadrculamedia1-nfasis53">
    <w:name w:val="Cuadrícula media 1 - Énfasis 53"/>
    <w:basedOn w:val="Tablanormal"/>
    <w:next w:val="Cuadrculamedia1-nfasis5"/>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uadrculamedia1-nfasis63">
    <w:name w:val="Cuadrícula media 1 - Énfasis 63"/>
    <w:basedOn w:val="Tablanormal"/>
    <w:next w:val="Cuadrculamedia1-nfasis6"/>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uadrculamedia12">
    <w:name w:val="Cuadrícula media 12"/>
    <w:basedOn w:val="Tablanormal"/>
    <w:next w:val="Cuadrculamedia11"/>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Tablaconcuadrcula17">
    <w:name w:val="Tabla con cuadrícula17"/>
    <w:basedOn w:val="Tablanormal"/>
    <w:next w:val="Tablaconcuadrcula"/>
    <w:uiPriority w:val="59"/>
    <w:rsid w:val="000D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411">
    <w:name w:val="Cuadrícula media 1 - Énfasis 411"/>
    <w:basedOn w:val="Tablanormal"/>
    <w:next w:val="Cuadrculamedia1-nfasis4"/>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uadrculamedia1-nfasis111">
    <w:name w:val="Cuadrícula media 1 - Énfasis 111"/>
    <w:basedOn w:val="Tablanormal"/>
    <w:next w:val="Cuadrculamedia1-nfasis1"/>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1-nfasis511">
    <w:name w:val="Cuadrícula media 1 - Énfasis 511"/>
    <w:basedOn w:val="Tablanormal"/>
    <w:next w:val="Cuadrculamedia1-nfasis5"/>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uadrculamedia111">
    <w:name w:val="Cuadrícula media 111"/>
    <w:basedOn w:val="Tablanormal"/>
    <w:next w:val="Cuadrculamedia11"/>
    <w:uiPriority w:val="67"/>
    <w:rsid w:val="000D49DD"/>
    <w:pPr>
      <w:spacing w:line="252" w:lineRule="auto"/>
    </w:pPr>
    <w:rPr>
      <w:rFonts w:asciiTheme="majorHAnsi" w:eastAsiaTheme="majorEastAsia" w:hAnsiTheme="majorHAnsi" w:cstheme="majorBidi"/>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Tablaconcuadrcula18">
    <w:name w:val="Tabla con cuadrícula18"/>
    <w:basedOn w:val="Tablanormal"/>
    <w:next w:val="Tablaconcuadrcula"/>
    <w:uiPriority w:val="59"/>
    <w:rsid w:val="000D49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rsid w:val="000D49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0">
    <w:name w:val="Tabla con cuadrícula20"/>
    <w:basedOn w:val="Tablanormal"/>
    <w:next w:val="Tablaconcuadrcula"/>
    <w:rsid w:val="000D49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2">
    <w:name w:val="Tabla con cuadrícula22"/>
    <w:basedOn w:val="Tablanormal"/>
    <w:next w:val="Tablaconcuadrcula"/>
    <w:rsid w:val="000D49DD"/>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4">
    <w:name w:val="Sin lista4"/>
    <w:next w:val="Sinlista"/>
    <w:uiPriority w:val="99"/>
    <w:semiHidden/>
    <w:unhideWhenUsed/>
    <w:rsid w:val="000D49DD"/>
  </w:style>
  <w:style w:type="table" w:customStyle="1" w:styleId="Tablaconcuadrcula23">
    <w:name w:val="Tabla con cuadrícula23"/>
    <w:basedOn w:val="Tablanormal"/>
    <w:next w:val="Tablaconcuadrcula"/>
    <w:uiPriority w:val="59"/>
    <w:rsid w:val="000D49DD"/>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rsid w:val="000D49DD"/>
    <w:pPr>
      <w:spacing w:after="0" w:line="240" w:lineRule="auto"/>
      <w:jc w:val="both"/>
    </w:pPr>
    <w:rPr>
      <w:rFonts w:ascii="Arial" w:eastAsia="Times New Roman" w:hAnsi="Arial" w:cs="Times New Roman"/>
      <w:sz w:val="24"/>
      <w:szCs w:val="20"/>
      <w:lang w:eastAsia="es-ES"/>
    </w:rPr>
  </w:style>
  <w:style w:type="paragraph" w:customStyle="1" w:styleId="Prrafodelista1">
    <w:name w:val="Párrafo de lista1"/>
    <w:basedOn w:val="Normal"/>
    <w:uiPriority w:val="34"/>
    <w:qFormat/>
    <w:rsid w:val="000D49DD"/>
    <w:pPr>
      <w:ind w:left="720"/>
      <w:contextualSpacing/>
    </w:pPr>
    <w:rPr>
      <w:rFonts w:ascii="Calibri" w:eastAsia="Times New Roman" w:hAnsi="Calibri" w:cs="Times New Roman"/>
    </w:rPr>
  </w:style>
  <w:style w:type="character" w:customStyle="1" w:styleId="DefaultCar">
    <w:name w:val="Default Car"/>
    <w:link w:val="Default"/>
    <w:rsid w:val="000D49DD"/>
    <w:rPr>
      <w:rFonts w:ascii="Arial" w:eastAsia="Times New Roman" w:hAnsi="Arial" w:cs="Arial"/>
      <w:color w:val="000000"/>
      <w:sz w:val="24"/>
      <w:szCs w:val="24"/>
      <w:lang w:val="en-US"/>
    </w:rPr>
  </w:style>
  <w:style w:type="paragraph" w:customStyle="1" w:styleId="Texto">
    <w:name w:val="Texto"/>
    <w:basedOn w:val="Normal"/>
    <w:rsid w:val="000D49DD"/>
    <w:pPr>
      <w:spacing w:after="101" w:line="216" w:lineRule="exact"/>
      <w:ind w:firstLine="288"/>
      <w:jc w:val="both"/>
    </w:pPr>
    <w:rPr>
      <w:rFonts w:ascii="Arial" w:eastAsia="Times New Roman" w:hAnsi="Arial" w:cs="Arial"/>
      <w:sz w:val="18"/>
      <w:szCs w:val="18"/>
      <w:lang w:eastAsia="es-ES"/>
    </w:rPr>
  </w:style>
  <w:style w:type="paragraph" w:styleId="Textosinformato">
    <w:name w:val="Plain Text"/>
    <w:basedOn w:val="Normal"/>
    <w:link w:val="TextosinformatoCar"/>
    <w:rsid w:val="000D49DD"/>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0D49DD"/>
    <w:rPr>
      <w:rFonts w:ascii="Courier New" w:eastAsia="Times New Roman" w:hAnsi="Courier New" w:cs="Courier New"/>
      <w:sz w:val="20"/>
      <w:szCs w:val="20"/>
      <w:lang w:eastAsia="es-ES"/>
    </w:rPr>
  </w:style>
  <w:style w:type="paragraph" w:styleId="Sangra2detindependiente">
    <w:name w:val="Body Text Indent 2"/>
    <w:basedOn w:val="Normal"/>
    <w:link w:val="Sangra2detindependienteCar"/>
    <w:rsid w:val="000D49DD"/>
    <w:pPr>
      <w:spacing w:after="0" w:line="240" w:lineRule="auto"/>
      <w:ind w:left="1080" w:hanging="180"/>
      <w:jc w:val="both"/>
    </w:pPr>
    <w:rPr>
      <w:rFonts w:ascii="Trebuchet MS" w:eastAsia="Times New Roman" w:hAnsi="Trebuchet MS"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0D49DD"/>
    <w:rPr>
      <w:rFonts w:ascii="Trebuchet MS" w:eastAsia="Times New Roman" w:hAnsi="Trebuchet MS" w:cs="Times New Roman"/>
      <w:sz w:val="24"/>
      <w:szCs w:val="24"/>
      <w:lang w:val="es-ES" w:eastAsia="es-ES"/>
    </w:rPr>
  </w:style>
  <w:style w:type="numbering" w:styleId="111111">
    <w:name w:val="Outline List 2"/>
    <w:basedOn w:val="Sinlista"/>
    <w:rsid w:val="000D49DD"/>
    <w:pPr>
      <w:numPr>
        <w:numId w:val="1"/>
      </w:numPr>
    </w:pPr>
  </w:style>
  <w:style w:type="paragraph" w:styleId="Sangra3detindependiente">
    <w:name w:val="Body Text Indent 3"/>
    <w:basedOn w:val="Normal"/>
    <w:link w:val="Sangra3detindependienteCar"/>
    <w:rsid w:val="000D49DD"/>
    <w:pPr>
      <w:spacing w:after="120" w:line="240" w:lineRule="auto"/>
      <w:ind w:left="360"/>
    </w:pPr>
    <w:rPr>
      <w:rFonts w:ascii="Times New Roman" w:eastAsia="MS Mincho" w:hAnsi="Times New Roman" w:cs="Times New Roman"/>
      <w:sz w:val="16"/>
      <w:szCs w:val="16"/>
      <w:lang w:val="en-US"/>
    </w:rPr>
  </w:style>
  <w:style w:type="character" w:customStyle="1" w:styleId="Sangra3detindependienteCar">
    <w:name w:val="Sangría 3 de t. independiente Car"/>
    <w:basedOn w:val="Fuentedeprrafopredeter"/>
    <w:link w:val="Sangra3detindependiente"/>
    <w:rsid w:val="000D49DD"/>
    <w:rPr>
      <w:rFonts w:ascii="Times New Roman" w:eastAsia="MS Mincho" w:hAnsi="Times New Roman" w:cs="Times New Roman"/>
      <w:sz w:val="16"/>
      <w:szCs w:val="16"/>
      <w:lang w:val="en-US"/>
    </w:rPr>
  </w:style>
  <w:style w:type="paragraph" w:customStyle="1" w:styleId="xl22">
    <w:name w:val="xl22"/>
    <w:basedOn w:val="Normal"/>
    <w:rsid w:val="000D49DD"/>
    <w:pPr>
      <w:spacing w:before="100" w:beforeAutospacing="1" w:after="100" w:afterAutospacing="1" w:line="240" w:lineRule="auto"/>
      <w:jc w:val="center"/>
    </w:pPr>
    <w:rPr>
      <w:rFonts w:ascii="Trebuchet MS" w:eastAsia="Times New Roman" w:hAnsi="Trebuchet MS" w:cs="Times New Roman"/>
      <w:sz w:val="24"/>
      <w:szCs w:val="24"/>
      <w:lang w:val="es-ES" w:eastAsia="es-ES"/>
    </w:rPr>
  </w:style>
  <w:style w:type="paragraph" w:customStyle="1" w:styleId="xl23">
    <w:name w:val="xl23"/>
    <w:basedOn w:val="Normal"/>
    <w:rsid w:val="000D49DD"/>
    <w:pPr>
      <w:pBdr>
        <w:right w:val="double" w:sz="6" w:space="0" w:color="auto"/>
      </w:pBdr>
      <w:shd w:val="clear" w:color="auto" w:fill="FF0000"/>
      <w:spacing w:before="100" w:beforeAutospacing="1" w:after="100" w:afterAutospacing="1" w:line="240" w:lineRule="auto"/>
    </w:pPr>
    <w:rPr>
      <w:rFonts w:ascii="Trebuchet MS" w:eastAsia="Times New Roman" w:hAnsi="Trebuchet MS" w:cs="Times New Roman"/>
      <w:b/>
      <w:bCs/>
      <w:sz w:val="24"/>
      <w:szCs w:val="24"/>
      <w:lang w:val="es-ES" w:eastAsia="es-ES"/>
    </w:rPr>
  </w:style>
  <w:style w:type="paragraph" w:customStyle="1" w:styleId="xl24">
    <w:name w:val="xl24"/>
    <w:basedOn w:val="Normal"/>
    <w:rsid w:val="000D49DD"/>
    <w:pPr>
      <w:pBdr>
        <w:right w:val="double" w:sz="6" w:space="0" w:color="auto"/>
      </w:pBdr>
      <w:spacing w:before="100" w:beforeAutospacing="1" w:after="100" w:afterAutospacing="1" w:line="240" w:lineRule="auto"/>
    </w:pPr>
    <w:rPr>
      <w:rFonts w:ascii="Trebuchet MS" w:eastAsia="Times New Roman" w:hAnsi="Trebuchet MS" w:cs="Times New Roman"/>
      <w:sz w:val="24"/>
      <w:szCs w:val="24"/>
      <w:lang w:val="es-ES" w:eastAsia="es-ES"/>
    </w:rPr>
  </w:style>
  <w:style w:type="paragraph" w:customStyle="1" w:styleId="xl25">
    <w:name w:val="xl25"/>
    <w:basedOn w:val="Normal"/>
    <w:rsid w:val="000D49DD"/>
    <w:pPr>
      <w:pBdr>
        <w:right w:val="double" w:sz="6" w:space="0" w:color="auto"/>
      </w:pBdr>
      <w:spacing w:before="100" w:beforeAutospacing="1" w:after="100" w:afterAutospacing="1" w:line="240" w:lineRule="auto"/>
    </w:pPr>
    <w:rPr>
      <w:rFonts w:ascii="Trebuchet MS" w:eastAsia="Times New Roman" w:hAnsi="Trebuchet MS" w:cs="Times New Roman"/>
      <w:sz w:val="24"/>
      <w:szCs w:val="24"/>
      <w:lang w:val="es-ES" w:eastAsia="es-ES"/>
    </w:rPr>
  </w:style>
  <w:style w:type="paragraph" w:customStyle="1" w:styleId="xl26">
    <w:name w:val="xl26"/>
    <w:basedOn w:val="Normal"/>
    <w:rsid w:val="000D49DD"/>
    <w:pPr>
      <w:pBdr>
        <w:top w:val="double" w:sz="6" w:space="0" w:color="auto"/>
        <w:left w:val="double" w:sz="6" w:space="0" w:color="auto"/>
        <w:right w:val="double" w:sz="6" w:space="0" w:color="auto"/>
      </w:pBdr>
      <w:spacing w:before="100" w:beforeAutospacing="1" w:after="100" w:afterAutospacing="1" w:line="240" w:lineRule="auto"/>
    </w:pPr>
    <w:rPr>
      <w:rFonts w:ascii="Trebuchet MS" w:eastAsia="Times New Roman" w:hAnsi="Trebuchet MS" w:cs="Times New Roman"/>
      <w:sz w:val="24"/>
      <w:szCs w:val="24"/>
      <w:lang w:val="es-ES" w:eastAsia="es-ES"/>
    </w:rPr>
  </w:style>
  <w:style w:type="paragraph" w:customStyle="1" w:styleId="xl27">
    <w:name w:val="xl27"/>
    <w:basedOn w:val="Normal"/>
    <w:rsid w:val="000D49DD"/>
    <w:pPr>
      <w:pBdr>
        <w:left w:val="double" w:sz="6" w:space="0" w:color="auto"/>
        <w:right w:val="double" w:sz="6" w:space="0" w:color="auto"/>
      </w:pBdr>
      <w:spacing w:before="100" w:beforeAutospacing="1" w:after="100" w:afterAutospacing="1" w:line="240" w:lineRule="auto"/>
    </w:pPr>
    <w:rPr>
      <w:rFonts w:ascii="Trebuchet MS" w:eastAsia="Times New Roman" w:hAnsi="Trebuchet MS" w:cs="Times New Roman"/>
      <w:sz w:val="24"/>
      <w:szCs w:val="24"/>
      <w:lang w:val="es-ES" w:eastAsia="es-ES"/>
    </w:rPr>
  </w:style>
  <w:style w:type="paragraph" w:customStyle="1" w:styleId="xl28">
    <w:name w:val="xl28"/>
    <w:basedOn w:val="Normal"/>
    <w:rsid w:val="000D49DD"/>
    <w:pPr>
      <w:pBdr>
        <w:left w:val="double" w:sz="6" w:space="0" w:color="auto"/>
        <w:bottom w:val="double" w:sz="6" w:space="0" w:color="auto"/>
        <w:right w:val="double" w:sz="6" w:space="0" w:color="auto"/>
      </w:pBdr>
      <w:spacing w:before="100" w:beforeAutospacing="1" w:after="100" w:afterAutospacing="1" w:line="240" w:lineRule="auto"/>
    </w:pPr>
    <w:rPr>
      <w:rFonts w:ascii="Trebuchet MS" w:eastAsia="Times New Roman" w:hAnsi="Trebuchet MS" w:cs="Times New Roman"/>
      <w:sz w:val="24"/>
      <w:szCs w:val="24"/>
      <w:lang w:val="es-ES" w:eastAsia="es-ES"/>
    </w:rPr>
  </w:style>
  <w:style w:type="paragraph" w:customStyle="1" w:styleId="xl29">
    <w:name w:val="xl29"/>
    <w:basedOn w:val="Normal"/>
    <w:rsid w:val="000D49DD"/>
    <w:pPr>
      <w:pBdr>
        <w:left w:val="double" w:sz="6" w:space="0" w:color="auto"/>
        <w:bottom w:val="double" w:sz="6" w:space="0" w:color="auto"/>
        <w:right w:val="double" w:sz="6" w:space="0" w:color="auto"/>
      </w:pBdr>
      <w:spacing w:before="100" w:beforeAutospacing="1" w:after="100" w:afterAutospacing="1" w:line="240" w:lineRule="auto"/>
    </w:pPr>
    <w:rPr>
      <w:rFonts w:ascii="Trebuchet MS" w:eastAsia="Times New Roman" w:hAnsi="Trebuchet MS" w:cs="Times New Roman"/>
      <w:sz w:val="24"/>
      <w:szCs w:val="24"/>
      <w:lang w:val="es-ES" w:eastAsia="es-ES"/>
    </w:rPr>
  </w:style>
  <w:style w:type="paragraph" w:customStyle="1" w:styleId="xl30">
    <w:name w:val="xl30"/>
    <w:basedOn w:val="Normal"/>
    <w:rsid w:val="000D49DD"/>
    <w:pPr>
      <w:pBdr>
        <w:bottom w:val="single" w:sz="8" w:space="0" w:color="auto"/>
      </w:pBdr>
      <w:spacing w:before="100" w:beforeAutospacing="1" w:after="100" w:afterAutospacing="1" w:line="240" w:lineRule="auto"/>
      <w:jc w:val="center"/>
    </w:pPr>
    <w:rPr>
      <w:rFonts w:ascii="Trebuchet MS" w:eastAsia="Times New Roman" w:hAnsi="Trebuchet MS" w:cs="Times New Roman"/>
      <w:sz w:val="24"/>
      <w:szCs w:val="24"/>
      <w:lang w:val="es-ES" w:eastAsia="es-ES"/>
    </w:rPr>
  </w:style>
  <w:style w:type="paragraph" w:customStyle="1" w:styleId="xl31">
    <w:name w:val="xl31"/>
    <w:basedOn w:val="Normal"/>
    <w:rsid w:val="000D49DD"/>
    <w:pPr>
      <w:pBdr>
        <w:bottom w:val="single" w:sz="8" w:space="0" w:color="auto"/>
        <w:right w:val="double" w:sz="6" w:space="0" w:color="auto"/>
      </w:pBdr>
      <w:spacing w:before="100" w:beforeAutospacing="1" w:after="100" w:afterAutospacing="1" w:line="240" w:lineRule="auto"/>
    </w:pPr>
    <w:rPr>
      <w:rFonts w:ascii="Trebuchet MS" w:eastAsia="Times New Roman" w:hAnsi="Trebuchet MS" w:cs="Times New Roman"/>
      <w:sz w:val="24"/>
      <w:szCs w:val="24"/>
      <w:lang w:val="es-ES" w:eastAsia="es-ES"/>
    </w:rPr>
  </w:style>
  <w:style w:type="paragraph" w:customStyle="1" w:styleId="xl32">
    <w:name w:val="xl32"/>
    <w:basedOn w:val="Normal"/>
    <w:rsid w:val="000D49DD"/>
    <w:pPr>
      <w:pBdr>
        <w:right w:val="double" w:sz="6"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3">
    <w:name w:val="xl33"/>
    <w:basedOn w:val="Normal"/>
    <w:rsid w:val="000D49DD"/>
    <w:pPr>
      <w:spacing w:before="100" w:beforeAutospacing="1" w:after="100" w:afterAutospacing="1" w:line="240" w:lineRule="auto"/>
      <w:jc w:val="center"/>
    </w:pPr>
    <w:rPr>
      <w:rFonts w:ascii="Arial" w:eastAsia="Times New Roman" w:hAnsi="Arial" w:cs="Arial"/>
      <w:sz w:val="24"/>
      <w:szCs w:val="24"/>
      <w:lang w:val="es-ES" w:eastAsia="es-ES"/>
    </w:rPr>
  </w:style>
  <w:style w:type="paragraph" w:customStyle="1" w:styleId="xl34">
    <w:name w:val="xl34"/>
    <w:basedOn w:val="Normal"/>
    <w:rsid w:val="000D49DD"/>
    <w:pPr>
      <w:pBdr>
        <w:bottom w:val="double" w:sz="6"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35">
    <w:name w:val="xl35"/>
    <w:basedOn w:val="Normal"/>
    <w:rsid w:val="000D49DD"/>
    <w:pPr>
      <w:pBdr>
        <w:bottom w:val="double" w:sz="6" w:space="0" w:color="auto"/>
      </w:pBdr>
      <w:spacing w:before="100" w:beforeAutospacing="1" w:after="100" w:afterAutospacing="1" w:line="240" w:lineRule="auto"/>
      <w:jc w:val="center"/>
    </w:pPr>
    <w:rPr>
      <w:rFonts w:ascii="Trebuchet MS" w:eastAsia="Times New Roman" w:hAnsi="Trebuchet MS" w:cs="Times New Roman"/>
      <w:sz w:val="24"/>
      <w:szCs w:val="24"/>
      <w:lang w:val="es-ES" w:eastAsia="es-ES"/>
    </w:rPr>
  </w:style>
  <w:style w:type="paragraph" w:customStyle="1" w:styleId="xl36">
    <w:name w:val="xl36"/>
    <w:basedOn w:val="Normal"/>
    <w:rsid w:val="000D49DD"/>
    <w:pPr>
      <w:pBdr>
        <w:bottom w:val="double" w:sz="6" w:space="0" w:color="auto"/>
        <w:right w:val="double" w:sz="6" w:space="0" w:color="auto"/>
      </w:pBdr>
      <w:spacing w:before="100" w:beforeAutospacing="1" w:after="100" w:afterAutospacing="1" w:line="240" w:lineRule="auto"/>
    </w:pPr>
    <w:rPr>
      <w:rFonts w:ascii="Trebuchet MS" w:eastAsia="Times New Roman" w:hAnsi="Trebuchet MS" w:cs="Times New Roman"/>
      <w:sz w:val="24"/>
      <w:szCs w:val="24"/>
      <w:lang w:val="es-ES" w:eastAsia="es-ES"/>
    </w:rPr>
  </w:style>
  <w:style w:type="paragraph" w:customStyle="1" w:styleId="xl37">
    <w:name w:val="xl37"/>
    <w:basedOn w:val="Normal"/>
    <w:rsid w:val="000D49DD"/>
    <w:pPr>
      <w:pBdr>
        <w:left w:val="double" w:sz="6" w:space="0" w:color="auto"/>
      </w:pBdr>
      <w:spacing w:before="100" w:beforeAutospacing="1" w:after="100" w:afterAutospacing="1" w:line="240" w:lineRule="auto"/>
      <w:jc w:val="center"/>
    </w:pPr>
    <w:rPr>
      <w:rFonts w:ascii="Trebuchet MS" w:eastAsia="Times New Roman" w:hAnsi="Trebuchet MS" w:cs="Times New Roman"/>
      <w:b/>
      <w:bCs/>
      <w:sz w:val="24"/>
      <w:szCs w:val="24"/>
      <w:lang w:val="es-ES" w:eastAsia="es-ES"/>
    </w:rPr>
  </w:style>
  <w:style w:type="paragraph" w:customStyle="1" w:styleId="xl38">
    <w:name w:val="xl38"/>
    <w:basedOn w:val="Normal"/>
    <w:rsid w:val="000D49DD"/>
    <w:pPr>
      <w:pBdr>
        <w:top w:val="double" w:sz="6"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39">
    <w:name w:val="xl39"/>
    <w:basedOn w:val="Normal"/>
    <w:rsid w:val="000D49DD"/>
    <w:pPr>
      <w:pBdr>
        <w:top w:val="double" w:sz="6" w:space="0" w:color="auto"/>
        <w:left w:val="double" w:sz="6"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40">
    <w:name w:val="xl40"/>
    <w:basedOn w:val="Normal"/>
    <w:rsid w:val="000D49DD"/>
    <w:pPr>
      <w:pBdr>
        <w:top w:val="double" w:sz="6" w:space="0" w:color="auto"/>
        <w:bottom w:val="single" w:sz="4" w:space="0" w:color="auto"/>
        <w:right w:val="double" w:sz="6"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41">
    <w:name w:val="xl41"/>
    <w:basedOn w:val="Normal"/>
    <w:rsid w:val="000D49DD"/>
    <w:pPr>
      <w:pBdr>
        <w:left w:val="double" w:sz="6" w:space="0" w:color="auto"/>
      </w:pBdr>
      <w:spacing w:before="100" w:beforeAutospacing="1" w:after="100" w:afterAutospacing="1" w:line="240" w:lineRule="auto"/>
      <w:jc w:val="center"/>
    </w:pPr>
    <w:rPr>
      <w:rFonts w:ascii="Trebuchet MS" w:eastAsia="Times New Roman" w:hAnsi="Trebuchet MS" w:cs="Times New Roman"/>
      <w:sz w:val="24"/>
      <w:szCs w:val="24"/>
      <w:lang w:val="es-ES" w:eastAsia="es-ES"/>
    </w:rPr>
  </w:style>
  <w:style w:type="paragraph" w:customStyle="1" w:styleId="xl42">
    <w:name w:val="xl42"/>
    <w:basedOn w:val="Normal"/>
    <w:rsid w:val="000D49DD"/>
    <w:pP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43">
    <w:name w:val="xl43"/>
    <w:basedOn w:val="Normal"/>
    <w:rsid w:val="000D49DD"/>
    <w:pPr>
      <w:pBdr>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44">
    <w:name w:val="xl44"/>
    <w:basedOn w:val="Normal"/>
    <w:rsid w:val="000D49DD"/>
    <w:pPr>
      <w:pBdr>
        <w:right w:val="double" w:sz="6"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45">
    <w:name w:val="xl45"/>
    <w:basedOn w:val="Normal"/>
    <w:rsid w:val="000D49DD"/>
    <w:pPr>
      <w:pBdr>
        <w:left w:val="double" w:sz="6"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46">
    <w:name w:val="xl46"/>
    <w:basedOn w:val="Normal"/>
    <w:rsid w:val="000D49DD"/>
    <w:pPr>
      <w:pBdr>
        <w:left w:val="double" w:sz="6"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47">
    <w:name w:val="xl47"/>
    <w:basedOn w:val="Normal"/>
    <w:rsid w:val="000D49DD"/>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48">
    <w:name w:val="xl48"/>
    <w:basedOn w:val="Normal"/>
    <w:rsid w:val="000D49DD"/>
    <w:pPr>
      <w:pBdr>
        <w:top w:val="single" w:sz="4" w:space="0" w:color="auto"/>
        <w:left w:val="double" w:sz="6"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49">
    <w:name w:val="xl49"/>
    <w:basedOn w:val="Normal"/>
    <w:rsid w:val="000D49DD"/>
    <w:pPr>
      <w:pBdr>
        <w:bottom w:val="single" w:sz="4" w:space="0" w:color="auto"/>
        <w:right w:val="double" w:sz="6"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50">
    <w:name w:val="xl50"/>
    <w:basedOn w:val="Normal"/>
    <w:rsid w:val="000D49DD"/>
    <w:pPr>
      <w:pBdr>
        <w:left w:val="double" w:sz="6" w:space="0" w:color="auto"/>
        <w:bottom w:val="single" w:sz="8" w:space="0" w:color="auto"/>
      </w:pBdr>
      <w:spacing w:before="100" w:beforeAutospacing="1" w:after="100" w:afterAutospacing="1" w:line="240" w:lineRule="auto"/>
      <w:jc w:val="center"/>
    </w:pPr>
    <w:rPr>
      <w:rFonts w:ascii="Trebuchet MS" w:eastAsia="Times New Roman" w:hAnsi="Trebuchet MS" w:cs="Times New Roman"/>
      <w:b/>
      <w:bCs/>
      <w:sz w:val="24"/>
      <w:szCs w:val="24"/>
      <w:lang w:val="es-ES" w:eastAsia="es-ES"/>
    </w:rPr>
  </w:style>
  <w:style w:type="paragraph" w:customStyle="1" w:styleId="xl51">
    <w:name w:val="xl51"/>
    <w:basedOn w:val="Normal"/>
    <w:rsid w:val="000D49DD"/>
    <w:pPr>
      <w:pBdr>
        <w:left w:val="double" w:sz="6" w:space="0" w:color="auto"/>
        <w:bottom w:val="single" w:sz="8" w:space="0" w:color="auto"/>
      </w:pBdr>
      <w:spacing w:before="100" w:beforeAutospacing="1" w:after="100" w:afterAutospacing="1" w:line="240" w:lineRule="auto"/>
      <w:jc w:val="center"/>
    </w:pPr>
    <w:rPr>
      <w:rFonts w:ascii="Trebuchet MS" w:eastAsia="Times New Roman" w:hAnsi="Trebuchet MS" w:cs="Times New Roman"/>
      <w:sz w:val="24"/>
      <w:szCs w:val="24"/>
      <w:lang w:val="es-ES" w:eastAsia="es-ES"/>
    </w:rPr>
  </w:style>
  <w:style w:type="paragraph" w:customStyle="1" w:styleId="xl52">
    <w:name w:val="xl52"/>
    <w:basedOn w:val="Normal"/>
    <w:rsid w:val="000D49DD"/>
    <w:pPr>
      <w:pBdr>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53">
    <w:name w:val="xl53"/>
    <w:basedOn w:val="Normal"/>
    <w:rsid w:val="000D49DD"/>
    <w:pPr>
      <w:pBdr>
        <w:left w:val="double" w:sz="6" w:space="0" w:color="auto"/>
        <w:bottom w:val="double" w:sz="6"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54">
    <w:name w:val="xl54"/>
    <w:basedOn w:val="Normal"/>
    <w:rsid w:val="000D49DD"/>
    <w:pPr>
      <w:pBdr>
        <w:bottom w:val="double" w:sz="6"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55">
    <w:name w:val="xl55"/>
    <w:basedOn w:val="Normal"/>
    <w:rsid w:val="000D49DD"/>
    <w:pPr>
      <w:pBdr>
        <w:bottom w:val="double" w:sz="6" w:space="0" w:color="auto"/>
        <w:right w:val="double" w:sz="6" w:space="0" w:color="auto"/>
      </w:pBdr>
      <w:shd w:val="clear" w:color="auto" w:fill="FFFFFF"/>
      <w:spacing w:before="100" w:beforeAutospacing="1" w:after="100" w:afterAutospacing="1" w:line="240" w:lineRule="auto"/>
    </w:pPr>
    <w:rPr>
      <w:rFonts w:ascii="Times New Roman" w:eastAsia="Times New Roman" w:hAnsi="Times New Roman" w:cs="Times New Roman"/>
      <w:sz w:val="16"/>
      <w:szCs w:val="16"/>
      <w:lang w:val="es-ES" w:eastAsia="es-ES"/>
    </w:rPr>
  </w:style>
  <w:style w:type="paragraph" w:customStyle="1" w:styleId="xl56">
    <w:name w:val="xl56"/>
    <w:basedOn w:val="Normal"/>
    <w:rsid w:val="000D49DD"/>
    <w:pPr>
      <w:spacing w:before="100" w:beforeAutospacing="1" w:after="100" w:afterAutospacing="1" w:line="240" w:lineRule="auto"/>
      <w:jc w:val="center"/>
    </w:pPr>
    <w:rPr>
      <w:rFonts w:ascii="Trebuchet MS" w:eastAsia="Times New Roman" w:hAnsi="Trebuchet MS" w:cs="Times New Roman"/>
      <w:b/>
      <w:bCs/>
      <w:lang w:val="es-ES" w:eastAsia="es-ES"/>
    </w:rPr>
  </w:style>
  <w:style w:type="paragraph" w:customStyle="1" w:styleId="xl57">
    <w:name w:val="xl57"/>
    <w:basedOn w:val="Normal"/>
    <w:rsid w:val="000D49DD"/>
    <w:pPr>
      <w:spacing w:before="100" w:beforeAutospacing="1" w:after="100" w:afterAutospacing="1" w:line="240" w:lineRule="auto"/>
    </w:pPr>
    <w:rPr>
      <w:rFonts w:ascii="Trebuchet MS" w:eastAsia="Times New Roman" w:hAnsi="Trebuchet MS" w:cs="Times New Roman"/>
      <w:b/>
      <w:bCs/>
      <w:sz w:val="24"/>
      <w:szCs w:val="24"/>
      <w:lang w:val="es-ES" w:eastAsia="es-ES"/>
    </w:rPr>
  </w:style>
  <w:style w:type="paragraph" w:customStyle="1" w:styleId="xl58">
    <w:name w:val="xl58"/>
    <w:basedOn w:val="Normal"/>
    <w:rsid w:val="000D49DD"/>
    <w:pPr>
      <w:pBdr>
        <w:top w:val="double" w:sz="6" w:space="0" w:color="auto"/>
        <w:left w:val="double" w:sz="6"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59">
    <w:name w:val="xl59"/>
    <w:basedOn w:val="Normal"/>
    <w:rsid w:val="000D49DD"/>
    <w:pPr>
      <w:pBdr>
        <w:top w:val="double" w:sz="6" w:space="0" w:color="auto"/>
        <w:left w:val="single" w:sz="4" w:space="0" w:color="auto"/>
        <w:bottom w:val="double" w:sz="6"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60">
    <w:name w:val="xl60"/>
    <w:basedOn w:val="Normal"/>
    <w:rsid w:val="000D49DD"/>
    <w:pPr>
      <w:pBdr>
        <w:top w:val="double" w:sz="6" w:space="0" w:color="auto"/>
        <w:left w:val="single" w:sz="4" w:space="0" w:color="auto"/>
        <w:bottom w:val="double" w:sz="6" w:space="0" w:color="auto"/>
        <w:right w:val="double" w:sz="6"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val="es-ES" w:eastAsia="es-ES"/>
    </w:rPr>
  </w:style>
  <w:style w:type="paragraph" w:customStyle="1" w:styleId="xl61">
    <w:name w:val="xl61"/>
    <w:basedOn w:val="Normal"/>
    <w:rsid w:val="000D49DD"/>
    <w:pPr>
      <w:pBdr>
        <w:top w:val="double" w:sz="6" w:space="0" w:color="auto"/>
        <w:left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62">
    <w:name w:val="xl62"/>
    <w:basedOn w:val="Normal"/>
    <w:rsid w:val="000D49DD"/>
    <w:pPr>
      <w:pBdr>
        <w:top w:val="double" w:sz="6"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ndice">
    <w:name w:val="Índice"/>
    <w:basedOn w:val="Normal"/>
    <w:rsid w:val="000D49DD"/>
    <w:pPr>
      <w:suppressLineNumbers/>
      <w:suppressAutoHyphens/>
      <w:spacing w:after="0" w:line="240" w:lineRule="auto"/>
    </w:pPr>
    <w:rPr>
      <w:rFonts w:ascii="Times New Roman" w:eastAsia="Times New Roman" w:hAnsi="Times New Roman" w:cs="Tahoma"/>
      <w:sz w:val="24"/>
      <w:szCs w:val="24"/>
      <w:lang w:val="es-ES" w:eastAsia="ar-SA"/>
    </w:rPr>
  </w:style>
  <w:style w:type="paragraph" w:customStyle="1" w:styleId="Textoindependiente31">
    <w:name w:val="Texto independiente 31"/>
    <w:basedOn w:val="Normal"/>
    <w:rsid w:val="000D49DD"/>
    <w:pPr>
      <w:suppressAutoHyphens/>
      <w:spacing w:after="0" w:line="240" w:lineRule="auto"/>
      <w:jc w:val="both"/>
    </w:pPr>
    <w:rPr>
      <w:rFonts w:ascii="Arial" w:eastAsia="Times New Roman" w:hAnsi="Arial" w:cs="Times New Roman"/>
      <w:b/>
      <w:sz w:val="24"/>
      <w:szCs w:val="20"/>
      <w:lang w:val="es-ES" w:eastAsia="ar-SA"/>
    </w:rPr>
  </w:style>
  <w:style w:type="paragraph" w:customStyle="1" w:styleId="Textoindependiente21">
    <w:name w:val="Texto independiente 21"/>
    <w:basedOn w:val="Normal"/>
    <w:rsid w:val="000D49DD"/>
    <w:pPr>
      <w:suppressAutoHyphens/>
      <w:spacing w:after="0" w:line="360" w:lineRule="auto"/>
      <w:jc w:val="both"/>
    </w:pPr>
    <w:rPr>
      <w:rFonts w:ascii="Tahoma" w:eastAsia="Times New Roman" w:hAnsi="Tahoma" w:cs="Tahoma"/>
      <w:color w:val="000000"/>
      <w:sz w:val="24"/>
      <w:szCs w:val="24"/>
      <w:lang w:val="es-ES" w:eastAsia="ar-SA"/>
    </w:rPr>
  </w:style>
  <w:style w:type="paragraph" w:styleId="Subttulo">
    <w:name w:val="Subtitle"/>
    <w:basedOn w:val="Normal"/>
    <w:link w:val="SubttuloCar"/>
    <w:qFormat/>
    <w:rsid w:val="000D49DD"/>
    <w:pPr>
      <w:spacing w:after="60" w:line="240" w:lineRule="auto"/>
      <w:jc w:val="center"/>
      <w:outlineLvl w:val="1"/>
    </w:pPr>
    <w:rPr>
      <w:rFonts w:ascii="Arial" w:eastAsia="Times New Roman" w:hAnsi="Arial" w:cs="Arial"/>
      <w:sz w:val="24"/>
      <w:szCs w:val="24"/>
      <w:lang w:val="es-ES" w:eastAsia="es-ES"/>
    </w:rPr>
  </w:style>
  <w:style w:type="character" w:customStyle="1" w:styleId="SubttuloCar">
    <w:name w:val="Subtítulo Car"/>
    <w:basedOn w:val="Fuentedeprrafopredeter"/>
    <w:link w:val="Subttulo"/>
    <w:rsid w:val="000D49DD"/>
    <w:rPr>
      <w:rFonts w:ascii="Arial" w:eastAsia="Times New Roman" w:hAnsi="Arial" w:cs="Arial"/>
      <w:sz w:val="24"/>
      <w:szCs w:val="24"/>
      <w:lang w:val="es-ES" w:eastAsia="es-ES"/>
    </w:rPr>
  </w:style>
  <w:style w:type="paragraph" w:styleId="Textonotapie">
    <w:name w:val="footnote text"/>
    <w:basedOn w:val="Normal"/>
    <w:link w:val="TextonotapieCar"/>
    <w:rsid w:val="000D49DD"/>
    <w:pPr>
      <w:spacing w:after="0" w:line="240" w:lineRule="auto"/>
    </w:pPr>
    <w:rPr>
      <w:rFonts w:ascii="Times New Roman" w:eastAsia="MS Mincho" w:hAnsi="Times New Roman" w:cs="Times New Roman"/>
      <w:sz w:val="20"/>
      <w:szCs w:val="20"/>
    </w:rPr>
  </w:style>
  <w:style w:type="character" w:customStyle="1" w:styleId="TextonotapieCar">
    <w:name w:val="Texto nota pie Car"/>
    <w:basedOn w:val="Fuentedeprrafopredeter"/>
    <w:link w:val="Textonotapie"/>
    <w:rsid w:val="000D49DD"/>
    <w:rPr>
      <w:rFonts w:ascii="Times New Roman" w:eastAsia="MS Mincho" w:hAnsi="Times New Roman" w:cs="Times New Roman"/>
      <w:sz w:val="20"/>
      <w:szCs w:val="20"/>
    </w:rPr>
  </w:style>
  <w:style w:type="character" w:styleId="Refdenotaalpie">
    <w:name w:val="footnote reference"/>
    <w:rsid w:val="000D49DD"/>
    <w:rPr>
      <w:vertAlign w:val="superscript"/>
    </w:rPr>
  </w:style>
  <w:style w:type="paragraph" w:customStyle="1" w:styleId="BodyText21">
    <w:name w:val="Body Text 21"/>
    <w:basedOn w:val="Normal"/>
    <w:rsid w:val="000D49DD"/>
    <w:pPr>
      <w:widowControl w:val="0"/>
      <w:spacing w:after="0" w:line="240" w:lineRule="auto"/>
      <w:jc w:val="both"/>
    </w:pPr>
    <w:rPr>
      <w:rFonts w:ascii="Times New Roman" w:eastAsia="MS Mincho" w:hAnsi="Times New Roman" w:cs="Times New Roman"/>
      <w:sz w:val="24"/>
      <w:szCs w:val="20"/>
      <w:lang w:val="es-ES_tradnl" w:eastAsia="es-ES"/>
    </w:rPr>
  </w:style>
  <w:style w:type="character" w:customStyle="1" w:styleId="A9">
    <w:name w:val="A9"/>
    <w:uiPriority w:val="99"/>
    <w:rsid w:val="000D49DD"/>
    <w:rPr>
      <w:color w:val="000000"/>
      <w:sz w:val="22"/>
      <w:szCs w:val="22"/>
    </w:rPr>
  </w:style>
  <w:style w:type="table" w:customStyle="1" w:styleId="Listaclara4">
    <w:name w:val="Lista clara4"/>
    <w:basedOn w:val="Tablanormal"/>
    <w:uiPriority w:val="61"/>
    <w:rsid w:val="000D49DD"/>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inlista13">
    <w:name w:val="Sin lista13"/>
    <w:next w:val="Sinlista"/>
    <w:uiPriority w:val="99"/>
    <w:semiHidden/>
    <w:unhideWhenUsed/>
    <w:rsid w:val="000D49DD"/>
  </w:style>
  <w:style w:type="table" w:customStyle="1" w:styleId="Listaclara-nfasis54">
    <w:name w:val="Lista clara - Énfasis 54"/>
    <w:basedOn w:val="Tablanormal"/>
    <w:next w:val="Listaclara-nfasis5"/>
    <w:uiPriority w:val="61"/>
    <w:rsid w:val="000D49DD"/>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Sombreadomedio2-nfasis110">
    <w:name w:val="Sombreado medio 2 - Énfasis 11"/>
    <w:basedOn w:val="Tablanormal"/>
    <w:uiPriority w:val="64"/>
    <w:rsid w:val="000D49DD"/>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aconcuadrcula30">
    <w:name w:val="Tabla con cuadrícula30"/>
    <w:basedOn w:val="Tablanormal"/>
    <w:next w:val="Tablaconcuadrcula"/>
    <w:uiPriority w:val="59"/>
    <w:rsid w:val="00793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4">
    <w:name w:val="xl114"/>
    <w:basedOn w:val="Normal"/>
    <w:rsid w:val="000E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4"/>
      <w:szCs w:val="24"/>
      <w:lang w:eastAsia="es-MX"/>
    </w:rPr>
  </w:style>
  <w:style w:type="paragraph" w:customStyle="1" w:styleId="xl115">
    <w:name w:val="xl115"/>
    <w:basedOn w:val="Normal"/>
    <w:rsid w:val="000E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b/>
      <w:bCs/>
      <w:sz w:val="24"/>
      <w:szCs w:val="24"/>
      <w:lang w:eastAsia="es-MX"/>
    </w:rPr>
  </w:style>
  <w:style w:type="paragraph" w:customStyle="1" w:styleId="xl116">
    <w:name w:val="xl116"/>
    <w:basedOn w:val="Normal"/>
    <w:rsid w:val="000E155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both"/>
      <w:textAlignment w:val="center"/>
    </w:pPr>
    <w:rPr>
      <w:rFonts w:ascii="Century Gothic" w:eastAsia="Times New Roman" w:hAnsi="Century Gothic" w:cs="Times New Roman"/>
      <w:b/>
      <w:bCs/>
      <w:sz w:val="24"/>
      <w:szCs w:val="24"/>
      <w:lang w:eastAsia="es-MX"/>
    </w:rPr>
  </w:style>
  <w:style w:type="paragraph" w:customStyle="1" w:styleId="xl117">
    <w:name w:val="xl117"/>
    <w:basedOn w:val="Normal"/>
    <w:rsid w:val="000E155D"/>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Century Gothic" w:eastAsia="Times New Roman" w:hAnsi="Century Gothic" w:cs="Times New Roman"/>
      <w:b/>
      <w:bCs/>
      <w:sz w:val="24"/>
      <w:szCs w:val="24"/>
      <w:lang w:eastAsia="es-MX"/>
    </w:rPr>
  </w:style>
  <w:style w:type="paragraph" w:customStyle="1" w:styleId="xl118">
    <w:name w:val="xl118"/>
    <w:basedOn w:val="Normal"/>
    <w:rsid w:val="000E155D"/>
    <w:pPr>
      <w:pBdr>
        <w:top w:val="single" w:sz="4" w:space="0" w:color="auto"/>
        <w:bottom w:val="single" w:sz="4" w:space="0" w:color="auto"/>
      </w:pBdr>
      <w:spacing w:before="100" w:beforeAutospacing="1" w:after="100" w:afterAutospacing="1" w:line="240" w:lineRule="auto"/>
      <w:jc w:val="both"/>
      <w:textAlignment w:val="center"/>
    </w:pPr>
    <w:rPr>
      <w:rFonts w:ascii="Century Gothic" w:eastAsia="Times New Roman" w:hAnsi="Century Gothic" w:cs="Times New Roman"/>
      <w:b/>
      <w:bCs/>
      <w:sz w:val="24"/>
      <w:szCs w:val="24"/>
      <w:lang w:eastAsia="es-MX"/>
    </w:rPr>
  </w:style>
  <w:style w:type="paragraph" w:customStyle="1" w:styleId="xl119">
    <w:name w:val="xl119"/>
    <w:basedOn w:val="Normal"/>
    <w:rsid w:val="000E155D"/>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b/>
      <w:bCs/>
      <w:sz w:val="24"/>
      <w:szCs w:val="24"/>
      <w:lang w:eastAsia="es-MX"/>
    </w:rPr>
  </w:style>
  <w:style w:type="paragraph" w:customStyle="1" w:styleId="xl120">
    <w:name w:val="xl120"/>
    <w:basedOn w:val="Normal"/>
    <w:rsid w:val="000E155D"/>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Century Gothic" w:eastAsia="Times New Roman" w:hAnsi="Century Gothic" w:cs="Times New Roman"/>
      <w:b/>
      <w:bCs/>
      <w:sz w:val="24"/>
      <w:szCs w:val="24"/>
      <w:lang w:eastAsia="es-MX"/>
    </w:rPr>
  </w:style>
  <w:style w:type="paragraph" w:customStyle="1" w:styleId="xl121">
    <w:name w:val="xl121"/>
    <w:basedOn w:val="Normal"/>
    <w:rsid w:val="000E155D"/>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b/>
      <w:bCs/>
      <w:sz w:val="24"/>
      <w:szCs w:val="24"/>
      <w:lang w:eastAsia="es-MX"/>
    </w:rPr>
  </w:style>
  <w:style w:type="paragraph" w:customStyle="1" w:styleId="xl122">
    <w:name w:val="xl122"/>
    <w:basedOn w:val="Normal"/>
    <w:rsid w:val="000E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b/>
      <w:bCs/>
      <w:color w:val="000000"/>
      <w:sz w:val="24"/>
      <w:szCs w:val="24"/>
      <w:lang w:eastAsia="es-MX"/>
    </w:rPr>
  </w:style>
  <w:style w:type="paragraph" w:customStyle="1" w:styleId="xl123">
    <w:name w:val="xl123"/>
    <w:basedOn w:val="Normal"/>
    <w:rsid w:val="000E155D"/>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Century Gothic" w:eastAsia="Times New Roman" w:hAnsi="Century Gothic" w:cs="Times New Roman"/>
      <w:b/>
      <w:bCs/>
      <w:color w:val="000000"/>
      <w:sz w:val="24"/>
      <w:szCs w:val="24"/>
      <w:lang w:eastAsia="es-MX"/>
    </w:rPr>
  </w:style>
  <w:style w:type="paragraph" w:customStyle="1" w:styleId="xl124">
    <w:name w:val="xl124"/>
    <w:basedOn w:val="Normal"/>
    <w:rsid w:val="000E155D"/>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b/>
      <w:bCs/>
      <w:color w:val="000000"/>
      <w:sz w:val="24"/>
      <w:szCs w:val="24"/>
      <w:lang w:eastAsia="es-MX"/>
    </w:rPr>
  </w:style>
  <w:style w:type="paragraph" w:customStyle="1" w:styleId="xl125">
    <w:name w:val="xl125"/>
    <w:basedOn w:val="Normal"/>
    <w:rsid w:val="000E15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4"/>
      <w:szCs w:val="24"/>
      <w:lang w:eastAsia="es-MX"/>
    </w:rPr>
  </w:style>
  <w:style w:type="paragraph" w:styleId="Listaconvietas">
    <w:name w:val="List Bullet"/>
    <w:basedOn w:val="Normal"/>
    <w:uiPriority w:val="99"/>
    <w:unhideWhenUsed/>
    <w:rsid w:val="000E155D"/>
    <w:pPr>
      <w:numPr>
        <w:numId w:val="33"/>
      </w:numPr>
      <w:contextualSpacing/>
    </w:pPr>
    <w:rPr>
      <w:rFonts w:ascii="Calibri" w:eastAsia="Calibri" w:hAnsi="Calibri" w:cs="Times New Roman"/>
    </w:rPr>
  </w:style>
  <w:style w:type="table" w:customStyle="1" w:styleId="Tablaconcuadrcula111">
    <w:name w:val="Tabla con cuadrícula111"/>
    <w:basedOn w:val="Tablanormal"/>
    <w:next w:val="Tablaconcuadrcula"/>
    <w:uiPriority w:val="59"/>
    <w:rsid w:val="000E155D"/>
    <w:pPr>
      <w:spacing w:after="0" w:line="240" w:lineRule="auto"/>
    </w:pPr>
    <w:rPr>
      <w:rFonts w:ascii="Gotham Book" w:eastAsia="Calibri" w:hAnsi="Gotham Book"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8187485198410579322m6422265300042310637gmail-msonospacing">
    <w:name w:val="m_8187485198410579322m_6422265300042310637gmail-msonospacing"/>
    <w:basedOn w:val="Normal"/>
    <w:rsid w:val="007909D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8187485198410579322m6422265300042310637gmail-msobodytext3">
    <w:name w:val="m_8187485198410579322m_6422265300042310637gmail-msobodytext3"/>
    <w:basedOn w:val="Normal"/>
    <w:rsid w:val="007909DF"/>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70437">
      <w:bodyDiv w:val="1"/>
      <w:marLeft w:val="0"/>
      <w:marRight w:val="0"/>
      <w:marTop w:val="0"/>
      <w:marBottom w:val="0"/>
      <w:divBdr>
        <w:top w:val="none" w:sz="0" w:space="0" w:color="auto"/>
        <w:left w:val="none" w:sz="0" w:space="0" w:color="auto"/>
        <w:bottom w:val="none" w:sz="0" w:space="0" w:color="auto"/>
        <w:right w:val="none" w:sz="0" w:space="0" w:color="auto"/>
      </w:divBdr>
    </w:div>
    <w:div w:id="276179965">
      <w:bodyDiv w:val="1"/>
      <w:marLeft w:val="0"/>
      <w:marRight w:val="0"/>
      <w:marTop w:val="0"/>
      <w:marBottom w:val="0"/>
      <w:divBdr>
        <w:top w:val="none" w:sz="0" w:space="0" w:color="auto"/>
        <w:left w:val="none" w:sz="0" w:space="0" w:color="auto"/>
        <w:bottom w:val="none" w:sz="0" w:space="0" w:color="auto"/>
        <w:right w:val="none" w:sz="0" w:space="0" w:color="auto"/>
      </w:divBdr>
    </w:div>
    <w:div w:id="526529570">
      <w:bodyDiv w:val="1"/>
      <w:marLeft w:val="0"/>
      <w:marRight w:val="0"/>
      <w:marTop w:val="0"/>
      <w:marBottom w:val="0"/>
      <w:divBdr>
        <w:top w:val="none" w:sz="0" w:space="0" w:color="auto"/>
        <w:left w:val="none" w:sz="0" w:space="0" w:color="auto"/>
        <w:bottom w:val="none" w:sz="0" w:space="0" w:color="auto"/>
        <w:right w:val="none" w:sz="0" w:space="0" w:color="auto"/>
      </w:divBdr>
    </w:div>
    <w:div w:id="540439980">
      <w:bodyDiv w:val="1"/>
      <w:marLeft w:val="0"/>
      <w:marRight w:val="0"/>
      <w:marTop w:val="0"/>
      <w:marBottom w:val="0"/>
      <w:divBdr>
        <w:top w:val="none" w:sz="0" w:space="0" w:color="auto"/>
        <w:left w:val="none" w:sz="0" w:space="0" w:color="auto"/>
        <w:bottom w:val="none" w:sz="0" w:space="0" w:color="auto"/>
        <w:right w:val="none" w:sz="0" w:space="0" w:color="auto"/>
      </w:divBdr>
    </w:div>
    <w:div w:id="632558730">
      <w:bodyDiv w:val="1"/>
      <w:marLeft w:val="0"/>
      <w:marRight w:val="0"/>
      <w:marTop w:val="0"/>
      <w:marBottom w:val="0"/>
      <w:divBdr>
        <w:top w:val="none" w:sz="0" w:space="0" w:color="auto"/>
        <w:left w:val="none" w:sz="0" w:space="0" w:color="auto"/>
        <w:bottom w:val="none" w:sz="0" w:space="0" w:color="auto"/>
        <w:right w:val="none" w:sz="0" w:space="0" w:color="auto"/>
      </w:divBdr>
    </w:div>
    <w:div w:id="740761236">
      <w:bodyDiv w:val="1"/>
      <w:marLeft w:val="0"/>
      <w:marRight w:val="0"/>
      <w:marTop w:val="0"/>
      <w:marBottom w:val="0"/>
      <w:divBdr>
        <w:top w:val="none" w:sz="0" w:space="0" w:color="auto"/>
        <w:left w:val="none" w:sz="0" w:space="0" w:color="auto"/>
        <w:bottom w:val="none" w:sz="0" w:space="0" w:color="auto"/>
        <w:right w:val="none" w:sz="0" w:space="0" w:color="auto"/>
      </w:divBdr>
    </w:div>
    <w:div w:id="774253761">
      <w:bodyDiv w:val="1"/>
      <w:marLeft w:val="0"/>
      <w:marRight w:val="0"/>
      <w:marTop w:val="0"/>
      <w:marBottom w:val="0"/>
      <w:divBdr>
        <w:top w:val="none" w:sz="0" w:space="0" w:color="auto"/>
        <w:left w:val="none" w:sz="0" w:space="0" w:color="auto"/>
        <w:bottom w:val="none" w:sz="0" w:space="0" w:color="auto"/>
        <w:right w:val="none" w:sz="0" w:space="0" w:color="auto"/>
      </w:divBdr>
    </w:div>
    <w:div w:id="844830545">
      <w:bodyDiv w:val="1"/>
      <w:marLeft w:val="0"/>
      <w:marRight w:val="0"/>
      <w:marTop w:val="0"/>
      <w:marBottom w:val="0"/>
      <w:divBdr>
        <w:top w:val="none" w:sz="0" w:space="0" w:color="auto"/>
        <w:left w:val="none" w:sz="0" w:space="0" w:color="auto"/>
        <w:bottom w:val="none" w:sz="0" w:space="0" w:color="auto"/>
        <w:right w:val="none" w:sz="0" w:space="0" w:color="auto"/>
      </w:divBdr>
    </w:div>
    <w:div w:id="901251781">
      <w:bodyDiv w:val="1"/>
      <w:marLeft w:val="0"/>
      <w:marRight w:val="0"/>
      <w:marTop w:val="0"/>
      <w:marBottom w:val="0"/>
      <w:divBdr>
        <w:top w:val="none" w:sz="0" w:space="0" w:color="auto"/>
        <w:left w:val="none" w:sz="0" w:space="0" w:color="auto"/>
        <w:bottom w:val="none" w:sz="0" w:space="0" w:color="auto"/>
        <w:right w:val="none" w:sz="0" w:space="0" w:color="auto"/>
      </w:divBdr>
    </w:div>
    <w:div w:id="907152114">
      <w:bodyDiv w:val="1"/>
      <w:marLeft w:val="0"/>
      <w:marRight w:val="0"/>
      <w:marTop w:val="0"/>
      <w:marBottom w:val="0"/>
      <w:divBdr>
        <w:top w:val="none" w:sz="0" w:space="0" w:color="auto"/>
        <w:left w:val="none" w:sz="0" w:space="0" w:color="auto"/>
        <w:bottom w:val="none" w:sz="0" w:space="0" w:color="auto"/>
        <w:right w:val="none" w:sz="0" w:space="0" w:color="auto"/>
      </w:divBdr>
    </w:div>
    <w:div w:id="913972706">
      <w:bodyDiv w:val="1"/>
      <w:marLeft w:val="0"/>
      <w:marRight w:val="0"/>
      <w:marTop w:val="0"/>
      <w:marBottom w:val="0"/>
      <w:divBdr>
        <w:top w:val="none" w:sz="0" w:space="0" w:color="auto"/>
        <w:left w:val="none" w:sz="0" w:space="0" w:color="auto"/>
        <w:bottom w:val="none" w:sz="0" w:space="0" w:color="auto"/>
        <w:right w:val="none" w:sz="0" w:space="0" w:color="auto"/>
      </w:divBdr>
    </w:div>
    <w:div w:id="999767888">
      <w:bodyDiv w:val="1"/>
      <w:marLeft w:val="0"/>
      <w:marRight w:val="0"/>
      <w:marTop w:val="0"/>
      <w:marBottom w:val="0"/>
      <w:divBdr>
        <w:top w:val="none" w:sz="0" w:space="0" w:color="auto"/>
        <w:left w:val="none" w:sz="0" w:space="0" w:color="auto"/>
        <w:bottom w:val="none" w:sz="0" w:space="0" w:color="auto"/>
        <w:right w:val="none" w:sz="0" w:space="0" w:color="auto"/>
      </w:divBdr>
    </w:div>
    <w:div w:id="1017581607">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472862397">
      <w:bodyDiv w:val="1"/>
      <w:marLeft w:val="0"/>
      <w:marRight w:val="0"/>
      <w:marTop w:val="0"/>
      <w:marBottom w:val="0"/>
      <w:divBdr>
        <w:top w:val="none" w:sz="0" w:space="0" w:color="auto"/>
        <w:left w:val="none" w:sz="0" w:space="0" w:color="auto"/>
        <w:bottom w:val="none" w:sz="0" w:space="0" w:color="auto"/>
        <w:right w:val="none" w:sz="0" w:space="0" w:color="auto"/>
      </w:divBdr>
    </w:div>
    <w:div w:id="1537232575">
      <w:bodyDiv w:val="1"/>
      <w:marLeft w:val="0"/>
      <w:marRight w:val="0"/>
      <w:marTop w:val="0"/>
      <w:marBottom w:val="0"/>
      <w:divBdr>
        <w:top w:val="none" w:sz="0" w:space="0" w:color="auto"/>
        <w:left w:val="none" w:sz="0" w:space="0" w:color="auto"/>
        <w:bottom w:val="none" w:sz="0" w:space="0" w:color="auto"/>
        <w:right w:val="none" w:sz="0" w:space="0" w:color="auto"/>
      </w:divBdr>
    </w:div>
    <w:div w:id="1549486691">
      <w:bodyDiv w:val="1"/>
      <w:marLeft w:val="0"/>
      <w:marRight w:val="0"/>
      <w:marTop w:val="0"/>
      <w:marBottom w:val="0"/>
      <w:divBdr>
        <w:top w:val="none" w:sz="0" w:space="0" w:color="auto"/>
        <w:left w:val="none" w:sz="0" w:space="0" w:color="auto"/>
        <w:bottom w:val="none" w:sz="0" w:space="0" w:color="auto"/>
        <w:right w:val="none" w:sz="0" w:space="0" w:color="auto"/>
      </w:divBdr>
    </w:div>
    <w:div w:id="1555660579">
      <w:bodyDiv w:val="1"/>
      <w:marLeft w:val="0"/>
      <w:marRight w:val="0"/>
      <w:marTop w:val="0"/>
      <w:marBottom w:val="0"/>
      <w:divBdr>
        <w:top w:val="none" w:sz="0" w:space="0" w:color="auto"/>
        <w:left w:val="none" w:sz="0" w:space="0" w:color="auto"/>
        <w:bottom w:val="none" w:sz="0" w:space="0" w:color="auto"/>
        <w:right w:val="none" w:sz="0" w:space="0" w:color="auto"/>
      </w:divBdr>
    </w:div>
    <w:div w:id="1636374771">
      <w:bodyDiv w:val="1"/>
      <w:marLeft w:val="0"/>
      <w:marRight w:val="0"/>
      <w:marTop w:val="0"/>
      <w:marBottom w:val="0"/>
      <w:divBdr>
        <w:top w:val="none" w:sz="0" w:space="0" w:color="auto"/>
        <w:left w:val="none" w:sz="0" w:space="0" w:color="auto"/>
        <w:bottom w:val="none" w:sz="0" w:space="0" w:color="auto"/>
        <w:right w:val="none" w:sz="0" w:space="0" w:color="auto"/>
      </w:divBdr>
    </w:div>
    <w:div w:id="1662343887">
      <w:bodyDiv w:val="1"/>
      <w:marLeft w:val="0"/>
      <w:marRight w:val="0"/>
      <w:marTop w:val="0"/>
      <w:marBottom w:val="0"/>
      <w:divBdr>
        <w:top w:val="none" w:sz="0" w:space="0" w:color="auto"/>
        <w:left w:val="none" w:sz="0" w:space="0" w:color="auto"/>
        <w:bottom w:val="none" w:sz="0" w:space="0" w:color="auto"/>
        <w:right w:val="none" w:sz="0" w:space="0" w:color="auto"/>
      </w:divBdr>
    </w:div>
    <w:div w:id="1679427494">
      <w:bodyDiv w:val="1"/>
      <w:marLeft w:val="0"/>
      <w:marRight w:val="0"/>
      <w:marTop w:val="0"/>
      <w:marBottom w:val="0"/>
      <w:divBdr>
        <w:top w:val="none" w:sz="0" w:space="0" w:color="auto"/>
        <w:left w:val="none" w:sz="0" w:space="0" w:color="auto"/>
        <w:bottom w:val="none" w:sz="0" w:space="0" w:color="auto"/>
        <w:right w:val="none" w:sz="0" w:space="0" w:color="auto"/>
      </w:divBdr>
    </w:div>
    <w:div w:id="1713309930">
      <w:bodyDiv w:val="1"/>
      <w:marLeft w:val="0"/>
      <w:marRight w:val="0"/>
      <w:marTop w:val="0"/>
      <w:marBottom w:val="0"/>
      <w:divBdr>
        <w:top w:val="none" w:sz="0" w:space="0" w:color="auto"/>
        <w:left w:val="none" w:sz="0" w:space="0" w:color="auto"/>
        <w:bottom w:val="none" w:sz="0" w:space="0" w:color="auto"/>
        <w:right w:val="none" w:sz="0" w:space="0" w:color="auto"/>
      </w:divBdr>
    </w:div>
    <w:div w:id="1724405802">
      <w:bodyDiv w:val="1"/>
      <w:marLeft w:val="0"/>
      <w:marRight w:val="0"/>
      <w:marTop w:val="0"/>
      <w:marBottom w:val="0"/>
      <w:divBdr>
        <w:top w:val="none" w:sz="0" w:space="0" w:color="auto"/>
        <w:left w:val="none" w:sz="0" w:space="0" w:color="auto"/>
        <w:bottom w:val="none" w:sz="0" w:space="0" w:color="auto"/>
        <w:right w:val="none" w:sz="0" w:space="0" w:color="auto"/>
      </w:divBdr>
    </w:div>
    <w:div w:id="1824929872">
      <w:bodyDiv w:val="1"/>
      <w:marLeft w:val="0"/>
      <w:marRight w:val="0"/>
      <w:marTop w:val="0"/>
      <w:marBottom w:val="0"/>
      <w:divBdr>
        <w:top w:val="none" w:sz="0" w:space="0" w:color="auto"/>
        <w:left w:val="none" w:sz="0" w:space="0" w:color="auto"/>
        <w:bottom w:val="none" w:sz="0" w:space="0" w:color="auto"/>
        <w:right w:val="none" w:sz="0" w:space="0" w:color="auto"/>
      </w:divBdr>
    </w:div>
    <w:div w:id="1852336126">
      <w:bodyDiv w:val="1"/>
      <w:marLeft w:val="0"/>
      <w:marRight w:val="0"/>
      <w:marTop w:val="0"/>
      <w:marBottom w:val="0"/>
      <w:divBdr>
        <w:top w:val="none" w:sz="0" w:space="0" w:color="auto"/>
        <w:left w:val="none" w:sz="0" w:space="0" w:color="auto"/>
        <w:bottom w:val="none" w:sz="0" w:space="0" w:color="auto"/>
        <w:right w:val="none" w:sz="0" w:space="0" w:color="auto"/>
      </w:divBdr>
    </w:div>
    <w:div w:id="1863739127">
      <w:bodyDiv w:val="1"/>
      <w:marLeft w:val="0"/>
      <w:marRight w:val="0"/>
      <w:marTop w:val="0"/>
      <w:marBottom w:val="0"/>
      <w:divBdr>
        <w:top w:val="none" w:sz="0" w:space="0" w:color="auto"/>
        <w:left w:val="none" w:sz="0" w:space="0" w:color="auto"/>
        <w:bottom w:val="none" w:sz="0" w:space="0" w:color="auto"/>
        <w:right w:val="none" w:sz="0" w:space="0" w:color="auto"/>
      </w:divBdr>
    </w:div>
    <w:div w:id="1906642577">
      <w:bodyDiv w:val="1"/>
      <w:marLeft w:val="0"/>
      <w:marRight w:val="0"/>
      <w:marTop w:val="0"/>
      <w:marBottom w:val="0"/>
      <w:divBdr>
        <w:top w:val="none" w:sz="0" w:space="0" w:color="auto"/>
        <w:left w:val="none" w:sz="0" w:space="0" w:color="auto"/>
        <w:bottom w:val="none" w:sz="0" w:space="0" w:color="auto"/>
        <w:right w:val="none" w:sz="0" w:space="0" w:color="auto"/>
      </w:divBdr>
    </w:div>
    <w:div w:id="1909798682">
      <w:bodyDiv w:val="1"/>
      <w:marLeft w:val="0"/>
      <w:marRight w:val="0"/>
      <w:marTop w:val="0"/>
      <w:marBottom w:val="0"/>
      <w:divBdr>
        <w:top w:val="none" w:sz="0" w:space="0" w:color="auto"/>
        <w:left w:val="none" w:sz="0" w:space="0" w:color="auto"/>
        <w:bottom w:val="none" w:sz="0" w:space="0" w:color="auto"/>
        <w:right w:val="none" w:sz="0" w:space="0" w:color="auto"/>
      </w:divBdr>
    </w:div>
    <w:div w:id="2006397151">
      <w:bodyDiv w:val="1"/>
      <w:marLeft w:val="0"/>
      <w:marRight w:val="0"/>
      <w:marTop w:val="0"/>
      <w:marBottom w:val="0"/>
      <w:divBdr>
        <w:top w:val="none" w:sz="0" w:space="0" w:color="auto"/>
        <w:left w:val="none" w:sz="0" w:space="0" w:color="auto"/>
        <w:bottom w:val="none" w:sz="0" w:space="0" w:color="auto"/>
        <w:right w:val="none" w:sz="0" w:space="0" w:color="auto"/>
      </w:divBdr>
    </w:div>
    <w:div w:id="2053575190">
      <w:bodyDiv w:val="1"/>
      <w:marLeft w:val="0"/>
      <w:marRight w:val="0"/>
      <w:marTop w:val="0"/>
      <w:marBottom w:val="0"/>
      <w:divBdr>
        <w:top w:val="none" w:sz="0" w:space="0" w:color="auto"/>
        <w:left w:val="none" w:sz="0" w:space="0" w:color="auto"/>
        <w:bottom w:val="none" w:sz="0" w:space="0" w:color="auto"/>
        <w:right w:val="none" w:sz="0" w:space="0" w:color="auto"/>
      </w:divBdr>
    </w:div>
    <w:div w:id="21360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1BCB6-F6C0-4D7C-95A5-7C960021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103</Pages>
  <Words>13931</Words>
  <Characters>76624</Characters>
  <Application>Microsoft Office Word</Application>
  <DocSecurity>0</DocSecurity>
  <Lines>638</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Nivia Orozco</dc:creator>
  <cp:lastModifiedBy>Sonia Pérez Chacón</cp:lastModifiedBy>
  <cp:revision>33</cp:revision>
  <cp:lastPrinted>2019-12-27T17:47:00Z</cp:lastPrinted>
  <dcterms:created xsi:type="dcterms:W3CDTF">2019-11-28T23:52:00Z</dcterms:created>
  <dcterms:modified xsi:type="dcterms:W3CDTF">2019-12-27T17:47:00Z</dcterms:modified>
</cp:coreProperties>
</file>