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DD8D" w14:textId="5886F84D" w:rsidR="00EE0DC1" w:rsidRDefault="00EE0DC1" w:rsidP="00EE0DC1">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E2085F">
        <w:rPr>
          <w:rFonts w:ascii="Century Gothic" w:hAnsi="Century Gothic" w:cs="Arial"/>
          <w:b/>
          <w:bCs/>
          <w:color w:val="222222"/>
          <w:sz w:val="26"/>
          <w:szCs w:val="26"/>
        </w:rPr>
        <w:t>o</w:t>
      </w:r>
      <w:r>
        <w:rPr>
          <w:rFonts w:ascii="Century Gothic" w:hAnsi="Century Gothic" w:cs="Arial"/>
          <w:b/>
          <w:bCs/>
          <w:color w:val="222222"/>
          <w:sz w:val="26"/>
          <w:szCs w:val="26"/>
        </w:rPr>
        <w:t>.</w:t>
      </w:r>
    </w:p>
    <w:p w14:paraId="32921F0C" w14:textId="41E8A9F2" w:rsidR="00EE0DC1" w:rsidRPr="00A26052" w:rsidRDefault="00EE0DC1" w:rsidP="00EE0DC1">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lang w:val="en-US"/>
        </w:rPr>
      </w:pPr>
      <w:r w:rsidRPr="00A26052">
        <w:rPr>
          <w:rFonts w:ascii="Century Gothic" w:hAnsi="Century Gothic" w:cs="Arial"/>
          <w:b/>
          <w:bCs/>
          <w:color w:val="222222"/>
          <w:sz w:val="26"/>
          <w:szCs w:val="26"/>
          <w:lang w:val="en-US"/>
        </w:rPr>
        <w:t>LXVI/APLIM/0</w:t>
      </w:r>
      <w:r w:rsidR="00E2085F" w:rsidRPr="00A26052">
        <w:rPr>
          <w:rFonts w:ascii="Century Gothic" w:hAnsi="Century Gothic" w:cs="Arial"/>
          <w:b/>
          <w:bCs/>
          <w:color w:val="222222"/>
          <w:sz w:val="26"/>
          <w:szCs w:val="26"/>
          <w:lang w:val="en-US"/>
        </w:rPr>
        <w:t>517</w:t>
      </w:r>
      <w:r w:rsidRPr="00A26052">
        <w:rPr>
          <w:rFonts w:ascii="Century Gothic" w:hAnsi="Century Gothic" w:cs="Arial"/>
          <w:b/>
          <w:bCs/>
          <w:color w:val="222222"/>
          <w:sz w:val="26"/>
          <w:szCs w:val="26"/>
          <w:lang w:val="en-US"/>
        </w:rPr>
        <w:t>/2019  I P.O.</w:t>
      </w:r>
    </w:p>
    <w:p w14:paraId="2ABDEB5F" w14:textId="77777777" w:rsidR="00EE0DC1" w:rsidRPr="00A26052" w:rsidRDefault="00EE0DC1" w:rsidP="00EE0DC1">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lang w:val="en-US"/>
        </w:rPr>
      </w:pPr>
    </w:p>
    <w:p w14:paraId="52FB7773" w14:textId="77777777" w:rsidR="00EE0DC1" w:rsidRPr="009970AB" w:rsidRDefault="00EE0DC1" w:rsidP="00EE0DC1">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14:paraId="02C0B77B" w14:textId="77777777" w:rsidR="00EE0DC1" w:rsidRDefault="00EE0DC1" w:rsidP="00EE0DC1">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14:paraId="14224BC0" w14:textId="77777777" w:rsidR="00EE0DC1" w:rsidRPr="009909CA" w:rsidRDefault="00EE0DC1" w:rsidP="00EE0DC1">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14:paraId="2C6053C8" w14:textId="77777777" w:rsidR="00EE0DC1" w:rsidRDefault="00EE0DC1" w:rsidP="00043CB7">
      <w:pPr>
        <w:spacing w:line="360" w:lineRule="auto"/>
        <w:jc w:val="center"/>
        <w:rPr>
          <w:rFonts w:ascii="Century Gothic" w:hAnsi="Century Gothic" w:cs="Arial"/>
          <w:b/>
        </w:rPr>
      </w:pPr>
      <w:bookmarkStart w:id="0" w:name="_GoBack"/>
      <w:bookmarkEnd w:id="0"/>
    </w:p>
    <w:p w14:paraId="26BE6D13" w14:textId="0B3B33CE" w:rsidR="00FF7FB3" w:rsidRPr="00043CB7" w:rsidRDefault="00FF7FB3" w:rsidP="00043CB7">
      <w:pPr>
        <w:spacing w:line="360" w:lineRule="auto"/>
        <w:jc w:val="center"/>
        <w:rPr>
          <w:rFonts w:ascii="Century Gothic" w:hAnsi="Century Gothic" w:cs="Arial"/>
          <w:b/>
        </w:rPr>
      </w:pPr>
      <w:r w:rsidRPr="00043CB7">
        <w:rPr>
          <w:rFonts w:ascii="Century Gothic" w:hAnsi="Century Gothic" w:cs="Arial"/>
          <w:b/>
        </w:rPr>
        <w:t>LEY DE INGRESO</w:t>
      </w:r>
      <w:r w:rsidR="007472DF" w:rsidRPr="00043CB7">
        <w:rPr>
          <w:rFonts w:ascii="Century Gothic" w:hAnsi="Century Gothic" w:cs="Arial"/>
          <w:b/>
        </w:rPr>
        <w:t>S DEL MUNICIPIO DE AQUILES SERDÁ</w:t>
      </w:r>
      <w:r w:rsidRPr="00043CB7">
        <w:rPr>
          <w:rFonts w:ascii="Century Gothic" w:hAnsi="Century Gothic" w:cs="Arial"/>
          <w:b/>
        </w:rPr>
        <w:t>N</w:t>
      </w:r>
    </w:p>
    <w:p w14:paraId="726B30C4" w14:textId="4BC921CE" w:rsidR="00FF7FB3" w:rsidRPr="00043CB7" w:rsidRDefault="00FF7FB3" w:rsidP="00043CB7">
      <w:pPr>
        <w:spacing w:line="360" w:lineRule="auto"/>
        <w:jc w:val="center"/>
        <w:rPr>
          <w:rFonts w:ascii="Century Gothic" w:hAnsi="Century Gothic" w:cs="Arial"/>
        </w:rPr>
      </w:pPr>
      <w:r w:rsidRPr="00043CB7">
        <w:rPr>
          <w:rFonts w:ascii="Century Gothic" w:hAnsi="Century Gothic" w:cs="Arial"/>
          <w:b/>
        </w:rPr>
        <w:t xml:space="preserve">PARA EL </w:t>
      </w:r>
      <w:r w:rsidR="007472DF" w:rsidRPr="00043CB7">
        <w:rPr>
          <w:rFonts w:ascii="Century Gothic" w:hAnsi="Century Gothic" w:cs="Arial"/>
          <w:b/>
        </w:rPr>
        <w:t>EJERCICIO FISCAL DE</w:t>
      </w:r>
      <w:r w:rsidR="00A918E3" w:rsidRPr="00043CB7">
        <w:rPr>
          <w:rFonts w:ascii="Century Gothic" w:hAnsi="Century Gothic" w:cs="Arial"/>
          <w:b/>
        </w:rPr>
        <w:t xml:space="preserve"> 20</w:t>
      </w:r>
      <w:r w:rsidR="000E3434" w:rsidRPr="00043CB7">
        <w:rPr>
          <w:rFonts w:ascii="Century Gothic" w:hAnsi="Century Gothic" w:cs="Arial"/>
          <w:b/>
        </w:rPr>
        <w:t>20</w:t>
      </w:r>
    </w:p>
    <w:p w14:paraId="153AB841" w14:textId="77777777" w:rsidR="00FF7FB3" w:rsidRPr="00043CB7" w:rsidRDefault="00FF7FB3" w:rsidP="00043CB7">
      <w:pPr>
        <w:spacing w:line="360" w:lineRule="auto"/>
        <w:rPr>
          <w:rFonts w:ascii="Century Gothic" w:hAnsi="Century Gothic" w:cs="Arial"/>
        </w:rPr>
      </w:pPr>
      <w:r w:rsidRPr="00043CB7">
        <w:rPr>
          <w:rFonts w:ascii="Century Gothic" w:hAnsi="Century Gothic" w:cs="Arial"/>
        </w:rPr>
        <w:tab/>
      </w:r>
      <w:r w:rsidRPr="00043CB7">
        <w:rPr>
          <w:rFonts w:ascii="Century Gothic" w:hAnsi="Century Gothic" w:cs="Arial"/>
        </w:rPr>
        <w:tab/>
      </w:r>
      <w:r w:rsidRPr="00043CB7">
        <w:rPr>
          <w:rFonts w:ascii="Century Gothic" w:hAnsi="Century Gothic" w:cs="Arial"/>
        </w:rPr>
        <w:tab/>
      </w:r>
    </w:p>
    <w:p w14:paraId="1400418D" w14:textId="77777777" w:rsidR="007472DF" w:rsidRPr="00043CB7" w:rsidRDefault="004B2417" w:rsidP="00043CB7">
      <w:pPr>
        <w:spacing w:line="360" w:lineRule="auto"/>
        <w:jc w:val="center"/>
        <w:outlineLvl w:val="0"/>
        <w:rPr>
          <w:rFonts w:ascii="Century Gothic" w:hAnsi="Century Gothic" w:cs="Arial"/>
          <w:b/>
        </w:rPr>
      </w:pPr>
      <w:r w:rsidRPr="00043CB7">
        <w:rPr>
          <w:rFonts w:ascii="Century Gothic" w:hAnsi="Century Gothic" w:cs="Arial"/>
          <w:b/>
        </w:rPr>
        <w:t xml:space="preserve">TÍTULO I. </w:t>
      </w:r>
    </w:p>
    <w:p w14:paraId="08BB6291" w14:textId="68DF748B" w:rsidR="004B2417" w:rsidRPr="00043CB7" w:rsidRDefault="004B2417" w:rsidP="00043CB7">
      <w:pPr>
        <w:spacing w:line="360" w:lineRule="auto"/>
        <w:jc w:val="center"/>
        <w:outlineLvl w:val="0"/>
        <w:rPr>
          <w:rFonts w:ascii="Century Gothic" w:hAnsi="Century Gothic" w:cs="Arial"/>
          <w:b/>
        </w:rPr>
      </w:pPr>
      <w:r w:rsidRPr="00043CB7">
        <w:rPr>
          <w:rFonts w:ascii="Century Gothic" w:hAnsi="Century Gothic" w:cs="Arial"/>
          <w:b/>
        </w:rPr>
        <w:t>DISPOSICIONES GENERALES</w:t>
      </w:r>
    </w:p>
    <w:p w14:paraId="17C11D0F" w14:textId="77777777" w:rsidR="006800A3" w:rsidRPr="00043CB7" w:rsidRDefault="006800A3" w:rsidP="00043CB7">
      <w:pPr>
        <w:spacing w:line="360" w:lineRule="auto"/>
        <w:jc w:val="center"/>
        <w:rPr>
          <w:rFonts w:ascii="Century Gothic" w:hAnsi="Century Gothic" w:cs="Arial"/>
        </w:rPr>
      </w:pPr>
    </w:p>
    <w:p w14:paraId="29CCEEF9" w14:textId="67251EB3" w:rsidR="0089007B" w:rsidRPr="00EC1A34" w:rsidRDefault="00EE0DC1" w:rsidP="00EC1A34">
      <w:pPr>
        <w:spacing w:line="360" w:lineRule="auto"/>
        <w:jc w:val="both"/>
        <w:rPr>
          <w:rFonts w:ascii="Century Gothic" w:hAnsi="Century Gothic"/>
        </w:rPr>
      </w:pPr>
      <w:r w:rsidRPr="00EC1A34">
        <w:rPr>
          <w:rFonts w:ascii="Century Gothic" w:hAnsi="Century Gothic" w:cs="Arial"/>
          <w:b/>
        </w:rPr>
        <w:t xml:space="preserve">ARTÍCULO </w:t>
      </w:r>
      <w:r w:rsidR="0089007B" w:rsidRPr="00EC1A34">
        <w:rPr>
          <w:rFonts w:ascii="Century Gothic" w:hAnsi="Century Gothic" w:cs="Arial"/>
          <w:b/>
        </w:rPr>
        <w:t>1.</w:t>
      </w:r>
      <w:r w:rsidR="0089007B" w:rsidRPr="00EC1A34">
        <w:rPr>
          <w:rFonts w:ascii="Century Gothic" w:hAnsi="Century Gothic" w:cs="Arial"/>
        </w:rPr>
        <w:t xml:space="preserve"> </w:t>
      </w:r>
      <w:r w:rsidR="00EC1A34" w:rsidRPr="00EC1A34">
        <w:rPr>
          <w:rFonts w:ascii="Century Gothic" w:hAnsi="Century Gothic"/>
        </w:rPr>
        <w:t xml:space="preserve">Para que el Municipio de </w:t>
      </w:r>
      <w:r w:rsidR="00EC1A34">
        <w:rPr>
          <w:rFonts w:ascii="Century Gothic" w:hAnsi="Century Gothic"/>
        </w:rPr>
        <w:t>Aquiles Serdán</w:t>
      </w:r>
      <w:r w:rsidR="00EC1A34" w:rsidRPr="00EC1A34">
        <w:rPr>
          <w:rFonts w:ascii="Century Gothic" w:hAnsi="Century Gothic"/>
        </w:rPr>
        <w:t xml:space="preserve"> pueda cubrir los gastos previstos en su presupuesto de egresos, durante el ejercicio fiscal comprendido del 1º de enero al 31 de diciembre de 2020, percibirá </w:t>
      </w:r>
      <w:r w:rsidR="00EC1A34">
        <w:rPr>
          <w:rFonts w:ascii="Century Gothic" w:hAnsi="Century Gothic"/>
        </w:rPr>
        <w:t>los</w:t>
      </w:r>
      <w:r w:rsidR="00EC1A34" w:rsidRPr="00EC1A34">
        <w:rPr>
          <w:rFonts w:ascii="Century Gothic" w:hAnsi="Century Gothic"/>
        </w:rPr>
        <w:t xml:space="preserve"> ingres</w:t>
      </w:r>
      <w:r w:rsidR="00EC1A34">
        <w:rPr>
          <w:rFonts w:ascii="Century Gothic" w:hAnsi="Century Gothic"/>
        </w:rPr>
        <w:t>os ordinarios y extraordinarios, que se describen más adelante.</w:t>
      </w:r>
    </w:p>
    <w:p w14:paraId="45085786" w14:textId="77777777" w:rsidR="00EC1A34" w:rsidRPr="00EC1A34" w:rsidRDefault="00EC1A34" w:rsidP="00EC1A34">
      <w:pPr>
        <w:spacing w:line="360" w:lineRule="auto"/>
        <w:jc w:val="both"/>
        <w:rPr>
          <w:rFonts w:ascii="Century Gothic" w:hAnsi="Century Gothic" w:cs="Arial"/>
        </w:rPr>
      </w:pPr>
    </w:p>
    <w:p w14:paraId="66848DC2" w14:textId="7973DCC5" w:rsidR="006800A3" w:rsidRPr="00043CB7" w:rsidRDefault="004B2417" w:rsidP="00EC1A34">
      <w:pPr>
        <w:spacing w:line="360" w:lineRule="auto"/>
        <w:jc w:val="both"/>
        <w:rPr>
          <w:rFonts w:ascii="Century Gothic" w:hAnsi="Century Gothic" w:cs="Arial"/>
        </w:rPr>
      </w:pPr>
      <w:r w:rsidRPr="00EC1A34">
        <w:rPr>
          <w:rFonts w:ascii="Century Gothic" w:hAnsi="Century Gothic" w:cs="Arial"/>
          <w:b/>
        </w:rPr>
        <w:t>ARTÍCULO</w:t>
      </w:r>
      <w:r w:rsidR="00EE0DC1" w:rsidRPr="00EC1A34">
        <w:rPr>
          <w:rFonts w:ascii="Century Gothic" w:hAnsi="Century Gothic" w:cs="Arial"/>
          <w:b/>
        </w:rPr>
        <w:t xml:space="preserve"> </w:t>
      </w:r>
      <w:r w:rsidR="0089007B" w:rsidRPr="00EC1A34">
        <w:rPr>
          <w:rFonts w:ascii="Century Gothic" w:hAnsi="Century Gothic" w:cs="Arial"/>
          <w:b/>
        </w:rPr>
        <w:t>2</w:t>
      </w:r>
      <w:r w:rsidR="00046D91" w:rsidRPr="00EC1A34">
        <w:rPr>
          <w:rFonts w:ascii="Century Gothic" w:hAnsi="Century Gothic" w:cs="Arial"/>
        </w:rPr>
        <w:t xml:space="preserve">. </w:t>
      </w:r>
      <w:r w:rsidR="0041504A" w:rsidRPr="00EC1A34">
        <w:rPr>
          <w:rFonts w:ascii="Century Gothic" w:hAnsi="Century Gothic" w:cs="Arial"/>
        </w:rPr>
        <w:t>Forma parte de esta L</w:t>
      </w:r>
      <w:r w:rsidR="006800A3" w:rsidRPr="00EC1A34">
        <w:rPr>
          <w:rFonts w:ascii="Century Gothic" w:hAnsi="Century Gothic" w:cs="Arial"/>
        </w:rPr>
        <w:t>ey, el anexo correspondient</w:t>
      </w:r>
      <w:r w:rsidR="0041504A" w:rsidRPr="00EC1A34">
        <w:rPr>
          <w:rFonts w:ascii="Century Gothic" w:hAnsi="Century Gothic" w:cs="Arial"/>
        </w:rPr>
        <w:t>e al M</w:t>
      </w:r>
      <w:r w:rsidR="006800A3" w:rsidRPr="00EC1A34">
        <w:rPr>
          <w:rFonts w:ascii="Century Gothic" w:hAnsi="Century Gothic" w:cs="Arial"/>
        </w:rPr>
        <w:t>unicipio, en que est</w:t>
      </w:r>
      <w:r w:rsidR="00CB6133" w:rsidRPr="00EC1A34">
        <w:rPr>
          <w:rFonts w:ascii="Century Gothic" w:hAnsi="Century Gothic" w:cs="Arial"/>
        </w:rPr>
        <w:t xml:space="preserve">iman sus ingresos durante el ejercicio de </w:t>
      </w:r>
      <w:r w:rsidR="006800A3" w:rsidRPr="00EC1A34">
        <w:rPr>
          <w:rFonts w:ascii="Century Gothic" w:hAnsi="Century Gothic" w:cs="Arial"/>
        </w:rPr>
        <w:t>20</w:t>
      </w:r>
      <w:r w:rsidR="00EC1A34">
        <w:rPr>
          <w:rFonts w:ascii="Century Gothic" w:hAnsi="Century Gothic" w:cs="Arial"/>
        </w:rPr>
        <w:t>20</w:t>
      </w:r>
      <w:r w:rsidR="006800A3" w:rsidRPr="00EC1A34">
        <w:rPr>
          <w:rFonts w:ascii="Century Gothic" w:hAnsi="Century Gothic" w:cs="Arial"/>
        </w:rPr>
        <w:t xml:space="preserve">, para los efectos y en los términos de los artículos 115, fracción IV, inciso c), último párrafo de la </w:t>
      </w:r>
      <w:r w:rsidR="006800A3" w:rsidRPr="00EC1A34">
        <w:rPr>
          <w:rFonts w:ascii="Century Gothic" w:hAnsi="Century Gothic" w:cs="Arial"/>
        </w:rPr>
        <w:lastRenderedPageBreak/>
        <w:t>Constitución Política de los Estados Unidos Mexicanos; 132 de la Constitución</w:t>
      </w:r>
      <w:r w:rsidR="006800A3" w:rsidRPr="00043CB7">
        <w:rPr>
          <w:rFonts w:ascii="Century Gothic" w:hAnsi="Century Gothic" w:cs="Arial"/>
        </w:rPr>
        <w:t xml:space="preserve"> Política del Estado de Chihuahua; y 28, fracción XII, </w:t>
      </w:r>
      <w:r w:rsidR="0041504A" w:rsidRPr="00043CB7">
        <w:rPr>
          <w:rFonts w:ascii="Century Gothic" w:hAnsi="Century Gothic" w:cs="Arial"/>
        </w:rPr>
        <w:t xml:space="preserve">del Código Municipal del Estado de Chihuahua. </w:t>
      </w:r>
    </w:p>
    <w:p w14:paraId="063F25FE" w14:textId="77777777" w:rsidR="00146A74" w:rsidRPr="00043CB7" w:rsidRDefault="00146A74" w:rsidP="00043CB7">
      <w:pPr>
        <w:spacing w:line="360" w:lineRule="auto"/>
        <w:jc w:val="both"/>
        <w:rPr>
          <w:rFonts w:ascii="Century Gothic" w:hAnsi="Century Gothic" w:cs="Arial"/>
        </w:rPr>
      </w:pPr>
    </w:p>
    <w:p w14:paraId="0D3DFA72" w14:textId="77777777" w:rsidR="003A71A1" w:rsidRPr="00043CB7" w:rsidRDefault="00DF4F51" w:rsidP="00043CB7">
      <w:pPr>
        <w:spacing w:line="360" w:lineRule="auto"/>
        <w:jc w:val="both"/>
        <w:rPr>
          <w:rFonts w:ascii="Century Gothic" w:hAnsi="Century Gothic" w:cs="Arial"/>
        </w:rPr>
      </w:pPr>
      <w:r w:rsidRPr="00043CB7">
        <w:rPr>
          <w:rFonts w:ascii="Century Gothic" w:hAnsi="Century Gothic" w:cs="Arial"/>
          <w:b/>
        </w:rPr>
        <w:t xml:space="preserve">ARTÍCULO </w:t>
      </w:r>
      <w:r w:rsidR="0089007B" w:rsidRPr="00043CB7">
        <w:rPr>
          <w:rFonts w:ascii="Century Gothic" w:hAnsi="Century Gothic" w:cs="Arial"/>
          <w:b/>
        </w:rPr>
        <w:t>3</w:t>
      </w:r>
      <w:r w:rsidR="004B2417" w:rsidRPr="00043CB7">
        <w:rPr>
          <w:rFonts w:ascii="Century Gothic" w:hAnsi="Century Gothic" w:cs="Arial"/>
          <w:b/>
        </w:rPr>
        <w:t>.</w:t>
      </w:r>
      <w:r w:rsidR="004B2417" w:rsidRPr="00043CB7">
        <w:rPr>
          <w:rFonts w:ascii="Century Gothic" w:hAnsi="Century Gothic" w:cs="Arial"/>
        </w:rPr>
        <w:t xml:space="preserve"> </w:t>
      </w:r>
      <w:r w:rsidR="006800A3" w:rsidRPr="00043CB7">
        <w:rPr>
          <w:rFonts w:ascii="Century Gothic" w:hAnsi="Century Gothic" w:cs="Arial"/>
        </w:rPr>
        <w:t xml:space="preserve">En tanto el Estado de Chihuahua se encuentre adherido al Sistema Nacional de Coordinación Fiscal, en los términos de los Convenios de Adhesión y Colaboración Administrativa, así como sus anexos, el Municipio no podrá gravar ninguna fuente de ingresos que los contravengan. </w:t>
      </w:r>
    </w:p>
    <w:p w14:paraId="0D8A32E7" w14:textId="77777777" w:rsidR="003A71A1" w:rsidRPr="00043CB7" w:rsidRDefault="003A71A1" w:rsidP="00043CB7">
      <w:pPr>
        <w:spacing w:line="360" w:lineRule="auto"/>
        <w:jc w:val="both"/>
        <w:rPr>
          <w:rFonts w:ascii="Century Gothic" w:hAnsi="Century Gothic" w:cs="Arial"/>
        </w:rPr>
      </w:pPr>
    </w:p>
    <w:p w14:paraId="3FA144EF" w14:textId="1DBD9858" w:rsidR="006800A3" w:rsidRPr="00043CB7" w:rsidRDefault="006800A3" w:rsidP="00043CB7">
      <w:pPr>
        <w:spacing w:line="360" w:lineRule="auto"/>
        <w:jc w:val="both"/>
        <w:rPr>
          <w:rFonts w:ascii="Century Gothic" w:hAnsi="Century Gothic" w:cs="Arial"/>
        </w:rPr>
      </w:pPr>
      <w:r w:rsidRPr="00043CB7">
        <w:rPr>
          <w:rFonts w:ascii="Century Gothic" w:hAnsi="Century Gothic" w:cs="Arial"/>
        </w:rPr>
        <w:t>Así, no podrá gravar con contribución alguna a la producción, distribución, enajenación o consumo de cerveza, salvo modificaciones a la normatividad que lo permitan.</w:t>
      </w:r>
    </w:p>
    <w:p w14:paraId="162EB19C" w14:textId="77777777" w:rsidR="00C96AC0" w:rsidRPr="00043CB7" w:rsidRDefault="00C96AC0" w:rsidP="00043CB7">
      <w:pPr>
        <w:spacing w:line="360" w:lineRule="auto"/>
        <w:jc w:val="both"/>
        <w:rPr>
          <w:rFonts w:ascii="Century Gothic" w:hAnsi="Century Gothic" w:cs="Arial"/>
        </w:rPr>
      </w:pPr>
    </w:p>
    <w:p w14:paraId="6E24C9EA" w14:textId="48CE918D" w:rsidR="00EC54A8" w:rsidRPr="00043CB7" w:rsidRDefault="006800A3" w:rsidP="00043CB7">
      <w:pPr>
        <w:spacing w:line="360" w:lineRule="auto"/>
        <w:jc w:val="both"/>
        <w:rPr>
          <w:rFonts w:ascii="Century Gothic" w:hAnsi="Century Gothic" w:cs="Arial"/>
        </w:rPr>
      </w:pPr>
      <w:r w:rsidRPr="00043CB7">
        <w:rPr>
          <w:rFonts w:ascii="Century Gothic" w:hAnsi="Century Gothic" w:cs="Arial"/>
        </w:rPr>
        <w:t>Por lo que se refiere a los derechos, quedan en suspenso todos aquellos a que se refiere el artículo 10-A de la Ley de Coordinación Fiscal Federal durante el lapso que permanezca el Estado de Chihuahua coordinado en esa materia.</w:t>
      </w:r>
    </w:p>
    <w:p w14:paraId="220C7FC8" w14:textId="77777777" w:rsidR="00A80C65" w:rsidRPr="00043CB7" w:rsidRDefault="00A80C65" w:rsidP="00043CB7">
      <w:pPr>
        <w:spacing w:line="360" w:lineRule="auto"/>
        <w:jc w:val="both"/>
        <w:rPr>
          <w:rFonts w:ascii="Century Gothic" w:hAnsi="Century Gothic"/>
          <w:b/>
        </w:rPr>
      </w:pPr>
    </w:p>
    <w:p w14:paraId="79BA9DC8" w14:textId="16436EA3" w:rsidR="009C0798" w:rsidRPr="00043CB7" w:rsidRDefault="00DF4F51" w:rsidP="00043CB7">
      <w:pPr>
        <w:spacing w:line="360" w:lineRule="auto"/>
        <w:jc w:val="both"/>
        <w:rPr>
          <w:rFonts w:ascii="Century Gothic" w:hAnsi="Century Gothic"/>
        </w:rPr>
      </w:pPr>
      <w:r w:rsidRPr="00043CB7">
        <w:rPr>
          <w:rFonts w:ascii="Century Gothic" w:hAnsi="Century Gothic"/>
          <w:b/>
        </w:rPr>
        <w:t xml:space="preserve">ARTÍCULO </w:t>
      </w:r>
      <w:r w:rsidR="0089007B" w:rsidRPr="00043CB7">
        <w:rPr>
          <w:rFonts w:ascii="Century Gothic" w:hAnsi="Century Gothic"/>
          <w:b/>
        </w:rPr>
        <w:t>4</w:t>
      </w:r>
      <w:r w:rsidR="00822163" w:rsidRPr="00043CB7">
        <w:rPr>
          <w:rFonts w:ascii="Century Gothic" w:hAnsi="Century Gothic"/>
          <w:b/>
        </w:rPr>
        <w:t>.</w:t>
      </w:r>
      <w:r w:rsidR="00822163" w:rsidRPr="00043CB7">
        <w:rPr>
          <w:rFonts w:ascii="Century Gothic" w:hAnsi="Century Gothic"/>
        </w:rPr>
        <w:t xml:space="preserve"> En los casos de concesión de prórroga o de autorización para el pago en parcialidades de créditos fiscales, se causarán recargos a la tasa del 2% mensual sobre saldos insolutos, durante el ejercicio fiscal del año 20</w:t>
      </w:r>
      <w:r w:rsidR="000E3434" w:rsidRPr="00043CB7">
        <w:rPr>
          <w:rFonts w:ascii="Century Gothic" w:hAnsi="Century Gothic"/>
        </w:rPr>
        <w:t>20</w:t>
      </w:r>
      <w:r w:rsidR="00822163" w:rsidRPr="00043CB7">
        <w:rPr>
          <w:rFonts w:ascii="Century Gothic" w:hAnsi="Century Gothic"/>
        </w:rPr>
        <w:t>.</w:t>
      </w:r>
    </w:p>
    <w:p w14:paraId="7F1DF463" w14:textId="77777777" w:rsidR="005C36EE" w:rsidRPr="00043CB7" w:rsidRDefault="005C36EE" w:rsidP="00043CB7">
      <w:pPr>
        <w:spacing w:line="360" w:lineRule="auto"/>
        <w:jc w:val="both"/>
        <w:rPr>
          <w:rFonts w:ascii="Century Gothic" w:hAnsi="Century Gothic"/>
        </w:rPr>
      </w:pPr>
    </w:p>
    <w:p w14:paraId="12DF3A3F" w14:textId="2E23D4B1" w:rsidR="00822163" w:rsidRPr="00043CB7" w:rsidRDefault="00822163" w:rsidP="00043CB7">
      <w:pPr>
        <w:spacing w:line="360" w:lineRule="auto"/>
        <w:jc w:val="both"/>
        <w:rPr>
          <w:rFonts w:ascii="Century Gothic" w:hAnsi="Century Gothic"/>
        </w:rPr>
      </w:pPr>
      <w:r w:rsidRPr="00043CB7">
        <w:rPr>
          <w:rFonts w:ascii="Century Gothic" w:hAnsi="Century Gothic"/>
        </w:rPr>
        <w:t xml:space="preserve">La tasa de recargos por mora en el pago de créditos </w:t>
      </w:r>
      <w:r w:rsidR="000B3520" w:rsidRPr="00043CB7">
        <w:rPr>
          <w:rFonts w:ascii="Century Gothic" w:hAnsi="Century Gothic"/>
        </w:rPr>
        <w:t>fiscales</w:t>
      </w:r>
      <w:r w:rsidRPr="00043CB7">
        <w:rPr>
          <w:rFonts w:ascii="Century Gothic" w:hAnsi="Century Gothic"/>
        </w:rPr>
        <w:t xml:space="preserve"> será del 2.5% para cada uno de los meses del año 20</w:t>
      </w:r>
      <w:r w:rsidR="000E3434" w:rsidRPr="00043CB7">
        <w:rPr>
          <w:rFonts w:ascii="Century Gothic" w:hAnsi="Century Gothic"/>
        </w:rPr>
        <w:t>20</w:t>
      </w:r>
      <w:r w:rsidRPr="00043CB7">
        <w:rPr>
          <w:rFonts w:ascii="Century Gothic" w:hAnsi="Century Gothic"/>
        </w:rPr>
        <w:t xml:space="preserve"> o fracción de mes que transcurra a partir de la fecha de exigibilidad hasta que se efectúe el pago. </w:t>
      </w:r>
    </w:p>
    <w:p w14:paraId="591F3E8B" w14:textId="77777777" w:rsidR="006800A3" w:rsidRPr="00043CB7" w:rsidRDefault="006800A3" w:rsidP="00043CB7">
      <w:pPr>
        <w:spacing w:line="360" w:lineRule="auto"/>
        <w:jc w:val="both"/>
        <w:rPr>
          <w:rFonts w:ascii="Century Gothic" w:hAnsi="Century Gothic" w:cs="Arial"/>
        </w:rPr>
      </w:pPr>
    </w:p>
    <w:p w14:paraId="1EAF5083" w14:textId="6CE96E65" w:rsidR="004B2417" w:rsidRPr="00043CB7" w:rsidRDefault="00690A2D" w:rsidP="00043CB7">
      <w:pPr>
        <w:spacing w:line="360" w:lineRule="auto"/>
        <w:jc w:val="both"/>
        <w:rPr>
          <w:rFonts w:ascii="Century Gothic" w:hAnsi="Century Gothic" w:cs="Arial"/>
        </w:rPr>
      </w:pPr>
      <w:r w:rsidRPr="00043CB7">
        <w:rPr>
          <w:rFonts w:ascii="Century Gothic" w:hAnsi="Century Gothic" w:cs="Arial"/>
          <w:b/>
        </w:rPr>
        <w:t>ARTÍCULO 5</w:t>
      </w:r>
      <w:r w:rsidR="00DF4F51" w:rsidRPr="00043CB7">
        <w:rPr>
          <w:rFonts w:ascii="Century Gothic" w:hAnsi="Century Gothic" w:cs="Arial"/>
          <w:b/>
        </w:rPr>
        <w:t>.</w:t>
      </w:r>
      <w:r w:rsidR="00DF4F51" w:rsidRPr="00043CB7">
        <w:rPr>
          <w:rFonts w:ascii="Century Gothic" w:hAnsi="Century Gothic" w:cs="Arial"/>
        </w:rPr>
        <w:t xml:space="preserve"> </w:t>
      </w:r>
      <w:r w:rsidR="00F22891" w:rsidRPr="00043CB7">
        <w:rPr>
          <w:rFonts w:ascii="Century Gothic" w:hAnsi="Century Gothic" w:cs="Arial"/>
        </w:rPr>
        <w:t>En los términos del Código Fiscal del Estado, s</w:t>
      </w:r>
      <w:r w:rsidR="006D2395" w:rsidRPr="00043CB7">
        <w:rPr>
          <w:rFonts w:ascii="Century Gothic" w:hAnsi="Century Gothic" w:cs="Arial"/>
        </w:rPr>
        <w:t xml:space="preserve">e autoriza al Presidente Municipal para que, por conducto del Tesorero pueda condonar o reducir los recargos y accesorios por concepto de mora. </w:t>
      </w:r>
    </w:p>
    <w:p w14:paraId="2F01ABB3" w14:textId="77777777" w:rsidR="00EC54A8" w:rsidRPr="00043CB7" w:rsidRDefault="00EC54A8" w:rsidP="00043CB7">
      <w:pPr>
        <w:spacing w:line="360" w:lineRule="auto"/>
        <w:jc w:val="both"/>
        <w:rPr>
          <w:rFonts w:ascii="Century Gothic" w:hAnsi="Century Gothic" w:cs="Arial"/>
        </w:rPr>
      </w:pPr>
    </w:p>
    <w:p w14:paraId="46B0684A" w14:textId="0ABD744A" w:rsidR="004B2417" w:rsidRPr="00043CB7" w:rsidRDefault="004B2417" w:rsidP="00043CB7">
      <w:pPr>
        <w:spacing w:line="360" w:lineRule="auto"/>
        <w:jc w:val="both"/>
        <w:rPr>
          <w:rFonts w:ascii="Century Gothic" w:hAnsi="Century Gothic" w:cs="Arial"/>
        </w:rPr>
      </w:pPr>
      <w:r w:rsidRPr="00043CB7">
        <w:rPr>
          <w:rFonts w:ascii="Century Gothic" w:hAnsi="Century Gothic" w:cs="Arial"/>
        </w:rPr>
        <w:t xml:space="preserve">Asimismo, </w:t>
      </w:r>
      <w:r w:rsidR="000161B0" w:rsidRPr="00043CB7">
        <w:rPr>
          <w:rFonts w:ascii="Century Gothic" w:hAnsi="Century Gothic" w:cs="Arial"/>
        </w:rPr>
        <w:t>podrán</w:t>
      </w:r>
      <w:r w:rsidR="00E55411" w:rsidRPr="00043CB7">
        <w:rPr>
          <w:rFonts w:ascii="Century Gothic" w:hAnsi="Century Gothic" w:cs="Arial"/>
        </w:rPr>
        <w:t xml:space="preserve"> condonarse</w:t>
      </w:r>
      <w:r w:rsidR="00DE5880" w:rsidRPr="00043CB7">
        <w:rPr>
          <w:rFonts w:ascii="Century Gothic" w:hAnsi="Century Gothic" w:cs="Arial"/>
        </w:rPr>
        <w:t xml:space="preserve"> las multas </w:t>
      </w:r>
      <w:r w:rsidR="00933197" w:rsidRPr="00043CB7">
        <w:rPr>
          <w:rFonts w:ascii="Century Gothic" w:hAnsi="Century Gothic" w:cs="Arial"/>
        </w:rPr>
        <w:t>por</w:t>
      </w:r>
      <w:r w:rsidR="00F22891" w:rsidRPr="00043CB7">
        <w:rPr>
          <w:rFonts w:ascii="Century Gothic" w:hAnsi="Century Gothic" w:cs="Arial"/>
        </w:rPr>
        <w:t xml:space="preserve"> infracciones a las disposiciones fiscales; así </w:t>
      </w:r>
      <w:r w:rsidRPr="00043CB7">
        <w:rPr>
          <w:rFonts w:ascii="Century Gothic" w:hAnsi="Century Gothic" w:cs="Arial"/>
        </w:rPr>
        <w:t>como</w:t>
      </w:r>
      <w:r w:rsidR="00F22891" w:rsidRPr="00043CB7">
        <w:rPr>
          <w:rFonts w:ascii="Century Gothic" w:hAnsi="Century Gothic" w:cs="Arial"/>
        </w:rPr>
        <w:t xml:space="preserve"> por razones justificadas,</w:t>
      </w:r>
      <w:r w:rsidRPr="00043CB7">
        <w:rPr>
          <w:rFonts w:ascii="Century Gothic" w:hAnsi="Century Gothic" w:cs="Arial"/>
        </w:rPr>
        <w:t xml:space="preserve"> los derechos por servicios que preste el Municipio.</w:t>
      </w:r>
    </w:p>
    <w:p w14:paraId="33C932BF" w14:textId="77777777" w:rsidR="00F22891" w:rsidRPr="00043CB7" w:rsidRDefault="00F22891" w:rsidP="00043CB7">
      <w:pPr>
        <w:spacing w:line="360" w:lineRule="auto"/>
        <w:jc w:val="both"/>
        <w:rPr>
          <w:rFonts w:ascii="Century Gothic" w:hAnsi="Century Gothic" w:cs="Arial"/>
        </w:rPr>
      </w:pPr>
    </w:p>
    <w:p w14:paraId="789DA949" w14:textId="77777777" w:rsidR="004B2417" w:rsidRPr="00043CB7" w:rsidRDefault="004B2417" w:rsidP="00043CB7">
      <w:pPr>
        <w:spacing w:line="360" w:lineRule="auto"/>
        <w:jc w:val="both"/>
        <w:rPr>
          <w:rFonts w:ascii="Century Gothic" w:hAnsi="Century Gothic" w:cs="Arial"/>
        </w:rPr>
      </w:pPr>
      <w:r w:rsidRPr="00043CB7">
        <w:rPr>
          <w:rFonts w:ascii="Century Gothic" w:hAnsi="Century Gothic" w:cs="Arial"/>
        </w:rPr>
        <w:t>Las condonaciones anteriormente mencionadas solo podrán realizarse de manera particular en cada caso que específicamente le sea planteado a la Tesorería y nunca con efectos generales.</w:t>
      </w:r>
    </w:p>
    <w:p w14:paraId="0199670E" w14:textId="77777777" w:rsidR="0089007B" w:rsidRPr="00043CB7" w:rsidRDefault="0089007B" w:rsidP="00043CB7">
      <w:pPr>
        <w:spacing w:line="360" w:lineRule="auto"/>
        <w:jc w:val="both"/>
        <w:rPr>
          <w:rFonts w:ascii="Century Gothic" w:hAnsi="Century Gothic" w:cs="Arial"/>
          <w:b/>
        </w:rPr>
      </w:pPr>
    </w:p>
    <w:p w14:paraId="2D68F5A7" w14:textId="2122F6FA" w:rsidR="004B2417" w:rsidRPr="00043CB7" w:rsidRDefault="000F44E8" w:rsidP="00043CB7">
      <w:pPr>
        <w:spacing w:line="360" w:lineRule="auto"/>
        <w:jc w:val="both"/>
        <w:rPr>
          <w:rFonts w:ascii="Century Gothic" w:hAnsi="Century Gothic" w:cs="Arial"/>
        </w:rPr>
      </w:pPr>
      <w:r w:rsidRPr="00043CB7">
        <w:rPr>
          <w:rFonts w:ascii="Century Gothic" w:hAnsi="Century Gothic" w:cs="Arial"/>
          <w:b/>
        </w:rPr>
        <w:t>ARTÍCULO  6</w:t>
      </w:r>
      <w:r w:rsidR="00820A30" w:rsidRPr="00043CB7">
        <w:rPr>
          <w:rFonts w:ascii="Century Gothic" w:hAnsi="Century Gothic" w:cs="Arial"/>
          <w:b/>
        </w:rPr>
        <w:t>.</w:t>
      </w:r>
      <w:r w:rsidR="00820A30" w:rsidRPr="00043CB7">
        <w:rPr>
          <w:rFonts w:ascii="Century Gothic" w:hAnsi="Century Gothic" w:cs="Arial"/>
        </w:rPr>
        <w:t xml:space="preserve"> </w:t>
      </w:r>
      <w:r w:rsidR="004B2417" w:rsidRPr="00043CB7">
        <w:rPr>
          <w:rFonts w:ascii="Century Gothic" w:hAnsi="Century Gothic" w:cs="Arial"/>
        </w:rPr>
        <w:t>En los términos del Código</w:t>
      </w:r>
      <w:r w:rsidR="00690A2D" w:rsidRPr="00043CB7">
        <w:rPr>
          <w:rFonts w:ascii="Century Gothic" w:hAnsi="Century Gothic" w:cs="Arial"/>
        </w:rPr>
        <w:t xml:space="preserve"> Fiscal del Estado, tratándose de </w:t>
      </w:r>
      <w:r w:rsidR="0041504A" w:rsidRPr="00043CB7">
        <w:rPr>
          <w:rFonts w:ascii="Century Gothic" w:hAnsi="Century Gothic" w:cs="Arial"/>
        </w:rPr>
        <w:t xml:space="preserve">rezagos, o </w:t>
      </w:r>
      <w:r w:rsidR="00933197" w:rsidRPr="00043CB7">
        <w:rPr>
          <w:rFonts w:ascii="Century Gothic" w:hAnsi="Century Gothic" w:cs="Arial"/>
        </w:rPr>
        <w:t>sea de ingresos que se perciban en años posteriores</w:t>
      </w:r>
      <w:r w:rsidR="007C5445" w:rsidRPr="00043CB7">
        <w:rPr>
          <w:rFonts w:ascii="Century Gothic" w:hAnsi="Century Gothic" w:cs="Arial"/>
        </w:rPr>
        <w:t xml:space="preserve"> al en que el crédito se haya </w:t>
      </w:r>
      <w:r w:rsidR="0041504A" w:rsidRPr="00043CB7">
        <w:rPr>
          <w:rFonts w:ascii="Century Gothic" w:hAnsi="Century Gothic" w:cs="Arial"/>
        </w:rPr>
        <w:t xml:space="preserve">generado, </w:t>
      </w:r>
      <w:r w:rsidR="00DA56C4" w:rsidRPr="00043CB7">
        <w:rPr>
          <w:rFonts w:ascii="Century Gothic" w:hAnsi="Century Gothic" w:cs="Arial"/>
        </w:rPr>
        <w:t xml:space="preserve">previo acuerdo del Ayuntamiento, </w:t>
      </w:r>
      <w:r w:rsidR="008B714A" w:rsidRPr="00043CB7">
        <w:rPr>
          <w:rFonts w:ascii="Century Gothic" w:hAnsi="Century Gothic" w:cs="Arial"/>
        </w:rPr>
        <w:t xml:space="preserve">el </w:t>
      </w:r>
      <w:r w:rsidR="004006BD" w:rsidRPr="00043CB7">
        <w:rPr>
          <w:rFonts w:ascii="Century Gothic" w:hAnsi="Century Gothic" w:cs="Arial"/>
        </w:rPr>
        <w:t xml:space="preserve">Presidente </w:t>
      </w:r>
      <w:r w:rsidRPr="00043CB7">
        <w:rPr>
          <w:rFonts w:ascii="Century Gothic" w:hAnsi="Century Gothic" w:cs="Arial"/>
        </w:rPr>
        <w:t xml:space="preserve">Municipal, </w:t>
      </w:r>
      <w:r w:rsidR="004B2417" w:rsidRPr="00043CB7">
        <w:rPr>
          <w:rFonts w:ascii="Century Gothic" w:hAnsi="Century Gothic" w:cs="Arial"/>
        </w:rPr>
        <w:t xml:space="preserve"> por  conducto  del  Tesorero,  podrá condonarlos o reducirlos cuando lo consideren justo y equitativo.</w:t>
      </w:r>
    </w:p>
    <w:p w14:paraId="27B062FC" w14:textId="77777777" w:rsidR="000F44E8" w:rsidRPr="00043CB7" w:rsidRDefault="000F44E8" w:rsidP="00043CB7">
      <w:pPr>
        <w:spacing w:line="360" w:lineRule="auto"/>
        <w:jc w:val="both"/>
        <w:rPr>
          <w:rFonts w:ascii="Century Gothic" w:hAnsi="Century Gothic" w:cs="Arial"/>
        </w:rPr>
      </w:pPr>
    </w:p>
    <w:p w14:paraId="7E1F9418" w14:textId="6A712C77" w:rsidR="000F44E8" w:rsidRPr="00043CB7" w:rsidRDefault="000F44E8" w:rsidP="00043CB7">
      <w:pPr>
        <w:spacing w:line="360" w:lineRule="auto"/>
        <w:jc w:val="both"/>
        <w:rPr>
          <w:rFonts w:ascii="Century Gothic" w:hAnsi="Century Gothic" w:cs="Arial"/>
        </w:rPr>
      </w:pPr>
      <w:r w:rsidRPr="00043CB7">
        <w:rPr>
          <w:rFonts w:ascii="Century Gothic" w:hAnsi="Century Gothic" w:cs="Arial"/>
        </w:rPr>
        <w:t>El acuerdo en que se autorice esta medida deberá precisar su aplicación y alcance, así como la región o regiones en cuyo beneficio se dicte, y será publicado en el Periódico Oficial del Estado.</w:t>
      </w:r>
    </w:p>
    <w:p w14:paraId="34D22D46" w14:textId="77777777" w:rsidR="000F44E8" w:rsidRPr="00043CB7" w:rsidRDefault="000F44E8" w:rsidP="00043CB7">
      <w:pPr>
        <w:spacing w:line="360" w:lineRule="auto"/>
        <w:jc w:val="both"/>
        <w:rPr>
          <w:rFonts w:ascii="Century Gothic" w:hAnsi="Century Gothic" w:cs="Arial"/>
        </w:rPr>
      </w:pPr>
    </w:p>
    <w:p w14:paraId="049D3EB9" w14:textId="20F72EAE" w:rsidR="00146A74" w:rsidRPr="00043CB7" w:rsidRDefault="00820A30" w:rsidP="00043CB7">
      <w:pPr>
        <w:spacing w:line="360" w:lineRule="auto"/>
        <w:jc w:val="center"/>
        <w:outlineLvl w:val="0"/>
        <w:rPr>
          <w:rFonts w:ascii="Century Gothic" w:hAnsi="Century Gothic" w:cs="Arial"/>
          <w:b/>
        </w:rPr>
      </w:pPr>
      <w:r w:rsidRPr="00043CB7">
        <w:rPr>
          <w:rFonts w:ascii="Century Gothic" w:hAnsi="Century Gothic" w:cs="Arial"/>
          <w:b/>
        </w:rPr>
        <w:t xml:space="preserve">TÍTULO II. </w:t>
      </w:r>
      <w:r w:rsidR="00146A74" w:rsidRPr="00043CB7">
        <w:rPr>
          <w:rFonts w:ascii="Century Gothic" w:hAnsi="Century Gothic" w:cs="Arial"/>
          <w:b/>
        </w:rPr>
        <w:t>DE LOS INGRESOS MUNICIPALES</w:t>
      </w:r>
    </w:p>
    <w:p w14:paraId="424A6B41" w14:textId="77777777" w:rsidR="006579C4" w:rsidRPr="00043CB7" w:rsidRDefault="006579C4" w:rsidP="00043CB7">
      <w:pPr>
        <w:spacing w:line="360" w:lineRule="auto"/>
        <w:jc w:val="center"/>
        <w:rPr>
          <w:rFonts w:ascii="Century Gothic" w:hAnsi="Century Gothic" w:cs="Arial"/>
        </w:rPr>
      </w:pPr>
    </w:p>
    <w:p w14:paraId="5067D74B" w14:textId="475ED551" w:rsidR="00073922" w:rsidRPr="00043CB7" w:rsidRDefault="0089007B" w:rsidP="00043CB7">
      <w:pPr>
        <w:spacing w:line="360" w:lineRule="auto"/>
        <w:jc w:val="center"/>
        <w:rPr>
          <w:rFonts w:ascii="Century Gothic" w:hAnsi="Century Gothic" w:cs="Arial"/>
          <w:b/>
        </w:rPr>
      </w:pPr>
      <w:r w:rsidRPr="00043CB7">
        <w:rPr>
          <w:rFonts w:ascii="Century Gothic" w:hAnsi="Century Gothic" w:cs="Arial"/>
          <w:b/>
        </w:rPr>
        <w:t>CAPITULO I.</w:t>
      </w:r>
      <w:r w:rsidR="00B05477" w:rsidRPr="00043CB7">
        <w:rPr>
          <w:rFonts w:ascii="Century Gothic" w:hAnsi="Century Gothic" w:cs="Arial"/>
          <w:b/>
        </w:rPr>
        <w:t xml:space="preserve"> DE LOS</w:t>
      </w:r>
      <w:r w:rsidRPr="00043CB7">
        <w:rPr>
          <w:rFonts w:ascii="Century Gothic" w:hAnsi="Century Gothic" w:cs="Arial"/>
          <w:b/>
        </w:rPr>
        <w:t xml:space="preserve"> </w:t>
      </w:r>
      <w:r w:rsidR="00073922" w:rsidRPr="00043CB7">
        <w:rPr>
          <w:rFonts w:ascii="Century Gothic" w:hAnsi="Century Gothic" w:cs="Arial"/>
          <w:b/>
        </w:rPr>
        <w:t>IMPUESTOS</w:t>
      </w:r>
    </w:p>
    <w:p w14:paraId="77BE36B8" w14:textId="77777777" w:rsidR="00913907" w:rsidRPr="00043CB7" w:rsidRDefault="00913907" w:rsidP="00043CB7">
      <w:pPr>
        <w:spacing w:line="360" w:lineRule="auto"/>
        <w:jc w:val="both"/>
        <w:rPr>
          <w:rFonts w:ascii="Century Gothic" w:hAnsi="Century Gothic" w:cs="Arial"/>
        </w:rPr>
      </w:pPr>
    </w:p>
    <w:p w14:paraId="3DD2DA6F" w14:textId="0A069A57" w:rsidR="00B407A3" w:rsidRPr="00043CB7" w:rsidRDefault="00B407A3" w:rsidP="00043CB7">
      <w:pPr>
        <w:pStyle w:val="Prrafodelista"/>
        <w:numPr>
          <w:ilvl w:val="0"/>
          <w:numId w:val="5"/>
        </w:numPr>
        <w:spacing w:line="360" w:lineRule="auto"/>
        <w:jc w:val="both"/>
        <w:outlineLvl w:val="0"/>
        <w:rPr>
          <w:rFonts w:ascii="Century Gothic" w:hAnsi="Century Gothic" w:cs="Arial"/>
        </w:rPr>
      </w:pPr>
      <w:r w:rsidRPr="00043CB7">
        <w:rPr>
          <w:rFonts w:ascii="Century Gothic" w:hAnsi="Century Gothic" w:cs="Arial"/>
        </w:rPr>
        <w:t>Espectáculos públicos</w:t>
      </w:r>
    </w:p>
    <w:p w14:paraId="0DE0ECE7" w14:textId="77777777" w:rsidR="0088205B" w:rsidRPr="00043CB7" w:rsidRDefault="0088205B" w:rsidP="00EC1A34">
      <w:pPr>
        <w:rPr>
          <w:rFonts w:ascii="Century Gothic" w:hAnsi="Century Gothic" w:cs="Arial"/>
        </w:rPr>
      </w:pPr>
    </w:p>
    <w:p w14:paraId="5D12B3C8" w14:textId="7CE6AF88" w:rsidR="00B407A3" w:rsidRPr="00043CB7" w:rsidRDefault="00B407A3" w:rsidP="00043CB7">
      <w:pPr>
        <w:spacing w:line="360" w:lineRule="auto"/>
        <w:rPr>
          <w:rFonts w:ascii="Century Gothic" w:hAnsi="Century Gothic" w:cs="Arial"/>
        </w:rPr>
      </w:pPr>
      <w:r w:rsidRPr="00043CB7">
        <w:rPr>
          <w:rFonts w:ascii="Century Gothic" w:hAnsi="Century Gothic" w:cs="Arial"/>
        </w:rPr>
        <w:t>De conformidad con el artículo</w:t>
      </w:r>
      <w:r w:rsidR="007348A1" w:rsidRPr="00043CB7">
        <w:rPr>
          <w:rFonts w:ascii="Century Gothic" w:hAnsi="Century Gothic" w:cs="Arial"/>
        </w:rPr>
        <w:t xml:space="preserve"> </w:t>
      </w:r>
      <w:r w:rsidRPr="00043CB7">
        <w:rPr>
          <w:rFonts w:ascii="Century Gothic" w:hAnsi="Century Gothic" w:cs="Arial"/>
        </w:rPr>
        <w:t>132 del Código Municipal para el Estado de Chihuahua, se causará conforme a las siguientes tasas:</w:t>
      </w:r>
    </w:p>
    <w:p w14:paraId="3187E93B" w14:textId="77777777" w:rsidR="00B407A3" w:rsidRPr="00043CB7" w:rsidRDefault="00B407A3" w:rsidP="00043CB7">
      <w:pPr>
        <w:spacing w:line="360" w:lineRule="auto"/>
        <w:rPr>
          <w:rFonts w:ascii="Century Gothic" w:hAnsi="Century Gothic"/>
        </w:rPr>
      </w:pPr>
      <w:r w:rsidRPr="00043CB7">
        <w:rPr>
          <w:rFonts w:ascii="Century Gothic" w:hAnsi="Century Gothic" w:cs="Arial"/>
          <w:b/>
        </w:rPr>
        <w:fldChar w:fldCharType="begin"/>
      </w:r>
      <w:r w:rsidRPr="00043CB7">
        <w:rPr>
          <w:rFonts w:ascii="Century Gothic" w:hAnsi="Century Gothic" w:cs="Arial"/>
          <w:b/>
        </w:rPr>
        <w:instrText xml:space="preserve"> LINK Excel.Sheet.8 "C:\\Users\\joseangel\\Documents\\Nuevo despacho\\Proyecto Jorge Roa\\Ley de Ingresos 2017.xls" "anteproyecto!F20C2:F39C3" \a \f 5 \h  \* MERGEFORMAT </w:instrText>
      </w:r>
      <w:r w:rsidRPr="00043CB7">
        <w:rPr>
          <w:rFonts w:ascii="Century Gothic" w:hAnsi="Century Gothic" w:cs="Arial"/>
          <w:b/>
        </w:rPr>
        <w:fldChar w:fldCharType="separate"/>
      </w:r>
    </w:p>
    <w:tbl>
      <w:tblPr>
        <w:tblStyle w:val="Tablaconcuadrcula"/>
        <w:tblpPr w:leftFromText="141" w:rightFromText="141" w:vertAnchor="text" w:tblpX="137" w:tblpY="1"/>
        <w:tblOverlap w:val="never"/>
        <w:tblW w:w="8217" w:type="dxa"/>
        <w:tblLook w:val="04A0" w:firstRow="1" w:lastRow="0" w:firstColumn="1" w:lastColumn="0" w:noHBand="0" w:noVBand="1"/>
      </w:tblPr>
      <w:tblGrid>
        <w:gridCol w:w="5665"/>
        <w:gridCol w:w="2552"/>
      </w:tblGrid>
      <w:tr w:rsidR="009D60C4" w:rsidRPr="00043CB7" w14:paraId="5C067DA9" w14:textId="77777777" w:rsidTr="00047B65">
        <w:trPr>
          <w:trHeight w:val="349"/>
        </w:trPr>
        <w:tc>
          <w:tcPr>
            <w:tcW w:w="5665" w:type="dxa"/>
            <w:noWrap/>
            <w:hideMark/>
          </w:tcPr>
          <w:p w14:paraId="460B53A6" w14:textId="77777777" w:rsidR="00B407A3" w:rsidRPr="00043CB7" w:rsidRDefault="00B407A3" w:rsidP="00047B65">
            <w:pPr>
              <w:spacing w:line="360" w:lineRule="auto"/>
              <w:jc w:val="center"/>
              <w:rPr>
                <w:rFonts w:ascii="Century Gothic" w:hAnsi="Century Gothic" w:cs="Arial"/>
                <w:b/>
                <w:bCs/>
              </w:rPr>
            </w:pPr>
            <w:r w:rsidRPr="00043CB7">
              <w:rPr>
                <w:rFonts w:ascii="Century Gothic" w:hAnsi="Century Gothic" w:cs="Arial"/>
                <w:b/>
                <w:bCs/>
              </w:rPr>
              <w:t>CONCEPTOS</w:t>
            </w:r>
          </w:p>
        </w:tc>
        <w:tc>
          <w:tcPr>
            <w:tcW w:w="2552" w:type="dxa"/>
            <w:noWrap/>
            <w:hideMark/>
          </w:tcPr>
          <w:p w14:paraId="3B94F1A1" w14:textId="072FCAB8" w:rsidR="00B407A3" w:rsidRPr="00043CB7" w:rsidRDefault="009D60C4" w:rsidP="00047B65">
            <w:pPr>
              <w:spacing w:line="360" w:lineRule="auto"/>
              <w:jc w:val="center"/>
              <w:rPr>
                <w:rFonts w:ascii="Century Gothic" w:hAnsi="Century Gothic" w:cs="Arial"/>
                <w:b/>
                <w:bCs/>
              </w:rPr>
            </w:pPr>
            <w:r w:rsidRPr="00043CB7">
              <w:rPr>
                <w:rFonts w:ascii="Century Gothic" w:hAnsi="Century Gothic" w:cs="Arial"/>
                <w:b/>
                <w:bCs/>
              </w:rPr>
              <w:t xml:space="preserve">TASA </w:t>
            </w:r>
          </w:p>
        </w:tc>
      </w:tr>
      <w:tr w:rsidR="009D60C4" w:rsidRPr="00043CB7" w14:paraId="7F8F1D62" w14:textId="77777777" w:rsidTr="00047B65">
        <w:trPr>
          <w:trHeight w:val="285"/>
        </w:trPr>
        <w:tc>
          <w:tcPr>
            <w:tcW w:w="5665" w:type="dxa"/>
            <w:noWrap/>
            <w:hideMark/>
          </w:tcPr>
          <w:p w14:paraId="000FA3E0" w14:textId="77777777" w:rsidR="007348A1" w:rsidRPr="00043CB7" w:rsidRDefault="00B407A3" w:rsidP="00047B65">
            <w:pPr>
              <w:spacing w:line="360" w:lineRule="auto"/>
              <w:rPr>
                <w:rFonts w:ascii="Century Gothic" w:hAnsi="Century Gothic" w:cs="Arial"/>
              </w:rPr>
            </w:pPr>
            <w:r w:rsidRPr="00043CB7">
              <w:rPr>
                <w:rFonts w:ascii="Century Gothic" w:hAnsi="Century Gothic" w:cs="Arial"/>
              </w:rPr>
              <w:t>Becerradas novilladas y jaripeos</w:t>
            </w:r>
            <w:r w:rsidR="007348A1" w:rsidRPr="00043CB7">
              <w:rPr>
                <w:rFonts w:ascii="Century Gothic" w:hAnsi="Century Gothic" w:cs="Arial"/>
              </w:rPr>
              <w:t xml:space="preserve"> rodeos,</w:t>
            </w:r>
          </w:p>
          <w:p w14:paraId="730E75EE" w14:textId="77777777" w:rsidR="00B407A3" w:rsidRPr="00043CB7" w:rsidRDefault="007348A1" w:rsidP="00047B65">
            <w:pPr>
              <w:spacing w:line="360" w:lineRule="auto"/>
              <w:rPr>
                <w:rFonts w:ascii="Century Gothic" w:hAnsi="Century Gothic" w:cs="Arial"/>
              </w:rPr>
            </w:pPr>
            <w:r w:rsidRPr="00043CB7">
              <w:rPr>
                <w:rFonts w:ascii="Century Gothic" w:hAnsi="Century Gothic" w:cs="Arial"/>
              </w:rPr>
              <w:t>coleaderos y charreadas,</w:t>
            </w:r>
          </w:p>
        </w:tc>
        <w:tc>
          <w:tcPr>
            <w:tcW w:w="2552" w:type="dxa"/>
            <w:noWrap/>
            <w:hideMark/>
          </w:tcPr>
          <w:p w14:paraId="0CCF1617"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15%</w:t>
            </w:r>
          </w:p>
        </w:tc>
      </w:tr>
      <w:tr w:rsidR="009D60C4" w:rsidRPr="00043CB7" w14:paraId="6E9B0AC3" w14:textId="77777777" w:rsidTr="00047B65">
        <w:trPr>
          <w:trHeight w:val="285"/>
        </w:trPr>
        <w:tc>
          <w:tcPr>
            <w:tcW w:w="5665" w:type="dxa"/>
            <w:noWrap/>
            <w:hideMark/>
          </w:tcPr>
          <w:p w14:paraId="7EB2E8DB" w14:textId="77777777" w:rsidR="00B407A3" w:rsidRPr="00043CB7" w:rsidRDefault="00B407A3" w:rsidP="00047B65">
            <w:pPr>
              <w:spacing w:line="360" w:lineRule="auto"/>
              <w:rPr>
                <w:rFonts w:ascii="Century Gothic" w:hAnsi="Century Gothic" w:cs="Arial"/>
              </w:rPr>
            </w:pPr>
            <w:r w:rsidRPr="00043CB7">
              <w:rPr>
                <w:rFonts w:ascii="Century Gothic" w:hAnsi="Century Gothic" w:cs="Arial"/>
              </w:rPr>
              <w:t>Box, y lucha</w:t>
            </w:r>
            <w:r w:rsidR="007348A1" w:rsidRPr="00043CB7">
              <w:rPr>
                <w:rFonts w:ascii="Century Gothic" w:hAnsi="Century Gothic" w:cs="Arial"/>
              </w:rPr>
              <w:t xml:space="preserve"> artes marciales y similares</w:t>
            </w:r>
          </w:p>
        </w:tc>
        <w:tc>
          <w:tcPr>
            <w:tcW w:w="2552" w:type="dxa"/>
            <w:noWrap/>
            <w:hideMark/>
          </w:tcPr>
          <w:p w14:paraId="309C133E"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18%</w:t>
            </w:r>
          </w:p>
        </w:tc>
      </w:tr>
      <w:tr w:rsidR="009D60C4" w:rsidRPr="00043CB7" w14:paraId="06AC359D" w14:textId="77777777" w:rsidTr="00047B65">
        <w:trPr>
          <w:trHeight w:val="759"/>
        </w:trPr>
        <w:tc>
          <w:tcPr>
            <w:tcW w:w="5665" w:type="dxa"/>
            <w:noWrap/>
            <w:hideMark/>
          </w:tcPr>
          <w:p w14:paraId="4821199A" w14:textId="77777777" w:rsidR="00C93B3D" w:rsidRPr="00043CB7" w:rsidRDefault="00C93B3D" w:rsidP="00047B65">
            <w:pPr>
              <w:spacing w:line="360" w:lineRule="auto"/>
              <w:rPr>
                <w:rFonts w:ascii="Century Gothic" w:hAnsi="Century Gothic" w:cs="Arial"/>
              </w:rPr>
            </w:pPr>
            <w:r w:rsidRPr="00043CB7">
              <w:rPr>
                <w:rFonts w:ascii="Century Gothic" w:hAnsi="Century Gothic" w:cs="Arial"/>
              </w:rPr>
              <w:t>Carreras: de caballos, perros, automóviles, motocicletas, bicicletas y otras</w:t>
            </w:r>
          </w:p>
        </w:tc>
        <w:tc>
          <w:tcPr>
            <w:tcW w:w="2552" w:type="dxa"/>
            <w:noWrap/>
            <w:hideMark/>
          </w:tcPr>
          <w:p w14:paraId="38E00F00" w14:textId="77777777" w:rsidR="00C93B3D" w:rsidRPr="00043CB7" w:rsidRDefault="00C93B3D" w:rsidP="00047B65">
            <w:pPr>
              <w:spacing w:line="360" w:lineRule="auto"/>
              <w:jc w:val="center"/>
              <w:rPr>
                <w:rFonts w:ascii="Century Gothic" w:hAnsi="Century Gothic" w:cs="Arial"/>
              </w:rPr>
            </w:pPr>
            <w:r w:rsidRPr="00043CB7">
              <w:rPr>
                <w:rFonts w:ascii="Century Gothic" w:hAnsi="Century Gothic" w:cs="Arial"/>
              </w:rPr>
              <w:t>18%</w:t>
            </w:r>
          </w:p>
        </w:tc>
      </w:tr>
      <w:tr w:rsidR="009D60C4" w:rsidRPr="00043CB7" w14:paraId="25D3BDCD" w14:textId="77777777" w:rsidTr="00047B65">
        <w:trPr>
          <w:trHeight w:val="285"/>
        </w:trPr>
        <w:tc>
          <w:tcPr>
            <w:tcW w:w="5665" w:type="dxa"/>
            <w:noWrap/>
            <w:hideMark/>
          </w:tcPr>
          <w:p w14:paraId="7593D7C5" w14:textId="77777777" w:rsidR="00B407A3" w:rsidRPr="00043CB7" w:rsidRDefault="00B407A3" w:rsidP="00047B65">
            <w:pPr>
              <w:spacing w:line="360" w:lineRule="auto"/>
              <w:rPr>
                <w:rFonts w:ascii="Century Gothic" w:hAnsi="Century Gothic" w:cs="Arial"/>
              </w:rPr>
            </w:pPr>
            <w:r w:rsidRPr="00043CB7">
              <w:rPr>
                <w:rFonts w:ascii="Century Gothic" w:hAnsi="Century Gothic" w:cs="Arial"/>
              </w:rPr>
              <w:t>Circos</w:t>
            </w:r>
          </w:p>
        </w:tc>
        <w:tc>
          <w:tcPr>
            <w:tcW w:w="2552" w:type="dxa"/>
            <w:noWrap/>
            <w:hideMark/>
          </w:tcPr>
          <w:p w14:paraId="43C98A84"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8%</w:t>
            </w:r>
          </w:p>
        </w:tc>
      </w:tr>
      <w:tr w:rsidR="009D60C4" w:rsidRPr="00043CB7" w14:paraId="72910AB6" w14:textId="77777777" w:rsidTr="00047B65">
        <w:trPr>
          <w:trHeight w:val="285"/>
        </w:trPr>
        <w:tc>
          <w:tcPr>
            <w:tcW w:w="5665" w:type="dxa"/>
            <w:noWrap/>
            <w:hideMark/>
          </w:tcPr>
          <w:p w14:paraId="0A9A86EA" w14:textId="77777777" w:rsidR="00B407A3" w:rsidRPr="00043CB7" w:rsidRDefault="00B407A3" w:rsidP="00047B65">
            <w:pPr>
              <w:spacing w:line="360" w:lineRule="auto"/>
              <w:rPr>
                <w:rFonts w:ascii="Century Gothic" w:hAnsi="Century Gothic" w:cs="Arial"/>
              </w:rPr>
            </w:pPr>
            <w:r w:rsidRPr="00043CB7">
              <w:rPr>
                <w:rFonts w:ascii="Century Gothic" w:hAnsi="Century Gothic" w:cs="Arial"/>
              </w:rPr>
              <w:t>Corridas de toros y peleas de gallo</w:t>
            </w:r>
          </w:p>
        </w:tc>
        <w:tc>
          <w:tcPr>
            <w:tcW w:w="2552" w:type="dxa"/>
            <w:noWrap/>
            <w:hideMark/>
          </w:tcPr>
          <w:p w14:paraId="6536636C"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18%</w:t>
            </w:r>
          </w:p>
        </w:tc>
      </w:tr>
      <w:tr w:rsidR="009D60C4" w:rsidRPr="00043CB7" w14:paraId="7BF9E3D0" w14:textId="77777777" w:rsidTr="00047B65">
        <w:trPr>
          <w:trHeight w:val="580"/>
        </w:trPr>
        <w:tc>
          <w:tcPr>
            <w:tcW w:w="5665" w:type="dxa"/>
            <w:noWrap/>
            <w:hideMark/>
          </w:tcPr>
          <w:p w14:paraId="00D479C3" w14:textId="77777777" w:rsidR="00C93B3D" w:rsidRPr="00043CB7" w:rsidRDefault="00C93B3D" w:rsidP="00047B65">
            <w:pPr>
              <w:spacing w:line="360" w:lineRule="auto"/>
              <w:rPr>
                <w:rFonts w:ascii="Century Gothic" w:hAnsi="Century Gothic" w:cs="Arial"/>
              </w:rPr>
            </w:pPr>
            <w:r w:rsidRPr="00043CB7">
              <w:rPr>
                <w:rFonts w:ascii="Century Gothic" w:hAnsi="Century Gothic" w:cs="Arial"/>
              </w:rPr>
              <w:lastRenderedPageBreak/>
              <w:t>Espectáculos teatrales, revistas, variedades, conciertos y conferencias.</w:t>
            </w:r>
          </w:p>
        </w:tc>
        <w:tc>
          <w:tcPr>
            <w:tcW w:w="2552" w:type="dxa"/>
            <w:noWrap/>
            <w:hideMark/>
          </w:tcPr>
          <w:p w14:paraId="724FD70C" w14:textId="77777777" w:rsidR="00C93B3D" w:rsidRPr="00043CB7" w:rsidRDefault="00C93B3D" w:rsidP="00047B65">
            <w:pPr>
              <w:spacing w:line="360" w:lineRule="auto"/>
              <w:jc w:val="center"/>
              <w:rPr>
                <w:rFonts w:ascii="Century Gothic" w:hAnsi="Century Gothic" w:cs="Arial"/>
              </w:rPr>
            </w:pPr>
            <w:r w:rsidRPr="00043CB7">
              <w:rPr>
                <w:rFonts w:ascii="Century Gothic" w:hAnsi="Century Gothic" w:cs="Arial"/>
              </w:rPr>
              <w:t>8%</w:t>
            </w:r>
          </w:p>
        </w:tc>
      </w:tr>
      <w:tr w:rsidR="009D60C4" w:rsidRPr="00043CB7" w14:paraId="545AACF9" w14:textId="77777777" w:rsidTr="00047B65">
        <w:trPr>
          <w:trHeight w:val="285"/>
        </w:trPr>
        <w:tc>
          <w:tcPr>
            <w:tcW w:w="5665" w:type="dxa"/>
            <w:noWrap/>
            <w:hideMark/>
          </w:tcPr>
          <w:p w14:paraId="20CC70EA" w14:textId="77777777" w:rsidR="00B407A3" w:rsidRPr="00043CB7" w:rsidRDefault="00B407A3" w:rsidP="00047B65">
            <w:pPr>
              <w:spacing w:line="360" w:lineRule="auto"/>
              <w:rPr>
                <w:rFonts w:ascii="Century Gothic" w:hAnsi="Century Gothic" w:cs="Arial"/>
              </w:rPr>
            </w:pPr>
            <w:r w:rsidRPr="00043CB7">
              <w:rPr>
                <w:rFonts w:ascii="Century Gothic" w:hAnsi="Century Gothic" w:cs="Arial"/>
              </w:rPr>
              <w:t>Exhibiciones y concursos</w:t>
            </w:r>
          </w:p>
        </w:tc>
        <w:tc>
          <w:tcPr>
            <w:tcW w:w="2552" w:type="dxa"/>
            <w:noWrap/>
            <w:hideMark/>
          </w:tcPr>
          <w:p w14:paraId="5E1485B7"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15%</w:t>
            </w:r>
          </w:p>
        </w:tc>
      </w:tr>
      <w:tr w:rsidR="009D60C4" w:rsidRPr="00043CB7" w14:paraId="2FFEF85C" w14:textId="77777777" w:rsidTr="00047B65">
        <w:trPr>
          <w:trHeight w:val="285"/>
        </w:trPr>
        <w:tc>
          <w:tcPr>
            <w:tcW w:w="5665" w:type="dxa"/>
            <w:noWrap/>
            <w:hideMark/>
          </w:tcPr>
          <w:p w14:paraId="705870A8" w14:textId="2B3B7285" w:rsidR="00B407A3" w:rsidRPr="00043CB7" w:rsidRDefault="007348A1" w:rsidP="00047B65">
            <w:pPr>
              <w:spacing w:line="360" w:lineRule="auto"/>
              <w:rPr>
                <w:rFonts w:ascii="Century Gothic" w:hAnsi="Century Gothic" w:cs="Arial"/>
              </w:rPr>
            </w:pPr>
            <w:r w:rsidRPr="00043CB7">
              <w:rPr>
                <w:rFonts w:ascii="Century Gothic" w:hAnsi="Century Gothic" w:cs="Arial"/>
              </w:rPr>
              <w:t>Cinematográficos</w:t>
            </w:r>
          </w:p>
        </w:tc>
        <w:tc>
          <w:tcPr>
            <w:tcW w:w="2552" w:type="dxa"/>
            <w:noWrap/>
            <w:hideMark/>
          </w:tcPr>
          <w:p w14:paraId="0BE6CACE" w14:textId="77777777" w:rsidR="00B407A3" w:rsidRPr="00043CB7" w:rsidRDefault="007348A1" w:rsidP="00047B65">
            <w:pPr>
              <w:spacing w:line="360" w:lineRule="auto"/>
              <w:jc w:val="center"/>
              <w:rPr>
                <w:rFonts w:ascii="Century Gothic" w:hAnsi="Century Gothic" w:cs="Arial"/>
              </w:rPr>
            </w:pPr>
            <w:r w:rsidRPr="00043CB7">
              <w:rPr>
                <w:rFonts w:ascii="Century Gothic" w:hAnsi="Century Gothic" w:cs="Arial"/>
              </w:rPr>
              <w:t>10%</w:t>
            </w:r>
          </w:p>
        </w:tc>
      </w:tr>
      <w:tr w:rsidR="009D60C4" w:rsidRPr="00043CB7" w14:paraId="450F6C1D" w14:textId="77777777" w:rsidTr="00047B65">
        <w:trPr>
          <w:trHeight w:val="285"/>
        </w:trPr>
        <w:tc>
          <w:tcPr>
            <w:tcW w:w="5665" w:type="dxa"/>
            <w:noWrap/>
            <w:hideMark/>
          </w:tcPr>
          <w:p w14:paraId="638AABC0" w14:textId="77777777" w:rsidR="00B407A3" w:rsidRPr="00043CB7" w:rsidRDefault="00B407A3" w:rsidP="00047B65">
            <w:pPr>
              <w:spacing w:line="360" w:lineRule="auto"/>
              <w:rPr>
                <w:rFonts w:ascii="Century Gothic" w:hAnsi="Century Gothic" w:cs="Arial"/>
              </w:rPr>
            </w:pPr>
            <w:r w:rsidRPr="00043CB7">
              <w:rPr>
                <w:rFonts w:ascii="Century Gothic" w:hAnsi="Century Gothic" w:cs="Arial"/>
              </w:rPr>
              <w:t>Espectáculos deportivos</w:t>
            </w:r>
          </w:p>
        </w:tc>
        <w:tc>
          <w:tcPr>
            <w:tcW w:w="2552" w:type="dxa"/>
            <w:noWrap/>
            <w:hideMark/>
          </w:tcPr>
          <w:p w14:paraId="59EBC5C8" w14:textId="77777777" w:rsidR="00B407A3" w:rsidRPr="00043CB7" w:rsidRDefault="00B407A3" w:rsidP="00047B65">
            <w:pPr>
              <w:spacing w:line="360" w:lineRule="auto"/>
              <w:jc w:val="center"/>
              <w:rPr>
                <w:rFonts w:ascii="Century Gothic" w:hAnsi="Century Gothic" w:cs="Arial"/>
              </w:rPr>
            </w:pPr>
            <w:r w:rsidRPr="00043CB7">
              <w:rPr>
                <w:rFonts w:ascii="Century Gothic" w:hAnsi="Century Gothic" w:cs="Arial"/>
              </w:rPr>
              <w:t>8%</w:t>
            </w:r>
          </w:p>
        </w:tc>
      </w:tr>
      <w:tr w:rsidR="009D60C4" w:rsidRPr="00043CB7" w14:paraId="41C8AC8F" w14:textId="77777777" w:rsidTr="00047B65">
        <w:trPr>
          <w:trHeight w:val="285"/>
        </w:trPr>
        <w:tc>
          <w:tcPr>
            <w:tcW w:w="5665" w:type="dxa"/>
            <w:noWrap/>
          </w:tcPr>
          <w:p w14:paraId="43DDA2A2" w14:textId="2A5F75EB" w:rsidR="007348A1" w:rsidRPr="00043CB7" w:rsidRDefault="007348A1" w:rsidP="00047B65">
            <w:pPr>
              <w:spacing w:line="360" w:lineRule="auto"/>
              <w:rPr>
                <w:rFonts w:ascii="Century Gothic" w:hAnsi="Century Gothic" w:cs="Arial"/>
              </w:rPr>
            </w:pPr>
            <w:r w:rsidRPr="00043CB7">
              <w:rPr>
                <w:rFonts w:ascii="Century Gothic" w:hAnsi="Century Gothic" w:cs="Arial"/>
              </w:rPr>
              <w:t>Espectáculos realizados en discotecas, restaurant-bar y centros</w:t>
            </w:r>
            <w:r w:rsidR="00047B65">
              <w:rPr>
                <w:rFonts w:ascii="Century Gothic" w:hAnsi="Century Gothic" w:cs="Arial"/>
              </w:rPr>
              <w:t xml:space="preserve"> </w:t>
            </w:r>
            <w:r w:rsidRPr="00043CB7">
              <w:rPr>
                <w:rFonts w:ascii="Century Gothic" w:hAnsi="Century Gothic" w:cs="Arial"/>
              </w:rPr>
              <w:t>nocturnos.</w:t>
            </w:r>
          </w:p>
        </w:tc>
        <w:tc>
          <w:tcPr>
            <w:tcW w:w="2552" w:type="dxa"/>
            <w:noWrap/>
          </w:tcPr>
          <w:p w14:paraId="28B4F932" w14:textId="77777777" w:rsidR="007348A1" w:rsidRPr="00043CB7" w:rsidRDefault="007348A1" w:rsidP="00047B65">
            <w:pPr>
              <w:spacing w:line="360" w:lineRule="auto"/>
              <w:jc w:val="center"/>
              <w:rPr>
                <w:rFonts w:ascii="Century Gothic" w:hAnsi="Century Gothic" w:cs="Arial"/>
              </w:rPr>
            </w:pPr>
            <w:r w:rsidRPr="00043CB7">
              <w:rPr>
                <w:rFonts w:ascii="Century Gothic" w:hAnsi="Century Gothic" w:cs="Arial"/>
              </w:rPr>
              <w:t>8%</w:t>
            </w:r>
          </w:p>
        </w:tc>
      </w:tr>
      <w:tr w:rsidR="009D60C4" w:rsidRPr="00043CB7" w14:paraId="6F015CD2" w14:textId="77777777" w:rsidTr="00047B65">
        <w:trPr>
          <w:trHeight w:val="285"/>
        </w:trPr>
        <w:tc>
          <w:tcPr>
            <w:tcW w:w="5665" w:type="dxa"/>
            <w:noWrap/>
          </w:tcPr>
          <w:p w14:paraId="4A90C908" w14:textId="77777777" w:rsidR="007348A1" w:rsidRPr="00043CB7" w:rsidRDefault="007348A1" w:rsidP="00047B65">
            <w:pPr>
              <w:spacing w:line="360" w:lineRule="auto"/>
              <w:rPr>
                <w:rFonts w:ascii="Century Gothic" w:hAnsi="Century Gothic" w:cs="Arial"/>
              </w:rPr>
            </w:pPr>
            <w:r w:rsidRPr="00043CB7">
              <w:rPr>
                <w:rFonts w:ascii="Century Gothic" w:hAnsi="Century Gothic" w:cs="Arial"/>
              </w:rPr>
              <w:t>Los demás espectáculos</w:t>
            </w:r>
          </w:p>
        </w:tc>
        <w:tc>
          <w:tcPr>
            <w:tcW w:w="2552" w:type="dxa"/>
            <w:noWrap/>
          </w:tcPr>
          <w:p w14:paraId="2F7D2501" w14:textId="77777777" w:rsidR="007348A1" w:rsidRPr="00043CB7" w:rsidRDefault="007348A1" w:rsidP="00047B65">
            <w:pPr>
              <w:spacing w:line="360" w:lineRule="auto"/>
              <w:jc w:val="center"/>
              <w:rPr>
                <w:rFonts w:ascii="Century Gothic" w:hAnsi="Century Gothic" w:cs="Arial"/>
              </w:rPr>
            </w:pPr>
            <w:r w:rsidRPr="00043CB7">
              <w:rPr>
                <w:rFonts w:ascii="Century Gothic" w:hAnsi="Century Gothic" w:cs="Arial"/>
              </w:rPr>
              <w:t>15%</w:t>
            </w:r>
          </w:p>
        </w:tc>
      </w:tr>
    </w:tbl>
    <w:p w14:paraId="746E31F9" w14:textId="77777777" w:rsidR="00E75606" w:rsidRDefault="00B407A3" w:rsidP="00047B65">
      <w:pPr>
        <w:spacing w:line="360" w:lineRule="auto"/>
        <w:rPr>
          <w:rFonts w:ascii="Century Gothic" w:hAnsi="Century Gothic" w:cs="Arial"/>
          <w:b/>
        </w:rPr>
      </w:pPr>
      <w:r w:rsidRPr="00043CB7">
        <w:rPr>
          <w:rFonts w:ascii="Century Gothic" w:hAnsi="Century Gothic" w:cs="Arial"/>
          <w:b/>
        </w:rPr>
        <w:fldChar w:fldCharType="end"/>
      </w:r>
    </w:p>
    <w:p w14:paraId="3F1E9908" w14:textId="4280198A" w:rsidR="00927A7D" w:rsidRPr="00043CB7" w:rsidRDefault="00C93B3D" w:rsidP="00047B65">
      <w:pPr>
        <w:spacing w:line="360" w:lineRule="auto"/>
        <w:rPr>
          <w:rFonts w:ascii="Century Gothic" w:eastAsia="Times New Roman" w:hAnsi="Century Gothic"/>
        </w:rPr>
      </w:pPr>
      <w:r w:rsidRPr="00043CB7">
        <w:rPr>
          <w:rFonts w:ascii="Century Gothic" w:hAnsi="Century Gothic" w:cs="Arial"/>
          <w:b/>
        </w:rPr>
        <w:br w:type="textWrapping" w:clear="all"/>
      </w:r>
      <w:r w:rsidR="00927A7D" w:rsidRPr="00043CB7">
        <w:rPr>
          <w:rFonts w:ascii="Century Gothic" w:eastAsia="Times New Roman" w:hAnsi="Century Gothic"/>
        </w:rPr>
        <w:t xml:space="preserve">El impuesto grava el ingreso por la explotación de espectáculos públicos, sin importar el lugar donde se realice. </w:t>
      </w:r>
    </w:p>
    <w:p w14:paraId="345F15FB" w14:textId="77777777" w:rsidR="00080A55" w:rsidRPr="00043CB7" w:rsidRDefault="00080A55" w:rsidP="00043CB7">
      <w:pPr>
        <w:spacing w:line="360" w:lineRule="auto"/>
        <w:jc w:val="both"/>
        <w:rPr>
          <w:rFonts w:ascii="Century Gothic" w:hAnsi="Century Gothic" w:cs="Arial"/>
        </w:rPr>
      </w:pPr>
    </w:p>
    <w:p w14:paraId="5E719A34" w14:textId="2166B820" w:rsidR="00B407A3" w:rsidRPr="00043CB7" w:rsidRDefault="00B407A3" w:rsidP="00043CB7">
      <w:pPr>
        <w:pStyle w:val="Prrafodelista"/>
        <w:numPr>
          <w:ilvl w:val="0"/>
          <w:numId w:val="5"/>
        </w:numPr>
        <w:spacing w:line="360" w:lineRule="auto"/>
        <w:jc w:val="both"/>
        <w:rPr>
          <w:rFonts w:ascii="Arial" w:hAnsi="Arial" w:cs="Arial"/>
        </w:rPr>
      </w:pPr>
      <w:r w:rsidRPr="00043CB7">
        <w:rPr>
          <w:rFonts w:ascii="Century Gothic" w:hAnsi="Century Gothic" w:cs="Arial"/>
        </w:rPr>
        <w:t>Sobre juegos rifas o loterías permitidas por la ley, la cuales se causarán conforme a la tasa del 10% prevista en el artículo 144 del Código Municipal.</w:t>
      </w:r>
      <w:r w:rsidR="00080A55" w:rsidRPr="00043CB7">
        <w:rPr>
          <w:rFonts w:ascii="Century Gothic" w:hAnsi="Century Gothic" w:cs="Arial"/>
        </w:rPr>
        <w:tab/>
      </w:r>
      <w:r w:rsidRPr="00043CB7">
        <w:rPr>
          <w:rFonts w:ascii="Arial" w:hAnsi="Arial" w:cs="Arial"/>
        </w:rPr>
        <w:tab/>
      </w:r>
      <w:r w:rsidRPr="00043CB7">
        <w:rPr>
          <w:rFonts w:ascii="Arial" w:hAnsi="Arial" w:cs="Arial"/>
        </w:rPr>
        <w:tab/>
      </w:r>
    </w:p>
    <w:p w14:paraId="08ED0B86" w14:textId="77777777" w:rsidR="0088205B" w:rsidRPr="00043CB7" w:rsidRDefault="0088205B" w:rsidP="00043CB7">
      <w:pPr>
        <w:pStyle w:val="Prrafodelista"/>
        <w:spacing w:line="360" w:lineRule="auto"/>
        <w:jc w:val="both"/>
        <w:rPr>
          <w:rFonts w:ascii="Arial" w:hAnsi="Arial" w:cs="Arial"/>
          <w:b/>
        </w:rPr>
      </w:pPr>
    </w:p>
    <w:p w14:paraId="6E4F15A4" w14:textId="058F15B3" w:rsidR="002D07E0" w:rsidRPr="00043CB7" w:rsidRDefault="00080A55" w:rsidP="00043CB7">
      <w:pPr>
        <w:pStyle w:val="Prrafodelista"/>
        <w:numPr>
          <w:ilvl w:val="0"/>
          <w:numId w:val="5"/>
        </w:numPr>
        <w:spacing w:line="360" w:lineRule="auto"/>
        <w:jc w:val="both"/>
        <w:rPr>
          <w:rFonts w:ascii="Century Gothic" w:hAnsi="Century Gothic" w:cs="Arial"/>
        </w:rPr>
      </w:pPr>
      <w:r w:rsidRPr="00043CB7">
        <w:rPr>
          <w:rFonts w:ascii="Century Gothic" w:hAnsi="Century Gothic" w:cs="Arial"/>
        </w:rPr>
        <w:t xml:space="preserve">Predial. </w:t>
      </w:r>
    </w:p>
    <w:p w14:paraId="08DFD09A" w14:textId="77777777" w:rsidR="0088205B" w:rsidRPr="00043CB7" w:rsidRDefault="0088205B" w:rsidP="00043CB7">
      <w:pPr>
        <w:spacing w:line="360" w:lineRule="auto"/>
        <w:jc w:val="both"/>
        <w:rPr>
          <w:rFonts w:ascii="Century Gothic" w:eastAsia="Times New Roman" w:hAnsi="Century Gothic"/>
        </w:rPr>
      </w:pPr>
    </w:p>
    <w:p w14:paraId="20D0F27D" w14:textId="77777777" w:rsidR="002D07E0" w:rsidRPr="00043CB7" w:rsidRDefault="002D07E0" w:rsidP="00043CB7">
      <w:pPr>
        <w:spacing w:line="360" w:lineRule="auto"/>
        <w:jc w:val="both"/>
        <w:rPr>
          <w:rFonts w:ascii="Century Gothic" w:eastAsia="Times New Roman" w:hAnsi="Century Gothic"/>
        </w:rPr>
      </w:pPr>
      <w:r w:rsidRPr="00043CB7">
        <w:rPr>
          <w:rFonts w:ascii="Century Gothic" w:eastAsia="Times New Roman" w:hAnsi="Century Gothic"/>
        </w:rPr>
        <w:t>Se causará conforme a la base, tasas y procedimientos previstos en los artículos 148 y 149 del Código Municipal para el Estado de Chihuahua.</w:t>
      </w:r>
    </w:p>
    <w:p w14:paraId="05C811AE" w14:textId="77777777" w:rsidR="002D7264" w:rsidRDefault="002D7264" w:rsidP="00043CB7">
      <w:pPr>
        <w:spacing w:line="360" w:lineRule="auto"/>
        <w:jc w:val="both"/>
        <w:rPr>
          <w:rFonts w:ascii="Century Gothic" w:hAnsi="Century Gothic" w:cs="Arial"/>
          <w:b/>
          <w:lang w:val="es-MX" w:eastAsia="en-US"/>
        </w:rPr>
      </w:pPr>
    </w:p>
    <w:p w14:paraId="7930528A" w14:textId="77777777" w:rsidR="00E75606" w:rsidRPr="00043CB7" w:rsidRDefault="00E75606" w:rsidP="00043CB7">
      <w:pPr>
        <w:spacing w:line="360" w:lineRule="auto"/>
        <w:jc w:val="both"/>
        <w:rPr>
          <w:rFonts w:ascii="Century Gothic" w:hAnsi="Century Gothic" w:cs="Arial"/>
          <w:b/>
          <w:lang w:val="es-MX" w:eastAsia="en-US"/>
        </w:rPr>
      </w:pPr>
    </w:p>
    <w:p w14:paraId="25224D7A" w14:textId="77777777" w:rsidR="00F3421A" w:rsidRPr="00043CB7" w:rsidRDefault="00F3421A" w:rsidP="00043CB7">
      <w:pPr>
        <w:spacing w:line="360" w:lineRule="auto"/>
        <w:jc w:val="both"/>
        <w:rPr>
          <w:rFonts w:ascii="Century Gothic" w:hAnsi="Century Gothic" w:cs="Arial"/>
        </w:rPr>
      </w:pPr>
      <w:r w:rsidRPr="00043CB7">
        <w:rPr>
          <w:rFonts w:ascii="Century Gothic" w:hAnsi="Century Gothic" w:cs="Arial"/>
        </w:rPr>
        <w:t>El impuesto neto a pagar nunca será inferior al equivalente a dos Unidades de Medida y Actualización.</w:t>
      </w:r>
    </w:p>
    <w:p w14:paraId="675AF974" w14:textId="77777777" w:rsidR="002D7264" w:rsidRPr="00043CB7" w:rsidRDefault="002D7264" w:rsidP="00043CB7">
      <w:pPr>
        <w:spacing w:line="360" w:lineRule="auto"/>
        <w:jc w:val="both"/>
        <w:rPr>
          <w:rFonts w:ascii="Century Gothic" w:hAnsi="Century Gothic" w:cs="Arial"/>
        </w:rPr>
      </w:pPr>
    </w:p>
    <w:p w14:paraId="3B910827" w14:textId="5D939E47" w:rsidR="00AA15C2" w:rsidRPr="00043CB7" w:rsidRDefault="00AA15C2" w:rsidP="00043CB7">
      <w:pPr>
        <w:spacing w:line="360" w:lineRule="auto"/>
        <w:jc w:val="both"/>
        <w:rPr>
          <w:rFonts w:ascii="Century Gothic" w:hAnsi="Century Gothic" w:cs="Arial"/>
        </w:rPr>
      </w:pPr>
      <w:r w:rsidRPr="00043CB7">
        <w:rPr>
          <w:rFonts w:ascii="Century Gothic" w:hAnsi="Century Gothic" w:cs="Arial"/>
        </w:rPr>
        <w:t>Tratándose de estaciones de servicios de gasolineras o gaseras u algún otro equivalente las áreas de tanques de almacenamiento, gaseoductos, así como los dispensarios, serán considerados como superficie de construcción.</w:t>
      </w:r>
    </w:p>
    <w:p w14:paraId="2820CEA7" w14:textId="77777777" w:rsidR="002D7264" w:rsidRPr="00043CB7" w:rsidRDefault="002D7264" w:rsidP="00043CB7">
      <w:pPr>
        <w:spacing w:line="360" w:lineRule="auto"/>
        <w:jc w:val="both"/>
        <w:rPr>
          <w:rFonts w:ascii="Century Gothic" w:hAnsi="Century Gothic" w:cs="Arial"/>
        </w:rPr>
      </w:pPr>
    </w:p>
    <w:p w14:paraId="45F29F7A" w14:textId="462D2590" w:rsidR="00AA15C2" w:rsidRPr="00043CB7" w:rsidRDefault="00AA15C2" w:rsidP="00043CB7">
      <w:pPr>
        <w:spacing w:line="360" w:lineRule="auto"/>
        <w:jc w:val="both"/>
        <w:rPr>
          <w:rFonts w:ascii="Century Gothic" w:hAnsi="Century Gothic" w:cs="Arial"/>
        </w:rPr>
      </w:pPr>
      <w:r w:rsidRPr="00043CB7">
        <w:rPr>
          <w:rFonts w:ascii="Century Gothic" w:hAnsi="Century Gothic" w:cs="Arial"/>
        </w:rPr>
        <w:t xml:space="preserve">Las construcciones de antenas y de estructuras para antena de comunicaciones (televisión, radio, telefonía, etc.), así como aquellas construcciones destinadas a proporcionar el servicio de electricidad, o algún otro equivalente, edificadas sobre predios urbanos, suburbanos y rústicos se consideran construcciones permanentes, para efectos del cobro del </w:t>
      </w:r>
      <w:r w:rsidR="00047B65" w:rsidRPr="00043CB7">
        <w:rPr>
          <w:rFonts w:ascii="Century Gothic" w:hAnsi="Century Gothic" w:cs="Arial"/>
        </w:rPr>
        <w:t xml:space="preserve">Impuesto Predial </w:t>
      </w:r>
      <w:r w:rsidRPr="00043CB7">
        <w:rPr>
          <w:rFonts w:ascii="Century Gothic" w:hAnsi="Century Gothic" w:cs="Arial"/>
        </w:rPr>
        <w:t>y serán considerados como superficie de construcción.</w:t>
      </w:r>
    </w:p>
    <w:p w14:paraId="4111C38C" w14:textId="77777777" w:rsidR="00306480" w:rsidRPr="00043CB7" w:rsidRDefault="00306480" w:rsidP="00043CB7">
      <w:pPr>
        <w:spacing w:line="360" w:lineRule="auto"/>
        <w:jc w:val="both"/>
        <w:rPr>
          <w:rFonts w:ascii="Century Gothic" w:eastAsia="Times New Roman" w:hAnsi="Century Gothic"/>
        </w:rPr>
      </w:pPr>
    </w:p>
    <w:p w14:paraId="5BCE9E5C" w14:textId="05023757" w:rsidR="002D7264" w:rsidRPr="00043CB7" w:rsidRDefault="002D7264" w:rsidP="00043CB7">
      <w:pPr>
        <w:spacing w:line="360" w:lineRule="auto"/>
        <w:jc w:val="both"/>
        <w:rPr>
          <w:rFonts w:ascii="Century Gothic" w:eastAsia="Times New Roman" w:hAnsi="Century Gothic"/>
        </w:rPr>
      </w:pPr>
      <w:r w:rsidRPr="00043CB7">
        <w:rPr>
          <w:rFonts w:ascii="Century Gothic" w:eastAsia="Times New Roman" w:hAnsi="Century Gothic"/>
        </w:rPr>
        <w:t>A los propietarios y poseedores de predios que incumplan con lo previsto en los artículos 29, 30 y 31 de la Ley de Catastro del Estado de Chihuahua, se les aplicará una multa de conformidad con lo siguiente:</w:t>
      </w:r>
    </w:p>
    <w:p w14:paraId="209E2702" w14:textId="77777777" w:rsidR="002D7264" w:rsidRDefault="002D7264" w:rsidP="00043CB7">
      <w:pPr>
        <w:spacing w:line="360" w:lineRule="auto"/>
        <w:jc w:val="both"/>
        <w:rPr>
          <w:rFonts w:ascii="Century Gothic" w:hAnsi="Century Gothic" w:cs="Arial"/>
        </w:rPr>
      </w:pPr>
    </w:p>
    <w:p w14:paraId="4DDB62E8" w14:textId="77777777" w:rsidR="00E75606" w:rsidRPr="00043CB7" w:rsidRDefault="00E75606" w:rsidP="00043CB7">
      <w:pPr>
        <w:spacing w:line="360" w:lineRule="auto"/>
        <w:jc w:val="both"/>
        <w:rPr>
          <w:rFonts w:ascii="Century Gothic" w:hAnsi="Century Gothic" w:cs="Arial"/>
        </w:rPr>
      </w:pPr>
    </w:p>
    <w:tbl>
      <w:tblPr>
        <w:tblStyle w:val="Tablaconcuadrcula"/>
        <w:tblpPr w:leftFromText="141" w:rightFromText="141" w:vertAnchor="text" w:horzAnchor="page" w:tblpX="1810" w:tblpY="6"/>
        <w:tblW w:w="4940" w:type="pct"/>
        <w:tblLook w:val="04A0" w:firstRow="1" w:lastRow="0" w:firstColumn="1" w:lastColumn="0" w:noHBand="0" w:noVBand="1"/>
      </w:tblPr>
      <w:tblGrid>
        <w:gridCol w:w="5381"/>
        <w:gridCol w:w="3341"/>
      </w:tblGrid>
      <w:tr w:rsidR="005C36EE" w:rsidRPr="00047B65" w14:paraId="6BA5DD3E" w14:textId="77777777" w:rsidTr="00047B65">
        <w:trPr>
          <w:trHeight w:val="1150"/>
        </w:trPr>
        <w:tc>
          <w:tcPr>
            <w:tcW w:w="3085" w:type="pct"/>
            <w:noWrap/>
            <w:hideMark/>
          </w:tcPr>
          <w:p w14:paraId="60107E2B" w14:textId="77777777" w:rsidR="002021AF" w:rsidRPr="00047B65" w:rsidRDefault="002021AF" w:rsidP="00047B65">
            <w:pPr>
              <w:spacing w:line="360" w:lineRule="auto"/>
              <w:jc w:val="both"/>
              <w:rPr>
                <w:rFonts w:ascii="Century Gothic" w:hAnsi="Century Gothic" w:cs="Arial"/>
                <w:szCs w:val="20"/>
              </w:rPr>
            </w:pPr>
            <w:r w:rsidRPr="00047B65">
              <w:rPr>
                <w:rFonts w:ascii="Century Gothic" w:hAnsi="Century Gothic" w:cs="Arial"/>
                <w:szCs w:val="20"/>
              </w:rPr>
              <w:lastRenderedPageBreak/>
              <w:t> </w:t>
            </w:r>
          </w:p>
        </w:tc>
        <w:tc>
          <w:tcPr>
            <w:tcW w:w="1915" w:type="pct"/>
            <w:hideMark/>
          </w:tcPr>
          <w:p w14:paraId="73C51AE6"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 w:val="22"/>
                <w:szCs w:val="20"/>
              </w:rPr>
              <w:t>Unidad de Medida y Actualización (UMA) Decreto Publicado en el DOF 10/01/2017</w:t>
            </w:r>
          </w:p>
        </w:tc>
      </w:tr>
      <w:tr w:rsidR="005C36EE" w:rsidRPr="00047B65" w14:paraId="4A12806F" w14:textId="77777777" w:rsidTr="00047B65">
        <w:trPr>
          <w:trHeight w:val="285"/>
        </w:trPr>
        <w:tc>
          <w:tcPr>
            <w:tcW w:w="3085" w:type="pct"/>
            <w:noWrap/>
            <w:hideMark/>
          </w:tcPr>
          <w:p w14:paraId="2B2AEA66"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Predios Urbanos</w:t>
            </w:r>
          </w:p>
        </w:tc>
        <w:tc>
          <w:tcPr>
            <w:tcW w:w="1915" w:type="pct"/>
            <w:noWrap/>
            <w:hideMark/>
          </w:tcPr>
          <w:p w14:paraId="286F1F5A" w14:textId="77777777" w:rsidR="002021AF" w:rsidRPr="00047B65" w:rsidRDefault="002021AF" w:rsidP="00047B65">
            <w:pPr>
              <w:spacing w:line="360" w:lineRule="auto"/>
              <w:jc w:val="both"/>
              <w:rPr>
                <w:rFonts w:ascii="Century Gothic" w:hAnsi="Century Gothic" w:cs="Arial"/>
                <w:szCs w:val="20"/>
              </w:rPr>
            </w:pPr>
            <w:r w:rsidRPr="00047B65">
              <w:rPr>
                <w:rFonts w:ascii="Century Gothic" w:hAnsi="Century Gothic" w:cs="Arial"/>
                <w:szCs w:val="20"/>
              </w:rPr>
              <w:t> </w:t>
            </w:r>
          </w:p>
        </w:tc>
      </w:tr>
      <w:tr w:rsidR="005C36EE" w:rsidRPr="00047B65" w14:paraId="778B4F59" w14:textId="77777777" w:rsidTr="00047B65">
        <w:trPr>
          <w:trHeight w:val="285"/>
        </w:trPr>
        <w:tc>
          <w:tcPr>
            <w:tcW w:w="3085" w:type="pct"/>
            <w:noWrap/>
            <w:hideMark/>
          </w:tcPr>
          <w:p w14:paraId="42D5F9C4"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Tasa 2 al millar</w:t>
            </w:r>
          </w:p>
        </w:tc>
        <w:tc>
          <w:tcPr>
            <w:tcW w:w="1915" w:type="pct"/>
            <w:noWrap/>
            <w:hideMark/>
          </w:tcPr>
          <w:p w14:paraId="25DBAD12" w14:textId="6DF5E9D0"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5.00 a 9.00</w:t>
            </w:r>
          </w:p>
        </w:tc>
      </w:tr>
      <w:tr w:rsidR="005C36EE" w:rsidRPr="00047B65" w14:paraId="6468E2E1" w14:textId="77777777" w:rsidTr="00047B65">
        <w:trPr>
          <w:trHeight w:val="285"/>
        </w:trPr>
        <w:tc>
          <w:tcPr>
            <w:tcW w:w="3085" w:type="pct"/>
            <w:noWrap/>
            <w:hideMark/>
          </w:tcPr>
          <w:p w14:paraId="366FF1EF"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Tasa 3 al millar</w:t>
            </w:r>
          </w:p>
        </w:tc>
        <w:tc>
          <w:tcPr>
            <w:tcW w:w="1915" w:type="pct"/>
            <w:noWrap/>
            <w:hideMark/>
          </w:tcPr>
          <w:p w14:paraId="7FA1272D"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10.00 a 14.00</w:t>
            </w:r>
          </w:p>
        </w:tc>
      </w:tr>
      <w:tr w:rsidR="005C36EE" w:rsidRPr="00047B65" w14:paraId="14EBE518" w14:textId="77777777" w:rsidTr="00047B65">
        <w:trPr>
          <w:trHeight w:val="285"/>
        </w:trPr>
        <w:tc>
          <w:tcPr>
            <w:tcW w:w="3085" w:type="pct"/>
            <w:noWrap/>
            <w:hideMark/>
          </w:tcPr>
          <w:p w14:paraId="26D4C38E"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Tasa 4 al millar</w:t>
            </w:r>
          </w:p>
        </w:tc>
        <w:tc>
          <w:tcPr>
            <w:tcW w:w="1915" w:type="pct"/>
            <w:noWrap/>
            <w:hideMark/>
          </w:tcPr>
          <w:p w14:paraId="4B5EF50E"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15.00 a 19.00</w:t>
            </w:r>
          </w:p>
        </w:tc>
      </w:tr>
      <w:tr w:rsidR="005C36EE" w:rsidRPr="00047B65" w14:paraId="30AB1F15" w14:textId="77777777" w:rsidTr="00047B65">
        <w:trPr>
          <w:trHeight w:val="285"/>
        </w:trPr>
        <w:tc>
          <w:tcPr>
            <w:tcW w:w="3085" w:type="pct"/>
            <w:noWrap/>
            <w:hideMark/>
          </w:tcPr>
          <w:p w14:paraId="38C07660"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Tasa 5 al millar</w:t>
            </w:r>
          </w:p>
        </w:tc>
        <w:tc>
          <w:tcPr>
            <w:tcW w:w="1915" w:type="pct"/>
            <w:noWrap/>
            <w:hideMark/>
          </w:tcPr>
          <w:p w14:paraId="4A8A249B"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20.00 a 24.00</w:t>
            </w:r>
          </w:p>
        </w:tc>
      </w:tr>
      <w:tr w:rsidR="005C36EE" w:rsidRPr="00047B65" w14:paraId="5122CBCF" w14:textId="77777777" w:rsidTr="00047B65">
        <w:trPr>
          <w:trHeight w:val="285"/>
        </w:trPr>
        <w:tc>
          <w:tcPr>
            <w:tcW w:w="3085" w:type="pct"/>
            <w:noWrap/>
            <w:hideMark/>
          </w:tcPr>
          <w:p w14:paraId="2FD43B20"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Tasa 6 al millar</w:t>
            </w:r>
          </w:p>
        </w:tc>
        <w:tc>
          <w:tcPr>
            <w:tcW w:w="1915" w:type="pct"/>
            <w:noWrap/>
            <w:hideMark/>
          </w:tcPr>
          <w:p w14:paraId="7BED13F0" w14:textId="77777777" w:rsidR="002021AF" w:rsidRPr="00047B65" w:rsidRDefault="002021AF" w:rsidP="00047B65">
            <w:pPr>
              <w:spacing w:line="360" w:lineRule="auto"/>
              <w:jc w:val="center"/>
              <w:rPr>
                <w:rFonts w:ascii="Century Gothic" w:hAnsi="Century Gothic" w:cs="Arial"/>
                <w:szCs w:val="20"/>
              </w:rPr>
            </w:pPr>
            <w:r w:rsidRPr="00047B65">
              <w:rPr>
                <w:rFonts w:ascii="Century Gothic" w:hAnsi="Century Gothic" w:cs="Arial"/>
                <w:szCs w:val="20"/>
              </w:rPr>
              <w:t>25.00 a 29.00</w:t>
            </w:r>
          </w:p>
        </w:tc>
      </w:tr>
    </w:tbl>
    <w:p w14:paraId="177DC56B" w14:textId="77777777" w:rsidR="002021AF" w:rsidRPr="00043CB7" w:rsidRDefault="002021AF" w:rsidP="00043CB7">
      <w:pPr>
        <w:spacing w:line="360" w:lineRule="auto"/>
        <w:jc w:val="both"/>
        <w:rPr>
          <w:rFonts w:ascii="Century Gothic" w:hAnsi="Century Gothic" w:cs="Arial"/>
        </w:rPr>
      </w:pPr>
    </w:p>
    <w:p w14:paraId="285739D4" w14:textId="45EF3B70" w:rsidR="000B168F" w:rsidRPr="00043CB7" w:rsidRDefault="002D7264" w:rsidP="00043CB7">
      <w:pPr>
        <w:spacing w:line="360" w:lineRule="auto"/>
        <w:jc w:val="both"/>
        <w:rPr>
          <w:rFonts w:ascii="Century Gothic" w:hAnsi="Century Gothic" w:cs="Arial"/>
        </w:rPr>
      </w:pPr>
      <w:r w:rsidRPr="00043CB7">
        <w:rPr>
          <w:rFonts w:ascii="Century Gothic" w:hAnsi="Century Gothic" w:cs="Arial"/>
        </w:rPr>
        <w:t xml:space="preserve">Predios Rústicos y </w:t>
      </w:r>
      <w:r w:rsidR="000B168F" w:rsidRPr="00043CB7">
        <w:rPr>
          <w:rFonts w:ascii="Century Gothic" w:hAnsi="Century Gothic" w:cs="Arial"/>
        </w:rPr>
        <w:t xml:space="preserve">Suburbanos </w:t>
      </w:r>
      <w:r w:rsidR="00D67478" w:rsidRPr="00043CB7">
        <w:rPr>
          <w:rFonts w:ascii="Century Gothic" w:hAnsi="Century Gothic" w:cs="Arial"/>
        </w:rPr>
        <w:t>quedan considerados en l</w:t>
      </w:r>
      <w:r w:rsidRPr="00043CB7">
        <w:rPr>
          <w:rFonts w:ascii="Century Gothic" w:hAnsi="Century Gothic" w:cs="Arial"/>
        </w:rPr>
        <w:t>as tasas de 2 y</w:t>
      </w:r>
      <w:r w:rsidR="00D67478" w:rsidRPr="00043CB7">
        <w:rPr>
          <w:rFonts w:ascii="Century Gothic" w:hAnsi="Century Gothic" w:cs="Arial"/>
        </w:rPr>
        <w:t xml:space="preserve"> 3 al millar, respectivamente. </w:t>
      </w:r>
    </w:p>
    <w:p w14:paraId="54B595F7" w14:textId="77777777" w:rsidR="006579C4" w:rsidRPr="00043CB7" w:rsidRDefault="006579C4" w:rsidP="00043CB7">
      <w:pPr>
        <w:spacing w:line="360" w:lineRule="auto"/>
        <w:jc w:val="both"/>
        <w:rPr>
          <w:rFonts w:ascii="Arial" w:hAnsi="Arial" w:cs="Arial"/>
        </w:rPr>
      </w:pPr>
    </w:p>
    <w:p w14:paraId="7FD63A91" w14:textId="5A14AA57" w:rsidR="006579C4" w:rsidRPr="00043CB7" w:rsidRDefault="00A0650C" w:rsidP="00043CB7">
      <w:pPr>
        <w:pStyle w:val="Prrafodelista"/>
        <w:numPr>
          <w:ilvl w:val="0"/>
          <w:numId w:val="5"/>
        </w:numPr>
        <w:spacing w:line="360" w:lineRule="auto"/>
        <w:jc w:val="both"/>
        <w:rPr>
          <w:rFonts w:ascii="Century Gothic" w:hAnsi="Century Gothic" w:cs="Arial"/>
        </w:rPr>
      </w:pPr>
      <w:r w:rsidRPr="00043CB7">
        <w:rPr>
          <w:rFonts w:ascii="Century Gothic" w:eastAsia="Times New Roman" w:hAnsi="Century Gothic"/>
        </w:rPr>
        <w:t>Traslación de Dominio de Bienes Inmuebles</w:t>
      </w:r>
      <w:r w:rsidRPr="00043CB7">
        <w:rPr>
          <w:rFonts w:ascii="Century Gothic" w:eastAsia="Times New Roman" w:hAnsi="Century Gothic"/>
          <w:b/>
        </w:rPr>
        <w:t xml:space="preserve">. </w:t>
      </w:r>
      <w:r w:rsidRPr="00043CB7">
        <w:rPr>
          <w:rFonts w:ascii="Century Gothic" w:eastAsia="Times New Roman" w:hAnsi="Century Gothic"/>
        </w:rPr>
        <w:t xml:space="preserve"> </w:t>
      </w:r>
      <w:r w:rsidRPr="00043CB7">
        <w:rPr>
          <w:rFonts w:ascii="Century Gothic" w:hAnsi="Century Gothic" w:cs="Arial"/>
        </w:rPr>
        <w:t xml:space="preserve">Se cobrará sobre la tasa del 2% </w:t>
      </w:r>
      <w:r w:rsidR="006579C4" w:rsidRPr="00043CB7">
        <w:rPr>
          <w:rFonts w:ascii="Century Gothic" w:hAnsi="Century Gothic" w:cs="Arial"/>
        </w:rPr>
        <w:t xml:space="preserve">sobre la </w:t>
      </w:r>
      <w:r w:rsidRPr="00043CB7">
        <w:rPr>
          <w:rFonts w:ascii="Century Gothic" w:hAnsi="Century Gothic" w:cs="Arial"/>
        </w:rPr>
        <w:t>base gravable determinada de acuerdo al Código Municipal para el Estado de Chihuahua</w:t>
      </w:r>
      <w:r w:rsidR="006579C4" w:rsidRPr="00043CB7">
        <w:rPr>
          <w:rFonts w:ascii="Century Gothic" w:hAnsi="Century Gothic" w:cs="Arial"/>
        </w:rPr>
        <w:t>.</w:t>
      </w:r>
    </w:p>
    <w:p w14:paraId="65D7C0F1" w14:textId="77777777" w:rsidR="006579C4" w:rsidRPr="00043CB7" w:rsidRDefault="006579C4" w:rsidP="00043CB7">
      <w:pPr>
        <w:pStyle w:val="Prrafodelista"/>
        <w:spacing w:line="360" w:lineRule="auto"/>
        <w:jc w:val="both"/>
        <w:rPr>
          <w:rFonts w:ascii="Century Gothic" w:hAnsi="Century Gothic" w:cs="Arial"/>
        </w:rPr>
      </w:pPr>
    </w:p>
    <w:p w14:paraId="46C90FC7" w14:textId="6DCB2F7A" w:rsidR="006579C4" w:rsidRPr="00043CB7" w:rsidRDefault="00F3421A" w:rsidP="00043CB7">
      <w:pPr>
        <w:pStyle w:val="Prrafodelista"/>
        <w:numPr>
          <w:ilvl w:val="0"/>
          <w:numId w:val="5"/>
        </w:numPr>
        <w:spacing w:line="360" w:lineRule="auto"/>
        <w:jc w:val="both"/>
        <w:rPr>
          <w:rFonts w:ascii="Century Gothic" w:hAnsi="Century Gothic" w:cs="Arial"/>
        </w:rPr>
      </w:pPr>
      <w:r w:rsidRPr="00043CB7">
        <w:rPr>
          <w:rFonts w:ascii="Century Gothic" w:hAnsi="Century Gothic" w:cs="Arial"/>
        </w:rPr>
        <w:t xml:space="preserve">Los contribuyentes de los Impuestos Predial </w:t>
      </w:r>
      <w:r w:rsidR="0041504A" w:rsidRPr="00043CB7">
        <w:rPr>
          <w:rFonts w:ascii="Century Gothic" w:hAnsi="Century Gothic" w:cs="Arial"/>
        </w:rPr>
        <w:t>y Sobre Traslación</w:t>
      </w:r>
      <w:r w:rsidR="007C4456" w:rsidRPr="00043CB7">
        <w:rPr>
          <w:rFonts w:ascii="Century Gothic" w:hAnsi="Century Gothic" w:cs="Arial"/>
        </w:rPr>
        <w:t xml:space="preserve"> </w:t>
      </w:r>
      <w:r w:rsidR="00CB5A47" w:rsidRPr="00043CB7">
        <w:rPr>
          <w:rFonts w:ascii="Century Gothic" w:hAnsi="Century Gothic" w:cs="Arial"/>
        </w:rPr>
        <w:t>de  Dominio</w:t>
      </w:r>
      <w:r w:rsidR="002A14D9" w:rsidRPr="00043CB7">
        <w:rPr>
          <w:rFonts w:ascii="Century Gothic" w:hAnsi="Century Gothic" w:cs="Arial"/>
        </w:rPr>
        <w:t xml:space="preserve"> </w:t>
      </w:r>
      <w:r w:rsidR="00913471" w:rsidRPr="00043CB7">
        <w:rPr>
          <w:rFonts w:ascii="Century Gothic" w:hAnsi="Century Gothic" w:cs="Arial"/>
        </w:rPr>
        <w:t xml:space="preserve">de </w:t>
      </w:r>
      <w:r w:rsidRPr="00043CB7">
        <w:rPr>
          <w:rFonts w:ascii="Century Gothic" w:hAnsi="Century Gothic" w:cs="Arial"/>
        </w:rPr>
        <w:t>Bienes  Inmuebles,  pagarán  una  tasa  adicional  del 4% aplicable al monto que deberá enterar por dichos impuestos.</w:t>
      </w:r>
    </w:p>
    <w:p w14:paraId="61ED2F7A" w14:textId="77777777" w:rsidR="00861905" w:rsidRPr="00043CB7" w:rsidRDefault="00861905" w:rsidP="00043CB7">
      <w:pPr>
        <w:pStyle w:val="Prrafodelista"/>
        <w:spacing w:line="360" w:lineRule="auto"/>
        <w:rPr>
          <w:rFonts w:ascii="Century Gothic" w:hAnsi="Century Gothic" w:cs="Arial"/>
        </w:rPr>
      </w:pPr>
    </w:p>
    <w:p w14:paraId="39771552" w14:textId="4133E79E" w:rsidR="00861905" w:rsidRPr="00043CB7" w:rsidRDefault="00861905" w:rsidP="00043CB7">
      <w:pPr>
        <w:pStyle w:val="Prrafodelista"/>
        <w:numPr>
          <w:ilvl w:val="0"/>
          <w:numId w:val="5"/>
        </w:numPr>
        <w:spacing w:line="360" w:lineRule="auto"/>
        <w:jc w:val="both"/>
        <w:rPr>
          <w:rFonts w:ascii="Century Gothic" w:hAnsi="Century Gothic"/>
          <w:b/>
        </w:rPr>
      </w:pPr>
      <w:r w:rsidRPr="00047B65">
        <w:rPr>
          <w:rFonts w:ascii="Century Gothic" w:hAnsi="Century Gothic"/>
        </w:rPr>
        <w:lastRenderedPageBreak/>
        <w:t>La Tesorería Municipal a través de la Subdirección de Catastro, de conformidad con el artículo 18 de la Ley de Catastro del Estado de Chihuahua, tendrá en cualquier momento la facultad de valuación de los predios, así como en su caso la determinación de diferencias en el</w:t>
      </w:r>
      <w:r w:rsidRPr="00043CB7">
        <w:rPr>
          <w:rFonts w:ascii="Century Gothic" w:hAnsi="Century Gothic"/>
          <w:b/>
        </w:rPr>
        <w:t xml:space="preserve"> </w:t>
      </w:r>
      <w:r w:rsidRPr="00047B65">
        <w:rPr>
          <w:rFonts w:ascii="Century Gothic" w:hAnsi="Century Gothic"/>
        </w:rPr>
        <w:t>Impuesto Predial.</w:t>
      </w:r>
    </w:p>
    <w:p w14:paraId="7F496772" w14:textId="77777777" w:rsidR="00861905" w:rsidRPr="00043CB7" w:rsidRDefault="00861905" w:rsidP="00043CB7">
      <w:pPr>
        <w:spacing w:line="360" w:lineRule="auto"/>
        <w:jc w:val="both"/>
        <w:rPr>
          <w:rFonts w:ascii="Century Gothic" w:hAnsi="Century Gothic"/>
          <w:b/>
        </w:rPr>
      </w:pPr>
    </w:p>
    <w:p w14:paraId="015E0BCF" w14:textId="16CBA116" w:rsidR="006579C4" w:rsidRPr="00047B65" w:rsidRDefault="00861905" w:rsidP="00043CB7">
      <w:pPr>
        <w:pStyle w:val="Prrafodelista"/>
        <w:numPr>
          <w:ilvl w:val="0"/>
          <w:numId w:val="5"/>
        </w:numPr>
        <w:spacing w:line="360" w:lineRule="auto"/>
        <w:jc w:val="both"/>
        <w:rPr>
          <w:rFonts w:ascii="Century Gothic" w:hAnsi="Century Gothic"/>
        </w:rPr>
      </w:pPr>
      <w:r w:rsidRPr="00047B65">
        <w:rPr>
          <w:rFonts w:ascii="Century Gothic" w:hAnsi="Century Gothic"/>
        </w:rPr>
        <w:t>Toda construcción no manifestada ante la Tesorería Municipal y todo predio, que por causas imputables al sujeto de este impuesto, hayan permanecido ocultos a la acción fiscal de la autoridad o que hubiera estado tributando sobre un valor catastral inferior al que le corresponda en los términos de la Ley, deberá tributar sobre la base del valor que la autoridad catastral o fiscal determine inmediatamente después de haberse tenido la noticia de su descubrimiento, más el pago de dicho impuesto o de las diferencias del mismo por el término de tres años anteriores, recargos y multas que procedan, salvo que el sujeto demuestre que la omisión data de fecha posterior.</w:t>
      </w:r>
    </w:p>
    <w:p w14:paraId="025A7EAE" w14:textId="77777777" w:rsidR="00B407A3" w:rsidRPr="00043CB7" w:rsidRDefault="00B407A3" w:rsidP="00043CB7">
      <w:pPr>
        <w:spacing w:line="360" w:lineRule="auto"/>
        <w:rPr>
          <w:rFonts w:ascii="Arial" w:hAnsi="Arial" w:cs="Arial"/>
        </w:rPr>
      </w:pPr>
    </w:p>
    <w:p w14:paraId="7EA143D3" w14:textId="00E7A30E" w:rsidR="00405A14" w:rsidRPr="00E75606" w:rsidRDefault="00C949DC" w:rsidP="00043CB7">
      <w:pPr>
        <w:spacing w:line="360" w:lineRule="auto"/>
        <w:jc w:val="center"/>
        <w:outlineLvl w:val="0"/>
        <w:rPr>
          <w:rFonts w:ascii="Century Gothic" w:hAnsi="Century Gothic" w:cs="Arial"/>
          <w:b/>
        </w:rPr>
      </w:pPr>
      <w:r>
        <w:rPr>
          <w:rFonts w:ascii="Century Gothic" w:hAnsi="Century Gothic" w:cs="Arial"/>
          <w:b/>
        </w:rPr>
        <w:t>CAPÍT</w:t>
      </w:r>
      <w:r w:rsidR="00B05477" w:rsidRPr="00E75606">
        <w:rPr>
          <w:rFonts w:ascii="Century Gothic" w:hAnsi="Century Gothic" w:cs="Arial"/>
          <w:b/>
        </w:rPr>
        <w:t xml:space="preserve">ULO II. </w:t>
      </w:r>
    </w:p>
    <w:p w14:paraId="7AE4DD09" w14:textId="0BB3F602" w:rsidR="00B05477" w:rsidRPr="00E75606" w:rsidRDefault="00B05477" w:rsidP="00043CB7">
      <w:pPr>
        <w:spacing w:line="360" w:lineRule="auto"/>
        <w:jc w:val="center"/>
        <w:outlineLvl w:val="0"/>
        <w:rPr>
          <w:rFonts w:ascii="Century Gothic" w:hAnsi="Century Gothic" w:cs="Arial"/>
          <w:b/>
        </w:rPr>
      </w:pPr>
      <w:r w:rsidRPr="00E75606">
        <w:rPr>
          <w:rFonts w:ascii="Century Gothic" w:hAnsi="Century Gothic" w:cs="Arial"/>
          <w:b/>
        </w:rPr>
        <w:t>DE LAS CONTRIBUCIONES</w:t>
      </w:r>
    </w:p>
    <w:p w14:paraId="3425AB14" w14:textId="77777777" w:rsidR="00B05477" w:rsidRPr="00043CB7" w:rsidRDefault="00B05477" w:rsidP="00043CB7">
      <w:pPr>
        <w:spacing w:line="360" w:lineRule="auto"/>
        <w:jc w:val="both"/>
        <w:outlineLvl w:val="0"/>
        <w:rPr>
          <w:rFonts w:ascii="Century Gothic" w:hAnsi="Century Gothic" w:cs="Arial"/>
          <w:b/>
        </w:rPr>
      </w:pPr>
    </w:p>
    <w:p w14:paraId="67342FEF" w14:textId="581FCAC6" w:rsidR="001A37C3" w:rsidRPr="00043CB7" w:rsidRDefault="001A37C3" w:rsidP="00043CB7">
      <w:pPr>
        <w:spacing w:line="360" w:lineRule="auto"/>
        <w:jc w:val="both"/>
        <w:rPr>
          <w:rFonts w:eastAsia="Times New Roman"/>
        </w:rPr>
      </w:pPr>
      <w:r w:rsidRPr="00043CB7">
        <w:rPr>
          <w:rFonts w:ascii="Century Gothic" w:eastAsia="Times New Roman" w:hAnsi="Century Gothic"/>
        </w:rPr>
        <w:t xml:space="preserve">La contribución especial sobre pavimentación, repavimentación, reciclado, riego de sello y obras complementarias, se pagará de conformidad con lo </w:t>
      </w:r>
      <w:r w:rsidRPr="00043CB7">
        <w:rPr>
          <w:rFonts w:ascii="Century Gothic" w:eastAsia="Times New Roman" w:hAnsi="Century Gothic"/>
        </w:rPr>
        <w:lastRenderedPageBreak/>
        <w:t>que establezcan las leyes que autoricen la derrama del costo de las obras ejecutadas; supletoriamente con las disposiciones del artículo 166 del Código Municipal y demás relativos aplicables</w:t>
      </w:r>
      <w:r w:rsidRPr="00043CB7">
        <w:rPr>
          <w:rFonts w:eastAsia="Times New Roman"/>
        </w:rPr>
        <w:t>.</w:t>
      </w:r>
    </w:p>
    <w:p w14:paraId="673DBAF3" w14:textId="77777777" w:rsidR="00B05477" w:rsidRPr="00043CB7" w:rsidRDefault="00B05477" w:rsidP="00043CB7">
      <w:pPr>
        <w:spacing w:line="360" w:lineRule="auto"/>
        <w:jc w:val="both"/>
        <w:outlineLvl w:val="0"/>
        <w:rPr>
          <w:rFonts w:ascii="Arial" w:hAnsi="Arial" w:cs="Arial"/>
          <w:b/>
        </w:rPr>
      </w:pPr>
    </w:p>
    <w:p w14:paraId="6A935EF1" w14:textId="751ADE59" w:rsidR="00AD5325" w:rsidRPr="00043CB7" w:rsidRDefault="00B05477" w:rsidP="00043CB7">
      <w:pPr>
        <w:spacing w:line="360" w:lineRule="auto"/>
        <w:jc w:val="center"/>
        <w:outlineLvl w:val="0"/>
        <w:rPr>
          <w:rFonts w:ascii="Century Gothic" w:hAnsi="Century Gothic" w:cs="Arial"/>
          <w:b/>
        </w:rPr>
      </w:pPr>
      <w:r w:rsidRPr="00043CB7">
        <w:rPr>
          <w:rFonts w:ascii="Century Gothic" w:hAnsi="Century Gothic" w:cs="Arial"/>
          <w:b/>
        </w:rPr>
        <w:t>CAP</w:t>
      </w:r>
      <w:r w:rsidR="00C949DC">
        <w:rPr>
          <w:rFonts w:ascii="Century Gothic" w:hAnsi="Century Gothic" w:cs="Arial"/>
          <w:b/>
        </w:rPr>
        <w:t>Í</w:t>
      </w:r>
      <w:r w:rsidRPr="00043CB7">
        <w:rPr>
          <w:rFonts w:ascii="Century Gothic" w:hAnsi="Century Gothic" w:cs="Arial"/>
          <w:b/>
        </w:rPr>
        <w:t>TULO III.</w:t>
      </w:r>
    </w:p>
    <w:p w14:paraId="64BA8976" w14:textId="32AE300C" w:rsidR="00B407A3" w:rsidRPr="00043CB7" w:rsidRDefault="00B05477" w:rsidP="00043CB7">
      <w:pPr>
        <w:spacing w:line="360" w:lineRule="auto"/>
        <w:jc w:val="center"/>
        <w:outlineLvl w:val="0"/>
        <w:rPr>
          <w:rFonts w:ascii="Century Gothic" w:hAnsi="Century Gothic" w:cs="Arial"/>
          <w:b/>
        </w:rPr>
      </w:pPr>
      <w:r w:rsidRPr="00043CB7">
        <w:rPr>
          <w:rFonts w:ascii="Century Gothic" w:hAnsi="Century Gothic" w:cs="Arial"/>
          <w:b/>
        </w:rPr>
        <w:t xml:space="preserve">DE LOS </w:t>
      </w:r>
      <w:r w:rsidR="00705A66" w:rsidRPr="00043CB7">
        <w:rPr>
          <w:rFonts w:ascii="Century Gothic" w:hAnsi="Century Gothic" w:cs="Arial"/>
          <w:b/>
        </w:rPr>
        <w:t>DERECHOS.</w:t>
      </w:r>
    </w:p>
    <w:p w14:paraId="5149A7E1" w14:textId="77777777" w:rsidR="001A37C3" w:rsidRPr="00043CB7" w:rsidRDefault="001A37C3" w:rsidP="00043CB7">
      <w:pPr>
        <w:spacing w:line="360" w:lineRule="auto"/>
        <w:jc w:val="both"/>
        <w:rPr>
          <w:rFonts w:ascii="Century Gothic" w:eastAsia="Times New Roman" w:hAnsi="Century Gothic"/>
        </w:rPr>
      </w:pPr>
    </w:p>
    <w:p w14:paraId="4FA392F5" w14:textId="3A892A0E" w:rsidR="001A37C3" w:rsidRPr="00043CB7" w:rsidRDefault="001A37C3" w:rsidP="00043CB7">
      <w:pPr>
        <w:spacing w:line="360" w:lineRule="auto"/>
        <w:jc w:val="both"/>
        <w:rPr>
          <w:rFonts w:ascii="Century Gothic" w:eastAsia="Times New Roman" w:hAnsi="Century Gothic"/>
        </w:rPr>
      </w:pPr>
      <w:r w:rsidRPr="00043CB7">
        <w:rPr>
          <w:rFonts w:ascii="Century Gothic" w:eastAsia="Times New Roman" w:hAnsi="Century Gothic"/>
        </w:rPr>
        <w:t>Ingresos que percibe el Municipio como una contraprestación por los servicios administrativos</w:t>
      </w:r>
      <w:r w:rsidR="0041504A" w:rsidRPr="00043CB7">
        <w:rPr>
          <w:rFonts w:ascii="Century Gothic" w:eastAsia="Times New Roman" w:hAnsi="Century Gothic"/>
        </w:rPr>
        <w:t xml:space="preserve"> que el mismo proporciona</w:t>
      </w:r>
      <w:r w:rsidRPr="00043CB7">
        <w:rPr>
          <w:rFonts w:ascii="Century Gothic" w:eastAsia="Times New Roman" w:hAnsi="Century Gothic"/>
        </w:rPr>
        <w:t>, se causarán los siguientes:</w:t>
      </w:r>
    </w:p>
    <w:p w14:paraId="6338732C" w14:textId="77777777" w:rsidR="00C4065F" w:rsidRPr="00043CB7" w:rsidRDefault="00C4065F" w:rsidP="00043CB7">
      <w:pPr>
        <w:spacing w:line="360" w:lineRule="auto"/>
        <w:jc w:val="both"/>
        <w:rPr>
          <w:rFonts w:ascii="Century Gothic" w:hAnsi="Century Gothic" w:cs="Arial"/>
        </w:rPr>
      </w:pPr>
    </w:p>
    <w:p w14:paraId="07A740C5" w14:textId="61D76C75" w:rsidR="00C4065F" w:rsidRPr="00043CB7" w:rsidRDefault="000F5C37"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Por expedició</w:t>
      </w:r>
      <w:r w:rsidR="004E1D2F" w:rsidRPr="00043CB7">
        <w:rPr>
          <w:rFonts w:ascii="Century Gothic" w:hAnsi="Century Gothic" w:cs="Arial"/>
        </w:rPr>
        <w:t xml:space="preserve">n de licencias </w:t>
      </w:r>
      <w:r w:rsidR="00B407A3" w:rsidRPr="00043CB7">
        <w:rPr>
          <w:rFonts w:ascii="Century Gothic" w:hAnsi="Century Gothic" w:cs="Arial"/>
        </w:rPr>
        <w:t>de construcción</w:t>
      </w:r>
      <w:r w:rsidR="007E74AF" w:rsidRPr="00043CB7">
        <w:rPr>
          <w:rFonts w:ascii="Century Gothic" w:hAnsi="Century Gothic" w:cs="Arial"/>
        </w:rPr>
        <w:t xml:space="preserve"> y renovación.</w:t>
      </w:r>
    </w:p>
    <w:p w14:paraId="366C7A9E" w14:textId="77777777" w:rsidR="00C4065F" w:rsidRPr="00043CB7" w:rsidRDefault="00C4065F" w:rsidP="00043CB7">
      <w:pPr>
        <w:pStyle w:val="Prrafodelista"/>
        <w:spacing w:line="360" w:lineRule="auto"/>
        <w:ind w:left="1068"/>
        <w:jc w:val="both"/>
        <w:rPr>
          <w:rFonts w:ascii="Century Gothic" w:hAnsi="Century Gothic" w:cs="Arial"/>
        </w:rPr>
      </w:pPr>
    </w:p>
    <w:p w14:paraId="7AA8C9F3" w14:textId="502B471C" w:rsidR="00C4065F" w:rsidRPr="00043CB7" w:rsidRDefault="000F5C37"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w:t>
      </w:r>
      <w:r w:rsidR="00D64923" w:rsidRPr="00043CB7">
        <w:rPr>
          <w:rFonts w:ascii="Century Gothic" w:hAnsi="Century Gothic" w:cs="Arial"/>
        </w:rPr>
        <w:t>l</w:t>
      </w:r>
      <w:r w:rsidR="00D64923" w:rsidRPr="00043CB7">
        <w:rPr>
          <w:rFonts w:ascii="Century Gothic" w:hAnsi="Century Gothic"/>
        </w:rPr>
        <w:t>e</w:t>
      </w:r>
      <w:r w:rsidR="009D60C4" w:rsidRPr="00043CB7">
        <w:rPr>
          <w:rFonts w:ascii="Century Gothic" w:hAnsi="Century Gothic"/>
        </w:rPr>
        <w:t xml:space="preserve">vantamientos topográficos, </w:t>
      </w:r>
      <w:r w:rsidR="00F72090" w:rsidRPr="00043CB7">
        <w:rPr>
          <w:rFonts w:ascii="Century Gothic" w:hAnsi="Century Gothic" w:cs="Arial"/>
        </w:rPr>
        <w:t xml:space="preserve">subdivisión, </w:t>
      </w:r>
      <w:r w:rsidR="002438B2" w:rsidRPr="00043CB7">
        <w:rPr>
          <w:rFonts w:ascii="Century Gothic" w:hAnsi="Century Gothic" w:cs="Arial"/>
        </w:rPr>
        <w:t>f</w:t>
      </w:r>
      <w:r w:rsidR="00C4065F" w:rsidRPr="00043CB7">
        <w:rPr>
          <w:rFonts w:ascii="Century Gothic" w:hAnsi="Century Gothic" w:cs="Arial"/>
        </w:rPr>
        <w:t>u</w:t>
      </w:r>
      <w:r w:rsidR="002438B2" w:rsidRPr="00043CB7">
        <w:rPr>
          <w:rFonts w:ascii="Century Gothic" w:hAnsi="Century Gothic" w:cs="Arial"/>
        </w:rPr>
        <w:t>sión y r</w:t>
      </w:r>
      <w:r w:rsidR="00A25B45" w:rsidRPr="00043CB7">
        <w:rPr>
          <w:rFonts w:ascii="Century Gothic" w:hAnsi="Century Gothic" w:cs="Arial"/>
        </w:rPr>
        <w:t>elotificación de lotes.</w:t>
      </w:r>
      <w:r w:rsidR="00C4065F" w:rsidRPr="00043CB7">
        <w:rPr>
          <w:rFonts w:ascii="Century Gothic" w:hAnsi="Century Gothic" w:cs="Arial"/>
        </w:rPr>
        <w:t xml:space="preserve"> </w:t>
      </w:r>
    </w:p>
    <w:p w14:paraId="38586537" w14:textId="77777777" w:rsidR="00C4065F" w:rsidRPr="00043CB7" w:rsidRDefault="00C4065F" w:rsidP="00043CB7">
      <w:pPr>
        <w:pStyle w:val="Prrafodelista"/>
        <w:spacing w:line="360" w:lineRule="auto"/>
        <w:ind w:left="1068"/>
        <w:jc w:val="both"/>
        <w:rPr>
          <w:rFonts w:ascii="Century Gothic" w:hAnsi="Century Gothic" w:cs="Arial"/>
        </w:rPr>
      </w:pPr>
    </w:p>
    <w:p w14:paraId="5B6201CA" w14:textId="75DD1750" w:rsidR="00682BF8" w:rsidRPr="00043CB7" w:rsidRDefault="0033322F"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w:t>
      </w:r>
      <w:r w:rsidR="00BD5B2F" w:rsidRPr="00043CB7">
        <w:rPr>
          <w:rFonts w:ascii="Century Gothic" w:hAnsi="Century Gothic" w:cs="Arial"/>
        </w:rPr>
        <w:t xml:space="preserve">licencias de construcción, </w:t>
      </w:r>
      <w:r w:rsidR="00F8195E" w:rsidRPr="00043CB7">
        <w:rPr>
          <w:rFonts w:ascii="Century Gothic" w:hAnsi="Century Gothic" w:cs="Arial"/>
        </w:rPr>
        <w:t>pruebas de estabilidad,</w:t>
      </w:r>
      <w:r w:rsidR="00343ADC" w:rsidRPr="00043CB7">
        <w:rPr>
          <w:rFonts w:ascii="Century Gothic" w:hAnsi="Century Gothic" w:cs="Arial"/>
        </w:rPr>
        <w:t xml:space="preserve"> </w:t>
      </w:r>
      <w:r w:rsidR="00F8195E" w:rsidRPr="00043CB7">
        <w:rPr>
          <w:rFonts w:ascii="Century Gothic" w:hAnsi="Century Gothic" w:cs="Arial"/>
        </w:rPr>
        <w:t>alineamiento</w:t>
      </w:r>
      <w:r w:rsidR="00343ADC" w:rsidRPr="00043CB7">
        <w:rPr>
          <w:rFonts w:ascii="Century Gothic" w:hAnsi="Century Gothic" w:cs="Arial"/>
        </w:rPr>
        <w:t xml:space="preserve"> de predio </w:t>
      </w:r>
      <w:r w:rsidR="00BD5B2F" w:rsidRPr="00043CB7">
        <w:rPr>
          <w:rFonts w:ascii="Century Gothic" w:hAnsi="Century Gothic" w:cs="Arial"/>
        </w:rPr>
        <w:t xml:space="preserve">y </w:t>
      </w:r>
      <w:r w:rsidR="00343ADC" w:rsidRPr="00043CB7">
        <w:rPr>
          <w:rFonts w:ascii="Century Gothic" w:hAnsi="Century Gothic" w:cs="Arial"/>
        </w:rPr>
        <w:t xml:space="preserve">asignación de número oficial. </w:t>
      </w:r>
    </w:p>
    <w:p w14:paraId="169E61E8" w14:textId="77777777" w:rsidR="00682BF8" w:rsidRPr="00043CB7" w:rsidRDefault="00682BF8" w:rsidP="00043CB7">
      <w:pPr>
        <w:pStyle w:val="Prrafodelista"/>
        <w:spacing w:line="360" w:lineRule="auto"/>
        <w:jc w:val="both"/>
        <w:rPr>
          <w:rFonts w:ascii="Century Gothic" w:hAnsi="Century Gothic"/>
        </w:rPr>
      </w:pPr>
    </w:p>
    <w:p w14:paraId="567CC235" w14:textId="2778BF09" w:rsidR="009B3239" w:rsidRPr="00043CB7" w:rsidRDefault="009B3239"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Por licencias de construcción de viviendas nuevas de interés social. </w:t>
      </w:r>
    </w:p>
    <w:p w14:paraId="7B591073" w14:textId="77777777" w:rsidR="00E028F6" w:rsidRPr="00043CB7" w:rsidRDefault="00E028F6" w:rsidP="00043CB7">
      <w:pPr>
        <w:spacing w:line="360" w:lineRule="auto"/>
        <w:jc w:val="both"/>
        <w:rPr>
          <w:rFonts w:ascii="Century Gothic" w:hAnsi="Century Gothic" w:cs="Arial"/>
        </w:rPr>
      </w:pPr>
    </w:p>
    <w:p w14:paraId="3E04F3DD" w14:textId="1C41B034" w:rsidR="00E028F6" w:rsidRPr="00043CB7" w:rsidRDefault="005D49C0"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Sobre c</w:t>
      </w:r>
      <w:r w:rsidR="009B3239" w:rsidRPr="00043CB7">
        <w:rPr>
          <w:rFonts w:ascii="Century Gothic" w:hAnsi="Century Gothic"/>
        </w:rPr>
        <w:t xml:space="preserve">ementerios municipales. </w:t>
      </w:r>
    </w:p>
    <w:p w14:paraId="71A839C5" w14:textId="77777777" w:rsidR="00E028F6" w:rsidRPr="00043CB7" w:rsidRDefault="00E028F6" w:rsidP="00043CB7">
      <w:pPr>
        <w:spacing w:line="360" w:lineRule="auto"/>
        <w:jc w:val="both"/>
        <w:rPr>
          <w:rFonts w:ascii="Century Gothic" w:hAnsi="Century Gothic"/>
        </w:rPr>
      </w:pPr>
    </w:p>
    <w:p w14:paraId="4C13572E" w14:textId="27CC661D" w:rsidR="009B3239" w:rsidRPr="00043CB7" w:rsidRDefault="005D49C0"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 s</w:t>
      </w:r>
      <w:r w:rsidR="009B3239" w:rsidRPr="00043CB7">
        <w:rPr>
          <w:rFonts w:ascii="Century Gothic" w:hAnsi="Century Gothic"/>
        </w:rPr>
        <w:t xml:space="preserve">ervicios generales en los rastros. </w:t>
      </w:r>
    </w:p>
    <w:p w14:paraId="45833CAB" w14:textId="77777777" w:rsidR="006B5CCB" w:rsidRPr="00043CB7" w:rsidRDefault="006B5CCB" w:rsidP="00043CB7">
      <w:pPr>
        <w:spacing w:line="360" w:lineRule="auto"/>
        <w:jc w:val="both"/>
        <w:rPr>
          <w:rFonts w:ascii="Century Gothic" w:hAnsi="Century Gothic" w:cs="Arial"/>
        </w:rPr>
      </w:pPr>
    </w:p>
    <w:p w14:paraId="79ADA6B0" w14:textId="0AA21E9A" w:rsidR="00326811" w:rsidRPr="00043CB7" w:rsidRDefault="0027037A"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w:t>
      </w:r>
      <w:r w:rsidR="005C36EE" w:rsidRPr="00043CB7">
        <w:rPr>
          <w:rFonts w:ascii="Century Gothic" w:hAnsi="Century Gothic" w:cs="Arial"/>
        </w:rPr>
        <w:t xml:space="preserve">legalización de firmas, certificación y expedición </w:t>
      </w:r>
      <w:r w:rsidR="009B3239" w:rsidRPr="00043CB7">
        <w:rPr>
          <w:rFonts w:ascii="Century Gothic" w:hAnsi="Century Gothic"/>
        </w:rPr>
        <w:t xml:space="preserve">de documentos municipales. </w:t>
      </w:r>
    </w:p>
    <w:p w14:paraId="6865A2BC" w14:textId="77777777" w:rsidR="00326811" w:rsidRPr="00043CB7" w:rsidRDefault="00326811" w:rsidP="00043CB7">
      <w:pPr>
        <w:spacing w:line="360" w:lineRule="auto"/>
        <w:jc w:val="both"/>
        <w:rPr>
          <w:rFonts w:ascii="Century Gothic" w:hAnsi="Century Gothic"/>
        </w:rPr>
      </w:pPr>
    </w:p>
    <w:p w14:paraId="4B700E04" w14:textId="1D231B0A" w:rsidR="00326811" w:rsidRPr="00043CB7" w:rsidRDefault="00BD1BA1"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Por </w:t>
      </w:r>
      <w:r w:rsidR="005C36EE" w:rsidRPr="00043CB7">
        <w:rPr>
          <w:rFonts w:ascii="Century Gothic" w:hAnsi="Century Gothic"/>
        </w:rPr>
        <w:t xml:space="preserve">ocupación </w:t>
      </w:r>
      <w:r w:rsidRPr="00043CB7">
        <w:rPr>
          <w:rFonts w:ascii="Century Gothic" w:hAnsi="Century Gothic"/>
        </w:rPr>
        <w:t xml:space="preserve">de la </w:t>
      </w:r>
      <w:r w:rsidR="00326811" w:rsidRPr="00043CB7">
        <w:rPr>
          <w:rFonts w:ascii="Century Gothic" w:hAnsi="Century Gothic"/>
        </w:rPr>
        <w:t>ví</w:t>
      </w:r>
      <w:r w:rsidRPr="00043CB7">
        <w:rPr>
          <w:rFonts w:ascii="Century Gothic" w:hAnsi="Century Gothic"/>
        </w:rPr>
        <w:t>a p</w:t>
      </w:r>
      <w:r w:rsidR="005C36EE" w:rsidRPr="00043CB7">
        <w:rPr>
          <w:rFonts w:ascii="Century Gothic" w:hAnsi="Century Gothic"/>
        </w:rPr>
        <w:t>ú</w:t>
      </w:r>
      <w:r w:rsidR="009B3239" w:rsidRPr="00043CB7">
        <w:rPr>
          <w:rFonts w:ascii="Century Gothic" w:hAnsi="Century Gothic"/>
        </w:rPr>
        <w:t>blic</w:t>
      </w:r>
      <w:r w:rsidR="00326811" w:rsidRPr="00043CB7">
        <w:rPr>
          <w:rFonts w:ascii="Century Gothic" w:hAnsi="Century Gothic"/>
        </w:rPr>
        <w:t xml:space="preserve">a, </w:t>
      </w:r>
      <w:r w:rsidR="005C36EE" w:rsidRPr="00043CB7">
        <w:rPr>
          <w:rFonts w:ascii="Century Gothic" w:hAnsi="Century Gothic" w:cs="Arial"/>
        </w:rPr>
        <w:t xml:space="preserve">de vendedores ambulantes, de puestos fijos y semifijos, y por el </w:t>
      </w:r>
      <w:r w:rsidR="004006BD" w:rsidRPr="00043CB7">
        <w:rPr>
          <w:rFonts w:ascii="Century Gothic" w:hAnsi="Century Gothic" w:cs="Arial"/>
        </w:rPr>
        <w:t xml:space="preserve">uso </w:t>
      </w:r>
      <w:r w:rsidR="00883148" w:rsidRPr="00043CB7">
        <w:rPr>
          <w:rFonts w:ascii="Century Gothic" w:hAnsi="Century Gothic" w:cs="Arial"/>
        </w:rPr>
        <w:t xml:space="preserve">de </w:t>
      </w:r>
      <w:r w:rsidR="00326811" w:rsidRPr="00043CB7">
        <w:rPr>
          <w:rFonts w:ascii="Century Gothic" w:hAnsi="Century Gothic" w:cs="Arial"/>
        </w:rPr>
        <w:t>infraestructura  propiedad  del municipio.</w:t>
      </w:r>
    </w:p>
    <w:p w14:paraId="7CFD1162" w14:textId="77777777" w:rsidR="005C36EE" w:rsidRPr="00043CB7" w:rsidRDefault="005C36EE" w:rsidP="00043CB7">
      <w:pPr>
        <w:spacing w:line="360" w:lineRule="auto"/>
        <w:jc w:val="both"/>
        <w:rPr>
          <w:rFonts w:ascii="Century Gothic" w:hAnsi="Century Gothic" w:cs="Arial"/>
        </w:rPr>
      </w:pPr>
    </w:p>
    <w:p w14:paraId="20D839F7" w14:textId="5B3530CD" w:rsidR="005C36EE" w:rsidRPr="00043CB7" w:rsidRDefault="005C36EE"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 fijació</w:t>
      </w:r>
      <w:r w:rsidR="00A76E09" w:rsidRPr="00043CB7">
        <w:rPr>
          <w:rFonts w:ascii="Century Gothic" w:hAnsi="Century Gothic"/>
        </w:rPr>
        <w:t>n de anuncios y propaganda c</w:t>
      </w:r>
      <w:r w:rsidR="009B3239" w:rsidRPr="00043CB7">
        <w:rPr>
          <w:rFonts w:ascii="Century Gothic" w:hAnsi="Century Gothic"/>
        </w:rPr>
        <w:t>omercial.</w:t>
      </w:r>
    </w:p>
    <w:p w14:paraId="229E15DF" w14:textId="77777777" w:rsidR="005C36EE" w:rsidRPr="00043CB7" w:rsidRDefault="005C36EE" w:rsidP="00043CB7">
      <w:pPr>
        <w:spacing w:line="360" w:lineRule="auto"/>
        <w:jc w:val="both"/>
        <w:rPr>
          <w:rFonts w:ascii="Century Gothic" w:hAnsi="Century Gothic" w:cs="Arial"/>
        </w:rPr>
      </w:pPr>
    </w:p>
    <w:p w14:paraId="6D47FF8B" w14:textId="77777777" w:rsidR="00953363" w:rsidRPr="00043CB7" w:rsidRDefault="001A37C3"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 el servicio de</w:t>
      </w:r>
      <w:r w:rsidR="009B3239" w:rsidRPr="00043CB7">
        <w:rPr>
          <w:rFonts w:ascii="Century Gothic" w:hAnsi="Century Gothic"/>
        </w:rPr>
        <w:t xml:space="preserve"> </w:t>
      </w:r>
      <w:r w:rsidRPr="00043CB7">
        <w:rPr>
          <w:rFonts w:ascii="Century Gothic" w:hAnsi="Century Gothic"/>
        </w:rPr>
        <w:t>alumbrado pú</w:t>
      </w:r>
      <w:r w:rsidR="00953363" w:rsidRPr="00043CB7">
        <w:rPr>
          <w:rFonts w:ascii="Century Gothic" w:hAnsi="Century Gothic"/>
        </w:rPr>
        <w:t xml:space="preserve">blico. </w:t>
      </w:r>
    </w:p>
    <w:p w14:paraId="5A08BB25" w14:textId="77777777" w:rsidR="005C36EE" w:rsidRPr="00043CB7" w:rsidRDefault="005C36EE" w:rsidP="00043CB7">
      <w:pPr>
        <w:spacing w:line="360" w:lineRule="auto"/>
        <w:jc w:val="both"/>
        <w:rPr>
          <w:rFonts w:ascii="Century Gothic" w:hAnsi="Century Gothic" w:cs="Arial"/>
        </w:rPr>
      </w:pPr>
    </w:p>
    <w:p w14:paraId="4B78647A" w14:textId="755ABFBF" w:rsidR="00953363" w:rsidRPr="00043CB7" w:rsidRDefault="001A37C3"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w:t>
      </w:r>
      <w:r w:rsidR="00953363" w:rsidRPr="00043CB7">
        <w:rPr>
          <w:rFonts w:ascii="Century Gothic" w:hAnsi="Century Gothic"/>
        </w:rPr>
        <w:t xml:space="preserve"> el servicio público de </w:t>
      </w:r>
      <w:r w:rsidR="008136CD" w:rsidRPr="00043CB7">
        <w:rPr>
          <w:rFonts w:ascii="Century Gothic" w:hAnsi="Century Gothic"/>
        </w:rPr>
        <w:t xml:space="preserve">aseo, recolección, </w:t>
      </w:r>
      <w:r w:rsidRPr="00043CB7">
        <w:rPr>
          <w:rFonts w:ascii="Century Gothic" w:hAnsi="Century Gothic"/>
        </w:rPr>
        <w:t>transporte</w:t>
      </w:r>
      <w:r w:rsidR="00953363" w:rsidRPr="00043CB7">
        <w:rPr>
          <w:rFonts w:ascii="Century Gothic" w:hAnsi="Century Gothic"/>
        </w:rPr>
        <w:t xml:space="preserve"> y confinamiento </w:t>
      </w:r>
      <w:r w:rsidRPr="00043CB7">
        <w:rPr>
          <w:rFonts w:ascii="Century Gothic" w:hAnsi="Century Gothic"/>
        </w:rPr>
        <w:t>de b</w:t>
      </w:r>
      <w:r w:rsidR="009B3239" w:rsidRPr="00043CB7">
        <w:rPr>
          <w:rFonts w:ascii="Century Gothic" w:hAnsi="Century Gothic"/>
        </w:rPr>
        <w:t>asura.</w:t>
      </w:r>
      <w:r w:rsidR="00953363" w:rsidRPr="00043CB7">
        <w:rPr>
          <w:rFonts w:ascii="Century Gothic" w:hAnsi="Century Gothic" w:cs="Arial"/>
        </w:rPr>
        <w:t xml:space="preserve"> </w:t>
      </w:r>
    </w:p>
    <w:p w14:paraId="1B724ACF" w14:textId="77777777" w:rsidR="005C36EE" w:rsidRPr="00043CB7" w:rsidRDefault="005C36EE" w:rsidP="00043CB7">
      <w:pPr>
        <w:spacing w:line="360" w:lineRule="auto"/>
        <w:jc w:val="both"/>
        <w:rPr>
          <w:rFonts w:ascii="Century Gothic" w:hAnsi="Century Gothic" w:cs="Arial"/>
        </w:rPr>
      </w:pPr>
    </w:p>
    <w:p w14:paraId="0C33D852" w14:textId="26C79DBC" w:rsidR="00953363" w:rsidRPr="00043CB7" w:rsidRDefault="00953363"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 Por los servicios de Protección Civil y el H.  Cuerpo de Bomberos</w:t>
      </w:r>
    </w:p>
    <w:p w14:paraId="093F64B0" w14:textId="77777777" w:rsidR="005C36EE" w:rsidRPr="00043CB7" w:rsidRDefault="005C36EE" w:rsidP="00043CB7">
      <w:pPr>
        <w:spacing w:line="360" w:lineRule="auto"/>
        <w:jc w:val="both"/>
        <w:rPr>
          <w:rFonts w:ascii="Century Gothic" w:hAnsi="Century Gothic" w:cs="Arial"/>
        </w:rPr>
      </w:pPr>
    </w:p>
    <w:p w14:paraId="25EF259D" w14:textId="6DDC9C79" w:rsidR="00953363" w:rsidRPr="00043CB7" w:rsidRDefault="00953363"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 Por los servicios de </w:t>
      </w:r>
      <w:r w:rsidR="00BC39FF" w:rsidRPr="00043CB7">
        <w:rPr>
          <w:rFonts w:ascii="Century Gothic" w:hAnsi="Century Gothic"/>
        </w:rPr>
        <w:t>Mercados y centrales de A</w:t>
      </w:r>
      <w:r w:rsidR="009B3239" w:rsidRPr="00043CB7">
        <w:rPr>
          <w:rFonts w:ascii="Century Gothic" w:hAnsi="Century Gothic"/>
        </w:rPr>
        <w:t>basto.</w:t>
      </w:r>
    </w:p>
    <w:p w14:paraId="69DA19BF" w14:textId="77777777" w:rsidR="005C36EE" w:rsidRPr="00043CB7" w:rsidRDefault="005C36EE" w:rsidP="00043CB7">
      <w:pPr>
        <w:spacing w:line="360" w:lineRule="auto"/>
        <w:jc w:val="both"/>
        <w:rPr>
          <w:rFonts w:ascii="Century Gothic" w:hAnsi="Century Gothic" w:cs="Arial"/>
        </w:rPr>
      </w:pPr>
    </w:p>
    <w:p w14:paraId="1A5542E4" w14:textId="77777777" w:rsidR="00E55411" w:rsidRPr="00043CB7" w:rsidRDefault="00E55411"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 extracción</w:t>
      </w:r>
      <w:r w:rsidR="009B3239" w:rsidRPr="00043CB7">
        <w:rPr>
          <w:rFonts w:ascii="Century Gothic" w:hAnsi="Century Gothic"/>
        </w:rPr>
        <w:t xml:space="preserve"> de materiales dentro del Municipio.</w:t>
      </w:r>
    </w:p>
    <w:p w14:paraId="71FF9E09" w14:textId="77777777" w:rsidR="005C36EE" w:rsidRPr="00043CB7" w:rsidRDefault="005C36EE" w:rsidP="00043CB7">
      <w:pPr>
        <w:spacing w:line="360" w:lineRule="auto"/>
        <w:jc w:val="both"/>
        <w:rPr>
          <w:rFonts w:ascii="Century Gothic" w:hAnsi="Century Gothic" w:cs="Arial"/>
        </w:rPr>
      </w:pPr>
    </w:p>
    <w:p w14:paraId="5936AE56" w14:textId="4D080103" w:rsidR="00E55411" w:rsidRPr="00047B65" w:rsidRDefault="00E55411"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Por los </w:t>
      </w:r>
      <w:r w:rsidR="009B3239" w:rsidRPr="00043CB7">
        <w:rPr>
          <w:rFonts w:ascii="Century Gothic" w:hAnsi="Century Gothic"/>
        </w:rPr>
        <w:t xml:space="preserve">Servicios </w:t>
      </w:r>
      <w:r w:rsidRPr="00043CB7">
        <w:rPr>
          <w:rFonts w:ascii="Century Gothic" w:hAnsi="Century Gothic"/>
        </w:rPr>
        <w:t>prestados en materia de Ecologí</w:t>
      </w:r>
      <w:r w:rsidR="000167E5" w:rsidRPr="00043CB7">
        <w:rPr>
          <w:rFonts w:ascii="Century Gothic" w:hAnsi="Century Gothic"/>
        </w:rPr>
        <w:t>a y uso de acueductos propiedad del Municipio</w:t>
      </w:r>
      <w:r w:rsidRPr="00043CB7">
        <w:rPr>
          <w:rFonts w:ascii="Century Gothic" w:hAnsi="Century Gothic"/>
        </w:rPr>
        <w:t>.</w:t>
      </w:r>
    </w:p>
    <w:p w14:paraId="41FFF8DE" w14:textId="77777777" w:rsidR="00047B65" w:rsidRPr="00047B65" w:rsidRDefault="00047B65" w:rsidP="00047B65">
      <w:pPr>
        <w:pStyle w:val="Prrafodelista"/>
        <w:rPr>
          <w:rFonts w:ascii="Century Gothic" w:hAnsi="Century Gothic" w:cs="Arial"/>
        </w:rPr>
      </w:pPr>
    </w:p>
    <w:p w14:paraId="3F7DEC8E" w14:textId="5E47C307" w:rsidR="00E55411" w:rsidRPr="00043CB7" w:rsidRDefault="005C36EE"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Por supervisión y vigilancia de servicios pú</w:t>
      </w:r>
      <w:r w:rsidR="009B3239" w:rsidRPr="00043CB7">
        <w:rPr>
          <w:rFonts w:ascii="Century Gothic" w:hAnsi="Century Gothic"/>
        </w:rPr>
        <w:t xml:space="preserve">blicos concesionados o particulares. </w:t>
      </w:r>
    </w:p>
    <w:p w14:paraId="25D670B5" w14:textId="77777777" w:rsidR="005C36EE" w:rsidRPr="00043CB7" w:rsidRDefault="005C36EE" w:rsidP="00043CB7">
      <w:pPr>
        <w:spacing w:line="360" w:lineRule="auto"/>
        <w:ind w:left="360"/>
        <w:jc w:val="both"/>
        <w:rPr>
          <w:rFonts w:ascii="Century Gothic" w:hAnsi="Century Gothic" w:cs="Arial"/>
        </w:rPr>
      </w:pPr>
    </w:p>
    <w:p w14:paraId="59CF0D38" w14:textId="4FC094A5" w:rsidR="009B3239" w:rsidRPr="00043CB7" w:rsidRDefault="009B3239"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 xml:space="preserve"> </w:t>
      </w:r>
      <w:r w:rsidR="005C36EE" w:rsidRPr="00043CB7">
        <w:rPr>
          <w:rFonts w:ascii="Century Gothic" w:hAnsi="Century Gothic"/>
        </w:rPr>
        <w:t>Por la expedició</w:t>
      </w:r>
      <w:r w:rsidRPr="00043CB7">
        <w:rPr>
          <w:rFonts w:ascii="Century Gothic" w:hAnsi="Century Gothic"/>
        </w:rPr>
        <w:t xml:space="preserve">n de permisos y autorizaciones. </w:t>
      </w:r>
    </w:p>
    <w:p w14:paraId="2A136D97" w14:textId="77777777" w:rsidR="005C36EE" w:rsidRPr="00043CB7" w:rsidRDefault="005C36EE" w:rsidP="00043CB7">
      <w:pPr>
        <w:spacing w:line="360" w:lineRule="auto"/>
        <w:jc w:val="both"/>
        <w:rPr>
          <w:rFonts w:ascii="Century Gothic" w:hAnsi="Century Gothic" w:cs="Arial"/>
        </w:rPr>
      </w:pPr>
    </w:p>
    <w:p w14:paraId="37B4A91C" w14:textId="28C879A1" w:rsidR="000E034A" w:rsidRPr="00043CB7" w:rsidRDefault="000E034A"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Otorgamiento de licencias, permisos o autorización a establecimientos o locales que cuenten con máquinas de videojuegos, mesas de billar o cualquier tipo.</w:t>
      </w:r>
    </w:p>
    <w:p w14:paraId="5179C137" w14:textId="77777777" w:rsidR="005C36EE" w:rsidRPr="00043CB7" w:rsidRDefault="005C36EE" w:rsidP="00043CB7">
      <w:pPr>
        <w:spacing w:line="360" w:lineRule="auto"/>
        <w:jc w:val="both"/>
        <w:rPr>
          <w:rFonts w:ascii="Century Gothic" w:hAnsi="Century Gothic" w:cs="Arial"/>
        </w:rPr>
      </w:pPr>
    </w:p>
    <w:p w14:paraId="5D496E55" w14:textId="59B0A49C" w:rsidR="00C10ECE" w:rsidRPr="00043CB7" w:rsidRDefault="00C10ECE"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Derechos de reproducción de</w:t>
      </w:r>
      <w:r w:rsidR="00D2596B" w:rsidRPr="00043CB7">
        <w:rPr>
          <w:rFonts w:ascii="Century Gothic" w:hAnsi="Century Gothic" w:cs="Arial"/>
        </w:rPr>
        <w:t xml:space="preserve"> la información prevista en la Ley de T</w:t>
      </w:r>
      <w:r w:rsidRPr="00043CB7">
        <w:rPr>
          <w:rFonts w:ascii="Century Gothic" w:hAnsi="Century Gothic" w:cs="Arial"/>
        </w:rPr>
        <w:t>ransparencia</w:t>
      </w:r>
      <w:r w:rsidR="00D2596B" w:rsidRPr="00043CB7">
        <w:rPr>
          <w:rFonts w:ascii="Century Gothic" w:hAnsi="Century Gothic" w:cs="Arial"/>
        </w:rPr>
        <w:t xml:space="preserve"> y Acceso a la Información P</w:t>
      </w:r>
      <w:r w:rsidRPr="00043CB7">
        <w:rPr>
          <w:rFonts w:ascii="Century Gothic" w:hAnsi="Century Gothic" w:cs="Arial"/>
        </w:rPr>
        <w:t>ública del estado de Chihuahua.</w:t>
      </w:r>
    </w:p>
    <w:p w14:paraId="25863947" w14:textId="77777777" w:rsidR="005C36EE" w:rsidRPr="00043CB7" w:rsidRDefault="005C36EE" w:rsidP="00043CB7">
      <w:pPr>
        <w:spacing w:line="360" w:lineRule="auto"/>
        <w:ind w:left="360"/>
        <w:jc w:val="both"/>
        <w:rPr>
          <w:rFonts w:ascii="Century Gothic" w:hAnsi="Century Gothic" w:cs="Arial"/>
        </w:rPr>
      </w:pPr>
    </w:p>
    <w:p w14:paraId="3CFFD053" w14:textId="36E72D38" w:rsidR="000E2604" w:rsidRPr="00043CB7" w:rsidRDefault="00D2596B"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los servicios que presta la Dirección de Seguridad Pública. </w:t>
      </w:r>
    </w:p>
    <w:p w14:paraId="02643D75" w14:textId="77777777" w:rsidR="009D60C4" w:rsidRPr="00043CB7" w:rsidRDefault="009D60C4" w:rsidP="00043CB7">
      <w:pPr>
        <w:spacing w:line="360" w:lineRule="auto"/>
        <w:jc w:val="both"/>
        <w:rPr>
          <w:rFonts w:ascii="Century Gothic" w:hAnsi="Century Gothic" w:cs="Arial"/>
        </w:rPr>
      </w:pPr>
    </w:p>
    <w:p w14:paraId="7501C5D1" w14:textId="5FA933F8" w:rsidR="00C8188E" w:rsidRPr="00043CB7" w:rsidRDefault="00C8188E"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los derechos de turismo del Municipio. </w:t>
      </w:r>
    </w:p>
    <w:p w14:paraId="219E1BED" w14:textId="77777777" w:rsidR="009D60C4" w:rsidRPr="00043CB7" w:rsidRDefault="009D60C4" w:rsidP="00043CB7">
      <w:pPr>
        <w:spacing w:line="360" w:lineRule="auto"/>
        <w:ind w:left="360"/>
        <w:jc w:val="both"/>
        <w:rPr>
          <w:rFonts w:ascii="Century Gothic" w:hAnsi="Century Gothic" w:cs="Arial"/>
        </w:rPr>
      </w:pPr>
    </w:p>
    <w:p w14:paraId="06DC47BA" w14:textId="159391A8" w:rsidR="00C8188E" w:rsidRPr="00043CB7" w:rsidRDefault="00C8188E"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lastRenderedPageBreak/>
        <w:t xml:space="preserve">Por los servicios prestados por la Dirección de Desarrollo Urbano y Ecología y la Autoridad Catastral. </w:t>
      </w:r>
    </w:p>
    <w:p w14:paraId="7BA1BCFE" w14:textId="77777777" w:rsidR="00707DC3" w:rsidRPr="00043CB7" w:rsidRDefault="00707DC3" w:rsidP="00043CB7">
      <w:pPr>
        <w:pStyle w:val="Prrafodelista"/>
        <w:spacing w:line="360" w:lineRule="auto"/>
        <w:jc w:val="both"/>
        <w:rPr>
          <w:rFonts w:ascii="Century Gothic" w:hAnsi="Century Gothic" w:cs="Arial"/>
        </w:rPr>
      </w:pPr>
    </w:p>
    <w:p w14:paraId="17F15210" w14:textId="14FC8AE3" w:rsidR="00D0608B" w:rsidRPr="00043CB7" w:rsidRDefault="00D0608B"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cs="Arial"/>
        </w:rPr>
        <w:t xml:space="preserve">Por la comercialización de materiales de construcción generados en predios municipales y/o concesionadas al Municipio. </w:t>
      </w:r>
    </w:p>
    <w:p w14:paraId="50C645A2" w14:textId="77777777" w:rsidR="00D0608B" w:rsidRPr="00043CB7" w:rsidRDefault="00D0608B" w:rsidP="00043CB7">
      <w:pPr>
        <w:spacing w:line="360" w:lineRule="auto"/>
        <w:jc w:val="both"/>
        <w:rPr>
          <w:rFonts w:ascii="Century Gothic" w:hAnsi="Century Gothic"/>
        </w:rPr>
      </w:pPr>
    </w:p>
    <w:p w14:paraId="4415E851" w14:textId="1FE5DFC5" w:rsidR="009B3239" w:rsidRPr="00043CB7" w:rsidRDefault="004B4B28" w:rsidP="00043CB7">
      <w:pPr>
        <w:pStyle w:val="Prrafodelista"/>
        <w:numPr>
          <w:ilvl w:val="0"/>
          <w:numId w:val="1"/>
        </w:numPr>
        <w:spacing w:line="360" w:lineRule="auto"/>
        <w:jc w:val="both"/>
        <w:rPr>
          <w:rFonts w:ascii="Century Gothic" w:hAnsi="Century Gothic" w:cs="Arial"/>
        </w:rPr>
      </w:pPr>
      <w:r w:rsidRPr="00043CB7">
        <w:rPr>
          <w:rFonts w:ascii="Century Gothic" w:hAnsi="Century Gothic"/>
        </w:rPr>
        <w:t>Los demá</w:t>
      </w:r>
      <w:r w:rsidR="009B3239" w:rsidRPr="00043CB7">
        <w:rPr>
          <w:rFonts w:ascii="Century Gothic" w:hAnsi="Century Gothic"/>
        </w:rPr>
        <w:t xml:space="preserve">s que establezca la Ley. </w:t>
      </w:r>
    </w:p>
    <w:p w14:paraId="6D8B1BD3" w14:textId="77777777" w:rsidR="009B3239" w:rsidRPr="00043CB7" w:rsidRDefault="009B3239" w:rsidP="00043CB7">
      <w:pPr>
        <w:pStyle w:val="Prrafodelista"/>
        <w:spacing w:line="360" w:lineRule="auto"/>
        <w:ind w:left="1068"/>
        <w:jc w:val="both"/>
        <w:rPr>
          <w:rFonts w:ascii="Century Gothic" w:hAnsi="Century Gothic" w:cs="Arial"/>
        </w:rPr>
      </w:pPr>
    </w:p>
    <w:p w14:paraId="014ECE48" w14:textId="4EB0BB6D" w:rsidR="00B407A3" w:rsidRPr="00043CB7" w:rsidRDefault="002633A0" w:rsidP="00043CB7">
      <w:pPr>
        <w:spacing w:line="360" w:lineRule="auto"/>
        <w:jc w:val="both"/>
        <w:rPr>
          <w:rFonts w:ascii="Century Gothic" w:hAnsi="Century Gothic" w:cs="Arial"/>
        </w:rPr>
      </w:pPr>
      <w:r w:rsidRPr="00043CB7">
        <w:rPr>
          <w:rFonts w:ascii="Century Gothic" w:hAnsi="Century Gothic" w:cs="Arial"/>
        </w:rPr>
        <w:t xml:space="preserve">Para </w:t>
      </w:r>
      <w:r w:rsidR="00DB45DC" w:rsidRPr="00043CB7">
        <w:rPr>
          <w:rFonts w:ascii="Century Gothic" w:hAnsi="Century Gothic" w:cs="Arial"/>
        </w:rPr>
        <w:t xml:space="preserve">el cobro de </w:t>
      </w:r>
      <w:r w:rsidR="005C36EE" w:rsidRPr="00043CB7">
        <w:rPr>
          <w:rFonts w:ascii="Century Gothic" w:hAnsi="Century Gothic" w:cs="Arial"/>
        </w:rPr>
        <w:t>los D</w:t>
      </w:r>
      <w:r w:rsidR="009537C0" w:rsidRPr="00043CB7">
        <w:rPr>
          <w:rFonts w:ascii="Century Gothic" w:hAnsi="Century Gothic" w:cs="Arial"/>
        </w:rPr>
        <w:t xml:space="preserve">erechos indicados </w:t>
      </w:r>
      <w:r w:rsidR="005C36EE" w:rsidRPr="00043CB7">
        <w:rPr>
          <w:rFonts w:ascii="Century Gothic" w:hAnsi="Century Gothic" w:cs="Arial"/>
        </w:rPr>
        <w:t xml:space="preserve">en la relación </w:t>
      </w:r>
      <w:r w:rsidR="009D60C4" w:rsidRPr="00043CB7">
        <w:rPr>
          <w:rFonts w:ascii="Century Gothic" w:hAnsi="Century Gothic" w:cs="Arial"/>
        </w:rPr>
        <w:t>precedente,</w:t>
      </w:r>
      <w:r w:rsidR="009537C0" w:rsidRPr="00043CB7">
        <w:rPr>
          <w:rFonts w:ascii="Century Gothic" w:hAnsi="Century Gothic" w:cs="Arial"/>
        </w:rPr>
        <w:t xml:space="preserve"> el Municipio se ajustará a la tarifa aprobada para el ejercicio fiscal del año 20</w:t>
      </w:r>
      <w:r w:rsidR="000E3434" w:rsidRPr="00043CB7">
        <w:rPr>
          <w:rFonts w:ascii="Century Gothic" w:hAnsi="Century Gothic" w:cs="Arial"/>
        </w:rPr>
        <w:t>20</w:t>
      </w:r>
      <w:r w:rsidR="009537C0" w:rsidRPr="00043CB7">
        <w:rPr>
          <w:rFonts w:ascii="Century Gothic" w:hAnsi="Century Gothic" w:cs="Arial"/>
        </w:rPr>
        <w:t>, misma que forma parte como anexo, de la presente Ley</w:t>
      </w:r>
      <w:r w:rsidR="003516D5" w:rsidRPr="00043CB7">
        <w:rPr>
          <w:rFonts w:ascii="Century Gothic" w:hAnsi="Century Gothic" w:cs="Arial"/>
        </w:rPr>
        <w:t>.</w:t>
      </w:r>
    </w:p>
    <w:p w14:paraId="474C5CEC" w14:textId="77777777" w:rsidR="009537C0" w:rsidRPr="00043CB7" w:rsidRDefault="009537C0" w:rsidP="00043CB7">
      <w:pPr>
        <w:spacing w:line="360" w:lineRule="auto"/>
        <w:jc w:val="both"/>
        <w:rPr>
          <w:rFonts w:ascii="Century Gothic" w:hAnsi="Century Gothic" w:cs="Arial"/>
        </w:rPr>
      </w:pPr>
    </w:p>
    <w:p w14:paraId="14229B6C" w14:textId="4677C550" w:rsidR="0027244F" w:rsidRPr="00043CB7" w:rsidRDefault="009632D1" w:rsidP="00043CB7">
      <w:pPr>
        <w:spacing w:line="360" w:lineRule="auto"/>
        <w:jc w:val="center"/>
        <w:outlineLvl w:val="0"/>
        <w:rPr>
          <w:rFonts w:ascii="Century Gothic" w:hAnsi="Century Gothic" w:cs="Arial"/>
          <w:b/>
        </w:rPr>
      </w:pPr>
      <w:r w:rsidRPr="00043CB7">
        <w:rPr>
          <w:rFonts w:ascii="Century Gothic" w:hAnsi="Century Gothic" w:cs="Arial"/>
          <w:b/>
        </w:rPr>
        <w:t>CAP</w:t>
      </w:r>
      <w:r w:rsidR="00C949DC">
        <w:rPr>
          <w:rFonts w:ascii="Century Gothic" w:hAnsi="Century Gothic" w:cs="Arial"/>
          <w:b/>
        </w:rPr>
        <w:t>Í</w:t>
      </w:r>
      <w:r w:rsidRPr="00043CB7">
        <w:rPr>
          <w:rFonts w:ascii="Century Gothic" w:hAnsi="Century Gothic" w:cs="Arial"/>
          <w:b/>
        </w:rPr>
        <w:t xml:space="preserve">TULO </w:t>
      </w:r>
      <w:r w:rsidR="003516D5" w:rsidRPr="00043CB7">
        <w:rPr>
          <w:rFonts w:ascii="Century Gothic" w:hAnsi="Century Gothic" w:cs="Arial"/>
          <w:b/>
        </w:rPr>
        <w:t>IV</w:t>
      </w:r>
      <w:r w:rsidRPr="00043CB7">
        <w:rPr>
          <w:rFonts w:ascii="Century Gothic" w:hAnsi="Century Gothic" w:cs="Arial"/>
          <w:b/>
        </w:rPr>
        <w:t xml:space="preserve">. </w:t>
      </w:r>
    </w:p>
    <w:p w14:paraId="5795AF7D" w14:textId="0EB13396" w:rsidR="00B407A3" w:rsidRPr="00043CB7" w:rsidRDefault="009632D1" w:rsidP="00043CB7">
      <w:pPr>
        <w:spacing w:line="360" w:lineRule="auto"/>
        <w:jc w:val="center"/>
        <w:outlineLvl w:val="0"/>
        <w:rPr>
          <w:rFonts w:ascii="Century Gothic" w:hAnsi="Century Gothic" w:cs="Arial"/>
          <w:b/>
        </w:rPr>
      </w:pPr>
      <w:r w:rsidRPr="00043CB7">
        <w:rPr>
          <w:rFonts w:ascii="Century Gothic" w:hAnsi="Century Gothic" w:cs="Arial"/>
          <w:b/>
        </w:rPr>
        <w:t>DE LOS PRODUCTOS</w:t>
      </w:r>
    </w:p>
    <w:p w14:paraId="3F14C18E" w14:textId="77777777" w:rsidR="0027244F" w:rsidRPr="00043CB7" w:rsidRDefault="0027244F" w:rsidP="00043CB7">
      <w:pPr>
        <w:spacing w:line="360" w:lineRule="auto"/>
        <w:jc w:val="center"/>
        <w:outlineLvl w:val="0"/>
        <w:rPr>
          <w:rFonts w:ascii="Century Gothic" w:hAnsi="Century Gothic" w:cs="Arial"/>
          <w:b/>
        </w:rPr>
      </w:pPr>
    </w:p>
    <w:p w14:paraId="247A26FA" w14:textId="2357F5CC" w:rsidR="003516D5" w:rsidRPr="00043CB7" w:rsidRDefault="003516D5" w:rsidP="00043CB7">
      <w:pPr>
        <w:spacing w:line="360" w:lineRule="auto"/>
        <w:jc w:val="both"/>
        <w:rPr>
          <w:rFonts w:ascii="Century Gothic" w:hAnsi="Century Gothic" w:cs="Arial"/>
        </w:rPr>
      </w:pPr>
      <w:r w:rsidRPr="00043CB7">
        <w:rPr>
          <w:rFonts w:ascii="Century Gothic" w:hAnsi="Century Gothic" w:cs="Arial"/>
        </w:rPr>
        <w:t>Ingresos que percibe el Municipio por actividades que</w:t>
      </w:r>
      <w:r w:rsidR="009632D1" w:rsidRPr="00043CB7">
        <w:rPr>
          <w:rFonts w:ascii="Century Gothic" w:hAnsi="Century Gothic" w:cs="Arial"/>
        </w:rPr>
        <w:t xml:space="preserve"> no corresponden al desarrollo </w:t>
      </w:r>
      <w:r w:rsidR="007C018B" w:rsidRPr="00043CB7">
        <w:rPr>
          <w:rFonts w:ascii="Century Gothic" w:hAnsi="Century Gothic" w:cs="Arial"/>
        </w:rPr>
        <w:t>de</w:t>
      </w:r>
      <w:r w:rsidR="0027244F" w:rsidRPr="00043CB7">
        <w:rPr>
          <w:rFonts w:ascii="Century Gothic" w:hAnsi="Century Gothic" w:cs="Arial"/>
        </w:rPr>
        <w:t xml:space="preserve"> sus funciones propias </w:t>
      </w:r>
      <w:r w:rsidR="00D56040" w:rsidRPr="00043CB7">
        <w:rPr>
          <w:rFonts w:ascii="Century Gothic" w:hAnsi="Century Gothic" w:cs="Arial"/>
        </w:rPr>
        <w:t xml:space="preserve">de Derecho Público, </w:t>
      </w:r>
      <w:r w:rsidR="00DE5880" w:rsidRPr="00043CB7">
        <w:rPr>
          <w:rFonts w:ascii="Century Gothic" w:hAnsi="Century Gothic" w:cs="Arial"/>
        </w:rPr>
        <w:t xml:space="preserve">o por </w:t>
      </w:r>
      <w:r w:rsidRPr="00043CB7">
        <w:rPr>
          <w:rFonts w:ascii="Century Gothic" w:hAnsi="Century Gothic" w:cs="Arial"/>
        </w:rPr>
        <w:t>la explotación de sus Bienes Patrimoniales.</w:t>
      </w:r>
    </w:p>
    <w:p w14:paraId="3525DB5F" w14:textId="77777777" w:rsidR="009632D1" w:rsidRPr="00043CB7" w:rsidRDefault="009632D1" w:rsidP="00043CB7">
      <w:pPr>
        <w:spacing w:line="360" w:lineRule="auto"/>
        <w:rPr>
          <w:rFonts w:ascii="Century Gothic" w:hAnsi="Century Gothic" w:cs="Arial"/>
        </w:rPr>
      </w:pPr>
    </w:p>
    <w:p w14:paraId="1E885EFC" w14:textId="4B50DBAC" w:rsidR="003516D5" w:rsidRPr="00043CB7" w:rsidRDefault="003516D5"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De la enajenación, arrendamiento y explotación de sus bienes.</w:t>
      </w:r>
    </w:p>
    <w:p w14:paraId="70B0B167" w14:textId="57492AB4" w:rsidR="003516D5" w:rsidRPr="00043CB7" w:rsidRDefault="003516D5"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T</w:t>
      </w:r>
      <w:r w:rsidR="009632D1" w:rsidRPr="00043CB7">
        <w:rPr>
          <w:rFonts w:ascii="Century Gothic" w:hAnsi="Century Gothic" w:cs="Arial"/>
        </w:rPr>
        <w:t>ratándose de arrendamiento para eventos con fines de lucro, la renta podrá i</w:t>
      </w:r>
      <w:r w:rsidRPr="00043CB7">
        <w:rPr>
          <w:rFonts w:ascii="Century Gothic" w:hAnsi="Century Gothic" w:cs="Arial"/>
        </w:rPr>
        <w:t xml:space="preserve">ncrementarse, mediante acuerdo que expida la </w:t>
      </w:r>
      <w:r w:rsidRPr="00043CB7">
        <w:rPr>
          <w:rFonts w:ascii="Century Gothic" w:hAnsi="Century Gothic" w:cs="Arial"/>
        </w:rPr>
        <w:lastRenderedPageBreak/>
        <w:t>Tesorería Municipal, en coordinación con el Departamento de Gobernación Municipal.</w:t>
      </w:r>
    </w:p>
    <w:p w14:paraId="45929DAD" w14:textId="490BF1D8" w:rsidR="00B407A3" w:rsidRPr="00043CB7" w:rsidRDefault="009632D1"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Rendimientos financieros.</w:t>
      </w:r>
    </w:p>
    <w:p w14:paraId="24B7C6FF" w14:textId="744D0028" w:rsidR="00B407A3" w:rsidRPr="00043CB7" w:rsidRDefault="00B407A3"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Por publicaciones al precio fijado po</w:t>
      </w:r>
      <w:r w:rsidR="009632D1" w:rsidRPr="00043CB7">
        <w:rPr>
          <w:rFonts w:ascii="Century Gothic" w:hAnsi="Century Gothic" w:cs="Arial"/>
        </w:rPr>
        <w:t>r la Presidencia Municipal.</w:t>
      </w:r>
    </w:p>
    <w:p w14:paraId="3959F39D" w14:textId="7C265E1F" w:rsidR="00B407A3" w:rsidRPr="00043CB7" w:rsidRDefault="00B407A3"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Utilidades de establecimientos o empresas del municipio.</w:t>
      </w:r>
      <w:r w:rsidR="003516D5" w:rsidRPr="00043CB7">
        <w:rPr>
          <w:rFonts w:ascii="Century Gothic" w:hAnsi="Century Gothic" w:cs="Arial"/>
        </w:rPr>
        <w:t xml:space="preserve"> </w:t>
      </w:r>
    </w:p>
    <w:p w14:paraId="4AE392BE" w14:textId="2B9557AB" w:rsidR="00B407A3" w:rsidRPr="00043CB7" w:rsidRDefault="00B407A3"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Producción o comercialización de eventos y/o productos.</w:t>
      </w:r>
    </w:p>
    <w:p w14:paraId="17817285" w14:textId="2CF810BC" w:rsidR="00B407A3" w:rsidRPr="00043CB7" w:rsidRDefault="00B407A3" w:rsidP="00043CB7">
      <w:pPr>
        <w:pStyle w:val="Prrafodelista"/>
        <w:numPr>
          <w:ilvl w:val="0"/>
          <w:numId w:val="7"/>
        </w:numPr>
        <w:spacing w:line="360" w:lineRule="auto"/>
        <w:jc w:val="both"/>
        <w:rPr>
          <w:rFonts w:ascii="Century Gothic" w:hAnsi="Century Gothic" w:cs="Arial"/>
        </w:rPr>
      </w:pPr>
      <w:r w:rsidRPr="00043CB7">
        <w:rPr>
          <w:rFonts w:ascii="Century Gothic" w:hAnsi="Century Gothic" w:cs="Arial"/>
        </w:rPr>
        <w:t>Otros</w:t>
      </w:r>
      <w:r w:rsidR="009632D1" w:rsidRPr="00043CB7">
        <w:rPr>
          <w:rFonts w:ascii="Century Gothic" w:hAnsi="Century Gothic" w:cs="Arial"/>
        </w:rPr>
        <w:t>.</w:t>
      </w:r>
    </w:p>
    <w:p w14:paraId="724089E6" w14:textId="5DC4827A" w:rsidR="0027244F" w:rsidRPr="00043CB7" w:rsidRDefault="009632D1" w:rsidP="00043CB7">
      <w:pPr>
        <w:spacing w:line="360" w:lineRule="auto"/>
        <w:jc w:val="center"/>
        <w:outlineLvl w:val="0"/>
        <w:rPr>
          <w:rFonts w:ascii="Century Gothic" w:hAnsi="Century Gothic" w:cs="Arial"/>
          <w:b/>
        </w:rPr>
      </w:pPr>
      <w:r w:rsidRPr="00043CB7">
        <w:rPr>
          <w:rFonts w:ascii="Century Gothic" w:hAnsi="Century Gothic" w:cs="Arial"/>
          <w:b/>
        </w:rPr>
        <w:t>CAP</w:t>
      </w:r>
      <w:r w:rsidR="00C949DC">
        <w:rPr>
          <w:rFonts w:ascii="Century Gothic" w:hAnsi="Century Gothic" w:cs="Arial"/>
          <w:b/>
        </w:rPr>
        <w:t>Í</w:t>
      </w:r>
      <w:r w:rsidRPr="00043CB7">
        <w:rPr>
          <w:rFonts w:ascii="Century Gothic" w:hAnsi="Century Gothic" w:cs="Arial"/>
          <w:b/>
        </w:rPr>
        <w:t xml:space="preserve">TULO V. </w:t>
      </w:r>
    </w:p>
    <w:p w14:paraId="635629CB" w14:textId="30F723BB" w:rsidR="00B407A3" w:rsidRPr="00043CB7" w:rsidRDefault="009632D1" w:rsidP="00043CB7">
      <w:pPr>
        <w:spacing w:line="360" w:lineRule="auto"/>
        <w:jc w:val="center"/>
        <w:outlineLvl w:val="0"/>
        <w:rPr>
          <w:rFonts w:ascii="Century Gothic" w:hAnsi="Century Gothic" w:cs="Arial"/>
          <w:b/>
        </w:rPr>
      </w:pPr>
      <w:r w:rsidRPr="00043CB7">
        <w:rPr>
          <w:rFonts w:ascii="Century Gothic" w:hAnsi="Century Gothic" w:cs="Arial"/>
          <w:b/>
        </w:rPr>
        <w:t>DE LOS APROVECHAMIENTOS</w:t>
      </w:r>
    </w:p>
    <w:p w14:paraId="7B8E3E83" w14:textId="77777777" w:rsidR="005E7964" w:rsidRPr="00043CB7" w:rsidRDefault="005E7964" w:rsidP="00043CB7">
      <w:pPr>
        <w:spacing w:line="360" w:lineRule="auto"/>
        <w:jc w:val="both"/>
        <w:rPr>
          <w:rFonts w:ascii="Century Gothic" w:hAnsi="Century Gothic" w:cs="Arial"/>
          <w:b/>
        </w:rPr>
      </w:pPr>
    </w:p>
    <w:p w14:paraId="1B012BC4" w14:textId="3E851196" w:rsidR="005E7964" w:rsidRPr="00043CB7" w:rsidRDefault="005E7964" w:rsidP="00043CB7">
      <w:pPr>
        <w:spacing w:line="360" w:lineRule="auto"/>
        <w:jc w:val="both"/>
        <w:rPr>
          <w:rFonts w:ascii="Century Gothic" w:hAnsi="Century Gothic" w:cs="Arial"/>
        </w:rPr>
      </w:pPr>
      <w:r w:rsidRPr="00043CB7">
        <w:rPr>
          <w:rFonts w:ascii="Century Gothic" w:hAnsi="Century Gothic" w:cs="Arial"/>
        </w:rPr>
        <w:t>Son los recargos, las multas y los demás Ingr</w:t>
      </w:r>
      <w:r w:rsidR="00B671FF" w:rsidRPr="00043CB7">
        <w:rPr>
          <w:rFonts w:ascii="Century Gothic" w:hAnsi="Century Gothic" w:cs="Arial"/>
        </w:rPr>
        <w:t>esos de Derecho Público, que no</w:t>
      </w:r>
      <w:r w:rsidR="00047B65">
        <w:rPr>
          <w:rFonts w:ascii="Century Gothic" w:hAnsi="Century Gothic" w:cs="Arial"/>
        </w:rPr>
        <w:t xml:space="preserve"> se </w:t>
      </w:r>
      <w:r w:rsidR="00D0608B" w:rsidRPr="00043CB7">
        <w:rPr>
          <w:rFonts w:ascii="Century Gothic" w:hAnsi="Century Gothic" w:cs="Arial"/>
        </w:rPr>
        <w:t xml:space="preserve">clasifican como Impuestos, Contribuciones </w:t>
      </w:r>
      <w:r w:rsidRPr="00043CB7">
        <w:rPr>
          <w:rFonts w:ascii="Century Gothic" w:hAnsi="Century Gothic" w:cs="Arial"/>
        </w:rPr>
        <w:t>E</w:t>
      </w:r>
      <w:r w:rsidR="00D0608B" w:rsidRPr="00043CB7">
        <w:rPr>
          <w:rFonts w:ascii="Century Gothic" w:hAnsi="Century Gothic" w:cs="Arial"/>
        </w:rPr>
        <w:t xml:space="preserve">speciales, </w:t>
      </w:r>
      <w:r w:rsidRPr="00043CB7">
        <w:rPr>
          <w:rFonts w:ascii="Century Gothic" w:hAnsi="Century Gothic" w:cs="Arial"/>
        </w:rPr>
        <w:t>Derechos, Productos, Participaciones o Aportaciones.</w:t>
      </w:r>
    </w:p>
    <w:p w14:paraId="16F8C191" w14:textId="77777777" w:rsidR="005E7964" w:rsidRPr="00043CB7" w:rsidRDefault="005E7964" w:rsidP="00043CB7">
      <w:pPr>
        <w:spacing w:line="360" w:lineRule="auto"/>
        <w:jc w:val="both"/>
        <w:rPr>
          <w:rFonts w:ascii="Century Gothic" w:hAnsi="Century Gothic" w:cs="Arial"/>
        </w:rPr>
      </w:pPr>
    </w:p>
    <w:p w14:paraId="60269677" w14:textId="1200780B" w:rsidR="005E7964" w:rsidRPr="00043CB7" w:rsidRDefault="00B671FF" w:rsidP="00043CB7">
      <w:pPr>
        <w:spacing w:line="360" w:lineRule="auto"/>
        <w:jc w:val="both"/>
        <w:rPr>
          <w:rFonts w:ascii="Century Gothic" w:hAnsi="Century Gothic" w:cs="Arial"/>
          <w:b/>
        </w:rPr>
      </w:pPr>
      <w:r w:rsidRPr="00043CB7">
        <w:rPr>
          <w:rFonts w:ascii="Century Gothic" w:hAnsi="Century Gothic" w:cs="Arial"/>
          <w:b/>
        </w:rPr>
        <w:t>1.</w:t>
      </w:r>
      <w:r w:rsidR="00047B65">
        <w:rPr>
          <w:rFonts w:ascii="Century Gothic" w:hAnsi="Century Gothic" w:cs="Arial"/>
          <w:b/>
        </w:rPr>
        <w:t xml:space="preserve"> </w:t>
      </w:r>
      <w:r w:rsidR="005E7964" w:rsidRPr="00043CB7">
        <w:rPr>
          <w:rFonts w:ascii="Century Gothic" w:hAnsi="Century Gothic" w:cs="Arial"/>
        </w:rPr>
        <w:t>Multas y/o sanciones</w:t>
      </w:r>
    </w:p>
    <w:p w14:paraId="43673550" w14:textId="4F644C0A" w:rsidR="005E7964" w:rsidRPr="00043CB7" w:rsidRDefault="005E7964" w:rsidP="00043CB7">
      <w:pPr>
        <w:pStyle w:val="Prrafodelista"/>
        <w:numPr>
          <w:ilvl w:val="0"/>
          <w:numId w:val="31"/>
        </w:numPr>
        <w:spacing w:line="360" w:lineRule="auto"/>
        <w:jc w:val="both"/>
        <w:rPr>
          <w:rFonts w:ascii="Century Gothic" w:hAnsi="Century Gothic" w:cs="Arial"/>
        </w:rPr>
      </w:pPr>
      <w:r w:rsidRPr="00043CB7">
        <w:rPr>
          <w:rFonts w:ascii="Century Gothic" w:hAnsi="Century Gothic" w:cs="Arial"/>
        </w:rPr>
        <w:t>Por falta de Licencia de Construcción</w:t>
      </w:r>
    </w:p>
    <w:p w14:paraId="69750EFC" w14:textId="701A6515"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rPr>
        <w:t xml:space="preserve">Se sancionará </w:t>
      </w:r>
      <w:r w:rsidR="007C018B" w:rsidRPr="00043CB7">
        <w:rPr>
          <w:rFonts w:ascii="Century Gothic" w:hAnsi="Century Gothic" w:cs="Arial"/>
        </w:rPr>
        <w:t xml:space="preserve">o </w:t>
      </w:r>
      <w:r w:rsidR="005E7964" w:rsidRPr="00043CB7">
        <w:rPr>
          <w:rFonts w:ascii="Century Gothic" w:hAnsi="Century Gothic" w:cs="Arial"/>
        </w:rPr>
        <w:t>multará con un 20% sobre el valor total de la Licencia de Construcción.</w:t>
      </w:r>
    </w:p>
    <w:p w14:paraId="4ACCB9FB" w14:textId="77777777" w:rsidR="005E7964" w:rsidRPr="00043CB7" w:rsidRDefault="005E7964" w:rsidP="00043CB7">
      <w:pPr>
        <w:pStyle w:val="Prrafodelista"/>
        <w:numPr>
          <w:ilvl w:val="0"/>
          <w:numId w:val="2"/>
        </w:numPr>
        <w:spacing w:line="360" w:lineRule="auto"/>
        <w:jc w:val="both"/>
        <w:rPr>
          <w:rFonts w:ascii="Century Gothic" w:hAnsi="Century Gothic" w:cs="Arial"/>
          <w:b/>
        </w:rPr>
      </w:pPr>
      <w:r w:rsidRPr="00043CB7">
        <w:rPr>
          <w:rFonts w:ascii="Century Gothic" w:hAnsi="Century Gothic" w:cs="Arial"/>
        </w:rPr>
        <w:t>Por falta de permisos de anuncios y propaganda comercial.</w:t>
      </w:r>
    </w:p>
    <w:p w14:paraId="0FFD65E5" w14:textId="77777777" w:rsidR="00AA58B6" w:rsidRPr="00043CB7" w:rsidRDefault="00AA58B6" w:rsidP="00043CB7">
      <w:pPr>
        <w:spacing w:line="360" w:lineRule="auto"/>
        <w:jc w:val="both"/>
        <w:rPr>
          <w:rFonts w:ascii="Century Gothic" w:hAnsi="Century Gothic" w:cs="Arial"/>
        </w:rPr>
      </w:pPr>
      <w:r w:rsidRPr="00043CB7">
        <w:rPr>
          <w:rFonts w:ascii="Century Gothic" w:hAnsi="Century Gothic" w:cs="Arial"/>
        </w:rPr>
        <w:t>Se sancionará</w:t>
      </w:r>
      <w:r w:rsidR="005E7964" w:rsidRPr="00043CB7">
        <w:rPr>
          <w:rFonts w:ascii="Century Gothic" w:hAnsi="Century Gothic" w:cs="Arial"/>
        </w:rPr>
        <w:t xml:space="preserve"> con multa y podrán ser clausurados los anuncios y propaganda no revalidada y/o autorizada. </w:t>
      </w:r>
    </w:p>
    <w:p w14:paraId="5F0EE2FB" w14:textId="45748341" w:rsidR="00181B6A" w:rsidRPr="00043CB7" w:rsidRDefault="00AA58B6" w:rsidP="00043CB7">
      <w:pPr>
        <w:spacing w:line="360" w:lineRule="auto"/>
        <w:jc w:val="both"/>
        <w:rPr>
          <w:rFonts w:ascii="Century Gothic" w:hAnsi="Century Gothic" w:cs="Arial"/>
        </w:rPr>
      </w:pPr>
      <w:r w:rsidRPr="00043CB7">
        <w:rPr>
          <w:rFonts w:ascii="Century Gothic" w:hAnsi="Century Gothic" w:cs="Arial"/>
        </w:rPr>
        <w:lastRenderedPageBreak/>
        <w:t xml:space="preserve">     </w:t>
      </w:r>
      <w:r w:rsidRPr="00043CB7">
        <w:rPr>
          <w:rFonts w:ascii="Century Gothic" w:hAnsi="Century Gothic" w:cs="Arial"/>
          <w:b/>
        </w:rPr>
        <w:t xml:space="preserve">c) </w:t>
      </w:r>
      <w:r w:rsidR="007C018B" w:rsidRPr="00043CB7">
        <w:rPr>
          <w:rFonts w:ascii="Century Gothic" w:hAnsi="Century Gothic" w:cs="Arial"/>
        </w:rPr>
        <w:t>Se sancionará</w:t>
      </w:r>
      <w:r w:rsidR="00181B6A" w:rsidRPr="00043CB7">
        <w:rPr>
          <w:rFonts w:ascii="Century Gothic" w:hAnsi="Century Gothic" w:cs="Arial"/>
        </w:rPr>
        <w:t xml:space="preserve"> con mu</w:t>
      </w:r>
      <w:r w:rsidRPr="00043CB7">
        <w:rPr>
          <w:rFonts w:ascii="Century Gothic" w:hAnsi="Century Gothic" w:cs="Arial"/>
        </w:rPr>
        <w:t>lta por estacionamiento indebido</w:t>
      </w:r>
      <w:r w:rsidR="00181B6A" w:rsidRPr="00043CB7">
        <w:rPr>
          <w:rFonts w:ascii="Century Gothic" w:hAnsi="Century Gothic" w:cs="Arial"/>
        </w:rPr>
        <w:t xml:space="preserve"> de vehículos en la vía pública.</w:t>
      </w:r>
    </w:p>
    <w:p w14:paraId="5926A660" w14:textId="07E5CDE1"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b/>
        </w:rPr>
        <w:t>2.</w:t>
      </w:r>
      <w:r w:rsidR="005E7964" w:rsidRPr="00043CB7">
        <w:rPr>
          <w:rFonts w:ascii="Century Gothic" w:hAnsi="Century Gothic" w:cs="Arial"/>
          <w:b/>
        </w:rPr>
        <w:t xml:space="preserve"> </w:t>
      </w:r>
      <w:r w:rsidR="005E7964" w:rsidRPr="00043CB7">
        <w:rPr>
          <w:rFonts w:ascii="Century Gothic" w:hAnsi="Century Gothic" w:cs="Arial"/>
        </w:rPr>
        <w:t>Recargos y gastos de ejecución.</w:t>
      </w:r>
    </w:p>
    <w:p w14:paraId="3AC99FFF" w14:textId="2B255FFA" w:rsidR="005E7964" w:rsidRPr="00043CB7" w:rsidRDefault="00AA58B6" w:rsidP="00043CB7">
      <w:pPr>
        <w:spacing w:line="360" w:lineRule="auto"/>
        <w:jc w:val="both"/>
        <w:rPr>
          <w:rFonts w:ascii="Century Gothic" w:hAnsi="Century Gothic" w:cs="Arial"/>
        </w:rPr>
      </w:pPr>
      <w:r w:rsidRPr="00043CB7">
        <w:rPr>
          <w:rFonts w:ascii="Century Gothic" w:hAnsi="Century Gothic" w:cs="Arial"/>
          <w:b/>
        </w:rPr>
        <w:t>3.</w:t>
      </w:r>
      <w:r w:rsidR="005E7964" w:rsidRPr="00043CB7">
        <w:rPr>
          <w:rFonts w:ascii="Century Gothic" w:hAnsi="Century Gothic" w:cs="Arial"/>
          <w:b/>
        </w:rPr>
        <w:t xml:space="preserve"> </w:t>
      </w:r>
      <w:r w:rsidR="005E7964" w:rsidRPr="00043CB7">
        <w:rPr>
          <w:rFonts w:ascii="Century Gothic" w:hAnsi="Century Gothic" w:cs="Arial"/>
        </w:rPr>
        <w:t>Reintegros por responsabilidades fiscales.</w:t>
      </w:r>
    </w:p>
    <w:p w14:paraId="640BBB6C" w14:textId="49FC0C45"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b/>
        </w:rPr>
        <w:t>4.</w:t>
      </w:r>
      <w:r w:rsidR="005E7964" w:rsidRPr="00043CB7">
        <w:rPr>
          <w:rFonts w:ascii="Century Gothic" w:hAnsi="Century Gothic" w:cs="Arial"/>
          <w:b/>
        </w:rPr>
        <w:t xml:space="preserve"> </w:t>
      </w:r>
      <w:r w:rsidR="005E7964" w:rsidRPr="00043CB7">
        <w:rPr>
          <w:rFonts w:ascii="Century Gothic" w:hAnsi="Century Gothic" w:cs="Arial"/>
        </w:rPr>
        <w:t>Reintegros al presupuesto de egresos.</w:t>
      </w:r>
    </w:p>
    <w:p w14:paraId="31220A82" w14:textId="01F9636B"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b/>
        </w:rPr>
        <w:t>5.</w:t>
      </w:r>
      <w:r w:rsidR="005E7964" w:rsidRPr="00043CB7">
        <w:rPr>
          <w:rFonts w:ascii="Century Gothic" w:hAnsi="Century Gothic" w:cs="Arial"/>
          <w:b/>
        </w:rPr>
        <w:t xml:space="preserve"> </w:t>
      </w:r>
      <w:r w:rsidR="005E7964" w:rsidRPr="00043CB7">
        <w:rPr>
          <w:rFonts w:ascii="Century Gothic" w:hAnsi="Century Gothic" w:cs="Arial"/>
        </w:rPr>
        <w:t>Donativos, herencias, legados, subsidios y cooperaciones.</w:t>
      </w:r>
    </w:p>
    <w:p w14:paraId="01F9E2C4" w14:textId="3D69F0C3"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b/>
        </w:rPr>
        <w:t>6.</w:t>
      </w:r>
      <w:r w:rsidR="005E7964" w:rsidRPr="00043CB7">
        <w:rPr>
          <w:rFonts w:ascii="Century Gothic" w:hAnsi="Century Gothic" w:cs="Arial"/>
          <w:b/>
        </w:rPr>
        <w:t xml:space="preserve"> </w:t>
      </w:r>
      <w:r w:rsidR="005E7964" w:rsidRPr="00043CB7">
        <w:rPr>
          <w:rFonts w:ascii="Century Gothic" w:hAnsi="Century Gothic" w:cs="Arial"/>
        </w:rPr>
        <w:t>Intereses por prórroga para pago de créditos fiscales.</w:t>
      </w:r>
    </w:p>
    <w:p w14:paraId="6A7D1BE5" w14:textId="3450F7B7" w:rsidR="005E7964" w:rsidRPr="00043CB7" w:rsidRDefault="00AA58B6" w:rsidP="00043CB7">
      <w:pPr>
        <w:spacing w:line="360" w:lineRule="auto"/>
        <w:jc w:val="both"/>
        <w:rPr>
          <w:rFonts w:ascii="Century Gothic" w:hAnsi="Century Gothic" w:cs="Arial"/>
          <w:b/>
        </w:rPr>
      </w:pPr>
      <w:r w:rsidRPr="00043CB7">
        <w:rPr>
          <w:rFonts w:ascii="Century Gothic" w:hAnsi="Century Gothic" w:cs="Arial"/>
          <w:b/>
        </w:rPr>
        <w:t>7.</w:t>
      </w:r>
      <w:r w:rsidR="00181B6A" w:rsidRPr="00043CB7">
        <w:rPr>
          <w:rFonts w:ascii="Century Gothic" w:hAnsi="Century Gothic" w:cs="Arial"/>
          <w:b/>
        </w:rPr>
        <w:t xml:space="preserve"> </w:t>
      </w:r>
      <w:r w:rsidR="005E7964" w:rsidRPr="00043CB7">
        <w:rPr>
          <w:rFonts w:ascii="Century Gothic" w:hAnsi="Century Gothic" w:cs="Arial"/>
        </w:rPr>
        <w:t>Recuperaciones diversas.</w:t>
      </w:r>
    </w:p>
    <w:p w14:paraId="22213063" w14:textId="77777777" w:rsidR="00B671FF" w:rsidRPr="00043CB7" w:rsidRDefault="000602EB" w:rsidP="00043CB7">
      <w:pPr>
        <w:spacing w:line="360" w:lineRule="auto"/>
        <w:jc w:val="both"/>
        <w:rPr>
          <w:rFonts w:ascii="Century Gothic" w:hAnsi="Century Gothic" w:cs="Arial"/>
        </w:rPr>
      </w:pPr>
      <w:r w:rsidRPr="00043CB7">
        <w:rPr>
          <w:rFonts w:ascii="Century Gothic" w:hAnsi="Century Gothic" w:cs="Arial"/>
          <w:b/>
        </w:rPr>
        <w:t>8</w:t>
      </w:r>
      <w:r w:rsidR="00B407A3" w:rsidRPr="00043CB7">
        <w:rPr>
          <w:rFonts w:ascii="Century Gothic" w:hAnsi="Century Gothic" w:cs="Arial"/>
          <w:b/>
        </w:rPr>
        <w:t>.</w:t>
      </w:r>
      <w:r w:rsidR="00B407A3" w:rsidRPr="00043CB7">
        <w:rPr>
          <w:rFonts w:ascii="Century Gothic" w:hAnsi="Century Gothic" w:cs="Arial"/>
        </w:rPr>
        <w:t xml:space="preserve"> Multas administrativas federales no fiscales.</w:t>
      </w:r>
    </w:p>
    <w:p w14:paraId="5CA3FDDA" w14:textId="2715B42C" w:rsidR="00B407A3" w:rsidRPr="00043CB7" w:rsidRDefault="00B671FF" w:rsidP="00043CB7">
      <w:pPr>
        <w:spacing w:line="360" w:lineRule="auto"/>
        <w:jc w:val="both"/>
        <w:rPr>
          <w:rFonts w:ascii="Century Gothic" w:hAnsi="Century Gothic" w:cs="Arial"/>
        </w:rPr>
      </w:pPr>
      <w:r w:rsidRPr="00043CB7">
        <w:rPr>
          <w:rFonts w:ascii="Century Gothic" w:hAnsi="Century Gothic" w:cs="Arial"/>
          <w:b/>
        </w:rPr>
        <w:t>9.</w:t>
      </w:r>
      <w:r w:rsidRPr="00043CB7">
        <w:rPr>
          <w:rFonts w:ascii="Century Gothic" w:hAnsi="Century Gothic" w:cs="Arial"/>
        </w:rPr>
        <w:t xml:space="preserve"> Indemnizaciones </w:t>
      </w:r>
      <w:r w:rsidR="00B407A3" w:rsidRPr="00043CB7">
        <w:rPr>
          <w:rFonts w:ascii="Century Gothic" w:hAnsi="Century Gothic" w:cs="Arial"/>
        </w:rPr>
        <w:t xml:space="preserve"> </w:t>
      </w:r>
    </w:p>
    <w:p w14:paraId="1A4E86FD" w14:textId="543BE4FB" w:rsidR="00B407A3" w:rsidRPr="00043CB7" w:rsidRDefault="00B671FF" w:rsidP="00043CB7">
      <w:pPr>
        <w:spacing w:line="360" w:lineRule="auto"/>
        <w:jc w:val="both"/>
        <w:rPr>
          <w:rFonts w:ascii="Century Gothic" w:hAnsi="Century Gothic" w:cs="Arial"/>
        </w:rPr>
      </w:pPr>
      <w:r w:rsidRPr="00043CB7">
        <w:rPr>
          <w:rFonts w:ascii="Century Gothic" w:hAnsi="Century Gothic" w:cs="Arial"/>
          <w:b/>
        </w:rPr>
        <w:t>10</w:t>
      </w:r>
      <w:r w:rsidR="00B407A3" w:rsidRPr="00043CB7">
        <w:rPr>
          <w:rFonts w:ascii="Century Gothic" w:hAnsi="Century Gothic" w:cs="Arial"/>
          <w:b/>
        </w:rPr>
        <w:t>.</w:t>
      </w:r>
      <w:r w:rsidR="00B407A3" w:rsidRPr="00043CB7">
        <w:rPr>
          <w:rFonts w:ascii="Century Gothic" w:hAnsi="Century Gothic" w:cs="Arial"/>
        </w:rPr>
        <w:t xml:space="preserve"> Cualquier otro ingreso no clasificable como impuesto, contribución especial, derecho, producto o participación.</w:t>
      </w:r>
    </w:p>
    <w:p w14:paraId="519D55E0" w14:textId="77777777" w:rsidR="00B407A3" w:rsidRPr="00043CB7" w:rsidRDefault="00B407A3" w:rsidP="00043CB7">
      <w:pPr>
        <w:spacing w:line="360" w:lineRule="auto"/>
        <w:jc w:val="both"/>
        <w:rPr>
          <w:rFonts w:ascii="Arial" w:hAnsi="Arial" w:cs="Arial"/>
        </w:rPr>
      </w:pPr>
    </w:p>
    <w:p w14:paraId="2E0AFD22" w14:textId="48D17E9D" w:rsidR="005C36EE" w:rsidRPr="00043CB7" w:rsidRDefault="00AA58B6" w:rsidP="00043CB7">
      <w:pPr>
        <w:spacing w:line="360" w:lineRule="auto"/>
        <w:jc w:val="center"/>
        <w:outlineLvl w:val="0"/>
        <w:rPr>
          <w:rFonts w:ascii="Century Gothic" w:hAnsi="Century Gothic" w:cs="Arial"/>
          <w:b/>
        </w:rPr>
      </w:pPr>
      <w:r w:rsidRPr="00043CB7">
        <w:rPr>
          <w:rFonts w:ascii="Century Gothic" w:hAnsi="Century Gothic" w:cs="Arial"/>
          <w:b/>
        </w:rPr>
        <w:t>CAP</w:t>
      </w:r>
      <w:r w:rsidR="00C949DC">
        <w:rPr>
          <w:rFonts w:ascii="Century Gothic" w:hAnsi="Century Gothic" w:cs="Arial"/>
          <w:b/>
        </w:rPr>
        <w:t>Í</w:t>
      </w:r>
      <w:r w:rsidRPr="00043CB7">
        <w:rPr>
          <w:rFonts w:ascii="Century Gothic" w:hAnsi="Century Gothic" w:cs="Arial"/>
          <w:b/>
        </w:rPr>
        <w:t xml:space="preserve">TULO </w:t>
      </w:r>
      <w:r w:rsidR="000602EB" w:rsidRPr="00043CB7">
        <w:rPr>
          <w:rFonts w:ascii="Century Gothic" w:hAnsi="Century Gothic" w:cs="Arial"/>
          <w:b/>
        </w:rPr>
        <w:t>VI</w:t>
      </w:r>
      <w:r w:rsidRPr="00043CB7">
        <w:rPr>
          <w:rFonts w:ascii="Century Gothic" w:hAnsi="Century Gothic" w:cs="Arial"/>
          <w:b/>
        </w:rPr>
        <w:t>.</w:t>
      </w:r>
    </w:p>
    <w:p w14:paraId="1BF45489" w14:textId="769DBB1E" w:rsidR="000602EB" w:rsidRPr="00043CB7" w:rsidRDefault="00AA58B6" w:rsidP="00043CB7">
      <w:pPr>
        <w:spacing w:line="360" w:lineRule="auto"/>
        <w:jc w:val="center"/>
        <w:outlineLvl w:val="0"/>
        <w:rPr>
          <w:rFonts w:ascii="Century Gothic" w:hAnsi="Century Gothic" w:cs="Arial"/>
          <w:b/>
        </w:rPr>
      </w:pPr>
      <w:r w:rsidRPr="00043CB7">
        <w:rPr>
          <w:rFonts w:ascii="Century Gothic" w:hAnsi="Century Gothic" w:cs="Arial"/>
          <w:b/>
        </w:rPr>
        <w:t xml:space="preserve"> DE LAS </w:t>
      </w:r>
      <w:r w:rsidR="000602EB" w:rsidRPr="00043CB7">
        <w:rPr>
          <w:rFonts w:ascii="Century Gothic" w:hAnsi="Century Gothic" w:cs="Arial"/>
          <w:b/>
        </w:rPr>
        <w:t>PARTICIPACIONES Y APORTACIONES</w:t>
      </w:r>
    </w:p>
    <w:p w14:paraId="075BBD4D" w14:textId="77777777" w:rsidR="00181B6A" w:rsidRDefault="00181B6A" w:rsidP="00047B65">
      <w:pPr>
        <w:jc w:val="both"/>
        <w:rPr>
          <w:rFonts w:ascii="Century Gothic" w:hAnsi="Century Gothic" w:cs="Arial"/>
        </w:rPr>
      </w:pPr>
    </w:p>
    <w:p w14:paraId="35B2ED1A" w14:textId="0CDD55ED" w:rsidR="00297932" w:rsidRDefault="00297932" w:rsidP="00047B65">
      <w:pPr>
        <w:jc w:val="both"/>
        <w:rPr>
          <w:rFonts w:ascii="Century Gothic" w:hAnsi="Century Gothic" w:cs="Arial"/>
          <w:b/>
        </w:rPr>
      </w:pPr>
      <w:r>
        <w:rPr>
          <w:rFonts w:ascii="Century Gothic" w:hAnsi="Century Gothic" w:cs="Arial"/>
          <w:b/>
        </w:rPr>
        <w:t xml:space="preserve">PARTICIPACIONES </w:t>
      </w:r>
    </w:p>
    <w:p w14:paraId="223620B5" w14:textId="77777777" w:rsidR="00297932" w:rsidRPr="00297932" w:rsidRDefault="00297932" w:rsidP="00047B65">
      <w:pPr>
        <w:jc w:val="both"/>
        <w:rPr>
          <w:rFonts w:ascii="Century Gothic" w:hAnsi="Century Gothic" w:cs="Arial"/>
          <w:b/>
        </w:rPr>
      </w:pPr>
    </w:p>
    <w:p w14:paraId="1AEF204F" w14:textId="77777777" w:rsidR="00047B65" w:rsidRDefault="00047B65" w:rsidP="00047B65">
      <w:pPr>
        <w:spacing w:line="360" w:lineRule="auto"/>
        <w:contextualSpacing/>
        <w:jc w:val="both"/>
        <w:rPr>
          <w:rFonts w:ascii="Century Gothic" w:hAnsi="Century Gothic"/>
        </w:rPr>
      </w:pPr>
      <w:r w:rsidRPr="00047B65">
        <w:rPr>
          <w:rFonts w:ascii="Century Gothic" w:hAnsi="Century Gothic"/>
        </w:rPr>
        <w:t xml:space="preserve">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w:t>
      </w:r>
      <w:r w:rsidRPr="00047B65">
        <w:rPr>
          <w:rFonts w:ascii="Century Gothic" w:hAnsi="Century Gothic"/>
        </w:rPr>
        <w:lastRenderedPageBreak/>
        <w:t>y Fondos de Aportaciones”, Capítulo I, “Del Sistema Estatal de Participaciones”, de la Ley de Coordinación Fiscal del Estado de Chihuahua y sus Municipios, siendo los coeficientes de distribución sobre el producto total, para el ejercicio de 2020, los siguientes:</w:t>
      </w:r>
    </w:p>
    <w:p w14:paraId="6046338B" w14:textId="77777777" w:rsidR="00297932" w:rsidRPr="00047B65" w:rsidRDefault="00297932" w:rsidP="00047B65">
      <w:pPr>
        <w:spacing w:line="360" w:lineRule="auto"/>
        <w:contextualSpacing/>
        <w:jc w:val="both"/>
        <w:rPr>
          <w:rFonts w:ascii="Century Gothic" w:hAnsi="Century Gothic"/>
        </w:rPr>
      </w:pPr>
    </w:p>
    <w:tbl>
      <w:tblPr>
        <w:tblW w:w="0" w:type="auto"/>
        <w:tblInd w:w="142" w:type="dxa"/>
        <w:tblCellMar>
          <w:left w:w="70" w:type="dxa"/>
          <w:right w:w="70" w:type="dxa"/>
        </w:tblCellMar>
        <w:tblLook w:val="0000" w:firstRow="0" w:lastRow="0" w:firstColumn="0" w:lastColumn="0" w:noHBand="0" w:noVBand="0"/>
      </w:tblPr>
      <w:tblGrid>
        <w:gridCol w:w="4274"/>
        <w:gridCol w:w="4422"/>
      </w:tblGrid>
      <w:tr w:rsidR="00297932" w:rsidRPr="00FB4285" w14:paraId="0E87E9EF" w14:textId="77777777" w:rsidTr="00297932">
        <w:trPr>
          <w:trHeight w:val="426"/>
        </w:trPr>
        <w:tc>
          <w:tcPr>
            <w:tcW w:w="4274" w:type="dxa"/>
            <w:shd w:val="clear" w:color="auto" w:fill="auto"/>
            <w:vAlign w:val="center"/>
          </w:tcPr>
          <w:p w14:paraId="57514213" w14:textId="3BA72D82" w:rsidR="00297932" w:rsidRPr="00FB4285" w:rsidRDefault="00297932" w:rsidP="00780A12">
            <w:pPr>
              <w:spacing w:line="360" w:lineRule="auto"/>
              <w:jc w:val="center"/>
              <w:rPr>
                <w:rFonts w:ascii="Century Gothic" w:hAnsi="Century Gothic" w:cs="Arial"/>
                <w:b/>
                <w:bCs/>
              </w:rPr>
            </w:pPr>
            <w:r>
              <w:rPr>
                <w:rFonts w:ascii="Century Gothic" w:hAnsi="Century Gothic" w:cs="Arial"/>
                <w:b/>
                <w:bCs/>
              </w:rPr>
              <w:t>Aquiles Serdán</w:t>
            </w:r>
          </w:p>
        </w:tc>
        <w:tc>
          <w:tcPr>
            <w:tcW w:w="4422" w:type="dxa"/>
            <w:shd w:val="clear" w:color="auto" w:fill="auto"/>
            <w:vAlign w:val="center"/>
          </w:tcPr>
          <w:p w14:paraId="6360AADE" w14:textId="77777777" w:rsidR="00297932" w:rsidRPr="00FB4285" w:rsidRDefault="00297932" w:rsidP="00780A12">
            <w:pPr>
              <w:spacing w:line="360" w:lineRule="auto"/>
              <w:jc w:val="center"/>
              <w:rPr>
                <w:rFonts w:ascii="Century Gothic" w:hAnsi="Century Gothic" w:cs="Arial"/>
                <w:b/>
                <w:bCs/>
              </w:rPr>
            </w:pPr>
            <w:r w:rsidRPr="00FB4285">
              <w:rPr>
                <w:rFonts w:ascii="Century Gothic" w:hAnsi="Century Gothic" w:cs="Arial"/>
                <w:b/>
                <w:bCs/>
              </w:rPr>
              <w:t>Coeficiente de Distribución</w:t>
            </w:r>
          </w:p>
        </w:tc>
      </w:tr>
      <w:tr w:rsidR="00297932" w:rsidRPr="00FB4285" w14:paraId="48CCBF97" w14:textId="77777777" w:rsidTr="00297932">
        <w:trPr>
          <w:trHeight w:val="426"/>
        </w:trPr>
        <w:tc>
          <w:tcPr>
            <w:tcW w:w="4274" w:type="dxa"/>
            <w:shd w:val="clear" w:color="auto" w:fill="auto"/>
            <w:vAlign w:val="center"/>
          </w:tcPr>
          <w:p w14:paraId="0F261CCA"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Fondo General de Participaciones (FGP)</w:t>
            </w:r>
          </w:p>
        </w:tc>
        <w:tc>
          <w:tcPr>
            <w:tcW w:w="4422" w:type="dxa"/>
            <w:shd w:val="clear" w:color="auto" w:fill="auto"/>
            <w:vAlign w:val="center"/>
          </w:tcPr>
          <w:p w14:paraId="442B363E" w14:textId="401B41F4" w:rsidR="00297932" w:rsidRPr="00FB4285" w:rsidRDefault="00297932" w:rsidP="0029793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4EA517EA" w14:textId="77777777" w:rsidTr="00297932">
        <w:trPr>
          <w:trHeight w:val="426"/>
        </w:trPr>
        <w:tc>
          <w:tcPr>
            <w:tcW w:w="4274" w:type="dxa"/>
            <w:shd w:val="clear" w:color="auto" w:fill="auto"/>
            <w:vAlign w:val="center"/>
          </w:tcPr>
          <w:p w14:paraId="71DEE03D"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Fondo de Fomento Municipal 70% (FFM)</w:t>
            </w:r>
          </w:p>
        </w:tc>
        <w:tc>
          <w:tcPr>
            <w:tcW w:w="4422" w:type="dxa"/>
            <w:shd w:val="clear" w:color="auto" w:fill="auto"/>
            <w:vAlign w:val="center"/>
          </w:tcPr>
          <w:p w14:paraId="0E4D82F1" w14:textId="39C20877" w:rsidR="00297932" w:rsidRPr="00FB4285" w:rsidRDefault="00297932" w:rsidP="00780A1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720ECD9C" w14:textId="77777777" w:rsidTr="00297932">
        <w:trPr>
          <w:trHeight w:val="426"/>
        </w:trPr>
        <w:tc>
          <w:tcPr>
            <w:tcW w:w="4274" w:type="dxa"/>
            <w:shd w:val="clear" w:color="auto" w:fill="auto"/>
            <w:vAlign w:val="center"/>
          </w:tcPr>
          <w:p w14:paraId="2E9346F9"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Fondo de Fomento Municipal 30% (FFM)</w:t>
            </w:r>
          </w:p>
        </w:tc>
        <w:tc>
          <w:tcPr>
            <w:tcW w:w="4422" w:type="dxa"/>
            <w:shd w:val="clear" w:color="auto" w:fill="auto"/>
            <w:vAlign w:val="center"/>
          </w:tcPr>
          <w:p w14:paraId="63168590" w14:textId="11646243" w:rsidR="00297932" w:rsidRPr="00FB4285" w:rsidRDefault="00297932" w:rsidP="00297932">
            <w:pPr>
              <w:spacing w:line="360" w:lineRule="auto"/>
              <w:jc w:val="center"/>
              <w:rPr>
                <w:rFonts w:ascii="Century Gothic" w:hAnsi="Century Gothic" w:cs="Arial"/>
                <w:bCs/>
              </w:rPr>
            </w:pPr>
            <w:r w:rsidRPr="00FB4285">
              <w:rPr>
                <w:rFonts w:ascii="Century Gothic" w:hAnsi="Century Gothic" w:cs="Arial"/>
                <w:bCs/>
              </w:rPr>
              <w:t>0.</w:t>
            </w:r>
            <w:r>
              <w:rPr>
                <w:rFonts w:ascii="Century Gothic" w:hAnsi="Century Gothic" w:cs="Arial"/>
                <w:bCs/>
              </w:rPr>
              <w:t>588667</w:t>
            </w:r>
          </w:p>
        </w:tc>
      </w:tr>
      <w:tr w:rsidR="00297932" w:rsidRPr="00FB4285" w14:paraId="737DC65D" w14:textId="77777777" w:rsidTr="00297932">
        <w:trPr>
          <w:trHeight w:val="426"/>
        </w:trPr>
        <w:tc>
          <w:tcPr>
            <w:tcW w:w="4274" w:type="dxa"/>
            <w:shd w:val="clear" w:color="auto" w:fill="auto"/>
            <w:vAlign w:val="center"/>
          </w:tcPr>
          <w:p w14:paraId="3CF2D3E1"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Impuestos Sobre Producción y Servicios en materia de cervezas, bebidas alcohólicas y tabacos labrados (IEPS)</w:t>
            </w:r>
          </w:p>
        </w:tc>
        <w:tc>
          <w:tcPr>
            <w:tcW w:w="4422" w:type="dxa"/>
            <w:shd w:val="clear" w:color="auto" w:fill="auto"/>
            <w:vAlign w:val="center"/>
          </w:tcPr>
          <w:p w14:paraId="4AB74278" w14:textId="5FC33506" w:rsidR="00297932" w:rsidRPr="00FB4285" w:rsidRDefault="00297932" w:rsidP="00780A1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7F1EF81A" w14:textId="77777777" w:rsidTr="00297932">
        <w:trPr>
          <w:trHeight w:val="426"/>
        </w:trPr>
        <w:tc>
          <w:tcPr>
            <w:tcW w:w="4274" w:type="dxa"/>
            <w:shd w:val="clear" w:color="auto" w:fill="auto"/>
            <w:vAlign w:val="center"/>
          </w:tcPr>
          <w:p w14:paraId="3B2FD6A5"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Fondo de Fiscalización y Recaudación (FOFIR)</w:t>
            </w:r>
          </w:p>
        </w:tc>
        <w:tc>
          <w:tcPr>
            <w:tcW w:w="4422" w:type="dxa"/>
            <w:shd w:val="clear" w:color="auto" w:fill="auto"/>
            <w:vAlign w:val="center"/>
          </w:tcPr>
          <w:p w14:paraId="354A5155" w14:textId="52AA11B8" w:rsidR="00297932" w:rsidRPr="00FB4285" w:rsidRDefault="00297932" w:rsidP="00780A1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3E265EA3" w14:textId="77777777" w:rsidTr="00297932">
        <w:trPr>
          <w:trHeight w:val="426"/>
        </w:trPr>
        <w:tc>
          <w:tcPr>
            <w:tcW w:w="4274" w:type="dxa"/>
            <w:shd w:val="clear" w:color="auto" w:fill="auto"/>
            <w:vAlign w:val="center"/>
          </w:tcPr>
          <w:p w14:paraId="6220EF8F"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Impuestos Sobre Autos Nuevos (ISAN)</w:t>
            </w:r>
          </w:p>
        </w:tc>
        <w:tc>
          <w:tcPr>
            <w:tcW w:w="4422" w:type="dxa"/>
            <w:shd w:val="clear" w:color="auto" w:fill="auto"/>
            <w:vAlign w:val="center"/>
          </w:tcPr>
          <w:p w14:paraId="2493335E" w14:textId="21D253A1" w:rsidR="00297932" w:rsidRPr="00FB4285" w:rsidRDefault="00297932" w:rsidP="00780A1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588864A4" w14:textId="77777777" w:rsidTr="00297932">
        <w:trPr>
          <w:trHeight w:val="426"/>
        </w:trPr>
        <w:tc>
          <w:tcPr>
            <w:tcW w:w="4274" w:type="dxa"/>
            <w:shd w:val="clear" w:color="auto" w:fill="auto"/>
            <w:vAlign w:val="center"/>
          </w:tcPr>
          <w:p w14:paraId="6109639C"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Impuesto Sobre Tenencia y Uso de Vehículos</w:t>
            </w:r>
          </w:p>
        </w:tc>
        <w:tc>
          <w:tcPr>
            <w:tcW w:w="4422" w:type="dxa"/>
            <w:shd w:val="clear" w:color="auto" w:fill="auto"/>
            <w:vAlign w:val="center"/>
          </w:tcPr>
          <w:p w14:paraId="403F540E" w14:textId="36A409F9" w:rsidR="00297932" w:rsidRPr="00FB4285" w:rsidRDefault="00297932" w:rsidP="00780A12">
            <w:pPr>
              <w:spacing w:line="360" w:lineRule="auto"/>
              <w:jc w:val="center"/>
              <w:rPr>
                <w:rFonts w:ascii="Century Gothic" w:hAnsi="Century Gothic" w:cs="Arial"/>
                <w:bCs/>
              </w:rPr>
            </w:pPr>
            <w:r>
              <w:rPr>
                <w:rFonts w:ascii="Century Gothic" w:hAnsi="Century Gothic" w:cs="Arial"/>
                <w:bCs/>
              </w:rPr>
              <w:t>0.562833</w:t>
            </w:r>
          </w:p>
        </w:tc>
      </w:tr>
      <w:tr w:rsidR="00297932" w:rsidRPr="00FB4285" w14:paraId="2A5B44C1" w14:textId="77777777" w:rsidTr="00297932">
        <w:trPr>
          <w:trHeight w:val="426"/>
        </w:trPr>
        <w:tc>
          <w:tcPr>
            <w:tcW w:w="4274" w:type="dxa"/>
            <w:shd w:val="clear" w:color="auto" w:fill="auto"/>
            <w:vAlign w:val="center"/>
          </w:tcPr>
          <w:p w14:paraId="0389D354"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lastRenderedPageBreak/>
              <w:t>Participaciones de Cuotas de Gasolina y Diésel (PCG) 70%</w:t>
            </w:r>
          </w:p>
        </w:tc>
        <w:tc>
          <w:tcPr>
            <w:tcW w:w="4422" w:type="dxa"/>
            <w:shd w:val="clear" w:color="auto" w:fill="auto"/>
            <w:vAlign w:val="center"/>
          </w:tcPr>
          <w:p w14:paraId="597CF8A2" w14:textId="26C6EABE" w:rsidR="00297932" w:rsidRPr="00FB4285" w:rsidRDefault="00297932" w:rsidP="00297932">
            <w:pPr>
              <w:spacing w:line="360" w:lineRule="auto"/>
              <w:jc w:val="center"/>
              <w:rPr>
                <w:rFonts w:ascii="Century Gothic" w:hAnsi="Century Gothic" w:cs="Arial"/>
                <w:bCs/>
              </w:rPr>
            </w:pPr>
            <w:r w:rsidRPr="00FB4285">
              <w:rPr>
                <w:rFonts w:ascii="Century Gothic" w:hAnsi="Century Gothic" w:cs="Arial"/>
                <w:bCs/>
              </w:rPr>
              <w:t>0.</w:t>
            </w:r>
            <w:r>
              <w:rPr>
                <w:rFonts w:ascii="Century Gothic" w:hAnsi="Century Gothic" w:cs="Arial"/>
                <w:bCs/>
              </w:rPr>
              <w:t>436263</w:t>
            </w:r>
          </w:p>
        </w:tc>
      </w:tr>
      <w:tr w:rsidR="00297932" w:rsidRPr="00FB4285" w14:paraId="07210FB5" w14:textId="77777777" w:rsidTr="00297932">
        <w:trPr>
          <w:trHeight w:val="426"/>
        </w:trPr>
        <w:tc>
          <w:tcPr>
            <w:tcW w:w="4274" w:type="dxa"/>
            <w:shd w:val="clear" w:color="auto" w:fill="auto"/>
            <w:vAlign w:val="center"/>
          </w:tcPr>
          <w:p w14:paraId="0A697B28" w14:textId="77777777" w:rsidR="00297932" w:rsidRPr="00FB4285" w:rsidRDefault="00297932" w:rsidP="00780A12">
            <w:pPr>
              <w:spacing w:line="360" w:lineRule="auto"/>
              <w:jc w:val="both"/>
              <w:rPr>
                <w:rFonts w:ascii="Century Gothic" w:hAnsi="Century Gothic" w:cs="Arial"/>
                <w:bCs/>
              </w:rPr>
            </w:pPr>
            <w:r w:rsidRPr="00FB4285">
              <w:rPr>
                <w:rFonts w:ascii="Century Gothic" w:hAnsi="Century Gothic" w:cs="Arial"/>
                <w:bCs/>
              </w:rPr>
              <w:t>Participaciones de Cuotas de Gasolina y Diésel (PCG) 30%</w:t>
            </w:r>
          </w:p>
        </w:tc>
        <w:tc>
          <w:tcPr>
            <w:tcW w:w="4422" w:type="dxa"/>
            <w:shd w:val="clear" w:color="auto" w:fill="auto"/>
            <w:vAlign w:val="center"/>
          </w:tcPr>
          <w:p w14:paraId="0BA6553F" w14:textId="174463BC" w:rsidR="00297932" w:rsidRPr="00FB4285" w:rsidRDefault="00297932" w:rsidP="00297932">
            <w:pPr>
              <w:spacing w:line="360" w:lineRule="auto"/>
              <w:jc w:val="center"/>
              <w:rPr>
                <w:rFonts w:ascii="Century Gothic" w:hAnsi="Century Gothic" w:cs="Arial"/>
                <w:bCs/>
              </w:rPr>
            </w:pPr>
            <w:r w:rsidRPr="00FB4285">
              <w:rPr>
                <w:rFonts w:ascii="Century Gothic" w:hAnsi="Century Gothic" w:cs="Arial"/>
                <w:bCs/>
              </w:rPr>
              <w:t>0.</w:t>
            </w:r>
            <w:r>
              <w:rPr>
                <w:rFonts w:ascii="Century Gothic" w:hAnsi="Century Gothic" w:cs="Arial"/>
                <w:bCs/>
              </w:rPr>
              <w:t>943176</w:t>
            </w:r>
          </w:p>
        </w:tc>
      </w:tr>
    </w:tbl>
    <w:p w14:paraId="62B732B7" w14:textId="77777777" w:rsidR="00047B65" w:rsidRDefault="00047B65" w:rsidP="00047B65">
      <w:pPr>
        <w:spacing w:line="360" w:lineRule="auto"/>
        <w:contextualSpacing/>
        <w:jc w:val="both"/>
        <w:rPr>
          <w:rFonts w:ascii="Century Gothic" w:hAnsi="Century Gothic"/>
        </w:rPr>
      </w:pPr>
    </w:p>
    <w:p w14:paraId="0F6F8C7A" w14:textId="79BE0471" w:rsidR="00297932" w:rsidRDefault="00297932" w:rsidP="00297932">
      <w:pPr>
        <w:jc w:val="both"/>
        <w:rPr>
          <w:rFonts w:ascii="Century Gothic" w:hAnsi="Century Gothic" w:cs="Arial"/>
          <w:b/>
        </w:rPr>
      </w:pPr>
      <w:r>
        <w:rPr>
          <w:rFonts w:ascii="Century Gothic" w:hAnsi="Century Gothic" w:cs="Arial"/>
          <w:b/>
        </w:rPr>
        <w:t xml:space="preserve">APORTACIONES </w:t>
      </w:r>
    </w:p>
    <w:p w14:paraId="0419C30F" w14:textId="77777777" w:rsidR="00297932" w:rsidRDefault="00297932" w:rsidP="00297932">
      <w:pPr>
        <w:jc w:val="both"/>
        <w:rPr>
          <w:rFonts w:ascii="Century Gothic" w:hAnsi="Century Gothic" w:cs="Arial"/>
          <w:b/>
        </w:rPr>
      </w:pPr>
    </w:p>
    <w:p w14:paraId="7EB345D5" w14:textId="77777777" w:rsidR="00297932" w:rsidRPr="00297932" w:rsidRDefault="00297932" w:rsidP="00297932">
      <w:pPr>
        <w:spacing w:line="360" w:lineRule="auto"/>
        <w:contextualSpacing/>
        <w:jc w:val="both"/>
        <w:rPr>
          <w:rFonts w:ascii="Century Gothic" w:hAnsi="Century Gothic"/>
        </w:rPr>
      </w:pPr>
      <w:r w:rsidRPr="00297932">
        <w:rPr>
          <w:rFonts w:ascii="Century Gothic" w:hAnsi="Century Gothic"/>
        </w:rPr>
        <w:t>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3E8AF7F0" w14:textId="77777777" w:rsidR="00297932" w:rsidRPr="00297932" w:rsidRDefault="00297932" w:rsidP="00297932">
      <w:pPr>
        <w:contextualSpacing/>
        <w:jc w:val="both"/>
        <w:rPr>
          <w:rFonts w:ascii="Century Gothic" w:hAnsi="Century Gothic"/>
        </w:rPr>
      </w:pPr>
    </w:p>
    <w:p w14:paraId="745679E4" w14:textId="77777777" w:rsidR="00297932" w:rsidRPr="00297932" w:rsidRDefault="00297932" w:rsidP="00297932">
      <w:pPr>
        <w:spacing w:line="360" w:lineRule="auto"/>
        <w:contextualSpacing/>
        <w:jc w:val="both"/>
        <w:rPr>
          <w:rFonts w:ascii="Century Gothic" w:hAnsi="Century Gothic"/>
        </w:rPr>
      </w:pPr>
      <w:r w:rsidRPr="00297932">
        <w:rPr>
          <w:rFonts w:ascii="Century Gothic" w:hAnsi="Century Gothic"/>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297932" w:rsidRPr="00297932" w14:paraId="70D28FD4" w14:textId="77777777" w:rsidTr="00780A12">
        <w:trPr>
          <w:trHeight w:val="867"/>
        </w:trPr>
        <w:tc>
          <w:tcPr>
            <w:tcW w:w="2835" w:type="dxa"/>
            <w:tcBorders>
              <w:top w:val="nil"/>
              <w:left w:val="nil"/>
              <w:bottom w:val="nil"/>
              <w:right w:val="nil"/>
            </w:tcBorders>
            <w:shd w:val="clear" w:color="auto" w:fill="auto"/>
            <w:vAlign w:val="center"/>
            <w:hideMark/>
          </w:tcPr>
          <w:p w14:paraId="348F1983" w14:textId="77777777" w:rsidR="00297932" w:rsidRPr="00297932" w:rsidRDefault="00297932" w:rsidP="00297932">
            <w:pPr>
              <w:jc w:val="center"/>
              <w:rPr>
                <w:rFonts w:ascii="Century Gothic" w:hAnsi="Century Gothic" w:cs="Arial"/>
                <w:b/>
              </w:rPr>
            </w:pPr>
            <w:r w:rsidRPr="00297932">
              <w:rPr>
                <w:rFonts w:ascii="Century Gothic" w:hAnsi="Century Gothic" w:cs="Arial"/>
                <w:b/>
              </w:rPr>
              <w:t>Coeficiente de distribución</w:t>
            </w:r>
          </w:p>
        </w:tc>
      </w:tr>
      <w:tr w:rsidR="00297932" w:rsidRPr="00297932" w14:paraId="55A7DA44" w14:textId="77777777" w:rsidTr="00780A12">
        <w:trPr>
          <w:trHeight w:val="470"/>
        </w:trPr>
        <w:tc>
          <w:tcPr>
            <w:tcW w:w="2835" w:type="dxa"/>
            <w:tcBorders>
              <w:top w:val="nil"/>
              <w:left w:val="nil"/>
              <w:bottom w:val="nil"/>
              <w:right w:val="nil"/>
            </w:tcBorders>
            <w:shd w:val="clear" w:color="auto" w:fill="auto"/>
            <w:vAlign w:val="center"/>
          </w:tcPr>
          <w:p w14:paraId="58E49EAB" w14:textId="0FB0DBD9" w:rsidR="00297932" w:rsidRPr="00297932" w:rsidRDefault="00297932" w:rsidP="00CD57E9">
            <w:pPr>
              <w:spacing w:line="360" w:lineRule="auto"/>
              <w:jc w:val="center"/>
              <w:rPr>
                <w:rFonts w:ascii="Century Gothic" w:hAnsi="Century Gothic" w:cs="Arial"/>
                <w:b/>
              </w:rPr>
            </w:pPr>
            <w:r w:rsidRPr="00297932">
              <w:rPr>
                <w:rFonts w:ascii="Century Gothic" w:hAnsi="Century Gothic" w:cs="Arial"/>
              </w:rPr>
              <w:t>0.</w:t>
            </w:r>
            <w:r w:rsidR="00CD57E9">
              <w:rPr>
                <w:rFonts w:ascii="Century Gothic" w:hAnsi="Century Gothic" w:cs="Arial"/>
              </w:rPr>
              <w:t>184455</w:t>
            </w:r>
          </w:p>
        </w:tc>
      </w:tr>
    </w:tbl>
    <w:p w14:paraId="236D3BDF" w14:textId="77777777" w:rsidR="00297932" w:rsidRPr="00297932" w:rsidRDefault="00297932" w:rsidP="00297932">
      <w:pPr>
        <w:spacing w:line="360" w:lineRule="auto"/>
        <w:contextualSpacing/>
        <w:jc w:val="both"/>
        <w:rPr>
          <w:rFonts w:ascii="Century Gothic" w:hAnsi="Century Gothic"/>
        </w:rPr>
      </w:pPr>
      <w:r w:rsidRPr="00297932">
        <w:rPr>
          <w:rFonts w:ascii="Century Gothic" w:hAnsi="Century Gothic"/>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297932" w:rsidRPr="00297932" w14:paraId="4E86FBFE" w14:textId="77777777" w:rsidTr="00780A12">
        <w:trPr>
          <w:trHeight w:val="867"/>
        </w:trPr>
        <w:tc>
          <w:tcPr>
            <w:tcW w:w="2835" w:type="dxa"/>
            <w:tcBorders>
              <w:top w:val="nil"/>
              <w:left w:val="nil"/>
              <w:bottom w:val="nil"/>
              <w:right w:val="nil"/>
            </w:tcBorders>
            <w:shd w:val="clear" w:color="auto" w:fill="auto"/>
            <w:vAlign w:val="center"/>
            <w:hideMark/>
          </w:tcPr>
          <w:p w14:paraId="309E9355" w14:textId="77777777" w:rsidR="00297932" w:rsidRPr="00297932" w:rsidRDefault="00297932" w:rsidP="00297932">
            <w:pPr>
              <w:jc w:val="center"/>
              <w:rPr>
                <w:rFonts w:ascii="Century Gothic" w:hAnsi="Century Gothic" w:cs="Arial"/>
                <w:b/>
              </w:rPr>
            </w:pPr>
            <w:r w:rsidRPr="00297932">
              <w:rPr>
                <w:rFonts w:ascii="Century Gothic" w:hAnsi="Century Gothic" w:cs="Arial"/>
                <w:b/>
              </w:rPr>
              <w:t>Coeficiente de distribución</w:t>
            </w:r>
          </w:p>
        </w:tc>
      </w:tr>
      <w:tr w:rsidR="00297932" w:rsidRPr="00297932" w14:paraId="231716DC" w14:textId="77777777" w:rsidTr="00780A12">
        <w:trPr>
          <w:trHeight w:val="470"/>
        </w:trPr>
        <w:tc>
          <w:tcPr>
            <w:tcW w:w="2835" w:type="dxa"/>
            <w:tcBorders>
              <w:top w:val="nil"/>
              <w:left w:val="nil"/>
              <w:bottom w:val="nil"/>
              <w:right w:val="nil"/>
            </w:tcBorders>
            <w:shd w:val="clear" w:color="auto" w:fill="auto"/>
            <w:vAlign w:val="center"/>
          </w:tcPr>
          <w:p w14:paraId="2B7E307E" w14:textId="53F25479" w:rsidR="00297932" w:rsidRPr="00297932" w:rsidRDefault="00297932" w:rsidP="00CD57E9">
            <w:pPr>
              <w:jc w:val="center"/>
              <w:rPr>
                <w:rFonts w:ascii="Century Gothic" w:hAnsi="Century Gothic" w:cs="Arial"/>
                <w:b/>
              </w:rPr>
            </w:pPr>
            <w:r w:rsidRPr="00297932">
              <w:rPr>
                <w:rFonts w:ascii="Century Gothic" w:hAnsi="Century Gothic" w:cs="Arial"/>
              </w:rPr>
              <w:t>0.</w:t>
            </w:r>
            <w:r w:rsidR="00CD57E9">
              <w:rPr>
                <w:rFonts w:ascii="Century Gothic" w:hAnsi="Century Gothic" w:cs="Arial"/>
              </w:rPr>
              <w:t>436263</w:t>
            </w:r>
          </w:p>
        </w:tc>
      </w:tr>
    </w:tbl>
    <w:p w14:paraId="62C9F54F" w14:textId="77777777" w:rsidR="00297932" w:rsidRDefault="00297932" w:rsidP="00297932">
      <w:pPr>
        <w:spacing w:line="360" w:lineRule="auto"/>
        <w:contextualSpacing/>
        <w:jc w:val="both"/>
        <w:rPr>
          <w:rFonts w:ascii="Century Gothic" w:hAnsi="Century Gothic"/>
        </w:rPr>
      </w:pPr>
    </w:p>
    <w:p w14:paraId="47D4BB88" w14:textId="77777777" w:rsidR="00297932" w:rsidRPr="00297932" w:rsidRDefault="00297932" w:rsidP="00297932">
      <w:pPr>
        <w:spacing w:line="360" w:lineRule="auto"/>
        <w:contextualSpacing/>
        <w:jc w:val="both"/>
        <w:rPr>
          <w:rFonts w:ascii="Century Gothic" w:hAnsi="Century Gothic"/>
        </w:rPr>
      </w:pPr>
      <w:r w:rsidRPr="00297932">
        <w:rPr>
          <w:rFonts w:ascii="Century Gothic" w:hAnsi="Century Gothic"/>
        </w:rPr>
        <w:t>3.- Fondo para el Desarrollo Socioeconómico Municipal (FODESEM).</w:t>
      </w:r>
    </w:p>
    <w:tbl>
      <w:tblPr>
        <w:tblW w:w="2835" w:type="dxa"/>
        <w:tblInd w:w="3009" w:type="dxa"/>
        <w:tblCellMar>
          <w:left w:w="70" w:type="dxa"/>
          <w:right w:w="70" w:type="dxa"/>
        </w:tblCellMar>
        <w:tblLook w:val="04A0" w:firstRow="1" w:lastRow="0" w:firstColumn="1" w:lastColumn="0" w:noHBand="0" w:noVBand="1"/>
      </w:tblPr>
      <w:tblGrid>
        <w:gridCol w:w="2835"/>
      </w:tblGrid>
      <w:tr w:rsidR="00297932" w:rsidRPr="00297932" w14:paraId="5C87F580" w14:textId="77777777" w:rsidTr="00780A12">
        <w:trPr>
          <w:trHeight w:val="867"/>
        </w:trPr>
        <w:tc>
          <w:tcPr>
            <w:tcW w:w="2835" w:type="dxa"/>
            <w:tcBorders>
              <w:top w:val="nil"/>
              <w:left w:val="nil"/>
              <w:bottom w:val="nil"/>
              <w:right w:val="nil"/>
            </w:tcBorders>
            <w:shd w:val="clear" w:color="auto" w:fill="auto"/>
            <w:vAlign w:val="center"/>
            <w:hideMark/>
          </w:tcPr>
          <w:p w14:paraId="472B206E" w14:textId="77777777" w:rsidR="00297932" w:rsidRPr="00297932" w:rsidRDefault="00297932" w:rsidP="00297932">
            <w:pPr>
              <w:jc w:val="center"/>
              <w:rPr>
                <w:rFonts w:ascii="Century Gothic" w:hAnsi="Century Gothic" w:cs="Arial"/>
                <w:b/>
              </w:rPr>
            </w:pPr>
            <w:r w:rsidRPr="00297932">
              <w:rPr>
                <w:rFonts w:ascii="Century Gothic" w:hAnsi="Century Gothic" w:cs="Arial"/>
                <w:b/>
              </w:rPr>
              <w:t>Coeficiente de distribución</w:t>
            </w:r>
          </w:p>
        </w:tc>
      </w:tr>
      <w:tr w:rsidR="00297932" w:rsidRPr="00297932" w14:paraId="08E63C46" w14:textId="77777777" w:rsidTr="00780A12">
        <w:trPr>
          <w:trHeight w:val="470"/>
        </w:trPr>
        <w:tc>
          <w:tcPr>
            <w:tcW w:w="2835" w:type="dxa"/>
            <w:tcBorders>
              <w:top w:val="nil"/>
              <w:left w:val="nil"/>
              <w:bottom w:val="nil"/>
              <w:right w:val="nil"/>
            </w:tcBorders>
            <w:shd w:val="clear" w:color="auto" w:fill="auto"/>
            <w:vAlign w:val="center"/>
          </w:tcPr>
          <w:p w14:paraId="66E20BA9" w14:textId="2A007F3E" w:rsidR="00297932" w:rsidRPr="00297932" w:rsidRDefault="00297932" w:rsidP="00CD57E9">
            <w:pPr>
              <w:jc w:val="center"/>
              <w:rPr>
                <w:rFonts w:ascii="Century Gothic" w:hAnsi="Century Gothic" w:cs="Arial"/>
                <w:b/>
              </w:rPr>
            </w:pPr>
            <w:r w:rsidRPr="00297932">
              <w:rPr>
                <w:rFonts w:ascii="Century Gothic" w:hAnsi="Century Gothic" w:cs="Arial"/>
              </w:rPr>
              <w:t>0.</w:t>
            </w:r>
            <w:r w:rsidR="00CD57E9">
              <w:rPr>
                <w:rFonts w:ascii="Century Gothic" w:hAnsi="Century Gothic" w:cs="Arial"/>
              </w:rPr>
              <w:t>294938</w:t>
            </w:r>
          </w:p>
        </w:tc>
      </w:tr>
    </w:tbl>
    <w:p w14:paraId="5064C74D" w14:textId="77777777" w:rsidR="00297932" w:rsidRDefault="00297932" w:rsidP="00297932">
      <w:pPr>
        <w:spacing w:line="360" w:lineRule="auto"/>
        <w:contextualSpacing/>
        <w:jc w:val="both"/>
        <w:rPr>
          <w:rFonts w:ascii="Century Gothic" w:hAnsi="Century Gothic"/>
        </w:rPr>
      </w:pPr>
    </w:p>
    <w:p w14:paraId="03A2EFCC" w14:textId="77777777" w:rsidR="00297932" w:rsidRPr="00297932" w:rsidRDefault="00297932" w:rsidP="00297932">
      <w:pPr>
        <w:spacing w:line="360" w:lineRule="auto"/>
        <w:contextualSpacing/>
        <w:jc w:val="both"/>
        <w:rPr>
          <w:rFonts w:ascii="Century Gothic" w:hAnsi="Century Gothic"/>
        </w:rPr>
      </w:pPr>
      <w:r w:rsidRPr="00297932">
        <w:rPr>
          <w:rFonts w:ascii="Century Gothic" w:hAnsi="Century Gothic"/>
        </w:rPr>
        <w:t>4.- Otras aportaciones federales.</w:t>
      </w:r>
    </w:p>
    <w:p w14:paraId="1CD61896" w14:textId="77777777" w:rsidR="00297932" w:rsidRPr="00297932" w:rsidRDefault="00297932" w:rsidP="00297932">
      <w:pPr>
        <w:spacing w:after="186" w:line="360" w:lineRule="auto"/>
        <w:contextualSpacing/>
        <w:jc w:val="both"/>
        <w:rPr>
          <w:rFonts w:ascii="Century Gothic" w:hAnsi="Century Gothic"/>
          <w:b/>
        </w:rPr>
      </w:pPr>
    </w:p>
    <w:p w14:paraId="126722A3" w14:textId="36DF28C5" w:rsidR="0027244F" w:rsidRPr="00C949DC" w:rsidRDefault="00AA58B6" w:rsidP="00043CB7">
      <w:pPr>
        <w:spacing w:line="360" w:lineRule="auto"/>
        <w:jc w:val="center"/>
        <w:outlineLvl w:val="0"/>
        <w:rPr>
          <w:rFonts w:ascii="Century Gothic" w:hAnsi="Century Gothic" w:cs="Arial"/>
          <w:b/>
        </w:rPr>
      </w:pPr>
      <w:r w:rsidRPr="00C949DC">
        <w:rPr>
          <w:rFonts w:ascii="Century Gothic" w:hAnsi="Century Gothic" w:cs="Arial"/>
          <w:b/>
        </w:rPr>
        <w:t>CAP</w:t>
      </w:r>
      <w:r w:rsidR="00C949DC" w:rsidRPr="00C949DC">
        <w:rPr>
          <w:rFonts w:ascii="Century Gothic" w:hAnsi="Century Gothic" w:cs="Arial"/>
          <w:b/>
        </w:rPr>
        <w:t>Í</w:t>
      </w:r>
      <w:r w:rsidRPr="00C949DC">
        <w:rPr>
          <w:rFonts w:ascii="Century Gothic" w:hAnsi="Century Gothic" w:cs="Arial"/>
          <w:b/>
        </w:rPr>
        <w:t xml:space="preserve">TULO </w:t>
      </w:r>
      <w:r w:rsidR="000602EB" w:rsidRPr="00C949DC">
        <w:rPr>
          <w:rFonts w:ascii="Century Gothic" w:hAnsi="Century Gothic" w:cs="Arial"/>
          <w:b/>
        </w:rPr>
        <w:t>VII</w:t>
      </w:r>
      <w:r w:rsidRPr="00C949DC">
        <w:rPr>
          <w:rFonts w:ascii="Century Gothic" w:hAnsi="Century Gothic" w:cs="Arial"/>
          <w:b/>
        </w:rPr>
        <w:t xml:space="preserve">.  </w:t>
      </w:r>
    </w:p>
    <w:p w14:paraId="4F37EA89" w14:textId="19A88D47" w:rsidR="000602EB" w:rsidRPr="00C949DC" w:rsidRDefault="000602EB" w:rsidP="00043CB7">
      <w:pPr>
        <w:spacing w:line="360" w:lineRule="auto"/>
        <w:jc w:val="center"/>
        <w:outlineLvl w:val="0"/>
        <w:rPr>
          <w:rFonts w:ascii="Century Gothic" w:hAnsi="Century Gothic" w:cs="Arial"/>
          <w:b/>
        </w:rPr>
      </w:pPr>
      <w:r w:rsidRPr="00C949DC">
        <w:rPr>
          <w:rFonts w:ascii="Century Gothic" w:hAnsi="Century Gothic" w:cs="Arial"/>
          <w:b/>
        </w:rPr>
        <w:t>DE LOS INGRESOS EXTRAORDINARIOS</w:t>
      </w:r>
    </w:p>
    <w:p w14:paraId="2F2D7AC3" w14:textId="77777777" w:rsidR="00181B6A" w:rsidRPr="00043CB7" w:rsidRDefault="00181B6A" w:rsidP="00043CB7">
      <w:pPr>
        <w:spacing w:line="360" w:lineRule="auto"/>
        <w:jc w:val="both"/>
        <w:rPr>
          <w:rFonts w:ascii="Arial" w:hAnsi="Arial" w:cs="Arial"/>
          <w:b/>
        </w:rPr>
      </w:pPr>
    </w:p>
    <w:p w14:paraId="7ECB6161" w14:textId="02A211C4" w:rsidR="000602EB" w:rsidRPr="00043CB7" w:rsidRDefault="003D354F" w:rsidP="00043CB7">
      <w:pPr>
        <w:spacing w:line="360" w:lineRule="auto"/>
        <w:jc w:val="both"/>
        <w:rPr>
          <w:rFonts w:ascii="Century Gothic" w:hAnsi="Century Gothic" w:cs="Arial"/>
        </w:rPr>
      </w:pPr>
      <w:r w:rsidRPr="00043CB7">
        <w:rPr>
          <w:rFonts w:ascii="Century Gothic" w:hAnsi="Century Gothic" w:cs="Arial"/>
          <w:b/>
        </w:rPr>
        <w:t>1.</w:t>
      </w:r>
      <w:r w:rsidRPr="00043CB7">
        <w:rPr>
          <w:rFonts w:ascii="Century Gothic" w:hAnsi="Century Gothic" w:cs="Arial"/>
        </w:rPr>
        <w:t xml:space="preserve"> </w:t>
      </w:r>
      <w:r w:rsidR="000602EB" w:rsidRPr="00043CB7">
        <w:rPr>
          <w:rFonts w:ascii="Century Gothic" w:hAnsi="Century Gothic" w:cs="Arial"/>
        </w:rPr>
        <w:t>Empréstitos.</w:t>
      </w:r>
    </w:p>
    <w:p w14:paraId="5B63BE92" w14:textId="1BF0EA08" w:rsidR="00B407A3" w:rsidRPr="00043CB7" w:rsidRDefault="003D354F" w:rsidP="00043CB7">
      <w:pPr>
        <w:spacing w:line="360" w:lineRule="auto"/>
        <w:jc w:val="both"/>
        <w:rPr>
          <w:rFonts w:ascii="Century Gothic" w:hAnsi="Century Gothic" w:cs="Arial"/>
        </w:rPr>
      </w:pPr>
      <w:r w:rsidRPr="00043CB7">
        <w:rPr>
          <w:rFonts w:ascii="Century Gothic" w:hAnsi="Century Gothic" w:cs="Arial"/>
          <w:b/>
        </w:rPr>
        <w:t>2.</w:t>
      </w:r>
      <w:r w:rsidRPr="00043CB7">
        <w:rPr>
          <w:rFonts w:ascii="Century Gothic" w:hAnsi="Century Gothic" w:cs="Arial"/>
        </w:rPr>
        <w:t xml:space="preserve"> </w:t>
      </w:r>
      <w:r w:rsidR="000602EB" w:rsidRPr="00043CB7">
        <w:rPr>
          <w:rFonts w:ascii="Century Gothic" w:hAnsi="Century Gothic" w:cs="Arial"/>
        </w:rPr>
        <w:t xml:space="preserve">Los subsidios extraordinarios que le aporten la Federación o el Estado. </w:t>
      </w:r>
    </w:p>
    <w:p w14:paraId="1C92DC74" w14:textId="61E82CC3" w:rsidR="00B407A3" w:rsidRPr="00043CB7" w:rsidRDefault="000602EB" w:rsidP="00043CB7">
      <w:pPr>
        <w:spacing w:line="360" w:lineRule="auto"/>
        <w:jc w:val="both"/>
        <w:rPr>
          <w:rFonts w:ascii="Century Gothic" w:hAnsi="Century Gothic" w:cs="Arial"/>
        </w:rPr>
      </w:pPr>
      <w:r w:rsidRPr="00043CB7">
        <w:rPr>
          <w:rFonts w:ascii="Century Gothic" w:hAnsi="Century Gothic" w:cs="Arial"/>
          <w:b/>
        </w:rPr>
        <w:t>3</w:t>
      </w:r>
      <w:r w:rsidR="003D354F" w:rsidRPr="00043CB7">
        <w:rPr>
          <w:rFonts w:ascii="Century Gothic" w:hAnsi="Century Gothic" w:cs="Arial"/>
          <w:b/>
        </w:rPr>
        <w:t>.</w:t>
      </w:r>
      <w:r w:rsidR="00B407A3" w:rsidRPr="00043CB7">
        <w:rPr>
          <w:rFonts w:ascii="Century Gothic" w:hAnsi="Century Gothic" w:cs="Arial"/>
          <w:b/>
        </w:rPr>
        <w:t xml:space="preserve"> </w:t>
      </w:r>
      <w:r w:rsidR="00B407A3" w:rsidRPr="00043CB7">
        <w:rPr>
          <w:rFonts w:ascii="Century Gothic" w:hAnsi="Century Gothic" w:cs="Arial"/>
        </w:rPr>
        <w:t>Los provenientes de bonos y obligaciones.</w:t>
      </w:r>
    </w:p>
    <w:p w14:paraId="492019D1" w14:textId="58FDE00A" w:rsidR="00B407A3" w:rsidRDefault="000602EB" w:rsidP="00043CB7">
      <w:pPr>
        <w:spacing w:line="360" w:lineRule="auto"/>
        <w:jc w:val="both"/>
        <w:rPr>
          <w:rFonts w:ascii="Century Gothic" w:hAnsi="Century Gothic" w:cs="Arial"/>
        </w:rPr>
      </w:pPr>
      <w:r w:rsidRPr="00043CB7">
        <w:rPr>
          <w:rFonts w:ascii="Century Gothic" w:hAnsi="Century Gothic" w:cs="Arial"/>
          <w:b/>
        </w:rPr>
        <w:t>4</w:t>
      </w:r>
      <w:r w:rsidR="003D354F" w:rsidRPr="00043CB7">
        <w:rPr>
          <w:rFonts w:ascii="Century Gothic" w:hAnsi="Century Gothic" w:cs="Arial"/>
          <w:b/>
        </w:rPr>
        <w:t>.</w:t>
      </w:r>
      <w:r w:rsidR="00B407A3" w:rsidRPr="00043CB7">
        <w:rPr>
          <w:rFonts w:ascii="Century Gothic" w:hAnsi="Century Gothic" w:cs="Arial"/>
          <w:b/>
        </w:rPr>
        <w:t xml:space="preserve"> </w:t>
      </w:r>
      <w:r w:rsidR="00B407A3" w:rsidRPr="00043CB7">
        <w:rPr>
          <w:rFonts w:ascii="Century Gothic" w:hAnsi="Century Gothic" w:cs="Arial"/>
        </w:rPr>
        <w:t xml:space="preserve">Se establece una contribución extraordinaria a cargo de las personas físicas, morales o unidades económicas que sean propietarios o poseedores de predios ubicados en el Municipio de Aquiles Serdán, equivalente a una </w:t>
      </w:r>
      <w:r w:rsidR="00B407A3" w:rsidRPr="00043CB7">
        <w:rPr>
          <w:rFonts w:ascii="Century Gothic" w:hAnsi="Century Gothic" w:cs="Arial"/>
        </w:rPr>
        <w:lastRenderedPageBreak/>
        <w:t>cuota fija de $5.00 (cinco pesos 00/100 M.N.) anuales por cada cuenta de predial sobre la que se pague dicho impuesto.</w:t>
      </w:r>
    </w:p>
    <w:p w14:paraId="0EEED3C0" w14:textId="77777777" w:rsidR="00CD57E9" w:rsidRPr="00043CB7" w:rsidRDefault="00CD57E9" w:rsidP="00043CB7">
      <w:pPr>
        <w:spacing w:line="360" w:lineRule="auto"/>
        <w:jc w:val="both"/>
        <w:rPr>
          <w:rFonts w:ascii="Century Gothic" w:hAnsi="Century Gothic" w:cs="Arial"/>
        </w:rPr>
      </w:pPr>
    </w:p>
    <w:p w14:paraId="6F8B524C" w14:textId="77777777" w:rsidR="00B407A3" w:rsidRDefault="00B407A3" w:rsidP="00043CB7">
      <w:pPr>
        <w:spacing w:line="360" w:lineRule="auto"/>
        <w:jc w:val="both"/>
        <w:rPr>
          <w:rFonts w:ascii="Century Gothic" w:hAnsi="Century Gothic" w:cs="Arial"/>
        </w:rPr>
      </w:pPr>
      <w:r w:rsidRPr="00043CB7">
        <w:rPr>
          <w:rFonts w:ascii="Century Gothic" w:hAnsi="Century Gothic" w:cs="Arial"/>
        </w:rPr>
        <w:t>Estarán exentos de esta contribución, los propietarios de predios cuyo importe neto a pagar del Impuesto Predial sea menor a $150.00 (ciento cincuenta pesos 00/100 M.N.) al año.</w:t>
      </w:r>
    </w:p>
    <w:p w14:paraId="7B3E1DE6" w14:textId="77777777" w:rsidR="00CD57E9" w:rsidRPr="00043CB7" w:rsidRDefault="00CD57E9" w:rsidP="00043CB7">
      <w:pPr>
        <w:spacing w:line="360" w:lineRule="auto"/>
        <w:jc w:val="both"/>
        <w:rPr>
          <w:rFonts w:ascii="Century Gothic" w:hAnsi="Century Gothic" w:cs="Arial"/>
        </w:rPr>
      </w:pPr>
    </w:p>
    <w:p w14:paraId="4EE1129D" w14:textId="14AAA89F" w:rsidR="00B407A3" w:rsidRPr="00043CB7" w:rsidRDefault="00B407A3" w:rsidP="00043CB7">
      <w:pPr>
        <w:spacing w:line="360" w:lineRule="auto"/>
        <w:jc w:val="both"/>
        <w:rPr>
          <w:rFonts w:ascii="Century Gothic" w:hAnsi="Century Gothic" w:cs="Arial"/>
        </w:rPr>
      </w:pPr>
      <w:r w:rsidRPr="00043CB7">
        <w:rPr>
          <w:rFonts w:ascii="Century Gothic" w:hAnsi="Century Gothic" w:cs="Arial"/>
        </w:rPr>
        <w:t>Dicha contribución se causará durante el ejercic</w:t>
      </w:r>
      <w:r w:rsidR="00BF2729" w:rsidRPr="00043CB7">
        <w:rPr>
          <w:rFonts w:ascii="Century Gothic" w:hAnsi="Century Gothic" w:cs="Arial"/>
        </w:rPr>
        <w:t>io fiscal del año 20</w:t>
      </w:r>
      <w:r w:rsidR="000E3434" w:rsidRPr="00043CB7">
        <w:rPr>
          <w:rFonts w:ascii="Century Gothic" w:hAnsi="Century Gothic" w:cs="Arial"/>
        </w:rPr>
        <w:t>20</w:t>
      </w:r>
      <w:r w:rsidR="004C1344" w:rsidRPr="00043CB7">
        <w:rPr>
          <w:rFonts w:ascii="Century Gothic" w:hAnsi="Century Gothic" w:cs="Arial"/>
        </w:rPr>
        <w:t>, se recaudará por la</w:t>
      </w:r>
      <w:r w:rsidR="00443F35" w:rsidRPr="00043CB7">
        <w:rPr>
          <w:rFonts w:ascii="Century Gothic" w:hAnsi="Century Gothic" w:cs="Arial"/>
        </w:rPr>
        <w:t xml:space="preserve"> </w:t>
      </w:r>
      <w:r w:rsidRPr="00043CB7">
        <w:rPr>
          <w:rFonts w:ascii="Century Gothic" w:hAnsi="Century Gothic" w:cs="Arial"/>
        </w:rPr>
        <w:t xml:space="preserve">autoridad fiscal municipal bajo su esfera de competencia, y se destinará para el funcionamiento y operación del </w:t>
      </w:r>
      <w:r w:rsidR="004C1344" w:rsidRPr="00043CB7">
        <w:rPr>
          <w:rFonts w:ascii="Century Gothic" w:hAnsi="Century Gothic" w:cs="Arial"/>
        </w:rPr>
        <w:t xml:space="preserve">Instituto de Asistencia Social del Municipio de Aquiles Serdán, Chihuahua. (antes </w:t>
      </w:r>
      <w:r w:rsidRPr="00043CB7">
        <w:rPr>
          <w:rFonts w:ascii="Century Gothic" w:hAnsi="Century Gothic" w:cs="Arial"/>
        </w:rPr>
        <w:t>DIF</w:t>
      </w:r>
      <w:r w:rsidR="004C1344" w:rsidRPr="00043CB7">
        <w:rPr>
          <w:rFonts w:ascii="Century Gothic" w:hAnsi="Century Gothic" w:cs="Arial"/>
        </w:rPr>
        <w:t xml:space="preserve">). </w:t>
      </w:r>
    </w:p>
    <w:p w14:paraId="2B93E52E" w14:textId="77777777" w:rsidR="00B407A3" w:rsidRPr="00043CB7" w:rsidRDefault="00B407A3" w:rsidP="00043CB7">
      <w:pPr>
        <w:spacing w:line="360" w:lineRule="auto"/>
        <w:jc w:val="center"/>
        <w:rPr>
          <w:rFonts w:ascii="Arial" w:hAnsi="Arial" w:cs="Arial"/>
        </w:rPr>
      </w:pPr>
    </w:p>
    <w:p w14:paraId="1E88BDBF" w14:textId="12ADF0FB" w:rsidR="003D354F" w:rsidRPr="00043CB7" w:rsidRDefault="007C018B" w:rsidP="00043CB7">
      <w:pPr>
        <w:spacing w:line="360" w:lineRule="auto"/>
        <w:jc w:val="center"/>
        <w:outlineLvl w:val="0"/>
        <w:rPr>
          <w:rFonts w:ascii="Century Gothic" w:hAnsi="Century Gothic" w:cs="Arial"/>
          <w:b/>
        </w:rPr>
      </w:pPr>
      <w:r w:rsidRPr="00043CB7">
        <w:rPr>
          <w:rFonts w:ascii="Century Gothic" w:hAnsi="Century Gothic" w:cs="Arial"/>
          <w:b/>
        </w:rPr>
        <w:t xml:space="preserve">TÍTULO III. </w:t>
      </w:r>
    </w:p>
    <w:p w14:paraId="63CBEEE0" w14:textId="7EE40141" w:rsidR="00D772ED" w:rsidRPr="00043CB7" w:rsidRDefault="00D772ED" w:rsidP="00043CB7">
      <w:pPr>
        <w:spacing w:line="360" w:lineRule="auto"/>
        <w:jc w:val="center"/>
        <w:outlineLvl w:val="0"/>
        <w:rPr>
          <w:rFonts w:ascii="Century Gothic" w:hAnsi="Century Gothic" w:cs="Arial"/>
          <w:b/>
        </w:rPr>
      </w:pPr>
      <w:r w:rsidRPr="00043CB7">
        <w:rPr>
          <w:rFonts w:ascii="Century Gothic" w:hAnsi="Century Gothic" w:cs="Arial"/>
          <w:b/>
        </w:rPr>
        <w:t>DE LOS ESTÍMULOS MUNICIPALES</w:t>
      </w:r>
    </w:p>
    <w:p w14:paraId="2197E710" w14:textId="77777777" w:rsidR="00146A74" w:rsidRPr="00043CB7" w:rsidRDefault="00146A74" w:rsidP="00043CB7">
      <w:pPr>
        <w:spacing w:line="360" w:lineRule="auto"/>
        <w:jc w:val="both"/>
        <w:rPr>
          <w:rFonts w:ascii="Century Gothic" w:hAnsi="Century Gothic" w:cs="Arial"/>
          <w:highlight w:val="cyan"/>
        </w:rPr>
      </w:pPr>
    </w:p>
    <w:p w14:paraId="5B880290" w14:textId="77777777" w:rsidR="00D772ED" w:rsidRPr="00043CB7" w:rsidRDefault="00D772ED" w:rsidP="00043CB7">
      <w:pPr>
        <w:spacing w:line="360" w:lineRule="auto"/>
        <w:jc w:val="center"/>
        <w:outlineLvl w:val="0"/>
        <w:rPr>
          <w:rFonts w:ascii="Century Gothic" w:hAnsi="Century Gothic" w:cs="Arial"/>
          <w:b/>
        </w:rPr>
      </w:pPr>
      <w:r w:rsidRPr="00043CB7">
        <w:rPr>
          <w:rFonts w:ascii="Century Gothic" w:hAnsi="Century Gothic" w:cs="Arial"/>
          <w:b/>
        </w:rPr>
        <w:t>CAPÍTULO I</w:t>
      </w:r>
    </w:p>
    <w:p w14:paraId="0BD73F88" w14:textId="5ED0320F" w:rsidR="00D772ED" w:rsidRPr="00043CB7" w:rsidRDefault="00D772ED" w:rsidP="00043CB7">
      <w:pPr>
        <w:spacing w:line="360" w:lineRule="auto"/>
        <w:jc w:val="center"/>
        <w:outlineLvl w:val="0"/>
        <w:rPr>
          <w:rFonts w:ascii="Century Gothic" w:hAnsi="Century Gothic" w:cs="Arial"/>
          <w:b/>
        </w:rPr>
      </w:pPr>
      <w:r w:rsidRPr="00043CB7">
        <w:rPr>
          <w:rFonts w:ascii="Century Gothic" w:hAnsi="Century Gothic" w:cs="Arial"/>
          <w:b/>
        </w:rPr>
        <w:t>ESTÍMULOS POR PRONTO PAGO</w:t>
      </w:r>
      <w:r w:rsidR="000F680A" w:rsidRPr="00043CB7">
        <w:rPr>
          <w:rFonts w:ascii="Century Gothic" w:hAnsi="Century Gothic" w:cs="Arial"/>
          <w:b/>
        </w:rPr>
        <w:t xml:space="preserve"> </w:t>
      </w:r>
    </w:p>
    <w:p w14:paraId="0C1115A6" w14:textId="77777777" w:rsidR="003D354F" w:rsidRPr="00043CB7" w:rsidRDefault="003D354F" w:rsidP="00043CB7">
      <w:pPr>
        <w:spacing w:line="360" w:lineRule="auto"/>
        <w:jc w:val="center"/>
        <w:outlineLvl w:val="0"/>
        <w:rPr>
          <w:rFonts w:ascii="Arial" w:hAnsi="Arial" w:cs="Arial"/>
        </w:rPr>
      </w:pPr>
    </w:p>
    <w:p w14:paraId="5BAD097D" w14:textId="6A11027B" w:rsidR="00D772ED" w:rsidRPr="00043CB7" w:rsidRDefault="000F44E8" w:rsidP="00043CB7">
      <w:pPr>
        <w:spacing w:line="360" w:lineRule="auto"/>
        <w:jc w:val="both"/>
        <w:rPr>
          <w:rFonts w:ascii="Century Gothic" w:hAnsi="Century Gothic" w:cs="Arial"/>
        </w:rPr>
      </w:pPr>
      <w:r w:rsidRPr="00043CB7">
        <w:rPr>
          <w:rFonts w:ascii="Century Gothic" w:hAnsi="Century Gothic" w:cs="Arial"/>
          <w:b/>
        </w:rPr>
        <w:t>ARTÍCULO 7</w:t>
      </w:r>
      <w:r w:rsidR="00D772ED" w:rsidRPr="00043CB7">
        <w:rPr>
          <w:rFonts w:ascii="Century Gothic" w:hAnsi="Century Gothic" w:cs="Arial"/>
          <w:b/>
        </w:rPr>
        <w:t>.</w:t>
      </w:r>
      <w:r w:rsidR="000602EB" w:rsidRPr="00043CB7">
        <w:rPr>
          <w:rFonts w:ascii="Century Gothic" w:hAnsi="Century Gothic" w:cs="Arial"/>
        </w:rPr>
        <w:t xml:space="preserve"> </w:t>
      </w:r>
      <w:r w:rsidR="00D772ED" w:rsidRPr="00043CB7">
        <w:rPr>
          <w:rFonts w:ascii="Century Gothic" w:hAnsi="Century Gothic" w:cs="Arial"/>
        </w:rPr>
        <w:t xml:space="preserve">Se reducirá el importe por concepto de Impuesto Predial en </w:t>
      </w:r>
      <w:r w:rsidR="001744CA" w:rsidRPr="00043CB7">
        <w:rPr>
          <w:rFonts w:ascii="Century Gothic" w:hAnsi="Century Gothic" w:cs="Arial"/>
        </w:rPr>
        <w:t>un 12</w:t>
      </w:r>
      <w:r w:rsidR="00D772ED" w:rsidRPr="00043CB7">
        <w:rPr>
          <w:rFonts w:ascii="Century Gothic" w:hAnsi="Century Gothic" w:cs="Arial"/>
        </w:rPr>
        <w:t>% con efectos generales, en los casos de pago anticipado de todo el año, si este</w:t>
      </w:r>
      <w:r w:rsidR="004C1344" w:rsidRPr="00043CB7">
        <w:rPr>
          <w:rFonts w:ascii="Century Gothic" w:hAnsi="Century Gothic" w:cs="Arial"/>
        </w:rPr>
        <w:t xml:space="preserve"> se realiza en el mes de enero de 20</w:t>
      </w:r>
      <w:r w:rsidR="000E3434" w:rsidRPr="00043CB7">
        <w:rPr>
          <w:rFonts w:ascii="Century Gothic" w:hAnsi="Century Gothic" w:cs="Arial"/>
        </w:rPr>
        <w:t>20</w:t>
      </w:r>
      <w:r w:rsidR="004C1344" w:rsidRPr="00043CB7">
        <w:rPr>
          <w:rFonts w:ascii="Century Gothic" w:hAnsi="Century Gothic" w:cs="Arial"/>
        </w:rPr>
        <w:t xml:space="preserve">. </w:t>
      </w:r>
    </w:p>
    <w:p w14:paraId="1851EC62" w14:textId="52215321" w:rsidR="00D772ED" w:rsidRPr="00043CB7" w:rsidRDefault="00D772ED" w:rsidP="00043CB7">
      <w:pPr>
        <w:spacing w:line="360" w:lineRule="auto"/>
        <w:jc w:val="both"/>
        <w:rPr>
          <w:rFonts w:ascii="Century Gothic" w:hAnsi="Century Gothic" w:cs="Arial"/>
        </w:rPr>
      </w:pPr>
      <w:r w:rsidRPr="00043CB7">
        <w:rPr>
          <w:rFonts w:ascii="Century Gothic" w:hAnsi="Century Gothic" w:cs="Arial"/>
        </w:rPr>
        <w:lastRenderedPageBreak/>
        <w:t>En los mismos términos del párrafo anterior, se reduc</w:t>
      </w:r>
      <w:r w:rsidR="00146A74" w:rsidRPr="00043CB7">
        <w:rPr>
          <w:rFonts w:ascii="Century Gothic" w:hAnsi="Century Gothic" w:cs="Arial"/>
        </w:rPr>
        <w:t>irá en un 6</w:t>
      </w:r>
      <w:r w:rsidRPr="00043CB7">
        <w:rPr>
          <w:rFonts w:ascii="Century Gothic" w:hAnsi="Century Gothic" w:cs="Arial"/>
        </w:rPr>
        <w:t>% por este</w:t>
      </w:r>
      <w:r w:rsidR="00874667" w:rsidRPr="00043CB7">
        <w:rPr>
          <w:rFonts w:ascii="Century Gothic" w:hAnsi="Century Gothic" w:cs="Arial"/>
        </w:rPr>
        <w:t xml:space="preserve"> </w:t>
      </w:r>
      <w:r w:rsidRPr="00043CB7">
        <w:rPr>
          <w:rFonts w:ascii="Century Gothic" w:hAnsi="Century Gothic" w:cs="Arial"/>
        </w:rPr>
        <w:t xml:space="preserve">mismo </w:t>
      </w:r>
      <w:r w:rsidR="004C1344" w:rsidRPr="00043CB7">
        <w:rPr>
          <w:rFonts w:ascii="Century Gothic" w:hAnsi="Century Gothic" w:cs="Arial"/>
        </w:rPr>
        <w:t>concepto, en el mes de febrero de 20</w:t>
      </w:r>
      <w:r w:rsidR="000E3434" w:rsidRPr="00043CB7">
        <w:rPr>
          <w:rFonts w:ascii="Century Gothic" w:hAnsi="Century Gothic" w:cs="Arial"/>
        </w:rPr>
        <w:t>20</w:t>
      </w:r>
      <w:r w:rsidR="004C1344" w:rsidRPr="00043CB7">
        <w:rPr>
          <w:rFonts w:ascii="Century Gothic" w:hAnsi="Century Gothic" w:cs="Arial"/>
        </w:rPr>
        <w:t xml:space="preserve">. </w:t>
      </w:r>
    </w:p>
    <w:p w14:paraId="750EC261" w14:textId="77777777" w:rsidR="000F680A" w:rsidRPr="00043CB7" w:rsidRDefault="000F680A" w:rsidP="00043CB7">
      <w:pPr>
        <w:spacing w:line="360" w:lineRule="auto"/>
        <w:jc w:val="both"/>
        <w:rPr>
          <w:rFonts w:ascii="Century Gothic" w:hAnsi="Century Gothic" w:cs="Arial"/>
        </w:rPr>
      </w:pPr>
    </w:p>
    <w:p w14:paraId="19E63BA1" w14:textId="1C3012E9" w:rsidR="00D772ED" w:rsidRPr="00043CB7" w:rsidRDefault="00D772ED" w:rsidP="00043CB7">
      <w:pPr>
        <w:spacing w:line="360" w:lineRule="auto"/>
        <w:jc w:val="both"/>
        <w:rPr>
          <w:rFonts w:ascii="Century Gothic" w:hAnsi="Century Gothic" w:cs="Arial"/>
        </w:rPr>
      </w:pPr>
      <w:r w:rsidRPr="00043CB7">
        <w:rPr>
          <w:rFonts w:ascii="Century Gothic" w:hAnsi="Century Gothic" w:cs="Arial"/>
        </w:rPr>
        <w:t xml:space="preserve">Adicional a estos porcentajes, se otorgará un estímulo en ambos meses de un 10% a aquellos contribuyentes que no tengan adeudo de este impuesto </w:t>
      </w:r>
      <w:r w:rsidR="00874667" w:rsidRPr="00043CB7">
        <w:rPr>
          <w:rFonts w:ascii="Century Gothic" w:hAnsi="Century Gothic" w:cs="Arial"/>
        </w:rPr>
        <w:t>al 31 de diciembre de 201</w:t>
      </w:r>
      <w:r w:rsidR="000E3434" w:rsidRPr="00043CB7">
        <w:rPr>
          <w:rFonts w:ascii="Century Gothic" w:hAnsi="Century Gothic" w:cs="Arial"/>
        </w:rPr>
        <w:t>9</w:t>
      </w:r>
      <w:r w:rsidRPr="00043CB7">
        <w:rPr>
          <w:rFonts w:ascii="Century Gothic" w:hAnsi="Century Gothic" w:cs="Arial"/>
        </w:rPr>
        <w:t>.</w:t>
      </w:r>
    </w:p>
    <w:p w14:paraId="5E33310C" w14:textId="77777777" w:rsidR="000602EB" w:rsidRPr="00043CB7" w:rsidRDefault="000602EB" w:rsidP="00043CB7">
      <w:pPr>
        <w:spacing w:line="360" w:lineRule="auto"/>
        <w:jc w:val="both"/>
        <w:rPr>
          <w:rFonts w:ascii="Arial" w:hAnsi="Arial" w:cs="Arial"/>
        </w:rPr>
      </w:pPr>
    </w:p>
    <w:p w14:paraId="6CED9284" w14:textId="77C11C55" w:rsidR="00D772ED" w:rsidRPr="00043CB7" w:rsidRDefault="000F44E8" w:rsidP="00043CB7">
      <w:pPr>
        <w:spacing w:line="360" w:lineRule="auto"/>
        <w:jc w:val="both"/>
        <w:rPr>
          <w:rFonts w:ascii="Century Gothic" w:hAnsi="Century Gothic" w:cs="Arial"/>
        </w:rPr>
      </w:pPr>
      <w:r w:rsidRPr="00043CB7">
        <w:rPr>
          <w:rFonts w:ascii="Century Gothic" w:hAnsi="Century Gothic" w:cs="Arial"/>
          <w:b/>
        </w:rPr>
        <w:t>ARTÍCULO 8</w:t>
      </w:r>
      <w:r w:rsidR="00D772ED" w:rsidRPr="00043CB7">
        <w:rPr>
          <w:rFonts w:ascii="Century Gothic" w:hAnsi="Century Gothic" w:cs="Arial"/>
          <w:b/>
        </w:rPr>
        <w:t>.</w:t>
      </w:r>
      <w:r w:rsidR="000602EB" w:rsidRPr="00043CB7">
        <w:rPr>
          <w:rFonts w:ascii="Century Gothic" w:hAnsi="Century Gothic" w:cs="Arial"/>
        </w:rPr>
        <w:t xml:space="preserve"> </w:t>
      </w:r>
      <w:r w:rsidR="00D772ED" w:rsidRPr="00043CB7">
        <w:rPr>
          <w:rFonts w:ascii="Century Gothic" w:hAnsi="Century Gothic" w:cs="Arial"/>
        </w:rPr>
        <w:t xml:space="preserve">Se aplicará un descuento del 50% sobre la multa </w:t>
      </w:r>
      <w:r w:rsidR="00874667" w:rsidRPr="00043CB7">
        <w:rPr>
          <w:rFonts w:ascii="Century Gothic" w:hAnsi="Century Gothic" w:cs="Arial"/>
        </w:rPr>
        <w:t xml:space="preserve">por </w:t>
      </w:r>
      <w:r w:rsidR="00D772ED" w:rsidRPr="00043CB7">
        <w:rPr>
          <w:rFonts w:ascii="Century Gothic" w:hAnsi="Century Gothic" w:cs="Arial"/>
        </w:rPr>
        <w:t>estacionamiento</w:t>
      </w:r>
      <w:r w:rsidR="00874667" w:rsidRPr="00043CB7">
        <w:rPr>
          <w:rFonts w:ascii="Century Gothic" w:hAnsi="Century Gothic" w:cs="Arial"/>
        </w:rPr>
        <w:t xml:space="preserve"> </w:t>
      </w:r>
      <w:r w:rsidR="000F680A" w:rsidRPr="00043CB7">
        <w:rPr>
          <w:rFonts w:ascii="Century Gothic" w:hAnsi="Century Gothic" w:cs="Arial"/>
        </w:rPr>
        <w:t xml:space="preserve">indebido </w:t>
      </w:r>
      <w:r w:rsidR="00D772ED" w:rsidRPr="00043CB7">
        <w:rPr>
          <w:rFonts w:ascii="Century Gothic" w:hAnsi="Century Gothic" w:cs="Arial"/>
        </w:rPr>
        <w:t>de vehículos en la vía pública, cuando el pago se realice</w:t>
      </w:r>
      <w:r w:rsidR="00874667" w:rsidRPr="00043CB7">
        <w:rPr>
          <w:rFonts w:ascii="Century Gothic" w:hAnsi="Century Gothic" w:cs="Arial"/>
        </w:rPr>
        <w:t xml:space="preserve"> </w:t>
      </w:r>
      <w:r w:rsidR="00D772ED" w:rsidRPr="00043CB7">
        <w:rPr>
          <w:rFonts w:ascii="Century Gothic" w:hAnsi="Century Gothic" w:cs="Arial"/>
        </w:rPr>
        <w:t>dentro de las 48 horas siguientes a la elaboración de la misma.</w:t>
      </w:r>
    </w:p>
    <w:p w14:paraId="0AFAC5D1" w14:textId="192B63C7" w:rsidR="00BD5B2F" w:rsidRPr="00043CB7" w:rsidRDefault="00BD5B2F" w:rsidP="00043CB7">
      <w:pPr>
        <w:spacing w:after="160" w:line="360" w:lineRule="auto"/>
        <w:rPr>
          <w:rFonts w:ascii="Century Gothic" w:hAnsi="Century Gothic" w:cs="Arial"/>
          <w:b/>
        </w:rPr>
      </w:pPr>
    </w:p>
    <w:p w14:paraId="2BC03F24" w14:textId="79F36F1E" w:rsidR="00181B6A" w:rsidRPr="00043CB7" w:rsidRDefault="00181B6A" w:rsidP="00043CB7">
      <w:pPr>
        <w:spacing w:line="360" w:lineRule="auto"/>
        <w:jc w:val="center"/>
        <w:outlineLvl w:val="0"/>
        <w:rPr>
          <w:rFonts w:ascii="Century Gothic" w:hAnsi="Century Gothic" w:cs="Arial"/>
          <w:b/>
        </w:rPr>
      </w:pPr>
      <w:r w:rsidRPr="00043CB7">
        <w:rPr>
          <w:rFonts w:ascii="Century Gothic" w:hAnsi="Century Gothic" w:cs="Arial"/>
          <w:b/>
        </w:rPr>
        <w:t>CAPÍTULO II</w:t>
      </w:r>
    </w:p>
    <w:p w14:paraId="094305F9" w14:textId="77777777" w:rsidR="00181B6A" w:rsidRPr="00043CB7" w:rsidRDefault="00181B6A" w:rsidP="00043CB7">
      <w:pPr>
        <w:spacing w:line="360" w:lineRule="auto"/>
        <w:jc w:val="center"/>
        <w:outlineLvl w:val="0"/>
        <w:rPr>
          <w:rFonts w:ascii="Century Gothic" w:hAnsi="Century Gothic" w:cs="Arial"/>
          <w:b/>
        </w:rPr>
      </w:pPr>
      <w:r w:rsidRPr="00043CB7">
        <w:rPr>
          <w:rFonts w:ascii="Century Gothic" w:hAnsi="Century Gothic" w:cs="Arial"/>
          <w:b/>
        </w:rPr>
        <w:t>ESTÍMULOS A GRUPOS VULNERABLES</w:t>
      </w:r>
    </w:p>
    <w:p w14:paraId="47252D6E" w14:textId="77777777" w:rsidR="003D354F" w:rsidRPr="00043CB7" w:rsidRDefault="003D354F" w:rsidP="00043CB7">
      <w:pPr>
        <w:spacing w:line="360" w:lineRule="auto"/>
        <w:jc w:val="center"/>
        <w:outlineLvl w:val="0"/>
        <w:rPr>
          <w:rFonts w:ascii="Century Gothic" w:hAnsi="Century Gothic" w:cs="Arial"/>
          <w:b/>
        </w:rPr>
      </w:pPr>
    </w:p>
    <w:p w14:paraId="6B48D647" w14:textId="40CB677F" w:rsidR="00181B6A" w:rsidRPr="00043CB7" w:rsidRDefault="000F44E8" w:rsidP="00043CB7">
      <w:pPr>
        <w:spacing w:line="360" w:lineRule="auto"/>
        <w:jc w:val="both"/>
        <w:outlineLvl w:val="0"/>
        <w:rPr>
          <w:rFonts w:ascii="Century Gothic" w:hAnsi="Century Gothic" w:cs="Arial"/>
        </w:rPr>
      </w:pPr>
      <w:r w:rsidRPr="00043CB7">
        <w:rPr>
          <w:rFonts w:ascii="Century Gothic" w:hAnsi="Century Gothic" w:cs="Arial"/>
          <w:b/>
        </w:rPr>
        <w:t>ARTÍCULO  9</w:t>
      </w:r>
      <w:r w:rsidR="00503986" w:rsidRPr="00043CB7">
        <w:rPr>
          <w:rFonts w:ascii="Century Gothic" w:hAnsi="Century Gothic" w:cs="Arial"/>
          <w:b/>
        </w:rPr>
        <w:t>.</w:t>
      </w:r>
      <w:r w:rsidR="00503986" w:rsidRPr="00043CB7">
        <w:rPr>
          <w:rFonts w:ascii="Century Gothic" w:hAnsi="Century Gothic" w:cs="Arial"/>
        </w:rPr>
        <w:t xml:space="preserve"> Se otorgarán estímulos fiscales a los contribuyentes de Impuesto Predial que se ubiquen en los siguientes supuestos</w:t>
      </w:r>
      <w:r w:rsidR="00181B6A" w:rsidRPr="00043CB7">
        <w:rPr>
          <w:rFonts w:ascii="Century Gothic" w:hAnsi="Century Gothic" w:cs="Arial"/>
        </w:rPr>
        <w:t>:</w:t>
      </w:r>
    </w:p>
    <w:p w14:paraId="791CACE0" w14:textId="77777777" w:rsidR="00503986" w:rsidRPr="00043CB7" w:rsidRDefault="00503986" w:rsidP="00043CB7">
      <w:pPr>
        <w:spacing w:line="360" w:lineRule="auto"/>
        <w:jc w:val="both"/>
        <w:rPr>
          <w:rFonts w:ascii="Century Gothic" w:hAnsi="Century Gothic" w:cs="Arial"/>
        </w:rPr>
      </w:pPr>
    </w:p>
    <w:p w14:paraId="0EF5CE43" w14:textId="31BCB7E5" w:rsidR="00503986" w:rsidRPr="00043CB7" w:rsidRDefault="00913471"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 xml:space="preserve">Tratándose de </w:t>
      </w:r>
      <w:r w:rsidR="00181B6A" w:rsidRPr="00043CB7">
        <w:rPr>
          <w:rFonts w:ascii="Century Gothic" w:hAnsi="Century Gothic" w:cs="Arial"/>
        </w:rPr>
        <w:t>pension</w:t>
      </w:r>
      <w:r w:rsidR="00503986" w:rsidRPr="00043CB7">
        <w:rPr>
          <w:rFonts w:ascii="Century Gothic" w:hAnsi="Century Gothic" w:cs="Arial"/>
        </w:rPr>
        <w:t xml:space="preserve">ados, </w:t>
      </w:r>
      <w:r w:rsidR="00181B6A" w:rsidRPr="00043CB7">
        <w:rPr>
          <w:rFonts w:ascii="Century Gothic" w:hAnsi="Century Gothic" w:cs="Arial"/>
        </w:rPr>
        <w:t>jubilados, personas con</w:t>
      </w:r>
      <w:r w:rsidR="00503986" w:rsidRPr="00043CB7">
        <w:rPr>
          <w:rFonts w:ascii="Century Gothic" w:hAnsi="Century Gothic" w:cs="Arial"/>
        </w:rPr>
        <w:t xml:space="preserve"> discapacidad</w:t>
      </w:r>
      <w:r w:rsidR="00F07195" w:rsidRPr="00043CB7">
        <w:rPr>
          <w:rFonts w:ascii="Century Gothic" w:hAnsi="Century Gothic" w:cs="Arial"/>
        </w:rPr>
        <w:t xml:space="preserve"> </w:t>
      </w:r>
      <w:r w:rsidR="00503986" w:rsidRPr="00043CB7">
        <w:rPr>
          <w:rFonts w:ascii="Century Gothic" w:hAnsi="Century Gothic" w:cs="Arial"/>
        </w:rPr>
        <w:t xml:space="preserve">y personas mayores de 60 años o su cónyuge, estos gozarán de una reducción </w:t>
      </w:r>
      <w:r w:rsidR="00262394" w:rsidRPr="00043CB7">
        <w:rPr>
          <w:rFonts w:ascii="Century Gothic" w:hAnsi="Century Gothic" w:cs="Arial"/>
        </w:rPr>
        <w:t>del 50% por concepto de Impuesto Predial, con efectos generales, en los casos de pago anticipado de todo el año 20</w:t>
      </w:r>
      <w:r w:rsidR="000E3434" w:rsidRPr="00043CB7">
        <w:rPr>
          <w:rFonts w:ascii="Century Gothic" w:hAnsi="Century Gothic" w:cs="Arial"/>
        </w:rPr>
        <w:t>20</w:t>
      </w:r>
      <w:r w:rsidR="00262394" w:rsidRPr="00043CB7">
        <w:rPr>
          <w:rFonts w:ascii="Century Gothic" w:hAnsi="Century Gothic" w:cs="Arial"/>
        </w:rPr>
        <w:t xml:space="preserve">, dentro del período que comprende el bimestre. </w:t>
      </w:r>
    </w:p>
    <w:p w14:paraId="3AC87F29" w14:textId="77777777" w:rsidR="00503986" w:rsidRPr="00043CB7" w:rsidRDefault="00503986" w:rsidP="00043CB7">
      <w:pPr>
        <w:pStyle w:val="Prrafodelista"/>
        <w:spacing w:line="360" w:lineRule="auto"/>
        <w:ind w:left="360"/>
        <w:jc w:val="both"/>
        <w:rPr>
          <w:rFonts w:ascii="Century Gothic" w:hAnsi="Century Gothic" w:cs="Arial"/>
        </w:rPr>
      </w:pPr>
    </w:p>
    <w:p w14:paraId="02598174" w14:textId="77777777" w:rsidR="00262394" w:rsidRPr="00043CB7" w:rsidRDefault="00262394" w:rsidP="00043CB7">
      <w:pPr>
        <w:pStyle w:val="Prrafodelista"/>
        <w:spacing w:line="360" w:lineRule="auto"/>
        <w:ind w:left="360"/>
        <w:jc w:val="both"/>
        <w:rPr>
          <w:rFonts w:ascii="Century Gothic" w:hAnsi="Century Gothic" w:cs="Arial"/>
        </w:rPr>
      </w:pPr>
      <w:r w:rsidRPr="00043CB7">
        <w:rPr>
          <w:rFonts w:ascii="Century Gothic" w:hAnsi="Century Gothic" w:cs="Arial"/>
        </w:rPr>
        <w:t xml:space="preserve">El descuento se aplicará única y exclusivamente al bien inmueble que sea habitado por el contribuyente vulnerable y que su uso sea exclusivamente habitacional, siempre y cuando acrediten fehacientemente estas circunstancias ante la Tesorería Municipal, mediante elementos de convicción idóneos. </w:t>
      </w:r>
    </w:p>
    <w:p w14:paraId="1790EAA1" w14:textId="77777777" w:rsidR="00262394" w:rsidRPr="00043CB7" w:rsidRDefault="00262394" w:rsidP="00043CB7">
      <w:pPr>
        <w:pStyle w:val="Prrafodelista"/>
        <w:spacing w:line="360" w:lineRule="auto"/>
        <w:ind w:left="360"/>
        <w:jc w:val="both"/>
        <w:rPr>
          <w:rFonts w:ascii="Century Gothic" w:hAnsi="Century Gothic" w:cs="Arial"/>
        </w:rPr>
      </w:pPr>
    </w:p>
    <w:p w14:paraId="454EBFEB" w14:textId="3EDA9A3D" w:rsidR="00181B6A" w:rsidRPr="00043CB7" w:rsidRDefault="00262394"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La reducción del 50% aplicará también a los tutores, o parientes de personas con discapacidad</w:t>
      </w:r>
      <w:r w:rsidR="003D1C79" w:rsidRPr="00043CB7">
        <w:rPr>
          <w:rFonts w:ascii="Century Gothic" w:hAnsi="Century Gothic" w:cs="Arial"/>
        </w:rPr>
        <w:t xml:space="preserve"> </w:t>
      </w:r>
      <w:r w:rsidRPr="00043CB7">
        <w:rPr>
          <w:rFonts w:ascii="Century Gothic" w:hAnsi="Century Gothic" w:cs="Arial"/>
        </w:rPr>
        <w:t xml:space="preserve">que demuestren, previo estudio </w:t>
      </w:r>
      <w:r w:rsidR="0084659E" w:rsidRPr="00043CB7">
        <w:rPr>
          <w:rFonts w:ascii="Century Gothic" w:hAnsi="Century Gothic" w:cs="Arial"/>
        </w:rPr>
        <w:t xml:space="preserve">socioeconómico, que </w:t>
      </w:r>
      <w:r w:rsidR="00181B6A" w:rsidRPr="00043CB7">
        <w:rPr>
          <w:rFonts w:ascii="Century Gothic" w:hAnsi="Century Gothic" w:cs="Arial"/>
        </w:rPr>
        <w:t>su c</w:t>
      </w:r>
      <w:r w:rsidR="0084659E" w:rsidRPr="00043CB7">
        <w:rPr>
          <w:rFonts w:ascii="Century Gothic" w:hAnsi="Century Gothic" w:cs="Arial"/>
        </w:rPr>
        <w:t xml:space="preserve">uidado y atención genera un </w:t>
      </w:r>
      <w:r w:rsidR="00181B6A" w:rsidRPr="00043CB7">
        <w:rPr>
          <w:rFonts w:ascii="Century Gothic" w:hAnsi="Century Gothic" w:cs="Arial"/>
        </w:rPr>
        <w:t>gasto significativo, y que habita en el domicilio del tutor o pariente; dicho beneficio se otorgará por la casa habitación que habiten.</w:t>
      </w:r>
    </w:p>
    <w:p w14:paraId="79257375" w14:textId="77777777" w:rsidR="000F0EF8" w:rsidRPr="00043CB7" w:rsidRDefault="000F0EF8" w:rsidP="00043CB7">
      <w:pPr>
        <w:pStyle w:val="Prrafodelista"/>
        <w:spacing w:line="360" w:lineRule="auto"/>
        <w:jc w:val="both"/>
        <w:rPr>
          <w:rFonts w:ascii="Century Gothic" w:hAnsi="Century Gothic" w:cs="Arial"/>
        </w:rPr>
      </w:pPr>
    </w:p>
    <w:p w14:paraId="6CD218C0" w14:textId="0C220C4E" w:rsidR="00503986" w:rsidRPr="00043CB7" w:rsidRDefault="00181B6A"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También se otorgará una reducción del 50% en el pago del Impuesto Predial, con efectos generales en los casos de pago an</w:t>
      </w:r>
      <w:r w:rsidR="00503986" w:rsidRPr="00043CB7">
        <w:rPr>
          <w:rFonts w:ascii="Century Gothic" w:hAnsi="Century Gothic" w:cs="Arial"/>
        </w:rPr>
        <w:t>ticipado por todo  el  año  20</w:t>
      </w:r>
      <w:r w:rsidR="000E3434" w:rsidRPr="00043CB7">
        <w:rPr>
          <w:rFonts w:ascii="Century Gothic" w:hAnsi="Century Gothic" w:cs="Arial"/>
        </w:rPr>
        <w:t>20</w:t>
      </w:r>
      <w:r w:rsidRPr="00043CB7">
        <w:rPr>
          <w:rFonts w:ascii="Century Gothic" w:hAnsi="Century Gothic" w:cs="Arial"/>
        </w:rPr>
        <w:t xml:space="preserve">,  durante  los  meses  de  enero  y  febrero,  para  las personas  adultas  que  estén  cursando  su  educación  básica  en  el Instituto  Chihuahuense  de  Educación  para  los  Adultos,  debiendo acreditar  este  carácter  con  constancia  de  avance  académico otorgada  por  el  propio Instituto,  la  cual  deberá  estar  sellada  y firmada por el coordinador de zona. </w:t>
      </w:r>
    </w:p>
    <w:p w14:paraId="1EE1A711" w14:textId="77777777" w:rsidR="00503986" w:rsidRPr="00043CB7" w:rsidRDefault="00503986" w:rsidP="00043CB7">
      <w:pPr>
        <w:spacing w:line="360" w:lineRule="auto"/>
        <w:jc w:val="both"/>
        <w:rPr>
          <w:rFonts w:ascii="Century Gothic" w:hAnsi="Century Gothic" w:cs="Arial"/>
        </w:rPr>
      </w:pPr>
    </w:p>
    <w:p w14:paraId="47C6C5E1" w14:textId="77777777" w:rsidR="00F07195" w:rsidRPr="00043CB7" w:rsidRDefault="00181B6A" w:rsidP="00043CB7">
      <w:pPr>
        <w:pStyle w:val="Prrafodelista"/>
        <w:spacing w:line="360" w:lineRule="auto"/>
        <w:ind w:left="360"/>
        <w:jc w:val="both"/>
        <w:rPr>
          <w:rFonts w:ascii="Century Gothic" w:hAnsi="Century Gothic" w:cs="Arial"/>
        </w:rPr>
      </w:pPr>
      <w:r w:rsidRPr="00043CB7">
        <w:rPr>
          <w:rFonts w:ascii="Century Gothic" w:hAnsi="Century Gothic" w:cs="Arial"/>
        </w:rPr>
        <w:lastRenderedPageBreak/>
        <w:t xml:space="preserve">La reducción aplicará únicamente al inmueble de su propiedad que utilice como casa habitación. </w:t>
      </w:r>
    </w:p>
    <w:p w14:paraId="7CC17AA8" w14:textId="77777777" w:rsidR="00F07195" w:rsidRPr="00043CB7" w:rsidRDefault="00F07195" w:rsidP="00043CB7">
      <w:pPr>
        <w:pStyle w:val="Prrafodelista"/>
        <w:spacing w:line="360" w:lineRule="auto"/>
        <w:ind w:left="360"/>
        <w:jc w:val="both"/>
        <w:rPr>
          <w:rFonts w:ascii="Century Gothic" w:hAnsi="Century Gothic" w:cs="Arial"/>
        </w:rPr>
      </w:pPr>
    </w:p>
    <w:p w14:paraId="1D582589" w14:textId="1561DBD8" w:rsidR="00F07195" w:rsidRPr="00043CB7" w:rsidRDefault="00F07195"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Las Asociaciones Civiles que se distingan por su labor social a favor de los grupos vulnerables existentes en el Municipio, gozaran de un estímulo fiscal consistente hasta en el 100% del pago de impuesto predial causado durante el ejercicio fiscal 20</w:t>
      </w:r>
      <w:r w:rsidR="000E3434" w:rsidRPr="00043CB7">
        <w:rPr>
          <w:rFonts w:ascii="Century Gothic" w:hAnsi="Century Gothic" w:cs="Arial"/>
        </w:rPr>
        <w:t>20</w:t>
      </w:r>
      <w:r w:rsidRPr="00043CB7">
        <w:rPr>
          <w:rFonts w:ascii="Century Gothic" w:hAnsi="Century Gothic" w:cs="Arial"/>
        </w:rPr>
        <w:t>.</w:t>
      </w:r>
    </w:p>
    <w:p w14:paraId="4326BD5D" w14:textId="77777777" w:rsidR="00F07195" w:rsidRPr="00043CB7" w:rsidRDefault="00F07195" w:rsidP="00043CB7">
      <w:pPr>
        <w:pStyle w:val="Prrafodelista"/>
        <w:spacing w:line="360" w:lineRule="auto"/>
        <w:ind w:left="360"/>
        <w:jc w:val="both"/>
        <w:rPr>
          <w:rFonts w:ascii="Century Gothic" w:hAnsi="Century Gothic" w:cs="Arial"/>
        </w:rPr>
      </w:pPr>
    </w:p>
    <w:p w14:paraId="59A4C0A0" w14:textId="77777777" w:rsidR="00F07195" w:rsidRPr="00043CB7" w:rsidRDefault="00F07195" w:rsidP="00043CB7">
      <w:pPr>
        <w:spacing w:line="360" w:lineRule="auto"/>
        <w:jc w:val="both"/>
        <w:rPr>
          <w:rFonts w:ascii="Century Gothic" w:hAnsi="Century Gothic" w:cs="Arial"/>
        </w:rPr>
      </w:pPr>
      <w:r w:rsidRPr="00043CB7">
        <w:rPr>
          <w:rFonts w:ascii="Century Gothic" w:hAnsi="Century Gothic" w:cs="Arial"/>
        </w:rPr>
        <w:t>Para la obtención del estímulo señalado, dichas asociaciones civiles deberán estar legalmente constituidas y tener un mínimo de tres años de servicio social a la comunidad.</w:t>
      </w:r>
    </w:p>
    <w:p w14:paraId="0ABA5D20" w14:textId="77777777" w:rsidR="000F680A" w:rsidRPr="00043CB7" w:rsidRDefault="000F680A" w:rsidP="00043CB7">
      <w:pPr>
        <w:spacing w:line="360" w:lineRule="auto"/>
        <w:jc w:val="both"/>
        <w:rPr>
          <w:rFonts w:ascii="Century Gothic" w:hAnsi="Century Gothic" w:cs="Arial"/>
        </w:rPr>
      </w:pPr>
    </w:p>
    <w:p w14:paraId="207E9B62" w14:textId="46107120" w:rsidR="00F07195" w:rsidRPr="00043CB7" w:rsidRDefault="00F07195"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Asimismo, tratándose de aquellas personas que tengan la calidad de ejidatarios, siempre que así lo acrediten y que se encuentren al corriente con el pago del impuesto predial tendrán derecho a que se les aplique un estímulo fiscal consistente en de una reducción del 30% por concepto de Impuesto Predial.</w:t>
      </w:r>
    </w:p>
    <w:p w14:paraId="2A934076" w14:textId="77777777" w:rsidR="000F680A" w:rsidRPr="00043CB7" w:rsidRDefault="000F680A" w:rsidP="00043CB7">
      <w:pPr>
        <w:spacing w:line="360" w:lineRule="auto"/>
        <w:jc w:val="both"/>
        <w:rPr>
          <w:rFonts w:ascii="Century Gothic" w:hAnsi="Century Gothic" w:cs="Arial"/>
        </w:rPr>
      </w:pPr>
    </w:p>
    <w:p w14:paraId="341BCF9A" w14:textId="47F86D28" w:rsidR="00F07195" w:rsidRPr="00043CB7" w:rsidRDefault="00F07195" w:rsidP="00043CB7">
      <w:pPr>
        <w:pStyle w:val="Prrafodelista"/>
        <w:numPr>
          <w:ilvl w:val="0"/>
          <w:numId w:val="4"/>
        </w:numPr>
        <w:spacing w:line="360" w:lineRule="auto"/>
        <w:jc w:val="both"/>
        <w:rPr>
          <w:rFonts w:ascii="Century Gothic" w:hAnsi="Century Gothic" w:cs="Arial"/>
        </w:rPr>
      </w:pPr>
      <w:r w:rsidRPr="00043CB7">
        <w:rPr>
          <w:rFonts w:ascii="Century Gothic" w:hAnsi="Century Gothic" w:cs="Arial"/>
        </w:rPr>
        <w:t>Tratándose de todas las propiedades o fincas ubicados en la Cabecera Municipal del pueblo de Santa Eulalia que contribuyan a mejorar la imagen del entorno urbano en beneficio a obtener la acreditación de pueblo mágic</w:t>
      </w:r>
      <w:r w:rsidR="003F6D39" w:rsidRPr="00043CB7">
        <w:rPr>
          <w:rFonts w:ascii="Century Gothic" w:hAnsi="Century Gothic" w:cs="Arial"/>
        </w:rPr>
        <w:t>o</w:t>
      </w:r>
      <w:r w:rsidRPr="00043CB7">
        <w:rPr>
          <w:rFonts w:ascii="Century Gothic" w:hAnsi="Century Gothic" w:cs="Arial"/>
        </w:rPr>
        <w:t xml:space="preserve"> se les otorgará hasta un 50% del pago del impuesto </w:t>
      </w:r>
      <w:r w:rsidRPr="00043CB7">
        <w:rPr>
          <w:rFonts w:ascii="Century Gothic" w:hAnsi="Century Gothic" w:cs="Arial"/>
        </w:rPr>
        <w:lastRenderedPageBreak/>
        <w:t>predial causado dura</w:t>
      </w:r>
      <w:r w:rsidR="00814DDF" w:rsidRPr="00043CB7">
        <w:rPr>
          <w:rFonts w:ascii="Century Gothic" w:hAnsi="Century Gothic" w:cs="Arial"/>
        </w:rPr>
        <w:t>nte el ejercicio fiscal del 20</w:t>
      </w:r>
      <w:r w:rsidR="000E3434" w:rsidRPr="00043CB7">
        <w:rPr>
          <w:rFonts w:ascii="Century Gothic" w:hAnsi="Century Gothic" w:cs="Arial"/>
        </w:rPr>
        <w:t>20</w:t>
      </w:r>
      <w:r w:rsidRPr="00043CB7">
        <w:rPr>
          <w:rFonts w:ascii="Century Gothic" w:hAnsi="Century Gothic" w:cs="Arial"/>
        </w:rPr>
        <w:t>, ello previo consentimiento de la Dirección de Obras Públicas.</w:t>
      </w:r>
    </w:p>
    <w:p w14:paraId="2553F33C" w14:textId="77777777" w:rsidR="000F680A" w:rsidRPr="00043CB7" w:rsidRDefault="000F680A" w:rsidP="00043CB7">
      <w:pPr>
        <w:spacing w:line="360" w:lineRule="auto"/>
        <w:jc w:val="both"/>
        <w:rPr>
          <w:rFonts w:ascii="Century Gothic" w:hAnsi="Century Gothic" w:cs="Arial"/>
        </w:rPr>
      </w:pPr>
    </w:p>
    <w:p w14:paraId="29F807FC" w14:textId="060F67D0" w:rsidR="00F07195" w:rsidRPr="00043CB7" w:rsidRDefault="00F07195" w:rsidP="00043CB7">
      <w:pPr>
        <w:spacing w:line="360" w:lineRule="auto"/>
        <w:jc w:val="both"/>
        <w:rPr>
          <w:rFonts w:ascii="Century Gothic" w:hAnsi="Century Gothic" w:cs="Arial"/>
          <w:highlight w:val="yellow"/>
        </w:rPr>
      </w:pPr>
      <w:r w:rsidRPr="00043CB7">
        <w:rPr>
          <w:rFonts w:ascii="Century Gothic" w:hAnsi="Century Gothic" w:cs="Arial"/>
        </w:rPr>
        <w:t>Todos los casos deberán ser analizados y aprobados por el Cabildo.</w:t>
      </w:r>
    </w:p>
    <w:p w14:paraId="4DA30D3A" w14:textId="29245652" w:rsidR="00EC0A3D" w:rsidRDefault="00CD57E9" w:rsidP="00043CB7">
      <w:pPr>
        <w:pStyle w:val="NormalWeb"/>
        <w:spacing w:line="360" w:lineRule="auto"/>
        <w:jc w:val="center"/>
        <w:rPr>
          <w:rFonts w:ascii="Century Gothic" w:hAnsi="Century Gothic"/>
          <w:b/>
          <w:bCs/>
        </w:rPr>
      </w:pPr>
      <w:r w:rsidRPr="00043CB7">
        <w:rPr>
          <w:rFonts w:ascii="Century Gothic" w:hAnsi="Century Gothic"/>
          <w:b/>
          <w:bCs/>
        </w:rPr>
        <w:t>CAPÍTULO</w:t>
      </w:r>
      <w:r w:rsidR="00EC0A3D" w:rsidRPr="00043CB7">
        <w:rPr>
          <w:rFonts w:ascii="Century Gothic" w:hAnsi="Century Gothic"/>
          <w:b/>
          <w:bCs/>
        </w:rPr>
        <w:t xml:space="preserve"> III</w:t>
      </w:r>
      <w:r w:rsidR="00EC0A3D" w:rsidRPr="00043CB7">
        <w:rPr>
          <w:rFonts w:ascii="Century Gothic" w:hAnsi="Century Gothic"/>
          <w:b/>
          <w:bCs/>
        </w:rPr>
        <w:br/>
      </w:r>
      <w:r w:rsidR="00965D44" w:rsidRPr="00043CB7">
        <w:rPr>
          <w:rFonts w:ascii="Century Gothic" w:hAnsi="Century Gothic"/>
          <w:b/>
          <w:bCs/>
        </w:rPr>
        <w:t xml:space="preserve">ESTÍMULOS POR DONACIÓN, DIVORCIO, HERENCIA, PRESCRIPCIÓN POSITIVA Y ENAJENACIÓN DE VIVIENDA POPULAR O DE INTERÉS SOCIAL </w:t>
      </w:r>
    </w:p>
    <w:p w14:paraId="033F4124" w14:textId="75E098CD" w:rsidR="00EC0A3D" w:rsidRPr="00043CB7" w:rsidRDefault="00CD57E9" w:rsidP="00043CB7">
      <w:pPr>
        <w:pStyle w:val="NormalWeb"/>
        <w:spacing w:line="360" w:lineRule="auto"/>
        <w:jc w:val="both"/>
        <w:rPr>
          <w:rFonts w:ascii="Century Gothic" w:hAnsi="Century Gothic"/>
          <w:b/>
          <w:bCs/>
        </w:rPr>
      </w:pPr>
      <w:r w:rsidRPr="00043CB7">
        <w:rPr>
          <w:rFonts w:ascii="Century Gothic" w:hAnsi="Century Gothic"/>
          <w:b/>
          <w:bCs/>
        </w:rPr>
        <w:t>ARTÍCULO</w:t>
      </w:r>
      <w:r w:rsidR="000F44E8" w:rsidRPr="00043CB7">
        <w:rPr>
          <w:rFonts w:ascii="Century Gothic" w:hAnsi="Century Gothic"/>
          <w:b/>
          <w:bCs/>
        </w:rPr>
        <w:t xml:space="preserve"> 10</w:t>
      </w:r>
      <w:r w:rsidR="00EC0A3D" w:rsidRPr="00043CB7">
        <w:rPr>
          <w:rFonts w:ascii="Century Gothic" w:hAnsi="Century Gothic"/>
          <w:b/>
          <w:bCs/>
        </w:rPr>
        <w:t xml:space="preserve">. </w:t>
      </w:r>
      <w:r w:rsidR="00EC0A3D" w:rsidRPr="00043CB7">
        <w:rPr>
          <w:rFonts w:ascii="Century Gothic" w:hAnsi="Century Gothic"/>
        </w:rPr>
        <w:t>Se otorgará durante el año 20</w:t>
      </w:r>
      <w:r w:rsidR="000E3434" w:rsidRPr="00043CB7">
        <w:rPr>
          <w:rFonts w:ascii="Century Gothic" w:hAnsi="Century Gothic"/>
        </w:rPr>
        <w:t>20</w:t>
      </w:r>
      <w:r w:rsidR="00EC0A3D" w:rsidRPr="00043CB7">
        <w:rPr>
          <w:rFonts w:ascii="Century Gothic" w:hAnsi="Century Gothic"/>
        </w:rPr>
        <w:t xml:space="preserve"> un estímulo fiscal consistente en tomar como base gravable el Impuesto sobre la Traslación de Dominio de Bienes Inmuebles, aquella que corresponda a lo siguiente: </w:t>
      </w:r>
    </w:p>
    <w:p w14:paraId="2CB2B81A" w14:textId="57EA218E" w:rsidR="00EC0A3D" w:rsidRPr="00043CB7" w:rsidRDefault="00EC0A3D" w:rsidP="00043CB7">
      <w:pPr>
        <w:pStyle w:val="NormalWeb"/>
        <w:spacing w:line="360" w:lineRule="auto"/>
        <w:jc w:val="both"/>
        <w:rPr>
          <w:rFonts w:ascii="Century Gothic" w:hAnsi="Century Gothic"/>
        </w:rPr>
      </w:pPr>
      <w:r w:rsidRPr="00043CB7">
        <w:rPr>
          <w:rFonts w:ascii="Century Gothic" w:hAnsi="Century Gothic"/>
          <w:b/>
        </w:rPr>
        <w:t>a)</w:t>
      </w:r>
      <w:r w:rsidRPr="00043CB7">
        <w:rPr>
          <w:rFonts w:ascii="Century Gothic" w:hAnsi="Century Gothic"/>
        </w:rPr>
        <w:t xml:space="preserve"> El 50% del valor físico del inmueble determinado por medio del avalúo que practique la Tesorería Municipal o el avalúo bancario consignado en todo caso en la declaración correspondiente, respecto de aquellas operaciones que deriven de los siguientes actos jurídicos: </w:t>
      </w:r>
    </w:p>
    <w:p w14:paraId="2FC4A603" w14:textId="77777777" w:rsidR="002720EF" w:rsidRPr="00043CB7" w:rsidRDefault="00EC0A3D" w:rsidP="00043CB7">
      <w:pPr>
        <w:pStyle w:val="NormalWeb"/>
        <w:spacing w:before="0" w:beforeAutospacing="0" w:after="0" w:afterAutospacing="0" w:line="360" w:lineRule="auto"/>
        <w:jc w:val="both"/>
        <w:rPr>
          <w:rFonts w:ascii="Century Gothic" w:hAnsi="Century Gothic"/>
        </w:rPr>
      </w:pPr>
      <w:r w:rsidRPr="00043CB7">
        <w:rPr>
          <w:rFonts w:ascii="Century Gothic" w:hAnsi="Century Gothic"/>
          <w:b/>
        </w:rPr>
        <w:t>1.</w:t>
      </w:r>
      <w:r w:rsidRPr="00043CB7">
        <w:rPr>
          <w:rFonts w:ascii="Century Gothic" w:hAnsi="Century Gothic"/>
        </w:rPr>
        <w:t xml:space="preserve"> Por donación, cuando el donatario o adquirente sea el propio cónyuge, o bien, guarde un parentesco consanguíneo en línea recta ascendente o descendente hasta segundo grado con el donante.</w:t>
      </w:r>
    </w:p>
    <w:p w14:paraId="5F4D95DD" w14:textId="2621825B" w:rsidR="00EC0A3D" w:rsidRPr="00043CB7" w:rsidRDefault="00EC0A3D" w:rsidP="00043CB7">
      <w:pPr>
        <w:pStyle w:val="NormalWeb"/>
        <w:spacing w:before="0" w:beforeAutospacing="0" w:after="0" w:afterAutospacing="0" w:line="360" w:lineRule="auto"/>
        <w:jc w:val="both"/>
        <w:rPr>
          <w:rFonts w:ascii="Century Gothic" w:hAnsi="Century Gothic"/>
        </w:rPr>
      </w:pPr>
      <w:r w:rsidRPr="00043CB7">
        <w:rPr>
          <w:rFonts w:ascii="Century Gothic" w:hAnsi="Century Gothic"/>
        </w:rPr>
        <w:br/>
      </w:r>
      <w:r w:rsidRPr="00043CB7">
        <w:rPr>
          <w:rFonts w:ascii="Century Gothic" w:hAnsi="Century Gothic"/>
          <w:b/>
        </w:rPr>
        <w:t>2.</w:t>
      </w:r>
      <w:r w:rsidRPr="00043CB7">
        <w:rPr>
          <w:rFonts w:ascii="Century Gothic" w:hAnsi="Century Gothic"/>
        </w:rPr>
        <w:t xml:space="preserve"> Tratándose de convenios judiciales derivados del juicio de divorcio en </w:t>
      </w:r>
      <w:r w:rsidRPr="00043CB7">
        <w:rPr>
          <w:rFonts w:ascii="Century Gothic" w:hAnsi="Century Gothic"/>
        </w:rPr>
        <w:lastRenderedPageBreak/>
        <w:t xml:space="preserve">proporción al porcentaje de la propiedad excedente obtenida por uno de los cónyuges y de la liquidación de la sociedad conyugal. </w:t>
      </w:r>
    </w:p>
    <w:p w14:paraId="02BF628A" w14:textId="6899884B" w:rsidR="00EC0A3D" w:rsidRPr="00043CB7" w:rsidRDefault="00EC0A3D" w:rsidP="00043CB7">
      <w:pPr>
        <w:pStyle w:val="NormalWeb"/>
        <w:spacing w:line="360" w:lineRule="auto"/>
        <w:jc w:val="both"/>
        <w:rPr>
          <w:rFonts w:ascii="Century Gothic" w:hAnsi="Century Gothic"/>
        </w:rPr>
      </w:pPr>
      <w:r w:rsidRPr="00043CB7">
        <w:rPr>
          <w:rFonts w:ascii="Century Gothic" w:hAnsi="Century Gothic"/>
          <w:b/>
        </w:rPr>
        <w:t>3.</w:t>
      </w:r>
      <w:r w:rsidRPr="00043CB7">
        <w:rPr>
          <w:rFonts w:ascii="Century Gothic" w:hAnsi="Century Gothic"/>
        </w:rPr>
        <w:t xml:space="preserve"> Por prescripción positiva de acuerdo al artículo 157 del Código Municipal para el Estado de Chihuahua, en atención a la fracción VIII, siempre que la declaración del impuesto verse sobre aquellos inmuebles catalogados como predios rústicos al pie de lo que define la fracción XV del artículo tercero de Ley de Catast</w:t>
      </w:r>
      <w:r w:rsidR="00033476" w:rsidRPr="00043CB7">
        <w:rPr>
          <w:rFonts w:ascii="Century Gothic" w:hAnsi="Century Gothic"/>
        </w:rPr>
        <w:t xml:space="preserve">ro para el Estado de Chihuahua. </w:t>
      </w:r>
    </w:p>
    <w:p w14:paraId="0333EEBA" w14:textId="7545B49B" w:rsidR="00EC0A3D" w:rsidRPr="00043CB7" w:rsidRDefault="00EC0A3D" w:rsidP="00043CB7">
      <w:pPr>
        <w:pStyle w:val="NormalWeb"/>
        <w:spacing w:line="360" w:lineRule="auto"/>
        <w:jc w:val="both"/>
        <w:rPr>
          <w:rFonts w:ascii="Century Gothic" w:hAnsi="Century Gothic"/>
        </w:rPr>
      </w:pPr>
      <w:r w:rsidRPr="00043CB7">
        <w:rPr>
          <w:rFonts w:ascii="Century Gothic" w:hAnsi="Century Gothic"/>
          <w:b/>
        </w:rPr>
        <w:t>4.</w:t>
      </w:r>
      <w:r w:rsidRPr="00043CB7">
        <w:rPr>
          <w:rFonts w:ascii="Century Gothic" w:hAnsi="Century Gothic"/>
        </w:rPr>
        <w:t xml:space="preserve"> Por cesión de derechos del copropietario, heredero o legatario, siempre que el cesionario guarde un parentesco consanguíneo en línea recta ascendente o descendente hasta segundo grado respecto al cedente. </w:t>
      </w:r>
    </w:p>
    <w:p w14:paraId="0B041FC6" w14:textId="5E0B0BAA" w:rsidR="00361125" w:rsidRPr="00043CB7" w:rsidRDefault="00EC0A3D" w:rsidP="00043CB7">
      <w:pPr>
        <w:pStyle w:val="NormalWeb"/>
        <w:spacing w:line="360" w:lineRule="auto"/>
        <w:jc w:val="both"/>
        <w:rPr>
          <w:rFonts w:ascii="Century Gothic" w:hAnsi="Century Gothic"/>
        </w:rPr>
      </w:pPr>
      <w:r w:rsidRPr="00043CB7">
        <w:rPr>
          <w:rFonts w:ascii="Century Gothic" w:hAnsi="Century Gothic"/>
          <w:b/>
        </w:rPr>
        <w:t xml:space="preserve">5. </w:t>
      </w:r>
      <w:r w:rsidRPr="00043CB7">
        <w:rPr>
          <w:rFonts w:ascii="Century Gothic" w:hAnsi="Century Gothic"/>
        </w:rPr>
        <w:t xml:space="preserve">La transmisión de la propiedad que derive de las herencias de conformidad con la fracción I del artículo 157 del Código Municipal, si la sucesión de los bienes se hace a favor del cónyuge que sobrevive o si existe una relación de parentesco civil o consanguíneo en línea recta ascendente o descendente hasta segundo grado entre el autor de la sucesión y las personas declaradas herederos. </w:t>
      </w:r>
    </w:p>
    <w:p w14:paraId="7B4E6EF8" w14:textId="18B11F50" w:rsidR="00361125" w:rsidRPr="00043CB7" w:rsidRDefault="00361125" w:rsidP="00043CB7">
      <w:pPr>
        <w:pStyle w:val="NormalWeb"/>
        <w:spacing w:line="360" w:lineRule="auto"/>
        <w:jc w:val="both"/>
        <w:rPr>
          <w:rFonts w:ascii="Century Gothic" w:hAnsi="Century Gothic"/>
        </w:rPr>
      </w:pPr>
      <w:r w:rsidRPr="00043CB7">
        <w:rPr>
          <w:rFonts w:ascii="Century Gothic" w:hAnsi="Century Gothic"/>
        </w:rPr>
        <w:t xml:space="preserve">En el caso de que exista parentesco por adopción, dicha circunstancia deberá acreditarse fehacientemente. </w:t>
      </w:r>
    </w:p>
    <w:p w14:paraId="0B33DB65" w14:textId="4452E07E" w:rsidR="00E2002A" w:rsidRPr="00043CB7" w:rsidRDefault="00AA4535" w:rsidP="00043CB7">
      <w:pPr>
        <w:pStyle w:val="NormalWeb"/>
        <w:spacing w:line="360" w:lineRule="auto"/>
        <w:jc w:val="both"/>
        <w:rPr>
          <w:rFonts w:ascii="Century Gothic" w:hAnsi="Century Gothic"/>
        </w:rPr>
      </w:pPr>
      <w:r w:rsidRPr="00043CB7">
        <w:rPr>
          <w:rFonts w:ascii="Century Gothic" w:hAnsi="Century Gothic"/>
          <w:b/>
        </w:rPr>
        <w:lastRenderedPageBreak/>
        <w:t>6.</w:t>
      </w:r>
      <w:r w:rsidRPr="00043CB7">
        <w:rPr>
          <w:rFonts w:ascii="Century Gothic" w:hAnsi="Century Gothic"/>
        </w:rPr>
        <w:t xml:space="preserve">  </w:t>
      </w:r>
      <w:r w:rsidR="00361125" w:rsidRPr="00043CB7">
        <w:rPr>
          <w:rFonts w:ascii="Century Gothic" w:hAnsi="Century Gothic"/>
        </w:rPr>
        <w:t xml:space="preserve">Por enajenación de vivienda popular o de interés social conforme a la clasificación correspondiente, derivada de programas de coordinación del Municipio con gobierno federal y/o estatal u organismos internacionales. </w:t>
      </w:r>
    </w:p>
    <w:p w14:paraId="26398EA1" w14:textId="77777777" w:rsidR="000F0EF8" w:rsidRPr="00043CB7" w:rsidRDefault="000F0EF8" w:rsidP="00043CB7">
      <w:pPr>
        <w:spacing w:line="360" w:lineRule="auto"/>
        <w:jc w:val="both"/>
        <w:rPr>
          <w:rFonts w:ascii="Century Gothic" w:hAnsi="Century Gothic" w:cs="Arial"/>
          <w:highlight w:val="yellow"/>
        </w:rPr>
      </w:pPr>
    </w:p>
    <w:p w14:paraId="09217F19" w14:textId="33310224" w:rsidR="00A40630" w:rsidRPr="00043CB7" w:rsidRDefault="009846CA" w:rsidP="00043CB7">
      <w:pPr>
        <w:spacing w:line="360" w:lineRule="auto"/>
        <w:jc w:val="center"/>
        <w:outlineLvl w:val="0"/>
        <w:rPr>
          <w:rFonts w:ascii="Century Gothic" w:hAnsi="Century Gothic" w:cs="Arial"/>
          <w:b/>
        </w:rPr>
      </w:pPr>
      <w:r w:rsidRPr="00043CB7">
        <w:rPr>
          <w:rFonts w:ascii="Century Gothic" w:hAnsi="Century Gothic" w:cs="Arial"/>
          <w:b/>
        </w:rPr>
        <w:t>CAPÍTULO IV</w:t>
      </w:r>
    </w:p>
    <w:p w14:paraId="7BF734FE" w14:textId="77777777" w:rsidR="004C2B3C" w:rsidRPr="00043CB7" w:rsidRDefault="00A40630" w:rsidP="00043CB7">
      <w:pPr>
        <w:spacing w:line="360" w:lineRule="auto"/>
        <w:jc w:val="center"/>
        <w:outlineLvl w:val="0"/>
        <w:rPr>
          <w:rFonts w:ascii="Century Gothic" w:hAnsi="Century Gothic" w:cs="Arial"/>
          <w:b/>
        </w:rPr>
      </w:pPr>
      <w:r w:rsidRPr="00043CB7">
        <w:rPr>
          <w:rFonts w:ascii="Century Gothic" w:hAnsi="Century Gothic" w:cs="Arial"/>
          <w:b/>
        </w:rPr>
        <w:t>ESTÍMULOS FISCALES</w:t>
      </w:r>
      <w:r w:rsidR="004C2B3C" w:rsidRPr="00043CB7">
        <w:rPr>
          <w:rFonts w:ascii="Century Gothic" w:hAnsi="Century Gothic" w:cs="Arial"/>
          <w:b/>
        </w:rPr>
        <w:t xml:space="preserve"> </w:t>
      </w:r>
    </w:p>
    <w:p w14:paraId="0825BFFA" w14:textId="77777777" w:rsidR="00A40630" w:rsidRPr="00043CB7" w:rsidRDefault="00A40630" w:rsidP="00043CB7">
      <w:pPr>
        <w:spacing w:line="360" w:lineRule="auto"/>
        <w:jc w:val="center"/>
        <w:rPr>
          <w:rFonts w:ascii="Century Gothic" w:hAnsi="Century Gothic" w:cs="Arial"/>
        </w:rPr>
      </w:pPr>
    </w:p>
    <w:p w14:paraId="2B429E9B" w14:textId="0D3386DD" w:rsidR="00A40630" w:rsidRPr="00043CB7" w:rsidRDefault="000F44E8" w:rsidP="00043CB7">
      <w:pPr>
        <w:spacing w:line="360" w:lineRule="auto"/>
        <w:jc w:val="both"/>
        <w:rPr>
          <w:rFonts w:ascii="Century Gothic" w:hAnsi="Century Gothic" w:cs="Arial"/>
        </w:rPr>
      </w:pPr>
      <w:r w:rsidRPr="00043CB7">
        <w:rPr>
          <w:rFonts w:ascii="Century Gothic" w:hAnsi="Century Gothic" w:cs="Arial"/>
          <w:b/>
        </w:rPr>
        <w:t>ARTÍCULO  11</w:t>
      </w:r>
      <w:r w:rsidR="003D354F" w:rsidRPr="00043CB7">
        <w:rPr>
          <w:rFonts w:ascii="Century Gothic" w:hAnsi="Century Gothic" w:cs="Arial"/>
          <w:b/>
        </w:rPr>
        <w:t>.</w:t>
      </w:r>
      <w:r w:rsidR="0072686E" w:rsidRPr="00043CB7">
        <w:rPr>
          <w:rFonts w:ascii="Century Gothic" w:hAnsi="Century Gothic" w:cs="Arial"/>
        </w:rPr>
        <w:t xml:space="preserve"> Se podrán otorgar los siguientes estímulos fiscales por </w:t>
      </w:r>
      <w:r w:rsidR="00A40630" w:rsidRPr="00043CB7">
        <w:rPr>
          <w:rFonts w:ascii="Century Gothic" w:hAnsi="Century Gothic" w:cs="Arial"/>
        </w:rPr>
        <w:t>los conceptos y hasta por los montos porcentuales que se mencionan en este Capítulo, previo estudio y dictamen que emita</w:t>
      </w:r>
      <w:r w:rsidR="00590F96" w:rsidRPr="00043CB7">
        <w:rPr>
          <w:rFonts w:ascii="Century Gothic" w:hAnsi="Century Gothic" w:cs="Arial"/>
        </w:rPr>
        <w:t xml:space="preserve"> la Secretaria de Ayuntamiento </w:t>
      </w:r>
      <w:r w:rsidR="00A40630" w:rsidRPr="00043CB7">
        <w:rPr>
          <w:rFonts w:ascii="Century Gothic" w:hAnsi="Century Gothic" w:cs="Arial"/>
        </w:rPr>
        <w:t xml:space="preserve">que justifique el beneficio que la inversión </w:t>
      </w:r>
      <w:r w:rsidR="0072686E" w:rsidRPr="00043CB7">
        <w:rPr>
          <w:rFonts w:ascii="Century Gothic" w:hAnsi="Century Gothic" w:cs="Arial"/>
        </w:rPr>
        <w:t xml:space="preserve">genere en cuanto al número </w:t>
      </w:r>
      <w:r w:rsidR="00CB5A47" w:rsidRPr="00043CB7">
        <w:rPr>
          <w:rFonts w:ascii="Century Gothic" w:hAnsi="Century Gothic" w:cs="Arial"/>
        </w:rPr>
        <w:t xml:space="preserve">de empleos e impacto económico sin perjuicio de los requisitos que se señalan para tal efecto; el citado dictamen </w:t>
      </w:r>
      <w:r w:rsidR="00A40630" w:rsidRPr="00043CB7">
        <w:rPr>
          <w:rFonts w:ascii="Century Gothic" w:hAnsi="Century Gothic" w:cs="Arial"/>
        </w:rPr>
        <w:t>n</w:t>
      </w:r>
      <w:r w:rsidR="00CB5A47" w:rsidRPr="00043CB7">
        <w:rPr>
          <w:rFonts w:ascii="Century Gothic" w:hAnsi="Century Gothic" w:cs="Arial"/>
        </w:rPr>
        <w:t xml:space="preserve">o </w:t>
      </w:r>
      <w:r w:rsidR="00A40630" w:rsidRPr="00043CB7">
        <w:rPr>
          <w:rFonts w:ascii="Century Gothic" w:hAnsi="Century Gothic" w:cs="Arial"/>
        </w:rPr>
        <w:t>será vinculante en la decisión de Tesorería Municipal.</w:t>
      </w:r>
    </w:p>
    <w:p w14:paraId="1F36E369" w14:textId="77777777" w:rsidR="0072686E" w:rsidRPr="00043CB7" w:rsidRDefault="0072686E" w:rsidP="00043CB7">
      <w:pPr>
        <w:spacing w:line="360" w:lineRule="auto"/>
        <w:jc w:val="both"/>
        <w:rPr>
          <w:rFonts w:ascii="Century Gothic" w:hAnsi="Century Gothic" w:cs="Arial"/>
        </w:rPr>
      </w:pPr>
    </w:p>
    <w:p w14:paraId="35CB7068" w14:textId="27870F07" w:rsidR="00A40630" w:rsidRPr="00043CB7" w:rsidRDefault="009A0D3F" w:rsidP="00043CB7">
      <w:pPr>
        <w:spacing w:line="360" w:lineRule="auto"/>
        <w:jc w:val="both"/>
        <w:rPr>
          <w:rFonts w:ascii="Century Gothic" w:hAnsi="Century Gothic" w:cs="Arial"/>
        </w:rPr>
      </w:pPr>
      <w:r w:rsidRPr="00043CB7">
        <w:rPr>
          <w:rFonts w:ascii="Century Gothic" w:hAnsi="Century Gothic" w:cs="Arial"/>
          <w:b/>
        </w:rPr>
        <w:t>A)</w:t>
      </w:r>
      <w:r w:rsidR="00A40630" w:rsidRPr="00043CB7">
        <w:rPr>
          <w:rFonts w:ascii="Century Gothic" w:hAnsi="Century Gothic" w:cs="Arial"/>
        </w:rPr>
        <w:t xml:space="preserve">  Las  personas  físicas  o  morales  que  realicen  actividades  empresariales cuya actividad preponderante se encuentre registrada ante la Secretaría de  Hacienda  y  Crédito  Público,  ya  sea  industrial  o  comercial,  que  con motivo  de  la  ejecución  de  un  proyecto  se  genere  una  nueva  inversión dentro  de  la  circunscripción  territorial  del  Municipio, durante el ejercicio fiscal 20</w:t>
      </w:r>
      <w:r w:rsidR="000E3434" w:rsidRPr="00043CB7">
        <w:rPr>
          <w:rFonts w:ascii="Century Gothic" w:hAnsi="Century Gothic" w:cs="Arial"/>
        </w:rPr>
        <w:t>20</w:t>
      </w:r>
      <w:r w:rsidR="00A40630" w:rsidRPr="00043CB7">
        <w:rPr>
          <w:rFonts w:ascii="Century Gothic" w:hAnsi="Century Gothic" w:cs="Arial"/>
        </w:rPr>
        <w:t xml:space="preserve">, podrán obtener estímulos en el pago de los Impuestos  Predial  y  </w:t>
      </w:r>
      <w:r w:rsidR="00A40630" w:rsidRPr="00043CB7">
        <w:rPr>
          <w:rFonts w:ascii="Century Gothic" w:hAnsi="Century Gothic" w:cs="Arial"/>
        </w:rPr>
        <w:lastRenderedPageBreak/>
        <w:t>sobre  Traslación de  Dominio  de  Bienes  Inmuebles, licencias de construcción y licencias de uso de suelo.</w:t>
      </w:r>
    </w:p>
    <w:p w14:paraId="09D97E40" w14:textId="77777777" w:rsidR="00CB5A47" w:rsidRPr="00043CB7" w:rsidRDefault="00CB5A47" w:rsidP="00043CB7">
      <w:pPr>
        <w:spacing w:line="360" w:lineRule="auto"/>
        <w:jc w:val="both"/>
        <w:rPr>
          <w:rFonts w:ascii="Century Gothic" w:hAnsi="Century Gothic" w:cs="Arial"/>
        </w:rPr>
      </w:pPr>
    </w:p>
    <w:p w14:paraId="58A4264A"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 xml:space="preserve">Se entenderá actividad empresarial industrial o comercial, de acuerdo a lo señalado en el artículo 16 del Código Fiscal de la Federación. </w:t>
      </w:r>
    </w:p>
    <w:p w14:paraId="6EAC8B63" w14:textId="77777777" w:rsidR="00832C19" w:rsidRPr="00043CB7" w:rsidRDefault="00832C19" w:rsidP="00043CB7">
      <w:pPr>
        <w:spacing w:line="360" w:lineRule="auto"/>
        <w:jc w:val="both"/>
        <w:rPr>
          <w:rFonts w:ascii="Century Gothic" w:hAnsi="Century Gothic" w:cs="Arial"/>
        </w:rPr>
      </w:pPr>
    </w:p>
    <w:p w14:paraId="2C5DBCED" w14:textId="186E3081" w:rsidR="00A40630" w:rsidRPr="00043CB7" w:rsidRDefault="00CB5A47" w:rsidP="00043CB7">
      <w:pPr>
        <w:spacing w:line="360" w:lineRule="auto"/>
        <w:jc w:val="both"/>
        <w:rPr>
          <w:rFonts w:ascii="Century Gothic" w:hAnsi="Century Gothic" w:cs="Arial"/>
        </w:rPr>
      </w:pPr>
      <w:r w:rsidRPr="00043CB7">
        <w:rPr>
          <w:rFonts w:ascii="Century Gothic" w:hAnsi="Century Gothic" w:cs="Arial"/>
        </w:rPr>
        <w:t xml:space="preserve">Quedarán excluidas del estímulo señalado en este artículo las </w:t>
      </w:r>
      <w:r w:rsidR="00A40630" w:rsidRPr="00043CB7">
        <w:rPr>
          <w:rFonts w:ascii="Century Gothic" w:hAnsi="Century Gothic" w:cs="Arial"/>
        </w:rPr>
        <w:t>personas físicas o morales que tengan como actividad la construcción.</w:t>
      </w:r>
    </w:p>
    <w:p w14:paraId="4EEE69C1" w14:textId="77777777" w:rsidR="0072686E" w:rsidRPr="00043CB7" w:rsidRDefault="0072686E" w:rsidP="00043CB7">
      <w:pPr>
        <w:spacing w:line="360" w:lineRule="auto"/>
        <w:jc w:val="both"/>
        <w:rPr>
          <w:rFonts w:ascii="Century Gothic" w:hAnsi="Century Gothic" w:cs="Arial"/>
        </w:rPr>
      </w:pPr>
    </w:p>
    <w:p w14:paraId="232593FC"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 xml:space="preserve">Para la obtención del estímulo señalado en el presente Capítulo, será de acuerdo a los siguientes criterios: </w:t>
      </w:r>
    </w:p>
    <w:p w14:paraId="2B5BDF7D" w14:textId="77777777" w:rsidR="0072686E" w:rsidRPr="00043CB7" w:rsidRDefault="0072686E" w:rsidP="00043CB7">
      <w:pPr>
        <w:spacing w:line="360" w:lineRule="auto"/>
        <w:jc w:val="both"/>
        <w:rPr>
          <w:rFonts w:ascii="Century Gothic" w:hAnsi="Century Gothic" w:cs="Arial"/>
          <w:b/>
        </w:rPr>
      </w:pPr>
    </w:p>
    <w:p w14:paraId="73AAF3C0" w14:textId="25C8E982" w:rsidR="00A40630" w:rsidRPr="00043CB7" w:rsidRDefault="00A40630" w:rsidP="00043CB7">
      <w:pPr>
        <w:spacing w:line="360" w:lineRule="auto"/>
        <w:jc w:val="both"/>
        <w:rPr>
          <w:rFonts w:ascii="Century Gothic" w:hAnsi="Century Gothic" w:cs="Arial"/>
        </w:rPr>
      </w:pPr>
      <w:r w:rsidRPr="00043CB7">
        <w:rPr>
          <w:rFonts w:ascii="Century Gothic" w:hAnsi="Century Gothic" w:cs="Arial"/>
          <w:b/>
        </w:rPr>
        <w:t xml:space="preserve">1) </w:t>
      </w:r>
      <w:r w:rsidRPr="00043CB7">
        <w:rPr>
          <w:rFonts w:ascii="Century Gothic" w:hAnsi="Century Gothic" w:cs="Arial"/>
        </w:rPr>
        <w:t>Inversionistas Locales por el primer año de operaciones en un rango de inversión entre $ 2´000,000.00 y $ 9´999,999.00 millones</w:t>
      </w:r>
      <w:r w:rsidR="0084659E" w:rsidRPr="00043CB7">
        <w:rPr>
          <w:rFonts w:ascii="Century Gothic" w:hAnsi="Century Gothic" w:cs="Arial"/>
        </w:rPr>
        <w:t xml:space="preserve"> </w:t>
      </w:r>
      <w:r w:rsidRPr="00043CB7">
        <w:rPr>
          <w:rFonts w:ascii="Century Gothic" w:hAnsi="Century Gothic" w:cs="Arial"/>
        </w:rPr>
        <w:t>de pesos.</w:t>
      </w:r>
    </w:p>
    <w:p w14:paraId="0055F85A" w14:textId="77777777" w:rsidR="00A40630" w:rsidRPr="00043CB7" w:rsidRDefault="00A40630" w:rsidP="00043CB7">
      <w:pPr>
        <w:pStyle w:val="Prrafodelista"/>
        <w:numPr>
          <w:ilvl w:val="0"/>
          <w:numId w:val="35"/>
        </w:numPr>
        <w:spacing w:line="360" w:lineRule="auto"/>
        <w:jc w:val="both"/>
        <w:rPr>
          <w:rFonts w:ascii="Century Gothic" w:hAnsi="Century Gothic" w:cs="Arial"/>
        </w:rPr>
      </w:pPr>
      <w:r w:rsidRPr="00043CB7">
        <w:rPr>
          <w:rFonts w:ascii="Century Gothic" w:hAnsi="Century Gothic" w:cs="Arial"/>
        </w:rPr>
        <w:t xml:space="preserve">25% de reducción en el Impuesto Predial </w:t>
      </w:r>
    </w:p>
    <w:p w14:paraId="7D2541E0" w14:textId="77777777" w:rsidR="00A40630" w:rsidRPr="00043CB7" w:rsidRDefault="00A40630" w:rsidP="00043CB7">
      <w:pPr>
        <w:pStyle w:val="Prrafodelista"/>
        <w:numPr>
          <w:ilvl w:val="0"/>
          <w:numId w:val="35"/>
        </w:numPr>
        <w:spacing w:line="360" w:lineRule="auto"/>
        <w:jc w:val="both"/>
        <w:rPr>
          <w:rFonts w:ascii="Century Gothic" w:hAnsi="Century Gothic" w:cs="Arial"/>
        </w:rPr>
      </w:pPr>
      <w:r w:rsidRPr="00043CB7">
        <w:rPr>
          <w:rFonts w:ascii="Century Gothic" w:hAnsi="Century Gothic" w:cs="Arial"/>
        </w:rPr>
        <w:t>25% de reducción en el pago de Traslación de Dominio del lote destinado para Local Comercial o Industrial, siempre y cuando el inmueble quede a nombre del solicitante.</w:t>
      </w:r>
    </w:p>
    <w:p w14:paraId="195D1C86" w14:textId="77777777" w:rsidR="00A40630" w:rsidRPr="00043CB7" w:rsidRDefault="00A40630" w:rsidP="00043CB7">
      <w:pPr>
        <w:pStyle w:val="Prrafodelista"/>
        <w:numPr>
          <w:ilvl w:val="0"/>
          <w:numId w:val="35"/>
        </w:numPr>
        <w:spacing w:line="360" w:lineRule="auto"/>
        <w:jc w:val="both"/>
        <w:rPr>
          <w:rFonts w:ascii="Century Gothic" w:hAnsi="Century Gothic" w:cs="Arial"/>
        </w:rPr>
      </w:pPr>
      <w:r w:rsidRPr="00043CB7">
        <w:rPr>
          <w:rFonts w:ascii="Century Gothic" w:hAnsi="Century Gothic" w:cs="Arial"/>
        </w:rPr>
        <w:t>50% de reducción en Licencia de Uso de Suelo</w:t>
      </w:r>
    </w:p>
    <w:p w14:paraId="3A7B0A88" w14:textId="77777777" w:rsidR="00CD57E9" w:rsidRDefault="00CD57E9" w:rsidP="00043CB7">
      <w:pPr>
        <w:spacing w:line="360" w:lineRule="auto"/>
        <w:jc w:val="both"/>
        <w:rPr>
          <w:rFonts w:ascii="Century Gothic" w:hAnsi="Century Gothic" w:cs="Arial"/>
        </w:rPr>
      </w:pPr>
    </w:p>
    <w:p w14:paraId="241C02FE"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Los requisitos para que sea aplicable este estímulo son los siguientes:</w:t>
      </w:r>
    </w:p>
    <w:p w14:paraId="61AB9A98"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lastRenderedPageBreak/>
        <w:t>Generación mínima de 5 empleos permanentes demostrables con liquidaciones de cuotas del I.M.S.S.</w:t>
      </w:r>
    </w:p>
    <w:p w14:paraId="0F56AEA2" w14:textId="77777777" w:rsidR="00A40630" w:rsidRPr="00043CB7" w:rsidRDefault="00A40630" w:rsidP="00043CB7">
      <w:pPr>
        <w:spacing w:line="360" w:lineRule="auto"/>
        <w:jc w:val="both"/>
        <w:rPr>
          <w:rFonts w:ascii="Century Gothic" w:hAnsi="Century Gothic" w:cs="Arial"/>
        </w:rPr>
      </w:pPr>
    </w:p>
    <w:p w14:paraId="0B764888" w14:textId="6EE3E918" w:rsidR="00A40630" w:rsidRPr="00043CB7" w:rsidRDefault="0072686E" w:rsidP="00043CB7">
      <w:pPr>
        <w:spacing w:line="360" w:lineRule="auto"/>
        <w:jc w:val="both"/>
        <w:rPr>
          <w:rFonts w:ascii="Century Gothic" w:hAnsi="Century Gothic" w:cs="Arial"/>
        </w:rPr>
      </w:pPr>
      <w:r w:rsidRPr="00043CB7">
        <w:rPr>
          <w:rFonts w:ascii="Century Gothic" w:hAnsi="Century Gothic" w:cs="Arial"/>
          <w:b/>
        </w:rPr>
        <w:t>2)</w:t>
      </w:r>
      <w:r w:rsidRPr="00043CB7">
        <w:rPr>
          <w:rFonts w:ascii="Century Gothic" w:hAnsi="Century Gothic" w:cs="Arial"/>
        </w:rPr>
        <w:t xml:space="preserve"> Inversionistas por </w:t>
      </w:r>
      <w:r w:rsidR="00CB5A47" w:rsidRPr="00043CB7">
        <w:rPr>
          <w:rFonts w:ascii="Century Gothic" w:hAnsi="Century Gothic" w:cs="Arial"/>
        </w:rPr>
        <w:t xml:space="preserve">el primer año de operaciones con un monto </w:t>
      </w:r>
      <w:r w:rsidR="00A40630" w:rsidRPr="00043CB7">
        <w:rPr>
          <w:rFonts w:ascii="Century Gothic" w:hAnsi="Century Gothic" w:cs="Arial"/>
        </w:rPr>
        <w:t>de inversión superior a los 10’000,000.00 millones de pesos.</w:t>
      </w:r>
    </w:p>
    <w:p w14:paraId="53C94E6A" w14:textId="77777777" w:rsidR="00A40630" w:rsidRPr="00043CB7" w:rsidRDefault="00A40630" w:rsidP="00043CB7">
      <w:pPr>
        <w:pStyle w:val="Prrafodelista"/>
        <w:numPr>
          <w:ilvl w:val="0"/>
          <w:numId w:val="36"/>
        </w:numPr>
        <w:spacing w:line="360" w:lineRule="auto"/>
        <w:jc w:val="both"/>
        <w:rPr>
          <w:rFonts w:ascii="Century Gothic" w:hAnsi="Century Gothic" w:cs="Arial"/>
        </w:rPr>
      </w:pPr>
      <w:r w:rsidRPr="00043CB7">
        <w:rPr>
          <w:rFonts w:ascii="Century Gothic" w:hAnsi="Century Gothic" w:cs="Arial"/>
        </w:rPr>
        <w:t>50% de reducción en el Impuesto Predial</w:t>
      </w:r>
    </w:p>
    <w:p w14:paraId="6CD21D82" w14:textId="77777777" w:rsidR="00A40630" w:rsidRPr="00043CB7" w:rsidRDefault="00A40630" w:rsidP="00043CB7">
      <w:pPr>
        <w:pStyle w:val="Prrafodelista"/>
        <w:numPr>
          <w:ilvl w:val="0"/>
          <w:numId w:val="36"/>
        </w:numPr>
        <w:spacing w:line="360" w:lineRule="auto"/>
        <w:jc w:val="both"/>
        <w:rPr>
          <w:rFonts w:ascii="Century Gothic" w:hAnsi="Century Gothic" w:cs="Arial"/>
        </w:rPr>
      </w:pPr>
      <w:r w:rsidRPr="00043CB7">
        <w:rPr>
          <w:rFonts w:ascii="Century Gothic" w:hAnsi="Century Gothic" w:cs="Arial"/>
        </w:rPr>
        <w:t>50% de reducción en el pago de Traslación de Dominio del lote destinado para Local Comercial o Industrial, siempre y cuando el inmueble quede a nombre del solicitante.</w:t>
      </w:r>
    </w:p>
    <w:p w14:paraId="53C2FEBC" w14:textId="77777777" w:rsidR="00A40630" w:rsidRPr="00043CB7" w:rsidRDefault="00A40630" w:rsidP="00043CB7">
      <w:pPr>
        <w:pStyle w:val="Prrafodelista"/>
        <w:numPr>
          <w:ilvl w:val="0"/>
          <w:numId w:val="36"/>
        </w:numPr>
        <w:spacing w:line="360" w:lineRule="auto"/>
        <w:jc w:val="both"/>
        <w:rPr>
          <w:rFonts w:ascii="Century Gothic" w:hAnsi="Century Gothic" w:cs="Arial"/>
        </w:rPr>
      </w:pPr>
      <w:r w:rsidRPr="00043CB7">
        <w:rPr>
          <w:rFonts w:ascii="Century Gothic" w:hAnsi="Century Gothic" w:cs="Arial"/>
        </w:rPr>
        <w:t>50% de reducción en la Licencia de Uso de Suelo.</w:t>
      </w:r>
    </w:p>
    <w:p w14:paraId="1D4FC532" w14:textId="77777777" w:rsidR="00CD57E9" w:rsidRDefault="00CD57E9" w:rsidP="00043CB7">
      <w:pPr>
        <w:spacing w:line="360" w:lineRule="auto"/>
        <w:jc w:val="both"/>
        <w:rPr>
          <w:rFonts w:ascii="Century Gothic" w:hAnsi="Century Gothic" w:cs="Arial"/>
        </w:rPr>
      </w:pPr>
    </w:p>
    <w:p w14:paraId="7AB34B89"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Los requisitos para que sea aplicable este estímulo son los siguientes:</w:t>
      </w:r>
    </w:p>
    <w:p w14:paraId="4B65AD6C" w14:textId="1B95DB8F"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Generación mínima de 20 empleos permanentes demostrables con liquidaciones de cuotas del I.M.S.S.</w:t>
      </w:r>
    </w:p>
    <w:p w14:paraId="1D078358" w14:textId="77777777" w:rsidR="0072686E" w:rsidRPr="00043CB7" w:rsidRDefault="0072686E" w:rsidP="00043CB7">
      <w:pPr>
        <w:spacing w:line="360" w:lineRule="auto"/>
        <w:jc w:val="both"/>
        <w:rPr>
          <w:rFonts w:ascii="Century Gothic" w:hAnsi="Century Gothic" w:cs="Arial"/>
        </w:rPr>
      </w:pPr>
    </w:p>
    <w:p w14:paraId="19A54E68" w14:textId="1DFBD9FE" w:rsidR="00A40630" w:rsidRPr="00043CB7" w:rsidRDefault="00A40630" w:rsidP="00043CB7">
      <w:pPr>
        <w:spacing w:line="360" w:lineRule="auto"/>
        <w:jc w:val="both"/>
        <w:rPr>
          <w:rFonts w:ascii="Century Gothic" w:hAnsi="Century Gothic" w:cs="Arial"/>
        </w:rPr>
      </w:pPr>
      <w:r w:rsidRPr="00043CB7">
        <w:rPr>
          <w:rFonts w:ascii="Century Gothic" w:hAnsi="Century Gothic" w:cs="Arial"/>
          <w:b/>
        </w:rPr>
        <w:t>3)</w:t>
      </w:r>
      <w:r w:rsidRPr="00043CB7">
        <w:rPr>
          <w:rFonts w:ascii="Century Gothic" w:hAnsi="Century Gothic" w:cs="Arial"/>
        </w:rPr>
        <w:t xml:space="preserve"> Micro, pequeños y medianos empresarios, con un mínimo de 1 año de operaciones, basando la clasificación definida en el DOF </w:t>
      </w:r>
      <w:r w:rsidR="003F6D39" w:rsidRPr="00043CB7">
        <w:rPr>
          <w:rFonts w:ascii="Century Gothic" w:hAnsi="Century Gothic" w:cs="Arial"/>
        </w:rPr>
        <w:t>30/06/2009</w:t>
      </w:r>
      <w:r w:rsidR="000B3520" w:rsidRPr="00043CB7">
        <w:rPr>
          <w:rFonts w:ascii="Century Gothic" w:hAnsi="Century Gothic" w:cs="Arial"/>
        </w:rPr>
        <w:t>.</w:t>
      </w:r>
    </w:p>
    <w:p w14:paraId="594265B9" w14:textId="77777777" w:rsidR="000B7525" w:rsidRPr="00043CB7" w:rsidRDefault="000B7525" w:rsidP="00CD57E9">
      <w:pPr>
        <w:jc w:val="both"/>
        <w:rPr>
          <w:rFonts w:ascii="Century Gothic" w:hAnsi="Century Gothic" w:cs="Arial"/>
        </w:rPr>
      </w:pPr>
    </w:p>
    <w:tbl>
      <w:tblPr>
        <w:tblStyle w:val="Tablaconcuadrcula"/>
        <w:tblW w:w="0" w:type="auto"/>
        <w:tblLook w:val="04A0" w:firstRow="1" w:lastRow="0" w:firstColumn="1" w:lastColumn="0" w:noHBand="0" w:noVBand="1"/>
      </w:tblPr>
      <w:tblGrid>
        <w:gridCol w:w="1538"/>
        <w:gridCol w:w="1793"/>
        <w:gridCol w:w="2644"/>
        <w:gridCol w:w="2853"/>
      </w:tblGrid>
      <w:tr w:rsidR="000B7525" w:rsidRPr="00043CB7" w14:paraId="764BE94F" w14:textId="77777777" w:rsidTr="000B7525">
        <w:tc>
          <w:tcPr>
            <w:tcW w:w="8978" w:type="dxa"/>
            <w:gridSpan w:val="4"/>
          </w:tcPr>
          <w:p w14:paraId="686B453B" w14:textId="07597350" w:rsidR="000B7525" w:rsidRPr="00043CB7" w:rsidRDefault="000B7525" w:rsidP="00043CB7">
            <w:pPr>
              <w:spacing w:line="360" w:lineRule="auto"/>
              <w:jc w:val="center"/>
              <w:rPr>
                <w:rFonts w:ascii="Century Gothic" w:hAnsi="Century Gothic" w:cs="Arial"/>
              </w:rPr>
            </w:pPr>
            <w:r w:rsidRPr="00043CB7">
              <w:rPr>
                <w:rFonts w:ascii="Century Gothic" w:hAnsi="Century Gothic" w:cs="Arial"/>
              </w:rPr>
              <w:t>Estratificación</w:t>
            </w:r>
          </w:p>
        </w:tc>
      </w:tr>
      <w:tr w:rsidR="000B7525" w:rsidRPr="00043CB7" w14:paraId="014EA8CC" w14:textId="2E6E8CA2" w:rsidTr="000B7525">
        <w:tblPrEx>
          <w:tblCellMar>
            <w:left w:w="70" w:type="dxa"/>
            <w:right w:w="70" w:type="dxa"/>
          </w:tblCellMar>
          <w:tblLook w:val="0000" w:firstRow="0" w:lastRow="0" w:firstColumn="0" w:lastColumn="0" w:noHBand="0" w:noVBand="0"/>
        </w:tblPrEx>
        <w:trPr>
          <w:trHeight w:val="1117"/>
        </w:trPr>
        <w:tc>
          <w:tcPr>
            <w:tcW w:w="1551" w:type="dxa"/>
          </w:tcPr>
          <w:p w14:paraId="5761BF79" w14:textId="2145D063" w:rsidR="000B7525" w:rsidRPr="00043CB7" w:rsidRDefault="000B7525" w:rsidP="00043CB7">
            <w:pPr>
              <w:spacing w:line="360" w:lineRule="auto"/>
              <w:ind w:left="108"/>
              <w:jc w:val="both"/>
              <w:rPr>
                <w:rFonts w:ascii="Century Gothic" w:hAnsi="Century Gothic" w:cs="Arial"/>
                <w:b/>
              </w:rPr>
            </w:pPr>
            <w:r w:rsidRPr="00043CB7">
              <w:rPr>
                <w:rFonts w:ascii="Century Gothic" w:hAnsi="Century Gothic" w:cs="Arial"/>
                <w:b/>
              </w:rPr>
              <w:t xml:space="preserve">Tamaño </w:t>
            </w:r>
          </w:p>
          <w:p w14:paraId="3128B258" w14:textId="77777777" w:rsidR="000B7525" w:rsidRPr="00043CB7" w:rsidRDefault="000B7525" w:rsidP="00043CB7">
            <w:pPr>
              <w:spacing w:line="360" w:lineRule="auto"/>
              <w:ind w:left="108"/>
              <w:jc w:val="both"/>
              <w:rPr>
                <w:rFonts w:ascii="Century Gothic" w:hAnsi="Century Gothic" w:cs="Arial"/>
                <w:b/>
              </w:rPr>
            </w:pPr>
          </w:p>
        </w:tc>
        <w:tc>
          <w:tcPr>
            <w:tcW w:w="1809" w:type="dxa"/>
          </w:tcPr>
          <w:p w14:paraId="72533375" w14:textId="0E583BFC" w:rsidR="000B7525" w:rsidRPr="00043CB7" w:rsidRDefault="000B7525" w:rsidP="00043CB7">
            <w:pPr>
              <w:spacing w:after="160" w:line="360" w:lineRule="auto"/>
              <w:rPr>
                <w:rFonts w:ascii="Century Gothic" w:hAnsi="Century Gothic" w:cs="Arial"/>
                <w:b/>
              </w:rPr>
            </w:pPr>
            <w:r w:rsidRPr="00043CB7">
              <w:rPr>
                <w:rFonts w:ascii="Century Gothic" w:hAnsi="Century Gothic" w:cs="Arial"/>
                <w:b/>
              </w:rPr>
              <w:t xml:space="preserve">Sector </w:t>
            </w:r>
          </w:p>
          <w:p w14:paraId="0852FA26" w14:textId="77777777" w:rsidR="000B7525" w:rsidRPr="00043CB7" w:rsidRDefault="000B7525" w:rsidP="00043CB7">
            <w:pPr>
              <w:spacing w:line="360" w:lineRule="auto"/>
              <w:jc w:val="both"/>
              <w:rPr>
                <w:rFonts w:ascii="Century Gothic" w:hAnsi="Century Gothic" w:cs="Arial"/>
                <w:b/>
              </w:rPr>
            </w:pPr>
          </w:p>
        </w:tc>
        <w:tc>
          <w:tcPr>
            <w:tcW w:w="2695" w:type="dxa"/>
          </w:tcPr>
          <w:p w14:paraId="5954FE0C" w14:textId="26557049" w:rsidR="000B7525" w:rsidRPr="00043CB7" w:rsidRDefault="000B7525" w:rsidP="00043CB7">
            <w:pPr>
              <w:spacing w:after="160" w:line="360" w:lineRule="auto"/>
              <w:rPr>
                <w:rFonts w:ascii="Century Gothic" w:hAnsi="Century Gothic" w:cs="Arial"/>
                <w:b/>
              </w:rPr>
            </w:pPr>
            <w:r w:rsidRPr="00043CB7">
              <w:rPr>
                <w:rFonts w:ascii="Century Gothic" w:hAnsi="Century Gothic" w:cs="Arial"/>
                <w:b/>
              </w:rPr>
              <w:t>Rango de número de trabajadores</w:t>
            </w:r>
          </w:p>
          <w:p w14:paraId="1ED12A6B" w14:textId="77777777" w:rsidR="000B7525" w:rsidRPr="00043CB7" w:rsidRDefault="000B7525" w:rsidP="00043CB7">
            <w:pPr>
              <w:spacing w:line="360" w:lineRule="auto"/>
              <w:jc w:val="both"/>
              <w:rPr>
                <w:rFonts w:ascii="Century Gothic" w:hAnsi="Century Gothic" w:cs="Arial"/>
                <w:b/>
              </w:rPr>
            </w:pPr>
          </w:p>
        </w:tc>
        <w:tc>
          <w:tcPr>
            <w:tcW w:w="2923" w:type="dxa"/>
          </w:tcPr>
          <w:p w14:paraId="7C1F56EC" w14:textId="0F2C5B7D" w:rsidR="000B7525" w:rsidRPr="00043CB7" w:rsidRDefault="000B7525" w:rsidP="00043CB7">
            <w:pPr>
              <w:spacing w:after="160" w:line="360" w:lineRule="auto"/>
              <w:rPr>
                <w:rFonts w:ascii="Century Gothic" w:hAnsi="Century Gothic" w:cs="Arial"/>
                <w:b/>
              </w:rPr>
            </w:pPr>
            <w:r w:rsidRPr="00043CB7">
              <w:rPr>
                <w:rFonts w:ascii="Century Gothic" w:hAnsi="Century Gothic" w:cs="Arial"/>
                <w:b/>
              </w:rPr>
              <w:t xml:space="preserve"> Rango de monto de ventas anuales (mdp)</w:t>
            </w:r>
          </w:p>
          <w:p w14:paraId="6215DF2B" w14:textId="77777777" w:rsidR="000B7525" w:rsidRPr="00043CB7" w:rsidRDefault="000B7525" w:rsidP="00043CB7">
            <w:pPr>
              <w:spacing w:line="360" w:lineRule="auto"/>
              <w:jc w:val="both"/>
              <w:rPr>
                <w:rFonts w:ascii="Century Gothic" w:hAnsi="Century Gothic" w:cs="Arial"/>
                <w:b/>
              </w:rPr>
            </w:pPr>
          </w:p>
        </w:tc>
      </w:tr>
      <w:tr w:rsidR="000B7525" w:rsidRPr="00043CB7" w14:paraId="3C7E596D" w14:textId="069FD89F" w:rsidTr="000B7525">
        <w:tc>
          <w:tcPr>
            <w:tcW w:w="1551" w:type="dxa"/>
          </w:tcPr>
          <w:p w14:paraId="6BB93DA2" w14:textId="33BE883A" w:rsidR="000B7525" w:rsidRPr="00043CB7" w:rsidRDefault="000B7525" w:rsidP="00043CB7">
            <w:pPr>
              <w:spacing w:line="360" w:lineRule="auto"/>
              <w:jc w:val="both"/>
              <w:rPr>
                <w:rFonts w:ascii="Century Gothic" w:hAnsi="Century Gothic" w:cs="Arial"/>
                <w:b/>
              </w:rPr>
            </w:pPr>
            <w:r w:rsidRPr="00043CB7">
              <w:rPr>
                <w:rFonts w:ascii="Century Gothic" w:hAnsi="Century Gothic" w:cs="Arial"/>
                <w:b/>
              </w:rPr>
              <w:lastRenderedPageBreak/>
              <w:t>Micro</w:t>
            </w:r>
          </w:p>
        </w:tc>
        <w:tc>
          <w:tcPr>
            <w:tcW w:w="1809" w:type="dxa"/>
          </w:tcPr>
          <w:p w14:paraId="1010CDF9" w14:textId="2F7CED4B"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Todos</w:t>
            </w:r>
          </w:p>
        </w:tc>
        <w:tc>
          <w:tcPr>
            <w:tcW w:w="2695" w:type="dxa"/>
          </w:tcPr>
          <w:p w14:paraId="1969FA9C" w14:textId="66A81004"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Hasta 10</w:t>
            </w:r>
          </w:p>
        </w:tc>
        <w:tc>
          <w:tcPr>
            <w:tcW w:w="2923" w:type="dxa"/>
          </w:tcPr>
          <w:p w14:paraId="3D460E60" w14:textId="0C1382F2"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Hasta $4.00</w:t>
            </w:r>
          </w:p>
        </w:tc>
      </w:tr>
      <w:tr w:rsidR="000B7525" w:rsidRPr="00043CB7" w14:paraId="59FA2887" w14:textId="17C0D795" w:rsidTr="000B7525">
        <w:trPr>
          <w:trHeight w:val="498"/>
        </w:trPr>
        <w:tc>
          <w:tcPr>
            <w:tcW w:w="1551" w:type="dxa"/>
            <w:vMerge w:val="restart"/>
          </w:tcPr>
          <w:p w14:paraId="563981E3" w14:textId="77777777" w:rsidR="000B7525" w:rsidRPr="00043CB7" w:rsidRDefault="000B7525" w:rsidP="00043CB7">
            <w:pPr>
              <w:spacing w:line="360" w:lineRule="auto"/>
              <w:ind w:left="108"/>
              <w:jc w:val="both"/>
              <w:rPr>
                <w:rFonts w:ascii="Century Gothic" w:hAnsi="Century Gothic" w:cs="Arial"/>
                <w:b/>
              </w:rPr>
            </w:pPr>
          </w:p>
          <w:p w14:paraId="6A870A33" w14:textId="77777777" w:rsidR="000B7525" w:rsidRPr="00043CB7" w:rsidRDefault="000B7525" w:rsidP="00043CB7">
            <w:pPr>
              <w:spacing w:line="360" w:lineRule="auto"/>
              <w:ind w:left="108"/>
              <w:jc w:val="both"/>
              <w:rPr>
                <w:rFonts w:ascii="Century Gothic" w:hAnsi="Century Gothic" w:cs="Arial"/>
                <w:b/>
              </w:rPr>
            </w:pPr>
          </w:p>
          <w:p w14:paraId="7738D2C1" w14:textId="6E741965" w:rsidR="000B7525" w:rsidRPr="00043CB7" w:rsidRDefault="00A52691" w:rsidP="00043CB7">
            <w:pPr>
              <w:spacing w:line="360" w:lineRule="auto"/>
              <w:jc w:val="both"/>
              <w:rPr>
                <w:rFonts w:ascii="Century Gothic" w:hAnsi="Century Gothic" w:cs="Arial"/>
                <w:b/>
              </w:rPr>
            </w:pPr>
            <w:r w:rsidRPr="00043CB7">
              <w:rPr>
                <w:rFonts w:ascii="Century Gothic" w:hAnsi="Century Gothic" w:cs="Arial"/>
                <w:b/>
              </w:rPr>
              <w:t>Pequeña</w:t>
            </w:r>
          </w:p>
        </w:tc>
        <w:tc>
          <w:tcPr>
            <w:tcW w:w="1809" w:type="dxa"/>
            <w:vMerge w:val="restart"/>
          </w:tcPr>
          <w:p w14:paraId="368E4CFC" w14:textId="77777777" w:rsidR="000B7525" w:rsidRPr="00043CB7" w:rsidRDefault="000B7525" w:rsidP="00043CB7">
            <w:pPr>
              <w:spacing w:after="160" w:line="360" w:lineRule="auto"/>
              <w:rPr>
                <w:rFonts w:ascii="Century Gothic" w:hAnsi="Century Gothic" w:cs="Arial"/>
              </w:rPr>
            </w:pPr>
          </w:p>
          <w:p w14:paraId="084ED8B0" w14:textId="77777777"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Comercios</w:t>
            </w:r>
          </w:p>
          <w:p w14:paraId="23D17BFD" w14:textId="53DB9680"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Industrias y Servicios</w:t>
            </w:r>
          </w:p>
        </w:tc>
        <w:tc>
          <w:tcPr>
            <w:tcW w:w="2695" w:type="dxa"/>
          </w:tcPr>
          <w:p w14:paraId="4FB3D085" w14:textId="77777777" w:rsidR="000B7525" w:rsidRPr="00043CB7" w:rsidRDefault="000B7525" w:rsidP="00043CB7">
            <w:pPr>
              <w:spacing w:after="160" w:line="360" w:lineRule="auto"/>
              <w:rPr>
                <w:rFonts w:ascii="Century Gothic" w:hAnsi="Century Gothic" w:cs="Arial"/>
              </w:rPr>
            </w:pPr>
          </w:p>
          <w:p w14:paraId="7F8941F2" w14:textId="6C9D76E5"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Desde 11hasta 50</w:t>
            </w:r>
          </w:p>
        </w:tc>
        <w:tc>
          <w:tcPr>
            <w:tcW w:w="2923" w:type="dxa"/>
          </w:tcPr>
          <w:p w14:paraId="245CC56B" w14:textId="77777777" w:rsidR="000B7525" w:rsidRPr="00043CB7" w:rsidRDefault="000B7525" w:rsidP="00043CB7">
            <w:pPr>
              <w:spacing w:line="360" w:lineRule="auto"/>
              <w:jc w:val="both"/>
              <w:rPr>
                <w:rFonts w:ascii="Century Gothic" w:hAnsi="Century Gothic" w:cs="Arial"/>
              </w:rPr>
            </w:pPr>
          </w:p>
          <w:p w14:paraId="5C1B2467" w14:textId="424331B3" w:rsidR="000B7525" w:rsidRPr="00043CB7" w:rsidRDefault="000B7525" w:rsidP="00043CB7">
            <w:pPr>
              <w:spacing w:line="360" w:lineRule="auto"/>
              <w:jc w:val="both"/>
              <w:rPr>
                <w:rFonts w:ascii="Century Gothic" w:hAnsi="Century Gothic" w:cs="Arial"/>
              </w:rPr>
            </w:pPr>
            <w:r w:rsidRPr="00043CB7">
              <w:rPr>
                <w:rFonts w:ascii="Century Gothic" w:hAnsi="Century Gothic" w:cs="Arial"/>
              </w:rPr>
              <w:t>Desde $4.01hasta $100</w:t>
            </w:r>
          </w:p>
        </w:tc>
      </w:tr>
      <w:tr w:rsidR="000B7525" w:rsidRPr="00043CB7" w14:paraId="75304BAF" w14:textId="3F133CF6" w:rsidTr="00F0256E">
        <w:trPr>
          <w:trHeight w:val="711"/>
        </w:trPr>
        <w:tc>
          <w:tcPr>
            <w:tcW w:w="1551" w:type="dxa"/>
            <w:vMerge/>
          </w:tcPr>
          <w:p w14:paraId="69EAF119" w14:textId="1888C45A" w:rsidR="000B7525" w:rsidRPr="00043CB7" w:rsidRDefault="000B7525" w:rsidP="00043CB7">
            <w:pPr>
              <w:spacing w:line="360" w:lineRule="auto"/>
              <w:jc w:val="both"/>
              <w:rPr>
                <w:rFonts w:ascii="Century Gothic" w:hAnsi="Century Gothic" w:cs="Arial"/>
                <w:b/>
              </w:rPr>
            </w:pPr>
          </w:p>
        </w:tc>
        <w:tc>
          <w:tcPr>
            <w:tcW w:w="1809" w:type="dxa"/>
            <w:vMerge/>
          </w:tcPr>
          <w:p w14:paraId="09DDEF27" w14:textId="5A1C3CA1" w:rsidR="000B7525" w:rsidRPr="00043CB7" w:rsidRDefault="000B7525" w:rsidP="00043CB7">
            <w:pPr>
              <w:spacing w:line="360" w:lineRule="auto"/>
              <w:jc w:val="both"/>
              <w:rPr>
                <w:rFonts w:ascii="Century Gothic" w:hAnsi="Century Gothic" w:cs="Arial"/>
              </w:rPr>
            </w:pPr>
          </w:p>
        </w:tc>
        <w:tc>
          <w:tcPr>
            <w:tcW w:w="2695" w:type="dxa"/>
          </w:tcPr>
          <w:p w14:paraId="71628CF7" w14:textId="77777777" w:rsidR="000B7525" w:rsidRPr="00043CB7" w:rsidRDefault="000B7525" w:rsidP="00043CB7">
            <w:pPr>
              <w:spacing w:after="160" w:line="360" w:lineRule="auto"/>
              <w:rPr>
                <w:rFonts w:ascii="Century Gothic" w:hAnsi="Century Gothic" w:cs="Arial"/>
              </w:rPr>
            </w:pPr>
            <w:r w:rsidRPr="00043CB7">
              <w:rPr>
                <w:rFonts w:ascii="Century Gothic" w:hAnsi="Century Gothic" w:cs="Arial"/>
              </w:rPr>
              <w:t>Desde 11 hasta 50</w:t>
            </w:r>
          </w:p>
          <w:p w14:paraId="1DA1436B" w14:textId="33C6CC6E" w:rsidR="000B7525" w:rsidRPr="00043CB7" w:rsidRDefault="000B7525" w:rsidP="00043CB7">
            <w:pPr>
              <w:spacing w:line="360" w:lineRule="auto"/>
              <w:jc w:val="both"/>
              <w:rPr>
                <w:rFonts w:ascii="Century Gothic" w:hAnsi="Century Gothic" w:cs="Arial"/>
              </w:rPr>
            </w:pPr>
          </w:p>
        </w:tc>
        <w:tc>
          <w:tcPr>
            <w:tcW w:w="2923" w:type="dxa"/>
          </w:tcPr>
          <w:p w14:paraId="6016792A" w14:textId="7E80ED19" w:rsidR="000B7525" w:rsidRPr="00043CB7" w:rsidRDefault="000B7525" w:rsidP="00043CB7">
            <w:pPr>
              <w:spacing w:after="160" w:line="360" w:lineRule="auto"/>
              <w:rPr>
                <w:rFonts w:ascii="Century Gothic" w:hAnsi="Century Gothic" w:cs="Arial"/>
              </w:rPr>
            </w:pPr>
            <w:r w:rsidRPr="00043CB7">
              <w:rPr>
                <w:rFonts w:ascii="Century Gothic" w:hAnsi="Century Gothic" w:cs="Arial"/>
              </w:rPr>
              <w:t>Desde</w:t>
            </w:r>
            <w:r w:rsidR="00F0256E" w:rsidRPr="00043CB7">
              <w:rPr>
                <w:rFonts w:ascii="Century Gothic" w:hAnsi="Century Gothic" w:cs="Arial"/>
              </w:rPr>
              <w:t xml:space="preserve"> $1</w:t>
            </w:r>
            <w:r w:rsidRPr="00043CB7">
              <w:rPr>
                <w:rFonts w:ascii="Century Gothic" w:hAnsi="Century Gothic" w:cs="Arial"/>
              </w:rPr>
              <w:t>00.01 hasta $250.00</w:t>
            </w:r>
          </w:p>
        </w:tc>
      </w:tr>
      <w:tr w:rsidR="00F0256E" w:rsidRPr="00043CB7" w14:paraId="0D85FF26" w14:textId="180D539C" w:rsidTr="00F0256E">
        <w:trPr>
          <w:trHeight w:val="543"/>
        </w:trPr>
        <w:tc>
          <w:tcPr>
            <w:tcW w:w="1551" w:type="dxa"/>
            <w:vMerge w:val="restart"/>
          </w:tcPr>
          <w:p w14:paraId="58D45F3A" w14:textId="77777777" w:rsidR="00F0256E" w:rsidRPr="00043CB7" w:rsidRDefault="00F0256E" w:rsidP="00043CB7">
            <w:pPr>
              <w:spacing w:line="360" w:lineRule="auto"/>
              <w:ind w:left="108"/>
              <w:jc w:val="both"/>
              <w:rPr>
                <w:rFonts w:ascii="Century Gothic" w:hAnsi="Century Gothic" w:cs="Arial"/>
                <w:b/>
              </w:rPr>
            </w:pPr>
          </w:p>
          <w:p w14:paraId="287437D5" w14:textId="77777777" w:rsidR="00F0256E" w:rsidRPr="00043CB7" w:rsidRDefault="00F0256E" w:rsidP="00043CB7">
            <w:pPr>
              <w:spacing w:line="360" w:lineRule="auto"/>
              <w:ind w:left="108"/>
              <w:jc w:val="both"/>
              <w:rPr>
                <w:rFonts w:ascii="Century Gothic" w:hAnsi="Century Gothic" w:cs="Arial"/>
                <w:b/>
              </w:rPr>
            </w:pPr>
          </w:p>
          <w:p w14:paraId="0D8E9CA1" w14:textId="77777777" w:rsidR="00F0256E" w:rsidRPr="00043CB7" w:rsidRDefault="00F0256E" w:rsidP="00043CB7">
            <w:pPr>
              <w:spacing w:line="360" w:lineRule="auto"/>
              <w:ind w:left="108"/>
              <w:jc w:val="both"/>
              <w:rPr>
                <w:rFonts w:ascii="Century Gothic" w:hAnsi="Century Gothic" w:cs="Arial"/>
                <w:b/>
              </w:rPr>
            </w:pPr>
          </w:p>
          <w:p w14:paraId="1282D602" w14:textId="77777777" w:rsidR="00F0256E" w:rsidRPr="00043CB7" w:rsidRDefault="00F0256E" w:rsidP="00043CB7">
            <w:pPr>
              <w:spacing w:line="360" w:lineRule="auto"/>
              <w:jc w:val="both"/>
              <w:rPr>
                <w:rFonts w:ascii="Century Gothic" w:hAnsi="Century Gothic" w:cs="Arial"/>
                <w:b/>
              </w:rPr>
            </w:pPr>
            <w:r w:rsidRPr="00043CB7">
              <w:rPr>
                <w:rFonts w:ascii="Century Gothic" w:hAnsi="Century Gothic" w:cs="Arial"/>
                <w:b/>
              </w:rPr>
              <w:t>Mediana</w:t>
            </w:r>
          </w:p>
          <w:p w14:paraId="4058C46C" w14:textId="77777777" w:rsidR="00F0256E" w:rsidRPr="00043CB7" w:rsidRDefault="00F0256E" w:rsidP="00043CB7">
            <w:pPr>
              <w:spacing w:line="360" w:lineRule="auto"/>
              <w:ind w:left="108"/>
              <w:jc w:val="both"/>
              <w:rPr>
                <w:rFonts w:ascii="Century Gothic" w:hAnsi="Century Gothic" w:cs="Arial"/>
                <w:b/>
              </w:rPr>
            </w:pPr>
          </w:p>
          <w:p w14:paraId="66560836" w14:textId="0695F70E" w:rsidR="00F0256E" w:rsidRPr="00043CB7" w:rsidRDefault="00F0256E" w:rsidP="00043CB7">
            <w:pPr>
              <w:spacing w:line="360" w:lineRule="auto"/>
              <w:ind w:left="108"/>
              <w:jc w:val="both"/>
              <w:rPr>
                <w:rFonts w:ascii="Century Gothic" w:hAnsi="Century Gothic" w:cs="Arial"/>
                <w:b/>
              </w:rPr>
            </w:pPr>
          </w:p>
        </w:tc>
        <w:tc>
          <w:tcPr>
            <w:tcW w:w="1809" w:type="dxa"/>
          </w:tcPr>
          <w:p w14:paraId="3DD619AF" w14:textId="19ED7CEC" w:rsidR="00F0256E" w:rsidRPr="00043CB7" w:rsidRDefault="00F0256E" w:rsidP="00043CB7">
            <w:pPr>
              <w:spacing w:line="360" w:lineRule="auto"/>
              <w:jc w:val="both"/>
              <w:rPr>
                <w:rFonts w:ascii="Century Gothic" w:hAnsi="Century Gothic" w:cs="Arial"/>
              </w:rPr>
            </w:pPr>
            <w:r w:rsidRPr="00043CB7">
              <w:rPr>
                <w:rFonts w:ascii="Century Gothic" w:hAnsi="Century Gothic" w:cs="Arial"/>
              </w:rPr>
              <w:t xml:space="preserve">Comercio </w:t>
            </w:r>
          </w:p>
        </w:tc>
        <w:tc>
          <w:tcPr>
            <w:tcW w:w="2695" w:type="dxa"/>
          </w:tcPr>
          <w:p w14:paraId="299AEE04" w14:textId="0F084BB9" w:rsidR="00F0256E" w:rsidRPr="00043CB7" w:rsidRDefault="00F0256E" w:rsidP="00043CB7">
            <w:pPr>
              <w:spacing w:after="160" w:line="360" w:lineRule="auto"/>
              <w:rPr>
                <w:rFonts w:ascii="Century Gothic" w:hAnsi="Century Gothic" w:cs="Arial"/>
              </w:rPr>
            </w:pPr>
            <w:r w:rsidRPr="00043CB7">
              <w:rPr>
                <w:rFonts w:ascii="Century Gothic" w:hAnsi="Century Gothic" w:cs="Arial"/>
              </w:rPr>
              <w:t>Desde 31 hasta 100</w:t>
            </w:r>
          </w:p>
        </w:tc>
        <w:tc>
          <w:tcPr>
            <w:tcW w:w="2923" w:type="dxa"/>
          </w:tcPr>
          <w:p w14:paraId="524D53B9" w14:textId="7EE7A0F4" w:rsidR="00F0256E" w:rsidRPr="00043CB7" w:rsidRDefault="00F0256E" w:rsidP="00043CB7">
            <w:pPr>
              <w:spacing w:line="360" w:lineRule="auto"/>
              <w:jc w:val="both"/>
              <w:rPr>
                <w:rFonts w:ascii="Century Gothic" w:hAnsi="Century Gothic" w:cs="Arial"/>
              </w:rPr>
            </w:pPr>
            <w:r w:rsidRPr="00043CB7">
              <w:rPr>
                <w:rFonts w:ascii="Century Gothic" w:hAnsi="Century Gothic" w:cs="Arial"/>
              </w:rPr>
              <w:t>Desde $100.01 hasta $250.00</w:t>
            </w:r>
          </w:p>
        </w:tc>
      </w:tr>
      <w:tr w:rsidR="00F0256E" w:rsidRPr="00043CB7" w14:paraId="791CB9BD" w14:textId="2E0D31D3" w:rsidTr="000B7525">
        <w:tc>
          <w:tcPr>
            <w:tcW w:w="1551" w:type="dxa"/>
            <w:vMerge/>
          </w:tcPr>
          <w:p w14:paraId="689A0E1F" w14:textId="77777777" w:rsidR="00F0256E" w:rsidRPr="00043CB7" w:rsidRDefault="00F0256E" w:rsidP="00043CB7">
            <w:pPr>
              <w:spacing w:line="360" w:lineRule="auto"/>
              <w:ind w:left="108"/>
              <w:jc w:val="both"/>
              <w:rPr>
                <w:rFonts w:ascii="Century Gothic" w:hAnsi="Century Gothic" w:cs="Arial"/>
              </w:rPr>
            </w:pPr>
          </w:p>
        </w:tc>
        <w:tc>
          <w:tcPr>
            <w:tcW w:w="1809" w:type="dxa"/>
          </w:tcPr>
          <w:p w14:paraId="3D9F6479" w14:textId="41288C4A" w:rsidR="00F0256E" w:rsidRPr="00043CB7" w:rsidRDefault="00F0256E" w:rsidP="00043CB7">
            <w:pPr>
              <w:spacing w:line="360" w:lineRule="auto"/>
              <w:jc w:val="both"/>
              <w:rPr>
                <w:rFonts w:ascii="Century Gothic" w:hAnsi="Century Gothic" w:cs="Arial"/>
              </w:rPr>
            </w:pPr>
            <w:r w:rsidRPr="00043CB7">
              <w:rPr>
                <w:rFonts w:ascii="Century Gothic" w:hAnsi="Century Gothic" w:cs="Arial"/>
              </w:rPr>
              <w:t xml:space="preserve">Servicios </w:t>
            </w:r>
          </w:p>
        </w:tc>
        <w:tc>
          <w:tcPr>
            <w:tcW w:w="2695" w:type="dxa"/>
          </w:tcPr>
          <w:p w14:paraId="16FCBCDE" w14:textId="4C4DBC2B" w:rsidR="00F0256E" w:rsidRPr="00043CB7" w:rsidRDefault="00F0256E" w:rsidP="00043CB7">
            <w:pPr>
              <w:spacing w:line="360" w:lineRule="auto"/>
              <w:jc w:val="both"/>
              <w:rPr>
                <w:rFonts w:ascii="Century Gothic" w:hAnsi="Century Gothic" w:cs="Arial"/>
              </w:rPr>
            </w:pPr>
            <w:r w:rsidRPr="00043CB7">
              <w:rPr>
                <w:rFonts w:ascii="Century Gothic" w:hAnsi="Century Gothic" w:cs="Arial"/>
              </w:rPr>
              <w:t>Desde 51 hasta 250</w:t>
            </w:r>
          </w:p>
        </w:tc>
        <w:tc>
          <w:tcPr>
            <w:tcW w:w="2923" w:type="dxa"/>
          </w:tcPr>
          <w:p w14:paraId="4B3D27AB" w14:textId="5A12BCAA" w:rsidR="00F0256E" w:rsidRPr="00043CB7" w:rsidRDefault="00F0256E" w:rsidP="00043CB7">
            <w:pPr>
              <w:spacing w:line="360" w:lineRule="auto"/>
              <w:rPr>
                <w:rFonts w:ascii="Century Gothic" w:hAnsi="Century Gothic" w:cs="Arial"/>
              </w:rPr>
            </w:pPr>
            <w:r w:rsidRPr="00043CB7">
              <w:rPr>
                <w:rFonts w:ascii="Century Gothic" w:hAnsi="Century Gothic" w:cs="Arial"/>
              </w:rPr>
              <w:t>Desde $100.01 hasta $250.00</w:t>
            </w:r>
          </w:p>
        </w:tc>
      </w:tr>
      <w:tr w:rsidR="000B7525" w:rsidRPr="00043CB7" w14:paraId="716E8821" w14:textId="2EC5E4E5" w:rsidTr="000B7525">
        <w:trPr>
          <w:trHeight w:val="498"/>
        </w:trPr>
        <w:tc>
          <w:tcPr>
            <w:tcW w:w="1551" w:type="dxa"/>
            <w:vMerge/>
          </w:tcPr>
          <w:p w14:paraId="6C4014E5" w14:textId="77777777" w:rsidR="000B7525" w:rsidRPr="00043CB7" w:rsidRDefault="000B7525" w:rsidP="00043CB7">
            <w:pPr>
              <w:spacing w:line="360" w:lineRule="auto"/>
              <w:ind w:left="108"/>
              <w:jc w:val="both"/>
              <w:rPr>
                <w:rFonts w:ascii="Century Gothic" w:hAnsi="Century Gothic" w:cs="Arial"/>
              </w:rPr>
            </w:pPr>
          </w:p>
        </w:tc>
        <w:tc>
          <w:tcPr>
            <w:tcW w:w="1809" w:type="dxa"/>
          </w:tcPr>
          <w:p w14:paraId="18909715" w14:textId="4B9ADC75" w:rsidR="000B7525" w:rsidRPr="00043CB7" w:rsidRDefault="000B7525" w:rsidP="00043CB7">
            <w:pPr>
              <w:spacing w:after="160" w:line="360" w:lineRule="auto"/>
              <w:rPr>
                <w:rFonts w:ascii="Century Gothic" w:hAnsi="Century Gothic" w:cs="Arial"/>
              </w:rPr>
            </w:pPr>
            <w:r w:rsidRPr="00043CB7">
              <w:rPr>
                <w:rFonts w:ascii="Century Gothic" w:hAnsi="Century Gothic" w:cs="Arial"/>
              </w:rPr>
              <w:t>Industria</w:t>
            </w:r>
          </w:p>
          <w:p w14:paraId="4736B37D" w14:textId="77777777" w:rsidR="000B7525" w:rsidRPr="00043CB7" w:rsidRDefault="000B7525" w:rsidP="00043CB7">
            <w:pPr>
              <w:spacing w:line="360" w:lineRule="auto"/>
              <w:jc w:val="both"/>
              <w:rPr>
                <w:rFonts w:ascii="Century Gothic" w:hAnsi="Century Gothic" w:cs="Arial"/>
              </w:rPr>
            </w:pPr>
          </w:p>
        </w:tc>
        <w:tc>
          <w:tcPr>
            <w:tcW w:w="2695" w:type="dxa"/>
          </w:tcPr>
          <w:p w14:paraId="2AB59E2B" w14:textId="1CD7BF91" w:rsidR="000B7525" w:rsidRPr="00043CB7" w:rsidRDefault="00F0256E" w:rsidP="00043CB7">
            <w:pPr>
              <w:spacing w:after="160" w:line="360" w:lineRule="auto"/>
              <w:rPr>
                <w:rFonts w:ascii="Century Gothic" w:hAnsi="Century Gothic" w:cs="Arial"/>
              </w:rPr>
            </w:pPr>
            <w:r w:rsidRPr="00043CB7">
              <w:rPr>
                <w:rFonts w:ascii="Century Gothic" w:hAnsi="Century Gothic" w:cs="Arial"/>
              </w:rPr>
              <w:t>Desde 51 hasta 250</w:t>
            </w:r>
          </w:p>
          <w:p w14:paraId="498C696F" w14:textId="77777777" w:rsidR="000B7525" w:rsidRPr="00043CB7" w:rsidRDefault="000B7525" w:rsidP="00043CB7">
            <w:pPr>
              <w:spacing w:line="360" w:lineRule="auto"/>
              <w:jc w:val="both"/>
              <w:rPr>
                <w:rFonts w:ascii="Century Gothic" w:hAnsi="Century Gothic" w:cs="Arial"/>
              </w:rPr>
            </w:pPr>
          </w:p>
        </w:tc>
        <w:tc>
          <w:tcPr>
            <w:tcW w:w="2923" w:type="dxa"/>
          </w:tcPr>
          <w:p w14:paraId="677AE7C7" w14:textId="1BDCBE65" w:rsidR="000B7525" w:rsidRPr="00043CB7" w:rsidRDefault="00F0256E" w:rsidP="00043CB7">
            <w:pPr>
              <w:spacing w:after="160" w:line="360" w:lineRule="auto"/>
              <w:rPr>
                <w:rFonts w:ascii="Century Gothic" w:hAnsi="Century Gothic" w:cs="Arial"/>
              </w:rPr>
            </w:pPr>
            <w:r w:rsidRPr="00043CB7">
              <w:rPr>
                <w:rFonts w:ascii="Century Gothic" w:hAnsi="Century Gothic" w:cs="Arial"/>
              </w:rPr>
              <w:t>Desde $100.01 hasta $250.00</w:t>
            </w:r>
          </w:p>
          <w:p w14:paraId="78EAEC5F" w14:textId="77777777" w:rsidR="000B7525" w:rsidRPr="00043CB7" w:rsidRDefault="000B7525" w:rsidP="00043CB7">
            <w:pPr>
              <w:spacing w:line="360" w:lineRule="auto"/>
              <w:jc w:val="both"/>
              <w:rPr>
                <w:rFonts w:ascii="Century Gothic" w:hAnsi="Century Gothic" w:cs="Arial"/>
              </w:rPr>
            </w:pPr>
          </w:p>
        </w:tc>
      </w:tr>
    </w:tbl>
    <w:p w14:paraId="6F2AB1F5" w14:textId="77777777" w:rsidR="003F6D39" w:rsidRPr="00043CB7" w:rsidRDefault="003F6D39" w:rsidP="00043CB7">
      <w:pPr>
        <w:spacing w:line="360" w:lineRule="auto"/>
        <w:jc w:val="both"/>
        <w:rPr>
          <w:rFonts w:ascii="Century Gothic" w:hAnsi="Century Gothic" w:cs="Arial"/>
        </w:rPr>
      </w:pPr>
    </w:p>
    <w:p w14:paraId="0773AE91" w14:textId="55606C61"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Los requisitos para que sea aplicable este estímulo son los siguientes:</w:t>
      </w:r>
    </w:p>
    <w:p w14:paraId="7BFC952A" w14:textId="16D86DAC" w:rsidR="00A40630" w:rsidRPr="00043CB7" w:rsidRDefault="00A40630" w:rsidP="00043CB7">
      <w:pPr>
        <w:pStyle w:val="Prrafodelista"/>
        <w:numPr>
          <w:ilvl w:val="1"/>
          <w:numId w:val="38"/>
        </w:numPr>
        <w:spacing w:line="360" w:lineRule="auto"/>
        <w:jc w:val="both"/>
        <w:rPr>
          <w:rFonts w:ascii="Century Gothic" w:hAnsi="Century Gothic" w:cs="Arial"/>
        </w:rPr>
      </w:pPr>
      <w:r w:rsidRPr="00043CB7">
        <w:rPr>
          <w:rFonts w:ascii="Century Gothic" w:hAnsi="Century Gothic" w:cs="Arial"/>
        </w:rPr>
        <w:t>Ser persona física o moral registrada ante la S.H.C.P., en actividad empresarial cualquier régimen, a la fecha de inicio de la obra.</w:t>
      </w:r>
    </w:p>
    <w:p w14:paraId="23F357B5" w14:textId="691265CC" w:rsidR="00A40630" w:rsidRPr="00043CB7" w:rsidRDefault="00A40630" w:rsidP="00043CB7">
      <w:pPr>
        <w:pStyle w:val="Prrafodelista"/>
        <w:numPr>
          <w:ilvl w:val="1"/>
          <w:numId w:val="38"/>
        </w:numPr>
        <w:spacing w:line="360" w:lineRule="auto"/>
        <w:jc w:val="both"/>
        <w:rPr>
          <w:rFonts w:ascii="Century Gothic" w:hAnsi="Century Gothic" w:cs="Arial"/>
        </w:rPr>
      </w:pPr>
      <w:r w:rsidRPr="00043CB7">
        <w:rPr>
          <w:rFonts w:ascii="Century Gothic" w:hAnsi="Century Gothic" w:cs="Arial"/>
        </w:rPr>
        <w:t>Siempre y cuando la inversión sea destinada a la construcción o ampliación del local comercial que utilice para sus actividades, demostrando que el inmueble se encuentra a su nombre, y que es el domicilio fiscal señalado ante la S.H.C.P.</w:t>
      </w:r>
    </w:p>
    <w:p w14:paraId="49788083" w14:textId="1941487E" w:rsidR="00A40630" w:rsidRPr="00043CB7" w:rsidRDefault="00A40630" w:rsidP="00043CB7">
      <w:pPr>
        <w:pStyle w:val="Prrafodelista"/>
        <w:numPr>
          <w:ilvl w:val="1"/>
          <w:numId w:val="38"/>
        </w:numPr>
        <w:spacing w:line="360" w:lineRule="auto"/>
        <w:jc w:val="both"/>
        <w:rPr>
          <w:rFonts w:ascii="Century Gothic" w:hAnsi="Century Gothic" w:cs="Arial"/>
        </w:rPr>
      </w:pPr>
      <w:r w:rsidRPr="00043CB7">
        <w:rPr>
          <w:rFonts w:ascii="Century Gothic" w:hAnsi="Century Gothic" w:cs="Arial"/>
        </w:rPr>
        <w:t>Presentar al menos un año de declaraciones fiscales consecutivas.</w:t>
      </w:r>
    </w:p>
    <w:p w14:paraId="428E07FE" w14:textId="77777777" w:rsidR="000A40B3" w:rsidRPr="00043CB7" w:rsidRDefault="000A40B3" w:rsidP="00043CB7">
      <w:pPr>
        <w:spacing w:line="360" w:lineRule="auto"/>
        <w:jc w:val="both"/>
        <w:rPr>
          <w:rFonts w:ascii="Century Gothic" w:hAnsi="Century Gothic" w:cs="Arial"/>
          <w:b/>
        </w:rPr>
      </w:pPr>
    </w:p>
    <w:p w14:paraId="2EE6FF8D" w14:textId="76C3C67D" w:rsidR="00A40630" w:rsidRDefault="00A40630" w:rsidP="00043CB7">
      <w:pPr>
        <w:spacing w:line="360" w:lineRule="auto"/>
        <w:jc w:val="both"/>
        <w:rPr>
          <w:rFonts w:ascii="Century Gothic" w:hAnsi="Century Gothic" w:cs="Arial"/>
        </w:rPr>
      </w:pPr>
      <w:r w:rsidRPr="00043CB7">
        <w:rPr>
          <w:rFonts w:ascii="Century Gothic" w:hAnsi="Century Gothic" w:cs="Arial"/>
        </w:rPr>
        <w:t>De la obtención del estímulo</w:t>
      </w:r>
      <w:r w:rsidR="00F0256E" w:rsidRPr="00043CB7">
        <w:rPr>
          <w:rFonts w:ascii="Century Gothic" w:hAnsi="Century Gothic" w:cs="Arial"/>
        </w:rPr>
        <w:t>:</w:t>
      </w:r>
    </w:p>
    <w:p w14:paraId="79D234BD" w14:textId="77777777" w:rsidR="00CD57E9" w:rsidRPr="00043CB7" w:rsidRDefault="00CD57E9" w:rsidP="00043CB7">
      <w:pPr>
        <w:spacing w:line="360" w:lineRule="auto"/>
        <w:jc w:val="both"/>
        <w:rPr>
          <w:rFonts w:ascii="Century Gothic" w:hAnsi="Century Gothic" w:cs="Arial"/>
        </w:rPr>
      </w:pPr>
    </w:p>
    <w:p w14:paraId="6EE69584" w14:textId="5387CDE0" w:rsidR="00A40630" w:rsidRDefault="0072686E" w:rsidP="00043CB7">
      <w:pPr>
        <w:spacing w:line="360" w:lineRule="auto"/>
        <w:jc w:val="both"/>
        <w:rPr>
          <w:rFonts w:ascii="Century Gothic" w:hAnsi="Century Gothic" w:cs="Arial"/>
        </w:rPr>
      </w:pPr>
      <w:r w:rsidRPr="00043CB7">
        <w:rPr>
          <w:rFonts w:ascii="Century Gothic" w:hAnsi="Century Gothic" w:cs="Arial"/>
        </w:rPr>
        <w:t xml:space="preserve">La </w:t>
      </w:r>
      <w:r w:rsidR="00D67FD8" w:rsidRPr="00043CB7">
        <w:rPr>
          <w:rFonts w:ascii="Century Gothic" w:hAnsi="Century Gothic" w:cs="Arial"/>
        </w:rPr>
        <w:t>solicitud</w:t>
      </w:r>
      <w:r w:rsidR="00F0256E" w:rsidRPr="00043CB7">
        <w:rPr>
          <w:rFonts w:ascii="Century Gothic" w:hAnsi="Century Gothic" w:cs="Arial"/>
        </w:rPr>
        <w:t xml:space="preserve"> del presente incentivo </w:t>
      </w:r>
      <w:r w:rsidR="00A52691" w:rsidRPr="00043CB7">
        <w:rPr>
          <w:rFonts w:ascii="Century Gothic" w:hAnsi="Century Gothic" w:cs="Arial"/>
        </w:rPr>
        <w:t>deberá ser</w:t>
      </w:r>
      <w:r w:rsidR="00880C38" w:rsidRPr="00043CB7">
        <w:rPr>
          <w:rFonts w:ascii="Century Gothic" w:hAnsi="Century Gothic" w:cs="Arial"/>
        </w:rPr>
        <w:t xml:space="preserve"> realizada</w:t>
      </w:r>
      <w:r w:rsidR="00BE1222" w:rsidRPr="00043CB7">
        <w:rPr>
          <w:rFonts w:ascii="Century Gothic" w:hAnsi="Century Gothic" w:cs="Arial"/>
        </w:rPr>
        <w:t xml:space="preserve"> ante la</w:t>
      </w:r>
      <w:r w:rsidR="00A40630" w:rsidRPr="00043CB7">
        <w:rPr>
          <w:rFonts w:ascii="Century Gothic" w:hAnsi="Century Gothic" w:cs="Arial"/>
        </w:rPr>
        <w:t xml:space="preserve"> </w:t>
      </w:r>
      <w:r w:rsidR="00880A49" w:rsidRPr="00043CB7">
        <w:rPr>
          <w:rFonts w:ascii="Century Gothic" w:hAnsi="Century Gothic" w:cs="Arial"/>
        </w:rPr>
        <w:t xml:space="preserve">Secretaría del Ayuntamiento </w:t>
      </w:r>
      <w:r w:rsidR="00A40630" w:rsidRPr="00043CB7">
        <w:rPr>
          <w:rFonts w:ascii="Century Gothic" w:hAnsi="Century Gothic" w:cs="Arial"/>
        </w:rPr>
        <w:t>Municipal, en un plazo no mayor a 6 meses a partir de la emisión de la “Constancia de terminación de obra” expedida por la Dirección de Desarrollo Urbano del Municipio.</w:t>
      </w:r>
    </w:p>
    <w:p w14:paraId="103E3AB0" w14:textId="77777777" w:rsidR="00CD57E9" w:rsidRPr="00043CB7" w:rsidRDefault="00CD57E9" w:rsidP="00043CB7">
      <w:pPr>
        <w:spacing w:line="360" w:lineRule="auto"/>
        <w:jc w:val="both"/>
        <w:rPr>
          <w:rFonts w:ascii="Century Gothic" w:hAnsi="Century Gothic" w:cs="Arial"/>
        </w:rPr>
      </w:pPr>
    </w:p>
    <w:p w14:paraId="1F02EC3B" w14:textId="441EF482" w:rsidR="00A40630" w:rsidRPr="00043CB7" w:rsidRDefault="007F5458" w:rsidP="00043CB7">
      <w:pPr>
        <w:spacing w:line="360" w:lineRule="auto"/>
        <w:jc w:val="both"/>
        <w:rPr>
          <w:rFonts w:ascii="Century Gothic" w:hAnsi="Century Gothic" w:cs="Arial"/>
        </w:rPr>
      </w:pPr>
      <w:r w:rsidRPr="00043CB7">
        <w:rPr>
          <w:rFonts w:ascii="Century Gothic" w:hAnsi="Century Gothic" w:cs="Arial"/>
        </w:rPr>
        <w:t>Una</w:t>
      </w:r>
      <w:r w:rsidR="00A52691" w:rsidRPr="00043CB7">
        <w:rPr>
          <w:rFonts w:ascii="Century Gothic" w:hAnsi="Century Gothic" w:cs="Arial"/>
        </w:rPr>
        <w:t xml:space="preserve"> vez</w:t>
      </w:r>
      <w:r w:rsidR="00F33EEE" w:rsidRPr="00043CB7">
        <w:rPr>
          <w:rFonts w:ascii="Century Gothic" w:hAnsi="Century Gothic" w:cs="Arial"/>
        </w:rPr>
        <w:t xml:space="preserve"> presentada </w:t>
      </w:r>
      <w:r w:rsidR="00112BEB" w:rsidRPr="00043CB7">
        <w:rPr>
          <w:rFonts w:ascii="Century Gothic" w:hAnsi="Century Gothic" w:cs="Arial"/>
        </w:rPr>
        <w:t xml:space="preserve">la </w:t>
      </w:r>
      <w:r w:rsidR="00880A49" w:rsidRPr="00043CB7">
        <w:rPr>
          <w:rFonts w:ascii="Century Gothic" w:hAnsi="Century Gothic" w:cs="Arial"/>
        </w:rPr>
        <w:t xml:space="preserve">solicitud mencionada </w:t>
      </w:r>
      <w:r w:rsidR="00A40630" w:rsidRPr="00043CB7">
        <w:rPr>
          <w:rFonts w:ascii="Century Gothic" w:hAnsi="Century Gothic" w:cs="Arial"/>
        </w:rPr>
        <w:t>en  el  párrafo  anterior, la</w:t>
      </w:r>
      <w:r w:rsidR="00880A49" w:rsidRPr="00043CB7">
        <w:rPr>
          <w:rFonts w:ascii="Century Gothic" w:hAnsi="Century Gothic" w:cs="Arial"/>
        </w:rPr>
        <w:t xml:space="preserve"> Secretaría del Ayuntamiento</w:t>
      </w:r>
      <w:r w:rsidR="00A40630" w:rsidRPr="00043CB7">
        <w:rPr>
          <w:rFonts w:ascii="Century Gothic" w:hAnsi="Century Gothic" w:cs="Arial"/>
        </w:rPr>
        <w:t xml:space="preserve"> analizará  el  proyecto de inversión  de  acuerdo  a  los  criterios  establecidos  en  el  presente  Capítulo, emitiendo el dictamen mencionado en el primer párrafo de este artículo, y solicitará el otorgamiento de dicho incentivo a la Tesorería Municipal.</w:t>
      </w:r>
    </w:p>
    <w:p w14:paraId="5DD5843F" w14:textId="77777777" w:rsidR="000A40B3" w:rsidRPr="00043CB7" w:rsidRDefault="000A40B3" w:rsidP="00043CB7">
      <w:pPr>
        <w:spacing w:line="360" w:lineRule="auto"/>
        <w:jc w:val="both"/>
        <w:rPr>
          <w:rFonts w:ascii="Century Gothic" w:hAnsi="Century Gothic" w:cs="Arial"/>
        </w:rPr>
      </w:pPr>
    </w:p>
    <w:p w14:paraId="4E2D4FE6"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Los requisitos mínimos necesarios para la aplicación del incentivo son:</w:t>
      </w:r>
    </w:p>
    <w:p w14:paraId="3B5F1ACC" w14:textId="77777777" w:rsidR="00A40630" w:rsidRPr="00043CB7" w:rsidRDefault="00A40630" w:rsidP="00043CB7">
      <w:pPr>
        <w:spacing w:line="360" w:lineRule="auto"/>
        <w:jc w:val="both"/>
        <w:rPr>
          <w:rFonts w:ascii="Century Gothic" w:hAnsi="Century Gothic" w:cs="Arial"/>
        </w:rPr>
      </w:pPr>
    </w:p>
    <w:p w14:paraId="4A93E1B2" w14:textId="77777777" w:rsidR="00A40630" w:rsidRPr="00043CB7" w:rsidRDefault="00A40630" w:rsidP="00043CB7">
      <w:pPr>
        <w:spacing w:line="360" w:lineRule="auto"/>
        <w:jc w:val="both"/>
        <w:rPr>
          <w:rFonts w:ascii="Century Gothic" w:hAnsi="Century Gothic" w:cs="Arial"/>
        </w:rPr>
      </w:pPr>
      <w:r w:rsidRPr="00043CB7">
        <w:rPr>
          <w:rFonts w:ascii="Century Gothic" w:hAnsi="Century Gothic" w:cs="Arial"/>
        </w:rPr>
        <w:t>Personas Morales:</w:t>
      </w:r>
    </w:p>
    <w:p w14:paraId="5914A96A" w14:textId="77777777" w:rsidR="0072686E" w:rsidRPr="00043CB7" w:rsidRDefault="0072686E" w:rsidP="00043CB7">
      <w:pPr>
        <w:spacing w:line="360" w:lineRule="auto"/>
        <w:jc w:val="both"/>
        <w:rPr>
          <w:rFonts w:ascii="Century Gothic" w:hAnsi="Century Gothic" w:cs="Arial"/>
        </w:rPr>
      </w:pPr>
    </w:p>
    <w:p w14:paraId="353262C9" w14:textId="00CF2C40" w:rsidR="0072686E" w:rsidRPr="00043CB7" w:rsidRDefault="00A40630"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Solicitud por escrito.</w:t>
      </w:r>
    </w:p>
    <w:p w14:paraId="6FD7E633" w14:textId="32FAEECD" w:rsidR="00A40630" w:rsidRPr="00043CB7" w:rsidRDefault="0072686E"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 xml:space="preserve">Acta Constitutiva debidamente registrada ante el Registro Público </w:t>
      </w:r>
      <w:r w:rsidR="00A40630" w:rsidRPr="00043CB7">
        <w:rPr>
          <w:rFonts w:ascii="Century Gothic" w:hAnsi="Century Gothic" w:cs="Arial"/>
        </w:rPr>
        <w:t>de Comercio.</w:t>
      </w:r>
    </w:p>
    <w:p w14:paraId="62EA8245" w14:textId="52CEBE60" w:rsidR="0072686E" w:rsidRPr="00043CB7" w:rsidRDefault="0072686E"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lastRenderedPageBreak/>
        <w:t>Cédula de Identificación Fiscal y Constancia de Inscripción ante</w:t>
      </w:r>
      <w:r w:rsidR="00A40630" w:rsidRPr="00043CB7">
        <w:rPr>
          <w:rFonts w:ascii="Century Gothic" w:hAnsi="Century Gothic" w:cs="Arial"/>
        </w:rPr>
        <w:t xml:space="preserve"> la S.H.C.P.</w:t>
      </w:r>
    </w:p>
    <w:p w14:paraId="6E974D89" w14:textId="77777777" w:rsidR="0072686E" w:rsidRPr="00043CB7" w:rsidRDefault="00A40630"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 xml:space="preserve">Pago de Impuestos Federales de los últimos 3 meses (cuando aplique). </w:t>
      </w:r>
    </w:p>
    <w:p w14:paraId="3167B409" w14:textId="3357B374" w:rsidR="00A40630" w:rsidRPr="00043CB7" w:rsidRDefault="0072686E"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 xml:space="preserve">Formato de Inscripción Patronal ante el I.M.S.S. y liquidaciones patronales de los últimos 3 meses (con número de trabajadores </w:t>
      </w:r>
      <w:r w:rsidR="00A40630" w:rsidRPr="00043CB7">
        <w:rPr>
          <w:rFonts w:ascii="Century Gothic" w:hAnsi="Century Gothic" w:cs="Arial"/>
        </w:rPr>
        <w:t xml:space="preserve">inscritos para cada caso). </w:t>
      </w:r>
    </w:p>
    <w:p w14:paraId="366585F5" w14:textId="381F338D" w:rsidR="0072686E" w:rsidRPr="00043CB7" w:rsidRDefault="0072686E"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Presentación del proyecto motivo de la solicitud de los</w:t>
      </w:r>
      <w:r w:rsidR="00A40630" w:rsidRPr="00043CB7">
        <w:rPr>
          <w:rFonts w:ascii="Century Gothic" w:hAnsi="Century Gothic" w:cs="Arial"/>
        </w:rPr>
        <w:t xml:space="preserve"> incentivos (inversión mínima señalada en cada caso).</w:t>
      </w:r>
    </w:p>
    <w:p w14:paraId="2DB7C5E7" w14:textId="6FD0CB96" w:rsidR="00A40630" w:rsidRPr="00043CB7" w:rsidRDefault="00A40630" w:rsidP="00043CB7">
      <w:pPr>
        <w:pStyle w:val="Prrafodelista"/>
        <w:numPr>
          <w:ilvl w:val="0"/>
          <w:numId w:val="34"/>
        </w:numPr>
        <w:spacing w:line="360" w:lineRule="auto"/>
        <w:jc w:val="both"/>
        <w:rPr>
          <w:rFonts w:ascii="Century Gothic" w:hAnsi="Century Gothic" w:cs="Arial"/>
        </w:rPr>
      </w:pPr>
      <w:r w:rsidRPr="00043CB7">
        <w:rPr>
          <w:rFonts w:ascii="Century Gothic" w:hAnsi="Century Gothic" w:cs="Arial"/>
        </w:rPr>
        <w:t>No tener adeudos con la Tesorería Municipal.</w:t>
      </w:r>
    </w:p>
    <w:p w14:paraId="6919B16B" w14:textId="77777777" w:rsidR="000B3520" w:rsidRPr="00043CB7" w:rsidRDefault="000B3520" w:rsidP="00043CB7">
      <w:pPr>
        <w:spacing w:line="360" w:lineRule="auto"/>
        <w:rPr>
          <w:rFonts w:ascii="Century Gothic" w:hAnsi="Century Gothic"/>
        </w:rPr>
      </w:pPr>
    </w:p>
    <w:p w14:paraId="108571EA" w14:textId="61E6AA21" w:rsidR="00A40630" w:rsidRPr="00043CB7" w:rsidRDefault="00A40630" w:rsidP="00043CB7">
      <w:pPr>
        <w:spacing w:line="360" w:lineRule="auto"/>
        <w:rPr>
          <w:rFonts w:ascii="Century Gothic" w:hAnsi="Century Gothic"/>
        </w:rPr>
      </w:pPr>
      <w:r w:rsidRPr="00043CB7">
        <w:rPr>
          <w:rFonts w:ascii="Century Gothic" w:hAnsi="Century Gothic"/>
        </w:rPr>
        <w:t>Personas Físicas:</w:t>
      </w:r>
    </w:p>
    <w:p w14:paraId="5906B832" w14:textId="77777777" w:rsidR="0072686E" w:rsidRPr="00043CB7" w:rsidRDefault="0072686E" w:rsidP="00043CB7">
      <w:pPr>
        <w:spacing w:line="360" w:lineRule="auto"/>
        <w:jc w:val="both"/>
        <w:rPr>
          <w:rFonts w:ascii="Century Gothic" w:hAnsi="Century Gothic"/>
        </w:rPr>
      </w:pPr>
    </w:p>
    <w:p w14:paraId="6A6FDF45" w14:textId="502D9F64" w:rsidR="00A40630" w:rsidRPr="00043CB7" w:rsidRDefault="00A40630" w:rsidP="00043CB7">
      <w:pPr>
        <w:pStyle w:val="Prrafodelista"/>
        <w:numPr>
          <w:ilvl w:val="0"/>
          <w:numId w:val="39"/>
        </w:numPr>
        <w:spacing w:line="360" w:lineRule="auto"/>
        <w:jc w:val="both"/>
        <w:rPr>
          <w:rFonts w:ascii="Century Gothic" w:hAnsi="Century Gothic"/>
        </w:rPr>
      </w:pPr>
      <w:r w:rsidRPr="00043CB7">
        <w:rPr>
          <w:rFonts w:ascii="Century Gothic" w:hAnsi="Century Gothic"/>
        </w:rPr>
        <w:t>Solicitud por escrito.</w:t>
      </w:r>
    </w:p>
    <w:p w14:paraId="4FFCF74C" w14:textId="611B801C" w:rsidR="00F0256E" w:rsidRPr="00043CB7" w:rsidRDefault="00F0256E" w:rsidP="00043CB7">
      <w:pPr>
        <w:pStyle w:val="Prrafodelista"/>
        <w:numPr>
          <w:ilvl w:val="0"/>
          <w:numId w:val="39"/>
        </w:numPr>
        <w:spacing w:line="360" w:lineRule="auto"/>
        <w:jc w:val="both"/>
        <w:rPr>
          <w:rFonts w:ascii="Century Gothic" w:hAnsi="Century Gothic"/>
        </w:rPr>
      </w:pPr>
      <w:r w:rsidRPr="00043CB7">
        <w:rPr>
          <w:rFonts w:ascii="Century Gothic" w:hAnsi="Century Gothic"/>
        </w:rPr>
        <w:t>Cédula de Identificación</w:t>
      </w:r>
      <w:r w:rsidR="00A40630" w:rsidRPr="00043CB7">
        <w:rPr>
          <w:rFonts w:ascii="Century Gothic" w:hAnsi="Century Gothic"/>
        </w:rPr>
        <w:t xml:space="preserve"> F</w:t>
      </w:r>
      <w:r w:rsidRPr="00043CB7">
        <w:rPr>
          <w:rFonts w:ascii="Century Gothic" w:hAnsi="Century Gothic"/>
        </w:rPr>
        <w:t xml:space="preserve">iscal y Constancia de Inscripción ante </w:t>
      </w:r>
      <w:r w:rsidR="00A40630" w:rsidRPr="00043CB7">
        <w:rPr>
          <w:rFonts w:ascii="Century Gothic" w:hAnsi="Century Gothic"/>
        </w:rPr>
        <w:t>la S.H.C.P.</w:t>
      </w:r>
    </w:p>
    <w:p w14:paraId="5118CCB7" w14:textId="77777777" w:rsidR="00F0256E" w:rsidRPr="00043CB7" w:rsidRDefault="00A40630" w:rsidP="00043CB7">
      <w:pPr>
        <w:pStyle w:val="Prrafodelista"/>
        <w:numPr>
          <w:ilvl w:val="0"/>
          <w:numId w:val="39"/>
        </w:numPr>
        <w:spacing w:line="360" w:lineRule="auto"/>
        <w:jc w:val="both"/>
        <w:rPr>
          <w:rFonts w:ascii="Century Gothic" w:hAnsi="Century Gothic"/>
        </w:rPr>
      </w:pPr>
      <w:r w:rsidRPr="00043CB7">
        <w:rPr>
          <w:rFonts w:ascii="Century Gothic" w:hAnsi="Century Gothic"/>
        </w:rPr>
        <w:t xml:space="preserve">Pago de Impuestos Federales de los últimos 3 meses (cuando aplique). </w:t>
      </w:r>
    </w:p>
    <w:p w14:paraId="3C218FBA" w14:textId="53EDCA82" w:rsidR="00F0256E" w:rsidRPr="00043CB7" w:rsidRDefault="00F0256E" w:rsidP="00043CB7">
      <w:pPr>
        <w:pStyle w:val="Prrafodelista"/>
        <w:numPr>
          <w:ilvl w:val="0"/>
          <w:numId w:val="39"/>
        </w:numPr>
        <w:spacing w:line="360" w:lineRule="auto"/>
        <w:jc w:val="both"/>
        <w:rPr>
          <w:rFonts w:ascii="Century Gothic" w:hAnsi="Century Gothic"/>
        </w:rPr>
      </w:pPr>
      <w:r w:rsidRPr="00043CB7">
        <w:rPr>
          <w:rFonts w:ascii="Century Gothic" w:hAnsi="Century Gothic"/>
        </w:rPr>
        <w:t xml:space="preserve"> Presentación del proyecto motivo de la solicitud de los incentivos (inversión mínima</w:t>
      </w:r>
      <w:r w:rsidR="00A40630" w:rsidRPr="00043CB7">
        <w:rPr>
          <w:rFonts w:ascii="Century Gothic" w:hAnsi="Century Gothic"/>
        </w:rPr>
        <w:t xml:space="preserve"> señalada en cada caso).</w:t>
      </w:r>
    </w:p>
    <w:p w14:paraId="540204D4" w14:textId="6E939A80" w:rsidR="00A40630" w:rsidRPr="00043CB7" w:rsidRDefault="00A40630" w:rsidP="00043CB7">
      <w:pPr>
        <w:pStyle w:val="Prrafodelista"/>
        <w:numPr>
          <w:ilvl w:val="0"/>
          <w:numId w:val="39"/>
        </w:numPr>
        <w:spacing w:line="360" w:lineRule="auto"/>
        <w:jc w:val="both"/>
        <w:rPr>
          <w:rFonts w:ascii="Century Gothic" w:hAnsi="Century Gothic"/>
        </w:rPr>
      </w:pPr>
      <w:r w:rsidRPr="00043CB7">
        <w:rPr>
          <w:rFonts w:ascii="Century Gothic" w:hAnsi="Century Gothic"/>
        </w:rPr>
        <w:t>No tener adeudos con la Tesorería Municipal.</w:t>
      </w:r>
    </w:p>
    <w:p w14:paraId="647ED26A" w14:textId="77777777" w:rsidR="00F0256E" w:rsidRPr="00043CB7" w:rsidRDefault="00F0256E" w:rsidP="00043CB7">
      <w:pPr>
        <w:spacing w:line="360" w:lineRule="auto"/>
        <w:rPr>
          <w:rFonts w:ascii="Century Gothic" w:hAnsi="Century Gothic"/>
        </w:rPr>
      </w:pPr>
    </w:p>
    <w:p w14:paraId="6C800B96" w14:textId="2FF5CA34" w:rsidR="00A40630" w:rsidRDefault="00A40630" w:rsidP="00043CB7">
      <w:pPr>
        <w:spacing w:line="360" w:lineRule="auto"/>
        <w:jc w:val="both"/>
        <w:rPr>
          <w:rFonts w:ascii="Century Gothic" w:hAnsi="Century Gothic"/>
        </w:rPr>
      </w:pPr>
      <w:r w:rsidRPr="00043CB7">
        <w:rPr>
          <w:rFonts w:ascii="Century Gothic" w:hAnsi="Century Gothic"/>
        </w:rPr>
        <w:t>La</w:t>
      </w:r>
      <w:r w:rsidR="00880A49" w:rsidRPr="00043CB7">
        <w:rPr>
          <w:rFonts w:ascii="Century Gothic" w:hAnsi="Century Gothic"/>
        </w:rPr>
        <w:t xml:space="preserve"> Secretaría del Ayuntamiento </w:t>
      </w:r>
      <w:r w:rsidRPr="00043CB7">
        <w:rPr>
          <w:rFonts w:ascii="Century Gothic" w:hAnsi="Century Gothic"/>
        </w:rPr>
        <w:t xml:space="preserve">contará con un plazo máximo de 20 días hábiles para determinar, en su caso, la procedencia </w:t>
      </w:r>
      <w:r w:rsidR="00F0256E" w:rsidRPr="00043CB7">
        <w:rPr>
          <w:rFonts w:ascii="Century Gothic" w:hAnsi="Century Gothic"/>
        </w:rPr>
        <w:t xml:space="preserve">de la solicitud de </w:t>
      </w:r>
      <w:r w:rsidR="00F0256E" w:rsidRPr="00043CB7">
        <w:rPr>
          <w:rFonts w:ascii="Century Gothic" w:hAnsi="Century Gothic"/>
        </w:rPr>
        <w:lastRenderedPageBreak/>
        <w:t>incentivos, contados a partir de que la referida solicitud</w:t>
      </w:r>
      <w:r w:rsidRPr="00043CB7">
        <w:rPr>
          <w:rFonts w:ascii="Century Gothic" w:hAnsi="Century Gothic"/>
        </w:rPr>
        <w:t xml:space="preserve"> se encuentre debidamente integrada y recibida de conformidad por dicha </w:t>
      </w:r>
      <w:r w:rsidR="00880A49" w:rsidRPr="00043CB7">
        <w:rPr>
          <w:rFonts w:ascii="Century Gothic" w:hAnsi="Century Gothic"/>
        </w:rPr>
        <w:t xml:space="preserve">Secretaría. </w:t>
      </w:r>
    </w:p>
    <w:p w14:paraId="3D1EA18F" w14:textId="77777777" w:rsidR="00CD57E9" w:rsidRPr="00043CB7" w:rsidRDefault="00CD57E9" w:rsidP="00043CB7">
      <w:pPr>
        <w:spacing w:line="360" w:lineRule="auto"/>
        <w:jc w:val="both"/>
        <w:rPr>
          <w:rFonts w:ascii="Century Gothic" w:hAnsi="Century Gothic"/>
        </w:rPr>
      </w:pPr>
    </w:p>
    <w:p w14:paraId="074959C7" w14:textId="4BB7E277" w:rsidR="00A40630" w:rsidRDefault="00880A49" w:rsidP="00043CB7">
      <w:pPr>
        <w:spacing w:line="360" w:lineRule="auto"/>
        <w:jc w:val="both"/>
        <w:rPr>
          <w:rFonts w:ascii="Century Gothic" w:hAnsi="Century Gothic"/>
        </w:rPr>
      </w:pPr>
      <w:r w:rsidRPr="00043CB7">
        <w:rPr>
          <w:rFonts w:ascii="Century Gothic" w:hAnsi="Century Gothic"/>
        </w:rPr>
        <w:t xml:space="preserve">La Secretaría del Ayuntamiento </w:t>
      </w:r>
      <w:r w:rsidR="00F0256E" w:rsidRPr="00043CB7">
        <w:rPr>
          <w:rFonts w:ascii="Century Gothic" w:hAnsi="Century Gothic"/>
        </w:rPr>
        <w:t xml:space="preserve">validará la documentación y emitirá un dictamen con base en los documentos presentados </w:t>
      </w:r>
      <w:r w:rsidR="00A40630" w:rsidRPr="00043CB7">
        <w:rPr>
          <w:rFonts w:ascii="Century Gothic" w:hAnsi="Century Gothic"/>
        </w:rPr>
        <w:t>p</w:t>
      </w:r>
      <w:r w:rsidR="00F0256E" w:rsidRPr="00043CB7">
        <w:rPr>
          <w:rFonts w:ascii="Century Gothic" w:hAnsi="Century Gothic"/>
        </w:rPr>
        <w:t>or el solicitante, en el que de</w:t>
      </w:r>
      <w:r w:rsidR="00A40630" w:rsidRPr="00043CB7">
        <w:rPr>
          <w:rFonts w:ascii="Century Gothic" w:hAnsi="Century Gothic"/>
        </w:rPr>
        <w:t xml:space="preserve">terminará si es sujeto o no de </w:t>
      </w:r>
      <w:r w:rsidR="00F0256E" w:rsidRPr="00043CB7">
        <w:rPr>
          <w:rFonts w:ascii="Century Gothic" w:hAnsi="Century Gothic"/>
        </w:rPr>
        <w:t>la aplicación de los estímulos a que se hacen referencia en el presente artículo, enviando</w:t>
      </w:r>
      <w:r w:rsidR="00A40630" w:rsidRPr="00043CB7">
        <w:rPr>
          <w:rFonts w:ascii="Century Gothic" w:hAnsi="Century Gothic"/>
        </w:rPr>
        <w:t xml:space="preserve"> su resolución a la Tesorería Municipal para su respectiva autorización. </w:t>
      </w:r>
    </w:p>
    <w:p w14:paraId="3E5E2783" w14:textId="77777777" w:rsidR="00CD57E9" w:rsidRPr="00043CB7" w:rsidRDefault="00CD57E9" w:rsidP="00043CB7">
      <w:pPr>
        <w:spacing w:line="360" w:lineRule="auto"/>
        <w:jc w:val="both"/>
        <w:rPr>
          <w:rFonts w:ascii="Century Gothic" w:hAnsi="Century Gothic"/>
        </w:rPr>
      </w:pPr>
    </w:p>
    <w:p w14:paraId="2405EA81" w14:textId="77777777" w:rsidR="00A40630" w:rsidRDefault="00A40630" w:rsidP="00043CB7">
      <w:pPr>
        <w:spacing w:line="360" w:lineRule="auto"/>
        <w:jc w:val="both"/>
        <w:rPr>
          <w:rFonts w:ascii="Century Gothic" w:hAnsi="Century Gothic"/>
        </w:rPr>
      </w:pPr>
      <w:r w:rsidRPr="00043CB7">
        <w:rPr>
          <w:rFonts w:ascii="Century Gothic" w:hAnsi="Century Gothic"/>
        </w:rPr>
        <w:t xml:space="preserve">Para el otorgamiento de dicho beneficio se deberá primeramente pagar las contribuciones causadas, y con la aprobación de la solicitud por parte de la Tesorería Municipal, se devolverán los importes que correspondan al estímulo fiscal. </w:t>
      </w:r>
    </w:p>
    <w:p w14:paraId="5B28C40A" w14:textId="77777777" w:rsidR="00CD57E9" w:rsidRPr="00043CB7" w:rsidRDefault="00CD57E9" w:rsidP="00043CB7">
      <w:pPr>
        <w:spacing w:line="360" w:lineRule="auto"/>
        <w:jc w:val="both"/>
        <w:rPr>
          <w:rFonts w:ascii="Century Gothic" w:hAnsi="Century Gothic"/>
        </w:rPr>
      </w:pPr>
    </w:p>
    <w:p w14:paraId="12022E15" w14:textId="43C84EA2" w:rsidR="00A40630" w:rsidRPr="00043CB7" w:rsidRDefault="00A40630" w:rsidP="00043CB7">
      <w:pPr>
        <w:spacing w:line="360" w:lineRule="auto"/>
        <w:jc w:val="both"/>
        <w:rPr>
          <w:rFonts w:ascii="Century Gothic" w:hAnsi="Century Gothic"/>
        </w:rPr>
      </w:pPr>
      <w:r w:rsidRPr="00043CB7">
        <w:rPr>
          <w:rFonts w:ascii="Century Gothic" w:hAnsi="Century Gothic"/>
        </w:rPr>
        <w:t>En cualquier tiempo, la Tesorería Municipal, podrá verificar o inspecci</w:t>
      </w:r>
      <w:r w:rsidR="00F0256E" w:rsidRPr="00043CB7">
        <w:rPr>
          <w:rFonts w:ascii="Century Gothic" w:hAnsi="Century Gothic"/>
        </w:rPr>
        <w:t>onar, a través de las personas que sean designadas para tal efecto, que las personas físicas o morales que fueron incentivadas cumplan con los requisitos</w:t>
      </w:r>
      <w:r w:rsidRPr="00043CB7">
        <w:rPr>
          <w:rFonts w:ascii="Century Gothic" w:hAnsi="Century Gothic"/>
        </w:rPr>
        <w:t xml:space="preserve"> y las condiciones generales y particulares que sirvieron de base para el otorgamiento de los estímulos a que se haya hecho acreedor.</w:t>
      </w:r>
    </w:p>
    <w:p w14:paraId="78AE9F96" w14:textId="77777777" w:rsidR="0096278E" w:rsidRDefault="0096278E" w:rsidP="00CD57E9">
      <w:pPr>
        <w:rPr>
          <w:rFonts w:ascii="Century Gothic" w:hAnsi="Century Gothic"/>
        </w:rPr>
      </w:pPr>
    </w:p>
    <w:p w14:paraId="6DA74331" w14:textId="44C9B23A" w:rsidR="009A0D3F" w:rsidRPr="00043CB7" w:rsidRDefault="009A0D3F" w:rsidP="00043CB7">
      <w:pPr>
        <w:spacing w:line="360" w:lineRule="auto"/>
        <w:rPr>
          <w:rFonts w:ascii="Century Gothic" w:hAnsi="Century Gothic"/>
          <w:b/>
        </w:rPr>
      </w:pPr>
      <w:r w:rsidRPr="00043CB7">
        <w:rPr>
          <w:rFonts w:ascii="Century Gothic" w:hAnsi="Century Gothic"/>
          <w:b/>
        </w:rPr>
        <w:t xml:space="preserve">Cancelación y no procedencia de los incentivos. </w:t>
      </w:r>
    </w:p>
    <w:p w14:paraId="1E3ECB7B" w14:textId="77777777" w:rsidR="00A40630" w:rsidRDefault="00A40630" w:rsidP="00043CB7">
      <w:pPr>
        <w:spacing w:line="360" w:lineRule="auto"/>
        <w:rPr>
          <w:rFonts w:ascii="Century Gothic" w:hAnsi="Century Gothic"/>
        </w:rPr>
      </w:pPr>
      <w:r w:rsidRPr="00043CB7">
        <w:rPr>
          <w:rFonts w:ascii="Century Gothic" w:hAnsi="Century Gothic"/>
        </w:rPr>
        <w:lastRenderedPageBreak/>
        <w:t>Son causas para la cancelación</w:t>
      </w:r>
      <w:r w:rsidR="0096278E" w:rsidRPr="00043CB7">
        <w:rPr>
          <w:rFonts w:ascii="Century Gothic" w:hAnsi="Century Gothic"/>
        </w:rPr>
        <w:t xml:space="preserve"> </w:t>
      </w:r>
      <w:r w:rsidRPr="00043CB7">
        <w:rPr>
          <w:rFonts w:ascii="Century Gothic" w:hAnsi="Century Gothic"/>
        </w:rPr>
        <w:t>y suspensión del trámite, así como para la no procedencia de los incentivos a que se refiere este artículo, cuando la empresa se coloque en cualquiera de los siguientes supuestos:</w:t>
      </w:r>
    </w:p>
    <w:p w14:paraId="1FC1D413" w14:textId="77777777" w:rsidR="00CD57E9" w:rsidRPr="00770EFC" w:rsidRDefault="00CD57E9" w:rsidP="00043CB7">
      <w:pPr>
        <w:spacing w:line="360" w:lineRule="auto"/>
        <w:rPr>
          <w:rFonts w:ascii="Century Gothic" w:hAnsi="Century Gothic"/>
          <w:sz w:val="16"/>
          <w:szCs w:val="16"/>
        </w:rPr>
      </w:pPr>
    </w:p>
    <w:p w14:paraId="6A10E9B3" w14:textId="77777777" w:rsidR="00A40630" w:rsidRPr="00043CB7" w:rsidRDefault="00A40630" w:rsidP="00E0029C">
      <w:pPr>
        <w:spacing w:line="360" w:lineRule="auto"/>
        <w:jc w:val="both"/>
        <w:rPr>
          <w:rFonts w:ascii="Century Gothic" w:hAnsi="Century Gothic"/>
        </w:rPr>
      </w:pPr>
      <w:r w:rsidRPr="00043CB7">
        <w:rPr>
          <w:rFonts w:ascii="Century Gothic" w:hAnsi="Century Gothic"/>
        </w:rPr>
        <w:t>I. Aporte información falsa para su obtención.</w:t>
      </w:r>
    </w:p>
    <w:p w14:paraId="25E264D3" w14:textId="77777777" w:rsidR="00A40630" w:rsidRPr="00043CB7" w:rsidRDefault="00A40630" w:rsidP="00E0029C">
      <w:pPr>
        <w:spacing w:line="360" w:lineRule="auto"/>
        <w:jc w:val="both"/>
        <w:rPr>
          <w:rFonts w:ascii="Century Gothic" w:hAnsi="Century Gothic"/>
        </w:rPr>
      </w:pPr>
      <w:r w:rsidRPr="00043CB7">
        <w:rPr>
          <w:rFonts w:ascii="Century Gothic" w:hAnsi="Century Gothic"/>
        </w:rPr>
        <w:t>II. Cuando la empresa suspenda sus actividades ante la Secretaría de Hacienda y Crédito Público.</w:t>
      </w:r>
    </w:p>
    <w:p w14:paraId="7942C299" w14:textId="77777777" w:rsidR="00A40630" w:rsidRPr="00043CB7" w:rsidRDefault="00A40630" w:rsidP="00E0029C">
      <w:pPr>
        <w:spacing w:line="360" w:lineRule="auto"/>
        <w:jc w:val="both"/>
        <w:rPr>
          <w:rFonts w:ascii="Century Gothic" w:hAnsi="Century Gothic"/>
        </w:rPr>
      </w:pPr>
      <w:r w:rsidRPr="00043CB7">
        <w:rPr>
          <w:rFonts w:ascii="Century Gothic" w:hAnsi="Century Gothic"/>
        </w:rPr>
        <w:t>III. Incumpla los requisitos y las condiciones generales y particulares que</w:t>
      </w:r>
      <w:r w:rsidR="0096278E" w:rsidRPr="00043CB7">
        <w:rPr>
          <w:rFonts w:ascii="Century Gothic" w:hAnsi="Century Gothic"/>
        </w:rPr>
        <w:t xml:space="preserve"> </w:t>
      </w:r>
      <w:r w:rsidRPr="00043CB7">
        <w:rPr>
          <w:rFonts w:ascii="Century Gothic" w:hAnsi="Century Gothic"/>
        </w:rPr>
        <w:t>sirvieron de base para su otorgamiento.</w:t>
      </w:r>
    </w:p>
    <w:p w14:paraId="11306085" w14:textId="77777777" w:rsidR="00A40630" w:rsidRPr="00043CB7" w:rsidRDefault="00A40630" w:rsidP="00E0029C">
      <w:pPr>
        <w:spacing w:line="360" w:lineRule="auto"/>
        <w:jc w:val="both"/>
        <w:rPr>
          <w:rFonts w:ascii="Century Gothic" w:hAnsi="Century Gothic"/>
        </w:rPr>
      </w:pPr>
      <w:r w:rsidRPr="00043CB7">
        <w:rPr>
          <w:rFonts w:ascii="Century Gothic" w:hAnsi="Century Gothic"/>
        </w:rPr>
        <w:t>IV. No se encuentre al corriente de sus obligaciones fiscales municipales.</w:t>
      </w:r>
    </w:p>
    <w:p w14:paraId="4FC82A9C" w14:textId="6322656D" w:rsidR="00832C19" w:rsidRPr="00043CB7" w:rsidRDefault="00832C19" w:rsidP="00E0029C">
      <w:pPr>
        <w:spacing w:line="360" w:lineRule="auto"/>
        <w:jc w:val="both"/>
        <w:rPr>
          <w:rFonts w:ascii="Century Gothic" w:hAnsi="Century Gothic"/>
        </w:rPr>
      </w:pPr>
      <w:r w:rsidRPr="00043CB7">
        <w:rPr>
          <w:rFonts w:ascii="Century Gothic" w:hAnsi="Century Gothic"/>
        </w:rPr>
        <w:t>V. Simule acciones para hacerse acre</w:t>
      </w:r>
      <w:r w:rsidR="00F0256E" w:rsidRPr="00043CB7">
        <w:rPr>
          <w:rFonts w:ascii="Century Gothic" w:hAnsi="Century Gothic"/>
        </w:rPr>
        <w:t>edor a los estí</w:t>
      </w:r>
      <w:r w:rsidRPr="00043CB7">
        <w:rPr>
          <w:rFonts w:ascii="Century Gothic" w:hAnsi="Century Gothic"/>
        </w:rPr>
        <w:t xml:space="preserve">mulos. </w:t>
      </w:r>
    </w:p>
    <w:p w14:paraId="1AE22A50" w14:textId="6424B88C" w:rsidR="00832C19" w:rsidRPr="00770EFC" w:rsidRDefault="00565902" w:rsidP="00565902">
      <w:pPr>
        <w:tabs>
          <w:tab w:val="left" w:pos="2565"/>
        </w:tabs>
        <w:spacing w:line="360" w:lineRule="auto"/>
        <w:rPr>
          <w:rFonts w:ascii="Century Gothic" w:hAnsi="Century Gothic"/>
          <w:sz w:val="16"/>
          <w:szCs w:val="16"/>
        </w:rPr>
      </w:pPr>
      <w:r>
        <w:rPr>
          <w:rFonts w:ascii="Century Gothic" w:hAnsi="Century Gothic"/>
        </w:rPr>
        <w:tab/>
      </w:r>
    </w:p>
    <w:p w14:paraId="07F38864" w14:textId="51D58546" w:rsidR="00A40630" w:rsidRDefault="00A40630" w:rsidP="00370E74">
      <w:pPr>
        <w:spacing w:line="360" w:lineRule="auto"/>
        <w:jc w:val="both"/>
        <w:rPr>
          <w:rFonts w:ascii="Century Gothic" w:hAnsi="Century Gothic"/>
        </w:rPr>
      </w:pPr>
      <w:r w:rsidRPr="00043CB7">
        <w:rPr>
          <w:rFonts w:ascii="Century Gothic" w:hAnsi="Century Gothic"/>
          <w:b/>
        </w:rPr>
        <w:t>B</w:t>
      </w:r>
      <w:r w:rsidR="00306480" w:rsidRPr="00043CB7">
        <w:rPr>
          <w:rFonts w:ascii="Century Gothic" w:hAnsi="Century Gothic"/>
          <w:b/>
        </w:rPr>
        <w:t>)</w:t>
      </w:r>
      <w:r w:rsidRPr="00043CB7">
        <w:rPr>
          <w:rFonts w:ascii="Century Gothic" w:hAnsi="Century Gothic"/>
        </w:rPr>
        <w:t xml:space="preserve"> Empleados de la Presidencia Municipal de</w:t>
      </w:r>
      <w:r w:rsidR="00BE1222" w:rsidRPr="00043CB7">
        <w:rPr>
          <w:rFonts w:ascii="Century Gothic" w:hAnsi="Century Gothic"/>
        </w:rPr>
        <w:t xml:space="preserve"> Aquiles Serdán</w:t>
      </w:r>
      <w:r w:rsidRPr="00043CB7">
        <w:rPr>
          <w:rFonts w:ascii="Century Gothic" w:hAnsi="Century Gothic"/>
        </w:rPr>
        <w:t>.</w:t>
      </w:r>
      <w:r w:rsidR="0096278E" w:rsidRPr="00043CB7">
        <w:rPr>
          <w:rFonts w:ascii="Century Gothic" w:hAnsi="Century Gothic"/>
        </w:rPr>
        <w:t xml:space="preserve"> </w:t>
      </w:r>
      <w:r w:rsidRPr="00043CB7">
        <w:rPr>
          <w:rFonts w:ascii="Century Gothic" w:hAnsi="Century Gothic"/>
        </w:rPr>
        <w:t>Hasta un 40% de reducción en el</w:t>
      </w:r>
      <w:r w:rsidR="00F0256E" w:rsidRPr="00043CB7">
        <w:rPr>
          <w:rFonts w:ascii="Century Gothic" w:hAnsi="Century Gothic"/>
        </w:rPr>
        <w:t xml:space="preserve"> </w:t>
      </w:r>
      <w:r w:rsidRPr="00043CB7">
        <w:rPr>
          <w:rFonts w:ascii="Century Gothic" w:hAnsi="Century Gothic"/>
        </w:rPr>
        <w:t>Impuesto Predial, por el pago anticipado del ejercic</w:t>
      </w:r>
      <w:r w:rsidR="00BE1222" w:rsidRPr="00043CB7">
        <w:rPr>
          <w:rFonts w:ascii="Century Gothic" w:hAnsi="Century Gothic"/>
        </w:rPr>
        <w:t>io 20</w:t>
      </w:r>
      <w:r w:rsidR="00E1092E">
        <w:rPr>
          <w:rFonts w:ascii="Century Gothic" w:hAnsi="Century Gothic"/>
        </w:rPr>
        <w:t>20</w:t>
      </w:r>
      <w:r w:rsidR="00BE1222" w:rsidRPr="00043CB7">
        <w:rPr>
          <w:rFonts w:ascii="Century Gothic" w:hAnsi="Century Gothic"/>
        </w:rPr>
        <w:t>, durante el mes de enero.</w:t>
      </w:r>
      <w:r w:rsidRPr="00043CB7">
        <w:rPr>
          <w:rFonts w:ascii="Century Gothic" w:hAnsi="Century Gothic"/>
        </w:rPr>
        <w:t xml:space="preserve"> </w:t>
      </w:r>
    </w:p>
    <w:p w14:paraId="69F19EB0" w14:textId="77777777" w:rsidR="00CD57E9" w:rsidRPr="00770EFC" w:rsidRDefault="00CD57E9" w:rsidP="00043CB7">
      <w:pPr>
        <w:spacing w:line="360" w:lineRule="auto"/>
        <w:rPr>
          <w:rFonts w:ascii="Century Gothic" w:hAnsi="Century Gothic"/>
          <w:sz w:val="16"/>
          <w:szCs w:val="16"/>
        </w:rPr>
      </w:pPr>
    </w:p>
    <w:p w14:paraId="24C40F0A" w14:textId="3C58F2CD" w:rsidR="00A40630" w:rsidRPr="00043CB7" w:rsidRDefault="00F0256E" w:rsidP="00043CB7">
      <w:pPr>
        <w:spacing w:line="360" w:lineRule="auto"/>
        <w:jc w:val="both"/>
        <w:rPr>
          <w:rFonts w:ascii="Century Gothic" w:hAnsi="Century Gothic"/>
        </w:rPr>
      </w:pPr>
      <w:r w:rsidRPr="00043CB7">
        <w:rPr>
          <w:rFonts w:ascii="Century Gothic" w:hAnsi="Century Gothic"/>
        </w:rPr>
        <w:t>El descuento aplicará únicamente al bien inmueble utilizado por</w:t>
      </w:r>
      <w:r w:rsidR="00A40630" w:rsidRPr="00043CB7">
        <w:rPr>
          <w:rFonts w:ascii="Century Gothic" w:hAnsi="Century Gothic"/>
        </w:rPr>
        <w:t xml:space="preserve"> el</w:t>
      </w:r>
      <w:r w:rsidRPr="00043CB7">
        <w:rPr>
          <w:rFonts w:ascii="Century Gothic" w:hAnsi="Century Gothic"/>
        </w:rPr>
        <w:t xml:space="preserve"> contribuyente o su cónyuge para casa habitación, siempre y </w:t>
      </w:r>
      <w:r w:rsidR="00BE1222" w:rsidRPr="00043CB7">
        <w:rPr>
          <w:rFonts w:ascii="Century Gothic" w:hAnsi="Century Gothic"/>
        </w:rPr>
        <w:t xml:space="preserve">cuando </w:t>
      </w:r>
      <w:r w:rsidR="00A40630" w:rsidRPr="00043CB7">
        <w:rPr>
          <w:rFonts w:ascii="Century Gothic" w:hAnsi="Century Gothic"/>
        </w:rPr>
        <w:t>se demuestre que es propietario del mismo.</w:t>
      </w:r>
    </w:p>
    <w:p w14:paraId="44E884E7" w14:textId="77777777" w:rsidR="00933DDB" w:rsidRPr="00770EFC" w:rsidRDefault="00933DDB" w:rsidP="00043CB7">
      <w:pPr>
        <w:spacing w:line="360" w:lineRule="auto"/>
        <w:rPr>
          <w:rFonts w:ascii="Century Gothic" w:hAnsi="Century Gothic"/>
          <w:sz w:val="16"/>
          <w:szCs w:val="16"/>
        </w:rPr>
      </w:pPr>
    </w:p>
    <w:p w14:paraId="1081BAA4" w14:textId="73965CD0" w:rsidR="00A40630" w:rsidRPr="00043CB7" w:rsidRDefault="00A40630" w:rsidP="00043CB7">
      <w:pPr>
        <w:spacing w:line="360" w:lineRule="auto"/>
        <w:rPr>
          <w:rFonts w:ascii="Century Gothic" w:hAnsi="Century Gothic"/>
        </w:rPr>
      </w:pPr>
      <w:r w:rsidRPr="00043CB7">
        <w:rPr>
          <w:rFonts w:ascii="Century Gothic" w:hAnsi="Century Gothic"/>
          <w:b/>
        </w:rPr>
        <w:t>C</w:t>
      </w:r>
      <w:r w:rsidR="00306480" w:rsidRPr="00043CB7">
        <w:rPr>
          <w:rFonts w:ascii="Century Gothic" w:hAnsi="Century Gothic"/>
          <w:b/>
        </w:rPr>
        <w:t>)</w:t>
      </w:r>
      <w:r w:rsidRPr="00043CB7">
        <w:rPr>
          <w:rFonts w:ascii="Century Gothic" w:hAnsi="Century Gothic"/>
        </w:rPr>
        <w:t xml:space="preserve"> En materia de Impuesto de Traslación de Dominio.</w:t>
      </w:r>
    </w:p>
    <w:p w14:paraId="5BE1EE68" w14:textId="000CD14B" w:rsidR="00A40630" w:rsidRDefault="00A52691" w:rsidP="00043CB7">
      <w:pPr>
        <w:spacing w:line="360" w:lineRule="auto"/>
        <w:jc w:val="both"/>
        <w:rPr>
          <w:rFonts w:ascii="Century Gothic" w:hAnsi="Century Gothic"/>
        </w:rPr>
      </w:pPr>
      <w:r w:rsidRPr="00043CB7">
        <w:rPr>
          <w:rFonts w:ascii="Century Gothic" w:hAnsi="Century Gothic"/>
        </w:rPr>
        <w:t xml:space="preserve">1. </w:t>
      </w:r>
      <w:r w:rsidR="007C5445" w:rsidRPr="00043CB7">
        <w:rPr>
          <w:rFonts w:ascii="Century Gothic" w:hAnsi="Century Gothic"/>
        </w:rPr>
        <w:t>Se</w:t>
      </w:r>
      <w:r w:rsidR="00F0256E" w:rsidRPr="00043CB7">
        <w:rPr>
          <w:rFonts w:ascii="Century Gothic" w:hAnsi="Century Gothic"/>
        </w:rPr>
        <w:t xml:space="preserve"> condonará </w:t>
      </w:r>
      <w:r w:rsidR="00F96127" w:rsidRPr="00043CB7">
        <w:rPr>
          <w:rFonts w:ascii="Century Gothic" w:hAnsi="Century Gothic"/>
        </w:rPr>
        <w:t xml:space="preserve">el Impuesto de Traslación de Dominio, en caso </w:t>
      </w:r>
      <w:r w:rsidR="00A40630" w:rsidRPr="00043CB7">
        <w:rPr>
          <w:rFonts w:ascii="Century Gothic" w:hAnsi="Century Gothic"/>
        </w:rPr>
        <w:t>de</w:t>
      </w:r>
      <w:r w:rsidR="0096278E" w:rsidRPr="00043CB7">
        <w:rPr>
          <w:rFonts w:ascii="Century Gothic" w:hAnsi="Century Gothic"/>
        </w:rPr>
        <w:t xml:space="preserve"> </w:t>
      </w:r>
      <w:r w:rsidR="00A40630" w:rsidRPr="00043CB7">
        <w:rPr>
          <w:rFonts w:ascii="Century Gothic" w:hAnsi="Century Gothic"/>
        </w:rPr>
        <w:t xml:space="preserve">escritura realizada a través del Registro Agrario Nacional con motivo de la </w:t>
      </w:r>
      <w:r w:rsidR="00A40630" w:rsidRPr="00043CB7">
        <w:rPr>
          <w:rFonts w:ascii="Century Gothic" w:hAnsi="Century Gothic"/>
        </w:rPr>
        <w:lastRenderedPageBreak/>
        <w:t xml:space="preserve">autorización de la asamblea para que se adopte el dominio pleno que se destine a la misma. </w:t>
      </w:r>
    </w:p>
    <w:p w14:paraId="7561BDB5" w14:textId="77777777" w:rsidR="00CD57E9" w:rsidRPr="00770EFC" w:rsidRDefault="00CD57E9" w:rsidP="00043CB7">
      <w:pPr>
        <w:spacing w:line="360" w:lineRule="auto"/>
        <w:jc w:val="both"/>
        <w:rPr>
          <w:rFonts w:ascii="Century Gothic" w:hAnsi="Century Gothic"/>
          <w:sz w:val="16"/>
          <w:szCs w:val="16"/>
        </w:rPr>
      </w:pPr>
    </w:p>
    <w:p w14:paraId="0583FAE7" w14:textId="04B6998B" w:rsidR="00A40630" w:rsidRPr="00043CB7" w:rsidRDefault="00A52691" w:rsidP="00043CB7">
      <w:pPr>
        <w:spacing w:line="360" w:lineRule="auto"/>
        <w:jc w:val="both"/>
        <w:rPr>
          <w:rFonts w:ascii="Century Gothic" w:hAnsi="Century Gothic"/>
        </w:rPr>
      </w:pPr>
      <w:r w:rsidRPr="00043CB7">
        <w:rPr>
          <w:rFonts w:ascii="Century Gothic" w:hAnsi="Century Gothic"/>
        </w:rPr>
        <w:t xml:space="preserve">2. </w:t>
      </w:r>
      <w:r w:rsidR="007C5445" w:rsidRPr="00043CB7">
        <w:rPr>
          <w:rFonts w:ascii="Century Gothic" w:hAnsi="Century Gothic"/>
        </w:rPr>
        <w:t xml:space="preserve"> Se </w:t>
      </w:r>
      <w:r w:rsidR="00F0256E" w:rsidRPr="00043CB7">
        <w:rPr>
          <w:rFonts w:ascii="Century Gothic" w:hAnsi="Century Gothic"/>
        </w:rPr>
        <w:t xml:space="preserve">otorgará </w:t>
      </w:r>
      <w:r w:rsidR="00F96127" w:rsidRPr="00043CB7">
        <w:rPr>
          <w:rFonts w:ascii="Century Gothic" w:hAnsi="Century Gothic"/>
        </w:rPr>
        <w:t>una reducción del 50% en los casos de deudores de</w:t>
      </w:r>
      <w:r w:rsidR="00A40630" w:rsidRPr="00043CB7">
        <w:rPr>
          <w:rFonts w:ascii="Century Gothic" w:hAnsi="Century Gothic"/>
        </w:rPr>
        <w:t xml:space="preserve"> la</w:t>
      </w:r>
      <w:r w:rsidR="00F96127" w:rsidRPr="00043CB7">
        <w:rPr>
          <w:rFonts w:ascii="Century Gothic" w:hAnsi="Century Gothic"/>
        </w:rPr>
        <w:t xml:space="preserve"> </w:t>
      </w:r>
      <w:r w:rsidR="00A40630" w:rsidRPr="00043CB7">
        <w:rPr>
          <w:rFonts w:ascii="Century Gothic" w:hAnsi="Century Gothic"/>
        </w:rPr>
        <w:t>banca, con motivo de la recuperación de viviend</w:t>
      </w:r>
      <w:r w:rsidR="00F96127" w:rsidRPr="00043CB7">
        <w:rPr>
          <w:rFonts w:ascii="Century Gothic" w:hAnsi="Century Gothic"/>
        </w:rPr>
        <w:t xml:space="preserve">a que hayan sido objeto de adjudicación bancaria, operará exclusivamente </w:t>
      </w:r>
      <w:r w:rsidR="001A1108" w:rsidRPr="00043CB7">
        <w:rPr>
          <w:rFonts w:ascii="Century Gothic" w:hAnsi="Century Gothic"/>
        </w:rPr>
        <w:t>si la</w:t>
      </w:r>
      <w:r w:rsidR="00A40630" w:rsidRPr="00043CB7">
        <w:rPr>
          <w:rFonts w:ascii="Century Gothic" w:hAnsi="Century Gothic"/>
        </w:rPr>
        <w:t xml:space="preserve"> traslación está a nombre del mismo propietario o su cónyuge que hayan sido previamente embargados.</w:t>
      </w:r>
    </w:p>
    <w:p w14:paraId="273F5D99" w14:textId="77777777" w:rsidR="00933DDB" w:rsidRPr="00770EFC" w:rsidRDefault="00933DDB" w:rsidP="00043CB7">
      <w:pPr>
        <w:spacing w:line="360" w:lineRule="auto"/>
        <w:jc w:val="both"/>
        <w:rPr>
          <w:rFonts w:ascii="Century Gothic" w:hAnsi="Century Gothic"/>
          <w:sz w:val="16"/>
          <w:szCs w:val="16"/>
        </w:rPr>
      </w:pPr>
    </w:p>
    <w:p w14:paraId="333D31B5" w14:textId="6D8CA33A" w:rsidR="00A40630" w:rsidRDefault="00A40630" w:rsidP="00043CB7">
      <w:pPr>
        <w:spacing w:line="360" w:lineRule="auto"/>
        <w:jc w:val="both"/>
        <w:rPr>
          <w:rFonts w:ascii="Century Gothic" w:hAnsi="Century Gothic"/>
        </w:rPr>
      </w:pPr>
      <w:r w:rsidRPr="00043CB7">
        <w:rPr>
          <w:rFonts w:ascii="Century Gothic" w:hAnsi="Century Gothic"/>
          <w:b/>
        </w:rPr>
        <w:t>D</w:t>
      </w:r>
      <w:r w:rsidR="00306480" w:rsidRPr="00043CB7">
        <w:rPr>
          <w:rFonts w:ascii="Century Gothic" w:hAnsi="Century Gothic"/>
          <w:b/>
        </w:rPr>
        <w:t>)</w:t>
      </w:r>
      <w:r w:rsidRPr="00043CB7">
        <w:rPr>
          <w:rFonts w:ascii="Century Gothic" w:hAnsi="Century Gothic"/>
        </w:rPr>
        <w:t xml:space="preserve"> En materia de</w:t>
      </w:r>
      <w:r w:rsidR="0096278E" w:rsidRPr="00043CB7">
        <w:rPr>
          <w:rFonts w:ascii="Century Gothic" w:hAnsi="Century Gothic"/>
        </w:rPr>
        <w:t xml:space="preserve"> </w:t>
      </w:r>
      <w:r w:rsidRPr="00043CB7">
        <w:rPr>
          <w:rFonts w:ascii="Century Gothic" w:hAnsi="Century Gothic"/>
        </w:rPr>
        <w:t>Espectáculos Públicos.</w:t>
      </w:r>
    </w:p>
    <w:p w14:paraId="41B7C356" w14:textId="77777777" w:rsidR="00CD57E9" w:rsidRPr="00770EFC" w:rsidRDefault="00CD57E9" w:rsidP="00043CB7">
      <w:pPr>
        <w:spacing w:line="360" w:lineRule="auto"/>
        <w:jc w:val="both"/>
        <w:rPr>
          <w:rFonts w:ascii="Century Gothic" w:hAnsi="Century Gothic"/>
          <w:sz w:val="16"/>
          <w:szCs w:val="16"/>
        </w:rPr>
      </w:pPr>
    </w:p>
    <w:p w14:paraId="16E0631A" w14:textId="3C164A16" w:rsidR="00F96127" w:rsidRPr="00043CB7" w:rsidRDefault="00F96127" w:rsidP="00043CB7">
      <w:pPr>
        <w:spacing w:line="360" w:lineRule="auto"/>
        <w:jc w:val="both"/>
        <w:rPr>
          <w:rFonts w:ascii="Century Gothic" w:hAnsi="Century Gothic"/>
        </w:rPr>
      </w:pPr>
      <w:r w:rsidRPr="00043CB7">
        <w:rPr>
          <w:rFonts w:ascii="Century Gothic" w:hAnsi="Century Gothic"/>
        </w:rPr>
        <w:t>1. Que</w:t>
      </w:r>
      <w:r w:rsidR="007C5445" w:rsidRPr="00043CB7">
        <w:rPr>
          <w:rFonts w:ascii="Century Gothic" w:hAnsi="Century Gothic"/>
        </w:rPr>
        <w:t xml:space="preserve"> t</w:t>
      </w:r>
      <w:r w:rsidR="00A40630" w:rsidRPr="00043CB7">
        <w:rPr>
          <w:rFonts w:ascii="Century Gothic" w:hAnsi="Century Gothic"/>
        </w:rPr>
        <w:t>engan como objetivo principal el fomentar las</w:t>
      </w:r>
      <w:r w:rsidR="0096278E" w:rsidRPr="00043CB7">
        <w:rPr>
          <w:rFonts w:ascii="Century Gothic" w:hAnsi="Century Gothic"/>
        </w:rPr>
        <w:t xml:space="preserve"> </w:t>
      </w:r>
      <w:r w:rsidR="00A40630" w:rsidRPr="00043CB7">
        <w:rPr>
          <w:rFonts w:ascii="Century Gothic" w:hAnsi="Century Gothic"/>
        </w:rPr>
        <w:t>artes y la cultura,</w:t>
      </w:r>
      <w:r w:rsidR="0096278E" w:rsidRPr="00043CB7">
        <w:rPr>
          <w:rFonts w:ascii="Century Gothic" w:hAnsi="Century Gothic"/>
        </w:rPr>
        <w:t xml:space="preserve"> </w:t>
      </w:r>
      <w:r w:rsidRPr="00043CB7">
        <w:rPr>
          <w:rFonts w:ascii="Century Gothic" w:hAnsi="Century Gothic"/>
        </w:rPr>
        <w:t xml:space="preserve">cuando dichos espectáculos sean organizados por Asociaciones Religiosas, Asociaciones Civiles </w:t>
      </w:r>
      <w:r w:rsidR="00A52691" w:rsidRPr="00043CB7">
        <w:rPr>
          <w:rFonts w:ascii="Century Gothic" w:hAnsi="Century Gothic"/>
        </w:rPr>
        <w:t xml:space="preserve">legalmente </w:t>
      </w:r>
      <w:r w:rsidR="00BE1222" w:rsidRPr="00043CB7">
        <w:rPr>
          <w:rFonts w:ascii="Century Gothic" w:hAnsi="Century Gothic"/>
        </w:rPr>
        <w:t>constituidas,</w:t>
      </w:r>
      <w:r w:rsidR="00A52691" w:rsidRPr="00043CB7">
        <w:rPr>
          <w:rFonts w:ascii="Century Gothic" w:hAnsi="Century Gothic"/>
        </w:rPr>
        <w:t xml:space="preserve"> así como Instituciones Educativas </w:t>
      </w:r>
      <w:r w:rsidR="004006BD" w:rsidRPr="00043CB7">
        <w:rPr>
          <w:rFonts w:ascii="Century Gothic" w:hAnsi="Century Gothic"/>
        </w:rPr>
        <w:t xml:space="preserve">de este Municipio, </w:t>
      </w:r>
      <w:r w:rsidR="00A40630" w:rsidRPr="00043CB7">
        <w:rPr>
          <w:rFonts w:ascii="Century Gothic" w:hAnsi="Century Gothic"/>
        </w:rPr>
        <w:t>la reducción por el pago del impuesto correspondiente será de un 70%.</w:t>
      </w:r>
    </w:p>
    <w:p w14:paraId="5D2104B6" w14:textId="77777777" w:rsidR="00DE11E7" w:rsidRPr="00770EFC" w:rsidRDefault="00DE11E7" w:rsidP="00043CB7">
      <w:pPr>
        <w:spacing w:line="360" w:lineRule="auto"/>
        <w:jc w:val="both"/>
        <w:rPr>
          <w:rFonts w:ascii="Century Gothic" w:hAnsi="Century Gothic"/>
          <w:sz w:val="16"/>
          <w:szCs w:val="16"/>
        </w:rPr>
      </w:pPr>
    </w:p>
    <w:p w14:paraId="5BDAE94A" w14:textId="2E25CCA1" w:rsidR="00A40630" w:rsidRDefault="00F96127" w:rsidP="00043CB7">
      <w:pPr>
        <w:spacing w:line="360" w:lineRule="auto"/>
        <w:jc w:val="both"/>
        <w:rPr>
          <w:rFonts w:ascii="Century Gothic" w:hAnsi="Century Gothic"/>
        </w:rPr>
      </w:pPr>
      <w:r w:rsidRPr="00043CB7">
        <w:rPr>
          <w:rFonts w:ascii="Century Gothic" w:hAnsi="Century Gothic"/>
        </w:rPr>
        <w:t>2.</w:t>
      </w:r>
      <w:r w:rsidR="00A40630" w:rsidRPr="00043CB7">
        <w:rPr>
          <w:rFonts w:ascii="Century Gothic" w:hAnsi="Century Gothic"/>
        </w:rPr>
        <w:t xml:space="preserve"> El estímulo señalado en el párrafo anterior, aplicará</w:t>
      </w:r>
      <w:r w:rsidR="0096278E" w:rsidRPr="00043CB7">
        <w:rPr>
          <w:rFonts w:ascii="Century Gothic" w:hAnsi="Century Gothic"/>
        </w:rPr>
        <w:t xml:space="preserve"> </w:t>
      </w:r>
      <w:r w:rsidR="00A40630" w:rsidRPr="00043CB7">
        <w:rPr>
          <w:rFonts w:ascii="Century Gothic" w:hAnsi="Century Gothic"/>
        </w:rPr>
        <w:t>igualmente sobre espectáculos públicos que se realicen sin fines de luc</w:t>
      </w:r>
      <w:r w:rsidR="007C5445" w:rsidRPr="00043CB7">
        <w:rPr>
          <w:rFonts w:ascii="Century Gothic" w:hAnsi="Century Gothic"/>
        </w:rPr>
        <w:t xml:space="preserve">ro, siempre y cuando acrediten fehacientemente </w:t>
      </w:r>
      <w:r w:rsidRPr="00043CB7">
        <w:rPr>
          <w:rFonts w:ascii="Century Gothic" w:hAnsi="Century Gothic"/>
        </w:rPr>
        <w:t xml:space="preserve">estas circunstancias </w:t>
      </w:r>
      <w:r w:rsidR="00A40630" w:rsidRPr="00043CB7">
        <w:rPr>
          <w:rFonts w:ascii="Century Gothic" w:hAnsi="Century Gothic"/>
        </w:rPr>
        <w:t>ant</w:t>
      </w:r>
      <w:r w:rsidRPr="00043CB7">
        <w:rPr>
          <w:rFonts w:ascii="Century Gothic" w:hAnsi="Century Gothic"/>
        </w:rPr>
        <w:t xml:space="preserve">e las </w:t>
      </w:r>
      <w:r w:rsidR="00A40630" w:rsidRPr="00043CB7">
        <w:rPr>
          <w:rFonts w:ascii="Century Gothic" w:hAnsi="Century Gothic"/>
        </w:rPr>
        <w:t>autoridades municipales,</w:t>
      </w:r>
      <w:r w:rsidR="0096278E" w:rsidRPr="00043CB7">
        <w:rPr>
          <w:rFonts w:ascii="Century Gothic" w:hAnsi="Century Gothic"/>
        </w:rPr>
        <w:t xml:space="preserve"> </w:t>
      </w:r>
      <w:r w:rsidR="00A40630" w:rsidRPr="00043CB7">
        <w:rPr>
          <w:rFonts w:ascii="Century Gothic" w:hAnsi="Century Gothic"/>
        </w:rPr>
        <w:t>mediante elementos de convicción idóneos.</w:t>
      </w:r>
    </w:p>
    <w:p w14:paraId="41CD9A60" w14:textId="77777777" w:rsidR="00CD57E9" w:rsidRPr="00770EFC" w:rsidRDefault="00CD57E9" w:rsidP="00043CB7">
      <w:pPr>
        <w:spacing w:line="360" w:lineRule="auto"/>
        <w:jc w:val="both"/>
        <w:rPr>
          <w:rFonts w:ascii="Century Gothic" w:hAnsi="Century Gothic"/>
          <w:sz w:val="16"/>
          <w:szCs w:val="16"/>
        </w:rPr>
      </w:pPr>
    </w:p>
    <w:p w14:paraId="7834AB4C" w14:textId="77777777" w:rsidR="00A40630" w:rsidRPr="00043CB7" w:rsidRDefault="00A40630" w:rsidP="00043CB7">
      <w:pPr>
        <w:spacing w:line="360" w:lineRule="auto"/>
        <w:jc w:val="both"/>
        <w:rPr>
          <w:rFonts w:ascii="Century Gothic" w:hAnsi="Century Gothic"/>
        </w:rPr>
      </w:pPr>
      <w:r w:rsidRPr="00043CB7">
        <w:rPr>
          <w:rFonts w:ascii="Century Gothic" w:hAnsi="Century Gothic"/>
        </w:rPr>
        <w:t>Los requisitos que se deben cumplir para la reducción del impuesto, según</w:t>
      </w:r>
      <w:r w:rsidR="0096278E" w:rsidRPr="00043CB7">
        <w:rPr>
          <w:rFonts w:ascii="Century Gothic" w:hAnsi="Century Gothic"/>
        </w:rPr>
        <w:t xml:space="preserve"> </w:t>
      </w:r>
      <w:r w:rsidRPr="00043CB7">
        <w:rPr>
          <w:rFonts w:ascii="Century Gothic" w:hAnsi="Century Gothic"/>
        </w:rPr>
        <w:t>el párrafo anterior son:</w:t>
      </w:r>
    </w:p>
    <w:p w14:paraId="179C86A3" w14:textId="498D8FB0" w:rsidR="00A40630" w:rsidRPr="00043CB7" w:rsidRDefault="007C5445" w:rsidP="00043CB7">
      <w:pPr>
        <w:pStyle w:val="Prrafodelista"/>
        <w:numPr>
          <w:ilvl w:val="1"/>
          <w:numId w:val="41"/>
        </w:numPr>
        <w:spacing w:line="360" w:lineRule="auto"/>
        <w:jc w:val="both"/>
        <w:rPr>
          <w:rFonts w:ascii="Century Gothic" w:hAnsi="Century Gothic"/>
        </w:rPr>
      </w:pPr>
      <w:r w:rsidRPr="00043CB7">
        <w:rPr>
          <w:rFonts w:ascii="Century Gothic" w:hAnsi="Century Gothic"/>
        </w:rPr>
        <w:lastRenderedPageBreak/>
        <w:t xml:space="preserve">Con anticipación de cuando menos 5 </w:t>
      </w:r>
      <w:r w:rsidR="00F96127" w:rsidRPr="00043CB7">
        <w:rPr>
          <w:rFonts w:ascii="Century Gothic" w:hAnsi="Century Gothic"/>
        </w:rPr>
        <w:t xml:space="preserve">días hábiles, </w:t>
      </w:r>
      <w:r w:rsidR="00A40630" w:rsidRPr="00043CB7">
        <w:rPr>
          <w:rFonts w:ascii="Century Gothic" w:hAnsi="Century Gothic"/>
        </w:rPr>
        <w:t>el organizador presentará ante la Teso</w:t>
      </w:r>
      <w:r w:rsidR="00F96127" w:rsidRPr="00043CB7">
        <w:rPr>
          <w:rFonts w:ascii="Century Gothic" w:hAnsi="Century Gothic"/>
        </w:rPr>
        <w:t>rería Municipal, el programa o proyecto</w:t>
      </w:r>
      <w:r w:rsidR="00BE1222" w:rsidRPr="00043CB7">
        <w:rPr>
          <w:rFonts w:ascii="Century Gothic" w:hAnsi="Century Gothic"/>
        </w:rPr>
        <w:t xml:space="preserve"> del </w:t>
      </w:r>
      <w:r w:rsidR="00A52691" w:rsidRPr="00043CB7">
        <w:rPr>
          <w:rFonts w:ascii="Century Gothic" w:hAnsi="Century Gothic"/>
        </w:rPr>
        <w:t xml:space="preserve">evento a realizar, con </w:t>
      </w:r>
      <w:r w:rsidR="004006BD" w:rsidRPr="00043CB7">
        <w:rPr>
          <w:rFonts w:ascii="Century Gothic" w:hAnsi="Century Gothic"/>
        </w:rPr>
        <w:t xml:space="preserve">la finalidad </w:t>
      </w:r>
      <w:r w:rsidR="00A40630" w:rsidRPr="00043CB7">
        <w:rPr>
          <w:rFonts w:ascii="Century Gothic" w:hAnsi="Century Gothic"/>
        </w:rPr>
        <w:t>de  validar  si cumple  con  el  objetivo  principal  de  fomentar  las  artes  y  la cultura; la validación se realizará en conjunto con la Dirección de Desarrollo Social del Municipio.</w:t>
      </w:r>
    </w:p>
    <w:p w14:paraId="6AE5D0C9" w14:textId="06976720" w:rsidR="00A40630" w:rsidRPr="00043CB7" w:rsidRDefault="00A40630" w:rsidP="00043CB7">
      <w:pPr>
        <w:pStyle w:val="Prrafodelista"/>
        <w:numPr>
          <w:ilvl w:val="1"/>
          <w:numId w:val="41"/>
        </w:numPr>
        <w:spacing w:line="360" w:lineRule="auto"/>
        <w:jc w:val="both"/>
        <w:rPr>
          <w:rFonts w:ascii="Century Gothic" w:hAnsi="Century Gothic"/>
        </w:rPr>
      </w:pPr>
      <w:r w:rsidRPr="00043CB7">
        <w:rPr>
          <w:rFonts w:ascii="Century Gothic" w:hAnsi="Century Gothic"/>
        </w:rPr>
        <w:t>Tramitar</w:t>
      </w:r>
      <w:r w:rsidR="007C5445" w:rsidRPr="00043CB7">
        <w:rPr>
          <w:rFonts w:ascii="Century Gothic" w:hAnsi="Century Gothic"/>
        </w:rPr>
        <w:t xml:space="preserve"> </w:t>
      </w:r>
      <w:r w:rsidR="00F96127" w:rsidRPr="00043CB7">
        <w:rPr>
          <w:rFonts w:ascii="Century Gothic" w:hAnsi="Century Gothic"/>
        </w:rPr>
        <w:t xml:space="preserve">el permiso municipal para espectáculos </w:t>
      </w:r>
      <w:r w:rsidR="00BE1222" w:rsidRPr="00043CB7">
        <w:rPr>
          <w:rFonts w:ascii="Century Gothic" w:hAnsi="Century Gothic"/>
        </w:rPr>
        <w:t xml:space="preserve">públicos, </w:t>
      </w:r>
      <w:r w:rsidR="00A52691" w:rsidRPr="00043CB7">
        <w:rPr>
          <w:rFonts w:ascii="Century Gothic" w:hAnsi="Century Gothic"/>
        </w:rPr>
        <w:t xml:space="preserve">y </w:t>
      </w:r>
      <w:r w:rsidRPr="00043CB7">
        <w:rPr>
          <w:rFonts w:ascii="Century Gothic" w:hAnsi="Century Gothic"/>
        </w:rPr>
        <w:t>su</w:t>
      </w:r>
      <w:r w:rsidR="0096278E" w:rsidRPr="00043CB7">
        <w:rPr>
          <w:rFonts w:ascii="Century Gothic" w:hAnsi="Century Gothic"/>
        </w:rPr>
        <w:t xml:space="preserve"> </w:t>
      </w:r>
      <w:r w:rsidR="00A52691" w:rsidRPr="00043CB7">
        <w:rPr>
          <w:rFonts w:ascii="Century Gothic" w:hAnsi="Century Gothic"/>
        </w:rPr>
        <w:t xml:space="preserve">respectivo </w:t>
      </w:r>
      <w:r w:rsidR="004006BD" w:rsidRPr="00043CB7">
        <w:rPr>
          <w:rFonts w:ascii="Century Gothic" w:hAnsi="Century Gothic"/>
        </w:rPr>
        <w:t xml:space="preserve">pago, </w:t>
      </w:r>
      <w:r w:rsidR="00880A49" w:rsidRPr="00043CB7">
        <w:rPr>
          <w:rFonts w:ascii="Century Gothic" w:hAnsi="Century Gothic"/>
        </w:rPr>
        <w:t xml:space="preserve">así como </w:t>
      </w:r>
      <w:r w:rsidRPr="00043CB7">
        <w:rPr>
          <w:rFonts w:ascii="Century Gothic" w:hAnsi="Century Gothic"/>
        </w:rPr>
        <w:t>el  boletaje  a  sellar  por  la  autoridad municipal, por evento.</w:t>
      </w:r>
    </w:p>
    <w:p w14:paraId="72A91F41" w14:textId="77777777" w:rsidR="00DE11E7" w:rsidRPr="00770EFC" w:rsidRDefault="00DE11E7" w:rsidP="00043CB7">
      <w:pPr>
        <w:spacing w:line="360" w:lineRule="auto"/>
        <w:jc w:val="both"/>
        <w:rPr>
          <w:rFonts w:ascii="Century Gothic" w:hAnsi="Century Gothic"/>
          <w:sz w:val="16"/>
          <w:szCs w:val="16"/>
        </w:rPr>
      </w:pPr>
    </w:p>
    <w:p w14:paraId="0D87AA5B" w14:textId="4FF3728F" w:rsidR="00A40630" w:rsidRDefault="00F96127" w:rsidP="00043CB7">
      <w:pPr>
        <w:spacing w:line="360" w:lineRule="auto"/>
        <w:jc w:val="both"/>
        <w:rPr>
          <w:rFonts w:ascii="Century Gothic" w:hAnsi="Century Gothic"/>
        </w:rPr>
      </w:pPr>
      <w:r w:rsidRPr="00043CB7">
        <w:rPr>
          <w:rFonts w:ascii="Century Gothic" w:hAnsi="Century Gothic"/>
        </w:rPr>
        <w:t xml:space="preserve">3. </w:t>
      </w:r>
      <w:r w:rsidR="00A40630" w:rsidRPr="00043CB7">
        <w:rPr>
          <w:rFonts w:ascii="Century Gothic" w:hAnsi="Century Gothic"/>
        </w:rPr>
        <w:t>En el caso de espectáculos públicos que sean organizados por el</w:t>
      </w:r>
      <w:r w:rsidR="0096278E" w:rsidRPr="00043CB7">
        <w:rPr>
          <w:rFonts w:ascii="Century Gothic" w:hAnsi="Century Gothic"/>
        </w:rPr>
        <w:t xml:space="preserve"> </w:t>
      </w:r>
      <w:r w:rsidR="00880A49" w:rsidRPr="00043CB7">
        <w:rPr>
          <w:rFonts w:ascii="Century Gothic" w:hAnsi="Century Gothic"/>
        </w:rPr>
        <w:t>Instituto de Asistencia Social del Municipio de Aquiles Serdán, Chihuahua (antes DIF)</w:t>
      </w:r>
      <w:r w:rsidRPr="00043CB7">
        <w:rPr>
          <w:rFonts w:ascii="Century Gothic" w:hAnsi="Century Gothic"/>
        </w:rPr>
        <w:t xml:space="preserve">, </w:t>
      </w:r>
      <w:r w:rsidR="00A40630" w:rsidRPr="00043CB7">
        <w:rPr>
          <w:rFonts w:ascii="Century Gothic" w:hAnsi="Century Gothic"/>
        </w:rPr>
        <w:t>quedará exento de pago del Impuesto correspondiente y del permiso municipal.</w:t>
      </w:r>
    </w:p>
    <w:p w14:paraId="07A83071" w14:textId="77777777" w:rsidR="00CD57E9" w:rsidRPr="00043CB7" w:rsidRDefault="00CD57E9" w:rsidP="00043CB7">
      <w:pPr>
        <w:spacing w:line="360" w:lineRule="auto"/>
        <w:jc w:val="both"/>
        <w:rPr>
          <w:rFonts w:ascii="Century Gothic" w:hAnsi="Century Gothic"/>
        </w:rPr>
      </w:pPr>
    </w:p>
    <w:p w14:paraId="289F17F0" w14:textId="77777777" w:rsidR="00A40630" w:rsidRPr="00043CB7" w:rsidRDefault="00A40630" w:rsidP="00043CB7">
      <w:pPr>
        <w:spacing w:line="360" w:lineRule="auto"/>
        <w:jc w:val="both"/>
        <w:rPr>
          <w:rFonts w:ascii="Century Gothic" w:hAnsi="Century Gothic"/>
        </w:rPr>
      </w:pPr>
      <w:r w:rsidRPr="00043CB7">
        <w:rPr>
          <w:rFonts w:ascii="Century Gothic" w:hAnsi="Century Gothic"/>
        </w:rPr>
        <w:t>El requisito que se debe cumplir para la condonación del impuesto, según el párrafo anterior es:</w:t>
      </w:r>
    </w:p>
    <w:p w14:paraId="7A661279" w14:textId="77777777" w:rsidR="00A40630" w:rsidRPr="00043CB7" w:rsidRDefault="00A40630" w:rsidP="00043CB7">
      <w:pPr>
        <w:spacing w:line="360" w:lineRule="auto"/>
        <w:jc w:val="both"/>
        <w:rPr>
          <w:rFonts w:ascii="Century Gothic" w:hAnsi="Century Gothic"/>
        </w:rPr>
      </w:pPr>
      <w:r w:rsidRPr="00043CB7">
        <w:rPr>
          <w:rFonts w:ascii="Century Gothic" w:hAnsi="Century Gothic"/>
        </w:rPr>
        <w:t>I. Tramitar el permiso municipal para espectáculos públicos, así como el boletaje a sellar por la autoridad municipal, por evento.</w:t>
      </w:r>
    </w:p>
    <w:p w14:paraId="38DFA651" w14:textId="77777777" w:rsidR="0096278E" w:rsidRPr="000214A4" w:rsidRDefault="0096278E" w:rsidP="00043CB7">
      <w:pPr>
        <w:spacing w:line="360" w:lineRule="auto"/>
        <w:jc w:val="both"/>
        <w:rPr>
          <w:rFonts w:ascii="Century Gothic" w:hAnsi="Century Gothic"/>
          <w:sz w:val="18"/>
          <w:szCs w:val="18"/>
        </w:rPr>
      </w:pPr>
    </w:p>
    <w:p w14:paraId="76FC3CBA" w14:textId="42320475" w:rsidR="00A40630" w:rsidRPr="00043CB7" w:rsidRDefault="00E120BE" w:rsidP="00043CB7">
      <w:pPr>
        <w:spacing w:line="360" w:lineRule="auto"/>
        <w:jc w:val="both"/>
        <w:rPr>
          <w:rFonts w:ascii="Century Gothic" w:hAnsi="Century Gothic"/>
        </w:rPr>
      </w:pPr>
      <w:r w:rsidRPr="00043CB7">
        <w:rPr>
          <w:rFonts w:ascii="Century Gothic" w:hAnsi="Century Gothic"/>
          <w:b/>
        </w:rPr>
        <w:t>ARTÍ</w:t>
      </w:r>
      <w:r w:rsidR="005B18DF" w:rsidRPr="00043CB7">
        <w:rPr>
          <w:rFonts w:ascii="Century Gothic" w:hAnsi="Century Gothic"/>
          <w:b/>
        </w:rPr>
        <w:t>C</w:t>
      </w:r>
      <w:r w:rsidRPr="00043CB7">
        <w:rPr>
          <w:rFonts w:ascii="Century Gothic" w:hAnsi="Century Gothic"/>
          <w:b/>
        </w:rPr>
        <w:t>ULO 1</w:t>
      </w:r>
      <w:r w:rsidR="000F44E8" w:rsidRPr="00043CB7">
        <w:rPr>
          <w:rFonts w:ascii="Century Gothic" w:hAnsi="Century Gothic"/>
          <w:b/>
        </w:rPr>
        <w:t>2</w:t>
      </w:r>
      <w:r w:rsidR="009846CA" w:rsidRPr="00043CB7">
        <w:rPr>
          <w:rFonts w:ascii="Century Gothic" w:hAnsi="Century Gothic"/>
        </w:rPr>
        <w:t xml:space="preserve">. </w:t>
      </w:r>
      <w:r w:rsidR="00A40630" w:rsidRPr="00043CB7">
        <w:rPr>
          <w:rFonts w:ascii="Century Gothic" w:hAnsi="Century Gothic"/>
        </w:rPr>
        <w:t>Se otorgará un estímulo del 50% de descuento en el cobro del Impuesto Sobre Traslación de Dominio de Bienes Inmuebles, indistintamente a las personas morales y/o fideicomisos en los cu</w:t>
      </w:r>
      <w:r w:rsidR="000F680A" w:rsidRPr="00043CB7">
        <w:rPr>
          <w:rFonts w:ascii="Century Gothic" w:hAnsi="Century Gothic"/>
        </w:rPr>
        <w:t xml:space="preserve">ales las personas morales </w:t>
      </w:r>
      <w:r w:rsidR="000F680A" w:rsidRPr="00043CB7">
        <w:rPr>
          <w:rFonts w:ascii="Century Gothic" w:hAnsi="Century Gothic"/>
        </w:rPr>
        <w:lastRenderedPageBreak/>
        <w:t xml:space="preserve">sean </w:t>
      </w:r>
      <w:r w:rsidR="00F96127" w:rsidRPr="00043CB7">
        <w:rPr>
          <w:rFonts w:ascii="Century Gothic" w:hAnsi="Century Gothic"/>
        </w:rPr>
        <w:t>fideicomisarias y que estén obligadas al pago de dicho impuesto, que realicen tres o más operaciones simultáneas,</w:t>
      </w:r>
      <w:r w:rsidR="00A40630" w:rsidRPr="00043CB7">
        <w:rPr>
          <w:rFonts w:ascii="Century Gothic" w:hAnsi="Century Gothic"/>
        </w:rPr>
        <w:t xml:space="preserve"> respec</w:t>
      </w:r>
      <w:r w:rsidR="00F96127" w:rsidRPr="00043CB7">
        <w:rPr>
          <w:rFonts w:ascii="Century Gothic" w:hAnsi="Century Gothic"/>
        </w:rPr>
        <w:t>to de</w:t>
      </w:r>
      <w:r w:rsidR="00A40630" w:rsidRPr="00043CB7">
        <w:rPr>
          <w:rFonts w:ascii="Century Gothic" w:hAnsi="Century Gothic"/>
        </w:rPr>
        <w:t xml:space="preserve"> inmuebles distintos;</w:t>
      </w:r>
      <w:r w:rsidR="0096278E" w:rsidRPr="00043CB7">
        <w:rPr>
          <w:rFonts w:ascii="Century Gothic" w:hAnsi="Century Gothic"/>
        </w:rPr>
        <w:t xml:space="preserve"> </w:t>
      </w:r>
      <w:r w:rsidR="00A40630" w:rsidRPr="00043CB7">
        <w:rPr>
          <w:rFonts w:ascii="Century Gothic" w:hAnsi="Century Gothic"/>
        </w:rPr>
        <w:t>dicho estímulo se aplicará en cada operación</w:t>
      </w:r>
      <w:r w:rsidR="005B18DF" w:rsidRPr="00043CB7">
        <w:rPr>
          <w:rFonts w:ascii="Century Gothic" w:hAnsi="Century Gothic"/>
        </w:rPr>
        <w:t>.</w:t>
      </w:r>
    </w:p>
    <w:p w14:paraId="7D1F0C97" w14:textId="77777777" w:rsidR="0096093D" w:rsidRPr="00D6615C" w:rsidRDefault="0096093D" w:rsidP="00043CB7">
      <w:pPr>
        <w:spacing w:line="360" w:lineRule="auto"/>
        <w:jc w:val="both"/>
        <w:rPr>
          <w:rFonts w:ascii="Arial" w:hAnsi="Arial" w:cs="Arial"/>
          <w:sz w:val="32"/>
          <w:szCs w:val="32"/>
        </w:rPr>
      </w:pPr>
    </w:p>
    <w:p w14:paraId="2B32E7C8" w14:textId="4E4E06EB" w:rsidR="0096093D" w:rsidRPr="00E2085F" w:rsidRDefault="0026209F" w:rsidP="00043CB7">
      <w:pPr>
        <w:spacing w:line="360" w:lineRule="auto"/>
        <w:jc w:val="center"/>
        <w:outlineLvl w:val="0"/>
        <w:rPr>
          <w:rFonts w:ascii="Century Gothic" w:hAnsi="Century Gothic" w:cs="Arial"/>
          <w:b/>
          <w:sz w:val="28"/>
          <w:lang w:val="es-MX"/>
        </w:rPr>
      </w:pPr>
      <w:r w:rsidRPr="00E2085F">
        <w:rPr>
          <w:rFonts w:ascii="Century Gothic" w:hAnsi="Century Gothic" w:cs="Arial"/>
          <w:b/>
          <w:sz w:val="28"/>
          <w:lang w:val="es-MX"/>
        </w:rPr>
        <w:t>TRANSITORIOS</w:t>
      </w:r>
    </w:p>
    <w:p w14:paraId="5AF29EEC" w14:textId="77777777" w:rsidR="0096093D" w:rsidRPr="000214A4" w:rsidRDefault="0096093D" w:rsidP="00043CB7">
      <w:pPr>
        <w:spacing w:line="360" w:lineRule="auto"/>
        <w:jc w:val="center"/>
        <w:rPr>
          <w:rFonts w:ascii="Century Gothic" w:hAnsi="Century Gothic" w:cs="Arial"/>
          <w:b/>
          <w:sz w:val="18"/>
          <w:szCs w:val="18"/>
          <w:lang w:val="es-MX"/>
        </w:rPr>
      </w:pPr>
    </w:p>
    <w:p w14:paraId="28C7B793" w14:textId="32CFFDA9" w:rsidR="0096093D" w:rsidRPr="00043CB7" w:rsidRDefault="0026209F" w:rsidP="00043CB7">
      <w:pPr>
        <w:spacing w:line="360" w:lineRule="auto"/>
        <w:jc w:val="both"/>
        <w:rPr>
          <w:rFonts w:ascii="Century Gothic" w:hAnsi="Century Gothic" w:cs="Arial"/>
        </w:rPr>
      </w:pPr>
      <w:r w:rsidRPr="00CD57E9">
        <w:rPr>
          <w:rFonts w:ascii="Century Gothic" w:hAnsi="Century Gothic" w:cs="Arial"/>
          <w:b/>
          <w:sz w:val="28"/>
        </w:rPr>
        <w:t>ARTÍCULO PRIMERO.</w:t>
      </w:r>
      <w:r w:rsidR="00CD57E9">
        <w:rPr>
          <w:rFonts w:ascii="Century Gothic" w:hAnsi="Century Gothic" w:cs="Arial"/>
          <w:b/>
          <w:sz w:val="28"/>
        </w:rPr>
        <w:t xml:space="preserve">- </w:t>
      </w:r>
      <w:r w:rsidRPr="00043CB7">
        <w:rPr>
          <w:rFonts w:ascii="Century Gothic" w:hAnsi="Century Gothic" w:cs="Arial"/>
        </w:rPr>
        <w:t xml:space="preserve">Se </w:t>
      </w:r>
      <w:r w:rsidR="0096093D" w:rsidRPr="00043CB7">
        <w:rPr>
          <w:rFonts w:ascii="Century Gothic" w:hAnsi="Century Gothic" w:cs="Arial"/>
        </w:rPr>
        <w:t xml:space="preserve">autoriza </w:t>
      </w:r>
      <w:r w:rsidRPr="00043CB7">
        <w:rPr>
          <w:rFonts w:ascii="Century Gothic" w:hAnsi="Century Gothic" w:cs="Arial"/>
        </w:rPr>
        <w:t>al A</w:t>
      </w:r>
      <w:r w:rsidR="007C5445" w:rsidRPr="00043CB7">
        <w:rPr>
          <w:rFonts w:ascii="Century Gothic" w:hAnsi="Century Gothic" w:cs="Arial"/>
        </w:rPr>
        <w:t>yuntamiento de A</w:t>
      </w:r>
      <w:r w:rsidR="005C7C4C" w:rsidRPr="00043CB7">
        <w:rPr>
          <w:rFonts w:ascii="Century Gothic" w:hAnsi="Century Gothic" w:cs="Arial"/>
        </w:rPr>
        <w:t>quiles</w:t>
      </w:r>
      <w:r w:rsidR="007C5445" w:rsidRPr="00043CB7">
        <w:rPr>
          <w:rFonts w:ascii="Century Gothic" w:hAnsi="Century Gothic" w:cs="Arial"/>
        </w:rPr>
        <w:t xml:space="preserve"> S</w:t>
      </w:r>
      <w:r w:rsidR="005C7C4C" w:rsidRPr="00043CB7">
        <w:rPr>
          <w:rFonts w:ascii="Century Gothic" w:hAnsi="Century Gothic" w:cs="Arial"/>
        </w:rPr>
        <w:t>erdán</w:t>
      </w:r>
      <w:r w:rsidR="0096093D" w:rsidRPr="00043CB7">
        <w:rPr>
          <w:rFonts w:ascii="Century Gothic" w:hAnsi="Century Gothic" w:cs="Arial"/>
        </w:rPr>
        <w:t xml:space="preserve"> </w:t>
      </w:r>
      <w:r w:rsidRPr="00043CB7">
        <w:rPr>
          <w:rFonts w:ascii="Century Gothic" w:hAnsi="Century Gothic" w:cs="Arial"/>
        </w:rPr>
        <w:t xml:space="preserve">para </w:t>
      </w:r>
      <w:r w:rsidR="000E3434" w:rsidRPr="00043CB7">
        <w:rPr>
          <w:rFonts w:ascii="Century Gothic" w:hAnsi="Century Gothic" w:cs="Arial"/>
        </w:rPr>
        <w:t>que,</w:t>
      </w:r>
      <w:r w:rsidR="00E120BE" w:rsidRPr="00043CB7">
        <w:rPr>
          <w:rFonts w:ascii="Century Gothic" w:hAnsi="Century Gothic" w:cs="Arial"/>
        </w:rPr>
        <w:t xml:space="preserve"> </w:t>
      </w:r>
      <w:r w:rsidR="007C5445" w:rsidRPr="00043CB7">
        <w:rPr>
          <w:rFonts w:ascii="Century Gothic" w:hAnsi="Century Gothic" w:cs="Arial"/>
        </w:rPr>
        <w:t>e</w:t>
      </w:r>
      <w:r w:rsidR="0096093D" w:rsidRPr="00043CB7">
        <w:rPr>
          <w:rFonts w:ascii="Century Gothic" w:hAnsi="Century Gothic" w:cs="Arial"/>
        </w:rPr>
        <w:t xml:space="preserve">n su </w:t>
      </w:r>
      <w:r w:rsidRPr="00043CB7">
        <w:rPr>
          <w:rFonts w:ascii="Century Gothic" w:hAnsi="Century Gothic" w:cs="Arial"/>
        </w:rPr>
        <w:t xml:space="preserve">caso, amplíe su presupuesto de egresos en la misma proporción </w:t>
      </w:r>
      <w:r w:rsidR="0096093D" w:rsidRPr="00043CB7">
        <w:rPr>
          <w:rFonts w:ascii="Century Gothic" w:hAnsi="Century Gothic" w:cs="Arial"/>
        </w:rPr>
        <w:t xml:space="preserve">que </w:t>
      </w:r>
      <w:r w:rsidRPr="00043CB7">
        <w:rPr>
          <w:rFonts w:ascii="Century Gothic" w:hAnsi="Century Gothic" w:cs="Arial"/>
        </w:rPr>
        <w:t>resulte de</w:t>
      </w:r>
      <w:r w:rsidR="0096093D" w:rsidRPr="00043CB7">
        <w:rPr>
          <w:rFonts w:ascii="Century Gothic" w:hAnsi="Century Gothic" w:cs="Arial"/>
        </w:rPr>
        <w:t xml:space="preserve"> los </w:t>
      </w:r>
      <w:r w:rsidRPr="00043CB7">
        <w:rPr>
          <w:rFonts w:ascii="Century Gothic" w:hAnsi="Century Gothic" w:cs="Arial"/>
        </w:rPr>
        <w:t>ingresos estimados, obligándose a cumplir con las disposicione</w:t>
      </w:r>
      <w:r w:rsidR="0096093D" w:rsidRPr="00043CB7">
        <w:rPr>
          <w:rFonts w:ascii="Century Gothic" w:hAnsi="Century Gothic" w:cs="Arial"/>
        </w:rPr>
        <w:t>s que le sean aplicables.</w:t>
      </w:r>
    </w:p>
    <w:p w14:paraId="10DA5534" w14:textId="77777777" w:rsidR="0096093D" w:rsidRPr="00D6615C" w:rsidRDefault="0096093D" w:rsidP="00043CB7">
      <w:pPr>
        <w:spacing w:line="360" w:lineRule="auto"/>
        <w:jc w:val="both"/>
        <w:rPr>
          <w:rFonts w:ascii="Century Gothic" w:hAnsi="Century Gothic" w:cs="Arial"/>
        </w:rPr>
      </w:pPr>
    </w:p>
    <w:p w14:paraId="2303545B" w14:textId="70430E37" w:rsidR="0096093D" w:rsidRPr="00043CB7" w:rsidRDefault="0026209F" w:rsidP="00043CB7">
      <w:pPr>
        <w:spacing w:line="360" w:lineRule="auto"/>
        <w:jc w:val="both"/>
        <w:rPr>
          <w:rFonts w:ascii="Century Gothic" w:hAnsi="Century Gothic" w:cs="Arial"/>
        </w:rPr>
      </w:pPr>
      <w:r w:rsidRPr="00CD57E9">
        <w:rPr>
          <w:rFonts w:ascii="Century Gothic" w:hAnsi="Century Gothic" w:cs="Arial"/>
          <w:b/>
          <w:sz w:val="28"/>
        </w:rPr>
        <w:t>ARTÍCULO SEGUNDO.</w:t>
      </w:r>
      <w:r w:rsidR="00CD57E9">
        <w:rPr>
          <w:rFonts w:ascii="Century Gothic" w:hAnsi="Century Gothic" w:cs="Arial"/>
          <w:b/>
          <w:sz w:val="28"/>
        </w:rPr>
        <w:t>-</w:t>
      </w:r>
      <w:r w:rsidR="007C5445" w:rsidRPr="00CD57E9">
        <w:rPr>
          <w:rFonts w:ascii="Century Gothic" w:hAnsi="Century Gothic" w:cs="Arial"/>
          <w:b/>
          <w:sz w:val="28"/>
        </w:rPr>
        <w:t xml:space="preserve"> </w:t>
      </w:r>
      <w:r w:rsidRPr="00043CB7">
        <w:rPr>
          <w:rFonts w:ascii="Century Gothic" w:hAnsi="Century Gothic" w:cs="Arial"/>
        </w:rPr>
        <w:t xml:space="preserve">La presente Ley de Ingresos entrará en vigor el día primero de enero del año dos </w:t>
      </w:r>
      <w:r w:rsidR="0096093D" w:rsidRPr="00043CB7">
        <w:rPr>
          <w:rFonts w:ascii="Century Gothic" w:hAnsi="Century Gothic" w:cs="Arial"/>
        </w:rPr>
        <w:t xml:space="preserve">mil </w:t>
      </w:r>
      <w:r w:rsidR="000E3434" w:rsidRPr="00043CB7">
        <w:rPr>
          <w:rFonts w:ascii="Century Gothic" w:hAnsi="Century Gothic" w:cs="Arial"/>
        </w:rPr>
        <w:t>veinte</w:t>
      </w:r>
      <w:r w:rsidR="0096093D" w:rsidRPr="00043CB7">
        <w:rPr>
          <w:rFonts w:ascii="Century Gothic" w:hAnsi="Century Gothic" w:cs="Arial"/>
        </w:rPr>
        <w:t>.</w:t>
      </w:r>
    </w:p>
    <w:p w14:paraId="51C7DDD5" w14:textId="77777777" w:rsidR="0096093D" w:rsidRPr="00D6615C" w:rsidRDefault="0096093D" w:rsidP="00043CB7">
      <w:pPr>
        <w:spacing w:line="360" w:lineRule="auto"/>
        <w:jc w:val="both"/>
        <w:rPr>
          <w:rFonts w:ascii="Century Gothic" w:hAnsi="Century Gothic" w:cs="Arial"/>
        </w:rPr>
      </w:pPr>
    </w:p>
    <w:p w14:paraId="61CBCDE5" w14:textId="77777777" w:rsidR="00CD57E9" w:rsidRPr="007F1A02" w:rsidRDefault="00CD57E9" w:rsidP="00CD57E9">
      <w:pPr>
        <w:autoSpaceDE w:val="0"/>
        <w:autoSpaceDN w:val="0"/>
        <w:adjustRightInd w:val="0"/>
        <w:spacing w:line="360" w:lineRule="auto"/>
        <w:jc w:val="both"/>
        <w:rPr>
          <w:rFonts w:ascii="Century Gothic" w:hAnsi="Century Gothic" w:cs="Arial"/>
          <w:lang w:val="es-MX"/>
        </w:rPr>
      </w:pPr>
      <w:r w:rsidRPr="007F1A02">
        <w:rPr>
          <w:rFonts w:ascii="Century Gothic" w:hAnsi="Century Gothic"/>
          <w:b/>
          <w:sz w:val="28"/>
          <w:szCs w:val="28"/>
          <w:lang w:val="es-MX"/>
        </w:rPr>
        <w:t>D A D O</w:t>
      </w:r>
      <w:r w:rsidRPr="007F1A02">
        <w:rPr>
          <w:rFonts w:ascii="Century Gothic" w:hAnsi="Century Gothic"/>
          <w:b/>
          <w:lang w:val="es-MX"/>
        </w:rPr>
        <w:t xml:space="preserve"> </w:t>
      </w:r>
      <w:r w:rsidRPr="007F1A02">
        <w:rPr>
          <w:rFonts w:ascii="Century Gothic" w:hAnsi="Century Gothic" w:cs="Arial"/>
          <w:lang w:val="es-MX"/>
        </w:rPr>
        <w:t xml:space="preserve">en el Salón de Sesiones del Poder Legislativo, en la Ciudad de Chihuahua, Chih., a los </w:t>
      </w:r>
      <w:r>
        <w:rPr>
          <w:rFonts w:ascii="Century Gothic" w:hAnsi="Century Gothic" w:cs="Arial"/>
          <w:lang w:val="es-MX"/>
        </w:rPr>
        <w:t>doce</w:t>
      </w:r>
      <w:r w:rsidRPr="007F1A02">
        <w:rPr>
          <w:rFonts w:ascii="Century Gothic" w:hAnsi="Century Gothic" w:cs="Arial"/>
          <w:lang w:val="es-MX"/>
        </w:rPr>
        <w:t xml:space="preserve"> días del mes de diciembre del año dos mil dieci</w:t>
      </w:r>
      <w:r>
        <w:rPr>
          <w:rFonts w:ascii="Century Gothic" w:hAnsi="Century Gothic" w:cs="Arial"/>
          <w:lang w:val="es-MX"/>
        </w:rPr>
        <w:t>nueve</w:t>
      </w:r>
      <w:r w:rsidRPr="007F1A02">
        <w:rPr>
          <w:rFonts w:ascii="Century Gothic" w:hAnsi="Century Gothic" w:cs="Arial"/>
          <w:lang w:val="es-MX"/>
        </w:rPr>
        <w:t>.</w:t>
      </w:r>
    </w:p>
    <w:p w14:paraId="51AF53A9" w14:textId="77777777" w:rsidR="00200299" w:rsidRDefault="00CD57E9" w:rsidP="00CD57E9">
      <w:pPr>
        <w:autoSpaceDE w:val="0"/>
        <w:autoSpaceDN w:val="0"/>
        <w:adjustRightInd w:val="0"/>
        <w:spacing w:line="360" w:lineRule="auto"/>
        <w:jc w:val="center"/>
        <w:rPr>
          <w:rFonts w:ascii="Century Gothic" w:hAnsi="Century Gothic" w:cs="Arial"/>
          <w:lang w:val="es-MX"/>
        </w:rPr>
      </w:pPr>
      <w:r w:rsidRPr="007F1A02">
        <w:rPr>
          <w:rFonts w:ascii="Century Gothic" w:hAnsi="Century Gothic" w:cs="Arial"/>
          <w:lang w:val="es-MX"/>
        </w:rPr>
        <w:br w:type="page"/>
      </w:r>
    </w:p>
    <w:p w14:paraId="25D304F8" w14:textId="77777777" w:rsidR="00200299" w:rsidRDefault="00200299" w:rsidP="00CD57E9">
      <w:pPr>
        <w:autoSpaceDE w:val="0"/>
        <w:autoSpaceDN w:val="0"/>
        <w:adjustRightInd w:val="0"/>
        <w:spacing w:line="360" w:lineRule="auto"/>
        <w:jc w:val="center"/>
        <w:rPr>
          <w:rFonts w:ascii="Century Gothic" w:hAnsi="Century Gothic"/>
          <w:b/>
        </w:rPr>
      </w:pPr>
    </w:p>
    <w:p w14:paraId="62A6AD65" w14:textId="4E2969F7" w:rsidR="00CD57E9" w:rsidRDefault="00CD57E9" w:rsidP="00CD57E9">
      <w:pPr>
        <w:autoSpaceDE w:val="0"/>
        <w:autoSpaceDN w:val="0"/>
        <w:adjustRightInd w:val="0"/>
        <w:spacing w:line="360" w:lineRule="auto"/>
        <w:jc w:val="center"/>
        <w:rPr>
          <w:rFonts w:ascii="Century Gothic" w:hAnsi="Century Gothic"/>
          <w:b/>
        </w:rPr>
      </w:pPr>
      <w:r>
        <w:rPr>
          <w:rFonts w:ascii="Century Gothic" w:hAnsi="Century Gothic"/>
          <w:b/>
        </w:rPr>
        <w:t>PRESIDENTE</w:t>
      </w:r>
    </w:p>
    <w:p w14:paraId="2F56E86A" w14:textId="77777777" w:rsidR="00CD57E9" w:rsidRDefault="00CD57E9" w:rsidP="00CD57E9">
      <w:pPr>
        <w:spacing w:line="312" w:lineRule="auto"/>
        <w:jc w:val="center"/>
        <w:rPr>
          <w:rFonts w:ascii="Century Gothic" w:hAnsi="Century Gothic"/>
          <w:b/>
        </w:rPr>
      </w:pPr>
    </w:p>
    <w:p w14:paraId="341EF37D" w14:textId="77777777" w:rsidR="00CD57E9" w:rsidRDefault="00CD57E9" w:rsidP="00CD57E9">
      <w:pPr>
        <w:spacing w:line="312" w:lineRule="auto"/>
        <w:jc w:val="center"/>
        <w:rPr>
          <w:rFonts w:ascii="Century Gothic" w:hAnsi="Century Gothic"/>
          <w:b/>
        </w:rPr>
      </w:pPr>
    </w:p>
    <w:p w14:paraId="226FD91B" w14:textId="77777777" w:rsidR="00CD57E9" w:rsidRDefault="00CD57E9" w:rsidP="00CD57E9">
      <w:pPr>
        <w:spacing w:line="312" w:lineRule="auto"/>
        <w:jc w:val="center"/>
        <w:rPr>
          <w:rFonts w:ascii="Century Gothic" w:hAnsi="Century Gothic"/>
          <w:b/>
        </w:rPr>
      </w:pPr>
    </w:p>
    <w:p w14:paraId="37E89A5B" w14:textId="77777777" w:rsidR="00CD57E9" w:rsidRDefault="00CD57E9" w:rsidP="00CD57E9">
      <w:pPr>
        <w:spacing w:line="312" w:lineRule="auto"/>
        <w:jc w:val="center"/>
        <w:rPr>
          <w:rFonts w:ascii="Century Gothic" w:hAnsi="Century Gothic"/>
          <w:b/>
        </w:rPr>
      </w:pPr>
    </w:p>
    <w:p w14:paraId="71765BB7" w14:textId="77777777" w:rsidR="00CD57E9" w:rsidRDefault="00CD57E9" w:rsidP="00CD57E9">
      <w:pPr>
        <w:spacing w:line="312" w:lineRule="auto"/>
        <w:jc w:val="center"/>
        <w:rPr>
          <w:rFonts w:ascii="Century Gothic" w:hAnsi="Century Gothic"/>
          <w:b/>
        </w:rPr>
      </w:pPr>
      <w:r>
        <w:rPr>
          <w:rFonts w:ascii="Century Gothic" w:hAnsi="Century Gothic"/>
          <w:b/>
        </w:rPr>
        <w:t>DIP. RENÉ FRÍAS BENCOMO</w:t>
      </w:r>
    </w:p>
    <w:p w14:paraId="64A96055" w14:textId="77777777" w:rsidR="00CD57E9" w:rsidRDefault="00CD57E9" w:rsidP="00CD57E9">
      <w:pPr>
        <w:spacing w:line="312" w:lineRule="auto"/>
        <w:jc w:val="center"/>
        <w:rPr>
          <w:rFonts w:ascii="Century Gothic" w:hAnsi="Century Gothic"/>
          <w:b/>
        </w:rPr>
      </w:pPr>
    </w:p>
    <w:p w14:paraId="50E18999" w14:textId="77777777" w:rsidR="00CD57E9" w:rsidRDefault="00CD57E9" w:rsidP="00CD57E9">
      <w:pPr>
        <w:spacing w:line="312" w:lineRule="auto"/>
        <w:jc w:val="center"/>
        <w:rPr>
          <w:rFonts w:ascii="Century Gothic" w:hAnsi="Century Gothic"/>
          <w:b/>
        </w:rPr>
      </w:pPr>
    </w:p>
    <w:p w14:paraId="7768A1EC" w14:textId="77777777" w:rsidR="00CD57E9" w:rsidRDefault="00CD57E9" w:rsidP="00CD57E9">
      <w:pPr>
        <w:spacing w:line="312" w:lineRule="auto"/>
        <w:jc w:val="center"/>
        <w:rPr>
          <w:rFonts w:ascii="Century Gothic" w:hAnsi="Century Gothic"/>
          <w:b/>
        </w:rPr>
      </w:pPr>
    </w:p>
    <w:p w14:paraId="0418D7CB" w14:textId="77777777" w:rsidR="00CD57E9" w:rsidRDefault="00CD57E9" w:rsidP="00CD57E9">
      <w:pPr>
        <w:spacing w:line="312" w:lineRule="auto"/>
        <w:jc w:val="center"/>
        <w:rPr>
          <w:rFonts w:ascii="Century Gothic" w:hAnsi="Century Gothic"/>
          <w:b/>
        </w:rPr>
      </w:pPr>
    </w:p>
    <w:tbl>
      <w:tblPr>
        <w:tblW w:w="0" w:type="auto"/>
        <w:tblLook w:val="04A0" w:firstRow="1" w:lastRow="0" w:firstColumn="1" w:lastColumn="0" w:noHBand="0" w:noVBand="1"/>
      </w:tblPr>
      <w:tblGrid>
        <w:gridCol w:w="4418"/>
        <w:gridCol w:w="4420"/>
      </w:tblGrid>
      <w:tr w:rsidR="00CD57E9" w14:paraId="4A996842" w14:textId="77777777" w:rsidTr="00780A12">
        <w:tc>
          <w:tcPr>
            <w:tcW w:w="4603" w:type="dxa"/>
          </w:tcPr>
          <w:p w14:paraId="481B405E" w14:textId="77777777" w:rsidR="00CD57E9" w:rsidRDefault="00CD57E9" w:rsidP="00780A12">
            <w:pPr>
              <w:spacing w:line="312" w:lineRule="auto"/>
              <w:jc w:val="center"/>
              <w:rPr>
                <w:rFonts w:ascii="Century Gothic" w:hAnsi="Century Gothic"/>
                <w:b/>
              </w:rPr>
            </w:pPr>
            <w:r>
              <w:rPr>
                <w:rFonts w:ascii="Century Gothic" w:hAnsi="Century Gothic"/>
                <w:b/>
              </w:rPr>
              <w:t>SECRETARIA</w:t>
            </w:r>
          </w:p>
          <w:p w14:paraId="588123C6" w14:textId="77777777" w:rsidR="00CD57E9" w:rsidRDefault="00CD57E9" w:rsidP="00780A12">
            <w:pPr>
              <w:spacing w:line="312" w:lineRule="auto"/>
              <w:jc w:val="center"/>
              <w:rPr>
                <w:rFonts w:ascii="Century Gothic" w:hAnsi="Century Gothic"/>
                <w:b/>
              </w:rPr>
            </w:pPr>
          </w:p>
          <w:p w14:paraId="6D4643A9" w14:textId="77777777" w:rsidR="00CD57E9" w:rsidRDefault="00CD57E9" w:rsidP="00780A12">
            <w:pPr>
              <w:spacing w:line="312" w:lineRule="auto"/>
              <w:jc w:val="center"/>
              <w:rPr>
                <w:rFonts w:ascii="Century Gothic" w:hAnsi="Century Gothic"/>
                <w:b/>
              </w:rPr>
            </w:pPr>
          </w:p>
          <w:p w14:paraId="3B9E9757" w14:textId="77777777" w:rsidR="00CD57E9" w:rsidRDefault="00CD57E9" w:rsidP="00780A12">
            <w:pPr>
              <w:spacing w:line="312" w:lineRule="auto"/>
              <w:jc w:val="center"/>
              <w:rPr>
                <w:rFonts w:ascii="Century Gothic" w:hAnsi="Century Gothic"/>
                <w:b/>
              </w:rPr>
            </w:pPr>
          </w:p>
          <w:p w14:paraId="4E20C2A4" w14:textId="77777777" w:rsidR="00CD57E9" w:rsidRDefault="00CD57E9" w:rsidP="00780A12">
            <w:pPr>
              <w:spacing w:line="312" w:lineRule="auto"/>
              <w:jc w:val="center"/>
              <w:rPr>
                <w:rFonts w:ascii="Century Gothic" w:hAnsi="Century Gothic"/>
                <w:b/>
              </w:rPr>
            </w:pPr>
          </w:p>
        </w:tc>
        <w:tc>
          <w:tcPr>
            <w:tcW w:w="4603" w:type="dxa"/>
            <w:hideMark/>
          </w:tcPr>
          <w:p w14:paraId="59D7E5D8" w14:textId="77777777" w:rsidR="00CD57E9" w:rsidRDefault="00CD57E9" w:rsidP="00780A12">
            <w:pPr>
              <w:spacing w:line="312" w:lineRule="auto"/>
              <w:jc w:val="center"/>
              <w:rPr>
                <w:rFonts w:ascii="Century Gothic" w:hAnsi="Century Gothic"/>
                <w:b/>
              </w:rPr>
            </w:pPr>
            <w:r>
              <w:rPr>
                <w:rFonts w:ascii="Century Gothic" w:hAnsi="Century Gothic"/>
                <w:b/>
              </w:rPr>
              <w:t>SECRETARIO</w:t>
            </w:r>
          </w:p>
        </w:tc>
      </w:tr>
      <w:tr w:rsidR="00CD57E9" w14:paraId="77629F60" w14:textId="77777777" w:rsidTr="00780A12">
        <w:tc>
          <w:tcPr>
            <w:tcW w:w="4603" w:type="dxa"/>
            <w:hideMark/>
          </w:tcPr>
          <w:p w14:paraId="7A418F2E" w14:textId="77777777" w:rsidR="00CD57E9" w:rsidRDefault="00CD57E9" w:rsidP="00780A12">
            <w:pPr>
              <w:jc w:val="center"/>
              <w:rPr>
                <w:rFonts w:ascii="Century Gothic" w:hAnsi="Century Gothic"/>
                <w:b/>
              </w:rPr>
            </w:pPr>
            <w:r>
              <w:rPr>
                <w:rFonts w:ascii="Century Gothic" w:hAnsi="Century Gothic"/>
                <w:b/>
              </w:rPr>
              <w:t>DIP. CARMEN ROCÍO GONZÁLEZ ALONSO</w:t>
            </w:r>
            <w:r>
              <w:rPr>
                <w:rFonts w:ascii="Century Gothic" w:hAnsi="Century Gothic"/>
                <w:b/>
                <w:lang w:val="es-MX"/>
              </w:rPr>
              <w:t xml:space="preserve"> </w:t>
            </w:r>
          </w:p>
        </w:tc>
        <w:tc>
          <w:tcPr>
            <w:tcW w:w="4603" w:type="dxa"/>
            <w:hideMark/>
          </w:tcPr>
          <w:p w14:paraId="401EC46F" w14:textId="77777777" w:rsidR="00CD57E9" w:rsidRDefault="00CD57E9" w:rsidP="00780A12">
            <w:pPr>
              <w:jc w:val="center"/>
              <w:rPr>
                <w:rFonts w:ascii="Century Gothic" w:hAnsi="Century Gothic"/>
                <w:b/>
              </w:rPr>
            </w:pPr>
            <w:r>
              <w:rPr>
                <w:rFonts w:ascii="Century Gothic" w:hAnsi="Century Gothic"/>
                <w:b/>
              </w:rPr>
              <w:t>DIP. LORENZO ARTURO PARGA AMADO</w:t>
            </w:r>
          </w:p>
        </w:tc>
      </w:tr>
    </w:tbl>
    <w:p w14:paraId="1D8929E7" w14:textId="77777777" w:rsidR="00CD57E9" w:rsidRDefault="00CD57E9" w:rsidP="00CD57E9">
      <w:pPr>
        <w:spacing w:line="312" w:lineRule="auto"/>
        <w:jc w:val="center"/>
        <w:rPr>
          <w:rFonts w:ascii="Century Gothic" w:hAnsi="Century Gothic"/>
          <w:lang w:val="es-MX"/>
        </w:rPr>
      </w:pPr>
    </w:p>
    <w:p w14:paraId="10C7F341" w14:textId="77777777" w:rsidR="00CD57E9" w:rsidRPr="00043CB7" w:rsidRDefault="00CD57E9" w:rsidP="00043CB7">
      <w:pPr>
        <w:spacing w:line="360" w:lineRule="auto"/>
        <w:jc w:val="both"/>
        <w:rPr>
          <w:rFonts w:ascii="Century Gothic" w:hAnsi="Century Gothic" w:cs="Arial"/>
        </w:rPr>
      </w:pPr>
    </w:p>
    <w:p w14:paraId="161C8939" w14:textId="77777777" w:rsidR="003D354F" w:rsidRPr="00043CB7" w:rsidRDefault="003D354F" w:rsidP="00043CB7">
      <w:pPr>
        <w:spacing w:line="360" w:lineRule="auto"/>
        <w:jc w:val="center"/>
        <w:outlineLvl w:val="0"/>
        <w:rPr>
          <w:rFonts w:ascii="Century Gothic" w:hAnsi="Century Gothic" w:cs="Arial"/>
          <w:b/>
        </w:rPr>
      </w:pPr>
    </w:p>
    <w:p w14:paraId="3219387E" w14:textId="77777777" w:rsidR="00CD57E9" w:rsidRDefault="00CD57E9" w:rsidP="00043CB7">
      <w:pPr>
        <w:spacing w:line="360" w:lineRule="auto"/>
        <w:jc w:val="center"/>
        <w:outlineLvl w:val="0"/>
        <w:rPr>
          <w:rFonts w:ascii="Century Gothic" w:hAnsi="Century Gothic" w:cs="Arial"/>
          <w:b/>
        </w:rPr>
      </w:pPr>
    </w:p>
    <w:p w14:paraId="0C990EBF" w14:textId="77777777" w:rsidR="00CD57E9" w:rsidRDefault="00CD57E9" w:rsidP="00043CB7">
      <w:pPr>
        <w:spacing w:line="360" w:lineRule="auto"/>
        <w:jc w:val="center"/>
        <w:outlineLvl w:val="0"/>
        <w:rPr>
          <w:rFonts w:ascii="Century Gothic" w:hAnsi="Century Gothic" w:cs="Arial"/>
          <w:b/>
        </w:rPr>
      </w:pPr>
    </w:p>
    <w:p w14:paraId="66D7681C" w14:textId="77777777" w:rsidR="00CD57E9" w:rsidRDefault="00CD57E9" w:rsidP="00043CB7">
      <w:pPr>
        <w:spacing w:line="360" w:lineRule="auto"/>
        <w:jc w:val="center"/>
        <w:outlineLvl w:val="0"/>
        <w:rPr>
          <w:rFonts w:ascii="Century Gothic" w:hAnsi="Century Gothic" w:cs="Arial"/>
          <w:b/>
        </w:rPr>
      </w:pPr>
    </w:p>
    <w:p w14:paraId="70C1F93F" w14:textId="77777777" w:rsidR="00CD57E9" w:rsidRDefault="00CD57E9" w:rsidP="00043CB7">
      <w:pPr>
        <w:spacing w:line="360" w:lineRule="auto"/>
        <w:jc w:val="center"/>
        <w:outlineLvl w:val="0"/>
        <w:rPr>
          <w:rFonts w:ascii="Century Gothic" w:hAnsi="Century Gothic" w:cs="Arial"/>
          <w:b/>
        </w:rPr>
      </w:pPr>
    </w:p>
    <w:p w14:paraId="5C83E87C" w14:textId="77777777" w:rsidR="00CD57E9" w:rsidRDefault="00CD57E9" w:rsidP="00043CB7">
      <w:pPr>
        <w:spacing w:line="360" w:lineRule="auto"/>
        <w:jc w:val="center"/>
        <w:outlineLvl w:val="0"/>
        <w:rPr>
          <w:rFonts w:ascii="Century Gothic" w:hAnsi="Century Gothic" w:cs="Arial"/>
          <w:b/>
        </w:rPr>
      </w:pPr>
    </w:p>
    <w:p w14:paraId="5E97F1A1" w14:textId="2E7C10AD" w:rsidR="0096093D" w:rsidRPr="00043CB7" w:rsidRDefault="0026209F" w:rsidP="00043CB7">
      <w:pPr>
        <w:spacing w:line="360" w:lineRule="auto"/>
        <w:jc w:val="center"/>
        <w:outlineLvl w:val="0"/>
        <w:rPr>
          <w:rFonts w:ascii="Century Gothic" w:hAnsi="Century Gothic" w:cs="Arial"/>
          <w:b/>
        </w:rPr>
      </w:pPr>
      <w:r w:rsidRPr="00043CB7">
        <w:rPr>
          <w:rFonts w:ascii="Century Gothic" w:hAnsi="Century Gothic" w:cs="Arial"/>
          <w:b/>
        </w:rPr>
        <w:t>TARIFA</w:t>
      </w:r>
    </w:p>
    <w:p w14:paraId="061D8E99" w14:textId="77777777" w:rsidR="0096093D" w:rsidRPr="00043CB7" w:rsidRDefault="0096093D" w:rsidP="00CD57E9">
      <w:pPr>
        <w:jc w:val="both"/>
        <w:rPr>
          <w:rFonts w:ascii="Century Gothic" w:hAnsi="Century Gothic" w:cs="Arial"/>
          <w:b/>
        </w:rPr>
      </w:pPr>
    </w:p>
    <w:p w14:paraId="36F446A5" w14:textId="02217D8F" w:rsidR="0026209F" w:rsidRPr="00043CB7" w:rsidRDefault="0026209F" w:rsidP="00043CB7">
      <w:pPr>
        <w:spacing w:line="360" w:lineRule="auto"/>
        <w:jc w:val="both"/>
        <w:rPr>
          <w:rFonts w:eastAsia="Times New Roman"/>
        </w:rPr>
      </w:pPr>
      <w:r w:rsidRPr="00043CB7">
        <w:rPr>
          <w:rFonts w:ascii="Century Gothic" w:hAnsi="Century Gothic" w:cs="Arial"/>
        </w:rPr>
        <w:t>De acuerdo con lo dispuesto por</w:t>
      </w:r>
      <w:r w:rsidR="004B2417" w:rsidRPr="00043CB7">
        <w:rPr>
          <w:rFonts w:ascii="Century Gothic" w:hAnsi="Century Gothic" w:cs="Arial"/>
        </w:rPr>
        <w:t xml:space="preserve"> el artículo </w:t>
      </w:r>
      <w:r w:rsidRPr="00043CB7">
        <w:rPr>
          <w:rFonts w:ascii="Century Gothic" w:hAnsi="Century Gothic" w:cs="Arial"/>
        </w:rPr>
        <w:t>169 del</w:t>
      </w:r>
      <w:r w:rsidR="0096093D" w:rsidRPr="00043CB7">
        <w:rPr>
          <w:rFonts w:ascii="Century Gothic" w:hAnsi="Century Gothic" w:cs="Arial"/>
        </w:rPr>
        <w:t xml:space="preserve"> </w:t>
      </w:r>
      <w:r w:rsidR="00905234" w:rsidRPr="00043CB7">
        <w:rPr>
          <w:rFonts w:ascii="Century Gothic" w:hAnsi="Century Gothic" w:cs="Arial"/>
        </w:rPr>
        <w:t>Código</w:t>
      </w:r>
      <w:r w:rsidR="0096093D" w:rsidRPr="00043CB7">
        <w:rPr>
          <w:rFonts w:ascii="Century Gothic" w:hAnsi="Century Gothic" w:cs="Arial"/>
        </w:rPr>
        <w:t xml:space="preserve"> Municipal, previo estudio </w:t>
      </w:r>
      <w:r w:rsidRPr="00043CB7">
        <w:rPr>
          <w:rFonts w:ascii="Century Gothic" w:hAnsi="Century Gothic" w:cs="Arial"/>
        </w:rPr>
        <w:t>del proyecto de la ley de ingresos, presentado por el H. Ay</w:t>
      </w:r>
      <w:r w:rsidR="0096093D" w:rsidRPr="00043CB7">
        <w:rPr>
          <w:rFonts w:ascii="Century Gothic" w:hAnsi="Century Gothic" w:cs="Arial"/>
        </w:rPr>
        <w:t>untamiento de Aquiles Serdán y conforme al artí</w:t>
      </w:r>
      <w:r w:rsidR="00880A49" w:rsidRPr="00043CB7">
        <w:rPr>
          <w:rFonts w:ascii="Century Gothic" w:hAnsi="Century Gothic" w:cs="Arial"/>
        </w:rPr>
        <w:t>culo 10-A de la ley de Coordinación Fiscal Fe</w:t>
      </w:r>
      <w:r w:rsidRPr="00043CB7">
        <w:rPr>
          <w:rFonts w:ascii="Century Gothic" w:hAnsi="Century Gothic" w:cs="Arial"/>
        </w:rPr>
        <w:t>deral, y artículos 2 y 4 de la ley de Coordinación en Materia de Derechos con la Fe</w:t>
      </w:r>
      <w:r w:rsidR="0096093D" w:rsidRPr="00043CB7">
        <w:rPr>
          <w:rFonts w:ascii="Century Gothic" w:hAnsi="Century Gothic" w:cs="Arial"/>
        </w:rPr>
        <w:t xml:space="preserve">deración, se expide la presente </w:t>
      </w:r>
      <w:r w:rsidRPr="00043CB7">
        <w:rPr>
          <w:rFonts w:ascii="Century Gothic" w:hAnsi="Century Gothic" w:cs="Arial"/>
        </w:rPr>
        <w:t xml:space="preserve">tarifa que </w:t>
      </w:r>
      <w:r w:rsidR="001E1CC9" w:rsidRPr="00043CB7">
        <w:rPr>
          <w:rFonts w:ascii="Century Gothic" w:eastAsia="Times New Roman" w:hAnsi="Century Gothic"/>
        </w:rPr>
        <w:t xml:space="preserve">salvo en los casos que se señale de otra forma, </w:t>
      </w:r>
      <w:r w:rsidRPr="00043CB7">
        <w:rPr>
          <w:rFonts w:ascii="Century Gothic" w:hAnsi="Century Gothic" w:cs="Arial"/>
        </w:rPr>
        <w:t xml:space="preserve">se expresa en pesos, y que regirá </w:t>
      </w:r>
      <w:r w:rsidR="004B2417" w:rsidRPr="00043CB7">
        <w:rPr>
          <w:rFonts w:ascii="Century Gothic" w:hAnsi="Century Gothic" w:cs="Arial"/>
        </w:rPr>
        <w:t>durante el ejercicio fiscal 20</w:t>
      </w:r>
      <w:r w:rsidR="000E3434" w:rsidRPr="00043CB7">
        <w:rPr>
          <w:rFonts w:ascii="Century Gothic" w:hAnsi="Century Gothic" w:cs="Arial"/>
        </w:rPr>
        <w:t>20</w:t>
      </w:r>
      <w:r w:rsidRPr="00043CB7">
        <w:rPr>
          <w:rFonts w:ascii="Century Gothic" w:hAnsi="Century Gothic" w:cs="Arial"/>
        </w:rPr>
        <w:t xml:space="preserve">, para el cobro de los derechos </w:t>
      </w:r>
      <w:r w:rsidR="0096093D" w:rsidRPr="00043CB7">
        <w:rPr>
          <w:rFonts w:ascii="Century Gothic" w:hAnsi="Century Gothic" w:cs="Arial"/>
        </w:rPr>
        <w:t>que deba percibir la hacienda pú</w:t>
      </w:r>
      <w:r w:rsidRPr="00043CB7">
        <w:rPr>
          <w:rFonts w:ascii="Century Gothic" w:hAnsi="Century Gothic" w:cs="Arial"/>
        </w:rPr>
        <w:t xml:space="preserve">blica del Municipio de </w:t>
      </w:r>
      <w:r w:rsidR="0096093D" w:rsidRPr="00CD57E9">
        <w:rPr>
          <w:rFonts w:ascii="Century Gothic" w:hAnsi="Century Gothic" w:cs="Arial"/>
          <w:b/>
        </w:rPr>
        <w:t>Aquiles Serdán</w:t>
      </w:r>
      <w:r w:rsidR="0096093D" w:rsidRPr="00043CB7">
        <w:rPr>
          <w:rFonts w:ascii="Century Gothic" w:hAnsi="Century Gothic" w:cs="Arial"/>
        </w:rPr>
        <w:t>.</w:t>
      </w:r>
    </w:p>
    <w:p w14:paraId="5446F138" w14:textId="77777777" w:rsidR="0096093D" w:rsidRPr="00043CB7" w:rsidRDefault="0096093D" w:rsidP="00043CB7">
      <w:pPr>
        <w:spacing w:line="360" w:lineRule="auto"/>
        <w:jc w:val="both"/>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1654"/>
        <w:gridCol w:w="1318"/>
        <w:gridCol w:w="1311"/>
      </w:tblGrid>
      <w:tr w:rsidR="007C3938" w:rsidRPr="00043CB7" w14:paraId="44B1E339" w14:textId="77777777" w:rsidTr="000502EE">
        <w:trPr>
          <w:trHeight w:val="360"/>
        </w:trPr>
        <w:tc>
          <w:tcPr>
            <w:tcW w:w="4545" w:type="dxa"/>
            <w:shd w:val="clear" w:color="auto" w:fill="auto"/>
            <w:noWrap/>
            <w:vAlign w:val="bottom"/>
            <w:hideMark/>
          </w:tcPr>
          <w:p w14:paraId="5DF64809"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III. DERECHOS</w:t>
            </w:r>
          </w:p>
        </w:tc>
        <w:tc>
          <w:tcPr>
            <w:tcW w:w="1654" w:type="dxa"/>
            <w:shd w:val="clear" w:color="auto" w:fill="auto"/>
            <w:noWrap/>
            <w:vAlign w:val="bottom"/>
            <w:hideMark/>
          </w:tcPr>
          <w:p w14:paraId="4C3672C9"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noWrap/>
            <w:vAlign w:val="bottom"/>
            <w:hideMark/>
          </w:tcPr>
          <w:p w14:paraId="5FDE69FA" w14:textId="77777777" w:rsidR="00C07500" w:rsidRPr="00043CB7" w:rsidRDefault="00C07500" w:rsidP="00043CB7">
            <w:pPr>
              <w:spacing w:line="360" w:lineRule="auto"/>
              <w:rPr>
                <w:rFonts w:ascii="Century Gothic" w:eastAsia="Times New Roman" w:hAnsi="Century Gothic"/>
                <w:b/>
                <w:bCs/>
                <w:color w:val="000000"/>
                <w:lang w:val="es-MX"/>
              </w:rPr>
            </w:pPr>
          </w:p>
        </w:tc>
        <w:tc>
          <w:tcPr>
            <w:tcW w:w="1311" w:type="dxa"/>
            <w:shd w:val="clear" w:color="auto" w:fill="auto"/>
            <w:noWrap/>
            <w:vAlign w:val="bottom"/>
            <w:hideMark/>
          </w:tcPr>
          <w:p w14:paraId="7294774E"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390E2CEE" w14:textId="77777777" w:rsidTr="000502EE">
        <w:trPr>
          <w:trHeight w:val="1040"/>
        </w:trPr>
        <w:tc>
          <w:tcPr>
            <w:tcW w:w="4545" w:type="dxa"/>
            <w:shd w:val="clear" w:color="auto" w:fill="auto"/>
            <w:noWrap/>
            <w:vAlign w:val="bottom"/>
            <w:hideMark/>
          </w:tcPr>
          <w:p w14:paraId="7766CD2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bCs/>
                <w:color w:val="000000"/>
              </w:rPr>
              <w:t> </w:t>
            </w:r>
          </w:p>
        </w:tc>
        <w:tc>
          <w:tcPr>
            <w:tcW w:w="1654" w:type="dxa"/>
            <w:shd w:val="clear" w:color="auto" w:fill="auto"/>
            <w:noWrap/>
            <w:vAlign w:val="center"/>
            <w:hideMark/>
          </w:tcPr>
          <w:p w14:paraId="3DD9745D" w14:textId="2EC4C0E1" w:rsidR="00C07500" w:rsidRPr="00043CB7" w:rsidRDefault="00C07500" w:rsidP="00135320">
            <w:pPr>
              <w:spacing w:line="360" w:lineRule="auto"/>
              <w:jc w:val="center"/>
              <w:rPr>
                <w:rFonts w:ascii="Century Gothic" w:eastAsia="Times New Roman" w:hAnsi="Century Gothic"/>
                <w:b/>
                <w:bCs/>
                <w:color w:val="000000"/>
                <w:lang w:val="es-MX"/>
              </w:rPr>
            </w:pPr>
            <w:r w:rsidRPr="00043CB7">
              <w:rPr>
                <w:rFonts w:ascii="Century Gothic" w:eastAsia="Times New Roman" w:hAnsi="Century Gothic" w:cs="Arial"/>
                <w:b/>
                <w:bCs/>
                <w:color w:val="000000"/>
              </w:rPr>
              <w:t>COSTO</w:t>
            </w:r>
          </w:p>
        </w:tc>
        <w:tc>
          <w:tcPr>
            <w:tcW w:w="1318" w:type="dxa"/>
            <w:shd w:val="clear" w:color="auto" w:fill="auto"/>
            <w:vAlign w:val="center"/>
            <w:hideMark/>
          </w:tcPr>
          <w:p w14:paraId="5A51DEF0" w14:textId="77777777" w:rsidR="00C07500" w:rsidRPr="00043CB7" w:rsidRDefault="00C07500" w:rsidP="00135320">
            <w:pPr>
              <w:spacing w:line="360" w:lineRule="auto"/>
              <w:jc w:val="center"/>
              <w:rPr>
                <w:rFonts w:ascii="Century Gothic" w:eastAsia="Times New Roman" w:hAnsi="Century Gothic"/>
                <w:b/>
                <w:bCs/>
                <w:color w:val="000000"/>
                <w:lang w:val="es-MX"/>
              </w:rPr>
            </w:pPr>
            <w:r w:rsidRPr="00043CB7">
              <w:rPr>
                <w:rFonts w:ascii="Century Gothic" w:eastAsia="Times New Roman" w:hAnsi="Century Gothic" w:cs="Arial"/>
                <w:b/>
                <w:bCs/>
                <w:color w:val="000000"/>
              </w:rPr>
              <w:t>UNIDAD DE MEDIDA</w:t>
            </w:r>
          </w:p>
        </w:tc>
        <w:tc>
          <w:tcPr>
            <w:tcW w:w="1311" w:type="dxa"/>
            <w:shd w:val="clear" w:color="auto" w:fill="auto"/>
            <w:vAlign w:val="center"/>
            <w:hideMark/>
          </w:tcPr>
          <w:p w14:paraId="11E27E26" w14:textId="13EB67AC" w:rsidR="00C07500" w:rsidRPr="00043CB7" w:rsidRDefault="00C07500" w:rsidP="006C5B52">
            <w:pPr>
              <w:spacing w:line="360" w:lineRule="auto"/>
              <w:jc w:val="center"/>
              <w:rPr>
                <w:rFonts w:ascii="Century Gothic" w:eastAsia="Times New Roman" w:hAnsi="Century Gothic"/>
                <w:b/>
                <w:bCs/>
                <w:color w:val="000000"/>
                <w:lang w:val="es-MX"/>
              </w:rPr>
            </w:pPr>
            <w:r w:rsidRPr="00043CB7">
              <w:rPr>
                <w:rFonts w:ascii="Century Gothic" w:eastAsia="Times New Roman" w:hAnsi="Century Gothic" w:cs="Arial"/>
                <w:b/>
                <w:bCs/>
                <w:color w:val="000000"/>
              </w:rPr>
              <w:t>VIGENCIA D</w:t>
            </w:r>
            <w:r w:rsidR="006C5B52">
              <w:rPr>
                <w:rFonts w:ascii="Century Gothic" w:eastAsia="Times New Roman" w:hAnsi="Century Gothic" w:cs="Arial"/>
                <w:b/>
                <w:bCs/>
                <w:color w:val="000000"/>
              </w:rPr>
              <w:t>Í</w:t>
            </w:r>
            <w:r w:rsidRPr="00043CB7">
              <w:rPr>
                <w:rFonts w:ascii="Century Gothic" w:eastAsia="Times New Roman" w:hAnsi="Century Gothic" w:cs="Arial"/>
                <w:b/>
                <w:bCs/>
                <w:color w:val="000000"/>
              </w:rPr>
              <w:t>AS</w:t>
            </w:r>
          </w:p>
        </w:tc>
      </w:tr>
      <w:tr w:rsidR="007C3938" w:rsidRPr="00043CB7" w14:paraId="7143107E" w14:textId="77777777" w:rsidTr="000502EE">
        <w:trPr>
          <w:trHeight w:val="1040"/>
        </w:trPr>
        <w:tc>
          <w:tcPr>
            <w:tcW w:w="4545" w:type="dxa"/>
            <w:shd w:val="clear" w:color="auto" w:fill="auto"/>
            <w:vAlign w:val="bottom"/>
            <w:hideMark/>
          </w:tcPr>
          <w:p w14:paraId="6FDE77FB" w14:textId="77777777" w:rsidR="00C07500" w:rsidRPr="00043CB7" w:rsidRDefault="00C07500"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III.1. LICENCIAS DE CONSTRUCCIÓN Y RENOVACIÓN</w:t>
            </w:r>
          </w:p>
        </w:tc>
        <w:tc>
          <w:tcPr>
            <w:tcW w:w="1654" w:type="dxa"/>
            <w:shd w:val="clear" w:color="auto" w:fill="auto"/>
            <w:vAlign w:val="bottom"/>
            <w:hideMark/>
          </w:tcPr>
          <w:p w14:paraId="44ADCA00" w14:textId="77777777" w:rsidR="00C07500" w:rsidRPr="00043CB7" w:rsidRDefault="00C07500" w:rsidP="00043CB7">
            <w:pPr>
              <w:spacing w:line="360" w:lineRule="auto"/>
              <w:rPr>
                <w:rFonts w:ascii="Century Gothic" w:eastAsia="Times New Roman" w:hAnsi="Century Gothic"/>
                <w:b/>
                <w:bCs/>
                <w:color w:val="000000"/>
                <w:u w:val="single"/>
                <w:lang w:val="es-MX"/>
              </w:rPr>
            </w:pPr>
          </w:p>
        </w:tc>
        <w:tc>
          <w:tcPr>
            <w:tcW w:w="1318" w:type="dxa"/>
            <w:shd w:val="clear" w:color="auto" w:fill="auto"/>
            <w:vAlign w:val="bottom"/>
            <w:hideMark/>
          </w:tcPr>
          <w:p w14:paraId="5A2B388A" w14:textId="77777777" w:rsidR="00C07500" w:rsidRPr="00043CB7" w:rsidRDefault="00C07500" w:rsidP="00043CB7">
            <w:pPr>
              <w:spacing w:line="360" w:lineRule="auto"/>
              <w:rPr>
                <w:rFonts w:eastAsia="Times New Roman"/>
                <w:lang w:val="es-MX"/>
              </w:rPr>
            </w:pPr>
          </w:p>
        </w:tc>
        <w:tc>
          <w:tcPr>
            <w:tcW w:w="1311" w:type="dxa"/>
            <w:shd w:val="clear" w:color="auto" w:fill="auto"/>
            <w:vAlign w:val="bottom"/>
            <w:hideMark/>
          </w:tcPr>
          <w:p w14:paraId="4724FE78" w14:textId="77777777" w:rsidR="00C07500" w:rsidRPr="00043CB7" w:rsidRDefault="00C07500" w:rsidP="00043CB7">
            <w:pPr>
              <w:spacing w:line="360" w:lineRule="auto"/>
              <w:rPr>
                <w:rFonts w:eastAsia="Times New Roman"/>
                <w:lang w:val="es-MX"/>
              </w:rPr>
            </w:pPr>
          </w:p>
        </w:tc>
      </w:tr>
      <w:tr w:rsidR="007C3938" w:rsidRPr="00043CB7" w14:paraId="0AC1B66E" w14:textId="77777777" w:rsidTr="005C7C4C">
        <w:trPr>
          <w:trHeight w:val="929"/>
        </w:trPr>
        <w:tc>
          <w:tcPr>
            <w:tcW w:w="4545" w:type="dxa"/>
            <w:shd w:val="clear" w:color="auto" w:fill="auto"/>
            <w:vAlign w:val="bottom"/>
            <w:hideMark/>
          </w:tcPr>
          <w:p w14:paraId="34DC95E1"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 xml:space="preserve">Revisión y autorización de planos por metro cuadrado </w:t>
            </w:r>
          </w:p>
        </w:tc>
        <w:tc>
          <w:tcPr>
            <w:tcW w:w="1654" w:type="dxa"/>
            <w:shd w:val="clear" w:color="auto" w:fill="auto"/>
            <w:noWrap/>
            <w:vAlign w:val="center"/>
            <w:hideMark/>
          </w:tcPr>
          <w:p w14:paraId="0D6EA5F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$36.54</w:t>
            </w:r>
          </w:p>
        </w:tc>
        <w:tc>
          <w:tcPr>
            <w:tcW w:w="1318" w:type="dxa"/>
            <w:shd w:val="clear" w:color="auto" w:fill="auto"/>
            <w:noWrap/>
            <w:vAlign w:val="center"/>
            <w:hideMark/>
          </w:tcPr>
          <w:p w14:paraId="68E2BF2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5DCC897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4BD32578" w14:textId="77777777" w:rsidTr="000502EE">
        <w:trPr>
          <w:trHeight w:val="2825"/>
        </w:trPr>
        <w:tc>
          <w:tcPr>
            <w:tcW w:w="4545" w:type="dxa"/>
            <w:shd w:val="clear" w:color="auto" w:fill="auto"/>
            <w:vAlign w:val="bottom"/>
            <w:hideMark/>
          </w:tcPr>
          <w:p w14:paraId="44804F89" w14:textId="77777777" w:rsidR="00C07500" w:rsidRPr="00043CB7" w:rsidRDefault="00C07500" w:rsidP="0001359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2.  Costo del permiso de construcción y de ampliación, de locales comerciales y de casas habitación, mientras dure la realización de la obra por metro cuadrado</w:t>
            </w:r>
          </w:p>
        </w:tc>
        <w:tc>
          <w:tcPr>
            <w:tcW w:w="1654" w:type="dxa"/>
            <w:shd w:val="clear" w:color="auto" w:fill="auto"/>
            <w:vAlign w:val="bottom"/>
            <w:hideMark/>
          </w:tcPr>
          <w:p w14:paraId="09780FBE"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5E009EC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58D7047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00DF6B92" w14:textId="77777777" w:rsidTr="000502EE">
        <w:trPr>
          <w:trHeight w:val="708"/>
        </w:trPr>
        <w:tc>
          <w:tcPr>
            <w:tcW w:w="4545" w:type="dxa"/>
            <w:shd w:val="clear" w:color="auto" w:fill="auto"/>
            <w:vAlign w:val="bottom"/>
            <w:hideMark/>
          </w:tcPr>
          <w:p w14:paraId="7E51371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2.1.</w:t>
            </w:r>
            <w:r w:rsidRPr="00043CB7">
              <w:rPr>
                <w:rFonts w:ascii="Century Gothic" w:eastAsia="Times New Roman" w:hAnsi="Century Gothic" w:cs="Arial"/>
                <w:color w:val="000000"/>
              </w:rPr>
              <w:t xml:space="preserve"> Licencias de construcción para vivienda por metro cuadrado</w:t>
            </w:r>
          </w:p>
        </w:tc>
        <w:tc>
          <w:tcPr>
            <w:tcW w:w="1654" w:type="dxa"/>
            <w:shd w:val="clear" w:color="auto" w:fill="auto"/>
            <w:vAlign w:val="bottom"/>
            <w:hideMark/>
          </w:tcPr>
          <w:p w14:paraId="0CBA9C8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6E13018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6A2DFA1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61EA0EAB" w14:textId="77777777" w:rsidTr="000502EE">
        <w:trPr>
          <w:trHeight w:val="1040"/>
        </w:trPr>
        <w:tc>
          <w:tcPr>
            <w:tcW w:w="4545" w:type="dxa"/>
            <w:shd w:val="clear" w:color="auto" w:fill="auto"/>
            <w:vAlign w:val="bottom"/>
            <w:hideMark/>
          </w:tcPr>
          <w:p w14:paraId="162E6A2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a)</w:t>
            </w:r>
            <w:r w:rsidRPr="00043CB7">
              <w:rPr>
                <w:rFonts w:ascii="Century Gothic" w:eastAsia="Times New Roman" w:hAnsi="Century Gothic" w:cs="Arial"/>
                <w:color w:val="000000"/>
              </w:rPr>
              <w:t xml:space="preserve"> Vivienda de 1 hasta 100 metros cuadrados</w:t>
            </w:r>
          </w:p>
        </w:tc>
        <w:tc>
          <w:tcPr>
            <w:tcW w:w="1654" w:type="dxa"/>
            <w:shd w:val="clear" w:color="auto" w:fill="auto"/>
            <w:noWrap/>
            <w:vAlign w:val="center"/>
            <w:hideMark/>
          </w:tcPr>
          <w:p w14:paraId="0DAB10C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$22.68</w:t>
            </w:r>
          </w:p>
        </w:tc>
        <w:tc>
          <w:tcPr>
            <w:tcW w:w="1318" w:type="dxa"/>
            <w:shd w:val="clear" w:color="auto" w:fill="auto"/>
            <w:noWrap/>
            <w:vAlign w:val="center"/>
            <w:hideMark/>
          </w:tcPr>
          <w:p w14:paraId="76B00AA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5A96AFF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2F8242CD" w14:textId="77777777" w:rsidTr="000502EE">
        <w:trPr>
          <w:trHeight w:val="1380"/>
        </w:trPr>
        <w:tc>
          <w:tcPr>
            <w:tcW w:w="4545" w:type="dxa"/>
            <w:shd w:val="clear" w:color="auto" w:fill="auto"/>
            <w:vAlign w:val="bottom"/>
            <w:hideMark/>
          </w:tcPr>
          <w:p w14:paraId="6B4191D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b)</w:t>
            </w:r>
            <w:r w:rsidRPr="00043CB7">
              <w:rPr>
                <w:rFonts w:ascii="Century Gothic" w:eastAsia="Times New Roman" w:hAnsi="Century Gothic" w:cs="Arial"/>
                <w:color w:val="000000"/>
              </w:rPr>
              <w:t xml:space="preserve"> Vivienda de más de 101 metros cuadrados</w:t>
            </w:r>
          </w:p>
        </w:tc>
        <w:tc>
          <w:tcPr>
            <w:tcW w:w="1654" w:type="dxa"/>
            <w:shd w:val="clear" w:color="auto" w:fill="auto"/>
            <w:noWrap/>
            <w:vAlign w:val="center"/>
            <w:hideMark/>
          </w:tcPr>
          <w:p w14:paraId="4D847EC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$60.48</w:t>
            </w:r>
          </w:p>
        </w:tc>
        <w:tc>
          <w:tcPr>
            <w:tcW w:w="1318" w:type="dxa"/>
            <w:shd w:val="clear" w:color="auto" w:fill="auto"/>
            <w:noWrap/>
            <w:vAlign w:val="center"/>
            <w:hideMark/>
          </w:tcPr>
          <w:p w14:paraId="6F018A5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2925F05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4500DA6A" w14:textId="77777777" w:rsidTr="000502EE">
        <w:trPr>
          <w:trHeight w:val="1079"/>
        </w:trPr>
        <w:tc>
          <w:tcPr>
            <w:tcW w:w="4545" w:type="dxa"/>
            <w:shd w:val="clear" w:color="auto" w:fill="auto"/>
            <w:vAlign w:val="bottom"/>
            <w:hideMark/>
          </w:tcPr>
          <w:p w14:paraId="33497C5A"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2.2.</w:t>
            </w:r>
            <w:r w:rsidRPr="00043CB7">
              <w:rPr>
                <w:rFonts w:ascii="Century Gothic" w:eastAsia="Times New Roman" w:hAnsi="Century Gothic" w:cs="Arial"/>
                <w:color w:val="000000"/>
              </w:rPr>
              <w:t xml:space="preserve"> De locales comerciales, industriales, servicios y de otros inmuebles e instalaciones</w:t>
            </w:r>
          </w:p>
        </w:tc>
        <w:tc>
          <w:tcPr>
            <w:tcW w:w="1654" w:type="dxa"/>
            <w:shd w:val="clear" w:color="auto" w:fill="auto"/>
            <w:vAlign w:val="bottom"/>
            <w:hideMark/>
          </w:tcPr>
          <w:p w14:paraId="25346648" w14:textId="4D2847FC" w:rsidR="00C07500" w:rsidRPr="00043CB7" w:rsidRDefault="00C07500" w:rsidP="00135320">
            <w:pPr>
              <w:spacing w:line="360" w:lineRule="auto"/>
              <w:jc w:val="center"/>
              <w:rPr>
                <w:rFonts w:ascii="Century Gothic" w:eastAsia="Times New Roman" w:hAnsi="Century Gothic"/>
                <w:b/>
                <w:bCs/>
                <w:color w:val="000000"/>
                <w:lang w:val="es-MX"/>
              </w:rPr>
            </w:pPr>
          </w:p>
        </w:tc>
        <w:tc>
          <w:tcPr>
            <w:tcW w:w="1318" w:type="dxa"/>
            <w:shd w:val="clear" w:color="auto" w:fill="auto"/>
            <w:vAlign w:val="bottom"/>
            <w:hideMark/>
          </w:tcPr>
          <w:p w14:paraId="6644ACF9" w14:textId="1D5E7CFE" w:rsidR="00C07500" w:rsidRPr="00043CB7" w:rsidRDefault="00C07500" w:rsidP="00135320">
            <w:pPr>
              <w:spacing w:line="360" w:lineRule="auto"/>
              <w:jc w:val="center"/>
              <w:rPr>
                <w:rFonts w:ascii="Century Gothic" w:eastAsia="Times New Roman" w:hAnsi="Century Gothic"/>
                <w:b/>
                <w:bCs/>
                <w:color w:val="000000"/>
                <w:lang w:val="es-MX"/>
              </w:rPr>
            </w:pPr>
          </w:p>
        </w:tc>
        <w:tc>
          <w:tcPr>
            <w:tcW w:w="1311" w:type="dxa"/>
            <w:shd w:val="clear" w:color="auto" w:fill="auto"/>
            <w:vAlign w:val="bottom"/>
            <w:hideMark/>
          </w:tcPr>
          <w:p w14:paraId="73ACBDF8" w14:textId="4CEDEC12" w:rsidR="00C07500" w:rsidRPr="00043CB7" w:rsidRDefault="00C07500" w:rsidP="00135320">
            <w:pPr>
              <w:spacing w:line="360" w:lineRule="auto"/>
              <w:jc w:val="center"/>
              <w:rPr>
                <w:rFonts w:ascii="Century Gothic" w:eastAsia="Times New Roman" w:hAnsi="Century Gothic"/>
                <w:b/>
                <w:bCs/>
                <w:color w:val="000000"/>
                <w:lang w:val="es-MX"/>
              </w:rPr>
            </w:pPr>
          </w:p>
        </w:tc>
      </w:tr>
      <w:tr w:rsidR="007C3938" w:rsidRPr="00043CB7" w14:paraId="2F27E537" w14:textId="77777777" w:rsidTr="000502EE">
        <w:trPr>
          <w:trHeight w:val="700"/>
        </w:trPr>
        <w:tc>
          <w:tcPr>
            <w:tcW w:w="4545" w:type="dxa"/>
            <w:shd w:val="clear" w:color="auto" w:fill="auto"/>
            <w:vAlign w:val="bottom"/>
            <w:hideMark/>
          </w:tcPr>
          <w:p w14:paraId="4CC7F02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a)</w:t>
            </w:r>
            <w:r w:rsidRPr="00043CB7">
              <w:rPr>
                <w:rFonts w:ascii="Century Gothic" w:eastAsia="Times New Roman" w:hAnsi="Century Gothic" w:cs="Arial"/>
                <w:color w:val="000000"/>
              </w:rPr>
              <w:t xml:space="preserve"> Ductos de tipo industrial</w:t>
            </w:r>
          </w:p>
        </w:tc>
        <w:tc>
          <w:tcPr>
            <w:tcW w:w="1654" w:type="dxa"/>
            <w:shd w:val="clear" w:color="auto" w:fill="auto"/>
            <w:noWrap/>
            <w:vAlign w:val="center"/>
            <w:hideMark/>
          </w:tcPr>
          <w:p w14:paraId="2D549AE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$85.68</w:t>
            </w:r>
          </w:p>
        </w:tc>
        <w:tc>
          <w:tcPr>
            <w:tcW w:w="1318" w:type="dxa"/>
            <w:shd w:val="clear" w:color="auto" w:fill="auto"/>
            <w:noWrap/>
            <w:vAlign w:val="center"/>
            <w:hideMark/>
          </w:tcPr>
          <w:p w14:paraId="21C7532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76CCF03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120</w:t>
            </w:r>
          </w:p>
        </w:tc>
      </w:tr>
      <w:tr w:rsidR="007C3938" w:rsidRPr="00043CB7" w14:paraId="161190EA" w14:textId="77777777" w:rsidTr="000502EE">
        <w:trPr>
          <w:trHeight w:val="1040"/>
        </w:trPr>
        <w:tc>
          <w:tcPr>
            <w:tcW w:w="4545" w:type="dxa"/>
            <w:shd w:val="clear" w:color="auto" w:fill="auto"/>
            <w:vAlign w:val="bottom"/>
            <w:hideMark/>
          </w:tcPr>
          <w:p w14:paraId="28913F3B"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b)</w:t>
            </w:r>
            <w:r w:rsidRPr="00043CB7">
              <w:rPr>
                <w:rFonts w:ascii="Century Gothic" w:eastAsia="Times New Roman" w:hAnsi="Century Gothic" w:cs="Arial"/>
                <w:color w:val="000000"/>
              </w:rPr>
              <w:t xml:space="preserve"> Locales de 1 hasta 100 metros cuadrados</w:t>
            </w:r>
          </w:p>
        </w:tc>
        <w:tc>
          <w:tcPr>
            <w:tcW w:w="1654" w:type="dxa"/>
            <w:shd w:val="clear" w:color="auto" w:fill="auto"/>
            <w:noWrap/>
            <w:vAlign w:val="center"/>
            <w:hideMark/>
          </w:tcPr>
          <w:p w14:paraId="6733828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$54.18</w:t>
            </w:r>
          </w:p>
        </w:tc>
        <w:tc>
          <w:tcPr>
            <w:tcW w:w="1318" w:type="dxa"/>
            <w:shd w:val="clear" w:color="auto" w:fill="auto"/>
            <w:noWrap/>
            <w:vAlign w:val="center"/>
            <w:hideMark/>
          </w:tcPr>
          <w:p w14:paraId="3E22D1C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58D59DB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120</w:t>
            </w:r>
          </w:p>
        </w:tc>
      </w:tr>
      <w:tr w:rsidR="007C3938" w:rsidRPr="00043CB7" w14:paraId="52EB565D" w14:textId="77777777" w:rsidTr="000502EE">
        <w:trPr>
          <w:trHeight w:val="1380"/>
        </w:trPr>
        <w:tc>
          <w:tcPr>
            <w:tcW w:w="4545" w:type="dxa"/>
            <w:shd w:val="clear" w:color="auto" w:fill="auto"/>
            <w:vAlign w:val="bottom"/>
            <w:hideMark/>
          </w:tcPr>
          <w:p w14:paraId="3AF1236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c)</w:t>
            </w:r>
            <w:r w:rsidRPr="00043CB7">
              <w:rPr>
                <w:rFonts w:ascii="Century Gothic" w:eastAsia="Times New Roman" w:hAnsi="Century Gothic" w:cs="Arial"/>
                <w:color w:val="000000"/>
              </w:rPr>
              <w:t xml:space="preserve"> Locales de más de 101 metros cuadrados</w:t>
            </w:r>
          </w:p>
        </w:tc>
        <w:tc>
          <w:tcPr>
            <w:tcW w:w="1654" w:type="dxa"/>
            <w:shd w:val="clear" w:color="auto" w:fill="auto"/>
            <w:noWrap/>
            <w:vAlign w:val="center"/>
            <w:hideMark/>
          </w:tcPr>
          <w:p w14:paraId="4FE7B0F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$89.46</w:t>
            </w:r>
          </w:p>
        </w:tc>
        <w:tc>
          <w:tcPr>
            <w:tcW w:w="1318" w:type="dxa"/>
            <w:shd w:val="clear" w:color="auto" w:fill="auto"/>
            <w:noWrap/>
            <w:vAlign w:val="center"/>
            <w:hideMark/>
          </w:tcPr>
          <w:p w14:paraId="067D7E7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1769DA6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210</w:t>
            </w:r>
          </w:p>
        </w:tc>
      </w:tr>
      <w:tr w:rsidR="007C3938" w:rsidRPr="00043CB7" w14:paraId="5431C7B3" w14:textId="77777777" w:rsidTr="000502EE">
        <w:trPr>
          <w:trHeight w:val="1252"/>
        </w:trPr>
        <w:tc>
          <w:tcPr>
            <w:tcW w:w="4545" w:type="dxa"/>
            <w:shd w:val="clear" w:color="auto" w:fill="auto"/>
            <w:vAlign w:val="bottom"/>
            <w:hideMark/>
          </w:tcPr>
          <w:p w14:paraId="295CFE2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2.3.</w:t>
            </w:r>
            <w:r w:rsidRPr="00043CB7">
              <w:rPr>
                <w:rFonts w:ascii="Century Gothic" w:eastAsia="Times New Roman" w:hAnsi="Century Gothic" w:cs="Arial"/>
                <w:color w:val="000000"/>
              </w:rPr>
              <w:t xml:space="preserve"> Ampliación, construcción, adecuaciones, mejoramientos de viviendas y locales comerciales y otros inmuebles</w:t>
            </w:r>
          </w:p>
        </w:tc>
        <w:tc>
          <w:tcPr>
            <w:tcW w:w="1654" w:type="dxa"/>
            <w:shd w:val="clear" w:color="auto" w:fill="auto"/>
            <w:vAlign w:val="bottom"/>
            <w:hideMark/>
          </w:tcPr>
          <w:p w14:paraId="6F90271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08388B4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7C43E84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2B19D8CB" w14:textId="77777777" w:rsidTr="000502EE">
        <w:trPr>
          <w:trHeight w:val="1040"/>
        </w:trPr>
        <w:tc>
          <w:tcPr>
            <w:tcW w:w="4545" w:type="dxa"/>
            <w:shd w:val="clear" w:color="auto" w:fill="auto"/>
            <w:vAlign w:val="bottom"/>
            <w:hideMark/>
          </w:tcPr>
          <w:p w14:paraId="14C6FFF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a)</w:t>
            </w:r>
            <w:r w:rsidRPr="00043CB7">
              <w:rPr>
                <w:rFonts w:ascii="Century Gothic" w:eastAsia="Times New Roman" w:hAnsi="Century Gothic" w:cs="Arial"/>
                <w:color w:val="000000"/>
              </w:rPr>
              <w:t xml:space="preserve"> Cambio de techumbre habitacional</w:t>
            </w:r>
          </w:p>
        </w:tc>
        <w:tc>
          <w:tcPr>
            <w:tcW w:w="1654" w:type="dxa"/>
            <w:shd w:val="clear" w:color="auto" w:fill="auto"/>
            <w:noWrap/>
            <w:vAlign w:val="center"/>
            <w:hideMark/>
          </w:tcPr>
          <w:p w14:paraId="3156435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$6.55</w:t>
            </w:r>
          </w:p>
        </w:tc>
        <w:tc>
          <w:tcPr>
            <w:tcW w:w="1318" w:type="dxa"/>
            <w:shd w:val="clear" w:color="auto" w:fill="auto"/>
            <w:noWrap/>
            <w:vAlign w:val="center"/>
            <w:hideMark/>
          </w:tcPr>
          <w:p w14:paraId="5562BC5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47E158D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12356F6C" w14:textId="77777777" w:rsidTr="000502EE">
        <w:trPr>
          <w:trHeight w:val="1040"/>
        </w:trPr>
        <w:tc>
          <w:tcPr>
            <w:tcW w:w="4545" w:type="dxa"/>
            <w:shd w:val="clear" w:color="auto" w:fill="auto"/>
            <w:vAlign w:val="bottom"/>
            <w:hideMark/>
          </w:tcPr>
          <w:p w14:paraId="199EAF6D"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b)</w:t>
            </w:r>
            <w:r w:rsidRPr="00043CB7">
              <w:rPr>
                <w:rFonts w:ascii="Century Gothic" w:eastAsia="Times New Roman" w:hAnsi="Century Gothic" w:cs="Arial"/>
                <w:color w:val="000000"/>
              </w:rPr>
              <w:t xml:space="preserve"> Cambio de techumbre comercial</w:t>
            </w:r>
          </w:p>
        </w:tc>
        <w:tc>
          <w:tcPr>
            <w:tcW w:w="1654" w:type="dxa"/>
            <w:shd w:val="clear" w:color="auto" w:fill="auto"/>
            <w:noWrap/>
            <w:vAlign w:val="center"/>
            <w:hideMark/>
          </w:tcPr>
          <w:p w14:paraId="77BCAD9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w:t>
            </w:r>
          </w:p>
        </w:tc>
        <w:tc>
          <w:tcPr>
            <w:tcW w:w="1318" w:type="dxa"/>
            <w:shd w:val="clear" w:color="auto" w:fill="auto"/>
            <w:noWrap/>
            <w:vAlign w:val="center"/>
            <w:hideMark/>
          </w:tcPr>
          <w:p w14:paraId="1C5CF85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35AEE93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33DE0111" w14:textId="77777777" w:rsidTr="000502EE">
        <w:trPr>
          <w:trHeight w:val="1720"/>
        </w:trPr>
        <w:tc>
          <w:tcPr>
            <w:tcW w:w="4545" w:type="dxa"/>
            <w:shd w:val="clear" w:color="auto" w:fill="auto"/>
            <w:vAlign w:val="bottom"/>
            <w:hideMark/>
          </w:tcPr>
          <w:p w14:paraId="27003B8E"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c)</w:t>
            </w:r>
            <w:r w:rsidRPr="00043CB7">
              <w:rPr>
                <w:rFonts w:ascii="Century Gothic" w:eastAsia="Times New Roman" w:hAnsi="Century Gothic" w:cs="Arial"/>
                <w:color w:val="000000"/>
              </w:rPr>
              <w:t xml:space="preserve"> Demolición de casas habitación, locales comerciales etc.</w:t>
            </w:r>
          </w:p>
        </w:tc>
        <w:tc>
          <w:tcPr>
            <w:tcW w:w="1654" w:type="dxa"/>
            <w:shd w:val="clear" w:color="auto" w:fill="auto"/>
            <w:noWrap/>
            <w:vAlign w:val="center"/>
            <w:hideMark/>
          </w:tcPr>
          <w:p w14:paraId="4EF98EB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w:t>
            </w:r>
          </w:p>
        </w:tc>
        <w:tc>
          <w:tcPr>
            <w:tcW w:w="1318" w:type="dxa"/>
            <w:shd w:val="clear" w:color="auto" w:fill="auto"/>
            <w:noWrap/>
            <w:vAlign w:val="center"/>
            <w:hideMark/>
          </w:tcPr>
          <w:p w14:paraId="56E45A3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1166E7F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6366EBB3" w14:textId="77777777" w:rsidTr="000502EE">
        <w:trPr>
          <w:trHeight w:val="850"/>
        </w:trPr>
        <w:tc>
          <w:tcPr>
            <w:tcW w:w="4545" w:type="dxa"/>
            <w:shd w:val="clear" w:color="auto" w:fill="auto"/>
            <w:vAlign w:val="bottom"/>
            <w:hideMark/>
          </w:tcPr>
          <w:p w14:paraId="66DBB93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d)</w:t>
            </w:r>
            <w:r w:rsidRPr="00043CB7">
              <w:rPr>
                <w:rFonts w:ascii="Century Gothic" w:eastAsia="Times New Roman" w:hAnsi="Century Gothic" w:cs="Arial"/>
                <w:color w:val="000000"/>
              </w:rPr>
              <w:t xml:space="preserve"> Construcciones áreas recreativas, albercas, canchas de juego, etc.</w:t>
            </w:r>
          </w:p>
        </w:tc>
        <w:tc>
          <w:tcPr>
            <w:tcW w:w="1654" w:type="dxa"/>
            <w:shd w:val="clear" w:color="auto" w:fill="auto"/>
            <w:noWrap/>
            <w:vAlign w:val="center"/>
            <w:hideMark/>
          </w:tcPr>
          <w:p w14:paraId="165CB31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$6.30</w:t>
            </w:r>
          </w:p>
        </w:tc>
        <w:tc>
          <w:tcPr>
            <w:tcW w:w="1318" w:type="dxa"/>
            <w:shd w:val="clear" w:color="auto" w:fill="auto"/>
            <w:noWrap/>
            <w:vAlign w:val="center"/>
            <w:hideMark/>
          </w:tcPr>
          <w:p w14:paraId="7D4E6F5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4512201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4895F826" w14:textId="77777777" w:rsidTr="000502EE">
        <w:trPr>
          <w:trHeight w:val="976"/>
        </w:trPr>
        <w:tc>
          <w:tcPr>
            <w:tcW w:w="4545" w:type="dxa"/>
            <w:shd w:val="clear" w:color="auto" w:fill="auto"/>
            <w:vAlign w:val="bottom"/>
            <w:hideMark/>
          </w:tcPr>
          <w:p w14:paraId="7E6D12D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e)</w:t>
            </w:r>
            <w:r w:rsidRPr="00043CB7">
              <w:rPr>
                <w:rFonts w:ascii="Century Gothic" w:eastAsia="Times New Roman" w:hAnsi="Century Gothic" w:cs="Arial"/>
                <w:color w:val="000000"/>
              </w:rPr>
              <w:t xml:space="preserve"> Remodelaciones interiores a fincas habitacionales o comerciales que afecten parte de la estructura</w:t>
            </w:r>
          </w:p>
        </w:tc>
        <w:tc>
          <w:tcPr>
            <w:tcW w:w="1654" w:type="dxa"/>
            <w:shd w:val="clear" w:color="auto" w:fill="auto"/>
            <w:noWrap/>
            <w:vAlign w:val="center"/>
            <w:hideMark/>
          </w:tcPr>
          <w:p w14:paraId="3978694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$19.66</w:t>
            </w:r>
          </w:p>
        </w:tc>
        <w:tc>
          <w:tcPr>
            <w:tcW w:w="1318" w:type="dxa"/>
            <w:shd w:val="clear" w:color="auto" w:fill="auto"/>
            <w:noWrap/>
            <w:vAlign w:val="center"/>
            <w:hideMark/>
          </w:tcPr>
          <w:p w14:paraId="5B6C3C1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6249E9A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5161A4F3" w14:textId="77777777" w:rsidTr="000502EE">
        <w:trPr>
          <w:trHeight w:val="1040"/>
        </w:trPr>
        <w:tc>
          <w:tcPr>
            <w:tcW w:w="4545" w:type="dxa"/>
            <w:shd w:val="clear" w:color="auto" w:fill="auto"/>
            <w:vAlign w:val="bottom"/>
            <w:hideMark/>
          </w:tcPr>
          <w:p w14:paraId="3C5D9808"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f)</w:t>
            </w:r>
            <w:r w:rsidRPr="00043CB7">
              <w:rPr>
                <w:rFonts w:ascii="Century Gothic" w:eastAsia="Times New Roman" w:hAnsi="Century Gothic" w:cs="Arial"/>
                <w:color w:val="000000"/>
              </w:rPr>
              <w:t xml:space="preserve"> Construcción y/o ampliación de bodegas</w:t>
            </w:r>
          </w:p>
        </w:tc>
        <w:tc>
          <w:tcPr>
            <w:tcW w:w="1654" w:type="dxa"/>
            <w:shd w:val="clear" w:color="auto" w:fill="auto"/>
            <w:noWrap/>
            <w:vAlign w:val="center"/>
            <w:hideMark/>
          </w:tcPr>
          <w:p w14:paraId="6D9E36A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$89.46</w:t>
            </w:r>
          </w:p>
        </w:tc>
        <w:tc>
          <w:tcPr>
            <w:tcW w:w="1318" w:type="dxa"/>
            <w:shd w:val="clear" w:color="auto" w:fill="auto"/>
            <w:noWrap/>
            <w:vAlign w:val="center"/>
            <w:hideMark/>
          </w:tcPr>
          <w:p w14:paraId="69A3BD5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49A4C68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210</w:t>
            </w:r>
          </w:p>
        </w:tc>
      </w:tr>
      <w:tr w:rsidR="007C3938" w:rsidRPr="00043CB7" w14:paraId="01ECE6DE" w14:textId="77777777" w:rsidTr="000502EE">
        <w:trPr>
          <w:trHeight w:val="1040"/>
        </w:trPr>
        <w:tc>
          <w:tcPr>
            <w:tcW w:w="4545" w:type="dxa"/>
            <w:shd w:val="clear" w:color="auto" w:fill="auto"/>
            <w:vAlign w:val="bottom"/>
            <w:hideMark/>
          </w:tcPr>
          <w:p w14:paraId="2A01F20B"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g)</w:t>
            </w:r>
            <w:r w:rsidRPr="00043CB7">
              <w:rPr>
                <w:rFonts w:ascii="Century Gothic" w:eastAsia="Times New Roman" w:hAnsi="Century Gothic" w:cs="Arial"/>
                <w:color w:val="000000"/>
              </w:rPr>
              <w:t xml:space="preserve"> Construcción y/o ampliación de tejabanes</w:t>
            </w:r>
          </w:p>
        </w:tc>
        <w:tc>
          <w:tcPr>
            <w:tcW w:w="1654" w:type="dxa"/>
            <w:shd w:val="clear" w:color="auto" w:fill="auto"/>
            <w:noWrap/>
            <w:vAlign w:val="center"/>
            <w:hideMark/>
          </w:tcPr>
          <w:p w14:paraId="27AF5BD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$16.38</w:t>
            </w:r>
          </w:p>
        </w:tc>
        <w:tc>
          <w:tcPr>
            <w:tcW w:w="1318" w:type="dxa"/>
            <w:shd w:val="clear" w:color="auto" w:fill="auto"/>
            <w:noWrap/>
            <w:vAlign w:val="center"/>
            <w:hideMark/>
          </w:tcPr>
          <w:p w14:paraId="0D62809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16EC4A5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0CA40441" w14:textId="77777777" w:rsidTr="000502EE">
        <w:trPr>
          <w:trHeight w:val="721"/>
        </w:trPr>
        <w:tc>
          <w:tcPr>
            <w:tcW w:w="4545" w:type="dxa"/>
            <w:shd w:val="clear" w:color="auto" w:fill="auto"/>
            <w:vAlign w:val="bottom"/>
            <w:hideMark/>
          </w:tcPr>
          <w:p w14:paraId="78617E6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h)</w:t>
            </w:r>
            <w:r w:rsidRPr="00043CB7">
              <w:rPr>
                <w:rFonts w:ascii="Century Gothic" w:eastAsia="Times New Roman" w:hAnsi="Century Gothic" w:cs="Arial"/>
                <w:color w:val="000000"/>
              </w:rPr>
              <w:t xml:space="preserve"> Ampliación de naves industriales y centros o plazas comerciales</w:t>
            </w:r>
          </w:p>
        </w:tc>
        <w:tc>
          <w:tcPr>
            <w:tcW w:w="1654" w:type="dxa"/>
            <w:shd w:val="clear" w:color="auto" w:fill="auto"/>
            <w:noWrap/>
            <w:vAlign w:val="center"/>
            <w:hideMark/>
          </w:tcPr>
          <w:p w14:paraId="4F3B389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$89.46</w:t>
            </w:r>
          </w:p>
        </w:tc>
        <w:tc>
          <w:tcPr>
            <w:tcW w:w="1318" w:type="dxa"/>
            <w:shd w:val="clear" w:color="auto" w:fill="auto"/>
            <w:noWrap/>
            <w:vAlign w:val="center"/>
            <w:hideMark/>
          </w:tcPr>
          <w:p w14:paraId="2DF7F84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1CFC0DA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210</w:t>
            </w:r>
          </w:p>
        </w:tc>
      </w:tr>
      <w:tr w:rsidR="007C3938" w:rsidRPr="00043CB7" w14:paraId="6F1CECB9" w14:textId="77777777" w:rsidTr="000502EE">
        <w:trPr>
          <w:trHeight w:val="987"/>
        </w:trPr>
        <w:tc>
          <w:tcPr>
            <w:tcW w:w="4545" w:type="dxa"/>
            <w:shd w:val="clear" w:color="auto" w:fill="auto"/>
            <w:vAlign w:val="bottom"/>
            <w:hideMark/>
          </w:tcPr>
          <w:p w14:paraId="0B43E38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i)</w:t>
            </w:r>
            <w:r w:rsidRPr="00043CB7">
              <w:rPr>
                <w:rFonts w:ascii="Century Gothic" w:eastAsia="Times New Roman" w:hAnsi="Century Gothic" w:cs="Arial"/>
                <w:color w:val="000000"/>
              </w:rPr>
              <w:t xml:space="preserve"> Construcción y/o ampliación de hoteles, moteles, dormitorios, casas de huéspedes y similares</w:t>
            </w:r>
          </w:p>
        </w:tc>
        <w:tc>
          <w:tcPr>
            <w:tcW w:w="1654" w:type="dxa"/>
            <w:shd w:val="clear" w:color="auto" w:fill="auto"/>
            <w:noWrap/>
            <w:vAlign w:val="center"/>
            <w:hideMark/>
          </w:tcPr>
          <w:p w14:paraId="467C17B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$113.40</w:t>
            </w:r>
          </w:p>
        </w:tc>
        <w:tc>
          <w:tcPr>
            <w:tcW w:w="1318" w:type="dxa"/>
            <w:shd w:val="clear" w:color="auto" w:fill="auto"/>
            <w:noWrap/>
            <w:vAlign w:val="center"/>
            <w:hideMark/>
          </w:tcPr>
          <w:p w14:paraId="21A7B73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3A2D18C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150</w:t>
            </w:r>
          </w:p>
        </w:tc>
      </w:tr>
      <w:tr w:rsidR="007C3938" w:rsidRPr="00043CB7" w14:paraId="58CC6320" w14:textId="77777777" w:rsidTr="000502EE">
        <w:trPr>
          <w:trHeight w:val="987"/>
        </w:trPr>
        <w:tc>
          <w:tcPr>
            <w:tcW w:w="4545" w:type="dxa"/>
            <w:shd w:val="clear" w:color="auto" w:fill="auto"/>
            <w:vAlign w:val="bottom"/>
            <w:hideMark/>
          </w:tcPr>
          <w:p w14:paraId="43B2724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j)</w:t>
            </w:r>
            <w:r w:rsidRPr="00043CB7">
              <w:rPr>
                <w:rFonts w:ascii="Century Gothic" w:eastAsia="Times New Roman" w:hAnsi="Century Gothic" w:cs="Arial"/>
                <w:color w:val="000000"/>
              </w:rPr>
              <w:t xml:space="preserve"> Construcción de estructuras para antenas de comunicación (tv, radio, telefonía, etc.,)</w:t>
            </w:r>
          </w:p>
        </w:tc>
        <w:tc>
          <w:tcPr>
            <w:tcW w:w="1654" w:type="dxa"/>
            <w:shd w:val="clear" w:color="auto" w:fill="auto"/>
            <w:noWrap/>
            <w:vAlign w:val="center"/>
            <w:hideMark/>
          </w:tcPr>
          <w:p w14:paraId="2FD654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$88,200.00</w:t>
            </w:r>
          </w:p>
        </w:tc>
        <w:tc>
          <w:tcPr>
            <w:tcW w:w="1318" w:type="dxa"/>
            <w:shd w:val="clear" w:color="auto" w:fill="auto"/>
            <w:noWrap/>
            <w:vAlign w:val="center"/>
            <w:hideMark/>
          </w:tcPr>
          <w:p w14:paraId="4C6DC1C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29AFD00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210</w:t>
            </w:r>
          </w:p>
        </w:tc>
      </w:tr>
      <w:tr w:rsidR="007C3938" w:rsidRPr="00043CB7" w14:paraId="63885AC6" w14:textId="77777777" w:rsidTr="000502EE">
        <w:trPr>
          <w:trHeight w:val="845"/>
        </w:trPr>
        <w:tc>
          <w:tcPr>
            <w:tcW w:w="4545" w:type="dxa"/>
            <w:shd w:val="clear" w:color="auto" w:fill="auto"/>
            <w:vAlign w:val="bottom"/>
            <w:hideMark/>
          </w:tcPr>
          <w:p w14:paraId="3403A08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k)</w:t>
            </w:r>
            <w:r w:rsidRPr="00043CB7">
              <w:rPr>
                <w:rFonts w:ascii="Century Gothic" w:eastAsia="Times New Roman" w:hAnsi="Century Gothic" w:cs="Arial"/>
                <w:color w:val="000000"/>
              </w:rPr>
              <w:t xml:space="preserve"> Construcción de subestaciones eléctricas, por metro cuadrado de desplante</w:t>
            </w:r>
          </w:p>
        </w:tc>
        <w:tc>
          <w:tcPr>
            <w:tcW w:w="1654" w:type="dxa"/>
            <w:shd w:val="clear" w:color="auto" w:fill="auto"/>
            <w:noWrap/>
            <w:vAlign w:val="center"/>
            <w:hideMark/>
          </w:tcPr>
          <w:p w14:paraId="0A318BE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$27.72</w:t>
            </w:r>
          </w:p>
        </w:tc>
        <w:tc>
          <w:tcPr>
            <w:tcW w:w="1318" w:type="dxa"/>
            <w:shd w:val="clear" w:color="auto" w:fill="auto"/>
            <w:noWrap/>
            <w:vAlign w:val="center"/>
            <w:hideMark/>
          </w:tcPr>
          <w:p w14:paraId="29D1976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68AA2CD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5C3A50AA" w14:textId="77777777" w:rsidTr="000502EE">
        <w:trPr>
          <w:trHeight w:val="1040"/>
        </w:trPr>
        <w:tc>
          <w:tcPr>
            <w:tcW w:w="4545" w:type="dxa"/>
            <w:shd w:val="clear" w:color="auto" w:fill="auto"/>
            <w:vAlign w:val="bottom"/>
            <w:hideMark/>
          </w:tcPr>
          <w:p w14:paraId="010F502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l)</w:t>
            </w:r>
            <w:r w:rsidRPr="00043CB7">
              <w:rPr>
                <w:rFonts w:ascii="Century Gothic" w:eastAsia="Times New Roman" w:hAnsi="Century Gothic" w:cs="Arial"/>
                <w:color w:val="000000"/>
              </w:rPr>
              <w:t xml:space="preserve"> Instalaciones temporales circos y teatros</w:t>
            </w:r>
          </w:p>
        </w:tc>
        <w:tc>
          <w:tcPr>
            <w:tcW w:w="1654" w:type="dxa"/>
            <w:shd w:val="clear" w:color="auto" w:fill="auto"/>
            <w:noWrap/>
            <w:vAlign w:val="center"/>
            <w:hideMark/>
          </w:tcPr>
          <w:p w14:paraId="4381883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$764.40</w:t>
            </w:r>
          </w:p>
        </w:tc>
        <w:tc>
          <w:tcPr>
            <w:tcW w:w="1318" w:type="dxa"/>
            <w:shd w:val="clear" w:color="auto" w:fill="auto"/>
            <w:noWrap/>
            <w:vAlign w:val="center"/>
            <w:hideMark/>
          </w:tcPr>
          <w:p w14:paraId="5B53360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224C17D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por día</w:t>
            </w:r>
          </w:p>
        </w:tc>
      </w:tr>
      <w:tr w:rsidR="007C3938" w:rsidRPr="00043CB7" w14:paraId="6751F601" w14:textId="77777777" w:rsidTr="000502EE">
        <w:trPr>
          <w:trHeight w:val="1040"/>
        </w:trPr>
        <w:tc>
          <w:tcPr>
            <w:tcW w:w="4545" w:type="dxa"/>
            <w:shd w:val="clear" w:color="auto" w:fill="auto"/>
            <w:vAlign w:val="bottom"/>
            <w:hideMark/>
          </w:tcPr>
          <w:p w14:paraId="44357C4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m)</w:t>
            </w:r>
            <w:r w:rsidRPr="00043CB7">
              <w:rPr>
                <w:rFonts w:ascii="Century Gothic" w:eastAsia="Times New Roman" w:hAnsi="Century Gothic" w:cs="Arial"/>
                <w:color w:val="000000"/>
              </w:rPr>
              <w:t xml:space="preserve"> Instalaciones temporales carpas y lonas</w:t>
            </w:r>
          </w:p>
        </w:tc>
        <w:tc>
          <w:tcPr>
            <w:tcW w:w="1654" w:type="dxa"/>
            <w:shd w:val="clear" w:color="auto" w:fill="auto"/>
            <w:noWrap/>
            <w:vAlign w:val="center"/>
            <w:hideMark/>
          </w:tcPr>
          <w:p w14:paraId="52EC6BB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318" w:type="dxa"/>
            <w:shd w:val="clear" w:color="auto" w:fill="auto"/>
            <w:noWrap/>
            <w:vAlign w:val="center"/>
            <w:hideMark/>
          </w:tcPr>
          <w:p w14:paraId="52ECCB0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6135C84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por día</w:t>
            </w:r>
          </w:p>
        </w:tc>
      </w:tr>
      <w:tr w:rsidR="007C3938" w:rsidRPr="00043CB7" w14:paraId="501F96CB" w14:textId="77777777" w:rsidTr="000502EE">
        <w:trPr>
          <w:trHeight w:val="700"/>
        </w:trPr>
        <w:tc>
          <w:tcPr>
            <w:tcW w:w="4545" w:type="dxa"/>
            <w:shd w:val="clear" w:color="auto" w:fill="auto"/>
            <w:noWrap/>
            <w:vAlign w:val="bottom"/>
            <w:hideMark/>
          </w:tcPr>
          <w:p w14:paraId="4E5781DE"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n)</w:t>
            </w:r>
            <w:r w:rsidRPr="00043CB7">
              <w:rPr>
                <w:rFonts w:ascii="Century Gothic" w:eastAsia="Times New Roman" w:hAnsi="Century Gothic" w:cs="Arial"/>
                <w:color w:val="000000"/>
              </w:rPr>
              <w:t xml:space="preserve"> Instalaciones temporales otras</w:t>
            </w:r>
          </w:p>
        </w:tc>
        <w:tc>
          <w:tcPr>
            <w:tcW w:w="1654" w:type="dxa"/>
            <w:shd w:val="clear" w:color="auto" w:fill="auto"/>
            <w:noWrap/>
            <w:vAlign w:val="center"/>
            <w:hideMark/>
          </w:tcPr>
          <w:p w14:paraId="0E1E050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$132.13</w:t>
            </w:r>
          </w:p>
        </w:tc>
        <w:tc>
          <w:tcPr>
            <w:tcW w:w="1318" w:type="dxa"/>
            <w:shd w:val="clear" w:color="auto" w:fill="auto"/>
            <w:noWrap/>
            <w:vAlign w:val="center"/>
            <w:hideMark/>
          </w:tcPr>
          <w:p w14:paraId="30B2CBA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563BD32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por día</w:t>
            </w:r>
          </w:p>
        </w:tc>
      </w:tr>
      <w:tr w:rsidR="007C3938" w:rsidRPr="00043CB7" w14:paraId="42A2665D" w14:textId="77777777" w:rsidTr="000502EE">
        <w:trPr>
          <w:trHeight w:val="1417"/>
        </w:trPr>
        <w:tc>
          <w:tcPr>
            <w:tcW w:w="4545" w:type="dxa"/>
            <w:shd w:val="clear" w:color="auto" w:fill="auto"/>
            <w:vAlign w:val="bottom"/>
            <w:hideMark/>
          </w:tcPr>
          <w:p w14:paraId="66E8C29C"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ñ)</w:t>
            </w:r>
            <w:r w:rsidRPr="00043CB7">
              <w:rPr>
                <w:rFonts w:ascii="Century Gothic" w:eastAsia="Times New Roman" w:hAnsi="Century Gothic" w:cs="Arial"/>
                <w:color w:val="000000"/>
              </w:rPr>
              <w:t xml:space="preserve"> Zanja en la vía pública con rompimiento de pavimento de asfalto, con reposición por parte del municipio hasta un metro de ancho</w:t>
            </w:r>
          </w:p>
        </w:tc>
        <w:tc>
          <w:tcPr>
            <w:tcW w:w="1654" w:type="dxa"/>
            <w:shd w:val="clear" w:color="auto" w:fill="auto"/>
            <w:noWrap/>
            <w:vAlign w:val="center"/>
            <w:hideMark/>
          </w:tcPr>
          <w:p w14:paraId="0A7EC4D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$546.00</w:t>
            </w:r>
          </w:p>
        </w:tc>
        <w:tc>
          <w:tcPr>
            <w:tcW w:w="1318" w:type="dxa"/>
            <w:shd w:val="clear" w:color="auto" w:fill="auto"/>
            <w:noWrap/>
            <w:vAlign w:val="center"/>
            <w:hideMark/>
          </w:tcPr>
          <w:p w14:paraId="3C527B1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43482AE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4DAF82BD" w14:textId="77777777" w:rsidTr="000502EE">
        <w:trPr>
          <w:trHeight w:val="1417"/>
        </w:trPr>
        <w:tc>
          <w:tcPr>
            <w:tcW w:w="4545" w:type="dxa"/>
            <w:shd w:val="clear" w:color="auto" w:fill="auto"/>
            <w:vAlign w:val="bottom"/>
            <w:hideMark/>
          </w:tcPr>
          <w:p w14:paraId="6B3DC91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o)</w:t>
            </w:r>
            <w:r w:rsidRPr="00043CB7">
              <w:rPr>
                <w:rFonts w:ascii="Century Gothic" w:eastAsia="Times New Roman" w:hAnsi="Century Gothic" w:cs="Arial"/>
                <w:color w:val="000000"/>
              </w:rPr>
              <w:t xml:space="preserve"> Zanja de un metro de ancho en la vía pública con rompimiento de pavimento de concreto con reposición por parte del municipio </w:t>
            </w:r>
          </w:p>
        </w:tc>
        <w:tc>
          <w:tcPr>
            <w:tcW w:w="1654" w:type="dxa"/>
            <w:shd w:val="clear" w:color="auto" w:fill="auto"/>
            <w:noWrap/>
            <w:vAlign w:val="center"/>
            <w:hideMark/>
          </w:tcPr>
          <w:p w14:paraId="3C583FE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$819.00</w:t>
            </w:r>
          </w:p>
        </w:tc>
        <w:tc>
          <w:tcPr>
            <w:tcW w:w="1318" w:type="dxa"/>
            <w:shd w:val="clear" w:color="auto" w:fill="auto"/>
            <w:noWrap/>
            <w:vAlign w:val="center"/>
            <w:hideMark/>
          </w:tcPr>
          <w:p w14:paraId="2097BAB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77E2AA6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394780F1" w14:textId="77777777" w:rsidTr="000502EE">
        <w:trPr>
          <w:trHeight w:val="1111"/>
        </w:trPr>
        <w:tc>
          <w:tcPr>
            <w:tcW w:w="4545" w:type="dxa"/>
            <w:shd w:val="clear" w:color="auto" w:fill="auto"/>
            <w:vAlign w:val="bottom"/>
            <w:hideMark/>
          </w:tcPr>
          <w:p w14:paraId="6137605A"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p)</w:t>
            </w:r>
            <w:r w:rsidRPr="00043CB7">
              <w:rPr>
                <w:rFonts w:ascii="Century Gothic" w:eastAsia="Times New Roman" w:hAnsi="Century Gothic" w:cs="Arial"/>
                <w:color w:val="000000"/>
              </w:rPr>
              <w:t xml:space="preserve"> Zanja de un metro de ancho en la vía pública con rompimiento de pavimento sin reposición por parte del municipio</w:t>
            </w:r>
          </w:p>
        </w:tc>
        <w:tc>
          <w:tcPr>
            <w:tcW w:w="1654" w:type="dxa"/>
            <w:shd w:val="clear" w:color="auto" w:fill="auto"/>
            <w:noWrap/>
            <w:vAlign w:val="center"/>
            <w:hideMark/>
          </w:tcPr>
          <w:p w14:paraId="247858C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$81.90</w:t>
            </w:r>
          </w:p>
        </w:tc>
        <w:tc>
          <w:tcPr>
            <w:tcW w:w="1318" w:type="dxa"/>
            <w:shd w:val="clear" w:color="auto" w:fill="auto"/>
            <w:noWrap/>
            <w:vAlign w:val="center"/>
            <w:hideMark/>
          </w:tcPr>
          <w:p w14:paraId="37F29C5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71648B7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5CC0C510" w14:textId="77777777" w:rsidTr="000502EE">
        <w:trPr>
          <w:trHeight w:val="701"/>
        </w:trPr>
        <w:tc>
          <w:tcPr>
            <w:tcW w:w="4545" w:type="dxa"/>
            <w:shd w:val="clear" w:color="auto" w:fill="auto"/>
            <w:vAlign w:val="bottom"/>
            <w:hideMark/>
          </w:tcPr>
          <w:p w14:paraId="072A6B41"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q)</w:t>
            </w:r>
            <w:r w:rsidRPr="00043CB7">
              <w:rPr>
                <w:rFonts w:ascii="Century Gothic" w:eastAsia="Times New Roman" w:hAnsi="Century Gothic" w:cs="Arial"/>
                <w:color w:val="000000"/>
              </w:rPr>
              <w:t xml:space="preserve"> Zanja de un metro de ancho en la vía pública, solo terracería</w:t>
            </w:r>
          </w:p>
        </w:tc>
        <w:tc>
          <w:tcPr>
            <w:tcW w:w="1654" w:type="dxa"/>
            <w:shd w:val="clear" w:color="auto" w:fill="auto"/>
            <w:noWrap/>
            <w:vAlign w:val="center"/>
            <w:hideMark/>
          </w:tcPr>
          <w:p w14:paraId="01615DF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$43.68</w:t>
            </w:r>
          </w:p>
        </w:tc>
        <w:tc>
          <w:tcPr>
            <w:tcW w:w="1318" w:type="dxa"/>
            <w:shd w:val="clear" w:color="auto" w:fill="auto"/>
            <w:noWrap/>
            <w:vAlign w:val="center"/>
            <w:hideMark/>
          </w:tcPr>
          <w:p w14:paraId="0F5E1C1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2868EFB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4B9D91AD" w14:textId="77777777" w:rsidTr="000502EE">
        <w:trPr>
          <w:trHeight w:val="1123"/>
        </w:trPr>
        <w:tc>
          <w:tcPr>
            <w:tcW w:w="4545" w:type="dxa"/>
            <w:shd w:val="clear" w:color="auto" w:fill="auto"/>
            <w:vAlign w:val="bottom"/>
            <w:hideMark/>
          </w:tcPr>
          <w:p w14:paraId="6A54D1E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r)</w:t>
            </w:r>
            <w:r w:rsidRPr="00043CB7">
              <w:rPr>
                <w:rFonts w:ascii="Century Gothic" w:eastAsia="Times New Roman" w:hAnsi="Century Gothic" w:cs="Arial"/>
                <w:color w:val="000000"/>
              </w:rPr>
              <w:t xml:space="preserve"> Apertura de zanja o rompimiento de pavimento para instalación de ductos en el área municipal por metro lineal y hasta un metro de ancho</w:t>
            </w:r>
          </w:p>
        </w:tc>
        <w:tc>
          <w:tcPr>
            <w:tcW w:w="1654" w:type="dxa"/>
            <w:shd w:val="clear" w:color="auto" w:fill="auto"/>
            <w:noWrap/>
            <w:vAlign w:val="center"/>
            <w:hideMark/>
          </w:tcPr>
          <w:p w14:paraId="5304D62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$327.60</w:t>
            </w:r>
          </w:p>
        </w:tc>
        <w:tc>
          <w:tcPr>
            <w:tcW w:w="1318" w:type="dxa"/>
            <w:shd w:val="clear" w:color="auto" w:fill="auto"/>
            <w:noWrap/>
            <w:vAlign w:val="center"/>
            <w:hideMark/>
          </w:tcPr>
          <w:p w14:paraId="7B990E4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39C4BD4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1B6788DF" w14:textId="77777777" w:rsidTr="000502EE">
        <w:trPr>
          <w:trHeight w:val="700"/>
        </w:trPr>
        <w:tc>
          <w:tcPr>
            <w:tcW w:w="4545" w:type="dxa"/>
            <w:shd w:val="clear" w:color="auto" w:fill="auto"/>
            <w:vAlign w:val="bottom"/>
            <w:hideMark/>
          </w:tcPr>
          <w:p w14:paraId="76EA679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s)</w:t>
            </w:r>
            <w:r w:rsidRPr="00043CB7">
              <w:rPr>
                <w:rFonts w:ascii="Century Gothic" w:eastAsia="Times New Roman" w:hAnsi="Century Gothic" w:cs="Arial"/>
                <w:color w:val="000000"/>
              </w:rPr>
              <w:t xml:space="preserve"> Construcción de topes</w:t>
            </w:r>
          </w:p>
        </w:tc>
        <w:tc>
          <w:tcPr>
            <w:tcW w:w="1654" w:type="dxa"/>
            <w:shd w:val="clear" w:color="auto" w:fill="auto"/>
            <w:noWrap/>
            <w:vAlign w:val="center"/>
            <w:hideMark/>
          </w:tcPr>
          <w:p w14:paraId="19962D6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$294.84</w:t>
            </w:r>
          </w:p>
        </w:tc>
        <w:tc>
          <w:tcPr>
            <w:tcW w:w="1318" w:type="dxa"/>
            <w:shd w:val="clear" w:color="auto" w:fill="auto"/>
            <w:noWrap/>
            <w:vAlign w:val="center"/>
            <w:hideMark/>
          </w:tcPr>
          <w:p w14:paraId="3159B9B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5A376D4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0BF3CFE4" w14:textId="77777777" w:rsidTr="000502EE">
        <w:trPr>
          <w:trHeight w:val="781"/>
        </w:trPr>
        <w:tc>
          <w:tcPr>
            <w:tcW w:w="4545" w:type="dxa"/>
            <w:shd w:val="clear" w:color="auto" w:fill="auto"/>
            <w:vAlign w:val="bottom"/>
            <w:hideMark/>
          </w:tcPr>
          <w:p w14:paraId="6DFA8B3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t)</w:t>
            </w:r>
            <w:r w:rsidRPr="00043CB7">
              <w:rPr>
                <w:rFonts w:ascii="Century Gothic" w:eastAsia="Times New Roman" w:hAnsi="Century Gothic" w:cs="Arial"/>
                <w:color w:val="000000"/>
              </w:rPr>
              <w:t xml:space="preserve"> Reposición o construcción de bardas mayores de dos metros de altura</w:t>
            </w:r>
          </w:p>
        </w:tc>
        <w:tc>
          <w:tcPr>
            <w:tcW w:w="1654" w:type="dxa"/>
            <w:shd w:val="clear" w:color="auto" w:fill="auto"/>
            <w:noWrap/>
            <w:vAlign w:val="center"/>
            <w:hideMark/>
          </w:tcPr>
          <w:p w14:paraId="3FBB52E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w:t>
            </w:r>
          </w:p>
        </w:tc>
        <w:tc>
          <w:tcPr>
            <w:tcW w:w="1318" w:type="dxa"/>
            <w:shd w:val="clear" w:color="auto" w:fill="auto"/>
            <w:noWrap/>
            <w:vAlign w:val="center"/>
            <w:hideMark/>
          </w:tcPr>
          <w:p w14:paraId="10697D3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39F520B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39923696" w14:textId="77777777" w:rsidTr="000502EE">
        <w:trPr>
          <w:trHeight w:val="707"/>
        </w:trPr>
        <w:tc>
          <w:tcPr>
            <w:tcW w:w="4545" w:type="dxa"/>
            <w:shd w:val="clear" w:color="auto" w:fill="auto"/>
            <w:vAlign w:val="bottom"/>
            <w:hideMark/>
          </w:tcPr>
          <w:p w14:paraId="237B0A0A"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u)</w:t>
            </w:r>
            <w:r w:rsidRPr="00043CB7">
              <w:rPr>
                <w:rFonts w:ascii="Century Gothic" w:eastAsia="Times New Roman" w:hAnsi="Century Gothic" w:cs="Arial"/>
                <w:color w:val="000000"/>
              </w:rPr>
              <w:t xml:space="preserve"> Reposición o construcción de bardas menores de dos metros de altura</w:t>
            </w:r>
          </w:p>
        </w:tc>
        <w:tc>
          <w:tcPr>
            <w:tcW w:w="1654" w:type="dxa"/>
            <w:shd w:val="clear" w:color="auto" w:fill="auto"/>
            <w:noWrap/>
            <w:vAlign w:val="center"/>
            <w:hideMark/>
          </w:tcPr>
          <w:p w14:paraId="423CDB8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w:t>
            </w:r>
          </w:p>
        </w:tc>
        <w:tc>
          <w:tcPr>
            <w:tcW w:w="1318" w:type="dxa"/>
            <w:shd w:val="clear" w:color="auto" w:fill="auto"/>
            <w:noWrap/>
            <w:vAlign w:val="center"/>
            <w:hideMark/>
          </w:tcPr>
          <w:p w14:paraId="33BF99B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vAlign w:val="center"/>
            <w:hideMark/>
          </w:tcPr>
          <w:p w14:paraId="58791E7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140D9DCD" w14:textId="77777777" w:rsidTr="000502EE">
        <w:trPr>
          <w:trHeight w:val="420"/>
        </w:trPr>
        <w:tc>
          <w:tcPr>
            <w:tcW w:w="4545" w:type="dxa"/>
            <w:shd w:val="clear" w:color="auto" w:fill="auto"/>
            <w:noWrap/>
            <w:vAlign w:val="bottom"/>
            <w:hideMark/>
          </w:tcPr>
          <w:p w14:paraId="3944E84B"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v)</w:t>
            </w:r>
            <w:r w:rsidRPr="00043CB7">
              <w:rPr>
                <w:rFonts w:ascii="Century Gothic" w:eastAsia="Times New Roman" w:hAnsi="Century Gothic" w:cs="Arial"/>
                <w:color w:val="000000"/>
              </w:rPr>
              <w:t xml:space="preserve"> Banquetas por metro cuadrado, habitacional o comercial:</w:t>
            </w:r>
          </w:p>
        </w:tc>
        <w:tc>
          <w:tcPr>
            <w:tcW w:w="1654" w:type="dxa"/>
            <w:shd w:val="clear" w:color="auto" w:fill="auto"/>
            <w:noWrap/>
            <w:vAlign w:val="center"/>
            <w:hideMark/>
          </w:tcPr>
          <w:p w14:paraId="239049E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$4.37</w:t>
            </w:r>
          </w:p>
        </w:tc>
        <w:tc>
          <w:tcPr>
            <w:tcW w:w="1318" w:type="dxa"/>
            <w:shd w:val="clear" w:color="auto" w:fill="auto"/>
            <w:noWrap/>
            <w:vAlign w:val="center"/>
            <w:hideMark/>
          </w:tcPr>
          <w:p w14:paraId="716F254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4FF56417" w14:textId="5E865989"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6D19E49" w14:textId="77777777" w:rsidTr="000502EE">
        <w:trPr>
          <w:trHeight w:val="700"/>
        </w:trPr>
        <w:tc>
          <w:tcPr>
            <w:tcW w:w="4545" w:type="dxa"/>
            <w:shd w:val="clear" w:color="auto" w:fill="auto"/>
            <w:noWrap/>
            <w:vAlign w:val="bottom"/>
            <w:hideMark/>
          </w:tcPr>
          <w:p w14:paraId="696B73F9"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 xml:space="preserve">                                         De 1 a 20 m2 </w:t>
            </w:r>
          </w:p>
        </w:tc>
        <w:tc>
          <w:tcPr>
            <w:tcW w:w="1654" w:type="dxa"/>
            <w:shd w:val="clear" w:color="auto" w:fill="auto"/>
            <w:noWrap/>
            <w:hideMark/>
          </w:tcPr>
          <w:p w14:paraId="5A4D01A1" w14:textId="6325C54B"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57446616" w14:textId="3B0EB6FF"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vAlign w:val="center"/>
            <w:hideMark/>
          </w:tcPr>
          <w:p w14:paraId="760D49B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0B2213D5" w14:textId="77777777" w:rsidTr="000502EE">
        <w:trPr>
          <w:trHeight w:val="700"/>
        </w:trPr>
        <w:tc>
          <w:tcPr>
            <w:tcW w:w="4545" w:type="dxa"/>
            <w:shd w:val="clear" w:color="auto" w:fill="auto"/>
            <w:noWrap/>
            <w:vAlign w:val="bottom"/>
            <w:hideMark/>
          </w:tcPr>
          <w:p w14:paraId="62B2485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 xml:space="preserve">                                         De 20 a 60 m2 </w:t>
            </w:r>
          </w:p>
        </w:tc>
        <w:tc>
          <w:tcPr>
            <w:tcW w:w="1654" w:type="dxa"/>
            <w:shd w:val="clear" w:color="auto" w:fill="auto"/>
            <w:noWrap/>
            <w:hideMark/>
          </w:tcPr>
          <w:p w14:paraId="6C8DE1C8" w14:textId="3E8F2BEE"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1A1BADFE" w14:textId="15951464"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vAlign w:val="center"/>
            <w:hideMark/>
          </w:tcPr>
          <w:p w14:paraId="32EEB8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62108FD6" w14:textId="77777777" w:rsidTr="000502EE">
        <w:trPr>
          <w:trHeight w:val="533"/>
        </w:trPr>
        <w:tc>
          <w:tcPr>
            <w:tcW w:w="4545" w:type="dxa"/>
            <w:shd w:val="clear" w:color="auto" w:fill="auto"/>
            <w:vAlign w:val="bottom"/>
            <w:hideMark/>
          </w:tcPr>
          <w:p w14:paraId="355F9764"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w)</w:t>
            </w:r>
            <w:r w:rsidRPr="00043CB7">
              <w:rPr>
                <w:rFonts w:ascii="Century Gothic" w:eastAsia="Times New Roman" w:hAnsi="Century Gothic" w:cs="Arial"/>
                <w:color w:val="000000"/>
              </w:rPr>
              <w:t xml:space="preserve"> Muros de contención por metro lineal, habitacional o comercial</w:t>
            </w:r>
          </w:p>
        </w:tc>
        <w:tc>
          <w:tcPr>
            <w:tcW w:w="1654" w:type="dxa"/>
            <w:shd w:val="clear" w:color="auto" w:fill="auto"/>
            <w:noWrap/>
            <w:vAlign w:val="center"/>
            <w:hideMark/>
          </w:tcPr>
          <w:p w14:paraId="2F3F95F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$19.66</w:t>
            </w:r>
          </w:p>
        </w:tc>
        <w:tc>
          <w:tcPr>
            <w:tcW w:w="1318" w:type="dxa"/>
            <w:shd w:val="clear" w:color="auto" w:fill="auto"/>
            <w:noWrap/>
            <w:vAlign w:val="center"/>
            <w:hideMark/>
          </w:tcPr>
          <w:p w14:paraId="35691F3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ml</w:t>
            </w:r>
          </w:p>
        </w:tc>
        <w:tc>
          <w:tcPr>
            <w:tcW w:w="1311" w:type="dxa"/>
            <w:shd w:val="clear" w:color="auto" w:fill="auto"/>
            <w:noWrap/>
            <w:hideMark/>
          </w:tcPr>
          <w:p w14:paraId="1CE04054" w14:textId="133C0C6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3CE9FDC" w14:textId="77777777" w:rsidTr="000502EE">
        <w:trPr>
          <w:trHeight w:val="700"/>
        </w:trPr>
        <w:tc>
          <w:tcPr>
            <w:tcW w:w="4545" w:type="dxa"/>
            <w:shd w:val="clear" w:color="auto" w:fill="auto"/>
            <w:noWrap/>
            <w:vAlign w:val="bottom"/>
            <w:hideMark/>
          </w:tcPr>
          <w:p w14:paraId="306ADCDC"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 xml:space="preserve">                                         De 1 a 20 m2 </w:t>
            </w:r>
          </w:p>
        </w:tc>
        <w:tc>
          <w:tcPr>
            <w:tcW w:w="1654" w:type="dxa"/>
            <w:shd w:val="clear" w:color="auto" w:fill="auto"/>
            <w:noWrap/>
            <w:hideMark/>
          </w:tcPr>
          <w:p w14:paraId="0EA7AEC7" w14:textId="01B3CD18"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51E8CD60" w14:textId="69CFBBC0"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vAlign w:val="center"/>
            <w:hideMark/>
          </w:tcPr>
          <w:p w14:paraId="6B1BC7D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30</w:t>
            </w:r>
          </w:p>
        </w:tc>
      </w:tr>
      <w:tr w:rsidR="007C3938" w:rsidRPr="00043CB7" w14:paraId="3ADD1C7F" w14:textId="77777777" w:rsidTr="000502EE">
        <w:trPr>
          <w:trHeight w:val="700"/>
        </w:trPr>
        <w:tc>
          <w:tcPr>
            <w:tcW w:w="4545" w:type="dxa"/>
            <w:shd w:val="clear" w:color="auto" w:fill="auto"/>
            <w:noWrap/>
            <w:vAlign w:val="bottom"/>
            <w:hideMark/>
          </w:tcPr>
          <w:p w14:paraId="48D76E19"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 xml:space="preserve">                                         De 20 a 60 m2 </w:t>
            </w:r>
          </w:p>
        </w:tc>
        <w:tc>
          <w:tcPr>
            <w:tcW w:w="1654" w:type="dxa"/>
            <w:shd w:val="clear" w:color="auto" w:fill="auto"/>
            <w:noWrap/>
            <w:hideMark/>
          </w:tcPr>
          <w:p w14:paraId="0BA7913F" w14:textId="6162B122"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367BE166" w14:textId="223243EA"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vAlign w:val="center"/>
            <w:hideMark/>
          </w:tcPr>
          <w:p w14:paraId="4982D2C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5A4E9A94" w14:textId="77777777" w:rsidTr="005C7C4C">
        <w:trPr>
          <w:trHeight w:val="1275"/>
        </w:trPr>
        <w:tc>
          <w:tcPr>
            <w:tcW w:w="4545" w:type="dxa"/>
            <w:shd w:val="clear" w:color="auto" w:fill="auto"/>
            <w:vAlign w:val="bottom"/>
            <w:hideMark/>
          </w:tcPr>
          <w:p w14:paraId="4F9B05C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x)</w:t>
            </w:r>
            <w:r w:rsidRPr="00043CB7">
              <w:rPr>
                <w:rFonts w:ascii="Century Gothic" w:eastAsia="Times New Roman" w:hAnsi="Century Gothic" w:cs="Arial"/>
                <w:color w:val="000000"/>
              </w:rPr>
              <w:t xml:space="preserve"> Instalación o habilitación de asfalto, concreto etc. En área de maniobras área de circulación</w:t>
            </w:r>
          </w:p>
        </w:tc>
        <w:tc>
          <w:tcPr>
            <w:tcW w:w="1654" w:type="dxa"/>
            <w:shd w:val="clear" w:color="auto" w:fill="auto"/>
            <w:noWrap/>
            <w:vAlign w:val="center"/>
            <w:hideMark/>
          </w:tcPr>
          <w:p w14:paraId="093AAF9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w:t>
            </w:r>
          </w:p>
        </w:tc>
        <w:tc>
          <w:tcPr>
            <w:tcW w:w="1318" w:type="dxa"/>
            <w:shd w:val="clear" w:color="auto" w:fill="auto"/>
            <w:noWrap/>
            <w:vAlign w:val="center"/>
            <w:hideMark/>
          </w:tcPr>
          <w:p w14:paraId="2B6F021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5CAFAB6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17C89651" w14:textId="77777777" w:rsidTr="000502EE">
        <w:trPr>
          <w:trHeight w:val="1134"/>
        </w:trPr>
        <w:tc>
          <w:tcPr>
            <w:tcW w:w="4545" w:type="dxa"/>
            <w:shd w:val="clear" w:color="auto" w:fill="auto"/>
            <w:vAlign w:val="bottom"/>
            <w:hideMark/>
          </w:tcPr>
          <w:p w14:paraId="148D00A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y)</w:t>
            </w:r>
            <w:r w:rsidRPr="00043CB7">
              <w:rPr>
                <w:rFonts w:ascii="Century Gothic" w:eastAsia="Times New Roman" w:hAnsi="Century Gothic" w:cs="Arial"/>
                <w:color w:val="000000"/>
              </w:rPr>
              <w:t xml:space="preserve"> Instalación o habilitación de asfalto, concreto, etc. en áreas para cajones de estacionamiento</w:t>
            </w:r>
          </w:p>
        </w:tc>
        <w:tc>
          <w:tcPr>
            <w:tcW w:w="1654" w:type="dxa"/>
            <w:shd w:val="clear" w:color="auto" w:fill="auto"/>
            <w:noWrap/>
            <w:vAlign w:val="center"/>
            <w:hideMark/>
          </w:tcPr>
          <w:p w14:paraId="005EB4D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$10.92</w:t>
            </w:r>
          </w:p>
        </w:tc>
        <w:tc>
          <w:tcPr>
            <w:tcW w:w="1318" w:type="dxa"/>
            <w:shd w:val="clear" w:color="auto" w:fill="auto"/>
            <w:noWrap/>
            <w:vAlign w:val="center"/>
            <w:hideMark/>
          </w:tcPr>
          <w:p w14:paraId="4C4BD84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14B5A6B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53788015" w14:textId="77777777" w:rsidTr="000502EE">
        <w:trPr>
          <w:trHeight w:val="1040"/>
        </w:trPr>
        <w:tc>
          <w:tcPr>
            <w:tcW w:w="4545" w:type="dxa"/>
            <w:shd w:val="clear" w:color="auto" w:fill="auto"/>
            <w:vAlign w:val="bottom"/>
            <w:hideMark/>
          </w:tcPr>
          <w:p w14:paraId="053B55E1"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z)</w:t>
            </w:r>
            <w:r w:rsidRPr="00043CB7">
              <w:rPr>
                <w:rFonts w:ascii="Century Gothic" w:eastAsia="Times New Roman" w:hAnsi="Century Gothic" w:cs="Arial"/>
                <w:color w:val="000000"/>
              </w:rPr>
              <w:t xml:space="preserve"> Mejoramiento de terrenos y/o terracerías</w:t>
            </w:r>
          </w:p>
        </w:tc>
        <w:tc>
          <w:tcPr>
            <w:tcW w:w="1654" w:type="dxa"/>
            <w:shd w:val="clear" w:color="auto" w:fill="auto"/>
            <w:noWrap/>
            <w:vAlign w:val="center"/>
            <w:hideMark/>
          </w:tcPr>
          <w:p w14:paraId="505A51E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$10.92</w:t>
            </w:r>
          </w:p>
        </w:tc>
        <w:tc>
          <w:tcPr>
            <w:tcW w:w="1318" w:type="dxa"/>
            <w:shd w:val="clear" w:color="auto" w:fill="auto"/>
            <w:noWrap/>
            <w:vAlign w:val="center"/>
            <w:hideMark/>
          </w:tcPr>
          <w:p w14:paraId="340521D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43EF6EB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120</w:t>
            </w:r>
          </w:p>
        </w:tc>
      </w:tr>
      <w:tr w:rsidR="007C3938" w:rsidRPr="00043CB7" w14:paraId="0AD653A7" w14:textId="77777777" w:rsidTr="000502EE">
        <w:trPr>
          <w:trHeight w:val="1915"/>
        </w:trPr>
        <w:tc>
          <w:tcPr>
            <w:tcW w:w="4545" w:type="dxa"/>
            <w:shd w:val="clear" w:color="auto" w:fill="auto"/>
            <w:vAlign w:val="bottom"/>
            <w:hideMark/>
          </w:tcPr>
          <w:p w14:paraId="50D698A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bCs/>
                <w:color w:val="000000"/>
              </w:rPr>
              <w:t>Tratándose de estaciones de servicios de gasolineras o gaseras las áreas de tanques de almacenamiento, así como los dispensarios, gaseoductos serán considerados como área de construcción.</w:t>
            </w:r>
          </w:p>
        </w:tc>
        <w:tc>
          <w:tcPr>
            <w:tcW w:w="1654" w:type="dxa"/>
            <w:shd w:val="clear" w:color="auto" w:fill="auto"/>
            <w:vAlign w:val="bottom"/>
            <w:hideMark/>
          </w:tcPr>
          <w:p w14:paraId="53AAC4D0"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318" w:type="dxa"/>
            <w:shd w:val="clear" w:color="auto" w:fill="auto"/>
            <w:vAlign w:val="bottom"/>
            <w:hideMark/>
          </w:tcPr>
          <w:p w14:paraId="594D355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311" w:type="dxa"/>
            <w:shd w:val="clear" w:color="auto" w:fill="auto"/>
            <w:vAlign w:val="bottom"/>
            <w:hideMark/>
          </w:tcPr>
          <w:p w14:paraId="0204BD14"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7C3938" w:rsidRPr="00043CB7" w14:paraId="59EE6E85" w14:textId="77777777" w:rsidTr="000502EE">
        <w:trPr>
          <w:trHeight w:val="1687"/>
        </w:trPr>
        <w:tc>
          <w:tcPr>
            <w:tcW w:w="4545" w:type="dxa"/>
            <w:shd w:val="clear" w:color="auto" w:fill="auto"/>
            <w:vAlign w:val="bottom"/>
            <w:hideMark/>
          </w:tcPr>
          <w:p w14:paraId="5B53E7AA"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bCs/>
                <w:color w:val="000000"/>
              </w:rPr>
              <w:t xml:space="preserve">Tratándose de bardas, banquetas y muros de contención de más de 60 m2 se requerirá la presentación del proyecto con la firma del perito constructor autorizado señalando el plazo aproximado de duración de la obra. </w:t>
            </w:r>
          </w:p>
        </w:tc>
        <w:tc>
          <w:tcPr>
            <w:tcW w:w="1654" w:type="dxa"/>
            <w:shd w:val="clear" w:color="auto" w:fill="auto"/>
            <w:vAlign w:val="bottom"/>
            <w:hideMark/>
          </w:tcPr>
          <w:p w14:paraId="3CEB45D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318" w:type="dxa"/>
            <w:shd w:val="clear" w:color="auto" w:fill="auto"/>
            <w:vAlign w:val="bottom"/>
            <w:hideMark/>
          </w:tcPr>
          <w:p w14:paraId="28E3BCB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311" w:type="dxa"/>
            <w:shd w:val="clear" w:color="auto" w:fill="auto"/>
            <w:vAlign w:val="bottom"/>
            <w:hideMark/>
          </w:tcPr>
          <w:p w14:paraId="43CAE63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7C3938" w:rsidRPr="00043CB7" w14:paraId="3100CF77" w14:textId="77777777" w:rsidTr="000502EE">
        <w:trPr>
          <w:trHeight w:val="1174"/>
        </w:trPr>
        <w:tc>
          <w:tcPr>
            <w:tcW w:w="4545" w:type="dxa"/>
            <w:shd w:val="clear" w:color="auto" w:fill="auto"/>
            <w:vAlign w:val="bottom"/>
            <w:hideMark/>
          </w:tcPr>
          <w:p w14:paraId="2B12DA68" w14:textId="77777777" w:rsidR="00C07500" w:rsidRPr="00043CB7" w:rsidRDefault="00C07500" w:rsidP="00CC5FF3">
            <w:pPr>
              <w:spacing w:line="312"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3.Cuando la construcción no se concluya en el tiempo asignado en el permiso original, por renovación de licencia</w:t>
            </w:r>
          </w:p>
        </w:tc>
        <w:tc>
          <w:tcPr>
            <w:tcW w:w="1654" w:type="dxa"/>
            <w:shd w:val="clear" w:color="auto" w:fill="auto"/>
            <w:vAlign w:val="bottom"/>
            <w:hideMark/>
          </w:tcPr>
          <w:p w14:paraId="0D518573" w14:textId="77777777" w:rsidR="00C07500" w:rsidRPr="00043CB7" w:rsidRDefault="00C07500" w:rsidP="00CC5FF3">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0B795310" w14:textId="77777777" w:rsidR="00C07500" w:rsidRPr="00043CB7" w:rsidRDefault="00C07500" w:rsidP="00CC5FF3">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48744ED3" w14:textId="77777777" w:rsidR="00C07500" w:rsidRPr="00043CB7" w:rsidRDefault="00C07500" w:rsidP="00CC5FF3">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57950D70" w14:textId="77777777" w:rsidTr="000502EE">
        <w:trPr>
          <w:trHeight w:val="700"/>
        </w:trPr>
        <w:tc>
          <w:tcPr>
            <w:tcW w:w="4545" w:type="dxa"/>
            <w:shd w:val="clear" w:color="auto" w:fill="auto"/>
            <w:vAlign w:val="bottom"/>
            <w:hideMark/>
          </w:tcPr>
          <w:p w14:paraId="0723E7C5"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 xml:space="preserve">3.1. </w:t>
            </w:r>
            <w:r w:rsidRPr="00043CB7">
              <w:rPr>
                <w:rFonts w:ascii="Century Gothic" w:eastAsia="Times New Roman" w:hAnsi="Century Gothic" w:cs="Arial"/>
                <w:color w:val="000000"/>
              </w:rPr>
              <w:t>De casa habitación</w:t>
            </w:r>
          </w:p>
        </w:tc>
        <w:tc>
          <w:tcPr>
            <w:tcW w:w="1654" w:type="dxa"/>
            <w:shd w:val="clear" w:color="auto" w:fill="auto"/>
            <w:noWrap/>
            <w:hideMark/>
          </w:tcPr>
          <w:p w14:paraId="077F1463"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318" w:type="dxa"/>
            <w:shd w:val="clear" w:color="auto" w:fill="auto"/>
            <w:noWrap/>
            <w:hideMark/>
          </w:tcPr>
          <w:p w14:paraId="313DC6B3"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311" w:type="dxa"/>
            <w:shd w:val="clear" w:color="auto" w:fill="auto"/>
            <w:noWrap/>
            <w:hideMark/>
          </w:tcPr>
          <w:p w14:paraId="29FC855D"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64651B98" w14:textId="77777777" w:rsidTr="000502EE">
        <w:trPr>
          <w:trHeight w:val="1040"/>
        </w:trPr>
        <w:tc>
          <w:tcPr>
            <w:tcW w:w="4545" w:type="dxa"/>
            <w:shd w:val="clear" w:color="auto" w:fill="auto"/>
            <w:vAlign w:val="bottom"/>
            <w:hideMark/>
          </w:tcPr>
          <w:p w14:paraId="0C31549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a)</w:t>
            </w:r>
            <w:r w:rsidRPr="00043CB7">
              <w:rPr>
                <w:rFonts w:eastAsia="Times New Roman"/>
                <w:b/>
                <w:bCs/>
                <w:color w:val="000000"/>
              </w:rPr>
              <w:t xml:space="preserve">   </w:t>
            </w:r>
            <w:r w:rsidRPr="00043CB7">
              <w:rPr>
                <w:rFonts w:ascii="Century Gothic" w:eastAsia="Times New Roman" w:hAnsi="Century Gothic"/>
                <w:color w:val="000000"/>
              </w:rPr>
              <w:t>De uno hasta cien metros cuadrados</w:t>
            </w:r>
          </w:p>
        </w:tc>
        <w:tc>
          <w:tcPr>
            <w:tcW w:w="1654" w:type="dxa"/>
            <w:shd w:val="clear" w:color="auto" w:fill="auto"/>
            <w:noWrap/>
            <w:vAlign w:val="center"/>
            <w:hideMark/>
          </w:tcPr>
          <w:p w14:paraId="5B85C7B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w:t>
            </w:r>
          </w:p>
        </w:tc>
        <w:tc>
          <w:tcPr>
            <w:tcW w:w="1318" w:type="dxa"/>
            <w:shd w:val="clear" w:color="auto" w:fill="auto"/>
            <w:noWrap/>
            <w:vAlign w:val="center"/>
            <w:hideMark/>
          </w:tcPr>
          <w:p w14:paraId="364C9D0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34315A6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7C3938" w:rsidRPr="00043CB7" w14:paraId="0CC3E562" w14:textId="77777777" w:rsidTr="000502EE">
        <w:trPr>
          <w:trHeight w:val="1040"/>
        </w:trPr>
        <w:tc>
          <w:tcPr>
            <w:tcW w:w="4545" w:type="dxa"/>
            <w:shd w:val="clear" w:color="auto" w:fill="auto"/>
            <w:vAlign w:val="bottom"/>
            <w:hideMark/>
          </w:tcPr>
          <w:p w14:paraId="15E086B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a)</w:t>
            </w:r>
            <w:r w:rsidRPr="00043CB7">
              <w:rPr>
                <w:rFonts w:eastAsia="Times New Roman"/>
                <w:b/>
                <w:bCs/>
                <w:color w:val="000000"/>
              </w:rPr>
              <w:t xml:space="preserve">   </w:t>
            </w:r>
            <w:r w:rsidRPr="00043CB7">
              <w:rPr>
                <w:rFonts w:ascii="Century Gothic" w:eastAsia="Times New Roman" w:hAnsi="Century Gothic"/>
                <w:color w:val="000000"/>
              </w:rPr>
              <w:t>De más de cien metros cuadrados</w:t>
            </w:r>
          </w:p>
        </w:tc>
        <w:tc>
          <w:tcPr>
            <w:tcW w:w="1654" w:type="dxa"/>
            <w:shd w:val="clear" w:color="auto" w:fill="auto"/>
            <w:noWrap/>
            <w:vAlign w:val="center"/>
            <w:hideMark/>
          </w:tcPr>
          <w:p w14:paraId="619BDA1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w:t>
            </w:r>
          </w:p>
        </w:tc>
        <w:tc>
          <w:tcPr>
            <w:tcW w:w="1318" w:type="dxa"/>
            <w:shd w:val="clear" w:color="auto" w:fill="auto"/>
            <w:noWrap/>
            <w:vAlign w:val="center"/>
            <w:hideMark/>
          </w:tcPr>
          <w:p w14:paraId="330986A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0F7EC12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60</w:t>
            </w:r>
          </w:p>
        </w:tc>
      </w:tr>
      <w:tr w:rsidR="00C07500" w:rsidRPr="00043CB7" w14:paraId="080FD85C" w14:textId="77777777" w:rsidTr="007C3938">
        <w:trPr>
          <w:trHeight w:val="451"/>
        </w:trPr>
        <w:tc>
          <w:tcPr>
            <w:tcW w:w="8828" w:type="dxa"/>
            <w:gridSpan w:val="4"/>
            <w:shd w:val="clear" w:color="auto" w:fill="auto"/>
            <w:noWrap/>
            <w:vAlign w:val="bottom"/>
            <w:hideMark/>
          </w:tcPr>
          <w:p w14:paraId="5243A4A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3.2.</w:t>
            </w:r>
            <w:r w:rsidRPr="00043CB7">
              <w:rPr>
                <w:rFonts w:ascii="Century Gothic" w:eastAsia="Times New Roman" w:hAnsi="Century Gothic" w:cs="Arial"/>
                <w:color w:val="000000"/>
              </w:rPr>
              <w:t xml:space="preserve"> De locales comerciales, de otros inmuebles e instalaciones</w:t>
            </w:r>
          </w:p>
        </w:tc>
      </w:tr>
      <w:tr w:rsidR="007C3938" w:rsidRPr="00043CB7" w14:paraId="3C0AA056" w14:textId="77777777" w:rsidTr="000502EE">
        <w:trPr>
          <w:trHeight w:val="1040"/>
        </w:trPr>
        <w:tc>
          <w:tcPr>
            <w:tcW w:w="4545" w:type="dxa"/>
            <w:shd w:val="clear" w:color="auto" w:fill="auto"/>
            <w:vAlign w:val="bottom"/>
            <w:hideMark/>
          </w:tcPr>
          <w:p w14:paraId="62EBFE69"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a)</w:t>
            </w:r>
            <w:r w:rsidRPr="00043CB7">
              <w:rPr>
                <w:rFonts w:eastAsia="Times New Roman"/>
                <w:b/>
                <w:bCs/>
                <w:color w:val="000000"/>
              </w:rPr>
              <w:t xml:space="preserve">   </w:t>
            </w:r>
            <w:r w:rsidRPr="00043CB7">
              <w:rPr>
                <w:rFonts w:ascii="Century Gothic" w:eastAsia="Times New Roman" w:hAnsi="Century Gothic"/>
                <w:color w:val="000000"/>
              </w:rPr>
              <w:t>De uno hasta cien metros cuadrados</w:t>
            </w:r>
          </w:p>
        </w:tc>
        <w:tc>
          <w:tcPr>
            <w:tcW w:w="1654" w:type="dxa"/>
            <w:shd w:val="clear" w:color="auto" w:fill="auto"/>
            <w:noWrap/>
            <w:vAlign w:val="center"/>
            <w:hideMark/>
          </w:tcPr>
          <w:p w14:paraId="128BFCC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w:t>
            </w:r>
          </w:p>
        </w:tc>
        <w:tc>
          <w:tcPr>
            <w:tcW w:w="1318" w:type="dxa"/>
            <w:shd w:val="clear" w:color="auto" w:fill="auto"/>
            <w:noWrap/>
            <w:vAlign w:val="center"/>
            <w:hideMark/>
          </w:tcPr>
          <w:p w14:paraId="1F6E2B9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608A7DD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120</w:t>
            </w:r>
          </w:p>
        </w:tc>
      </w:tr>
      <w:tr w:rsidR="007C3938" w:rsidRPr="00043CB7" w14:paraId="4729E95C" w14:textId="77777777" w:rsidTr="000502EE">
        <w:trPr>
          <w:trHeight w:val="1040"/>
        </w:trPr>
        <w:tc>
          <w:tcPr>
            <w:tcW w:w="4545" w:type="dxa"/>
            <w:shd w:val="clear" w:color="auto" w:fill="auto"/>
            <w:vAlign w:val="bottom"/>
            <w:hideMark/>
          </w:tcPr>
          <w:p w14:paraId="7EB5C70C"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b)</w:t>
            </w:r>
            <w:r w:rsidRPr="00043CB7">
              <w:rPr>
                <w:rFonts w:eastAsia="Times New Roman"/>
                <w:b/>
                <w:bCs/>
                <w:color w:val="000000"/>
              </w:rPr>
              <w:t xml:space="preserve">   </w:t>
            </w:r>
            <w:r w:rsidRPr="00043CB7">
              <w:rPr>
                <w:rFonts w:ascii="Century Gothic" w:eastAsia="Times New Roman" w:hAnsi="Century Gothic"/>
                <w:color w:val="000000"/>
              </w:rPr>
              <w:t>De más de cien metros cuadrados</w:t>
            </w:r>
          </w:p>
        </w:tc>
        <w:tc>
          <w:tcPr>
            <w:tcW w:w="1654" w:type="dxa"/>
            <w:shd w:val="clear" w:color="auto" w:fill="auto"/>
            <w:noWrap/>
            <w:vAlign w:val="center"/>
            <w:hideMark/>
          </w:tcPr>
          <w:p w14:paraId="1EA226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$11.34</w:t>
            </w:r>
          </w:p>
        </w:tc>
        <w:tc>
          <w:tcPr>
            <w:tcW w:w="1318" w:type="dxa"/>
            <w:shd w:val="clear" w:color="auto" w:fill="auto"/>
            <w:noWrap/>
            <w:vAlign w:val="center"/>
            <w:hideMark/>
          </w:tcPr>
          <w:p w14:paraId="4DA5078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vAlign w:val="center"/>
            <w:hideMark/>
          </w:tcPr>
          <w:p w14:paraId="4F1DD96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120</w:t>
            </w:r>
          </w:p>
        </w:tc>
      </w:tr>
      <w:tr w:rsidR="007C3938" w:rsidRPr="00043CB7" w14:paraId="5669EC28" w14:textId="77777777" w:rsidTr="000502EE">
        <w:trPr>
          <w:trHeight w:val="1417"/>
        </w:trPr>
        <w:tc>
          <w:tcPr>
            <w:tcW w:w="4545" w:type="dxa"/>
            <w:shd w:val="clear" w:color="auto" w:fill="auto"/>
            <w:vAlign w:val="bottom"/>
            <w:hideMark/>
          </w:tcPr>
          <w:p w14:paraId="2DEA36F4" w14:textId="77777777" w:rsidR="00C07500" w:rsidRPr="00043CB7" w:rsidRDefault="00C07500" w:rsidP="00CC5FF3">
            <w:pPr>
              <w:spacing w:line="336"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 xml:space="preserve">3.3. </w:t>
            </w:r>
            <w:r w:rsidRPr="00043CB7">
              <w:rPr>
                <w:rFonts w:ascii="Century Gothic" w:eastAsia="Times New Roman" w:hAnsi="Century Gothic" w:cs="Arial"/>
                <w:color w:val="000000"/>
              </w:rPr>
              <w:t>Ampliaciones, construcción, adecuaciones, mejoramientos de viviendas, locales comerciales y otros inmuebles</w:t>
            </w:r>
          </w:p>
        </w:tc>
        <w:tc>
          <w:tcPr>
            <w:tcW w:w="1654" w:type="dxa"/>
            <w:shd w:val="clear" w:color="auto" w:fill="auto"/>
            <w:vAlign w:val="center"/>
            <w:hideMark/>
          </w:tcPr>
          <w:p w14:paraId="0D4B01E4" w14:textId="77777777" w:rsidR="00C07500" w:rsidRPr="00CC5FF3" w:rsidRDefault="00C07500" w:rsidP="00CC5FF3">
            <w:pPr>
              <w:spacing w:line="336" w:lineRule="auto"/>
              <w:jc w:val="center"/>
              <w:rPr>
                <w:rFonts w:ascii="Century Gothic" w:eastAsia="Times New Roman" w:hAnsi="Century Gothic"/>
                <w:color w:val="000000"/>
                <w:sz w:val="22"/>
                <w:szCs w:val="22"/>
                <w:lang w:val="es-MX"/>
              </w:rPr>
            </w:pPr>
            <w:r w:rsidRPr="00CC5FF3">
              <w:rPr>
                <w:rFonts w:ascii="Century Gothic" w:eastAsia="Times New Roman" w:hAnsi="Century Gothic" w:cs="Arial"/>
                <w:color w:val="000000"/>
                <w:sz w:val="22"/>
                <w:szCs w:val="22"/>
              </w:rPr>
              <w:t>Aplica la tarifa de la licencia de construcción citada en el punto 2.3</w:t>
            </w:r>
          </w:p>
        </w:tc>
        <w:tc>
          <w:tcPr>
            <w:tcW w:w="1318" w:type="dxa"/>
            <w:shd w:val="clear" w:color="auto" w:fill="auto"/>
            <w:vAlign w:val="center"/>
            <w:hideMark/>
          </w:tcPr>
          <w:p w14:paraId="119433BD" w14:textId="77777777" w:rsidR="00C07500" w:rsidRPr="00043CB7" w:rsidRDefault="00C07500" w:rsidP="00CC5FF3">
            <w:pPr>
              <w:spacing w:line="336"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311" w:type="dxa"/>
            <w:shd w:val="clear" w:color="auto" w:fill="auto"/>
            <w:vAlign w:val="center"/>
            <w:hideMark/>
          </w:tcPr>
          <w:p w14:paraId="7D919E11" w14:textId="77777777" w:rsidR="00C07500" w:rsidRPr="00043CB7" w:rsidRDefault="00C07500" w:rsidP="00CC5FF3">
            <w:pPr>
              <w:spacing w:line="336"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7C3938" w:rsidRPr="00043CB7" w14:paraId="6D8E0865" w14:textId="77777777" w:rsidTr="000502EE">
        <w:trPr>
          <w:trHeight w:val="1688"/>
        </w:trPr>
        <w:tc>
          <w:tcPr>
            <w:tcW w:w="4545" w:type="dxa"/>
            <w:shd w:val="clear" w:color="auto" w:fill="auto"/>
            <w:vAlign w:val="bottom"/>
            <w:hideMark/>
          </w:tcPr>
          <w:p w14:paraId="01C536E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 xml:space="preserve">4. </w:t>
            </w:r>
            <w:r w:rsidRPr="00043CB7">
              <w:rPr>
                <w:rFonts w:ascii="Century Gothic" w:eastAsia="Times New Roman" w:hAnsi="Century Gothic" w:cs="Arial"/>
                <w:color w:val="000000"/>
              </w:rPr>
              <w:t xml:space="preserve">Se sancionará o multará con un 20% sobre el valor total de la Licencia de Construcción cuando inicie la obra civil antes de contar con el permiso correspondiente. </w:t>
            </w:r>
          </w:p>
        </w:tc>
        <w:tc>
          <w:tcPr>
            <w:tcW w:w="1654" w:type="dxa"/>
            <w:shd w:val="clear" w:color="auto" w:fill="auto"/>
            <w:vAlign w:val="bottom"/>
            <w:hideMark/>
          </w:tcPr>
          <w:p w14:paraId="05D7EDC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47C88A3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736B119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7E404D56" w14:textId="77777777" w:rsidTr="000502EE">
        <w:trPr>
          <w:trHeight w:val="1085"/>
        </w:trPr>
        <w:tc>
          <w:tcPr>
            <w:tcW w:w="4545" w:type="dxa"/>
            <w:shd w:val="clear" w:color="auto" w:fill="auto"/>
            <w:vAlign w:val="bottom"/>
            <w:hideMark/>
          </w:tcPr>
          <w:p w14:paraId="58C2149F" w14:textId="2753E600" w:rsidR="00C07500" w:rsidRPr="00043CB7" w:rsidRDefault="00C07500" w:rsidP="006C5B52">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III.2. LEVANTAMIENTOS </w:t>
            </w:r>
            <w:r w:rsidR="006C5B52" w:rsidRPr="00043CB7">
              <w:rPr>
                <w:rFonts w:ascii="Century Gothic" w:eastAsia="Times New Roman" w:hAnsi="Century Gothic" w:cs="Arial"/>
                <w:b/>
                <w:bCs/>
                <w:color w:val="000000"/>
                <w:u w:val="single"/>
              </w:rPr>
              <w:t>TOPOGRÁFICOS</w:t>
            </w:r>
            <w:r w:rsidRPr="00043CB7">
              <w:rPr>
                <w:rFonts w:ascii="Century Gothic" w:eastAsia="Times New Roman" w:hAnsi="Century Gothic" w:cs="Arial"/>
                <w:b/>
                <w:bCs/>
                <w:color w:val="000000"/>
                <w:u w:val="single"/>
              </w:rPr>
              <w:t xml:space="preserve">, </w:t>
            </w:r>
            <w:r w:rsidR="006C5B52" w:rsidRPr="00043CB7">
              <w:rPr>
                <w:rFonts w:ascii="Century Gothic" w:eastAsia="Times New Roman" w:hAnsi="Century Gothic" w:cs="Arial"/>
                <w:b/>
                <w:bCs/>
                <w:color w:val="000000"/>
                <w:u w:val="single"/>
              </w:rPr>
              <w:t>SUBDIVISIÓN</w:t>
            </w:r>
            <w:r w:rsidRPr="00043CB7">
              <w:rPr>
                <w:rFonts w:ascii="Century Gothic" w:eastAsia="Times New Roman" w:hAnsi="Century Gothic" w:cs="Arial"/>
                <w:b/>
                <w:bCs/>
                <w:color w:val="000000"/>
                <w:u w:val="single"/>
              </w:rPr>
              <w:t xml:space="preserve">, </w:t>
            </w:r>
            <w:r w:rsidR="006C5B52" w:rsidRPr="00043CB7">
              <w:rPr>
                <w:rFonts w:ascii="Century Gothic" w:eastAsia="Times New Roman" w:hAnsi="Century Gothic" w:cs="Arial"/>
                <w:b/>
                <w:bCs/>
                <w:color w:val="000000"/>
                <w:u w:val="single"/>
              </w:rPr>
              <w:t>FUSIÓN</w:t>
            </w:r>
            <w:r w:rsidRPr="00043CB7">
              <w:rPr>
                <w:rFonts w:ascii="Century Gothic" w:eastAsia="Times New Roman" w:hAnsi="Century Gothic" w:cs="Arial"/>
                <w:b/>
                <w:bCs/>
                <w:color w:val="000000"/>
                <w:u w:val="single"/>
              </w:rPr>
              <w:t xml:space="preserve"> Y RE</w:t>
            </w:r>
            <w:r w:rsidR="006C5B52" w:rsidRPr="00043CB7">
              <w:rPr>
                <w:rFonts w:ascii="Century Gothic" w:eastAsia="Times New Roman" w:hAnsi="Century Gothic" w:cs="Arial"/>
                <w:b/>
                <w:bCs/>
                <w:color w:val="000000"/>
                <w:u w:val="single"/>
              </w:rPr>
              <w:t>LOTIFICACIÓN</w:t>
            </w:r>
            <w:r w:rsidRPr="00043CB7">
              <w:rPr>
                <w:rFonts w:ascii="Century Gothic" w:eastAsia="Times New Roman" w:hAnsi="Century Gothic" w:cs="Arial"/>
                <w:b/>
                <w:bCs/>
                <w:color w:val="000000"/>
                <w:u w:val="single"/>
              </w:rPr>
              <w:t xml:space="preserve"> DE LOTES </w:t>
            </w:r>
          </w:p>
        </w:tc>
        <w:tc>
          <w:tcPr>
            <w:tcW w:w="1654" w:type="dxa"/>
            <w:shd w:val="clear" w:color="auto" w:fill="auto"/>
            <w:vAlign w:val="bottom"/>
            <w:hideMark/>
          </w:tcPr>
          <w:p w14:paraId="289DF533" w14:textId="77777777" w:rsidR="00C07500" w:rsidRPr="00043CB7" w:rsidRDefault="00C07500" w:rsidP="00043CB7">
            <w:pPr>
              <w:spacing w:line="360" w:lineRule="auto"/>
              <w:rPr>
                <w:rFonts w:ascii="Century Gothic" w:eastAsia="Times New Roman" w:hAnsi="Century Gothic"/>
                <w:b/>
                <w:bCs/>
                <w:color w:val="000000"/>
                <w:u w:val="single"/>
                <w:lang w:val="es-MX"/>
              </w:rPr>
            </w:pPr>
          </w:p>
        </w:tc>
        <w:tc>
          <w:tcPr>
            <w:tcW w:w="1318" w:type="dxa"/>
            <w:shd w:val="clear" w:color="auto" w:fill="auto"/>
            <w:vAlign w:val="bottom"/>
            <w:hideMark/>
          </w:tcPr>
          <w:p w14:paraId="4ED46C69" w14:textId="77777777" w:rsidR="00C07500" w:rsidRPr="00043CB7" w:rsidRDefault="00C07500" w:rsidP="00043CB7">
            <w:pPr>
              <w:spacing w:line="360" w:lineRule="auto"/>
              <w:rPr>
                <w:rFonts w:eastAsia="Times New Roman"/>
                <w:lang w:val="es-MX"/>
              </w:rPr>
            </w:pPr>
          </w:p>
        </w:tc>
        <w:tc>
          <w:tcPr>
            <w:tcW w:w="1311" w:type="dxa"/>
            <w:shd w:val="clear" w:color="auto" w:fill="auto"/>
            <w:vAlign w:val="bottom"/>
            <w:hideMark/>
          </w:tcPr>
          <w:p w14:paraId="464FCB8A" w14:textId="77777777" w:rsidR="00C07500" w:rsidRPr="00043CB7" w:rsidRDefault="00C07500"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r>
      <w:tr w:rsidR="007C3938" w:rsidRPr="00043CB7" w14:paraId="6AEC8590" w14:textId="77777777" w:rsidTr="000502EE">
        <w:trPr>
          <w:trHeight w:val="1380"/>
        </w:trPr>
        <w:tc>
          <w:tcPr>
            <w:tcW w:w="4545" w:type="dxa"/>
            <w:shd w:val="clear" w:color="auto" w:fill="auto"/>
            <w:vAlign w:val="bottom"/>
            <w:hideMark/>
          </w:tcPr>
          <w:p w14:paraId="69A5EB0F" w14:textId="58AB45E5" w:rsidR="00C07500" w:rsidRPr="00043CB7" w:rsidRDefault="00C07500" w:rsidP="006C5B52">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Costo de trámite de fusión, subdivisión o relotificación.</w:t>
            </w:r>
          </w:p>
        </w:tc>
        <w:tc>
          <w:tcPr>
            <w:tcW w:w="1654" w:type="dxa"/>
            <w:shd w:val="clear" w:color="auto" w:fill="auto"/>
            <w:noWrap/>
            <w:vAlign w:val="center"/>
            <w:hideMark/>
          </w:tcPr>
          <w:p w14:paraId="1D37844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$513.24</w:t>
            </w:r>
          </w:p>
        </w:tc>
        <w:tc>
          <w:tcPr>
            <w:tcW w:w="1318" w:type="dxa"/>
            <w:shd w:val="clear" w:color="auto" w:fill="auto"/>
            <w:noWrap/>
            <w:vAlign w:val="center"/>
            <w:hideMark/>
          </w:tcPr>
          <w:p w14:paraId="75DA6BD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768CF7B"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659BBD98" w14:textId="77777777" w:rsidTr="000502EE">
        <w:trPr>
          <w:trHeight w:val="3118"/>
        </w:trPr>
        <w:tc>
          <w:tcPr>
            <w:tcW w:w="4545" w:type="dxa"/>
            <w:shd w:val="clear" w:color="auto" w:fill="auto"/>
            <w:vAlign w:val="bottom"/>
            <w:hideMark/>
          </w:tcPr>
          <w:p w14:paraId="0ECCC406" w14:textId="77777777" w:rsidR="00C07500" w:rsidRPr="00043CB7" w:rsidRDefault="00C07500"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Costo por derechos en predio urbano, por m2 en casos de re-lotificación única y exclusivamente en fraccionamientos y colonias debidamente autorizados por el H Ayuntamiento, de lo contrario se paga como subdivisión y fusión o viceversa.</w:t>
            </w:r>
          </w:p>
        </w:tc>
        <w:tc>
          <w:tcPr>
            <w:tcW w:w="1654" w:type="dxa"/>
            <w:shd w:val="clear" w:color="auto" w:fill="auto"/>
            <w:noWrap/>
            <w:vAlign w:val="center"/>
            <w:hideMark/>
          </w:tcPr>
          <w:p w14:paraId="6088E46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w:t>
            </w:r>
          </w:p>
        </w:tc>
        <w:tc>
          <w:tcPr>
            <w:tcW w:w="1318" w:type="dxa"/>
            <w:shd w:val="clear" w:color="auto" w:fill="auto"/>
            <w:noWrap/>
            <w:vAlign w:val="center"/>
            <w:hideMark/>
          </w:tcPr>
          <w:p w14:paraId="7EB0506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4D08CC8B"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1FB90087" w14:textId="77777777" w:rsidTr="000502EE">
        <w:trPr>
          <w:trHeight w:val="1842"/>
        </w:trPr>
        <w:tc>
          <w:tcPr>
            <w:tcW w:w="4545" w:type="dxa"/>
            <w:shd w:val="clear" w:color="auto" w:fill="auto"/>
            <w:vAlign w:val="bottom"/>
            <w:hideMark/>
          </w:tcPr>
          <w:p w14:paraId="22C56CE7" w14:textId="77777777" w:rsidR="00C07500" w:rsidRPr="00043CB7" w:rsidRDefault="00C07500"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3.</w:t>
            </w:r>
            <w:r w:rsidRPr="00043CB7">
              <w:rPr>
                <w:rFonts w:eastAsia="Times New Roman"/>
                <w:b/>
                <w:bCs/>
                <w:color w:val="000000"/>
              </w:rPr>
              <w:t xml:space="preserve">    </w:t>
            </w:r>
            <w:r w:rsidRPr="00043CB7">
              <w:rPr>
                <w:rFonts w:ascii="Century Gothic" w:eastAsia="Times New Roman" w:hAnsi="Century Gothic"/>
                <w:b/>
                <w:bCs/>
                <w:color w:val="000000"/>
              </w:rPr>
              <w:t>Costo por derecho en predio no urbano con proyecto de fraccionamiento debidamente autorizado por el H Ayuntamiento ya sea en etapa de anteproyecto o proyecto ejecutivo por hectárea.</w:t>
            </w:r>
          </w:p>
        </w:tc>
        <w:tc>
          <w:tcPr>
            <w:tcW w:w="1654" w:type="dxa"/>
            <w:shd w:val="clear" w:color="auto" w:fill="auto"/>
            <w:noWrap/>
            <w:vAlign w:val="center"/>
            <w:hideMark/>
          </w:tcPr>
          <w:p w14:paraId="0AEF96F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$3,057.60</w:t>
            </w:r>
          </w:p>
        </w:tc>
        <w:tc>
          <w:tcPr>
            <w:tcW w:w="1318" w:type="dxa"/>
            <w:shd w:val="clear" w:color="auto" w:fill="auto"/>
            <w:noWrap/>
            <w:vAlign w:val="center"/>
            <w:hideMark/>
          </w:tcPr>
          <w:p w14:paraId="24801CD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hectárea</w:t>
            </w:r>
          </w:p>
        </w:tc>
        <w:tc>
          <w:tcPr>
            <w:tcW w:w="1311" w:type="dxa"/>
            <w:shd w:val="clear" w:color="auto" w:fill="auto"/>
            <w:noWrap/>
            <w:hideMark/>
          </w:tcPr>
          <w:p w14:paraId="61DE142E"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7F8FCF10" w14:textId="77777777" w:rsidTr="000502EE">
        <w:trPr>
          <w:trHeight w:val="2108"/>
        </w:trPr>
        <w:tc>
          <w:tcPr>
            <w:tcW w:w="4545" w:type="dxa"/>
            <w:shd w:val="clear" w:color="auto" w:fill="auto"/>
            <w:vAlign w:val="bottom"/>
            <w:hideMark/>
          </w:tcPr>
          <w:p w14:paraId="17561064"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3.1.</w:t>
            </w:r>
            <w:r w:rsidRPr="00043CB7">
              <w:rPr>
                <w:rFonts w:eastAsia="Times New Roman"/>
                <w:b/>
                <w:bCs/>
                <w:color w:val="000000"/>
              </w:rPr>
              <w:t xml:space="preserve">        </w:t>
            </w:r>
            <w:r w:rsidRPr="00043CB7">
              <w:rPr>
                <w:rFonts w:ascii="Century Gothic" w:eastAsia="Times New Roman" w:hAnsi="Century Gothic"/>
                <w:color w:val="000000"/>
              </w:rPr>
              <w:t>Costo por autorización de urbanización, en fraccionamiento y condominios, esta tasa se aplicará sobre el presupuesto presentado por el propio desarrollador, aprobado por la Dirección de Obras Públicas Municipales.</w:t>
            </w:r>
          </w:p>
        </w:tc>
        <w:tc>
          <w:tcPr>
            <w:tcW w:w="1654" w:type="dxa"/>
            <w:shd w:val="clear" w:color="auto" w:fill="auto"/>
            <w:noWrap/>
            <w:vAlign w:val="center"/>
            <w:hideMark/>
          </w:tcPr>
          <w:p w14:paraId="5BBF7B8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w:t>
            </w:r>
          </w:p>
        </w:tc>
        <w:tc>
          <w:tcPr>
            <w:tcW w:w="1318" w:type="dxa"/>
            <w:shd w:val="clear" w:color="auto" w:fill="auto"/>
            <w:noWrap/>
            <w:vAlign w:val="center"/>
            <w:hideMark/>
          </w:tcPr>
          <w:p w14:paraId="5BF2FAE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tasa</w:t>
            </w:r>
          </w:p>
        </w:tc>
        <w:tc>
          <w:tcPr>
            <w:tcW w:w="1311" w:type="dxa"/>
            <w:shd w:val="clear" w:color="auto" w:fill="auto"/>
            <w:noWrap/>
            <w:hideMark/>
          </w:tcPr>
          <w:p w14:paraId="138F67DA"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2FDD2AA7" w14:textId="77777777" w:rsidTr="000502EE">
        <w:trPr>
          <w:trHeight w:val="693"/>
        </w:trPr>
        <w:tc>
          <w:tcPr>
            <w:tcW w:w="4545" w:type="dxa"/>
            <w:shd w:val="clear" w:color="auto" w:fill="auto"/>
            <w:vAlign w:val="bottom"/>
            <w:hideMark/>
          </w:tcPr>
          <w:p w14:paraId="4B0793D8"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Costo por derechos en predio no urbano, por hectárea.</w:t>
            </w:r>
          </w:p>
        </w:tc>
        <w:tc>
          <w:tcPr>
            <w:tcW w:w="1654" w:type="dxa"/>
            <w:shd w:val="clear" w:color="auto" w:fill="auto"/>
            <w:noWrap/>
            <w:vAlign w:val="center"/>
            <w:hideMark/>
          </w:tcPr>
          <w:p w14:paraId="7CBFA93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$2,042.04</w:t>
            </w:r>
          </w:p>
        </w:tc>
        <w:tc>
          <w:tcPr>
            <w:tcW w:w="1318" w:type="dxa"/>
            <w:shd w:val="clear" w:color="auto" w:fill="auto"/>
            <w:noWrap/>
            <w:vAlign w:val="center"/>
            <w:hideMark/>
          </w:tcPr>
          <w:p w14:paraId="5FCADA4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hectárea</w:t>
            </w:r>
          </w:p>
        </w:tc>
        <w:tc>
          <w:tcPr>
            <w:tcW w:w="1311" w:type="dxa"/>
            <w:shd w:val="clear" w:color="auto" w:fill="auto"/>
            <w:noWrap/>
            <w:hideMark/>
          </w:tcPr>
          <w:p w14:paraId="04258E9F" w14:textId="7AFB9CF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A7F9ABC" w14:textId="77777777" w:rsidTr="000502EE">
        <w:trPr>
          <w:trHeight w:val="1128"/>
        </w:trPr>
        <w:tc>
          <w:tcPr>
            <w:tcW w:w="4545" w:type="dxa"/>
            <w:shd w:val="clear" w:color="auto" w:fill="auto"/>
            <w:vAlign w:val="bottom"/>
            <w:hideMark/>
          </w:tcPr>
          <w:p w14:paraId="52BA07A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Levantamiento topográfico en terreno, hasta de 120 metros cuadrados.</w:t>
            </w:r>
          </w:p>
        </w:tc>
        <w:tc>
          <w:tcPr>
            <w:tcW w:w="1654" w:type="dxa"/>
            <w:shd w:val="clear" w:color="auto" w:fill="auto"/>
            <w:noWrap/>
            <w:vAlign w:val="center"/>
            <w:hideMark/>
          </w:tcPr>
          <w:p w14:paraId="45C5953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$21.84</w:t>
            </w:r>
          </w:p>
        </w:tc>
        <w:tc>
          <w:tcPr>
            <w:tcW w:w="1318" w:type="dxa"/>
            <w:shd w:val="clear" w:color="auto" w:fill="auto"/>
            <w:noWrap/>
            <w:vAlign w:val="center"/>
            <w:hideMark/>
          </w:tcPr>
          <w:p w14:paraId="47F98A1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4B334F8C" w14:textId="21C0E8A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1346BF5" w14:textId="77777777" w:rsidTr="00CC5FF3">
        <w:trPr>
          <w:trHeight w:val="1040"/>
        </w:trPr>
        <w:tc>
          <w:tcPr>
            <w:tcW w:w="4545" w:type="dxa"/>
            <w:shd w:val="clear" w:color="auto" w:fill="auto"/>
            <w:vAlign w:val="center"/>
            <w:hideMark/>
          </w:tcPr>
          <w:p w14:paraId="5C5FCED9" w14:textId="77777777" w:rsidR="00C07500" w:rsidRPr="00043CB7" w:rsidRDefault="00C07500" w:rsidP="00CC5FF3">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5.1</w:t>
            </w:r>
            <w:r w:rsidRPr="00043CB7">
              <w:rPr>
                <w:rFonts w:ascii="Century Gothic" w:eastAsia="Times New Roman" w:hAnsi="Century Gothic" w:cs="Arial"/>
                <w:color w:val="000000"/>
              </w:rPr>
              <w:t xml:space="preserve"> Por metro adicional al anterior</w:t>
            </w:r>
          </w:p>
        </w:tc>
        <w:tc>
          <w:tcPr>
            <w:tcW w:w="1654" w:type="dxa"/>
            <w:shd w:val="clear" w:color="auto" w:fill="auto"/>
            <w:noWrap/>
            <w:vAlign w:val="center"/>
            <w:hideMark/>
          </w:tcPr>
          <w:p w14:paraId="628F4FA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$21.84</w:t>
            </w:r>
          </w:p>
        </w:tc>
        <w:tc>
          <w:tcPr>
            <w:tcW w:w="1318" w:type="dxa"/>
            <w:shd w:val="clear" w:color="auto" w:fill="auto"/>
            <w:noWrap/>
            <w:vAlign w:val="center"/>
            <w:hideMark/>
          </w:tcPr>
          <w:p w14:paraId="2EEF4D9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2D80CC90" w14:textId="00A90D95"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4FB2BD1" w14:textId="77777777" w:rsidTr="000502EE">
        <w:trPr>
          <w:trHeight w:val="3626"/>
        </w:trPr>
        <w:tc>
          <w:tcPr>
            <w:tcW w:w="4545" w:type="dxa"/>
            <w:shd w:val="clear" w:color="auto" w:fill="auto"/>
            <w:vAlign w:val="bottom"/>
            <w:hideMark/>
          </w:tcPr>
          <w:p w14:paraId="131E5FF6" w14:textId="77777777" w:rsidR="00C07500" w:rsidRPr="00043CB7" w:rsidRDefault="00C07500" w:rsidP="00BA2B1D">
            <w:pPr>
              <w:spacing w:line="324"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6.</w:t>
            </w:r>
            <w:r w:rsidRPr="00043CB7">
              <w:rPr>
                <w:rFonts w:ascii="Century Gothic" w:eastAsia="Times New Roman" w:hAnsi="Century Gothic" w:cs="Arial"/>
                <w:color w:val="000000"/>
              </w:rPr>
              <w:t xml:space="preserve"> </w:t>
            </w:r>
            <w:r w:rsidRPr="00043CB7">
              <w:rPr>
                <w:rFonts w:ascii="Century Gothic" w:eastAsia="Times New Roman" w:hAnsi="Century Gothic" w:cs="Arial"/>
                <w:b/>
                <w:bCs/>
                <w:color w:val="000000"/>
              </w:rPr>
              <w:t>Segregación de fracciones de lotes, tratándose de lotes, tratándose de predios no urbanos cuya suma de la superficie a segregar sea como máximo el 40% de la superficie total, de lo contrario se considera como subdivisión y se cobra por total del predio, así como para predios urbanos mayores a 10 hectáreas, cuya suma de superficie a segregar sea como máximo el 40% de la superficie total</w:t>
            </w:r>
          </w:p>
        </w:tc>
        <w:tc>
          <w:tcPr>
            <w:tcW w:w="1654" w:type="dxa"/>
            <w:shd w:val="clear" w:color="auto" w:fill="auto"/>
            <w:vAlign w:val="bottom"/>
            <w:hideMark/>
          </w:tcPr>
          <w:p w14:paraId="0F541E90" w14:textId="707ABD3B" w:rsidR="00C07500" w:rsidRPr="00043CB7" w:rsidRDefault="00C07500" w:rsidP="00BA2B1D">
            <w:pPr>
              <w:spacing w:line="324" w:lineRule="auto"/>
              <w:jc w:val="center"/>
              <w:rPr>
                <w:rFonts w:ascii="Century Gothic" w:eastAsia="Times New Roman" w:hAnsi="Century Gothic"/>
                <w:b/>
                <w:bCs/>
                <w:color w:val="000000"/>
                <w:lang w:val="es-MX"/>
              </w:rPr>
            </w:pPr>
          </w:p>
        </w:tc>
        <w:tc>
          <w:tcPr>
            <w:tcW w:w="1318" w:type="dxa"/>
            <w:shd w:val="clear" w:color="auto" w:fill="auto"/>
            <w:vAlign w:val="bottom"/>
            <w:hideMark/>
          </w:tcPr>
          <w:p w14:paraId="292524A6" w14:textId="2FBA71CD" w:rsidR="00C07500" w:rsidRPr="00043CB7" w:rsidRDefault="00C07500" w:rsidP="00BA2B1D">
            <w:pPr>
              <w:spacing w:line="324" w:lineRule="auto"/>
              <w:jc w:val="center"/>
              <w:rPr>
                <w:rFonts w:ascii="Century Gothic" w:eastAsia="Times New Roman" w:hAnsi="Century Gothic"/>
                <w:b/>
                <w:bCs/>
                <w:color w:val="000000"/>
                <w:lang w:val="es-MX"/>
              </w:rPr>
            </w:pPr>
          </w:p>
        </w:tc>
        <w:tc>
          <w:tcPr>
            <w:tcW w:w="1311" w:type="dxa"/>
            <w:shd w:val="clear" w:color="auto" w:fill="auto"/>
            <w:vAlign w:val="bottom"/>
            <w:hideMark/>
          </w:tcPr>
          <w:p w14:paraId="10FBBFD6" w14:textId="1EACA41C" w:rsidR="00C07500" w:rsidRPr="00043CB7" w:rsidRDefault="00C07500" w:rsidP="00BA2B1D">
            <w:pPr>
              <w:spacing w:line="324" w:lineRule="auto"/>
              <w:jc w:val="center"/>
              <w:rPr>
                <w:rFonts w:ascii="Century Gothic" w:eastAsia="Times New Roman" w:hAnsi="Century Gothic"/>
                <w:b/>
                <w:bCs/>
                <w:color w:val="000000"/>
                <w:lang w:val="es-MX"/>
              </w:rPr>
            </w:pPr>
          </w:p>
        </w:tc>
      </w:tr>
      <w:tr w:rsidR="007C3938" w:rsidRPr="00043CB7" w14:paraId="2CA5DC5C" w14:textId="77777777" w:rsidTr="000502EE">
        <w:trPr>
          <w:trHeight w:val="425"/>
        </w:trPr>
        <w:tc>
          <w:tcPr>
            <w:tcW w:w="4545" w:type="dxa"/>
            <w:shd w:val="clear" w:color="auto" w:fill="auto"/>
            <w:vAlign w:val="bottom"/>
            <w:hideMark/>
          </w:tcPr>
          <w:p w14:paraId="52CCB7C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6.1.</w:t>
            </w:r>
            <w:r w:rsidRPr="00043CB7">
              <w:rPr>
                <w:rFonts w:ascii="Century Gothic" w:eastAsia="Times New Roman" w:hAnsi="Century Gothic" w:cs="Arial"/>
                <w:color w:val="000000"/>
              </w:rPr>
              <w:t xml:space="preserve"> Costo por tramite de segregación</w:t>
            </w:r>
          </w:p>
        </w:tc>
        <w:tc>
          <w:tcPr>
            <w:tcW w:w="1654" w:type="dxa"/>
            <w:shd w:val="clear" w:color="auto" w:fill="auto"/>
            <w:noWrap/>
            <w:vAlign w:val="center"/>
            <w:hideMark/>
          </w:tcPr>
          <w:p w14:paraId="12B4539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$513.24</w:t>
            </w:r>
          </w:p>
        </w:tc>
        <w:tc>
          <w:tcPr>
            <w:tcW w:w="1318" w:type="dxa"/>
            <w:shd w:val="clear" w:color="auto" w:fill="auto"/>
            <w:noWrap/>
            <w:vAlign w:val="center"/>
            <w:hideMark/>
          </w:tcPr>
          <w:p w14:paraId="2AF7CE6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7FB70E20" w14:textId="60208975"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1B83249F" w14:textId="77777777" w:rsidTr="000502EE">
        <w:trPr>
          <w:trHeight w:val="1380"/>
        </w:trPr>
        <w:tc>
          <w:tcPr>
            <w:tcW w:w="4545" w:type="dxa"/>
            <w:shd w:val="clear" w:color="auto" w:fill="auto"/>
            <w:vAlign w:val="bottom"/>
            <w:hideMark/>
          </w:tcPr>
          <w:p w14:paraId="72037D4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6.2.</w:t>
            </w:r>
            <w:r w:rsidRPr="00043CB7">
              <w:rPr>
                <w:rFonts w:ascii="Century Gothic" w:eastAsia="Times New Roman" w:hAnsi="Century Gothic" w:cs="Arial"/>
                <w:color w:val="000000"/>
              </w:rPr>
              <w:t xml:space="preserve"> Costo por área a segregar, tratándose de predio urbano</w:t>
            </w:r>
          </w:p>
        </w:tc>
        <w:tc>
          <w:tcPr>
            <w:tcW w:w="1654" w:type="dxa"/>
            <w:shd w:val="clear" w:color="auto" w:fill="auto"/>
            <w:noWrap/>
            <w:vAlign w:val="center"/>
            <w:hideMark/>
          </w:tcPr>
          <w:p w14:paraId="0AE9EE0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w:t>
            </w:r>
          </w:p>
        </w:tc>
        <w:tc>
          <w:tcPr>
            <w:tcW w:w="1318" w:type="dxa"/>
            <w:shd w:val="clear" w:color="auto" w:fill="auto"/>
            <w:noWrap/>
            <w:vAlign w:val="center"/>
            <w:hideMark/>
          </w:tcPr>
          <w:p w14:paraId="4B5E39D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78DEEEFC" w14:textId="5B462BB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ABC8F81" w14:textId="77777777" w:rsidTr="000502EE">
        <w:trPr>
          <w:trHeight w:val="708"/>
        </w:trPr>
        <w:tc>
          <w:tcPr>
            <w:tcW w:w="4545" w:type="dxa"/>
            <w:shd w:val="clear" w:color="auto" w:fill="auto"/>
            <w:vAlign w:val="bottom"/>
            <w:hideMark/>
          </w:tcPr>
          <w:p w14:paraId="1120B0F8"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6.3.</w:t>
            </w:r>
            <w:r w:rsidRPr="00043CB7">
              <w:rPr>
                <w:rFonts w:ascii="Century Gothic" w:eastAsia="Times New Roman" w:hAnsi="Century Gothic" w:cs="Arial"/>
                <w:color w:val="000000"/>
              </w:rPr>
              <w:t xml:space="preserve"> Costo por área a segregar, tratándose de predio no urbano</w:t>
            </w:r>
          </w:p>
        </w:tc>
        <w:tc>
          <w:tcPr>
            <w:tcW w:w="1654" w:type="dxa"/>
            <w:shd w:val="clear" w:color="auto" w:fill="auto"/>
            <w:noWrap/>
            <w:vAlign w:val="center"/>
            <w:hideMark/>
          </w:tcPr>
          <w:p w14:paraId="2E31DF5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$1,856.40</w:t>
            </w:r>
          </w:p>
        </w:tc>
        <w:tc>
          <w:tcPr>
            <w:tcW w:w="1318" w:type="dxa"/>
            <w:shd w:val="clear" w:color="auto" w:fill="auto"/>
            <w:noWrap/>
            <w:vAlign w:val="center"/>
            <w:hideMark/>
          </w:tcPr>
          <w:p w14:paraId="4A516D0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hectárea</w:t>
            </w:r>
          </w:p>
        </w:tc>
        <w:tc>
          <w:tcPr>
            <w:tcW w:w="1311" w:type="dxa"/>
            <w:shd w:val="clear" w:color="auto" w:fill="auto"/>
            <w:noWrap/>
            <w:hideMark/>
          </w:tcPr>
          <w:p w14:paraId="30D1C698" w14:textId="2E06E524" w:rsidR="00C07500" w:rsidRPr="00043CB7" w:rsidRDefault="00C07500" w:rsidP="00135320">
            <w:pPr>
              <w:spacing w:line="360" w:lineRule="auto"/>
              <w:jc w:val="center"/>
              <w:rPr>
                <w:rFonts w:ascii="Calibri" w:eastAsia="Times New Roman" w:hAnsi="Calibri"/>
                <w:color w:val="000000"/>
                <w:lang w:val="es-MX"/>
              </w:rPr>
            </w:pPr>
          </w:p>
        </w:tc>
      </w:tr>
      <w:tr w:rsidR="00C07500" w:rsidRPr="00043CB7" w14:paraId="28A46DEB" w14:textId="77777777" w:rsidTr="007C3938">
        <w:trPr>
          <w:trHeight w:val="704"/>
        </w:trPr>
        <w:tc>
          <w:tcPr>
            <w:tcW w:w="8828" w:type="dxa"/>
            <w:gridSpan w:val="4"/>
            <w:shd w:val="clear" w:color="auto" w:fill="auto"/>
            <w:noWrap/>
            <w:vAlign w:val="bottom"/>
            <w:hideMark/>
          </w:tcPr>
          <w:p w14:paraId="17E0DDA9" w14:textId="77777777" w:rsidR="00C07500" w:rsidRPr="00043CB7" w:rsidRDefault="00C07500" w:rsidP="00135320">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III.3. POR PRUEBAS DE ESTABILIDAD, ALINEAMIENTO DE PREDIOS Y ASIGNACIÓN DE NÚMERO OFICIAL</w:t>
            </w:r>
          </w:p>
        </w:tc>
      </w:tr>
      <w:tr w:rsidR="007C3938" w:rsidRPr="00043CB7" w14:paraId="4347C62B" w14:textId="77777777" w:rsidTr="000502EE">
        <w:trPr>
          <w:trHeight w:val="686"/>
        </w:trPr>
        <w:tc>
          <w:tcPr>
            <w:tcW w:w="4545" w:type="dxa"/>
            <w:shd w:val="clear" w:color="auto" w:fill="auto"/>
            <w:vAlign w:val="bottom"/>
            <w:hideMark/>
          </w:tcPr>
          <w:p w14:paraId="232002F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Por la expedición de pruebas de estabilidad</w:t>
            </w:r>
          </w:p>
        </w:tc>
        <w:tc>
          <w:tcPr>
            <w:tcW w:w="1654" w:type="dxa"/>
            <w:shd w:val="clear" w:color="auto" w:fill="auto"/>
            <w:noWrap/>
            <w:vAlign w:val="center"/>
            <w:hideMark/>
          </w:tcPr>
          <w:p w14:paraId="1E1E6A0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$1,026.48</w:t>
            </w:r>
          </w:p>
        </w:tc>
        <w:tc>
          <w:tcPr>
            <w:tcW w:w="1318" w:type="dxa"/>
            <w:shd w:val="clear" w:color="auto" w:fill="auto"/>
            <w:noWrap/>
            <w:vAlign w:val="center"/>
            <w:hideMark/>
          </w:tcPr>
          <w:p w14:paraId="0FD5DC5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1A72DAFC" w14:textId="599166A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24B822A" w14:textId="77777777" w:rsidTr="000502EE">
        <w:trPr>
          <w:trHeight w:val="696"/>
        </w:trPr>
        <w:tc>
          <w:tcPr>
            <w:tcW w:w="4545" w:type="dxa"/>
            <w:shd w:val="clear" w:color="auto" w:fill="auto"/>
            <w:vAlign w:val="bottom"/>
            <w:hideMark/>
          </w:tcPr>
          <w:p w14:paraId="338A4A8B"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2.</w:t>
            </w:r>
            <w:r w:rsidRPr="00043CB7">
              <w:rPr>
                <w:rFonts w:eastAsia="Times New Roman"/>
                <w:b/>
                <w:bCs/>
                <w:color w:val="000000"/>
              </w:rPr>
              <w:t xml:space="preserve">    </w:t>
            </w:r>
            <w:r w:rsidRPr="00043CB7">
              <w:rPr>
                <w:rFonts w:ascii="Century Gothic" w:eastAsia="Times New Roman" w:hAnsi="Century Gothic"/>
                <w:b/>
                <w:bCs/>
                <w:color w:val="000000"/>
              </w:rPr>
              <w:t>Por certificado de alineamiento de predio</w:t>
            </w:r>
          </w:p>
        </w:tc>
        <w:tc>
          <w:tcPr>
            <w:tcW w:w="1654" w:type="dxa"/>
            <w:shd w:val="clear" w:color="auto" w:fill="auto"/>
            <w:noWrap/>
            <w:vAlign w:val="center"/>
            <w:hideMark/>
          </w:tcPr>
          <w:p w14:paraId="5B5A980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$382.20</w:t>
            </w:r>
          </w:p>
        </w:tc>
        <w:tc>
          <w:tcPr>
            <w:tcW w:w="1318" w:type="dxa"/>
            <w:shd w:val="clear" w:color="auto" w:fill="auto"/>
            <w:noWrap/>
            <w:vAlign w:val="center"/>
            <w:hideMark/>
          </w:tcPr>
          <w:p w14:paraId="3D88179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28FDF923" w14:textId="3A1AEC14" w:rsidR="00C07500" w:rsidRPr="00043CB7" w:rsidRDefault="00C07500" w:rsidP="00135320">
            <w:pPr>
              <w:spacing w:line="360" w:lineRule="auto"/>
              <w:jc w:val="center"/>
              <w:rPr>
                <w:rFonts w:ascii="Century Gothic" w:eastAsia="Times New Roman" w:hAnsi="Century Gothic"/>
                <w:color w:val="000000"/>
                <w:lang w:val="es-MX"/>
              </w:rPr>
            </w:pPr>
          </w:p>
        </w:tc>
      </w:tr>
      <w:tr w:rsidR="007C3938" w:rsidRPr="00043CB7" w14:paraId="310E8FB0" w14:textId="77777777" w:rsidTr="000502EE">
        <w:trPr>
          <w:trHeight w:val="705"/>
        </w:trPr>
        <w:tc>
          <w:tcPr>
            <w:tcW w:w="4545" w:type="dxa"/>
            <w:shd w:val="clear" w:color="auto" w:fill="auto"/>
            <w:vAlign w:val="bottom"/>
            <w:hideMark/>
          </w:tcPr>
          <w:p w14:paraId="15CD65EB"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w:t>
            </w:r>
            <w:r w:rsidRPr="00043CB7">
              <w:rPr>
                <w:rFonts w:eastAsia="Times New Roman"/>
                <w:b/>
                <w:bCs/>
                <w:color w:val="000000"/>
              </w:rPr>
              <w:t xml:space="preserve">    </w:t>
            </w:r>
            <w:r w:rsidRPr="00043CB7">
              <w:rPr>
                <w:rFonts w:ascii="Century Gothic" w:eastAsia="Times New Roman" w:hAnsi="Century Gothic"/>
                <w:b/>
                <w:bCs/>
                <w:color w:val="000000"/>
              </w:rPr>
              <w:t>Por certificado de asignación de número oficial</w:t>
            </w:r>
          </w:p>
        </w:tc>
        <w:tc>
          <w:tcPr>
            <w:tcW w:w="1654" w:type="dxa"/>
            <w:shd w:val="clear" w:color="auto" w:fill="auto"/>
            <w:noWrap/>
            <w:vAlign w:val="center"/>
            <w:hideMark/>
          </w:tcPr>
          <w:p w14:paraId="03CBA7F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$139.78</w:t>
            </w:r>
          </w:p>
        </w:tc>
        <w:tc>
          <w:tcPr>
            <w:tcW w:w="1318" w:type="dxa"/>
            <w:shd w:val="clear" w:color="auto" w:fill="auto"/>
            <w:noWrap/>
            <w:vAlign w:val="center"/>
            <w:hideMark/>
          </w:tcPr>
          <w:p w14:paraId="36F8508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6F37218A" w14:textId="35DFA0F2" w:rsidR="00C07500" w:rsidRPr="00043CB7" w:rsidRDefault="00C07500" w:rsidP="00135320">
            <w:pPr>
              <w:spacing w:line="360" w:lineRule="auto"/>
              <w:jc w:val="center"/>
              <w:rPr>
                <w:rFonts w:ascii="Century Gothic" w:eastAsia="Times New Roman" w:hAnsi="Century Gothic"/>
                <w:color w:val="000000"/>
                <w:lang w:val="es-MX"/>
              </w:rPr>
            </w:pPr>
          </w:p>
        </w:tc>
      </w:tr>
      <w:tr w:rsidR="007C3938" w:rsidRPr="00043CB7" w14:paraId="0EE796CD" w14:textId="77777777" w:rsidTr="000502EE">
        <w:trPr>
          <w:trHeight w:val="1551"/>
        </w:trPr>
        <w:tc>
          <w:tcPr>
            <w:tcW w:w="4545" w:type="dxa"/>
            <w:shd w:val="clear" w:color="auto" w:fill="auto"/>
            <w:vAlign w:val="bottom"/>
            <w:hideMark/>
          </w:tcPr>
          <w:p w14:paraId="440C2C0B" w14:textId="77777777" w:rsidR="00C07500" w:rsidRPr="00043CB7" w:rsidRDefault="00C07500" w:rsidP="00B16AB4">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III.4. TRATÁNDOSE DE ACCIONES DE VIVIENDA, NUEVA DE INTERÉS SOCIAL, PROMOVIDA TANTO POR ORGANISMOS SOCIALES COMO PARTICULARES. </w:t>
            </w:r>
          </w:p>
        </w:tc>
        <w:tc>
          <w:tcPr>
            <w:tcW w:w="1654" w:type="dxa"/>
            <w:shd w:val="clear" w:color="auto" w:fill="auto"/>
            <w:vAlign w:val="bottom"/>
            <w:hideMark/>
          </w:tcPr>
          <w:p w14:paraId="220281C2" w14:textId="5F2E2A0C"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8" w:type="dxa"/>
            <w:shd w:val="clear" w:color="auto" w:fill="auto"/>
            <w:vAlign w:val="bottom"/>
            <w:hideMark/>
          </w:tcPr>
          <w:p w14:paraId="5538A832" w14:textId="090FE8CD"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1" w:type="dxa"/>
            <w:shd w:val="clear" w:color="auto" w:fill="auto"/>
            <w:vAlign w:val="bottom"/>
            <w:hideMark/>
          </w:tcPr>
          <w:p w14:paraId="79997342" w14:textId="4262BD2A" w:rsidR="00C07500" w:rsidRPr="00043CB7" w:rsidRDefault="00C07500" w:rsidP="00135320">
            <w:pPr>
              <w:spacing w:line="360" w:lineRule="auto"/>
              <w:jc w:val="center"/>
              <w:rPr>
                <w:rFonts w:ascii="Century Gothic" w:eastAsia="Times New Roman" w:hAnsi="Century Gothic"/>
                <w:b/>
                <w:bCs/>
                <w:color w:val="000000"/>
                <w:u w:val="single"/>
                <w:lang w:val="es-MX"/>
              </w:rPr>
            </w:pPr>
          </w:p>
        </w:tc>
      </w:tr>
      <w:tr w:rsidR="007C3938" w:rsidRPr="00043CB7" w14:paraId="6CC8F768" w14:textId="77777777" w:rsidTr="000502EE">
        <w:trPr>
          <w:trHeight w:val="1687"/>
        </w:trPr>
        <w:tc>
          <w:tcPr>
            <w:tcW w:w="4545" w:type="dxa"/>
            <w:shd w:val="clear" w:color="auto" w:fill="auto"/>
            <w:vAlign w:val="bottom"/>
            <w:hideMark/>
          </w:tcPr>
          <w:p w14:paraId="6590F8A2"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w:t>
            </w:r>
            <w:r w:rsidRPr="00043CB7">
              <w:rPr>
                <w:rFonts w:ascii="Century Gothic" w:eastAsia="Times New Roman" w:hAnsi="Century Gothic" w:cs="Arial"/>
                <w:b/>
                <w:bCs/>
                <w:color w:val="000000"/>
              </w:rPr>
              <w:t>.Derechos de construcción para viviendas nuevas de más de 38 metros cuadrados de construcción, en paquetes de un mínimo de 20 viviendas</w:t>
            </w:r>
          </w:p>
        </w:tc>
        <w:tc>
          <w:tcPr>
            <w:tcW w:w="1654" w:type="dxa"/>
            <w:shd w:val="clear" w:color="auto" w:fill="auto"/>
            <w:vAlign w:val="bottom"/>
            <w:hideMark/>
          </w:tcPr>
          <w:p w14:paraId="059F479B" w14:textId="60FFD30A" w:rsidR="00C07500" w:rsidRPr="00043CB7" w:rsidRDefault="00C07500" w:rsidP="00135320">
            <w:pPr>
              <w:spacing w:line="360" w:lineRule="auto"/>
              <w:jc w:val="center"/>
              <w:rPr>
                <w:rFonts w:ascii="Century Gothic" w:eastAsia="Times New Roman" w:hAnsi="Century Gothic"/>
                <w:color w:val="000000"/>
                <w:lang w:val="es-MX"/>
              </w:rPr>
            </w:pPr>
          </w:p>
        </w:tc>
        <w:tc>
          <w:tcPr>
            <w:tcW w:w="1318" w:type="dxa"/>
            <w:shd w:val="clear" w:color="auto" w:fill="auto"/>
            <w:vAlign w:val="bottom"/>
            <w:hideMark/>
          </w:tcPr>
          <w:p w14:paraId="4A8AB63D" w14:textId="51501E38" w:rsidR="00C07500" w:rsidRPr="00043CB7" w:rsidRDefault="00C07500" w:rsidP="00135320">
            <w:pPr>
              <w:spacing w:line="360" w:lineRule="auto"/>
              <w:jc w:val="center"/>
              <w:rPr>
                <w:rFonts w:ascii="Century Gothic" w:eastAsia="Times New Roman" w:hAnsi="Century Gothic"/>
                <w:color w:val="000000"/>
                <w:lang w:val="es-MX"/>
              </w:rPr>
            </w:pPr>
          </w:p>
        </w:tc>
        <w:tc>
          <w:tcPr>
            <w:tcW w:w="1311" w:type="dxa"/>
            <w:shd w:val="clear" w:color="auto" w:fill="auto"/>
            <w:vAlign w:val="bottom"/>
            <w:hideMark/>
          </w:tcPr>
          <w:p w14:paraId="467E0D17" w14:textId="09A4204A" w:rsidR="00C07500" w:rsidRPr="00043CB7" w:rsidRDefault="00C07500" w:rsidP="00135320">
            <w:pPr>
              <w:spacing w:line="360" w:lineRule="auto"/>
              <w:jc w:val="center"/>
              <w:rPr>
                <w:rFonts w:ascii="Century Gothic" w:eastAsia="Times New Roman" w:hAnsi="Century Gothic"/>
                <w:color w:val="000000"/>
                <w:lang w:val="es-MX"/>
              </w:rPr>
            </w:pPr>
          </w:p>
        </w:tc>
      </w:tr>
      <w:tr w:rsidR="007C3938" w:rsidRPr="00043CB7" w14:paraId="58A16FCE" w14:textId="77777777" w:rsidTr="000502EE">
        <w:trPr>
          <w:trHeight w:val="564"/>
        </w:trPr>
        <w:tc>
          <w:tcPr>
            <w:tcW w:w="4545" w:type="dxa"/>
            <w:shd w:val="clear" w:color="auto" w:fill="auto"/>
            <w:vAlign w:val="bottom"/>
            <w:hideMark/>
          </w:tcPr>
          <w:p w14:paraId="74C838A1" w14:textId="6DFC8CBB"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w:t>
            </w:r>
            <w:r w:rsidR="007C3938" w:rsidRPr="00043CB7">
              <w:rPr>
                <w:rFonts w:ascii="Century Gothic" w:eastAsia="Times New Roman" w:hAnsi="Century Gothic" w:cs="Arial"/>
                <w:color w:val="000000"/>
              </w:rPr>
              <w:t>.</w:t>
            </w:r>
            <w:r w:rsidRPr="00043CB7">
              <w:rPr>
                <w:rFonts w:ascii="Century Gothic" w:eastAsia="Times New Roman" w:hAnsi="Century Gothic" w:cs="Arial"/>
                <w:color w:val="000000"/>
              </w:rPr>
              <w:t>1. Valor del permiso</w:t>
            </w:r>
          </w:p>
        </w:tc>
        <w:tc>
          <w:tcPr>
            <w:tcW w:w="1654" w:type="dxa"/>
            <w:shd w:val="clear" w:color="auto" w:fill="auto"/>
            <w:noWrap/>
            <w:vAlign w:val="center"/>
            <w:hideMark/>
          </w:tcPr>
          <w:p w14:paraId="40316F6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$31.50</w:t>
            </w:r>
          </w:p>
        </w:tc>
        <w:tc>
          <w:tcPr>
            <w:tcW w:w="1318" w:type="dxa"/>
            <w:shd w:val="clear" w:color="auto" w:fill="auto"/>
            <w:noWrap/>
            <w:vAlign w:val="center"/>
            <w:hideMark/>
          </w:tcPr>
          <w:p w14:paraId="438B801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59BD9246" w14:textId="78777778"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D9661BB" w14:textId="77777777" w:rsidTr="000502EE">
        <w:trPr>
          <w:trHeight w:val="416"/>
        </w:trPr>
        <w:tc>
          <w:tcPr>
            <w:tcW w:w="4545" w:type="dxa"/>
            <w:shd w:val="clear" w:color="auto" w:fill="auto"/>
            <w:vAlign w:val="bottom"/>
            <w:hideMark/>
          </w:tcPr>
          <w:p w14:paraId="444B0CA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1.2.</w:t>
            </w:r>
            <w:r w:rsidRPr="00043CB7">
              <w:rPr>
                <w:rFonts w:eastAsia="Times New Roman"/>
                <w:color w:val="000000"/>
              </w:rPr>
              <w:t xml:space="preserve">        </w:t>
            </w:r>
            <w:r w:rsidRPr="00043CB7">
              <w:rPr>
                <w:rFonts w:ascii="Century Gothic" w:eastAsia="Times New Roman" w:hAnsi="Century Gothic"/>
                <w:color w:val="000000"/>
              </w:rPr>
              <w:t>Revisión de planos</w:t>
            </w:r>
          </w:p>
        </w:tc>
        <w:tc>
          <w:tcPr>
            <w:tcW w:w="1654" w:type="dxa"/>
            <w:shd w:val="clear" w:color="auto" w:fill="auto"/>
            <w:noWrap/>
            <w:vAlign w:val="center"/>
            <w:hideMark/>
          </w:tcPr>
          <w:p w14:paraId="0E311BD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$2.52</w:t>
            </w:r>
          </w:p>
        </w:tc>
        <w:tc>
          <w:tcPr>
            <w:tcW w:w="1318" w:type="dxa"/>
            <w:shd w:val="clear" w:color="auto" w:fill="auto"/>
            <w:noWrap/>
            <w:vAlign w:val="center"/>
            <w:hideMark/>
          </w:tcPr>
          <w:p w14:paraId="0D05D14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333AB09E" w14:textId="1A2F2677"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25C3259" w14:textId="77777777" w:rsidTr="000502EE">
        <w:trPr>
          <w:trHeight w:val="692"/>
        </w:trPr>
        <w:tc>
          <w:tcPr>
            <w:tcW w:w="4545" w:type="dxa"/>
            <w:shd w:val="clear" w:color="auto" w:fill="auto"/>
            <w:vAlign w:val="bottom"/>
            <w:hideMark/>
          </w:tcPr>
          <w:p w14:paraId="3D3035F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1.3.</w:t>
            </w:r>
            <w:r w:rsidRPr="00043CB7">
              <w:rPr>
                <w:rFonts w:eastAsia="Times New Roman"/>
                <w:color w:val="000000"/>
              </w:rPr>
              <w:t xml:space="preserve">        </w:t>
            </w:r>
            <w:r w:rsidRPr="00043CB7">
              <w:rPr>
                <w:rFonts w:ascii="Century Gothic" w:eastAsia="Times New Roman" w:hAnsi="Century Gothic"/>
                <w:color w:val="000000"/>
              </w:rPr>
              <w:t>Constancia de alineamiento de vivienda</w:t>
            </w:r>
          </w:p>
        </w:tc>
        <w:tc>
          <w:tcPr>
            <w:tcW w:w="1654" w:type="dxa"/>
            <w:shd w:val="clear" w:color="auto" w:fill="auto"/>
            <w:noWrap/>
            <w:vAlign w:val="center"/>
            <w:hideMark/>
          </w:tcPr>
          <w:p w14:paraId="7D927E3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$176.40</w:t>
            </w:r>
          </w:p>
        </w:tc>
        <w:tc>
          <w:tcPr>
            <w:tcW w:w="1318" w:type="dxa"/>
            <w:shd w:val="clear" w:color="auto" w:fill="auto"/>
            <w:noWrap/>
            <w:vAlign w:val="center"/>
            <w:hideMark/>
          </w:tcPr>
          <w:p w14:paraId="78012D7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03A29A3" w14:textId="1DE35E0D"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E1CFA1B" w14:textId="77777777" w:rsidTr="000502EE">
        <w:trPr>
          <w:trHeight w:val="546"/>
        </w:trPr>
        <w:tc>
          <w:tcPr>
            <w:tcW w:w="4545" w:type="dxa"/>
            <w:shd w:val="clear" w:color="auto" w:fill="auto"/>
            <w:vAlign w:val="bottom"/>
            <w:hideMark/>
          </w:tcPr>
          <w:p w14:paraId="16045BE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1.4.</w:t>
            </w:r>
            <w:r w:rsidRPr="00043CB7">
              <w:rPr>
                <w:rFonts w:eastAsia="Times New Roman"/>
                <w:color w:val="000000"/>
              </w:rPr>
              <w:t xml:space="preserve">        </w:t>
            </w:r>
            <w:r w:rsidRPr="00043CB7">
              <w:rPr>
                <w:rFonts w:ascii="Century Gothic" w:eastAsia="Times New Roman" w:hAnsi="Century Gothic"/>
                <w:color w:val="000000"/>
              </w:rPr>
              <w:t>Asignación de número oficial por vivienda</w:t>
            </w:r>
          </w:p>
        </w:tc>
        <w:tc>
          <w:tcPr>
            <w:tcW w:w="1654" w:type="dxa"/>
            <w:shd w:val="clear" w:color="auto" w:fill="auto"/>
            <w:noWrap/>
            <w:vAlign w:val="center"/>
            <w:hideMark/>
          </w:tcPr>
          <w:p w14:paraId="404638A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$163.80</w:t>
            </w:r>
          </w:p>
        </w:tc>
        <w:tc>
          <w:tcPr>
            <w:tcW w:w="1318" w:type="dxa"/>
            <w:shd w:val="clear" w:color="auto" w:fill="auto"/>
            <w:noWrap/>
            <w:vAlign w:val="center"/>
            <w:hideMark/>
          </w:tcPr>
          <w:p w14:paraId="60F958E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8D4931F" w14:textId="369BE2C1"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CB82B4D" w14:textId="77777777" w:rsidTr="000502EE">
        <w:trPr>
          <w:trHeight w:val="667"/>
        </w:trPr>
        <w:tc>
          <w:tcPr>
            <w:tcW w:w="4545" w:type="dxa"/>
            <w:shd w:val="clear" w:color="auto" w:fill="auto"/>
            <w:vAlign w:val="bottom"/>
            <w:hideMark/>
          </w:tcPr>
          <w:p w14:paraId="68B3C29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1.5.</w:t>
            </w:r>
            <w:r w:rsidRPr="00043CB7">
              <w:rPr>
                <w:rFonts w:eastAsia="Times New Roman"/>
                <w:color w:val="000000"/>
              </w:rPr>
              <w:t xml:space="preserve">        </w:t>
            </w:r>
            <w:r w:rsidRPr="00043CB7">
              <w:rPr>
                <w:rFonts w:ascii="Century Gothic" w:eastAsia="Times New Roman" w:hAnsi="Century Gothic"/>
                <w:color w:val="000000"/>
              </w:rPr>
              <w:t>Certificado de uso de suelo por paquete de vivienda</w:t>
            </w:r>
          </w:p>
        </w:tc>
        <w:tc>
          <w:tcPr>
            <w:tcW w:w="1654" w:type="dxa"/>
            <w:shd w:val="clear" w:color="auto" w:fill="auto"/>
            <w:noWrap/>
            <w:vAlign w:val="center"/>
            <w:hideMark/>
          </w:tcPr>
          <w:p w14:paraId="533CDA2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$1,549.80</w:t>
            </w:r>
          </w:p>
        </w:tc>
        <w:tc>
          <w:tcPr>
            <w:tcW w:w="1318" w:type="dxa"/>
            <w:shd w:val="clear" w:color="auto" w:fill="auto"/>
            <w:noWrap/>
            <w:vAlign w:val="center"/>
            <w:hideMark/>
          </w:tcPr>
          <w:p w14:paraId="608A901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EC7A956" w14:textId="1556CB46"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54313F1" w14:textId="77777777" w:rsidTr="000502EE">
        <w:trPr>
          <w:trHeight w:val="691"/>
        </w:trPr>
        <w:tc>
          <w:tcPr>
            <w:tcW w:w="4545" w:type="dxa"/>
            <w:shd w:val="clear" w:color="auto" w:fill="auto"/>
            <w:vAlign w:val="bottom"/>
            <w:hideMark/>
          </w:tcPr>
          <w:p w14:paraId="1061E16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1.6.</w:t>
            </w:r>
            <w:r w:rsidRPr="00043CB7">
              <w:rPr>
                <w:rFonts w:eastAsia="Times New Roman"/>
                <w:color w:val="000000"/>
              </w:rPr>
              <w:t xml:space="preserve">        </w:t>
            </w:r>
            <w:r w:rsidRPr="00043CB7">
              <w:rPr>
                <w:rFonts w:ascii="Century Gothic" w:eastAsia="Times New Roman" w:hAnsi="Century Gothic"/>
                <w:color w:val="000000"/>
              </w:rPr>
              <w:t>Constancia de alineamiento de predios</w:t>
            </w:r>
          </w:p>
        </w:tc>
        <w:tc>
          <w:tcPr>
            <w:tcW w:w="1654" w:type="dxa"/>
            <w:shd w:val="clear" w:color="auto" w:fill="auto"/>
            <w:noWrap/>
            <w:vAlign w:val="center"/>
            <w:hideMark/>
          </w:tcPr>
          <w:p w14:paraId="1610B0E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$1,209.60</w:t>
            </w:r>
          </w:p>
        </w:tc>
        <w:tc>
          <w:tcPr>
            <w:tcW w:w="1318" w:type="dxa"/>
            <w:shd w:val="clear" w:color="auto" w:fill="auto"/>
            <w:noWrap/>
            <w:vAlign w:val="center"/>
            <w:hideMark/>
          </w:tcPr>
          <w:p w14:paraId="195FD6F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CC60F3B" w14:textId="3DC1090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15BE226A" w14:textId="77777777" w:rsidTr="000502EE">
        <w:trPr>
          <w:trHeight w:val="992"/>
        </w:trPr>
        <w:tc>
          <w:tcPr>
            <w:tcW w:w="4545" w:type="dxa"/>
            <w:shd w:val="clear" w:color="auto" w:fill="auto"/>
            <w:vAlign w:val="bottom"/>
            <w:hideMark/>
          </w:tcPr>
          <w:p w14:paraId="2D8CD169"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Renovaciones de licencias, cuando las construcciones o algunas de ellas no se inicien o concluyan en el tiempo asignado</w:t>
            </w:r>
          </w:p>
        </w:tc>
        <w:tc>
          <w:tcPr>
            <w:tcW w:w="1654" w:type="dxa"/>
            <w:shd w:val="clear" w:color="auto" w:fill="auto"/>
            <w:noWrap/>
            <w:vAlign w:val="center"/>
            <w:hideMark/>
          </w:tcPr>
          <w:p w14:paraId="0E4A7FF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$28.98</w:t>
            </w:r>
          </w:p>
        </w:tc>
        <w:tc>
          <w:tcPr>
            <w:tcW w:w="1318" w:type="dxa"/>
            <w:shd w:val="clear" w:color="auto" w:fill="auto"/>
            <w:noWrap/>
            <w:vAlign w:val="center"/>
            <w:hideMark/>
          </w:tcPr>
          <w:p w14:paraId="5B1CD46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por vivienda</w:t>
            </w:r>
          </w:p>
        </w:tc>
        <w:tc>
          <w:tcPr>
            <w:tcW w:w="1311" w:type="dxa"/>
            <w:shd w:val="clear" w:color="auto" w:fill="auto"/>
            <w:noWrap/>
            <w:hideMark/>
          </w:tcPr>
          <w:p w14:paraId="7C0CE51A" w14:textId="31835DA1"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883DD00" w14:textId="77777777" w:rsidTr="000502EE">
        <w:trPr>
          <w:trHeight w:val="1842"/>
        </w:trPr>
        <w:tc>
          <w:tcPr>
            <w:tcW w:w="4545" w:type="dxa"/>
            <w:shd w:val="clear" w:color="auto" w:fill="auto"/>
            <w:vAlign w:val="bottom"/>
            <w:hideMark/>
          </w:tcPr>
          <w:p w14:paraId="3A3AFBAC" w14:textId="77777777" w:rsidR="00C07500" w:rsidRPr="00043CB7" w:rsidRDefault="00C07500" w:rsidP="00B16AB4">
            <w:pPr>
              <w:spacing w:line="312"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t>Tratándose de acciones de vivienda nueva de interés social se requerirá la presentación del proyecto con la firma del perito constructor autorizado, señalando el plazo aproximado de duración de la obra.</w:t>
            </w:r>
          </w:p>
        </w:tc>
        <w:tc>
          <w:tcPr>
            <w:tcW w:w="1654" w:type="dxa"/>
            <w:shd w:val="clear" w:color="auto" w:fill="auto"/>
            <w:vAlign w:val="bottom"/>
            <w:hideMark/>
          </w:tcPr>
          <w:p w14:paraId="03D5D40C" w14:textId="17ABC368" w:rsidR="00C07500" w:rsidRPr="00043CB7" w:rsidRDefault="00C07500" w:rsidP="00B16AB4">
            <w:pPr>
              <w:spacing w:line="312" w:lineRule="auto"/>
              <w:jc w:val="center"/>
              <w:rPr>
                <w:rFonts w:ascii="Century Gothic" w:eastAsia="Times New Roman" w:hAnsi="Century Gothic"/>
                <w:b/>
                <w:bCs/>
                <w:color w:val="000000"/>
                <w:lang w:val="es-MX"/>
              </w:rPr>
            </w:pPr>
          </w:p>
        </w:tc>
        <w:tc>
          <w:tcPr>
            <w:tcW w:w="1318" w:type="dxa"/>
            <w:shd w:val="clear" w:color="auto" w:fill="auto"/>
            <w:vAlign w:val="bottom"/>
            <w:hideMark/>
          </w:tcPr>
          <w:p w14:paraId="3D348CAD" w14:textId="33741F0F" w:rsidR="00C07500" w:rsidRPr="00043CB7" w:rsidRDefault="00C07500" w:rsidP="00B16AB4">
            <w:pPr>
              <w:spacing w:line="312" w:lineRule="auto"/>
              <w:jc w:val="center"/>
              <w:rPr>
                <w:rFonts w:ascii="Century Gothic" w:eastAsia="Times New Roman" w:hAnsi="Century Gothic"/>
                <w:b/>
                <w:bCs/>
                <w:color w:val="000000"/>
                <w:lang w:val="es-MX"/>
              </w:rPr>
            </w:pPr>
          </w:p>
        </w:tc>
        <w:tc>
          <w:tcPr>
            <w:tcW w:w="1311" w:type="dxa"/>
            <w:shd w:val="clear" w:color="auto" w:fill="auto"/>
            <w:vAlign w:val="bottom"/>
            <w:hideMark/>
          </w:tcPr>
          <w:p w14:paraId="2405AB28" w14:textId="08D857B9" w:rsidR="00C07500" w:rsidRPr="00043CB7" w:rsidRDefault="00C07500" w:rsidP="00B16AB4">
            <w:pPr>
              <w:spacing w:line="312" w:lineRule="auto"/>
              <w:jc w:val="center"/>
              <w:rPr>
                <w:rFonts w:ascii="Century Gothic" w:eastAsia="Times New Roman" w:hAnsi="Century Gothic"/>
                <w:b/>
                <w:bCs/>
                <w:color w:val="000000"/>
                <w:lang w:val="es-MX"/>
              </w:rPr>
            </w:pPr>
          </w:p>
        </w:tc>
      </w:tr>
      <w:tr w:rsidR="007C3938" w:rsidRPr="00043CB7" w14:paraId="01636B84" w14:textId="77777777" w:rsidTr="000502EE">
        <w:trPr>
          <w:trHeight w:val="549"/>
        </w:trPr>
        <w:tc>
          <w:tcPr>
            <w:tcW w:w="4545" w:type="dxa"/>
            <w:shd w:val="clear" w:color="auto" w:fill="auto"/>
            <w:vAlign w:val="bottom"/>
            <w:hideMark/>
          </w:tcPr>
          <w:p w14:paraId="35862A28" w14:textId="77777777" w:rsidR="00C07500" w:rsidRPr="00043CB7" w:rsidRDefault="00C07500"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III.5. CEMENTERIOS MUNICIPALES</w:t>
            </w:r>
          </w:p>
        </w:tc>
        <w:tc>
          <w:tcPr>
            <w:tcW w:w="1654" w:type="dxa"/>
            <w:shd w:val="clear" w:color="auto" w:fill="auto"/>
            <w:vAlign w:val="bottom"/>
            <w:hideMark/>
          </w:tcPr>
          <w:p w14:paraId="770C0443" w14:textId="6EA9FC71"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8" w:type="dxa"/>
            <w:shd w:val="clear" w:color="auto" w:fill="auto"/>
            <w:vAlign w:val="bottom"/>
            <w:hideMark/>
          </w:tcPr>
          <w:p w14:paraId="230C8656" w14:textId="0A4669A6"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1" w:type="dxa"/>
            <w:shd w:val="clear" w:color="auto" w:fill="auto"/>
            <w:vAlign w:val="bottom"/>
            <w:hideMark/>
          </w:tcPr>
          <w:p w14:paraId="328A5ECB" w14:textId="4A4FBCAD" w:rsidR="00C07500" w:rsidRPr="00043CB7" w:rsidRDefault="00C07500" w:rsidP="00135320">
            <w:pPr>
              <w:spacing w:line="360" w:lineRule="auto"/>
              <w:jc w:val="center"/>
              <w:rPr>
                <w:rFonts w:ascii="Century Gothic" w:eastAsia="Times New Roman" w:hAnsi="Century Gothic"/>
                <w:b/>
                <w:bCs/>
                <w:color w:val="000000"/>
                <w:u w:val="single"/>
                <w:lang w:val="es-MX"/>
              </w:rPr>
            </w:pPr>
          </w:p>
        </w:tc>
      </w:tr>
      <w:tr w:rsidR="007C3938" w:rsidRPr="00043CB7" w14:paraId="7F0BBD3C" w14:textId="77777777" w:rsidTr="000502EE">
        <w:trPr>
          <w:trHeight w:val="415"/>
        </w:trPr>
        <w:tc>
          <w:tcPr>
            <w:tcW w:w="4545" w:type="dxa"/>
            <w:shd w:val="clear" w:color="auto" w:fill="auto"/>
            <w:vAlign w:val="bottom"/>
            <w:hideMark/>
          </w:tcPr>
          <w:p w14:paraId="5E204B4B" w14:textId="3365C051"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w:t>
            </w:r>
            <w:r w:rsidR="00B16AB4">
              <w:rPr>
                <w:rFonts w:ascii="Century Gothic" w:eastAsia="Times New Roman" w:hAnsi="Century Gothic" w:cs="Arial"/>
                <w:color w:val="000000"/>
              </w:rPr>
              <w:t xml:space="preserve"> </w:t>
            </w:r>
            <w:r w:rsidRPr="00043CB7">
              <w:rPr>
                <w:rFonts w:ascii="Century Gothic" w:eastAsia="Times New Roman" w:hAnsi="Century Gothic" w:cs="Arial"/>
                <w:color w:val="000000"/>
              </w:rPr>
              <w:t>Apertura de fosa</w:t>
            </w:r>
          </w:p>
        </w:tc>
        <w:tc>
          <w:tcPr>
            <w:tcW w:w="1654" w:type="dxa"/>
            <w:shd w:val="clear" w:color="auto" w:fill="auto"/>
            <w:noWrap/>
            <w:vAlign w:val="center"/>
            <w:hideMark/>
          </w:tcPr>
          <w:p w14:paraId="17F559C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$696.70</w:t>
            </w:r>
          </w:p>
        </w:tc>
        <w:tc>
          <w:tcPr>
            <w:tcW w:w="1318" w:type="dxa"/>
            <w:shd w:val="clear" w:color="auto" w:fill="auto"/>
            <w:noWrap/>
            <w:vAlign w:val="center"/>
            <w:hideMark/>
          </w:tcPr>
          <w:p w14:paraId="3A8140C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B9F7302" w14:textId="70061B9A"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339050A" w14:textId="77777777" w:rsidTr="000502EE">
        <w:trPr>
          <w:trHeight w:val="691"/>
        </w:trPr>
        <w:tc>
          <w:tcPr>
            <w:tcW w:w="4545" w:type="dxa"/>
            <w:shd w:val="clear" w:color="auto" w:fill="auto"/>
            <w:vAlign w:val="bottom"/>
            <w:hideMark/>
          </w:tcPr>
          <w:p w14:paraId="006798C4" w14:textId="1DF5794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2.-</w:t>
            </w:r>
            <w:r w:rsidR="00B16AB4">
              <w:rPr>
                <w:rFonts w:ascii="Century Gothic" w:eastAsia="Times New Roman" w:hAnsi="Century Gothic" w:cs="Arial"/>
                <w:color w:val="000000"/>
              </w:rPr>
              <w:t xml:space="preserve"> </w:t>
            </w:r>
            <w:r w:rsidRPr="00043CB7">
              <w:rPr>
                <w:rFonts w:ascii="Century Gothic" w:eastAsia="Times New Roman" w:hAnsi="Century Gothic" w:cs="Arial"/>
                <w:color w:val="000000"/>
              </w:rPr>
              <w:t>Derecho de inhumación a perpetuidad</w:t>
            </w:r>
          </w:p>
        </w:tc>
        <w:tc>
          <w:tcPr>
            <w:tcW w:w="1654" w:type="dxa"/>
            <w:shd w:val="clear" w:color="auto" w:fill="auto"/>
            <w:noWrap/>
            <w:vAlign w:val="center"/>
            <w:hideMark/>
          </w:tcPr>
          <w:p w14:paraId="215C555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$1,461.10</w:t>
            </w:r>
          </w:p>
        </w:tc>
        <w:tc>
          <w:tcPr>
            <w:tcW w:w="1318" w:type="dxa"/>
            <w:shd w:val="clear" w:color="auto" w:fill="auto"/>
            <w:noWrap/>
            <w:vAlign w:val="center"/>
            <w:hideMark/>
          </w:tcPr>
          <w:p w14:paraId="6E41F48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734E7059" w14:textId="355DCC38"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2B53B13" w14:textId="77777777" w:rsidTr="000502EE">
        <w:trPr>
          <w:trHeight w:val="1126"/>
        </w:trPr>
        <w:tc>
          <w:tcPr>
            <w:tcW w:w="4545" w:type="dxa"/>
            <w:shd w:val="clear" w:color="auto" w:fill="auto"/>
            <w:vAlign w:val="bottom"/>
            <w:hideMark/>
          </w:tcPr>
          <w:p w14:paraId="5D830A1A" w14:textId="6D3A4BAB"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3.-</w:t>
            </w:r>
            <w:r w:rsidR="00B16AB4">
              <w:rPr>
                <w:rFonts w:ascii="Century Gothic" w:eastAsia="Times New Roman" w:hAnsi="Century Gothic" w:cs="Arial"/>
                <w:color w:val="000000"/>
              </w:rPr>
              <w:t xml:space="preserve"> </w:t>
            </w:r>
            <w:r w:rsidRPr="00043CB7">
              <w:rPr>
                <w:rFonts w:ascii="Century Gothic" w:eastAsia="Times New Roman" w:hAnsi="Century Gothic" w:cs="Arial"/>
                <w:color w:val="000000"/>
              </w:rPr>
              <w:t>Venta de terreno para fosa de 2.2.x 1,20 metros, con espacio entre las fosas de 0.60 metros por lado máximo tres fosas</w:t>
            </w:r>
          </w:p>
        </w:tc>
        <w:tc>
          <w:tcPr>
            <w:tcW w:w="1654" w:type="dxa"/>
            <w:shd w:val="clear" w:color="auto" w:fill="auto"/>
            <w:noWrap/>
            <w:vAlign w:val="center"/>
            <w:hideMark/>
          </w:tcPr>
          <w:p w14:paraId="07276D8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$1,530.98</w:t>
            </w:r>
          </w:p>
        </w:tc>
        <w:tc>
          <w:tcPr>
            <w:tcW w:w="1318" w:type="dxa"/>
            <w:shd w:val="clear" w:color="auto" w:fill="auto"/>
            <w:noWrap/>
            <w:vAlign w:val="center"/>
            <w:hideMark/>
          </w:tcPr>
          <w:p w14:paraId="0EA08A1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FDF405E" w14:textId="6A70621F"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5B047CDC" w14:textId="77777777" w:rsidTr="000502EE">
        <w:trPr>
          <w:trHeight w:val="1072"/>
        </w:trPr>
        <w:tc>
          <w:tcPr>
            <w:tcW w:w="4545" w:type="dxa"/>
            <w:shd w:val="clear" w:color="auto" w:fill="auto"/>
            <w:vAlign w:val="bottom"/>
            <w:hideMark/>
          </w:tcPr>
          <w:p w14:paraId="2DA83B71"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4.- Venta de terreno para fosa de 2,20 x 1,20 metros con espacio de 0,60 metros para eventos futuros</w:t>
            </w:r>
          </w:p>
        </w:tc>
        <w:tc>
          <w:tcPr>
            <w:tcW w:w="1654" w:type="dxa"/>
            <w:shd w:val="clear" w:color="auto" w:fill="auto"/>
            <w:noWrap/>
            <w:vAlign w:val="center"/>
            <w:hideMark/>
          </w:tcPr>
          <w:p w14:paraId="29FD3B7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$3,982.52</w:t>
            </w:r>
          </w:p>
        </w:tc>
        <w:tc>
          <w:tcPr>
            <w:tcW w:w="1318" w:type="dxa"/>
            <w:shd w:val="clear" w:color="auto" w:fill="auto"/>
            <w:noWrap/>
            <w:vAlign w:val="center"/>
            <w:hideMark/>
          </w:tcPr>
          <w:p w14:paraId="72DFF14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14389DA5" w14:textId="74714109"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188A404" w14:textId="77777777" w:rsidTr="000502EE">
        <w:trPr>
          <w:trHeight w:val="563"/>
        </w:trPr>
        <w:tc>
          <w:tcPr>
            <w:tcW w:w="4545" w:type="dxa"/>
            <w:shd w:val="clear" w:color="auto" w:fill="auto"/>
            <w:vAlign w:val="bottom"/>
            <w:hideMark/>
          </w:tcPr>
          <w:p w14:paraId="5636ED6B" w14:textId="7075C5C5"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5.-</w:t>
            </w:r>
            <w:r w:rsidR="00B16AB4">
              <w:rPr>
                <w:rFonts w:ascii="Century Gothic" w:eastAsia="Times New Roman" w:hAnsi="Century Gothic" w:cs="Arial"/>
                <w:color w:val="000000"/>
              </w:rPr>
              <w:t xml:space="preserve"> </w:t>
            </w:r>
            <w:r w:rsidRPr="00043CB7">
              <w:rPr>
                <w:rFonts w:ascii="Century Gothic" w:eastAsia="Times New Roman" w:hAnsi="Century Gothic" w:cs="Arial"/>
                <w:color w:val="000000"/>
              </w:rPr>
              <w:t>Permisos de traslado de restos humanos</w:t>
            </w:r>
          </w:p>
        </w:tc>
        <w:tc>
          <w:tcPr>
            <w:tcW w:w="1654" w:type="dxa"/>
            <w:shd w:val="clear" w:color="auto" w:fill="auto"/>
            <w:noWrap/>
            <w:vAlign w:val="center"/>
            <w:hideMark/>
          </w:tcPr>
          <w:p w14:paraId="143F187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$1,991.81</w:t>
            </w:r>
          </w:p>
        </w:tc>
        <w:tc>
          <w:tcPr>
            <w:tcW w:w="1318" w:type="dxa"/>
            <w:shd w:val="clear" w:color="auto" w:fill="auto"/>
            <w:noWrap/>
            <w:vAlign w:val="center"/>
            <w:hideMark/>
          </w:tcPr>
          <w:p w14:paraId="539B152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7F8662C9" w14:textId="37D8E73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5A75440" w14:textId="77777777" w:rsidTr="000502EE">
        <w:trPr>
          <w:trHeight w:val="340"/>
        </w:trPr>
        <w:tc>
          <w:tcPr>
            <w:tcW w:w="4545" w:type="dxa"/>
            <w:shd w:val="clear" w:color="auto" w:fill="auto"/>
            <w:vAlign w:val="bottom"/>
            <w:hideMark/>
          </w:tcPr>
          <w:p w14:paraId="520915FA" w14:textId="684579EF"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6.-</w:t>
            </w:r>
            <w:r w:rsidR="00B16AB4">
              <w:rPr>
                <w:rFonts w:ascii="Century Gothic" w:eastAsia="Times New Roman" w:hAnsi="Century Gothic" w:cs="Arial"/>
                <w:color w:val="000000"/>
              </w:rPr>
              <w:t xml:space="preserve"> </w:t>
            </w:r>
            <w:r w:rsidRPr="00043CB7">
              <w:rPr>
                <w:rFonts w:ascii="Century Gothic" w:eastAsia="Times New Roman" w:hAnsi="Century Gothic" w:cs="Arial"/>
                <w:color w:val="000000"/>
              </w:rPr>
              <w:t>Ademe</w:t>
            </w:r>
          </w:p>
        </w:tc>
        <w:tc>
          <w:tcPr>
            <w:tcW w:w="1654" w:type="dxa"/>
            <w:shd w:val="clear" w:color="auto" w:fill="auto"/>
            <w:noWrap/>
            <w:vAlign w:val="center"/>
            <w:hideMark/>
          </w:tcPr>
          <w:p w14:paraId="419D009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$1,719.90</w:t>
            </w:r>
          </w:p>
        </w:tc>
        <w:tc>
          <w:tcPr>
            <w:tcW w:w="1318" w:type="dxa"/>
            <w:shd w:val="clear" w:color="auto" w:fill="auto"/>
            <w:noWrap/>
            <w:vAlign w:val="center"/>
            <w:hideMark/>
          </w:tcPr>
          <w:p w14:paraId="3F2BB85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B4B5FD0" w14:textId="1729EC17"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7181F16" w14:textId="77777777" w:rsidTr="000502EE">
        <w:trPr>
          <w:trHeight w:val="1040"/>
        </w:trPr>
        <w:tc>
          <w:tcPr>
            <w:tcW w:w="4545" w:type="dxa"/>
            <w:shd w:val="clear" w:color="auto" w:fill="auto"/>
            <w:vAlign w:val="bottom"/>
            <w:hideMark/>
          </w:tcPr>
          <w:p w14:paraId="36035EEA" w14:textId="77777777" w:rsidR="00C07500" w:rsidRPr="00043CB7" w:rsidRDefault="00C07500"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III.6. SERVICIOS GENERALES DE RASTROS </w:t>
            </w:r>
          </w:p>
        </w:tc>
        <w:tc>
          <w:tcPr>
            <w:tcW w:w="1654" w:type="dxa"/>
            <w:shd w:val="clear" w:color="auto" w:fill="auto"/>
            <w:vAlign w:val="bottom"/>
            <w:hideMark/>
          </w:tcPr>
          <w:p w14:paraId="3A5D01C9" w14:textId="3E52E50E"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8" w:type="dxa"/>
            <w:shd w:val="clear" w:color="auto" w:fill="auto"/>
            <w:vAlign w:val="bottom"/>
            <w:hideMark/>
          </w:tcPr>
          <w:p w14:paraId="1D1A6080" w14:textId="0D2A147E" w:rsidR="00C07500" w:rsidRPr="00043CB7" w:rsidRDefault="00C07500" w:rsidP="00135320">
            <w:pPr>
              <w:spacing w:line="360" w:lineRule="auto"/>
              <w:jc w:val="center"/>
              <w:rPr>
                <w:rFonts w:ascii="Century Gothic" w:eastAsia="Times New Roman" w:hAnsi="Century Gothic"/>
                <w:b/>
                <w:bCs/>
                <w:color w:val="000000"/>
                <w:u w:val="single"/>
                <w:lang w:val="es-MX"/>
              </w:rPr>
            </w:pPr>
          </w:p>
        </w:tc>
        <w:tc>
          <w:tcPr>
            <w:tcW w:w="1311" w:type="dxa"/>
            <w:shd w:val="clear" w:color="auto" w:fill="auto"/>
            <w:vAlign w:val="bottom"/>
            <w:hideMark/>
          </w:tcPr>
          <w:p w14:paraId="17F4D83B" w14:textId="2260E76A" w:rsidR="00C07500" w:rsidRPr="00043CB7" w:rsidRDefault="00C07500" w:rsidP="00135320">
            <w:pPr>
              <w:spacing w:line="360" w:lineRule="auto"/>
              <w:jc w:val="center"/>
              <w:rPr>
                <w:rFonts w:ascii="Century Gothic" w:eastAsia="Times New Roman" w:hAnsi="Century Gothic"/>
                <w:b/>
                <w:bCs/>
                <w:color w:val="000000"/>
                <w:u w:val="single"/>
                <w:lang w:val="es-MX"/>
              </w:rPr>
            </w:pPr>
          </w:p>
        </w:tc>
      </w:tr>
      <w:tr w:rsidR="007C3938" w:rsidRPr="00043CB7" w14:paraId="2A4A0789" w14:textId="77777777" w:rsidTr="000502EE">
        <w:trPr>
          <w:trHeight w:val="705"/>
        </w:trPr>
        <w:tc>
          <w:tcPr>
            <w:tcW w:w="4545" w:type="dxa"/>
            <w:shd w:val="clear" w:color="auto" w:fill="auto"/>
            <w:vAlign w:val="bottom"/>
            <w:hideMark/>
          </w:tcPr>
          <w:p w14:paraId="636D45B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Uso de corrales o bascula, cada uno</w:t>
            </w:r>
          </w:p>
        </w:tc>
        <w:tc>
          <w:tcPr>
            <w:tcW w:w="1654" w:type="dxa"/>
            <w:shd w:val="clear" w:color="auto" w:fill="auto"/>
            <w:noWrap/>
            <w:hideMark/>
          </w:tcPr>
          <w:p w14:paraId="721761B4" w14:textId="7A9A857A"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060C1E65" w14:textId="14FF8D76"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hideMark/>
          </w:tcPr>
          <w:p w14:paraId="19F6C0AA" w14:textId="2AE2B053"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D054196" w14:textId="77777777" w:rsidTr="000502EE">
        <w:trPr>
          <w:trHeight w:val="1380"/>
        </w:trPr>
        <w:tc>
          <w:tcPr>
            <w:tcW w:w="4545" w:type="dxa"/>
            <w:shd w:val="clear" w:color="auto" w:fill="auto"/>
            <w:vAlign w:val="bottom"/>
            <w:hideMark/>
          </w:tcPr>
          <w:p w14:paraId="750FDB1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xml:space="preserve">        </w:t>
            </w:r>
            <w:r w:rsidRPr="00043CB7">
              <w:rPr>
                <w:rFonts w:ascii="Century Gothic" w:eastAsia="Times New Roman" w:hAnsi="Century Gothic"/>
                <w:color w:val="000000"/>
              </w:rPr>
              <w:t>Ganado bovino por día o fracción por cabeza</w:t>
            </w:r>
          </w:p>
        </w:tc>
        <w:tc>
          <w:tcPr>
            <w:tcW w:w="1654" w:type="dxa"/>
            <w:shd w:val="clear" w:color="auto" w:fill="auto"/>
            <w:noWrap/>
            <w:vAlign w:val="center"/>
            <w:hideMark/>
          </w:tcPr>
          <w:p w14:paraId="7C544C9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318" w:type="dxa"/>
            <w:shd w:val="clear" w:color="auto" w:fill="auto"/>
            <w:noWrap/>
            <w:vAlign w:val="center"/>
            <w:hideMark/>
          </w:tcPr>
          <w:p w14:paraId="490BB4F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1296B46" w14:textId="55932C6E"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5B4155C1" w14:textId="77777777" w:rsidTr="000502EE">
        <w:trPr>
          <w:trHeight w:val="1380"/>
        </w:trPr>
        <w:tc>
          <w:tcPr>
            <w:tcW w:w="4545" w:type="dxa"/>
            <w:shd w:val="clear" w:color="auto" w:fill="auto"/>
            <w:vAlign w:val="bottom"/>
            <w:hideMark/>
          </w:tcPr>
          <w:p w14:paraId="1DB1D33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1,2. Ganado equino por día o fracción por cabeza</w:t>
            </w:r>
          </w:p>
        </w:tc>
        <w:tc>
          <w:tcPr>
            <w:tcW w:w="1654" w:type="dxa"/>
            <w:shd w:val="clear" w:color="auto" w:fill="auto"/>
            <w:noWrap/>
            <w:vAlign w:val="center"/>
            <w:hideMark/>
          </w:tcPr>
          <w:p w14:paraId="4A008F8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$128.86</w:t>
            </w:r>
          </w:p>
        </w:tc>
        <w:tc>
          <w:tcPr>
            <w:tcW w:w="1318" w:type="dxa"/>
            <w:shd w:val="clear" w:color="auto" w:fill="auto"/>
            <w:noWrap/>
            <w:vAlign w:val="center"/>
            <w:hideMark/>
          </w:tcPr>
          <w:p w14:paraId="128F819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66A68C0" w14:textId="0A1C4E5B"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FD4D5D4" w14:textId="77777777" w:rsidTr="000502EE">
        <w:trPr>
          <w:trHeight w:val="1380"/>
        </w:trPr>
        <w:tc>
          <w:tcPr>
            <w:tcW w:w="4545" w:type="dxa"/>
            <w:shd w:val="clear" w:color="auto" w:fill="auto"/>
            <w:vAlign w:val="bottom"/>
            <w:hideMark/>
          </w:tcPr>
          <w:p w14:paraId="7483BC4E"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3.3.</w:t>
            </w:r>
            <w:r w:rsidRPr="00043CB7">
              <w:rPr>
                <w:rFonts w:eastAsia="Times New Roman"/>
                <w:color w:val="000000"/>
              </w:rPr>
              <w:t xml:space="preserve">        </w:t>
            </w:r>
            <w:r w:rsidRPr="00043CB7">
              <w:rPr>
                <w:rFonts w:ascii="Century Gothic" w:eastAsia="Times New Roman" w:hAnsi="Century Gothic"/>
                <w:color w:val="000000"/>
              </w:rPr>
              <w:t>Ganado porcino. Bovino o caprino por cabeza</w:t>
            </w:r>
          </w:p>
        </w:tc>
        <w:tc>
          <w:tcPr>
            <w:tcW w:w="1654" w:type="dxa"/>
            <w:shd w:val="clear" w:color="auto" w:fill="auto"/>
            <w:noWrap/>
            <w:vAlign w:val="center"/>
            <w:hideMark/>
          </w:tcPr>
          <w:p w14:paraId="7CDBEB7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$82.99</w:t>
            </w:r>
          </w:p>
        </w:tc>
        <w:tc>
          <w:tcPr>
            <w:tcW w:w="1318" w:type="dxa"/>
            <w:shd w:val="clear" w:color="auto" w:fill="auto"/>
            <w:noWrap/>
            <w:vAlign w:val="center"/>
            <w:hideMark/>
          </w:tcPr>
          <w:p w14:paraId="1BE4A95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E42481A" w14:textId="7AF6BD17"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6DACA8A" w14:textId="77777777" w:rsidTr="000502EE">
        <w:trPr>
          <w:trHeight w:val="360"/>
        </w:trPr>
        <w:tc>
          <w:tcPr>
            <w:tcW w:w="4545" w:type="dxa"/>
            <w:shd w:val="clear" w:color="auto" w:fill="auto"/>
            <w:vAlign w:val="bottom"/>
            <w:hideMark/>
          </w:tcPr>
          <w:p w14:paraId="631BEB5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3.4.</w:t>
            </w:r>
            <w:r w:rsidRPr="00043CB7">
              <w:rPr>
                <w:rFonts w:eastAsia="Times New Roman"/>
                <w:color w:val="000000"/>
              </w:rPr>
              <w:t xml:space="preserve">        </w:t>
            </w:r>
            <w:r w:rsidRPr="00043CB7">
              <w:rPr>
                <w:rFonts w:ascii="Century Gothic" w:eastAsia="Times New Roman" w:hAnsi="Century Gothic"/>
                <w:color w:val="000000"/>
              </w:rPr>
              <w:t xml:space="preserve"> Terneras</w:t>
            </w:r>
          </w:p>
        </w:tc>
        <w:tc>
          <w:tcPr>
            <w:tcW w:w="1654" w:type="dxa"/>
            <w:shd w:val="clear" w:color="auto" w:fill="auto"/>
            <w:noWrap/>
            <w:vAlign w:val="center"/>
            <w:hideMark/>
          </w:tcPr>
          <w:p w14:paraId="411FA9A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$58.97</w:t>
            </w:r>
          </w:p>
        </w:tc>
        <w:tc>
          <w:tcPr>
            <w:tcW w:w="1318" w:type="dxa"/>
            <w:shd w:val="clear" w:color="auto" w:fill="auto"/>
            <w:noWrap/>
            <w:vAlign w:val="center"/>
            <w:hideMark/>
          </w:tcPr>
          <w:p w14:paraId="76BCC8C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436F7B52" w14:textId="66C118DC"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7E8F62A" w14:textId="77777777" w:rsidTr="000502EE">
        <w:trPr>
          <w:trHeight w:val="340"/>
        </w:trPr>
        <w:tc>
          <w:tcPr>
            <w:tcW w:w="4545" w:type="dxa"/>
            <w:shd w:val="clear" w:color="auto" w:fill="auto"/>
            <w:vAlign w:val="bottom"/>
            <w:hideMark/>
          </w:tcPr>
          <w:p w14:paraId="3298CA21"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3.5.</w:t>
            </w:r>
            <w:r w:rsidRPr="00043CB7">
              <w:rPr>
                <w:rFonts w:eastAsia="Times New Roman"/>
                <w:color w:val="000000"/>
              </w:rPr>
              <w:t xml:space="preserve">        </w:t>
            </w:r>
            <w:r w:rsidRPr="00043CB7">
              <w:rPr>
                <w:rFonts w:ascii="Century Gothic" w:eastAsia="Times New Roman" w:hAnsi="Century Gothic"/>
                <w:color w:val="000000"/>
              </w:rPr>
              <w:t>Avestruces</w:t>
            </w:r>
          </w:p>
        </w:tc>
        <w:tc>
          <w:tcPr>
            <w:tcW w:w="1654" w:type="dxa"/>
            <w:shd w:val="clear" w:color="auto" w:fill="auto"/>
            <w:noWrap/>
            <w:vAlign w:val="center"/>
            <w:hideMark/>
          </w:tcPr>
          <w:p w14:paraId="2A8F1E1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$58.97</w:t>
            </w:r>
          </w:p>
        </w:tc>
        <w:tc>
          <w:tcPr>
            <w:tcW w:w="1318" w:type="dxa"/>
            <w:shd w:val="clear" w:color="auto" w:fill="auto"/>
            <w:noWrap/>
            <w:vAlign w:val="center"/>
            <w:hideMark/>
          </w:tcPr>
          <w:p w14:paraId="4F824AD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47E2F49" w14:textId="18E3935B"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AC381AA" w14:textId="77777777" w:rsidTr="000502EE">
        <w:trPr>
          <w:trHeight w:val="700"/>
        </w:trPr>
        <w:tc>
          <w:tcPr>
            <w:tcW w:w="4545" w:type="dxa"/>
            <w:shd w:val="clear" w:color="auto" w:fill="auto"/>
            <w:vAlign w:val="bottom"/>
            <w:hideMark/>
          </w:tcPr>
          <w:p w14:paraId="0855231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4.</w:t>
            </w:r>
            <w:r w:rsidRPr="00043CB7">
              <w:rPr>
                <w:rFonts w:eastAsia="Times New Roman"/>
                <w:b/>
                <w:bCs/>
                <w:color w:val="000000"/>
              </w:rPr>
              <w:t xml:space="preserve">    </w:t>
            </w:r>
            <w:r w:rsidRPr="00043CB7">
              <w:rPr>
                <w:rFonts w:ascii="Century Gothic" w:eastAsia="Times New Roman" w:hAnsi="Century Gothic"/>
                <w:b/>
                <w:bCs/>
                <w:color w:val="000000"/>
              </w:rPr>
              <w:t>Matanza en rastro municipal</w:t>
            </w:r>
          </w:p>
        </w:tc>
        <w:tc>
          <w:tcPr>
            <w:tcW w:w="1654" w:type="dxa"/>
            <w:shd w:val="clear" w:color="auto" w:fill="auto"/>
            <w:noWrap/>
            <w:hideMark/>
          </w:tcPr>
          <w:p w14:paraId="45310998" w14:textId="6D98BEF5"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0549E1F1" w14:textId="17E29FFD"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hideMark/>
          </w:tcPr>
          <w:p w14:paraId="7E6D863B" w14:textId="6C205E6F"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2651579" w14:textId="77777777" w:rsidTr="000502EE">
        <w:trPr>
          <w:trHeight w:val="700"/>
        </w:trPr>
        <w:tc>
          <w:tcPr>
            <w:tcW w:w="4545" w:type="dxa"/>
            <w:shd w:val="clear" w:color="auto" w:fill="auto"/>
            <w:vAlign w:val="bottom"/>
            <w:hideMark/>
          </w:tcPr>
          <w:p w14:paraId="495236E4"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2.1. Por cabeza de bovino</w:t>
            </w:r>
          </w:p>
        </w:tc>
        <w:tc>
          <w:tcPr>
            <w:tcW w:w="1654" w:type="dxa"/>
            <w:shd w:val="clear" w:color="auto" w:fill="auto"/>
            <w:noWrap/>
            <w:vAlign w:val="center"/>
            <w:hideMark/>
          </w:tcPr>
          <w:p w14:paraId="7210A46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$256.62</w:t>
            </w:r>
          </w:p>
        </w:tc>
        <w:tc>
          <w:tcPr>
            <w:tcW w:w="1318" w:type="dxa"/>
            <w:shd w:val="clear" w:color="auto" w:fill="auto"/>
            <w:noWrap/>
            <w:vAlign w:val="center"/>
            <w:hideMark/>
          </w:tcPr>
          <w:p w14:paraId="037F68D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49E507B2" w14:textId="30D3CB0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4EE0FAD" w14:textId="77777777" w:rsidTr="000502EE">
        <w:trPr>
          <w:trHeight w:val="700"/>
        </w:trPr>
        <w:tc>
          <w:tcPr>
            <w:tcW w:w="4545" w:type="dxa"/>
            <w:shd w:val="clear" w:color="auto" w:fill="auto"/>
            <w:vAlign w:val="bottom"/>
            <w:hideMark/>
          </w:tcPr>
          <w:p w14:paraId="2AF5ACAF"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2,2. Por cabeza de equino</w:t>
            </w:r>
          </w:p>
        </w:tc>
        <w:tc>
          <w:tcPr>
            <w:tcW w:w="1654" w:type="dxa"/>
            <w:shd w:val="clear" w:color="auto" w:fill="auto"/>
            <w:noWrap/>
            <w:vAlign w:val="center"/>
            <w:hideMark/>
          </w:tcPr>
          <w:p w14:paraId="2DEE747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$256.62</w:t>
            </w:r>
          </w:p>
        </w:tc>
        <w:tc>
          <w:tcPr>
            <w:tcW w:w="1318" w:type="dxa"/>
            <w:shd w:val="clear" w:color="auto" w:fill="auto"/>
            <w:noWrap/>
            <w:vAlign w:val="center"/>
            <w:hideMark/>
          </w:tcPr>
          <w:p w14:paraId="2FF5D5B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5158077" w14:textId="481F907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94B3EE0" w14:textId="77777777" w:rsidTr="000502EE">
        <w:trPr>
          <w:trHeight w:val="1380"/>
        </w:trPr>
        <w:tc>
          <w:tcPr>
            <w:tcW w:w="4545" w:type="dxa"/>
            <w:shd w:val="clear" w:color="auto" w:fill="auto"/>
            <w:vAlign w:val="bottom"/>
            <w:hideMark/>
          </w:tcPr>
          <w:p w14:paraId="5BDC2D6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4.3.</w:t>
            </w:r>
            <w:r w:rsidRPr="00043CB7">
              <w:rPr>
                <w:rFonts w:eastAsia="Times New Roman"/>
                <w:color w:val="000000"/>
              </w:rPr>
              <w:t xml:space="preserve">        </w:t>
            </w:r>
            <w:r w:rsidRPr="00043CB7">
              <w:rPr>
                <w:rFonts w:ascii="Century Gothic" w:eastAsia="Times New Roman" w:hAnsi="Century Gothic"/>
                <w:color w:val="000000"/>
              </w:rPr>
              <w:t>Por cabeza de porcino, bovino o caprino</w:t>
            </w:r>
          </w:p>
        </w:tc>
        <w:tc>
          <w:tcPr>
            <w:tcW w:w="1654" w:type="dxa"/>
            <w:shd w:val="clear" w:color="auto" w:fill="auto"/>
            <w:noWrap/>
            <w:vAlign w:val="center"/>
            <w:hideMark/>
          </w:tcPr>
          <w:p w14:paraId="28C67BD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$256.62</w:t>
            </w:r>
          </w:p>
        </w:tc>
        <w:tc>
          <w:tcPr>
            <w:tcW w:w="1318" w:type="dxa"/>
            <w:shd w:val="clear" w:color="auto" w:fill="auto"/>
            <w:noWrap/>
            <w:vAlign w:val="center"/>
            <w:hideMark/>
          </w:tcPr>
          <w:p w14:paraId="6188F1F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DB87AC8" w14:textId="7DF5504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0A801A5" w14:textId="77777777" w:rsidTr="000502EE">
        <w:trPr>
          <w:trHeight w:val="360"/>
        </w:trPr>
        <w:tc>
          <w:tcPr>
            <w:tcW w:w="4545" w:type="dxa"/>
            <w:shd w:val="clear" w:color="auto" w:fill="auto"/>
            <w:vAlign w:val="bottom"/>
            <w:hideMark/>
          </w:tcPr>
          <w:p w14:paraId="26B7C04A"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4.4.</w:t>
            </w:r>
            <w:r w:rsidRPr="00043CB7">
              <w:rPr>
                <w:rFonts w:eastAsia="Times New Roman"/>
                <w:color w:val="000000"/>
              </w:rPr>
              <w:t xml:space="preserve">        </w:t>
            </w:r>
            <w:r w:rsidRPr="00043CB7">
              <w:rPr>
                <w:rFonts w:ascii="Century Gothic" w:eastAsia="Times New Roman" w:hAnsi="Century Gothic"/>
                <w:color w:val="000000"/>
              </w:rPr>
              <w:t>Terneras</w:t>
            </w:r>
          </w:p>
        </w:tc>
        <w:tc>
          <w:tcPr>
            <w:tcW w:w="1654" w:type="dxa"/>
            <w:shd w:val="clear" w:color="auto" w:fill="auto"/>
            <w:noWrap/>
            <w:vAlign w:val="center"/>
            <w:hideMark/>
          </w:tcPr>
          <w:p w14:paraId="7258911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$256.62</w:t>
            </w:r>
          </w:p>
        </w:tc>
        <w:tc>
          <w:tcPr>
            <w:tcW w:w="1318" w:type="dxa"/>
            <w:shd w:val="clear" w:color="auto" w:fill="auto"/>
            <w:noWrap/>
            <w:vAlign w:val="center"/>
            <w:hideMark/>
          </w:tcPr>
          <w:p w14:paraId="4AC3717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46E45545" w14:textId="4714F4EE"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5B1C3216" w14:textId="77777777" w:rsidTr="000502EE">
        <w:trPr>
          <w:trHeight w:val="360"/>
        </w:trPr>
        <w:tc>
          <w:tcPr>
            <w:tcW w:w="4545" w:type="dxa"/>
            <w:shd w:val="clear" w:color="auto" w:fill="auto"/>
            <w:vAlign w:val="bottom"/>
            <w:hideMark/>
          </w:tcPr>
          <w:p w14:paraId="0853FF0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4.5.</w:t>
            </w:r>
            <w:r w:rsidRPr="00043CB7">
              <w:rPr>
                <w:rFonts w:eastAsia="Times New Roman"/>
                <w:color w:val="000000"/>
              </w:rPr>
              <w:t xml:space="preserve">        </w:t>
            </w:r>
            <w:r w:rsidRPr="00043CB7">
              <w:rPr>
                <w:rFonts w:ascii="Century Gothic" w:eastAsia="Times New Roman" w:hAnsi="Century Gothic"/>
                <w:color w:val="000000"/>
              </w:rPr>
              <w:t>Avestruces</w:t>
            </w:r>
          </w:p>
        </w:tc>
        <w:tc>
          <w:tcPr>
            <w:tcW w:w="1654" w:type="dxa"/>
            <w:shd w:val="clear" w:color="auto" w:fill="auto"/>
            <w:noWrap/>
            <w:vAlign w:val="center"/>
            <w:hideMark/>
          </w:tcPr>
          <w:p w14:paraId="196B21C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$256.62</w:t>
            </w:r>
          </w:p>
        </w:tc>
        <w:tc>
          <w:tcPr>
            <w:tcW w:w="1318" w:type="dxa"/>
            <w:shd w:val="clear" w:color="auto" w:fill="auto"/>
            <w:noWrap/>
            <w:vAlign w:val="center"/>
            <w:hideMark/>
          </w:tcPr>
          <w:p w14:paraId="3DFAD92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B68B608" w14:textId="0A05192B"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9CB742A" w14:textId="77777777" w:rsidTr="000502EE">
        <w:trPr>
          <w:trHeight w:val="1040"/>
        </w:trPr>
        <w:tc>
          <w:tcPr>
            <w:tcW w:w="4545" w:type="dxa"/>
            <w:shd w:val="clear" w:color="auto" w:fill="auto"/>
            <w:vAlign w:val="bottom"/>
            <w:hideMark/>
          </w:tcPr>
          <w:p w14:paraId="63BA666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Cuando se realice fuera del rastro municipal</w:t>
            </w:r>
          </w:p>
        </w:tc>
        <w:tc>
          <w:tcPr>
            <w:tcW w:w="1654" w:type="dxa"/>
            <w:shd w:val="clear" w:color="auto" w:fill="auto"/>
            <w:noWrap/>
            <w:hideMark/>
          </w:tcPr>
          <w:p w14:paraId="00F6A921" w14:textId="00A33DC6"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11C2FD34" w14:textId="11857C6C"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hideMark/>
          </w:tcPr>
          <w:p w14:paraId="00787FCC" w14:textId="4902E425"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5ADD1EE" w14:textId="77777777" w:rsidTr="000502EE">
        <w:trPr>
          <w:trHeight w:val="700"/>
        </w:trPr>
        <w:tc>
          <w:tcPr>
            <w:tcW w:w="4545" w:type="dxa"/>
            <w:shd w:val="clear" w:color="auto" w:fill="auto"/>
            <w:vAlign w:val="bottom"/>
            <w:hideMark/>
          </w:tcPr>
          <w:p w14:paraId="7D34302E"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3.1. Por cabeza de bovino</w:t>
            </w:r>
          </w:p>
        </w:tc>
        <w:tc>
          <w:tcPr>
            <w:tcW w:w="1654" w:type="dxa"/>
            <w:shd w:val="clear" w:color="auto" w:fill="auto"/>
            <w:noWrap/>
            <w:vAlign w:val="center"/>
            <w:hideMark/>
          </w:tcPr>
          <w:p w14:paraId="56295C4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0BC51A1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38663C2" w14:textId="0EF74B87"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E40E11A" w14:textId="77777777" w:rsidTr="000502EE">
        <w:trPr>
          <w:trHeight w:val="700"/>
        </w:trPr>
        <w:tc>
          <w:tcPr>
            <w:tcW w:w="4545" w:type="dxa"/>
            <w:shd w:val="clear" w:color="auto" w:fill="auto"/>
            <w:vAlign w:val="bottom"/>
            <w:hideMark/>
          </w:tcPr>
          <w:p w14:paraId="285B8A1A"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3.2. Por cabeza de equino</w:t>
            </w:r>
          </w:p>
        </w:tc>
        <w:tc>
          <w:tcPr>
            <w:tcW w:w="1654" w:type="dxa"/>
            <w:shd w:val="clear" w:color="auto" w:fill="auto"/>
            <w:noWrap/>
            <w:vAlign w:val="center"/>
            <w:hideMark/>
          </w:tcPr>
          <w:p w14:paraId="5ACDDDF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26CA04E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F2A2101" w14:textId="4019416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C50DC6F" w14:textId="77777777" w:rsidTr="000502EE">
        <w:trPr>
          <w:trHeight w:val="757"/>
        </w:trPr>
        <w:tc>
          <w:tcPr>
            <w:tcW w:w="4545" w:type="dxa"/>
            <w:shd w:val="clear" w:color="auto" w:fill="auto"/>
            <w:vAlign w:val="bottom"/>
            <w:hideMark/>
          </w:tcPr>
          <w:p w14:paraId="1A089610"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5.3.</w:t>
            </w:r>
            <w:r w:rsidRPr="00043CB7">
              <w:rPr>
                <w:rFonts w:eastAsia="Times New Roman"/>
                <w:color w:val="000000"/>
              </w:rPr>
              <w:t xml:space="preserve">        </w:t>
            </w:r>
            <w:r w:rsidRPr="00043CB7">
              <w:rPr>
                <w:rFonts w:ascii="Century Gothic" w:eastAsia="Times New Roman" w:hAnsi="Century Gothic"/>
                <w:color w:val="000000"/>
              </w:rPr>
              <w:t>Por cabeza de porcino, bovino y caprino</w:t>
            </w:r>
          </w:p>
        </w:tc>
        <w:tc>
          <w:tcPr>
            <w:tcW w:w="1654" w:type="dxa"/>
            <w:shd w:val="clear" w:color="auto" w:fill="auto"/>
            <w:noWrap/>
            <w:vAlign w:val="center"/>
            <w:hideMark/>
          </w:tcPr>
          <w:p w14:paraId="5671A1C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6058317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26DE0AB" w14:textId="23EDD6B8"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4A905AA" w14:textId="77777777" w:rsidTr="000502EE">
        <w:trPr>
          <w:trHeight w:val="360"/>
        </w:trPr>
        <w:tc>
          <w:tcPr>
            <w:tcW w:w="4545" w:type="dxa"/>
            <w:shd w:val="clear" w:color="auto" w:fill="auto"/>
            <w:vAlign w:val="bottom"/>
            <w:hideMark/>
          </w:tcPr>
          <w:p w14:paraId="05255FC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3,4. Terneras</w:t>
            </w:r>
          </w:p>
        </w:tc>
        <w:tc>
          <w:tcPr>
            <w:tcW w:w="1654" w:type="dxa"/>
            <w:shd w:val="clear" w:color="auto" w:fill="auto"/>
            <w:noWrap/>
            <w:vAlign w:val="center"/>
            <w:hideMark/>
          </w:tcPr>
          <w:p w14:paraId="05D7F36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48A2041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A83FDB7" w14:textId="76531853"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A5FABF0" w14:textId="77777777" w:rsidTr="000502EE">
        <w:trPr>
          <w:trHeight w:val="360"/>
        </w:trPr>
        <w:tc>
          <w:tcPr>
            <w:tcW w:w="4545" w:type="dxa"/>
            <w:shd w:val="clear" w:color="auto" w:fill="auto"/>
            <w:vAlign w:val="bottom"/>
            <w:hideMark/>
          </w:tcPr>
          <w:p w14:paraId="634AF65D"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5.4.</w:t>
            </w:r>
            <w:r w:rsidRPr="00043CB7">
              <w:rPr>
                <w:rFonts w:eastAsia="Times New Roman"/>
                <w:color w:val="000000"/>
              </w:rPr>
              <w:t xml:space="preserve">        </w:t>
            </w:r>
            <w:r w:rsidRPr="00043CB7">
              <w:rPr>
                <w:rFonts w:ascii="Century Gothic" w:eastAsia="Times New Roman" w:hAnsi="Century Gothic"/>
                <w:color w:val="000000"/>
              </w:rPr>
              <w:t>Avestruces</w:t>
            </w:r>
          </w:p>
        </w:tc>
        <w:tc>
          <w:tcPr>
            <w:tcW w:w="1654" w:type="dxa"/>
            <w:shd w:val="clear" w:color="auto" w:fill="auto"/>
            <w:noWrap/>
            <w:vAlign w:val="center"/>
            <w:hideMark/>
          </w:tcPr>
          <w:p w14:paraId="4DDA430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494B077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E6A2D7B" w14:textId="6CD90CEE"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11D3A0D" w14:textId="77777777" w:rsidTr="000502EE">
        <w:trPr>
          <w:trHeight w:val="360"/>
        </w:trPr>
        <w:tc>
          <w:tcPr>
            <w:tcW w:w="4545" w:type="dxa"/>
            <w:shd w:val="clear" w:color="auto" w:fill="auto"/>
            <w:vAlign w:val="bottom"/>
            <w:hideMark/>
          </w:tcPr>
          <w:p w14:paraId="3353F160"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Pr="00043CB7">
              <w:rPr>
                <w:rFonts w:eastAsia="Times New Roman"/>
                <w:b/>
                <w:bCs/>
                <w:color w:val="000000"/>
              </w:rPr>
              <w:t xml:space="preserve">    </w:t>
            </w:r>
            <w:r w:rsidRPr="00043CB7">
              <w:rPr>
                <w:rFonts w:ascii="Century Gothic" w:eastAsia="Times New Roman" w:hAnsi="Century Gothic"/>
                <w:b/>
                <w:bCs/>
                <w:color w:val="000000"/>
              </w:rPr>
              <w:t>Refrigeración</w:t>
            </w:r>
          </w:p>
        </w:tc>
        <w:tc>
          <w:tcPr>
            <w:tcW w:w="1654" w:type="dxa"/>
            <w:shd w:val="clear" w:color="auto" w:fill="auto"/>
            <w:noWrap/>
            <w:hideMark/>
          </w:tcPr>
          <w:p w14:paraId="365FCBE3" w14:textId="5DD1EC23" w:rsidR="00C07500" w:rsidRPr="00043CB7" w:rsidRDefault="00C07500" w:rsidP="00135320">
            <w:pPr>
              <w:spacing w:line="360" w:lineRule="auto"/>
              <w:jc w:val="center"/>
              <w:rPr>
                <w:rFonts w:ascii="Calibri" w:eastAsia="Times New Roman" w:hAnsi="Calibri"/>
                <w:color w:val="000000"/>
                <w:lang w:val="es-MX"/>
              </w:rPr>
            </w:pPr>
          </w:p>
        </w:tc>
        <w:tc>
          <w:tcPr>
            <w:tcW w:w="1318" w:type="dxa"/>
            <w:shd w:val="clear" w:color="auto" w:fill="auto"/>
            <w:noWrap/>
            <w:hideMark/>
          </w:tcPr>
          <w:p w14:paraId="141D9F68" w14:textId="595CE749"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hideMark/>
          </w:tcPr>
          <w:p w14:paraId="4F790763" w14:textId="5C21BCED" w:rsidR="00C07500" w:rsidRPr="00043CB7" w:rsidRDefault="00C07500" w:rsidP="00135320">
            <w:pPr>
              <w:spacing w:line="360" w:lineRule="auto"/>
              <w:jc w:val="center"/>
              <w:rPr>
                <w:rFonts w:ascii="Calibri" w:eastAsia="Times New Roman" w:hAnsi="Calibri"/>
                <w:color w:val="000000"/>
                <w:lang w:val="es-MX"/>
              </w:rPr>
            </w:pPr>
          </w:p>
        </w:tc>
      </w:tr>
      <w:tr w:rsidR="00C07500" w:rsidRPr="00043CB7" w14:paraId="5123ABB5" w14:textId="77777777" w:rsidTr="000502EE">
        <w:trPr>
          <w:trHeight w:val="585"/>
        </w:trPr>
        <w:tc>
          <w:tcPr>
            <w:tcW w:w="8828" w:type="dxa"/>
            <w:gridSpan w:val="4"/>
            <w:shd w:val="clear" w:color="auto" w:fill="auto"/>
            <w:noWrap/>
            <w:vAlign w:val="bottom"/>
            <w:hideMark/>
          </w:tcPr>
          <w:p w14:paraId="094903CE" w14:textId="204F75B4"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4.1.-</w:t>
            </w:r>
            <w:r w:rsidR="00E0050B">
              <w:rPr>
                <w:rFonts w:ascii="Century Gothic" w:eastAsia="Times New Roman" w:hAnsi="Century Gothic" w:cs="Arial"/>
                <w:color w:val="000000"/>
              </w:rPr>
              <w:t xml:space="preserve"> </w:t>
            </w:r>
            <w:r w:rsidRPr="00043CB7">
              <w:rPr>
                <w:rFonts w:ascii="Century Gothic" w:eastAsia="Times New Roman" w:hAnsi="Century Gothic" w:cs="Arial"/>
                <w:color w:val="000000"/>
              </w:rPr>
              <w:t>Carne procedente de matanza de ganado en el rastro</w:t>
            </w:r>
          </w:p>
        </w:tc>
      </w:tr>
      <w:tr w:rsidR="007C3938" w:rsidRPr="00043CB7" w14:paraId="1CDED127" w14:textId="77777777" w:rsidTr="000502EE">
        <w:trPr>
          <w:trHeight w:val="1040"/>
        </w:trPr>
        <w:tc>
          <w:tcPr>
            <w:tcW w:w="4545" w:type="dxa"/>
            <w:shd w:val="clear" w:color="auto" w:fill="auto"/>
            <w:vAlign w:val="bottom"/>
            <w:hideMark/>
          </w:tcPr>
          <w:p w14:paraId="607F2F9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4.1.1.-Ganado bovino por cabeza</w:t>
            </w:r>
          </w:p>
        </w:tc>
        <w:tc>
          <w:tcPr>
            <w:tcW w:w="1654" w:type="dxa"/>
            <w:shd w:val="clear" w:color="auto" w:fill="auto"/>
            <w:noWrap/>
            <w:vAlign w:val="center"/>
            <w:hideMark/>
          </w:tcPr>
          <w:p w14:paraId="0A51C93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7EA010A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DABA4D1" w14:textId="1559AF09"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44C0FC0" w14:textId="77777777" w:rsidTr="000502EE">
        <w:trPr>
          <w:trHeight w:val="1040"/>
        </w:trPr>
        <w:tc>
          <w:tcPr>
            <w:tcW w:w="4545" w:type="dxa"/>
            <w:shd w:val="clear" w:color="auto" w:fill="auto"/>
            <w:vAlign w:val="bottom"/>
            <w:hideMark/>
          </w:tcPr>
          <w:p w14:paraId="2B0A75DF"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4.1.2.-Ganado equino por cabeza</w:t>
            </w:r>
          </w:p>
        </w:tc>
        <w:tc>
          <w:tcPr>
            <w:tcW w:w="1654" w:type="dxa"/>
            <w:shd w:val="clear" w:color="auto" w:fill="auto"/>
            <w:noWrap/>
            <w:vAlign w:val="center"/>
            <w:hideMark/>
          </w:tcPr>
          <w:p w14:paraId="4B58C86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280CC97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D99E753" w14:textId="2C9CA511"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2EFA7A8" w14:textId="77777777" w:rsidTr="000502EE">
        <w:trPr>
          <w:trHeight w:val="850"/>
        </w:trPr>
        <w:tc>
          <w:tcPr>
            <w:tcW w:w="4545" w:type="dxa"/>
            <w:shd w:val="clear" w:color="auto" w:fill="auto"/>
            <w:vAlign w:val="bottom"/>
            <w:hideMark/>
          </w:tcPr>
          <w:p w14:paraId="5505263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4.1.3.-Ganado porcino, ovino o caprino por cabeza</w:t>
            </w:r>
          </w:p>
        </w:tc>
        <w:tc>
          <w:tcPr>
            <w:tcW w:w="1654" w:type="dxa"/>
            <w:shd w:val="clear" w:color="auto" w:fill="auto"/>
            <w:noWrap/>
            <w:vAlign w:val="center"/>
            <w:hideMark/>
          </w:tcPr>
          <w:p w14:paraId="41981AA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0342FFC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C5BA5AD" w14:textId="10754AE1"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7349B3F" w14:textId="77777777" w:rsidTr="000502EE">
        <w:trPr>
          <w:trHeight w:val="360"/>
        </w:trPr>
        <w:tc>
          <w:tcPr>
            <w:tcW w:w="4545" w:type="dxa"/>
            <w:shd w:val="clear" w:color="auto" w:fill="auto"/>
            <w:vAlign w:val="bottom"/>
            <w:hideMark/>
          </w:tcPr>
          <w:p w14:paraId="5EFF9F49"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4.1.4.-Terneras</w:t>
            </w:r>
          </w:p>
        </w:tc>
        <w:tc>
          <w:tcPr>
            <w:tcW w:w="1654" w:type="dxa"/>
            <w:shd w:val="clear" w:color="auto" w:fill="auto"/>
            <w:noWrap/>
            <w:vAlign w:val="center"/>
            <w:hideMark/>
          </w:tcPr>
          <w:p w14:paraId="0F8EA9C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6F13431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1013AAB" w14:textId="7EC65B1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6C1EA8D" w14:textId="77777777" w:rsidTr="000502EE">
        <w:trPr>
          <w:trHeight w:val="360"/>
        </w:trPr>
        <w:tc>
          <w:tcPr>
            <w:tcW w:w="4545" w:type="dxa"/>
            <w:shd w:val="clear" w:color="auto" w:fill="auto"/>
            <w:vAlign w:val="bottom"/>
            <w:hideMark/>
          </w:tcPr>
          <w:p w14:paraId="783493A7"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4.1.5.-Avestruces</w:t>
            </w:r>
          </w:p>
        </w:tc>
        <w:tc>
          <w:tcPr>
            <w:tcW w:w="1654" w:type="dxa"/>
            <w:shd w:val="clear" w:color="auto" w:fill="auto"/>
            <w:noWrap/>
            <w:vAlign w:val="center"/>
            <w:hideMark/>
          </w:tcPr>
          <w:p w14:paraId="141170B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7C1E10D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8790BAE" w14:textId="1AA0D0BB" w:rsidR="00C07500" w:rsidRPr="00043CB7" w:rsidRDefault="00C07500" w:rsidP="00135320">
            <w:pPr>
              <w:spacing w:line="360" w:lineRule="auto"/>
              <w:jc w:val="center"/>
              <w:rPr>
                <w:rFonts w:ascii="Calibri" w:eastAsia="Times New Roman" w:hAnsi="Calibri"/>
                <w:color w:val="000000"/>
                <w:lang w:val="es-MX"/>
              </w:rPr>
            </w:pPr>
          </w:p>
        </w:tc>
      </w:tr>
      <w:tr w:rsidR="00C07500" w:rsidRPr="00043CB7" w14:paraId="508F3644" w14:textId="77777777" w:rsidTr="000502EE">
        <w:trPr>
          <w:trHeight w:val="392"/>
        </w:trPr>
        <w:tc>
          <w:tcPr>
            <w:tcW w:w="8828" w:type="dxa"/>
            <w:gridSpan w:val="4"/>
            <w:shd w:val="clear" w:color="auto" w:fill="auto"/>
            <w:noWrap/>
            <w:vAlign w:val="bottom"/>
            <w:hideMark/>
          </w:tcPr>
          <w:p w14:paraId="185002FC"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4.2.-Carne procedente de ganado no sacrificado en rastro</w:t>
            </w:r>
          </w:p>
        </w:tc>
      </w:tr>
      <w:tr w:rsidR="007C3938" w:rsidRPr="00043CB7" w14:paraId="3DF70B03" w14:textId="77777777" w:rsidTr="000502EE">
        <w:trPr>
          <w:trHeight w:val="555"/>
        </w:trPr>
        <w:tc>
          <w:tcPr>
            <w:tcW w:w="4545" w:type="dxa"/>
            <w:shd w:val="clear" w:color="auto" w:fill="auto"/>
            <w:vAlign w:val="bottom"/>
            <w:hideMark/>
          </w:tcPr>
          <w:p w14:paraId="2121BBCD"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4.2.1.-Ganado bovino por cabeza</w:t>
            </w:r>
          </w:p>
        </w:tc>
        <w:tc>
          <w:tcPr>
            <w:tcW w:w="1654" w:type="dxa"/>
            <w:shd w:val="clear" w:color="auto" w:fill="auto"/>
            <w:noWrap/>
            <w:vAlign w:val="center"/>
            <w:hideMark/>
          </w:tcPr>
          <w:p w14:paraId="262E6CE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5E15CEE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5AFA26E" w14:textId="26744DE8"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0816EBA" w14:textId="77777777" w:rsidTr="000502EE">
        <w:trPr>
          <w:trHeight w:val="406"/>
        </w:trPr>
        <w:tc>
          <w:tcPr>
            <w:tcW w:w="4545" w:type="dxa"/>
            <w:shd w:val="clear" w:color="auto" w:fill="auto"/>
            <w:vAlign w:val="bottom"/>
            <w:hideMark/>
          </w:tcPr>
          <w:p w14:paraId="496E3CA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4.2.2.-Gando equino por cabeza</w:t>
            </w:r>
          </w:p>
        </w:tc>
        <w:tc>
          <w:tcPr>
            <w:tcW w:w="1654" w:type="dxa"/>
            <w:shd w:val="clear" w:color="auto" w:fill="auto"/>
            <w:noWrap/>
            <w:vAlign w:val="center"/>
            <w:hideMark/>
          </w:tcPr>
          <w:p w14:paraId="2519558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$127.76</w:t>
            </w:r>
          </w:p>
        </w:tc>
        <w:tc>
          <w:tcPr>
            <w:tcW w:w="1318" w:type="dxa"/>
            <w:shd w:val="clear" w:color="auto" w:fill="auto"/>
            <w:noWrap/>
            <w:vAlign w:val="center"/>
            <w:hideMark/>
          </w:tcPr>
          <w:p w14:paraId="57F27F0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D00BDE3" w14:textId="56DD8B0E"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D40270D" w14:textId="77777777" w:rsidTr="000502EE">
        <w:trPr>
          <w:trHeight w:val="554"/>
        </w:trPr>
        <w:tc>
          <w:tcPr>
            <w:tcW w:w="4545" w:type="dxa"/>
            <w:shd w:val="clear" w:color="auto" w:fill="auto"/>
            <w:vAlign w:val="bottom"/>
            <w:hideMark/>
          </w:tcPr>
          <w:p w14:paraId="3081B76E"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4.2.3.-Ganado porcino, ovino o caprino por cabeza</w:t>
            </w:r>
          </w:p>
        </w:tc>
        <w:tc>
          <w:tcPr>
            <w:tcW w:w="1654" w:type="dxa"/>
            <w:shd w:val="clear" w:color="auto" w:fill="auto"/>
            <w:noWrap/>
            <w:vAlign w:val="center"/>
            <w:hideMark/>
          </w:tcPr>
          <w:p w14:paraId="7B66B32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2DF2CD5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6BD0A47" w14:textId="0C2C86C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7A9C15B7" w14:textId="77777777" w:rsidTr="000502EE">
        <w:trPr>
          <w:trHeight w:val="360"/>
        </w:trPr>
        <w:tc>
          <w:tcPr>
            <w:tcW w:w="4545" w:type="dxa"/>
            <w:shd w:val="clear" w:color="auto" w:fill="auto"/>
            <w:vAlign w:val="bottom"/>
            <w:hideMark/>
          </w:tcPr>
          <w:p w14:paraId="1126EEB9"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4.2.4.-Terneras</w:t>
            </w:r>
          </w:p>
        </w:tc>
        <w:tc>
          <w:tcPr>
            <w:tcW w:w="1654" w:type="dxa"/>
            <w:shd w:val="clear" w:color="auto" w:fill="auto"/>
            <w:noWrap/>
            <w:vAlign w:val="center"/>
            <w:hideMark/>
          </w:tcPr>
          <w:p w14:paraId="1DA0F03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422D6DD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3DB997C" w14:textId="233A7ED2"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090275E5" w14:textId="77777777" w:rsidTr="000502EE">
        <w:trPr>
          <w:trHeight w:val="360"/>
        </w:trPr>
        <w:tc>
          <w:tcPr>
            <w:tcW w:w="4545" w:type="dxa"/>
            <w:shd w:val="clear" w:color="auto" w:fill="auto"/>
            <w:vAlign w:val="bottom"/>
            <w:hideMark/>
          </w:tcPr>
          <w:p w14:paraId="50FA0E5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4.2.5.-Avestruces</w:t>
            </w:r>
          </w:p>
        </w:tc>
        <w:tc>
          <w:tcPr>
            <w:tcW w:w="1654" w:type="dxa"/>
            <w:shd w:val="clear" w:color="auto" w:fill="auto"/>
            <w:noWrap/>
            <w:vAlign w:val="center"/>
            <w:hideMark/>
          </w:tcPr>
          <w:p w14:paraId="2405A31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074E374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5EAC09D7" w14:textId="161FF690"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3D61B67" w14:textId="77777777" w:rsidTr="000502EE">
        <w:trPr>
          <w:trHeight w:val="1069"/>
        </w:trPr>
        <w:tc>
          <w:tcPr>
            <w:tcW w:w="4545" w:type="dxa"/>
            <w:shd w:val="clear" w:color="auto" w:fill="auto"/>
            <w:vAlign w:val="bottom"/>
            <w:hideMark/>
          </w:tcPr>
          <w:p w14:paraId="3E717E2D"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7.</w:t>
            </w:r>
            <w:r w:rsidRPr="00043CB7">
              <w:rPr>
                <w:rFonts w:eastAsia="Times New Roman"/>
                <w:b/>
                <w:bCs/>
                <w:color w:val="000000"/>
              </w:rPr>
              <w:t xml:space="preserve">    </w:t>
            </w:r>
            <w:r w:rsidRPr="00043CB7">
              <w:rPr>
                <w:rFonts w:ascii="Century Gothic" w:eastAsia="Times New Roman" w:hAnsi="Century Gothic"/>
                <w:b/>
                <w:bCs/>
                <w:color w:val="000000"/>
              </w:rPr>
              <w:t>Inspección, sello y resello de carne de ganado sacrificado enrostro</w:t>
            </w:r>
          </w:p>
        </w:tc>
        <w:tc>
          <w:tcPr>
            <w:tcW w:w="1654" w:type="dxa"/>
            <w:shd w:val="clear" w:color="auto" w:fill="auto"/>
            <w:noWrap/>
            <w:vAlign w:val="center"/>
            <w:hideMark/>
          </w:tcPr>
          <w:p w14:paraId="23024FB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$24.02</w:t>
            </w:r>
          </w:p>
        </w:tc>
        <w:tc>
          <w:tcPr>
            <w:tcW w:w="1318" w:type="dxa"/>
            <w:shd w:val="clear" w:color="auto" w:fill="auto"/>
            <w:noWrap/>
            <w:vAlign w:val="center"/>
            <w:hideMark/>
          </w:tcPr>
          <w:p w14:paraId="2AB9621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4F41BAA" w14:textId="6342B599"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2A741A2" w14:textId="77777777" w:rsidTr="000502EE">
        <w:trPr>
          <w:trHeight w:val="985"/>
        </w:trPr>
        <w:tc>
          <w:tcPr>
            <w:tcW w:w="4545" w:type="dxa"/>
            <w:shd w:val="clear" w:color="auto" w:fill="auto"/>
            <w:vAlign w:val="bottom"/>
            <w:hideMark/>
          </w:tcPr>
          <w:p w14:paraId="07E625AC" w14:textId="255A5725" w:rsidR="00C07500" w:rsidRPr="00043CB7" w:rsidRDefault="00C07500"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8.</w:t>
            </w:r>
            <w:r w:rsidR="00135320">
              <w:rPr>
                <w:rFonts w:eastAsia="Times New Roman"/>
                <w:b/>
                <w:bCs/>
                <w:color w:val="000000"/>
              </w:rPr>
              <w:t> </w:t>
            </w:r>
            <w:r w:rsidR="00135320">
              <w:rPr>
                <w:rFonts w:ascii="Century Gothic" w:eastAsia="Times New Roman" w:hAnsi="Century Gothic"/>
                <w:b/>
                <w:bCs/>
                <w:color w:val="000000"/>
              </w:rPr>
              <w:t xml:space="preserve">Certificación </w:t>
            </w:r>
            <w:r w:rsidRPr="00043CB7">
              <w:rPr>
                <w:rFonts w:ascii="Century Gothic" w:eastAsia="Times New Roman" w:hAnsi="Century Gothic"/>
                <w:b/>
                <w:bCs/>
                <w:color w:val="000000"/>
              </w:rPr>
              <w:t>de facturas</w:t>
            </w:r>
            <w:r w:rsidR="00135320">
              <w:rPr>
                <w:rFonts w:ascii="Century Gothic" w:eastAsia="Times New Roman" w:hAnsi="Century Gothic"/>
                <w:b/>
                <w:bCs/>
                <w:color w:val="000000"/>
              </w:rPr>
              <w:t xml:space="preserve">, fierros y señales, </w:t>
            </w:r>
            <w:r w:rsidRPr="00043CB7">
              <w:rPr>
                <w:rFonts w:ascii="Century Gothic" w:eastAsia="Times New Roman" w:hAnsi="Century Gothic"/>
                <w:b/>
                <w:bCs/>
                <w:color w:val="000000"/>
              </w:rPr>
              <w:t>por documento</w:t>
            </w:r>
            <w:r w:rsidR="00135320">
              <w:rPr>
                <w:rFonts w:ascii="Century Gothic" w:eastAsia="Times New Roman" w:hAnsi="Century Gothic"/>
                <w:b/>
                <w:bCs/>
                <w:color w:val="000000"/>
              </w:rPr>
              <w:t>.</w:t>
            </w:r>
          </w:p>
        </w:tc>
        <w:tc>
          <w:tcPr>
            <w:tcW w:w="1654" w:type="dxa"/>
            <w:shd w:val="clear" w:color="auto" w:fill="auto"/>
            <w:noWrap/>
            <w:vAlign w:val="center"/>
            <w:hideMark/>
          </w:tcPr>
          <w:p w14:paraId="233FF68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318" w:type="dxa"/>
            <w:shd w:val="clear" w:color="auto" w:fill="auto"/>
            <w:noWrap/>
            <w:vAlign w:val="center"/>
            <w:hideMark/>
          </w:tcPr>
          <w:p w14:paraId="67E05D1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5615930" w14:textId="113D8CC5" w:rsidR="00C07500" w:rsidRPr="00043CB7" w:rsidRDefault="00C07500" w:rsidP="00135320">
            <w:pPr>
              <w:spacing w:line="360" w:lineRule="auto"/>
              <w:jc w:val="center"/>
              <w:rPr>
                <w:rFonts w:ascii="Calibri" w:eastAsia="Times New Roman" w:hAnsi="Calibri"/>
                <w:color w:val="000000"/>
                <w:lang w:val="es-MX"/>
              </w:rPr>
            </w:pPr>
          </w:p>
        </w:tc>
      </w:tr>
      <w:tr w:rsidR="00CA0EDF" w:rsidRPr="00043CB7" w14:paraId="6B224C8F" w14:textId="77777777" w:rsidTr="00CA0EDF">
        <w:trPr>
          <w:trHeight w:val="388"/>
        </w:trPr>
        <w:tc>
          <w:tcPr>
            <w:tcW w:w="6199" w:type="dxa"/>
            <w:gridSpan w:val="2"/>
            <w:shd w:val="clear" w:color="auto" w:fill="auto"/>
          </w:tcPr>
          <w:p w14:paraId="371CF51C" w14:textId="3E34E3BF" w:rsidR="00CA0EDF" w:rsidRPr="00CA0EDF" w:rsidRDefault="00CA0EDF" w:rsidP="00CA0EDF">
            <w:pPr>
              <w:spacing w:line="360" w:lineRule="auto"/>
              <w:jc w:val="both"/>
              <w:rPr>
                <w:rFonts w:ascii="Century Gothic" w:eastAsia="Times New Roman" w:hAnsi="Century Gothic"/>
                <w:color w:val="000000"/>
                <w:lang w:val="es-MX"/>
              </w:rPr>
            </w:pPr>
            <w:r>
              <w:rPr>
                <w:rFonts w:ascii="Century Gothic" w:hAnsi="Century Gothic"/>
                <w:b/>
              </w:rPr>
              <w:lastRenderedPageBreak/>
              <w:t xml:space="preserve">9. </w:t>
            </w:r>
            <w:r w:rsidRPr="00CA0EDF">
              <w:rPr>
                <w:rFonts w:ascii="Century Gothic" w:hAnsi="Century Gothic"/>
                <w:b/>
              </w:rPr>
              <w:t xml:space="preserve">Expedición de pases de movilización de ganado </w:t>
            </w:r>
          </w:p>
        </w:tc>
        <w:tc>
          <w:tcPr>
            <w:tcW w:w="2629" w:type="dxa"/>
            <w:gridSpan w:val="2"/>
            <w:shd w:val="clear" w:color="auto" w:fill="auto"/>
            <w:noWrap/>
            <w:vAlign w:val="center"/>
          </w:tcPr>
          <w:p w14:paraId="6CF416F9" w14:textId="77777777" w:rsidR="00CA0EDF" w:rsidRPr="00043CB7" w:rsidRDefault="00CA0EDF" w:rsidP="00CA0EDF">
            <w:pPr>
              <w:spacing w:line="360" w:lineRule="auto"/>
              <w:rPr>
                <w:rFonts w:ascii="Calibri" w:eastAsia="Times New Roman" w:hAnsi="Calibri"/>
                <w:color w:val="000000"/>
                <w:lang w:val="es-MX"/>
              </w:rPr>
            </w:pPr>
          </w:p>
        </w:tc>
      </w:tr>
      <w:tr w:rsidR="00CA0EDF" w:rsidRPr="00043CB7" w14:paraId="08BDFAF6" w14:textId="77777777" w:rsidTr="00F75452">
        <w:trPr>
          <w:trHeight w:val="693"/>
        </w:trPr>
        <w:tc>
          <w:tcPr>
            <w:tcW w:w="6199" w:type="dxa"/>
            <w:gridSpan w:val="2"/>
            <w:shd w:val="clear" w:color="auto" w:fill="auto"/>
          </w:tcPr>
          <w:p w14:paraId="023C7137" w14:textId="0DBDD0C6" w:rsidR="00CA0EDF" w:rsidRPr="00CA0EDF" w:rsidRDefault="00CA0EDF" w:rsidP="00CA0EDF">
            <w:pPr>
              <w:spacing w:line="360" w:lineRule="auto"/>
              <w:jc w:val="both"/>
              <w:rPr>
                <w:rFonts w:ascii="Century Gothic" w:eastAsia="Times New Roman" w:hAnsi="Century Gothic"/>
                <w:color w:val="000000"/>
                <w:lang w:val="es-MX"/>
              </w:rPr>
            </w:pPr>
            <w:r w:rsidRPr="00CA0EDF">
              <w:rPr>
                <w:rFonts w:ascii="Century Gothic" w:hAnsi="Century Gothic"/>
              </w:rPr>
              <w:t>El pase de ganado tendrá la misma tarifa en todo el territorio estatal, sin perjuicio de que la autoridad expedidora exente del pago, y será la siguiente:</w:t>
            </w:r>
          </w:p>
        </w:tc>
        <w:tc>
          <w:tcPr>
            <w:tcW w:w="2629" w:type="dxa"/>
            <w:gridSpan w:val="2"/>
            <w:shd w:val="clear" w:color="auto" w:fill="auto"/>
            <w:noWrap/>
            <w:vAlign w:val="center"/>
          </w:tcPr>
          <w:p w14:paraId="3D5BE070" w14:textId="77777777" w:rsidR="00CA0EDF" w:rsidRPr="00043CB7" w:rsidRDefault="00CA0EDF" w:rsidP="00CA0EDF">
            <w:pPr>
              <w:spacing w:line="360" w:lineRule="auto"/>
              <w:rPr>
                <w:rFonts w:ascii="Calibri" w:eastAsia="Times New Roman" w:hAnsi="Calibri"/>
                <w:color w:val="000000"/>
                <w:lang w:val="es-MX"/>
              </w:rPr>
            </w:pPr>
          </w:p>
        </w:tc>
      </w:tr>
      <w:tr w:rsidR="00CA0EDF" w:rsidRPr="00043CB7" w14:paraId="15EAD58D" w14:textId="77777777" w:rsidTr="00CA0EDF">
        <w:trPr>
          <w:trHeight w:val="694"/>
        </w:trPr>
        <w:tc>
          <w:tcPr>
            <w:tcW w:w="4545" w:type="dxa"/>
            <w:shd w:val="clear" w:color="auto" w:fill="auto"/>
            <w:vAlign w:val="center"/>
          </w:tcPr>
          <w:p w14:paraId="5C44F01E" w14:textId="0DCFC0D4" w:rsidR="00CA0EDF" w:rsidRPr="00CA0EDF" w:rsidRDefault="00CA0EDF" w:rsidP="00CA0EDF">
            <w:pPr>
              <w:jc w:val="center"/>
              <w:rPr>
                <w:rFonts w:ascii="Century Gothic" w:hAnsi="Century Gothic"/>
              </w:rPr>
            </w:pPr>
            <w:r w:rsidRPr="00CA0EDF">
              <w:rPr>
                <w:rFonts w:ascii="Century Gothic" w:hAnsi="Century Gothic"/>
                <w:b/>
              </w:rPr>
              <w:t>Concepto</w:t>
            </w:r>
          </w:p>
        </w:tc>
        <w:tc>
          <w:tcPr>
            <w:tcW w:w="1654" w:type="dxa"/>
            <w:shd w:val="clear" w:color="auto" w:fill="auto"/>
            <w:vAlign w:val="center"/>
          </w:tcPr>
          <w:p w14:paraId="6545E200" w14:textId="0E4DFBEE" w:rsidR="00CA0EDF" w:rsidRPr="00CA0EDF" w:rsidRDefault="00CA0EDF" w:rsidP="00CA0EDF">
            <w:pPr>
              <w:jc w:val="center"/>
              <w:rPr>
                <w:rFonts w:ascii="Century Gothic" w:hAnsi="Century Gothic"/>
              </w:rPr>
            </w:pPr>
            <w:r w:rsidRPr="00CA0EDF">
              <w:rPr>
                <w:rFonts w:ascii="Century Gothic" w:hAnsi="Century Gothic"/>
                <w:b/>
              </w:rPr>
              <w:t>No. de Cabezas</w:t>
            </w:r>
          </w:p>
        </w:tc>
        <w:tc>
          <w:tcPr>
            <w:tcW w:w="2629" w:type="dxa"/>
            <w:gridSpan w:val="2"/>
            <w:shd w:val="clear" w:color="auto" w:fill="auto"/>
            <w:noWrap/>
            <w:vAlign w:val="center"/>
          </w:tcPr>
          <w:p w14:paraId="6D79C6D4" w14:textId="77777777" w:rsidR="00CA0EDF" w:rsidRDefault="00CA0EDF" w:rsidP="00CA0EDF">
            <w:pPr>
              <w:jc w:val="center"/>
              <w:rPr>
                <w:rFonts w:ascii="Century Gothic" w:hAnsi="Century Gothic"/>
                <w:b/>
              </w:rPr>
            </w:pPr>
            <w:r w:rsidRPr="00CA0EDF">
              <w:rPr>
                <w:rFonts w:ascii="Century Gothic" w:hAnsi="Century Gothic"/>
                <w:b/>
              </w:rPr>
              <w:t xml:space="preserve">Importe </w:t>
            </w:r>
          </w:p>
          <w:p w14:paraId="44FC1628" w14:textId="73CDADD2"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b/>
              </w:rPr>
              <w:t>por pase</w:t>
            </w:r>
          </w:p>
        </w:tc>
      </w:tr>
      <w:tr w:rsidR="00CA0EDF" w:rsidRPr="00043CB7" w14:paraId="3E98600E" w14:textId="77777777" w:rsidTr="00E34E2A">
        <w:trPr>
          <w:trHeight w:val="693"/>
        </w:trPr>
        <w:tc>
          <w:tcPr>
            <w:tcW w:w="4545" w:type="dxa"/>
            <w:shd w:val="clear" w:color="auto" w:fill="auto"/>
          </w:tcPr>
          <w:p w14:paraId="5602E0CC" w14:textId="55FD1475" w:rsidR="00CA0EDF" w:rsidRPr="00CA0EDF" w:rsidRDefault="00CA0EDF" w:rsidP="00CA0EDF">
            <w:pPr>
              <w:jc w:val="both"/>
              <w:rPr>
                <w:rFonts w:ascii="Century Gothic" w:hAnsi="Century Gothic"/>
              </w:rPr>
            </w:pPr>
            <w:r w:rsidRPr="00CA0EDF">
              <w:rPr>
                <w:rFonts w:ascii="Century Gothic" w:hAnsi="Century Gothic"/>
                <w:b/>
              </w:rPr>
              <w:t>Ganado Mayor:</w:t>
            </w:r>
          </w:p>
        </w:tc>
        <w:tc>
          <w:tcPr>
            <w:tcW w:w="1654" w:type="dxa"/>
            <w:shd w:val="clear" w:color="auto" w:fill="auto"/>
          </w:tcPr>
          <w:p w14:paraId="4776E5B9" w14:textId="77777777" w:rsidR="00CA0EDF" w:rsidRPr="00CA0EDF" w:rsidRDefault="00CA0EDF" w:rsidP="00CA0EDF">
            <w:pPr>
              <w:jc w:val="both"/>
              <w:rPr>
                <w:rFonts w:ascii="Century Gothic" w:hAnsi="Century Gothic"/>
              </w:rPr>
            </w:pPr>
          </w:p>
        </w:tc>
        <w:tc>
          <w:tcPr>
            <w:tcW w:w="2629" w:type="dxa"/>
            <w:gridSpan w:val="2"/>
            <w:shd w:val="clear" w:color="auto" w:fill="auto"/>
            <w:noWrap/>
          </w:tcPr>
          <w:p w14:paraId="3757CE76" w14:textId="77777777" w:rsidR="00CA0EDF" w:rsidRPr="00CA0EDF" w:rsidRDefault="00CA0EDF" w:rsidP="00CA0EDF">
            <w:pPr>
              <w:rPr>
                <w:rFonts w:ascii="Century Gothic" w:eastAsia="Times New Roman" w:hAnsi="Century Gothic"/>
                <w:color w:val="000000"/>
                <w:lang w:val="es-MX"/>
              </w:rPr>
            </w:pPr>
          </w:p>
        </w:tc>
      </w:tr>
      <w:tr w:rsidR="00CA0EDF" w:rsidRPr="00043CB7" w14:paraId="22A22241" w14:textId="77777777" w:rsidTr="00CA0EDF">
        <w:trPr>
          <w:trHeight w:val="288"/>
        </w:trPr>
        <w:tc>
          <w:tcPr>
            <w:tcW w:w="4545" w:type="dxa"/>
            <w:shd w:val="clear" w:color="auto" w:fill="auto"/>
          </w:tcPr>
          <w:p w14:paraId="07E7E4A2" w14:textId="77777777" w:rsidR="00CA0EDF" w:rsidRPr="00CA0EDF" w:rsidRDefault="00CA0EDF" w:rsidP="00CA0EDF">
            <w:pPr>
              <w:jc w:val="both"/>
              <w:rPr>
                <w:rFonts w:ascii="Century Gothic" w:hAnsi="Century Gothic"/>
              </w:rPr>
            </w:pPr>
          </w:p>
        </w:tc>
        <w:tc>
          <w:tcPr>
            <w:tcW w:w="1654" w:type="dxa"/>
            <w:shd w:val="clear" w:color="auto" w:fill="auto"/>
          </w:tcPr>
          <w:p w14:paraId="663AD6F1"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7A54CF50"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6FAFCE5C" w14:textId="77777777" w:rsidTr="00E34E2A">
        <w:trPr>
          <w:trHeight w:val="693"/>
        </w:trPr>
        <w:tc>
          <w:tcPr>
            <w:tcW w:w="4545" w:type="dxa"/>
            <w:shd w:val="clear" w:color="auto" w:fill="auto"/>
          </w:tcPr>
          <w:p w14:paraId="5B2BC036" w14:textId="6906A824" w:rsidR="00CA0EDF" w:rsidRPr="00CA0EDF" w:rsidRDefault="00CA0EDF" w:rsidP="00CA0EDF">
            <w:pPr>
              <w:jc w:val="both"/>
              <w:rPr>
                <w:rFonts w:ascii="Century Gothic" w:hAnsi="Century Gothic"/>
              </w:rPr>
            </w:pPr>
            <w:r w:rsidRPr="00CA0EDF">
              <w:rPr>
                <w:rFonts w:ascii="Century Gothic" w:hAnsi="Century Gothic"/>
              </w:rPr>
              <w:t>Pastoreo</w:t>
            </w:r>
          </w:p>
        </w:tc>
        <w:tc>
          <w:tcPr>
            <w:tcW w:w="1654" w:type="dxa"/>
            <w:shd w:val="clear" w:color="auto" w:fill="auto"/>
          </w:tcPr>
          <w:p w14:paraId="3879B474" w14:textId="3F6D4C8A"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300CA201" w14:textId="5F1E0D58"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$20.00</w:t>
            </w:r>
          </w:p>
        </w:tc>
      </w:tr>
      <w:tr w:rsidR="00CA0EDF" w:rsidRPr="00043CB7" w14:paraId="38EB72DA" w14:textId="77777777" w:rsidTr="00E34E2A">
        <w:trPr>
          <w:trHeight w:val="693"/>
        </w:trPr>
        <w:tc>
          <w:tcPr>
            <w:tcW w:w="4545" w:type="dxa"/>
            <w:shd w:val="clear" w:color="auto" w:fill="auto"/>
          </w:tcPr>
          <w:p w14:paraId="468CA2FF" w14:textId="77777777" w:rsidR="00CA0EDF" w:rsidRPr="00CA0EDF" w:rsidRDefault="00CA0EDF" w:rsidP="00CA0EDF">
            <w:pPr>
              <w:jc w:val="both"/>
              <w:rPr>
                <w:rFonts w:ascii="Century Gothic" w:hAnsi="Century Gothic"/>
              </w:rPr>
            </w:pPr>
          </w:p>
        </w:tc>
        <w:tc>
          <w:tcPr>
            <w:tcW w:w="1654" w:type="dxa"/>
            <w:shd w:val="clear" w:color="auto" w:fill="auto"/>
          </w:tcPr>
          <w:p w14:paraId="1C55E8FB" w14:textId="0030056F"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26D79E95" w14:textId="61C3B565"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52DC48BD" w14:textId="77777777" w:rsidTr="00E34E2A">
        <w:trPr>
          <w:trHeight w:val="693"/>
        </w:trPr>
        <w:tc>
          <w:tcPr>
            <w:tcW w:w="4545" w:type="dxa"/>
            <w:shd w:val="clear" w:color="auto" w:fill="auto"/>
          </w:tcPr>
          <w:p w14:paraId="2A7D0B12" w14:textId="77777777" w:rsidR="00CA0EDF" w:rsidRPr="00CA0EDF" w:rsidRDefault="00CA0EDF" w:rsidP="00CA0EDF">
            <w:pPr>
              <w:jc w:val="both"/>
              <w:rPr>
                <w:rFonts w:ascii="Century Gothic" w:hAnsi="Century Gothic"/>
              </w:rPr>
            </w:pPr>
          </w:p>
        </w:tc>
        <w:tc>
          <w:tcPr>
            <w:tcW w:w="1654" w:type="dxa"/>
            <w:shd w:val="clear" w:color="auto" w:fill="auto"/>
          </w:tcPr>
          <w:p w14:paraId="1A1E8CF4" w14:textId="2C12DA3B"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21123732" w14:textId="6A4ACA8B"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$80.00</w:t>
            </w:r>
          </w:p>
        </w:tc>
      </w:tr>
      <w:tr w:rsidR="00CA0EDF" w:rsidRPr="00043CB7" w14:paraId="58263809" w14:textId="77777777" w:rsidTr="00E34E2A">
        <w:trPr>
          <w:trHeight w:val="693"/>
        </w:trPr>
        <w:tc>
          <w:tcPr>
            <w:tcW w:w="4545" w:type="dxa"/>
            <w:shd w:val="clear" w:color="auto" w:fill="auto"/>
          </w:tcPr>
          <w:p w14:paraId="67DF50C0" w14:textId="77777777" w:rsidR="00CA0EDF" w:rsidRPr="00CA0EDF" w:rsidRDefault="00CA0EDF" w:rsidP="00CA0EDF">
            <w:pPr>
              <w:jc w:val="both"/>
              <w:rPr>
                <w:rFonts w:ascii="Century Gothic" w:hAnsi="Century Gothic"/>
              </w:rPr>
            </w:pPr>
          </w:p>
        </w:tc>
        <w:tc>
          <w:tcPr>
            <w:tcW w:w="1654" w:type="dxa"/>
            <w:shd w:val="clear" w:color="auto" w:fill="auto"/>
          </w:tcPr>
          <w:p w14:paraId="7D29CAA2" w14:textId="524930C7"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474FB6D7" w14:textId="5CE12CEA"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$150.00</w:t>
            </w:r>
          </w:p>
        </w:tc>
      </w:tr>
      <w:tr w:rsidR="00CA0EDF" w:rsidRPr="00043CB7" w14:paraId="67E6AD1E" w14:textId="77777777" w:rsidTr="00CA0EDF">
        <w:trPr>
          <w:trHeight w:val="276"/>
        </w:trPr>
        <w:tc>
          <w:tcPr>
            <w:tcW w:w="4545" w:type="dxa"/>
            <w:shd w:val="clear" w:color="auto" w:fill="auto"/>
          </w:tcPr>
          <w:p w14:paraId="4D409A9E" w14:textId="77777777" w:rsidR="00CA0EDF" w:rsidRPr="00CA0EDF" w:rsidRDefault="00CA0EDF" w:rsidP="00CA0EDF">
            <w:pPr>
              <w:jc w:val="both"/>
              <w:rPr>
                <w:rFonts w:ascii="Century Gothic" w:hAnsi="Century Gothic"/>
              </w:rPr>
            </w:pPr>
          </w:p>
        </w:tc>
        <w:tc>
          <w:tcPr>
            <w:tcW w:w="1654" w:type="dxa"/>
            <w:shd w:val="clear" w:color="auto" w:fill="auto"/>
          </w:tcPr>
          <w:p w14:paraId="42788813"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2509113A"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56D60DC9" w14:textId="77777777" w:rsidTr="00E34E2A">
        <w:trPr>
          <w:trHeight w:val="693"/>
        </w:trPr>
        <w:tc>
          <w:tcPr>
            <w:tcW w:w="4545" w:type="dxa"/>
            <w:shd w:val="clear" w:color="auto" w:fill="auto"/>
          </w:tcPr>
          <w:p w14:paraId="178C49F1" w14:textId="4584F90E" w:rsidR="00CA0EDF" w:rsidRPr="00CA0EDF" w:rsidRDefault="00CA0EDF" w:rsidP="00CA0EDF">
            <w:pPr>
              <w:jc w:val="both"/>
              <w:rPr>
                <w:rFonts w:ascii="Century Gothic" w:hAnsi="Century Gothic"/>
              </w:rPr>
            </w:pPr>
            <w:r w:rsidRPr="00CA0EDF">
              <w:rPr>
                <w:rFonts w:ascii="Century Gothic" w:hAnsi="Century Gothic"/>
              </w:rPr>
              <w:t xml:space="preserve">Movilización </w:t>
            </w:r>
          </w:p>
        </w:tc>
        <w:tc>
          <w:tcPr>
            <w:tcW w:w="1654" w:type="dxa"/>
            <w:shd w:val="clear" w:color="auto" w:fill="auto"/>
          </w:tcPr>
          <w:p w14:paraId="7BFD678E" w14:textId="19536515"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437ABDF4" w14:textId="2F5985AF"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$30.00</w:t>
            </w:r>
          </w:p>
        </w:tc>
      </w:tr>
      <w:tr w:rsidR="00CA0EDF" w:rsidRPr="00043CB7" w14:paraId="37FC3CB6" w14:textId="77777777" w:rsidTr="00E34E2A">
        <w:trPr>
          <w:trHeight w:val="693"/>
        </w:trPr>
        <w:tc>
          <w:tcPr>
            <w:tcW w:w="4545" w:type="dxa"/>
            <w:shd w:val="clear" w:color="auto" w:fill="auto"/>
          </w:tcPr>
          <w:p w14:paraId="6413A2F1" w14:textId="77777777" w:rsidR="00CA0EDF" w:rsidRPr="00CA0EDF" w:rsidRDefault="00CA0EDF" w:rsidP="00CA0EDF">
            <w:pPr>
              <w:jc w:val="both"/>
              <w:rPr>
                <w:rFonts w:ascii="Century Gothic" w:hAnsi="Century Gothic"/>
              </w:rPr>
            </w:pPr>
          </w:p>
        </w:tc>
        <w:tc>
          <w:tcPr>
            <w:tcW w:w="1654" w:type="dxa"/>
            <w:shd w:val="clear" w:color="auto" w:fill="auto"/>
          </w:tcPr>
          <w:p w14:paraId="605EDEE0" w14:textId="186A671D"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329923B9" w14:textId="45028386"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22C1D6D1" w14:textId="77777777" w:rsidTr="00E34E2A">
        <w:trPr>
          <w:trHeight w:val="693"/>
        </w:trPr>
        <w:tc>
          <w:tcPr>
            <w:tcW w:w="4545" w:type="dxa"/>
            <w:shd w:val="clear" w:color="auto" w:fill="auto"/>
          </w:tcPr>
          <w:p w14:paraId="62B1D70D" w14:textId="77777777" w:rsidR="00CA0EDF" w:rsidRPr="00CA0EDF" w:rsidRDefault="00CA0EDF" w:rsidP="00CA0EDF">
            <w:pPr>
              <w:jc w:val="both"/>
              <w:rPr>
                <w:rFonts w:ascii="Century Gothic" w:hAnsi="Century Gothic"/>
              </w:rPr>
            </w:pPr>
          </w:p>
        </w:tc>
        <w:tc>
          <w:tcPr>
            <w:tcW w:w="1654" w:type="dxa"/>
            <w:shd w:val="clear" w:color="auto" w:fill="auto"/>
          </w:tcPr>
          <w:p w14:paraId="5B93EBC2" w14:textId="0C7C8A2B"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54C849BE" w14:textId="20CD48F9"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$80.00</w:t>
            </w:r>
          </w:p>
        </w:tc>
      </w:tr>
      <w:tr w:rsidR="00CA0EDF" w:rsidRPr="00043CB7" w14:paraId="785947CC" w14:textId="77777777" w:rsidTr="00E34E2A">
        <w:trPr>
          <w:trHeight w:val="693"/>
        </w:trPr>
        <w:tc>
          <w:tcPr>
            <w:tcW w:w="4545" w:type="dxa"/>
            <w:shd w:val="clear" w:color="auto" w:fill="auto"/>
          </w:tcPr>
          <w:p w14:paraId="43C3B976" w14:textId="77777777" w:rsidR="00CA0EDF" w:rsidRPr="00CA0EDF" w:rsidRDefault="00CA0EDF" w:rsidP="00CA0EDF">
            <w:pPr>
              <w:jc w:val="both"/>
              <w:rPr>
                <w:rFonts w:ascii="Century Gothic" w:hAnsi="Century Gothic"/>
              </w:rPr>
            </w:pPr>
          </w:p>
        </w:tc>
        <w:tc>
          <w:tcPr>
            <w:tcW w:w="1654" w:type="dxa"/>
            <w:shd w:val="clear" w:color="auto" w:fill="auto"/>
          </w:tcPr>
          <w:p w14:paraId="46AEAC0F" w14:textId="7E753884"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360BA8D8" w14:textId="72062BC4"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$150.00</w:t>
            </w:r>
          </w:p>
        </w:tc>
      </w:tr>
      <w:tr w:rsidR="00CA0EDF" w:rsidRPr="00043CB7" w14:paraId="56D28CE0" w14:textId="77777777" w:rsidTr="00CA0EDF">
        <w:trPr>
          <w:trHeight w:val="292"/>
        </w:trPr>
        <w:tc>
          <w:tcPr>
            <w:tcW w:w="4545" w:type="dxa"/>
            <w:shd w:val="clear" w:color="auto" w:fill="auto"/>
          </w:tcPr>
          <w:p w14:paraId="14245B71" w14:textId="77777777" w:rsidR="00CA0EDF" w:rsidRPr="00CA0EDF" w:rsidRDefault="00CA0EDF" w:rsidP="00CA0EDF">
            <w:pPr>
              <w:jc w:val="both"/>
              <w:rPr>
                <w:rFonts w:ascii="Century Gothic" w:hAnsi="Century Gothic"/>
              </w:rPr>
            </w:pPr>
          </w:p>
        </w:tc>
        <w:tc>
          <w:tcPr>
            <w:tcW w:w="1654" w:type="dxa"/>
            <w:shd w:val="clear" w:color="auto" w:fill="auto"/>
          </w:tcPr>
          <w:p w14:paraId="51D4BB1E"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691B4929"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53592259" w14:textId="77777777" w:rsidTr="00E34E2A">
        <w:trPr>
          <w:trHeight w:val="693"/>
        </w:trPr>
        <w:tc>
          <w:tcPr>
            <w:tcW w:w="4545" w:type="dxa"/>
            <w:shd w:val="clear" w:color="auto" w:fill="auto"/>
          </w:tcPr>
          <w:p w14:paraId="66734530" w14:textId="71C9FC4E" w:rsidR="00CA0EDF" w:rsidRPr="00CA0EDF" w:rsidRDefault="00CA0EDF" w:rsidP="00CA0EDF">
            <w:pPr>
              <w:jc w:val="both"/>
              <w:rPr>
                <w:rFonts w:ascii="Century Gothic" w:hAnsi="Century Gothic"/>
              </w:rPr>
            </w:pPr>
            <w:r w:rsidRPr="00CA0EDF">
              <w:rPr>
                <w:rFonts w:ascii="Century Gothic" w:hAnsi="Century Gothic"/>
              </w:rPr>
              <w:lastRenderedPageBreak/>
              <w:t xml:space="preserve">Sacrificio </w:t>
            </w:r>
          </w:p>
        </w:tc>
        <w:tc>
          <w:tcPr>
            <w:tcW w:w="1654" w:type="dxa"/>
            <w:shd w:val="clear" w:color="auto" w:fill="auto"/>
          </w:tcPr>
          <w:p w14:paraId="6F323E24" w14:textId="6CE13126"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7586E702" w14:textId="16275F8A"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64C5C002" w14:textId="77777777" w:rsidTr="00E34E2A">
        <w:trPr>
          <w:trHeight w:val="693"/>
        </w:trPr>
        <w:tc>
          <w:tcPr>
            <w:tcW w:w="4545" w:type="dxa"/>
            <w:shd w:val="clear" w:color="auto" w:fill="auto"/>
          </w:tcPr>
          <w:p w14:paraId="1D879C75" w14:textId="77777777" w:rsidR="00CA0EDF" w:rsidRPr="00CA0EDF" w:rsidRDefault="00CA0EDF" w:rsidP="00CA0EDF">
            <w:pPr>
              <w:jc w:val="both"/>
              <w:rPr>
                <w:rFonts w:ascii="Century Gothic" w:hAnsi="Century Gothic"/>
              </w:rPr>
            </w:pPr>
          </w:p>
        </w:tc>
        <w:tc>
          <w:tcPr>
            <w:tcW w:w="1654" w:type="dxa"/>
            <w:shd w:val="clear" w:color="auto" w:fill="auto"/>
          </w:tcPr>
          <w:p w14:paraId="7689EC19" w14:textId="7F88F7C9"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243372BF" w14:textId="4496E53D"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$100.00</w:t>
            </w:r>
          </w:p>
        </w:tc>
      </w:tr>
      <w:tr w:rsidR="00CA0EDF" w:rsidRPr="00043CB7" w14:paraId="4D43BF9F" w14:textId="77777777" w:rsidTr="00E34E2A">
        <w:trPr>
          <w:trHeight w:val="693"/>
        </w:trPr>
        <w:tc>
          <w:tcPr>
            <w:tcW w:w="4545" w:type="dxa"/>
            <w:shd w:val="clear" w:color="auto" w:fill="auto"/>
          </w:tcPr>
          <w:p w14:paraId="1163F687" w14:textId="77777777" w:rsidR="00CA0EDF" w:rsidRPr="00CA0EDF" w:rsidRDefault="00CA0EDF" w:rsidP="00CA0EDF">
            <w:pPr>
              <w:jc w:val="both"/>
              <w:rPr>
                <w:rFonts w:ascii="Century Gothic" w:hAnsi="Century Gothic"/>
              </w:rPr>
            </w:pPr>
          </w:p>
        </w:tc>
        <w:tc>
          <w:tcPr>
            <w:tcW w:w="1654" w:type="dxa"/>
            <w:shd w:val="clear" w:color="auto" w:fill="auto"/>
          </w:tcPr>
          <w:p w14:paraId="42F55ECD" w14:textId="6BE51B84"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5A42BC6E" w14:textId="4F5D864C"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$200.00</w:t>
            </w:r>
          </w:p>
        </w:tc>
      </w:tr>
      <w:tr w:rsidR="00CA0EDF" w:rsidRPr="00043CB7" w14:paraId="10D3B6ED" w14:textId="77777777" w:rsidTr="00E34E2A">
        <w:trPr>
          <w:trHeight w:val="693"/>
        </w:trPr>
        <w:tc>
          <w:tcPr>
            <w:tcW w:w="4545" w:type="dxa"/>
            <w:shd w:val="clear" w:color="auto" w:fill="auto"/>
          </w:tcPr>
          <w:p w14:paraId="3B1B13AC" w14:textId="77777777" w:rsidR="00CA0EDF" w:rsidRPr="00CA0EDF" w:rsidRDefault="00CA0EDF" w:rsidP="00CA0EDF">
            <w:pPr>
              <w:jc w:val="both"/>
              <w:rPr>
                <w:rFonts w:ascii="Century Gothic" w:hAnsi="Century Gothic"/>
              </w:rPr>
            </w:pPr>
          </w:p>
        </w:tc>
        <w:tc>
          <w:tcPr>
            <w:tcW w:w="1654" w:type="dxa"/>
            <w:shd w:val="clear" w:color="auto" w:fill="auto"/>
          </w:tcPr>
          <w:p w14:paraId="18CE9051" w14:textId="51F5E873"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47833D4E" w14:textId="61E3719F"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$500.00</w:t>
            </w:r>
          </w:p>
        </w:tc>
      </w:tr>
      <w:tr w:rsidR="00CA0EDF" w:rsidRPr="00043CB7" w14:paraId="09CAC20A" w14:textId="77777777" w:rsidTr="00CA0EDF">
        <w:trPr>
          <w:trHeight w:val="289"/>
        </w:trPr>
        <w:tc>
          <w:tcPr>
            <w:tcW w:w="4545" w:type="dxa"/>
            <w:shd w:val="clear" w:color="auto" w:fill="auto"/>
          </w:tcPr>
          <w:p w14:paraId="251D508E" w14:textId="77777777" w:rsidR="00CA0EDF" w:rsidRPr="00CA0EDF" w:rsidRDefault="00CA0EDF" w:rsidP="00CA0EDF">
            <w:pPr>
              <w:jc w:val="both"/>
              <w:rPr>
                <w:rFonts w:ascii="Century Gothic" w:hAnsi="Century Gothic"/>
              </w:rPr>
            </w:pPr>
          </w:p>
        </w:tc>
        <w:tc>
          <w:tcPr>
            <w:tcW w:w="1654" w:type="dxa"/>
            <w:shd w:val="clear" w:color="auto" w:fill="auto"/>
          </w:tcPr>
          <w:p w14:paraId="70A822BD"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7D498D9D"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32B44C8F" w14:textId="77777777" w:rsidTr="00E34E2A">
        <w:trPr>
          <w:trHeight w:val="693"/>
        </w:trPr>
        <w:tc>
          <w:tcPr>
            <w:tcW w:w="4545" w:type="dxa"/>
            <w:shd w:val="clear" w:color="auto" w:fill="auto"/>
          </w:tcPr>
          <w:p w14:paraId="4282B2CE" w14:textId="6D8AC58A" w:rsidR="00CA0EDF" w:rsidRPr="00CA0EDF" w:rsidRDefault="00CA0EDF" w:rsidP="00CA0EDF">
            <w:pPr>
              <w:jc w:val="both"/>
              <w:rPr>
                <w:rFonts w:ascii="Century Gothic" w:hAnsi="Century Gothic"/>
              </w:rPr>
            </w:pPr>
            <w:r w:rsidRPr="00CA0EDF">
              <w:rPr>
                <w:rFonts w:ascii="Century Gothic" w:hAnsi="Century Gothic"/>
              </w:rPr>
              <w:t xml:space="preserve">Exportación </w:t>
            </w:r>
          </w:p>
        </w:tc>
        <w:tc>
          <w:tcPr>
            <w:tcW w:w="1654" w:type="dxa"/>
            <w:shd w:val="clear" w:color="auto" w:fill="auto"/>
          </w:tcPr>
          <w:p w14:paraId="2B125304" w14:textId="7FC924BB"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7907938C" w14:textId="629325D3"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$100.00</w:t>
            </w:r>
          </w:p>
        </w:tc>
      </w:tr>
      <w:tr w:rsidR="00CA0EDF" w:rsidRPr="00043CB7" w14:paraId="74BB5ADB" w14:textId="77777777" w:rsidTr="00E34E2A">
        <w:trPr>
          <w:trHeight w:val="693"/>
        </w:trPr>
        <w:tc>
          <w:tcPr>
            <w:tcW w:w="4545" w:type="dxa"/>
            <w:shd w:val="clear" w:color="auto" w:fill="auto"/>
          </w:tcPr>
          <w:p w14:paraId="49E9D69A" w14:textId="77777777" w:rsidR="00CA0EDF" w:rsidRPr="00CA0EDF" w:rsidRDefault="00CA0EDF" w:rsidP="00CA0EDF">
            <w:pPr>
              <w:jc w:val="both"/>
              <w:rPr>
                <w:rFonts w:ascii="Century Gothic" w:hAnsi="Century Gothic"/>
              </w:rPr>
            </w:pPr>
          </w:p>
        </w:tc>
        <w:tc>
          <w:tcPr>
            <w:tcW w:w="1654" w:type="dxa"/>
            <w:shd w:val="clear" w:color="auto" w:fill="auto"/>
          </w:tcPr>
          <w:p w14:paraId="2ADAA4D1" w14:textId="421EEE49"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20F1BBB9" w14:textId="37A8502B"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$300.00</w:t>
            </w:r>
          </w:p>
        </w:tc>
      </w:tr>
      <w:tr w:rsidR="00CA0EDF" w:rsidRPr="00043CB7" w14:paraId="29EABA67" w14:textId="77777777" w:rsidTr="00E34E2A">
        <w:trPr>
          <w:trHeight w:val="693"/>
        </w:trPr>
        <w:tc>
          <w:tcPr>
            <w:tcW w:w="4545" w:type="dxa"/>
            <w:shd w:val="clear" w:color="auto" w:fill="auto"/>
          </w:tcPr>
          <w:p w14:paraId="52997BAB" w14:textId="77777777" w:rsidR="00CA0EDF" w:rsidRPr="00CA0EDF" w:rsidRDefault="00CA0EDF" w:rsidP="00CA0EDF">
            <w:pPr>
              <w:jc w:val="both"/>
              <w:rPr>
                <w:rFonts w:ascii="Century Gothic" w:hAnsi="Century Gothic"/>
              </w:rPr>
            </w:pPr>
          </w:p>
        </w:tc>
        <w:tc>
          <w:tcPr>
            <w:tcW w:w="1654" w:type="dxa"/>
            <w:shd w:val="clear" w:color="auto" w:fill="auto"/>
          </w:tcPr>
          <w:p w14:paraId="652A2F8D" w14:textId="4F185FCE"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1E6F2BA9" w14:textId="75204809"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$500.00</w:t>
            </w:r>
          </w:p>
        </w:tc>
      </w:tr>
      <w:tr w:rsidR="00CA0EDF" w:rsidRPr="00043CB7" w14:paraId="30A6AEA1" w14:textId="77777777" w:rsidTr="00E34E2A">
        <w:trPr>
          <w:trHeight w:val="693"/>
        </w:trPr>
        <w:tc>
          <w:tcPr>
            <w:tcW w:w="4545" w:type="dxa"/>
            <w:shd w:val="clear" w:color="auto" w:fill="auto"/>
          </w:tcPr>
          <w:p w14:paraId="6D28F5DC" w14:textId="77777777" w:rsidR="00CA0EDF" w:rsidRPr="00CA0EDF" w:rsidRDefault="00CA0EDF" w:rsidP="00CA0EDF">
            <w:pPr>
              <w:jc w:val="both"/>
              <w:rPr>
                <w:rFonts w:ascii="Century Gothic" w:hAnsi="Century Gothic"/>
              </w:rPr>
            </w:pPr>
          </w:p>
        </w:tc>
        <w:tc>
          <w:tcPr>
            <w:tcW w:w="1654" w:type="dxa"/>
            <w:shd w:val="clear" w:color="auto" w:fill="auto"/>
          </w:tcPr>
          <w:p w14:paraId="576CE4D1" w14:textId="4D4D1471"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07931559" w14:textId="12A760BE"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$1,000.00</w:t>
            </w:r>
          </w:p>
        </w:tc>
      </w:tr>
      <w:tr w:rsidR="00CA0EDF" w:rsidRPr="00043CB7" w14:paraId="6289F283" w14:textId="77777777" w:rsidTr="00CA0EDF">
        <w:trPr>
          <w:trHeight w:val="148"/>
        </w:trPr>
        <w:tc>
          <w:tcPr>
            <w:tcW w:w="4545" w:type="dxa"/>
            <w:shd w:val="clear" w:color="auto" w:fill="auto"/>
          </w:tcPr>
          <w:p w14:paraId="05863248" w14:textId="77777777" w:rsidR="00CA0EDF" w:rsidRPr="00CA0EDF" w:rsidRDefault="00CA0EDF" w:rsidP="00CA0EDF">
            <w:pPr>
              <w:jc w:val="both"/>
              <w:rPr>
                <w:rFonts w:ascii="Century Gothic" w:hAnsi="Century Gothic"/>
              </w:rPr>
            </w:pPr>
          </w:p>
        </w:tc>
        <w:tc>
          <w:tcPr>
            <w:tcW w:w="1654" w:type="dxa"/>
            <w:shd w:val="clear" w:color="auto" w:fill="auto"/>
          </w:tcPr>
          <w:p w14:paraId="084394D4"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23B143FC"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7473A04B" w14:textId="77777777" w:rsidTr="00E34E2A">
        <w:trPr>
          <w:trHeight w:val="693"/>
        </w:trPr>
        <w:tc>
          <w:tcPr>
            <w:tcW w:w="4545" w:type="dxa"/>
            <w:shd w:val="clear" w:color="auto" w:fill="auto"/>
          </w:tcPr>
          <w:p w14:paraId="61296EDE" w14:textId="3A371F62" w:rsidR="00CA0EDF" w:rsidRPr="00CA0EDF" w:rsidRDefault="00CA0EDF" w:rsidP="00CA0EDF">
            <w:pPr>
              <w:jc w:val="both"/>
              <w:rPr>
                <w:rFonts w:ascii="Century Gothic" w:hAnsi="Century Gothic"/>
              </w:rPr>
            </w:pPr>
            <w:r w:rsidRPr="00CA0EDF">
              <w:rPr>
                <w:rFonts w:ascii="Century Gothic" w:hAnsi="Century Gothic"/>
                <w:b/>
              </w:rPr>
              <w:t>Ganado Menor:</w:t>
            </w:r>
          </w:p>
        </w:tc>
        <w:tc>
          <w:tcPr>
            <w:tcW w:w="1654" w:type="dxa"/>
            <w:shd w:val="clear" w:color="auto" w:fill="auto"/>
          </w:tcPr>
          <w:p w14:paraId="0D8F2E57"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48F18477"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4D9FF7A1" w14:textId="77777777" w:rsidTr="00CA0EDF">
        <w:trPr>
          <w:trHeight w:val="262"/>
        </w:trPr>
        <w:tc>
          <w:tcPr>
            <w:tcW w:w="4545" w:type="dxa"/>
            <w:shd w:val="clear" w:color="auto" w:fill="auto"/>
          </w:tcPr>
          <w:p w14:paraId="12D96000" w14:textId="77777777" w:rsidR="00CA0EDF" w:rsidRPr="00CA0EDF" w:rsidRDefault="00CA0EDF" w:rsidP="00CA0EDF">
            <w:pPr>
              <w:jc w:val="both"/>
              <w:rPr>
                <w:rFonts w:ascii="Century Gothic" w:hAnsi="Century Gothic"/>
              </w:rPr>
            </w:pPr>
          </w:p>
        </w:tc>
        <w:tc>
          <w:tcPr>
            <w:tcW w:w="1654" w:type="dxa"/>
            <w:shd w:val="clear" w:color="auto" w:fill="auto"/>
          </w:tcPr>
          <w:p w14:paraId="38449221"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39A6C352"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11450C62" w14:textId="77777777" w:rsidTr="00E34E2A">
        <w:trPr>
          <w:trHeight w:val="693"/>
        </w:trPr>
        <w:tc>
          <w:tcPr>
            <w:tcW w:w="4545" w:type="dxa"/>
            <w:shd w:val="clear" w:color="auto" w:fill="auto"/>
          </w:tcPr>
          <w:p w14:paraId="0CEBC956" w14:textId="6FBBBB94" w:rsidR="00CA0EDF" w:rsidRPr="00CA0EDF" w:rsidRDefault="00CA0EDF" w:rsidP="00CA0EDF">
            <w:pPr>
              <w:jc w:val="both"/>
              <w:rPr>
                <w:rFonts w:ascii="Century Gothic" w:hAnsi="Century Gothic"/>
              </w:rPr>
            </w:pPr>
            <w:r w:rsidRPr="00CA0EDF">
              <w:rPr>
                <w:rFonts w:ascii="Century Gothic" w:hAnsi="Century Gothic"/>
              </w:rPr>
              <w:t xml:space="preserve">Cría </w:t>
            </w:r>
          </w:p>
        </w:tc>
        <w:tc>
          <w:tcPr>
            <w:tcW w:w="1654" w:type="dxa"/>
            <w:shd w:val="clear" w:color="auto" w:fill="auto"/>
          </w:tcPr>
          <w:p w14:paraId="4C97A6A8" w14:textId="101819D3"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70E160A2" w14:textId="07A36D47"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w:t>
            </w:r>
          </w:p>
        </w:tc>
      </w:tr>
      <w:tr w:rsidR="00CA0EDF" w:rsidRPr="00043CB7" w14:paraId="10E0A3F9" w14:textId="77777777" w:rsidTr="00E34E2A">
        <w:trPr>
          <w:trHeight w:val="693"/>
        </w:trPr>
        <w:tc>
          <w:tcPr>
            <w:tcW w:w="4545" w:type="dxa"/>
            <w:shd w:val="clear" w:color="auto" w:fill="auto"/>
          </w:tcPr>
          <w:p w14:paraId="20F8C3E0" w14:textId="77777777" w:rsidR="00CA0EDF" w:rsidRPr="00CA0EDF" w:rsidRDefault="00CA0EDF" w:rsidP="00CA0EDF">
            <w:pPr>
              <w:jc w:val="both"/>
              <w:rPr>
                <w:rFonts w:ascii="Century Gothic" w:hAnsi="Century Gothic"/>
              </w:rPr>
            </w:pPr>
          </w:p>
        </w:tc>
        <w:tc>
          <w:tcPr>
            <w:tcW w:w="1654" w:type="dxa"/>
            <w:shd w:val="clear" w:color="auto" w:fill="auto"/>
          </w:tcPr>
          <w:p w14:paraId="027F2BAA" w14:textId="23A3E40F"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63BAD094" w14:textId="6170CDD1"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$20.00</w:t>
            </w:r>
          </w:p>
        </w:tc>
      </w:tr>
      <w:tr w:rsidR="00CA0EDF" w:rsidRPr="00043CB7" w14:paraId="47BE6F60" w14:textId="77777777" w:rsidTr="00E34E2A">
        <w:trPr>
          <w:trHeight w:val="693"/>
        </w:trPr>
        <w:tc>
          <w:tcPr>
            <w:tcW w:w="4545" w:type="dxa"/>
            <w:shd w:val="clear" w:color="auto" w:fill="auto"/>
          </w:tcPr>
          <w:p w14:paraId="14FF48A6" w14:textId="77777777" w:rsidR="00CA0EDF" w:rsidRPr="00CA0EDF" w:rsidRDefault="00CA0EDF" w:rsidP="00CA0EDF">
            <w:pPr>
              <w:jc w:val="both"/>
              <w:rPr>
                <w:rFonts w:ascii="Century Gothic" w:hAnsi="Century Gothic"/>
              </w:rPr>
            </w:pPr>
          </w:p>
        </w:tc>
        <w:tc>
          <w:tcPr>
            <w:tcW w:w="1654" w:type="dxa"/>
            <w:shd w:val="clear" w:color="auto" w:fill="auto"/>
          </w:tcPr>
          <w:p w14:paraId="2092BCD5" w14:textId="3F94B7DF"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3862F785" w14:textId="475EC3E6"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3CC740CF" w14:textId="77777777" w:rsidTr="00E34E2A">
        <w:trPr>
          <w:trHeight w:val="693"/>
        </w:trPr>
        <w:tc>
          <w:tcPr>
            <w:tcW w:w="4545" w:type="dxa"/>
            <w:shd w:val="clear" w:color="auto" w:fill="auto"/>
          </w:tcPr>
          <w:p w14:paraId="6FC38958" w14:textId="77777777" w:rsidR="00CA0EDF" w:rsidRPr="00CA0EDF" w:rsidRDefault="00CA0EDF" w:rsidP="00CA0EDF">
            <w:pPr>
              <w:jc w:val="both"/>
              <w:rPr>
                <w:rFonts w:ascii="Century Gothic" w:hAnsi="Century Gothic"/>
              </w:rPr>
            </w:pPr>
          </w:p>
        </w:tc>
        <w:tc>
          <w:tcPr>
            <w:tcW w:w="1654" w:type="dxa"/>
            <w:shd w:val="clear" w:color="auto" w:fill="auto"/>
          </w:tcPr>
          <w:p w14:paraId="3B78DC25" w14:textId="198E18E3"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26A255EE" w14:textId="7B5D7721"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$100.00</w:t>
            </w:r>
          </w:p>
        </w:tc>
      </w:tr>
      <w:tr w:rsidR="00CA0EDF" w:rsidRPr="00043CB7" w14:paraId="650648DC" w14:textId="77777777" w:rsidTr="00E34E2A">
        <w:trPr>
          <w:trHeight w:val="693"/>
        </w:trPr>
        <w:tc>
          <w:tcPr>
            <w:tcW w:w="4545" w:type="dxa"/>
            <w:shd w:val="clear" w:color="auto" w:fill="auto"/>
          </w:tcPr>
          <w:p w14:paraId="430E2BA0" w14:textId="77777777" w:rsidR="00CA0EDF" w:rsidRPr="00CA0EDF" w:rsidRDefault="00CA0EDF" w:rsidP="00CA0EDF">
            <w:pPr>
              <w:jc w:val="both"/>
              <w:rPr>
                <w:rFonts w:ascii="Century Gothic" w:hAnsi="Century Gothic"/>
              </w:rPr>
            </w:pPr>
          </w:p>
        </w:tc>
        <w:tc>
          <w:tcPr>
            <w:tcW w:w="1654" w:type="dxa"/>
            <w:shd w:val="clear" w:color="auto" w:fill="auto"/>
          </w:tcPr>
          <w:p w14:paraId="11AC7E95"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2180CB5C"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16F64A63" w14:textId="77777777" w:rsidTr="00E34E2A">
        <w:trPr>
          <w:trHeight w:val="693"/>
        </w:trPr>
        <w:tc>
          <w:tcPr>
            <w:tcW w:w="4545" w:type="dxa"/>
            <w:shd w:val="clear" w:color="auto" w:fill="auto"/>
          </w:tcPr>
          <w:p w14:paraId="3D2601DB" w14:textId="4BB035CF" w:rsidR="00CA0EDF" w:rsidRPr="00CA0EDF" w:rsidRDefault="00CA0EDF" w:rsidP="00CA0EDF">
            <w:pPr>
              <w:jc w:val="both"/>
              <w:rPr>
                <w:rFonts w:ascii="Century Gothic" w:hAnsi="Century Gothic"/>
              </w:rPr>
            </w:pPr>
            <w:r w:rsidRPr="00CA0EDF">
              <w:rPr>
                <w:rFonts w:ascii="Century Gothic" w:hAnsi="Century Gothic"/>
              </w:rPr>
              <w:t xml:space="preserve">Movilización </w:t>
            </w:r>
          </w:p>
        </w:tc>
        <w:tc>
          <w:tcPr>
            <w:tcW w:w="1654" w:type="dxa"/>
            <w:shd w:val="clear" w:color="auto" w:fill="auto"/>
          </w:tcPr>
          <w:p w14:paraId="7621F18B" w14:textId="420D13C0"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0F3C4A2D" w14:textId="0ABB8685"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w:t>
            </w:r>
          </w:p>
        </w:tc>
      </w:tr>
      <w:tr w:rsidR="00CA0EDF" w:rsidRPr="00043CB7" w14:paraId="63DEADF7" w14:textId="77777777" w:rsidTr="00E34E2A">
        <w:trPr>
          <w:trHeight w:val="693"/>
        </w:trPr>
        <w:tc>
          <w:tcPr>
            <w:tcW w:w="4545" w:type="dxa"/>
            <w:shd w:val="clear" w:color="auto" w:fill="auto"/>
          </w:tcPr>
          <w:p w14:paraId="019067A0" w14:textId="77777777" w:rsidR="00CA0EDF" w:rsidRPr="00CA0EDF" w:rsidRDefault="00CA0EDF" w:rsidP="00CA0EDF">
            <w:pPr>
              <w:jc w:val="both"/>
              <w:rPr>
                <w:rFonts w:ascii="Century Gothic" w:hAnsi="Century Gothic"/>
              </w:rPr>
            </w:pPr>
          </w:p>
        </w:tc>
        <w:tc>
          <w:tcPr>
            <w:tcW w:w="1654" w:type="dxa"/>
            <w:shd w:val="clear" w:color="auto" w:fill="auto"/>
          </w:tcPr>
          <w:p w14:paraId="1BE40652" w14:textId="572440A8"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15D33D2D" w14:textId="24D14A8B"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$20.00</w:t>
            </w:r>
          </w:p>
        </w:tc>
      </w:tr>
      <w:tr w:rsidR="00CA0EDF" w:rsidRPr="00043CB7" w14:paraId="2B9F57CB" w14:textId="77777777" w:rsidTr="00E34E2A">
        <w:trPr>
          <w:trHeight w:val="693"/>
        </w:trPr>
        <w:tc>
          <w:tcPr>
            <w:tcW w:w="4545" w:type="dxa"/>
            <w:shd w:val="clear" w:color="auto" w:fill="auto"/>
          </w:tcPr>
          <w:p w14:paraId="70C4D147" w14:textId="77777777" w:rsidR="00CA0EDF" w:rsidRPr="00CA0EDF" w:rsidRDefault="00CA0EDF" w:rsidP="00CA0EDF">
            <w:pPr>
              <w:jc w:val="both"/>
              <w:rPr>
                <w:rFonts w:ascii="Century Gothic" w:hAnsi="Century Gothic"/>
              </w:rPr>
            </w:pPr>
          </w:p>
        </w:tc>
        <w:tc>
          <w:tcPr>
            <w:tcW w:w="1654" w:type="dxa"/>
            <w:shd w:val="clear" w:color="auto" w:fill="auto"/>
          </w:tcPr>
          <w:p w14:paraId="499D9292" w14:textId="0C25845A"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3D0CB598" w14:textId="1653199C"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03342465" w14:textId="77777777" w:rsidTr="00E34E2A">
        <w:trPr>
          <w:trHeight w:val="693"/>
        </w:trPr>
        <w:tc>
          <w:tcPr>
            <w:tcW w:w="4545" w:type="dxa"/>
            <w:shd w:val="clear" w:color="auto" w:fill="auto"/>
          </w:tcPr>
          <w:p w14:paraId="1AF7DCD7" w14:textId="77777777" w:rsidR="00CA0EDF" w:rsidRPr="00CA0EDF" w:rsidRDefault="00CA0EDF" w:rsidP="00CA0EDF">
            <w:pPr>
              <w:jc w:val="both"/>
              <w:rPr>
                <w:rFonts w:ascii="Century Gothic" w:hAnsi="Century Gothic"/>
              </w:rPr>
            </w:pPr>
          </w:p>
        </w:tc>
        <w:tc>
          <w:tcPr>
            <w:tcW w:w="1654" w:type="dxa"/>
            <w:shd w:val="clear" w:color="auto" w:fill="auto"/>
          </w:tcPr>
          <w:p w14:paraId="31DFF2A2" w14:textId="0D0A2FE5"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776BF21C" w14:textId="5ADC1CD6"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$100.00</w:t>
            </w:r>
          </w:p>
        </w:tc>
      </w:tr>
      <w:tr w:rsidR="00CA0EDF" w:rsidRPr="00043CB7" w14:paraId="408F0867" w14:textId="77777777" w:rsidTr="00CA0EDF">
        <w:trPr>
          <w:trHeight w:val="309"/>
        </w:trPr>
        <w:tc>
          <w:tcPr>
            <w:tcW w:w="4545" w:type="dxa"/>
            <w:shd w:val="clear" w:color="auto" w:fill="auto"/>
          </w:tcPr>
          <w:p w14:paraId="0264F2DD" w14:textId="77777777" w:rsidR="00CA0EDF" w:rsidRPr="00CA0EDF" w:rsidRDefault="00CA0EDF" w:rsidP="00CA0EDF">
            <w:pPr>
              <w:jc w:val="both"/>
              <w:rPr>
                <w:rFonts w:ascii="Century Gothic" w:hAnsi="Century Gothic"/>
              </w:rPr>
            </w:pPr>
          </w:p>
        </w:tc>
        <w:tc>
          <w:tcPr>
            <w:tcW w:w="1654" w:type="dxa"/>
            <w:shd w:val="clear" w:color="auto" w:fill="auto"/>
          </w:tcPr>
          <w:p w14:paraId="75C5B64A"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3CEF39F4"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26346178" w14:textId="77777777" w:rsidTr="00E34E2A">
        <w:trPr>
          <w:trHeight w:val="693"/>
        </w:trPr>
        <w:tc>
          <w:tcPr>
            <w:tcW w:w="4545" w:type="dxa"/>
            <w:shd w:val="clear" w:color="auto" w:fill="auto"/>
          </w:tcPr>
          <w:p w14:paraId="4A422B30" w14:textId="494B23DF" w:rsidR="00CA0EDF" w:rsidRPr="00CA0EDF" w:rsidRDefault="00CA0EDF" w:rsidP="00CA0EDF">
            <w:pPr>
              <w:jc w:val="both"/>
              <w:rPr>
                <w:rFonts w:ascii="Century Gothic" w:hAnsi="Century Gothic"/>
              </w:rPr>
            </w:pPr>
            <w:r w:rsidRPr="00CA0EDF">
              <w:rPr>
                <w:rFonts w:ascii="Century Gothic" w:hAnsi="Century Gothic"/>
              </w:rPr>
              <w:t xml:space="preserve">Sacrificio </w:t>
            </w:r>
          </w:p>
        </w:tc>
        <w:tc>
          <w:tcPr>
            <w:tcW w:w="1654" w:type="dxa"/>
            <w:shd w:val="clear" w:color="auto" w:fill="auto"/>
          </w:tcPr>
          <w:p w14:paraId="677FAD1F" w14:textId="62ABEB97"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2821728D" w14:textId="7879E7EE"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$30.00</w:t>
            </w:r>
          </w:p>
        </w:tc>
      </w:tr>
      <w:tr w:rsidR="00CA0EDF" w:rsidRPr="00043CB7" w14:paraId="519BDF0C" w14:textId="77777777" w:rsidTr="00E34E2A">
        <w:trPr>
          <w:trHeight w:val="693"/>
        </w:trPr>
        <w:tc>
          <w:tcPr>
            <w:tcW w:w="4545" w:type="dxa"/>
            <w:shd w:val="clear" w:color="auto" w:fill="auto"/>
          </w:tcPr>
          <w:p w14:paraId="428BEEB1" w14:textId="77777777" w:rsidR="00CA0EDF" w:rsidRPr="00CA0EDF" w:rsidRDefault="00CA0EDF" w:rsidP="00CA0EDF">
            <w:pPr>
              <w:jc w:val="both"/>
              <w:rPr>
                <w:rFonts w:ascii="Century Gothic" w:hAnsi="Century Gothic"/>
              </w:rPr>
            </w:pPr>
          </w:p>
        </w:tc>
        <w:tc>
          <w:tcPr>
            <w:tcW w:w="1654" w:type="dxa"/>
            <w:shd w:val="clear" w:color="auto" w:fill="auto"/>
          </w:tcPr>
          <w:p w14:paraId="0D50DBB0" w14:textId="77C37AC3"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7208AB2D" w14:textId="21497ADC"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2EB50D65" w14:textId="77777777" w:rsidTr="00E34E2A">
        <w:trPr>
          <w:trHeight w:val="693"/>
        </w:trPr>
        <w:tc>
          <w:tcPr>
            <w:tcW w:w="4545" w:type="dxa"/>
            <w:shd w:val="clear" w:color="auto" w:fill="auto"/>
          </w:tcPr>
          <w:p w14:paraId="63C8B962" w14:textId="77777777" w:rsidR="00CA0EDF" w:rsidRPr="00CA0EDF" w:rsidRDefault="00CA0EDF" w:rsidP="00CA0EDF">
            <w:pPr>
              <w:jc w:val="both"/>
              <w:rPr>
                <w:rFonts w:ascii="Century Gothic" w:hAnsi="Century Gothic"/>
              </w:rPr>
            </w:pPr>
          </w:p>
        </w:tc>
        <w:tc>
          <w:tcPr>
            <w:tcW w:w="1654" w:type="dxa"/>
            <w:shd w:val="clear" w:color="auto" w:fill="auto"/>
          </w:tcPr>
          <w:p w14:paraId="267CBF44" w14:textId="1AFB12AE"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1AC2654D" w14:textId="2D085F00"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$80.00</w:t>
            </w:r>
          </w:p>
        </w:tc>
      </w:tr>
      <w:tr w:rsidR="00CA0EDF" w:rsidRPr="00043CB7" w14:paraId="0F5C72B9" w14:textId="77777777" w:rsidTr="00E34E2A">
        <w:trPr>
          <w:trHeight w:val="693"/>
        </w:trPr>
        <w:tc>
          <w:tcPr>
            <w:tcW w:w="4545" w:type="dxa"/>
            <w:shd w:val="clear" w:color="auto" w:fill="auto"/>
          </w:tcPr>
          <w:p w14:paraId="72CFAE09" w14:textId="77777777" w:rsidR="00CA0EDF" w:rsidRPr="00CA0EDF" w:rsidRDefault="00CA0EDF" w:rsidP="00CA0EDF">
            <w:pPr>
              <w:jc w:val="both"/>
              <w:rPr>
                <w:rFonts w:ascii="Century Gothic" w:hAnsi="Century Gothic"/>
              </w:rPr>
            </w:pPr>
          </w:p>
        </w:tc>
        <w:tc>
          <w:tcPr>
            <w:tcW w:w="1654" w:type="dxa"/>
            <w:shd w:val="clear" w:color="auto" w:fill="auto"/>
          </w:tcPr>
          <w:p w14:paraId="24548103" w14:textId="353148E9"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58E61FBD" w14:textId="3EC6D82E"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$150.00</w:t>
            </w:r>
          </w:p>
        </w:tc>
      </w:tr>
      <w:tr w:rsidR="00CA0EDF" w:rsidRPr="00043CB7" w14:paraId="28AC0311" w14:textId="77777777" w:rsidTr="00CA0EDF">
        <w:trPr>
          <w:trHeight w:val="282"/>
        </w:trPr>
        <w:tc>
          <w:tcPr>
            <w:tcW w:w="4545" w:type="dxa"/>
            <w:shd w:val="clear" w:color="auto" w:fill="auto"/>
          </w:tcPr>
          <w:p w14:paraId="68A9ED9C" w14:textId="77777777" w:rsidR="00CA0EDF" w:rsidRPr="00CA0EDF" w:rsidRDefault="00CA0EDF" w:rsidP="00CA0EDF">
            <w:pPr>
              <w:jc w:val="both"/>
              <w:rPr>
                <w:rFonts w:ascii="Century Gothic" w:hAnsi="Century Gothic"/>
              </w:rPr>
            </w:pPr>
          </w:p>
        </w:tc>
        <w:tc>
          <w:tcPr>
            <w:tcW w:w="1654" w:type="dxa"/>
            <w:shd w:val="clear" w:color="auto" w:fill="auto"/>
          </w:tcPr>
          <w:p w14:paraId="5A0D61AC" w14:textId="77777777" w:rsidR="00CA0EDF" w:rsidRPr="00CA0EDF" w:rsidRDefault="00CA0EDF" w:rsidP="00CA0EDF">
            <w:pPr>
              <w:jc w:val="center"/>
              <w:rPr>
                <w:rFonts w:ascii="Century Gothic" w:hAnsi="Century Gothic"/>
              </w:rPr>
            </w:pPr>
          </w:p>
        </w:tc>
        <w:tc>
          <w:tcPr>
            <w:tcW w:w="2629" w:type="dxa"/>
            <w:gridSpan w:val="2"/>
            <w:shd w:val="clear" w:color="auto" w:fill="auto"/>
            <w:noWrap/>
          </w:tcPr>
          <w:p w14:paraId="4E68E1D2" w14:textId="77777777" w:rsidR="00CA0EDF" w:rsidRPr="00CA0EDF" w:rsidRDefault="00CA0EDF" w:rsidP="00CA0EDF">
            <w:pPr>
              <w:jc w:val="center"/>
              <w:rPr>
                <w:rFonts w:ascii="Century Gothic" w:eastAsia="Times New Roman" w:hAnsi="Century Gothic"/>
                <w:color w:val="000000"/>
                <w:lang w:val="es-MX"/>
              </w:rPr>
            </w:pPr>
          </w:p>
        </w:tc>
      </w:tr>
      <w:tr w:rsidR="00CA0EDF" w:rsidRPr="00043CB7" w14:paraId="705B7D3A" w14:textId="77777777" w:rsidTr="00E34E2A">
        <w:trPr>
          <w:trHeight w:val="693"/>
        </w:trPr>
        <w:tc>
          <w:tcPr>
            <w:tcW w:w="4545" w:type="dxa"/>
            <w:shd w:val="clear" w:color="auto" w:fill="auto"/>
          </w:tcPr>
          <w:p w14:paraId="69FE6B7B" w14:textId="6D6025C3" w:rsidR="00CA0EDF" w:rsidRPr="00CA0EDF" w:rsidRDefault="00CA0EDF" w:rsidP="00CA0EDF">
            <w:pPr>
              <w:jc w:val="both"/>
              <w:rPr>
                <w:rFonts w:ascii="Century Gothic" w:hAnsi="Century Gothic"/>
              </w:rPr>
            </w:pPr>
            <w:r w:rsidRPr="00CA0EDF">
              <w:rPr>
                <w:rFonts w:ascii="Century Gothic" w:hAnsi="Century Gothic"/>
              </w:rPr>
              <w:t xml:space="preserve">Exportación </w:t>
            </w:r>
          </w:p>
        </w:tc>
        <w:tc>
          <w:tcPr>
            <w:tcW w:w="1654" w:type="dxa"/>
            <w:shd w:val="clear" w:color="auto" w:fill="auto"/>
          </w:tcPr>
          <w:p w14:paraId="606E3263" w14:textId="1C95ADDE" w:rsidR="00CA0EDF" w:rsidRPr="00CA0EDF" w:rsidRDefault="00CA0EDF" w:rsidP="00CA0EDF">
            <w:pPr>
              <w:jc w:val="center"/>
              <w:rPr>
                <w:rFonts w:ascii="Century Gothic" w:hAnsi="Century Gothic"/>
              </w:rPr>
            </w:pPr>
            <w:r w:rsidRPr="00CA0EDF">
              <w:rPr>
                <w:rFonts w:ascii="Century Gothic" w:hAnsi="Century Gothic"/>
              </w:rPr>
              <w:t>1 a 10</w:t>
            </w:r>
          </w:p>
        </w:tc>
        <w:tc>
          <w:tcPr>
            <w:tcW w:w="2629" w:type="dxa"/>
            <w:gridSpan w:val="2"/>
            <w:shd w:val="clear" w:color="auto" w:fill="auto"/>
            <w:noWrap/>
          </w:tcPr>
          <w:p w14:paraId="7E8FDE99" w14:textId="353BD339"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$50.00</w:t>
            </w:r>
          </w:p>
        </w:tc>
      </w:tr>
      <w:tr w:rsidR="00CA0EDF" w:rsidRPr="00043CB7" w14:paraId="58151153" w14:textId="77777777" w:rsidTr="00E34E2A">
        <w:trPr>
          <w:trHeight w:val="693"/>
        </w:trPr>
        <w:tc>
          <w:tcPr>
            <w:tcW w:w="4545" w:type="dxa"/>
            <w:shd w:val="clear" w:color="auto" w:fill="auto"/>
          </w:tcPr>
          <w:p w14:paraId="12EFB087" w14:textId="77777777" w:rsidR="00CA0EDF" w:rsidRPr="00CA0EDF" w:rsidRDefault="00CA0EDF" w:rsidP="00CA0EDF">
            <w:pPr>
              <w:jc w:val="both"/>
              <w:rPr>
                <w:rFonts w:ascii="Century Gothic" w:hAnsi="Century Gothic"/>
              </w:rPr>
            </w:pPr>
          </w:p>
        </w:tc>
        <w:tc>
          <w:tcPr>
            <w:tcW w:w="1654" w:type="dxa"/>
            <w:shd w:val="clear" w:color="auto" w:fill="auto"/>
          </w:tcPr>
          <w:p w14:paraId="1053F261" w14:textId="532306AD" w:rsidR="00CA0EDF" w:rsidRPr="00CA0EDF" w:rsidRDefault="00CA0EDF" w:rsidP="00CA0EDF">
            <w:pPr>
              <w:jc w:val="center"/>
              <w:rPr>
                <w:rFonts w:ascii="Century Gothic" w:hAnsi="Century Gothic"/>
              </w:rPr>
            </w:pPr>
            <w:r w:rsidRPr="00CA0EDF">
              <w:rPr>
                <w:rFonts w:ascii="Century Gothic" w:hAnsi="Century Gothic"/>
              </w:rPr>
              <w:t>11 a 50</w:t>
            </w:r>
          </w:p>
        </w:tc>
        <w:tc>
          <w:tcPr>
            <w:tcW w:w="2629" w:type="dxa"/>
            <w:gridSpan w:val="2"/>
            <w:shd w:val="clear" w:color="auto" w:fill="auto"/>
            <w:noWrap/>
          </w:tcPr>
          <w:p w14:paraId="7F8623B7" w14:textId="01C3F3F1"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$80.00</w:t>
            </w:r>
          </w:p>
        </w:tc>
      </w:tr>
      <w:tr w:rsidR="00CA0EDF" w:rsidRPr="00043CB7" w14:paraId="6EFC5C91" w14:textId="77777777" w:rsidTr="00E34E2A">
        <w:trPr>
          <w:trHeight w:val="693"/>
        </w:trPr>
        <w:tc>
          <w:tcPr>
            <w:tcW w:w="4545" w:type="dxa"/>
            <w:shd w:val="clear" w:color="auto" w:fill="auto"/>
          </w:tcPr>
          <w:p w14:paraId="3B468215" w14:textId="77777777" w:rsidR="00CA0EDF" w:rsidRPr="00CA0EDF" w:rsidRDefault="00CA0EDF" w:rsidP="00CA0EDF">
            <w:pPr>
              <w:jc w:val="both"/>
              <w:rPr>
                <w:rFonts w:ascii="Century Gothic" w:hAnsi="Century Gothic"/>
              </w:rPr>
            </w:pPr>
          </w:p>
        </w:tc>
        <w:tc>
          <w:tcPr>
            <w:tcW w:w="1654" w:type="dxa"/>
            <w:shd w:val="clear" w:color="auto" w:fill="auto"/>
          </w:tcPr>
          <w:p w14:paraId="1AF92CCF" w14:textId="557216E7" w:rsidR="00CA0EDF" w:rsidRPr="00CA0EDF" w:rsidRDefault="00CA0EDF" w:rsidP="00CA0EDF">
            <w:pPr>
              <w:jc w:val="center"/>
              <w:rPr>
                <w:rFonts w:ascii="Century Gothic" w:hAnsi="Century Gothic"/>
              </w:rPr>
            </w:pPr>
            <w:r w:rsidRPr="00CA0EDF">
              <w:rPr>
                <w:rFonts w:ascii="Century Gothic" w:hAnsi="Century Gothic"/>
              </w:rPr>
              <w:t>51 a 100</w:t>
            </w:r>
          </w:p>
        </w:tc>
        <w:tc>
          <w:tcPr>
            <w:tcW w:w="2629" w:type="dxa"/>
            <w:gridSpan w:val="2"/>
            <w:shd w:val="clear" w:color="auto" w:fill="auto"/>
            <w:noWrap/>
          </w:tcPr>
          <w:p w14:paraId="6438B81F" w14:textId="14E57829"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$120.00</w:t>
            </w:r>
          </w:p>
        </w:tc>
      </w:tr>
      <w:tr w:rsidR="00CA0EDF" w:rsidRPr="00043CB7" w14:paraId="75C6B4C0" w14:textId="77777777" w:rsidTr="00E34E2A">
        <w:trPr>
          <w:trHeight w:val="693"/>
        </w:trPr>
        <w:tc>
          <w:tcPr>
            <w:tcW w:w="4545" w:type="dxa"/>
            <w:shd w:val="clear" w:color="auto" w:fill="auto"/>
          </w:tcPr>
          <w:p w14:paraId="627828AD" w14:textId="77777777" w:rsidR="00CA0EDF" w:rsidRPr="00CA0EDF" w:rsidRDefault="00CA0EDF" w:rsidP="00CA0EDF">
            <w:pPr>
              <w:jc w:val="both"/>
              <w:rPr>
                <w:rFonts w:ascii="Century Gothic" w:hAnsi="Century Gothic"/>
              </w:rPr>
            </w:pPr>
          </w:p>
        </w:tc>
        <w:tc>
          <w:tcPr>
            <w:tcW w:w="1654" w:type="dxa"/>
            <w:shd w:val="clear" w:color="auto" w:fill="auto"/>
          </w:tcPr>
          <w:p w14:paraId="36BD5462" w14:textId="423F7803" w:rsidR="00CA0EDF" w:rsidRPr="00CA0EDF" w:rsidRDefault="00CA0EDF" w:rsidP="00CA0EDF">
            <w:pPr>
              <w:jc w:val="center"/>
              <w:rPr>
                <w:rFonts w:ascii="Century Gothic" w:hAnsi="Century Gothic"/>
              </w:rPr>
            </w:pPr>
            <w:r w:rsidRPr="00CA0EDF">
              <w:rPr>
                <w:rFonts w:ascii="Century Gothic" w:hAnsi="Century Gothic"/>
              </w:rPr>
              <w:t>101 en delante</w:t>
            </w:r>
          </w:p>
        </w:tc>
        <w:tc>
          <w:tcPr>
            <w:tcW w:w="2629" w:type="dxa"/>
            <w:gridSpan w:val="2"/>
            <w:shd w:val="clear" w:color="auto" w:fill="auto"/>
            <w:noWrap/>
          </w:tcPr>
          <w:p w14:paraId="185AFDC9" w14:textId="17EBF0FF" w:rsidR="00CA0EDF" w:rsidRPr="00CA0EDF" w:rsidRDefault="00CA0EDF" w:rsidP="00CA0EDF">
            <w:pPr>
              <w:jc w:val="center"/>
              <w:rPr>
                <w:rFonts w:ascii="Century Gothic" w:eastAsia="Times New Roman" w:hAnsi="Century Gothic"/>
                <w:color w:val="000000"/>
                <w:lang w:val="es-MX"/>
              </w:rPr>
            </w:pPr>
            <w:r w:rsidRPr="00CA0EDF">
              <w:rPr>
                <w:rFonts w:ascii="Century Gothic" w:hAnsi="Century Gothic"/>
              </w:rPr>
              <w:t>$200.00</w:t>
            </w:r>
          </w:p>
        </w:tc>
      </w:tr>
      <w:tr w:rsidR="00CA0EDF" w:rsidRPr="00043CB7" w14:paraId="7FD7C32B" w14:textId="77777777" w:rsidTr="00CA0EDF">
        <w:trPr>
          <w:trHeight w:val="693"/>
        </w:trPr>
        <w:tc>
          <w:tcPr>
            <w:tcW w:w="4545" w:type="dxa"/>
            <w:shd w:val="clear" w:color="auto" w:fill="auto"/>
          </w:tcPr>
          <w:p w14:paraId="63111472" w14:textId="77777777" w:rsidR="00CA0EDF" w:rsidRPr="00CA0EDF" w:rsidRDefault="00CA0EDF" w:rsidP="00CA0EDF">
            <w:pPr>
              <w:spacing w:line="360" w:lineRule="auto"/>
              <w:jc w:val="both"/>
              <w:rPr>
                <w:rFonts w:ascii="Century Gothic" w:hAnsi="Century Gothic"/>
              </w:rPr>
            </w:pPr>
          </w:p>
        </w:tc>
        <w:tc>
          <w:tcPr>
            <w:tcW w:w="1654" w:type="dxa"/>
            <w:shd w:val="clear" w:color="auto" w:fill="auto"/>
          </w:tcPr>
          <w:p w14:paraId="214A4C6E" w14:textId="77777777" w:rsidR="00CA0EDF" w:rsidRPr="00CA0EDF" w:rsidRDefault="00CA0EDF" w:rsidP="00CA0EDF">
            <w:pPr>
              <w:spacing w:line="360" w:lineRule="auto"/>
              <w:jc w:val="both"/>
              <w:rPr>
                <w:rFonts w:ascii="Century Gothic" w:hAnsi="Century Gothic"/>
              </w:rPr>
            </w:pPr>
          </w:p>
        </w:tc>
        <w:tc>
          <w:tcPr>
            <w:tcW w:w="2629" w:type="dxa"/>
            <w:gridSpan w:val="2"/>
            <w:shd w:val="clear" w:color="auto" w:fill="auto"/>
            <w:noWrap/>
            <w:vAlign w:val="center"/>
          </w:tcPr>
          <w:p w14:paraId="3A62EAD5" w14:textId="77777777" w:rsidR="00CA0EDF" w:rsidRPr="00043CB7" w:rsidRDefault="00CA0EDF" w:rsidP="00CA0EDF">
            <w:pPr>
              <w:spacing w:line="360" w:lineRule="auto"/>
              <w:rPr>
                <w:rFonts w:ascii="Calibri" w:eastAsia="Times New Roman" w:hAnsi="Calibri"/>
                <w:color w:val="000000"/>
                <w:lang w:val="es-MX"/>
              </w:rPr>
            </w:pPr>
          </w:p>
        </w:tc>
      </w:tr>
      <w:tr w:rsidR="007C3938" w:rsidRPr="00043CB7" w14:paraId="3CA9A172" w14:textId="77777777" w:rsidTr="000502EE">
        <w:trPr>
          <w:trHeight w:val="693"/>
        </w:trPr>
        <w:tc>
          <w:tcPr>
            <w:tcW w:w="4545" w:type="dxa"/>
            <w:shd w:val="clear" w:color="auto" w:fill="auto"/>
            <w:vAlign w:val="bottom"/>
            <w:hideMark/>
          </w:tcPr>
          <w:p w14:paraId="242AA1DC" w14:textId="2702321B" w:rsidR="00C07500" w:rsidRPr="00043CB7" w:rsidRDefault="00CA0EDF" w:rsidP="00135320">
            <w:pPr>
              <w:spacing w:line="360" w:lineRule="auto"/>
              <w:jc w:val="both"/>
              <w:rPr>
                <w:rFonts w:ascii="Century Gothic" w:eastAsia="Times New Roman" w:hAnsi="Century Gothic"/>
                <w:b/>
                <w:bCs/>
                <w:color w:val="000000"/>
                <w:lang w:val="es-MX"/>
              </w:rPr>
            </w:pPr>
            <w:r>
              <w:rPr>
                <w:rFonts w:ascii="Century Gothic" w:eastAsia="Times New Roman" w:hAnsi="Century Gothic"/>
                <w:b/>
                <w:bCs/>
                <w:color w:val="000000"/>
              </w:rPr>
              <w:t>10</w:t>
            </w:r>
            <w:r w:rsidR="00C07500" w:rsidRPr="00043CB7">
              <w:rPr>
                <w:rFonts w:ascii="Century Gothic" w:eastAsia="Times New Roman" w:hAnsi="Century Gothic"/>
                <w:b/>
                <w:bCs/>
                <w:color w:val="000000"/>
              </w:rPr>
              <w:t>.</w:t>
            </w:r>
            <w:r w:rsidR="00135320">
              <w:rPr>
                <w:rFonts w:eastAsia="Times New Roman"/>
                <w:b/>
                <w:bCs/>
                <w:color w:val="000000"/>
              </w:rPr>
              <w:t xml:space="preserve"> </w:t>
            </w:r>
            <w:r w:rsidR="00C07500" w:rsidRPr="00043CB7">
              <w:rPr>
                <w:rFonts w:ascii="Century Gothic" w:eastAsia="Times New Roman" w:hAnsi="Century Gothic"/>
                <w:b/>
                <w:bCs/>
                <w:color w:val="000000"/>
              </w:rPr>
              <w:t>Certificado de legalización de pieles de ganado por pieza</w:t>
            </w:r>
          </w:p>
        </w:tc>
        <w:tc>
          <w:tcPr>
            <w:tcW w:w="1654" w:type="dxa"/>
            <w:shd w:val="clear" w:color="auto" w:fill="auto"/>
            <w:noWrap/>
            <w:vAlign w:val="center"/>
            <w:hideMark/>
          </w:tcPr>
          <w:p w14:paraId="12904A5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$9.83</w:t>
            </w:r>
          </w:p>
        </w:tc>
        <w:tc>
          <w:tcPr>
            <w:tcW w:w="1318" w:type="dxa"/>
            <w:shd w:val="clear" w:color="auto" w:fill="auto"/>
            <w:noWrap/>
            <w:vAlign w:val="center"/>
            <w:hideMark/>
          </w:tcPr>
          <w:p w14:paraId="4480C82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pieza</w:t>
            </w:r>
          </w:p>
        </w:tc>
        <w:tc>
          <w:tcPr>
            <w:tcW w:w="1311" w:type="dxa"/>
            <w:shd w:val="clear" w:color="auto" w:fill="auto"/>
            <w:noWrap/>
            <w:hideMark/>
          </w:tcPr>
          <w:p w14:paraId="1B8AF36F"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C07500" w:rsidRPr="00043CB7" w14:paraId="081681BD" w14:textId="77777777" w:rsidTr="000502EE">
        <w:trPr>
          <w:trHeight w:val="845"/>
        </w:trPr>
        <w:tc>
          <w:tcPr>
            <w:tcW w:w="8828" w:type="dxa"/>
            <w:gridSpan w:val="4"/>
            <w:shd w:val="clear" w:color="auto" w:fill="auto"/>
            <w:noWrap/>
            <w:vAlign w:val="bottom"/>
            <w:hideMark/>
          </w:tcPr>
          <w:p w14:paraId="0D5EC775" w14:textId="77777777" w:rsidR="00C07500" w:rsidRPr="00043CB7" w:rsidRDefault="00C07500" w:rsidP="00135320">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III.7. LEGALIZACIÓN DE FIRMAS, CERTIFICACIÓN Y EXPEDICIÓN DE DOCUMENTOS MUNICIPALES</w:t>
            </w:r>
          </w:p>
        </w:tc>
      </w:tr>
      <w:tr w:rsidR="007C3938" w:rsidRPr="00043CB7" w14:paraId="12FAF3EE" w14:textId="77777777" w:rsidTr="000502EE">
        <w:trPr>
          <w:trHeight w:val="850"/>
        </w:trPr>
        <w:tc>
          <w:tcPr>
            <w:tcW w:w="4545" w:type="dxa"/>
            <w:shd w:val="clear" w:color="auto" w:fill="auto"/>
            <w:vAlign w:val="bottom"/>
            <w:hideMark/>
          </w:tcPr>
          <w:p w14:paraId="627BE5E8" w14:textId="77777777" w:rsidR="00C07500" w:rsidRPr="00043CB7" w:rsidRDefault="00C07500"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t>1. Legalización de firmas, expedición de constancias y certificación de documentos</w:t>
            </w:r>
          </w:p>
        </w:tc>
        <w:tc>
          <w:tcPr>
            <w:tcW w:w="1654" w:type="dxa"/>
            <w:shd w:val="clear" w:color="auto" w:fill="auto"/>
            <w:vAlign w:val="bottom"/>
            <w:hideMark/>
          </w:tcPr>
          <w:p w14:paraId="462FE29A"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8" w:type="dxa"/>
            <w:shd w:val="clear" w:color="auto" w:fill="auto"/>
            <w:vAlign w:val="bottom"/>
            <w:hideMark/>
          </w:tcPr>
          <w:p w14:paraId="3615084F"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311" w:type="dxa"/>
            <w:shd w:val="clear" w:color="auto" w:fill="auto"/>
            <w:vAlign w:val="bottom"/>
            <w:hideMark/>
          </w:tcPr>
          <w:p w14:paraId="5FEC9AC9"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7C3938" w:rsidRPr="00043CB7" w14:paraId="69FE925B" w14:textId="77777777" w:rsidTr="000502EE">
        <w:trPr>
          <w:trHeight w:val="515"/>
        </w:trPr>
        <w:tc>
          <w:tcPr>
            <w:tcW w:w="4545" w:type="dxa"/>
            <w:shd w:val="clear" w:color="auto" w:fill="auto"/>
            <w:vAlign w:val="bottom"/>
            <w:hideMark/>
          </w:tcPr>
          <w:p w14:paraId="406C9BF2"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xml:space="preserve">        </w:t>
            </w:r>
            <w:r w:rsidRPr="00043CB7">
              <w:rPr>
                <w:rFonts w:ascii="Century Gothic" w:eastAsia="Times New Roman" w:hAnsi="Century Gothic"/>
                <w:color w:val="000000"/>
              </w:rPr>
              <w:t>Alta de perito constructor</w:t>
            </w:r>
          </w:p>
        </w:tc>
        <w:tc>
          <w:tcPr>
            <w:tcW w:w="1654" w:type="dxa"/>
            <w:shd w:val="clear" w:color="auto" w:fill="auto"/>
            <w:noWrap/>
            <w:vAlign w:val="center"/>
            <w:hideMark/>
          </w:tcPr>
          <w:p w14:paraId="21A76C6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$1,017.74</w:t>
            </w:r>
          </w:p>
        </w:tc>
        <w:tc>
          <w:tcPr>
            <w:tcW w:w="1318" w:type="dxa"/>
            <w:shd w:val="clear" w:color="auto" w:fill="auto"/>
            <w:noWrap/>
            <w:vAlign w:val="center"/>
            <w:hideMark/>
          </w:tcPr>
          <w:p w14:paraId="2EF59A6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1F325BF5"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106184D1" w14:textId="77777777" w:rsidTr="000502EE">
        <w:trPr>
          <w:trHeight w:val="423"/>
        </w:trPr>
        <w:tc>
          <w:tcPr>
            <w:tcW w:w="4545" w:type="dxa"/>
            <w:shd w:val="clear" w:color="auto" w:fill="auto"/>
            <w:vAlign w:val="bottom"/>
            <w:hideMark/>
          </w:tcPr>
          <w:p w14:paraId="66418A6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1.2.</w:t>
            </w:r>
            <w:r w:rsidRPr="00043CB7">
              <w:rPr>
                <w:rFonts w:eastAsia="Times New Roman"/>
                <w:color w:val="000000"/>
              </w:rPr>
              <w:t xml:space="preserve">        </w:t>
            </w:r>
            <w:r w:rsidRPr="00043CB7">
              <w:rPr>
                <w:rFonts w:ascii="Century Gothic" w:eastAsia="Times New Roman" w:hAnsi="Century Gothic"/>
                <w:color w:val="000000"/>
              </w:rPr>
              <w:t>Refrendo de perito constructor</w:t>
            </w:r>
          </w:p>
        </w:tc>
        <w:tc>
          <w:tcPr>
            <w:tcW w:w="1654" w:type="dxa"/>
            <w:shd w:val="clear" w:color="auto" w:fill="auto"/>
            <w:noWrap/>
            <w:vAlign w:val="center"/>
            <w:hideMark/>
          </w:tcPr>
          <w:p w14:paraId="7B68112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$509.96</w:t>
            </w:r>
          </w:p>
        </w:tc>
        <w:tc>
          <w:tcPr>
            <w:tcW w:w="1318" w:type="dxa"/>
            <w:shd w:val="clear" w:color="auto" w:fill="auto"/>
            <w:noWrap/>
            <w:vAlign w:val="center"/>
            <w:hideMark/>
          </w:tcPr>
          <w:p w14:paraId="6266B65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c>
          <w:tcPr>
            <w:tcW w:w="1311" w:type="dxa"/>
            <w:shd w:val="clear" w:color="auto" w:fill="auto"/>
            <w:noWrap/>
            <w:hideMark/>
          </w:tcPr>
          <w:p w14:paraId="196D47A0"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47F24D53" w14:textId="77777777" w:rsidTr="000502EE">
        <w:trPr>
          <w:trHeight w:val="708"/>
        </w:trPr>
        <w:tc>
          <w:tcPr>
            <w:tcW w:w="4545" w:type="dxa"/>
            <w:shd w:val="clear" w:color="auto" w:fill="auto"/>
            <w:vAlign w:val="bottom"/>
            <w:hideMark/>
          </w:tcPr>
          <w:p w14:paraId="0831088A"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1.3.</w:t>
            </w:r>
            <w:r w:rsidRPr="00043CB7">
              <w:rPr>
                <w:rFonts w:eastAsia="Times New Roman"/>
                <w:color w:val="000000"/>
              </w:rPr>
              <w:t xml:space="preserve">        </w:t>
            </w:r>
            <w:r w:rsidRPr="00043CB7">
              <w:rPr>
                <w:rFonts w:ascii="Century Gothic" w:eastAsia="Times New Roman" w:hAnsi="Century Gothic"/>
                <w:color w:val="000000"/>
              </w:rPr>
              <w:t>Constancia de perito constructor</w:t>
            </w:r>
          </w:p>
        </w:tc>
        <w:tc>
          <w:tcPr>
            <w:tcW w:w="1654" w:type="dxa"/>
            <w:shd w:val="clear" w:color="auto" w:fill="auto"/>
            <w:noWrap/>
            <w:vAlign w:val="center"/>
            <w:hideMark/>
          </w:tcPr>
          <w:p w14:paraId="5C215BF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$255.53</w:t>
            </w:r>
          </w:p>
        </w:tc>
        <w:tc>
          <w:tcPr>
            <w:tcW w:w="1318" w:type="dxa"/>
            <w:shd w:val="clear" w:color="auto" w:fill="auto"/>
            <w:noWrap/>
            <w:vAlign w:val="center"/>
            <w:hideMark/>
          </w:tcPr>
          <w:p w14:paraId="06D1F7A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4016DB92"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41399C00" w14:textId="77777777" w:rsidTr="000502EE">
        <w:trPr>
          <w:trHeight w:val="708"/>
        </w:trPr>
        <w:tc>
          <w:tcPr>
            <w:tcW w:w="4545" w:type="dxa"/>
            <w:shd w:val="clear" w:color="auto" w:fill="auto"/>
            <w:vAlign w:val="bottom"/>
            <w:hideMark/>
          </w:tcPr>
          <w:p w14:paraId="358D487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1,4. Certificación de licencia de construcción.</w:t>
            </w:r>
          </w:p>
        </w:tc>
        <w:tc>
          <w:tcPr>
            <w:tcW w:w="1654" w:type="dxa"/>
            <w:shd w:val="clear" w:color="auto" w:fill="auto"/>
            <w:noWrap/>
            <w:vAlign w:val="center"/>
            <w:hideMark/>
          </w:tcPr>
          <w:p w14:paraId="0821B28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$126.67</w:t>
            </w:r>
          </w:p>
        </w:tc>
        <w:tc>
          <w:tcPr>
            <w:tcW w:w="1318" w:type="dxa"/>
            <w:shd w:val="clear" w:color="auto" w:fill="auto"/>
            <w:noWrap/>
            <w:vAlign w:val="center"/>
            <w:hideMark/>
          </w:tcPr>
          <w:p w14:paraId="0FC9DE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4E62D95D"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1AF90947" w14:textId="77777777" w:rsidTr="000502EE">
        <w:trPr>
          <w:trHeight w:val="708"/>
        </w:trPr>
        <w:tc>
          <w:tcPr>
            <w:tcW w:w="4545" w:type="dxa"/>
            <w:shd w:val="clear" w:color="auto" w:fill="auto"/>
            <w:vAlign w:val="bottom"/>
            <w:hideMark/>
          </w:tcPr>
          <w:p w14:paraId="5A229652"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1.5. Constancia de tramite crediticio por m2 de construcción</w:t>
            </w:r>
          </w:p>
        </w:tc>
        <w:tc>
          <w:tcPr>
            <w:tcW w:w="1654" w:type="dxa"/>
            <w:shd w:val="clear" w:color="auto" w:fill="auto"/>
            <w:noWrap/>
            <w:vAlign w:val="center"/>
            <w:hideMark/>
          </w:tcPr>
          <w:p w14:paraId="7BEDBE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$17.47</w:t>
            </w:r>
          </w:p>
        </w:tc>
        <w:tc>
          <w:tcPr>
            <w:tcW w:w="1318" w:type="dxa"/>
            <w:shd w:val="clear" w:color="auto" w:fill="auto"/>
            <w:noWrap/>
            <w:vAlign w:val="center"/>
            <w:hideMark/>
          </w:tcPr>
          <w:p w14:paraId="6AAB5DA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311" w:type="dxa"/>
            <w:shd w:val="clear" w:color="auto" w:fill="auto"/>
            <w:noWrap/>
            <w:hideMark/>
          </w:tcPr>
          <w:p w14:paraId="4B33BD7C"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7CE6CF66" w14:textId="77777777" w:rsidTr="000502EE">
        <w:trPr>
          <w:trHeight w:val="700"/>
        </w:trPr>
        <w:tc>
          <w:tcPr>
            <w:tcW w:w="4545" w:type="dxa"/>
            <w:shd w:val="clear" w:color="auto" w:fill="auto"/>
            <w:vAlign w:val="bottom"/>
            <w:hideMark/>
          </w:tcPr>
          <w:p w14:paraId="5EE5AA5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1.6. Constancia de factibilidad</w:t>
            </w:r>
          </w:p>
        </w:tc>
        <w:tc>
          <w:tcPr>
            <w:tcW w:w="1654" w:type="dxa"/>
            <w:shd w:val="clear" w:color="auto" w:fill="auto"/>
            <w:noWrap/>
            <w:vAlign w:val="center"/>
            <w:hideMark/>
          </w:tcPr>
          <w:p w14:paraId="2BC53C6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$1,017.74</w:t>
            </w:r>
          </w:p>
        </w:tc>
        <w:tc>
          <w:tcPr>
            <w:tcW w:w="1318" w:type="dxa"/>
            <w:shd w:val="clear" w:color="auto" w:fill="auto"/>
            <w:noWrap/>
            <w:vAlign w:val="center"/>
            <w:hideMark/>
          </w:tcPr>
          <w:p w14:paraId="48ABF37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7A91712"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7CBE6426" w14:textId="77777777" w:rsidTr="000502EE">
        <w:trPr>
          <w:trHeight w:val="402"/>
        </w:trPr>
        <w:tc>
          <w:tcPr>
            <w:tcW w:w="4545" w:type="dxa"/>
            <w:shd w:val="clear" w:color="auto" w:fill="auto"/>
            <w:vAlign w:val="bottom"/>
            <w:hideMark/>
          </w:tcPr>
          <w:p w14:paraId="3DAF6F4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1.7. Por cada acto</w:t>
            </w:r>
          </w:p>
        </w:tc>
        <w:tc>
          <w:tcPr>
            <w:tcW w:w="1654" w:type="dxa"/>
            <w:shd w:val="clear" w:color="auto" w:fill="auto"/>
            <w:noWrap/>
            <w:vAlign w:val="center"/>
            <w:hideMark/>
          </w:tcPr>
          <w:p w14:paraId="0E4D782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$509.96</w:t>
            </w:r>
          </w:p>
        </w:tc>
        <w:tc>
          <w:tcPr>
            <w:tcW w:w="1318" w:type="dxa"/>
            <w:shd w:val="clear" w:color="auto" w:fill="auto"/>
            <w:noWrap/>
            <w:vAlign w:val="center"/>
            <w:hideMark/>
          </w:tcPr>
          <w:p w14:paraId="4D08075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acto</w:t>
            </w:r>
          </w:p>
        </w:tc>
        <w:tc>
          <w:tcPr>
            <w:tcW w:w="1311" w:type="dxa"/>
            <w:shd w:val="clear" w:color="auto" w:fill="auto"/>
            <w:noWrap/>
            <w:hideMark/>
          </w:tcPr>
          <w:p w14:paraId="480ED997"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31681E75" w14:textId="77777777" w:rsidTr="000502EE">
        <w:trPr>
          <w:trHeight w:val="422"/>
        </w:trPr>
        <w:tc>
          <w:tcPr>
            <w:tcW w:w="4545" w:type="dxa"/>
            <w:shd w:val="clear" w:color="auto" w:fill="auto"/>
            <w:vAlign w:val="bottom"/>
            <w:hideMark/>
          </w:tcPr>
          <w:p w14:paraId="2F14EE0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1.8. Por cada hoja</w:t>
            </w:r>
          </w:p>
        </w:tc>
        <w:tc>
          <w:tcPr>
            <w:tcW w:w="1654" w:type="dxa"/>
            <w:shd w:val="clear" w:color="auto" w:fill="auto"/>
            <w:noWrap/>
            <w:vAlign w:val="center"/>
            <w:hideMark/>
          </w:tcPr>
          <w:p w14:paraId="50FC75D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$17.47</w:t>
            </w:r>
          </w:p>
        </w:tc>
        <w:tc>
          <w:tcPr>
            <w:tcW w:w="1318" w:type="dxa"/>
            <w:shd w:val="clear" w:color="auto" w:fill="auto"/>
            <w:noWrap/>
            <w:vAlign w:val="center"/>
            <w:hideMark/>
          </w:tcPr>
          <w:p w14:paraId="0042414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w:t>
            </w:r>
          </w:p>
        </w:tc>
        <w:tc>
          <w:tcPr>
            <w:tcW w:w="1311" w:type="dxa"/>
            <w:shd w:val="clear" w:color="auto" w:fill="auto"/>
            <w:noWrap/>
            <w:hideMark/>
          </w:tcPr>
          <w:p w14:paraId="08D012A6"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0DCFF610" w14:textId="77777777" w:rsidTr="000502EE">
        <w:trPr>
          <w:trHeight w:val="981"/>
        </w:trPr>
        <w:tc>
          <w:tcPr>
            <w:tcW w:w="4545" w:type="dxa"/>
            <w:shd w:val="clear" w:color="auto" w:fill="auto"/>
            <w:vAlign w:val="bottom"/>
            <w:hideMark/>
          </w:tcPr>
          <w:p w14:paraId="0265408C"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1.9. Alta de perito valuador y catastral de inmuebles por traslación de dominio</w:t>
            </w:r>
          </w:p>
        </w:tc>
        <w:tc>
          <w:tcPr>
            <w:tcW w:w="1654" w:type="dxa"/>
            <w:shd w:val="clear" w:color="auto" w:fill="auto"/>
            <w:noWrap/>
            <w:vAlign w:val="center"/>
            <w:hideMark/>
          </w:tcPr>
          <w:p w14:paraId="0169DB1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$1,017.74</w:t>
            </w:r>
          </w:p>
        </w:tc>
        <w:tc>
          <w:tcPr>
            <w:tcW w:w="1318" w:type="dxa"/>
            <w:shd w:val="clear" w:color="auto" w:fill="auto"/>
            <w:noWrap/>
            <w:vAlign w:val="center"/>
            <w:hideMark/>
          </w:tcPr>
          <w:p w14:paraId="5507DC1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29932A71"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09273BFD" w14:textId="77777777" w:rsidTr="000502EE">
        <w:trPr>
          <w:trHeight w:val="697"/>
        </w:trPr>
        <w:tc>
          <w:tcPr>
            <w:tcW w:w="4545" w:type="dxa"/>
            <w:shd w:val="clear" w:color="auto" w:fill="auto"/>
            <w:vAlign w:val="bottom"/>
            <w:hideMark/>
          </w:tcPr>
          <w:p w14:paraId="7E1F827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1.10. Refrendo de perito valuador de inmuebles para traslaciones dominio</w:t>
            </w:r>
          </w:p>
        </w:tc>
        <w:tc>
          <w:tcPr>
            <w:tcW w:w="1654" w:type="dxa"/>
            <w:shd w:val="clear" w:color="auto" w:fill="auto"/>
            <w:noWrap/>
            <w:vAlign w:val="center"/>
            <w:hideMark/>
          </w:tcPr>
          <w:p w14:paraId="19DC704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$509.96</w:t>
            </w:r>
          </w:p>
        </w:tc>
        <w:tc>
          <w:tcPr>
            <w:tcW w:w="1318" w:type="dxa"/>
            <w:shd w:val="clear" w:color="auto" w:fill="auto"/>
            <w:noWrap/>
            <w:vAlign w:val="center"/>
            <w:hideMark/>
          </w:tcPr>
          <w:p w14:paraId="38CC79C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1767EE22" w14:textId="77777777" w:rsidR="00C07500" w:rsidRPr="00043CB7" w:rsidRDefault="00C07500"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7C3938" w:rsidRPr="00043CB7" w14:paraId="2DFB3392" w14:textId="77777777" w:rsidTr="000502EE">
        <w:trPr>
          <w:trHeight w:val="977"/>
        </w:trPr>
        <w:tc>
          <w:tcPr>
            <w:tcW w:w="4545" w:type="dxa"/>
            <w:shd w:val="clear" w:color="auto" w:fill="auto"/>
            <w:vAlign w:val="bottom"/>
            <w:hideMark/>
          </w:tcPr>
          <w:p w14:paraId="4134FDC6"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1.11. Constancia de perito valuador de inmuebles para traslación de dominio</w:t>
            </w:r>
          </w:p>
        </w:tc>
        <w:tc>
          <w:tcPr>
            <w:tcW w:w="1654" w:type="dxa"/>
            <w:shd w:val="clear" w:color="auto" w:fill="auto"/>
            <w:noWrap/>
            <w:vAlign w:val="center"/>
            <w:hideMark/>
          </w:tcPr>
          <w:p w14:paraId="28F87CD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$255.53</w:t>
            </w:r>
          </w:p>
        </w:tc>
        <w:tc>
          <w:tcPr>
            <w:tcW w:w="1318" w:type="dxa"/>
            <w:shd w:val="clear" w:color="auto" w:fill="auto"/>
            <w:noWrap/>
            <w:vAlign w:val="center"/>
            <w:hideMark/>
          </w:tcPr>
          <w:p w14:paraId="5FDAB4E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45BB9FE" w14:textId="0805A6CC"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11746850" w14:textId="77777777" w:rsidTr="000502EE">
        <w:trPr>
          <w:trHeight w:val="424"/>
        </w:trPr>
        <w:tc>
          <w:tcPr>
            <w:tcW w:w="4545" w:type="dxa"/>
            <w:shd w:val="clear" w:color="auto" w:fill="auto"/>
            <w:vAlign w:val="bottom"/>
            <w:hideMark/>
          </w:tcPr>
          <w:p w14:paraId="18F629E7"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1.12. Certificación de copia</w:t>
            </w:r>
          </w:p>
        </w:tc>
        <w:tc>
          <w:tcPr>
            <w:tcW w:w="1654" w:type="dxa"/>
            <w:shd w:val="clear" w:color="auto" w:fill="auto"/>
            <w:noWrap/>
            <w:vAlign w:val="center"/>
            <w:hideMark/>
          </w:tcPr>
          <w:p w14:paraId="36B24FC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$126.67</w:t>
            </w:r>
          </w:p>
        </w:tc>
        <w:tc>
          <w:tcPr>
            <w:tcW w:w="1318" w:type="dxa"/>
            <w:shd w:val="clear" w:color="auto" w:fill="auto"/>
            <w:noWrap/>
            <w:vAlign w:val="center"/>
            <w:hideMark/>
          </w:tcPr>
          <w:p w14:paraId="71AC0685"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F830C1B" w14:textId="5BDC98E7"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1FC656C7" w14:textId="77777777" w:rsidTr="000502EE">
        <w:trPr>
          <w:trHeight w:val="558"/>
        </w:trPr>
        <w:tc>
          <w:tcPr>
            <w:tcW w:w="4545" w:type="dxa"/>
            <w:shd w:val="clear" w:color="auto" w:fill="auto"/>
            <w:vAlign w:val="bottom"/>
            <w:hideMark/>
          </w:tcPr>
          <w:p w14:paraId="39D28C52"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1.13. Alta al padrón de proveedores</w:t>
            </w:r>
          </w:p>
        </w:tc>
        <w:tc>
          <w:tcPr>
            <w:tcW w:w="1654" w:type="dxa"/>
            <w:shd w:val="clear" w:color="auto" w:fill="auto"/>
            <w:noWrap/>
            <w:vAlign w:val="center"/>
            <w:hideMark/>
          </w:tcPr>
          <w:p w14:paraId="5D5DF5A9"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$797.16</w:t>
            </w:r>
          </w:p>
        </w:tc>
        <w:tc>
          <w:tcPr>
            <w:tcW w:w="1318" w:type="dxa"/>
            <w:shd w:val="clear" w:color="auto" w:fill="auto"/>
            <w:noWrap/>
            <w:vAlign w:val="center"/>
            <w:hideMark/>
          </w:tcPr>
          <w:p w14:paraId="78A6465B"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1DE61BD4"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7C3938" w:rsidRPr="00043CB7" w14:paraId="2B8DFD92" w14:textId="77777777" w:rsidTr="000502EE">
        <w:trPr>
          <w:trHeight w:val="694"/>
        </w:trPr>
        <w:tc>
          <w:tcPr>
            <w:tcW w:w="4545" w:type="dxa"/>
            <w:shd w:val="clear" w:color="auto" w:fill="auto"/>
            <w:vAlign w:val="bottom"/>
            <w:hideMark/>
          </w:tcPr>
          <w:p w14:paraId="16FBE411"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1.13.1. Refrendo al padrón de proveedores</w:t>
            </w:r>
          </w:p>
        </w:tc>
        <w:tc>
          <w:tcPr>
            <w:tcW w:w="1654" w:type="dxa"/>
            <w:shd w:val="clear" w:color="auto" w:fill="auto"/>
            <w:noWrap/>
            <w:vAlign w:val="center"/>
            <w:hideMark/>
          </w:tcPr>
          <w:p w14:paraId="5869167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$1,129.13</w:t>
            </w:r>
          </w:p>
        </w:tc>
        <w:tc>
          <w:tcPr>
            <w:tcW w:w="1318" w:type="dxa"/>
            <w:shd w:val="clear" w:color="auto" w:fill="auto"/>
            <w:noWrap/>
            <w:vAlign w:val="center"/>
            <w:hideMark/>
          </w:tcPr>
          <w:p w14:paraId="5290FA6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1EE3FDD8"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7C3938" w:rsidRPr="00043CB7" w14:paraId="5E45F0FB" w14:textId="77777777" w:rsidTr="000502EE">
        <w:trPr>
          <w:trHeight w:val="562"/>
        </w:trPr>
        <w:tc>
          <w:tcPr>
            <w:tcW w:w="4545" w:type="dxa"/>
            <w:shd w:val="clear" w:color="auto" w:fill="auto"/>
            <w:vAlign w:val="bottom"/>
            <w:hideMark/>
          </w:tcPr>
          <w:p w14:paraId="01458310"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1.14. Constancia de no haber tramitado la cartilla</w:t>
            </w:r>
          </w:p>
        </w:tc>
        <w:tc>
          <w:tcPr>
            <w:tcW w:w="1654" w:type="dxa"/>
            <w:shd w:val="clear" w:color="auto" w:fill="auto"/>
            <w:noWrap/>
            <w:vAlign w:val="center"/>
            <w:hideMark/>
          </w:tcPr>
          <w:p w14:paraId="62C1B90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$111.38</w:t>
            </w:r>
          </w:p>
        </w:tc>
        <w:tc>
          <w:tcPr>
            <w:tcW w:w="1318" w:type="dxa"/>
            <w:shd w:val="clear" w:color="auto" w:fill="auto"/>
            <w:noWrap/>
            <w:vAlign w:val="center"/>
            <w:hideMark/>
          </w:tcPr>
          <w:p w14:paraId="3CE5296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E7309A6" w14:textId="38E2C9FC"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82EF117" w14:textId="77777777" w:rsidTr="000502EE">
        <w:trPr>
          <w:trHeight w:val="670"/>
        </w:trPr>
        <w:tc>
          <w:tcPr>
            <w:tcW w:w="4545" w:type="dxa"/>
            <w:shd w:val="clear" w:color="auto" w:fill="auto"/>
            <w:vAlign w:val="bottom"/>
            <w:hideMark/>
          </w:tcPr>
          <w:p w14:paraId="3C3AB88E"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Licencia de uso de suelo y zonificación</w:t>
            </w:r>
          </w:p>
        </w:tc>
        <w:tc>
          <w:tcPr>
            <w:tcW w:w="1654" w:type="dxa"/>
            <w:shd w:val="clear" w:color="auto" w:fill="auto"/>
            <w:vAlign w:val="bottom"/>
            <w:hideMark/>
          </w:tcPr>
          <w:p w14:paraId="33C70497" w14:textId="6F6B89E2" w:rsidR="00C07500" w:rsidRPr="00043CB7" w:rsidRDefault="00C07500" w:rsidP="00135320">
            <w:pPr>
              <w:spacing w:line="360" w:lineRule="auto"/>
              <w:jc w:val="center"/>
              <w:rPr>
                <w:rFonts w:ascii="Century Gothic" w:eastAsia="Times New Roman" w:hAnsi="Century Gothic"/>
                <w:b/>
                <w:bCs/>
                <w:color w:val="000000"/>
                <w:lang w:val="es-MX"/>
              </w:rPr>
            </w:pPr>
          </w:p>
        </w:tc>
        <w:tc>
          <w:tcPr>
            <w:tcW w:w="1318" w:type="dxa"/>
            <w:shd w:val="clear" w:color="auto" w:fill="auto"/>
            <w:vAlign w:val="bottom"/>
            <w:hideMark/>
          </w:tcPr>
          <w:p w14:paraId="7507E8FF" w14:textId="0B958BEE" w:rsidR="00C07500" w:rsidRPr="00043CB7" w:rsidRDefault="00C07500" w:rsidP="00135320">
            <w:pPr>
              <w:spacing w:line="360" w:lineRule="auto"/>
              <w:jc w:val="center"/>
              <w:rPr>
                <w:rFonts w:ascii="Century Gothic" w:eastAsia="Times New Roman" w:hAnsi="Century Gothic"/>
                <w:b/>
                <w:bCs/>
                <w:color w:val="000000"/>
                <w:lang w:val="es-MX"/>
              </w:rPr>
            </w:pPr>
          </w:p>
        </w:tc>
        <w:tc>
          <w:tcPr>
            <w:tcW w:w="1311" w:type="dxa"/>
            <w:shd w:val="clear" w:color="auto" w:fill="auto"/>
            <w:vAlign w:val="bottom"/>
            <w:hideMark/>
          </w:tcPr>
          <w:p w14:paraId="4B827E2A" w14:textId="0325E170" w:rsidR="00C07500" w:rsidRPr="00043CB7" w:rsidRDefault="00C07500" w:rsidP="00135320">
            <w:pPr>
              <w:spacing w:line="360" w:lineRule="auto"/>
              <w:jc w:val="center"/>
              <w:rPr>
                <w:rFonts w:ascii="Century Gothic" w:eastAsia="Times New Roman" w:hAnsi="Century Gothic"/>
                <w:b/>
                <w:bCs/>
                <w:color w:val="000000"/>
                <w:lang w:val="es-MX"/>
              </w:rPr>
            </w:pPr>
          </w:p>
        </w:tc>
      </w:tr>
      <w:tr w:rsidR="007C3938" w:rsidRPr="00043CB7" w14:paraId="77AB498E" w14:textId="77777777" w:rsidTr="000502EE">
        <w:trPr>
          <w:trHeight w:val="977"/>
        </w:trPr>
        <w:tc>
          <w:tcPr>
            <w:tcW w:w="4545" w:type="dxa"/>
            <w:shd w:val="clear" w:color="auto" w:fill="auto"/>
            <w:vAlign w:val="bottom"/>
            <w:hideMark/>
          </w:tcPr>
          <w:p w14:paraId="6BE3E56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2.1.</w:t>
            </w:r>
            <w:r w:rsidRPr="00043CB7">
              <w:rPr>
                <w:rFonts w:eastAsia="Times New Roman"/>
                <w:color w:val="000000"/>
              </w:rPr>
              <w:t xml:space="preserve">        </w:t>
            </w:r>
            <w:r w:rsidRPr="00043CB7">
              <w:rPr>
                <w:rFonts w:ascii="Century Gothic" w:eastAsia="Times New Roman" w:hAnsi="Century Gothic"/>
                <w:color w:val="000000"/>
              </w:rPr>
              <w:t>Cambio de uso de suelo o zonificación industrial por metro cuadrado</w:t>
            </w:r>
          </w:p>
        </w:tc>
        <w:tc>
          <w:tcPr>
            <w:tcW w:w="1654" w:type="dxa"/>
            <w:shd w:val="clear" w:color="auto" w:fill="auto"/>
            <w:noWrap/>
            <w:vAlign w:val="center"/>
            <w:hideMark/>
          </w:tcPr>
          <w:p w14:paraId="20E4AFC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$89.54</w:t>
            </w:r>
          </w:p>
        </w:tc>
        <w:tc>
          <w:tcPr>
            <w:tcW w:w="1318" w:type="dxa"/>
            <w:shd w:val="clear" w:color="auto" w:fill="auto"/>
            <w:noWrap/>
            <w:hideMark/>
          </w:tcPr>
          <w:p w14:paraId="00376B64" w14:textId="5F462D19" w:rsidR="00C07500" w:rsidRPr="00043CB7" w:rsidRDefault="00C07500" w:rsidP="00135320">
            <w:pPr>
              <w:spacing w:line="360" w:lineRule="auto"/>
              <w:jc w:val="center"/>
              <w:rPr>
                <w:rFonts w:ascii="Calibri" w:eastAsia="Times New Roman" w:hAnsi="Calibri"/>
                <w:color w:val="000000"/>
                <w:lang w:val="es-MX"/>
              </w:rPr>
            </w:pPr>
          </w:p>
        </w:tc>
        <w:tc>
          <w:tcPr>
            <w:tcW w:w="1311" w:type="dxa"/>
            <w:shd w:val="clear" w:color="auto" w:fill="auto"/>
            <w:noWrap/>
            <w:hideMark/>
          </w:tcPr>
          <w:p w14:paraId="691F7A7F" w14:textId="223D06C1"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22F2C3D8" w14:textId="77777777" w:rsidTr="000502EE">
        <w:trPr>
          <w:trHeight w:val="693"/>
        </w:trPr>
        <w:tc>
          <w:tcPr>
            <w:tcW w:w="4545" w:type="dxa"/>
            <w:shd w:val="clear" w:color="auto" w:fill="auto"/>
            <w:vAlign w:val="bottom"/>
            <w:hideMark/>
          </w:tcPr>
          <w:p w14:paraId="0131B8A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2.2.</w:t>
            </w:r>
            <w:r w:rsidRPr="00043CB7">
              <w:rPr>
                <w:rFonts w:eastAsia="Times New Roman"/>
                <w:color w:val="000000"/>
              </w:rPr>
              <w:t xml:space="preserve">        </w:t>
            </w:r>
            <w:r w:rsidRPr="00043CB7">
              <w:rPr>
                <w:rFonts w:ascii="Century Gothic" w:eastAsia="Times New Roman" w:hAnsi="Century Gothic"/>
                <w:color w:val="000000"/>
              </w:rPr>
              <w:t>Uso habitacional, comercial y servicios</w:t>
            </w:r>
          </w:p>
        </w:tc>
        <w:tc>
          <w:tcPr>
            <w:tcW w:w="1654" w:type="dxa"/>
            <w:shd w:val="clear" w:color="auto" w:fill="auto"/>
            <w:noWrap/>
            <w:vAlign w:val="center"/>
            <w:hideMark/>
          </w:tcPr>
          <w:p w14:paraId="6B84F5F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$891.07</w:t>
            </w:r>
          </w:p>
        </w:tc>
        <w:tc>
          <w:tcPr>
            <w:tcW w:w="1318" w:type="dxa"/>
            <w:shd w:val="clear" w:color="auto" w:fill="auto"/>
            <w:noWrap/>
            <w:vAlign w:val="center"/>
            <w:hideMark/>
          </w:tcPr>
          <w:p w14:paraId="66DDF4A1"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6BFEA45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7C3938" w:rsidRPr="00043CB7" w14:paraId="4DB6798B" w14:textId="77777777" w:rsidTr="000502EE">
        <w:trPr>
          <w:trHeight w:val="700"/>
        </w:trPr>
        <w:tc>
          <w:tcPr>
            <w:tcW w:w="4545" w:type="dxa"/>
            <w:shd w:val="clear" w:color="auto" w:fill="auto"/>
            <w:vAlign w:val="bottom"/>
            <w:hideMark/>
          </w:tcPr>
          <w:p w14:paraId="564FF83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2.3.</w:t>
            </w:r>
            <w:r w:rsidRPr="00043CB7">
              <w:rPr>
                <w:rFonts w:eastAsia="Times New Roman"/>
                <w:color w:val="000000"/>
              </w:rPr>
              <w:t xml:space="preserve">        </w:t>
            </w:r>
            <w:r w:rsidRPr="00043CB7">
              <w:rPr>
                <w:rFonts w:ascii="Century Gothic" w:eastAsia="Times New Roman" w:hAnsi="Century Gothic"/>
                <w:color w:val="000000"/>
              </w:rPr>
              <w:t>Uso industrial</w:t>
            </w:r>
          </w:p>
        </w:tc>
        <w:tc>
          <w:tcPr>
            <w:tcW w:w="1654" w:type="dxa"/>
            <w:shd w:val="clear" w:color="auto" w:fill="auto"/>
            <w:noWrap/>
            <w:vAlign w:val="center"/>
            <w:hideMark/>
          </w:tcPr>
          <w:p w14:paraId="54F2C334" w14:textId="77777777" w:rsidR="00C07500" w:rsidRPr="00043CB7" w:rsidRDefault="00C07500" w:rsidP="00043CB7">
            <w:pPr>
              <w:spacing w:line="360" w:lineRule="auto"/>
              <w:jc w:val="right"/>
              <w:rPr>
                <w:rFonts w:ascii="Century Gothic" w:eastAsia="Times New Roman" w:hAnsi="Century Gothic"/>
                <w:color w:val="000000"/>
                <w:lang w:val="es-MX"/>
              </w:rPr>
            </w:pPr>
            <w:r w:rsidRPr="00043CB7">
              <w:rPr>
                <w:rFonts w:ascii="Century Gothic" w:eastAsia="Times New Roman" w:hAnsi="Century Gothic"/>
                <w:color w:val="000000"/>
                <w:lang w:val="es-MX"/>
              </w:rPr>
              <w:t>$2,817.36</w:t>
            </w:r>
          </w:p>
        </w:tc>
        <w:tc>
          <w:tcPr>
            <w:tcW w:w="1318" w:type="dxa"/>
            <w:shd w:val="clear" w:color="auto" w:fill="auto"/>
            <w:noWrap/>
            <w:vAlign w:val="center"/>
            <w:hideMark/>
          </w:tcPr>
          <w:p w14:paraId="00377E9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6BFFC1B0"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7C3938" w:rsidRPr="00043CB7" w14:paraId="4E51C5B1" w14:textId="77777777" w:rsidTr="000502EE">
        <w:trPr>
          <w:trHeight w:val="2126"/>
        </w:trPr>
        <w:tc>
          <w:tcPr>
            <w:tcW w:w="4545" w:type="dxa"/>
            <w:shd w:val="clear" w:color="auto" w:fill="auto"/>
            <w:vAlign w:val="bottom"/>
            <w:hideMark/>
          </w:tcPr>
          <w:p w14:paraId="6C61B46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2.4.</w:t>
            </w:r>
            <w:r w:rsidRPr="00043CB7">
              <w:rPr>
                <w:rFonts w:eastAsia="Times New Roman"/>
                <w:color w:val="000000"/>
              </w:rPr>
              <w:t xml:space="preserve">        </w:t>
            </w:r>
            <w:r w:rsidRPr="00043CB7">
              <w:rPr>
                <w:rFonts w:ascii="Century Gothic" w:eastAsia="Times New Roman" w:hAnsi="Century Gothic"/>
                <w:color w:val="000000"/>
              </w:rPr>
              <w:t>Para restaurante bar, centros nocturnos vinos y licores, velatorios, funerarias, gasolineras, gaseras, panteones, recolectores de desechos tóxicos</w:t>
            </w:r>
          </w:p>
        </w:tc>
        <w:tc>
          <w:tcPr>
            <w:tcW w:w="1654" w:type="dxa"/>
            <w:shd w:val="clear" w:color="auto" w:fill="auto"/>
            <w:noWrap/>
            <w:vAlign w:val="center"/>
            <w:hideMark/>
          </w:tcPr>
          <w:p w14:paraId="7B534E6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$2,920.01</w:t>
            </w:r>
          </w:p>
        </w:tc>
        <w:tc>
          <w:tcPr>
            <w:tcW w:w="1318" w:type="dxa"/>
            <w:shd w:val="clear" w:color="auto" w:fill="auto"/>
            <w:noWrap/>
            <w:vAlign w:val="center"/>
            <w:hideMark/>
          </w:tcPr>
          <w:p w14:paraId="45F4989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vAlign w:val="center"/>
            <w:hideMark/>
          </w:tcPr>
          <w:p w14:paraId="538FCA5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7C3938" w:rsidRPr="00043CB7" w14:paraId="3EEE5C10" w14:textId="77777777" w:rsidTr="000502EE">
        <w:trPr>
          <w:trHeight w:val="1134"/>
        </w:trPr>
        <w:tc>
          <w:tcPr>
            <w:tcW w:w="4545" w:type="dxa"/>
            <w:shd w:val="clear" w:color="auto" w:fill="auto"/>
            <w:vAlign w:val="bottom"/>
            <w:hideMark/>
          </w:tcPr>
          <w:p w14:paraId="3219F496" w14:textId="1964891E" w:rsidR="00C07500" w:rsidRPr="00043CB7" w:rsidRDefault="00C07500" w:rsidP="00CA0EDF">
            <w:pPr>
              <w:spacing w:line="360" w:lineRule="auto"/>
              <w:jc w:val="both"/>
              <w:rPr>
                <w:rFonts w:ascii="Century Gothic" w:eastAsia="Times New Roman" w:hAnsi="Century Gothic"/>
                <w:color w:val="000000"/>
                <w:lang w:val="es-MX"/>
              </w:rPr>
            </w:pPr>
            <w:r w:rsidRPr="00CA0EDF">
              <w:rPr>
                <w:rFonts w:ascii="Century Gothic" w:eastAsia="Times New Roman" w:hAnsi="Century Gothic"/>
                <w:b/>
                <w:color w:val="000000"/>
              </w:rPr>
              <w:t>3.</w:t>
            </w:r>
            <w:r w:rsidRPr="00043CB7">
              <w:rPr>
                <w:rFonts w:eastAsia="Times New Roman"/>
                <w:color w:val="000000"/>
              </w:rPr>
              <w:t> </w:t>
            </w:r>
            <w:r w:rsidRPr="00043CB7">
              <w:rPr>
                <w:rFonts w:ascii="Century Gothic" w:eastAsia="Times New Roman" w:hAnsi="Century Gothic"/>
                <w:b/>
                <w:bCs/>
                <w:color w:val="000000"/>
              </w:rPr>
              <w:t>Certificación de localización de muebles, inmuebles o negociaciones.</w:t>
            </w:r>
          </w:p>
        </w:tc>
        <w:tc>
          <w:tcPr>
            <w:tcW w:w="1654" w:type="dxa"/>
            <w:shd w:val="clear" w:color="auto" w:fill="auto"/>
            <w:noWrap/>
            <w:vAlign w:val="center"/>
            <w:hideMark/>
          </w:tcPr>
          <w:p w14:paraId="28C8FDC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$382.20</w:t>
            </w:r>
          </w:p>
        </w:tc>
        <w:tc>
          <w:tcPr>
            <w:tcW w:w="1318" w:type="dxa"/>
            <w:shd w:val="clear" w:color="auto" w:fill="auto"/>
            <w:noWrap/>
            <w:vAlign w:val="center"/>
            <w:hideMark/>
          </w:tcPr>
          <w:p w14:paraId="41BD7D1C"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1D757AA2" w14:textId="1A38EF76"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39013120" w14:textId="77777777" w:rsidTr="000502EE">
        <w:trPr>
          <w:trHeight w:val="1263"/>
        </w:trPr>
        <w:tc>
          <w:tcPr>
            <w:tcW w:w="4545" w:type="dxa"/>
            <w:shd w:val="clear" w:color="auto" w:fill="auto"/>
            <w:vAlign w:val="bottom"/>
            <w:hideMark/>
          </w:tcPr>
          <w:p w14:paraId="594EA907" w14:textId="46FA9B7C" w:rsidR="00C07500" w:rsidRPr="00043CB7" w:rsidRDefault="00C07500" w:rsidP="00CA0EDF">
            <w:pPr>
              <w:spacing w:line="360" w:lineRule="auto"/>
              <w:jc w:val="both"/>
              <w:rPr>
                <w:rFonts w:ascii="Century Gothic" w:eastAsia="Times New Roman" w:hAnsi="Century Gothic"/>
                <w:color w:val="000000"/>
                <w:lang w:val="es-MX"/>
              </w:rPr>
            </w:pPr>
            <w:r w:rsidRPr="00CA0EDF">
              <w:rPr>
                <w:rFonts w:ascii="Century Gothic" w:eastAsia="Times New Roman" w:hAnsi="Century Gothic"/>
                <w:b/>
                <w:color w:val="000000"/>
              </w:rPr>
              <w:t>4.</w:t>
            </w:r>
            <w:r w:rsidR="00CA0EDF">
              <w:rPr>
                <w:rFonts w:eastAsia="Times New Roman"/>
                <w:color w:val="000000"/>
              </w:rPr>
              <w:t> </w:t>
            </w:r>
            <w:r w:rsidRPr="00043CB7">
              <w:rPr>
                <w:rFonts w:ascii="Century Gothic" w:eastAsia="Times New Roman" w:hAnsi="Century Gothic"/>
                <w:b/>
                <w:bCs/>
                <w:color w:val="000000"/>
              </w:rPr>
              <w:t>Certificación de residencia, de modo honesto de vivir, de identificación o de antecedentes policiaco (c/u).</w:t>
            </w:r>
          </w:p>
        </w:tc>
        <w:tc>
          <w:tcPr>
            <w:tcW w:w="1654" w:type="dxa"/>
            <w:shd w:val="clear" w:color="auto" w:fill="auto"/>
            <w:noWrap/>
            <w:vAlign w:val="center"/>
            <w:hideMark/>
          </w:tcPr>
          <w:p w14:paraId="39B75BD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$70.98</w:t>
            </w:r>
          </w:p>
        </w:tc>
        <w:tc>
          <w:tcPr>
            <w:tcW w:w="1318" w:type="dxa"/>
            <w:shd w:val="clear" w:color="auto" w:fill="auto"/>
            <w:noWrap/>
            <w:vAlign w:val="center"/>
            <w:hideMark/>
          </w:tcPr>
          <w:p w14:paraId="4A4C23D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660716C3" w14:textId="15473113"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41602C5C" w14:textId="77777777" w:rsidTr="000502EE">
        <w:trPr>
          <w:trHeight w:val="685"/>
        </w:trPr>
        <w:tc>
          <w:tcPr>
            <w:tcW w:w="4545" w:type="dxa"/>
            <w:shd w:val="clear" w:color="auto" w:fill="auto"/>
            <w:vAlign w:val="bottom"/>
            <w:hideMark/>
          </w:tcPr>
          <w:p w14:paraId="7DC65CE2" w14:textId="0C7C4ECB" w:rsidR="00C07500" w:rsidRPr="00043CB7" w:rsidRDefault="00C07500" w:rsidP="00CA0EDF">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w:t>
            </w:r>
            <w:r w:rsidRPr="00043CB7">
              <w:rPr>
                <w:rFonts w:ascii="Century Gothic" w:eastAsia="Times New Roman" w:hAnsi="Century Gothic"/>
                <w:b/>
                <w:bCs/>
                <w:color w:val="000000"/>
              </w:rPr>
              <w:t>Certificado de inaceptabilidad por obra publica</w:t>
            </w:r>
          </w:p>
        </w:tc>
        <w:tc>
          <w:tcPr>
            <w:tcW w:w="1654" w:type="dxa"/>
            <w:shd w:val="clear" w:color="auto" w:fill="auto"/>
            <w:noWrap/>
            <w:vAlign w:val="center"/>
            <w:hideMark/>
          </w:tcPr>
          <w:p w14:paraId="3DE63626"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$1,017.74</w:t>
            </w:r>
          </w:p>
        </w:tc>
        <w:tc>
          <w:tcPr>
            <w:tcW w:w="1318" w:type="dxa"/>
            <w:shd w:val="clear" w:color="auto" w:fill="auto"/>
            <w:noWrap/>
            <w:vAlign w:val="center"/>
            <w:hideMark/>
          </w:tcPr>
          <w:p w14:paraId="43B826F2"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0ABAF546" w14:textId="67326A03" w:rsidR="00C07500" w:rsidRPr="00043CB7" w:rsidRDefault="00C07500" w:rsidP="00135320">
            <w:pPr>
              <w:spacing w:line="360" w:lineRule="auto"/>
              <w:jc w:val="center"/>
              <w:rPr>
                <w:rFonts w:ascii="Calibri" w:eastAsia="Times New Roman" w:hAnsi="Calibri"/>
                <w:color w:val="000000"/>
                <w:lang w:val="es-MX"/>
              </w:rPr>
            </w:pPr>
          </w:p>
        </w:tc>
      </w:tr>
      <w:tr w:rsidR="007C3938" w:rsidRPr="00043CB7" w14:paraId="6E3131B5" w14:textId="77777777" w:rsidTr="000502EE">
        <w:trPr>
          <w:trHeight w:val="567"/>
        </w:trPr>
        <w:tc>
          <w:tcPr>
            <w:tcW w:w="4545" w:type="dxa"/>
            <w:shd w:val="clear" w:color="auto" w:fill="auto"/>
            <w:vAlign w:val="bottom"/>
            <w:hideMark/>
          </w:tcPr>
          <w:p w14:paraId="2192AC86" w14:textId="38D7D9F9" w:rsidR="00C07500" w:rsidRPr="00043CB7" w:rsidRDefault="00C07500" w:rsidP="00CA0EDF">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00CA0EDF">
              <w:rPr>
                <w:rFonts w:eastAsia="Times New Roman"/>
                <w:b/>
                <w:bCs/>
                <w:color w:val="000000"/>
              </w:rPr>
              <w:t> </w:t>
            </w:r>
            <w:r w:rsidRPr="00043CB7">
              <w:rPr>
                <w:rFonts w:ascii="Century Gothic" w:eastAsia="Times New Roman" w:hAnsi="Century Gothic"/>
                <w:b/>
                <w:bCs/>
                <w:color w:val="000000"/>
              </w:rPr>
              <w:t>Certificado de nombre de calles</w:t>
            </w:r>
          </w:p>
        </w:tc>
        <w:tc>
          <w:tcPr>
            <w:tcW w:w="1654" w:type="dxa"/>
            <w:shd w:val="clear" w:color="auto" w:fill="auto"/>
            <w:noWrap/>
            <w:vAlign w:val="center"/>
            <w:hideMark/>
          </w:tcPr>
          <w:p w14:paraId="12F1682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$764.40</w:t>
            </w:r>
          </w:p>
        </w:tc>
        <w:tc>
          <w:tcPr>
            <w:tcW w:w="1318" w:type="dxa"/>
            <w:shd w:val="clear" w:color="auto" w:fill="auto"/>
            <w:noWrap/>
            <w:vAlign w:val="center"/>
            <w:hideMark/>
          </w:tcPr>
          <w:p w14:paraId="5234462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311" w:type="dxa"/>
            <w:shd w:val="clear" w:color="auto" w:fill="auto"/>
            <w:noWrap/>
            <w:hideMark/>
          </w:tcPr>
          <w:p w14:paraId="3A7323CD" w14:textId="1419D334" w:rsidR="00C07500" w:rsidRPr="00043CB7" w:rsidRDefault="00C07500" w:rsidP="00135320">
            <w:pPr>
              <w:spacing w:line="360" w:lineRule="auto"/>
              <w:jc w:val="center"/>
              <w:rPr>
                <w:rFonts w:ascii="Calibri" w:eastAsia="Times New Roman" w:hAnsi="Calibri"/>
                <w:color w:val="000000"/>
                <w:lang w:val="es-MX"/>
              </w:rPr>
            </w:pPr>
          </w:p>
        </w:tc>
      </w:tr>
      <w:tr w:rsidR="00B33149" w:rsidRPr="00043CB7" w14:paraId="051EF6B2" w14:textId="77777777" w:rsidTr="000502EE">
        <w:trPr>
          <w:trHeight w:val="567"/>
        </w:trPr>
        <w:tc>
          <w:tcPr>
            <w:tcW w:w="4545" w:type="dxa"/>
            <w:shd w:val="clear" w:color="auto" w:fill="auto"/>
            <w:vAlign w:val="bottom"/>
          </w:tcPr>
          <w:p w14:paraId="12D63FF6" w14:textId="70A1EACE" w:rsidR="00B33149" w:rsidRPr="00043CB7" w:rsidRDefault="008F5F1E" w:rsidP="00CA0EDF">
            <w:pPr>
              <w:spacing w:line="360" w:lineRule="auto"/>
              <w:rPr>
                <w:rFonts w:ascii="Century Gothic" w:eastAsia="Times New Roman" w:hAnsi="Century Gothic"/>
                <w:b/>
                <w:bCs/>
                <w:color w:val="000000"/>
              </w:rPr>
            </w:pPr>
            <w:r w:rsidRPr="00043CB7">
              <w:rPr>
                <w:rFonts w:ascii="Century Gothic" w:eastAsia="Times New Roman" w:hAnsi="Century Gothic"/>
                <w:b/>
                <w:bCs/>
                <w:color w:val="000000"/>
              </w:rPr>
              <w:t>7</w:t>
            </w:r>
            <w:r w:rsidR="00CA0EDF">
              <w:rPr>
                <w:rFonts w:ascii="Century Gothic" w:eastAsia="Times New Roman" w:hAnsi="Century Gothic"/>
                <w:b/>
                <w:bCs/>
                <w:color w:val="000000"/>
              </w:rPr>
              <w:t xml:space="preserve">. </w:t>
            </w:r>
            <w:r w:rsidRPr="00043CB7">
              <w:rPr>
                <w:rFonts w:ascii="Century Gothic" w:eastAsia="Times New Roman" w:hAnsi="Century Gothic"/>
                <w:b/>
                <w:bCs/>
                <w:color w:val="000000"/>
              </w:rPr>
              <w:t>Otras cartas y certificados varios</w:t>
            </w:r>
          </w:p>
        </w:tc>
        <w:tc>
          <w:tcPr>
            <w:tcW w:w="1654" w:type="dxa"/>
            <w:shd w:val="clear" w:color="auto" w:fill="auto"/>
            <w:noWrap/>
            <w:vAlign w:val="center"/>
          </w:tcPr>
          <w:p w14:paraId="40606AED" w14:textId="53C8F6E9" w:rsidR="00B33149" w:rsidRPr="00043CB7" w:rsidRDefault="008F5F1E"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$100.00</w:t>
            </w:r>
          </w:p>
        </w:tc>
        <w:tc>
          <w:tcPr>
            <w:tcW w:w="1318" w:type="dxa"/>
            <w:shd w:val="clear" w:color="auto" w:fill="auto"/>
            <w:noWrap/>
            <w:vAlign w:val="center"/>
          </w:tcPr>
          <w:p w14:paraId="4DF2E688" w14:textId="4CC8A513" w:rsidR="00B33149" w:rsidRPr="00043CB7" w:rsidRDefault="008F5F1E" w:rsidP="00135320">
            <w:pPr>
              <w:spacing w:line="360" w:lineRule="auto"/>
              <w:jc w:val="center"/>
              <w:rPr>
                <w:rFonts w:ascii="Century Gothic" w:eastAsia="Times New Roman" w:hAnsi="Century Gothic" w:cs="Arial"/>
                <w:color w:val="000000"/>
              </w:rPr>
            </w:pPr>
            <w:r w:rsidRPr="00043CB7">
              <w:rPr>
                <w:rFonts w:ascii="Century Gothic" w:eastAsia="Times New Roman" w:hAnsi="Century Gothic" w:cs="Arial"/>
                <w:color w:val="000000"/>
              </w:rPr>
              <w:t>unitario</w:t>
            </w:r>
          </w:p>
        </w:tc>
        <w:tc>
          <w:tcPr>
            <w:tcW w:w="1311" w:type="dxa"/>
            <w:shd w:val="clear" w:color="auto" w:fill="auto"/>
            <w:noWrap/>
          </w:tcPr>
          <w:p w14:paraId="7A82C07A" w14:textId="77777777" w:rsidR="00B33149" w:rsidRPr="00043CB7" w:rsidRDefault="00B33149" w:rsidP="00135320">
            <w:pPr>
              <w:spacing w:line="360" w:lineRule="auto"/>
              <w:jc w:val="center"/>
              <w:rPr>
                <w:rFonts w:ascii="Calibri" w:eastAsia="Times New Roman" w:hAnsi="Calibri"/>
                <w:color w:val="000000"/>
                <w:lang w:val="es-MX"/>
              </w:rPr>
            </w:pPr>
          </w:p>
        </w:tc>
      </w:tr>
    </w:tbl>
    <w:p w14:paraId="704CDC78" w14:textId="77777777" w:rsidR="00C07500" w:rsidRPr="00043CB7" w:rsidRDefault="00C07500" w:rsidP="00043CB7">
      <w:pPr>
        <w:spacing w:line="360" w:lineRule="auto"/>
      </w:pPr>
    </w:p>
    <w:p w14:paraId="137EAED9" w14:textId="77777777" w:rsidR="00E97AA6" w:rsidRDefault="00E97AA6" w:rsidP="00CA0EDF">
      <w:pPr>
        <w:spacing w:line="360" w:lineRule="auto"/>
        <w:jc w:val="both"/>
        <w:rPr>
          <w:rFonts w:ascii="Century Gothic" w:eastAsia="Times New Roman" w:hAnsi="Century Gothic"/>
          <w:b/>
          <w:bCs/>
          <w:color w:val="000000"/>
        </w:rPr>
      </w:pPr>
    </w:p>
    <w:p w14:paraId="4FB2E134" w14:textId="2DAEA411" w:rsidR="00C07500" w:rsidRPr="00043CB7" w:rsidRDefault="00C07500" w:rsidP="00CA0EDF">
      <w:pPr>
        <w:spacing w:line="360" w:lineRule="auto"/>
        <w:jc w:val="both"/>
        <w:rPr>
          <w:rFonts w:ascii="Century Gothic" w:eastAsia="Times New Roman" w:hAnsi="Century Gothic"/>
          <w:b/>
          <w:bCs/>
          <w:color w:val="000000"/>
        </w:rPr>
      </w:pPr>
      <w:r w:rsidRPr="00043CB7">
        <w:rPr>
          <w:rFonts w:ascii="Century Gothic" w:eastAsia="Times New Roman" w:hAnsi="Century Gothic"/>
          <w:b/>
          <w:bCs/>
          <w:color w:val="000000"/>
        </w:rPr>
        <w:lastRenderedPageBreak/>
        <w:t>7</w:t>
      </w:r>
      <w:r w:rsidR="00CA0EDF">
        <w:rPr>
          <w:rFonts w:ascii="Century Gothic" w:eastAsia="Times New Roman" w:hAnsi="Century Gothic"/>
          <w:b/>
          <w:bCs/>
          <w:color w:val="000000"/>
        </w:rPr>
        <w:t xml:space="preserve">.1. </w:t>
      </w:r>
      <w:r w:rsidRPr="00043CB7">
        <w:rPr>
          <w:rFonts w:ascii="Century Gothic" w:eastAsia="Times New Roman" w:hAnsi="Century Gothic"/>
          <w:b/>
          <w:bCs/>
          <w:color w:val="000000"/>
        </w:rPr>
        <w:t xml:space="preserve">Certificación de avalúos o dictámenes de valor, para efectos fiscales con base en la siguiente tarifa. </w:t>
      </w:r>
    </w:p>
    <w:p w14:paraId="1C765A3D" w14:textId="77777777" w:rsidR="00C07500" w:rsidRPr="00E97AA6" w:rsidRDefault="00C07500" w:rsidP="00043CB7">
      <w:pPr>
        <w:spacing w:line="360" w:lineRule="auto"/>
        <w:rPr>
          <w:rFonts w:ascii="Century Gothic" w:eastAsia="Times New Roman" w:hAnsi="Century Gothic"/>
          <w:b/>
          <w:bCs/>
          <w:color w:val="000000"/>
          <w:sz w:val="16"/>
          <w:szCs w:val="16"/>
        </w:rPr>
      </w:pPr>
    </w:p>
    <w:tbl>
      <w:tblPr>
        <w:tblW w:w="8540" w:type="dxa"/>
        <w:tblCellMar>
          <w:left w:w="70" w:type="dxa"/>
          <w:right w:w="70" w:type="dxa"/>
        </w:tblCellMar>
        <w:tblLook w:val="04A0" w:firstRow="1" w:lastRow="0" w:firstColumn="1" w:lastColumn="0" w:noHBand="0" w:noVBand="1"/>
      </w:tblPr>
      <w:tblGrid>
        <w:gridCol w:w="1780"/>
        <w:gridCol w:w="2020"/>
        <w:gridCol w:w="1980"/>
        <w:gridCol w:w="2760"/>
      </w:tblGrid>
      <w:tr w:rsidR="00C07500" w:rsidRPr="00043CB7" w14:paraId="46E1A07B" w14:textId="77777777" w:rsidTr="007C3938">
        <w:trPr>
          <w:trHeight w:val="700"/>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0A18B" w14:textId="77777777" w:rsidR="00C07500" w:rsidRPr="00043CB7" w:rsidRDefault="00C07500" w:rsidP="00043CB7">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Límite Inferior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FAA3" w14:textId="77777777" w:rsidR="00C07500" w:rsidRPr="00043CB7" w:rsidRDefault="00C07500" w:rsidP="00043CB7">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Limite Superior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E7F9" w14:textId="77777777" w:rsidR="00C07500" w:rsidRPr="00043CB7" w:rsidRDefault="00C07500" w:rsidP="00043CB7">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Cuota Fija</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83478" w14:textId="77777777" w:rsidR="00C07500" w:rsidRPr="00043CB7" w:rsidRDefault="00C07500" w:rsidP="00043CB7">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Cuota Variable</w:t>
            </w:r>
          </w:p>
        </w:tc>
      </w:tr>
      <w:tr w:rsidR="00C07500" w:rsidRPr="00043CB7" w14:paraId="4BEF1CEC" w14:textId="77777777" w:rsidTr="007C3938">
        <w:trPr>
          <w:trHeight w:val="340"/>
        </w:trPr>
        <w:tc>
          <w:tcPr>
            <w:tcW w:w="178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8D6740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w:t>
            </w:r>
          </w:p>
        </w:tc>
        <w:tc>
          <w:tcPr>
            <w:tcW w:w="2020" w:type="dxa"/>
            <w:tcBorders>
              <w:top w:val="single" w:sz="4" w:space="0" w:color="auto"/>
              <w:left w:val="nil"/>
              <w:bottom w:val="single" w:sz="8" w:space="0" w:color="auto"/>
              <w:right w:val="single" w:sz="8" w:space="0" w:color="auto"/>
            </w:tcBorders>
            <w:shd w:val="clear" w:color="auto" w:fill="auto"/>
            <w:vAlign w:val="center"/>
            <w:hideMark/>
          </w:tcPr>
          <w:p w14:paraId="362F5A70"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$100,000.00</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14:paraId="51AD3F3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$150.00</w:t>
            </w:r>
          </w:p>
        </w:tc>
        <w:tc>
          <w:tcPr>
            <w:tcW w:w="2760" w:type="dxa"/>
            <w:tcBorders>
              <w:top w:val="single" w:sz="4" w:space="0" w:color="auto"/>
              <w:left w:val="nil"/>
              <w:bottom w:val="single" w:sz="8" w:space="0" w:color="auto"/>
              <w:right w:val="single" w:sz="8" w:space="0" w:color="auto"/>
            </w:tcBorders>
            <w:shd w:val="clear" w:color="auto" w:fill="auto"/>
            <w:vAlign w:val="center"/>
            <w:hideMark/>
          </w:tcPr>
          <w:p w14:paraId="7E603571"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rPr>
              <w:t> </w:t>
            </w:r>
          </w:p>
        </w:tc>
      </w:tr>
      <w:tr w:rsidR="00C07500" w:rsidRPr="00043CB7" w14:paraId="2DFAC6B0" w14:textId="77777777" w:rsidTr="00135320">
        <w:trPr>
          <w:trHeight w:val="70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2F3560B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100,000.01</w:t>
            </w:r>
          </w:p>
        </w:tc>
        <w:tc>
          <w:tcPr>
            <w:tcW w:w="2020" w:type="dxa"/>
            <w:tcBorders>
              <w:top w:val="nil"/>
              <w:left w:val="nil"/>
              <w:bottom w:val="single" w:sz="8" w:space="0" w:color="auto"/>
              <w:right w:val="single" w:sz="8" w:space="0" w:color="auto"/>
            </w:tcBorders>
            <w:shd w:val="clear" w:color="auto" w:fill="auto"/>
            <w:vAlign w:val="center"/>
            <w:hideMark/>
          </w:tcPr>
          <w:p w14:paraId="2DCC94FD"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$250,000.00</w:t>
            </w:r>
          </w:p>
        </w:tc>
        <w:tc>
          <w:tcPr>
            <w:tcW w:w="1980" w:type="dxa"/>
            <w:tcBorders>
              <w:top w:val="nil"/>
              <w:left w:val="nil"/>
              <w:bottom w:val="single" w:sz="8" w:space="0" w:color="auto"/>
              <w:right w:val="single" w:sz="8" w:space="0" w:color="auto"/>
            </w:tcBorders>
            <w:shd w:val="clear" w:color="auto" w:fill="auto"/>
            <w:vAlign w:val="center"/>
            <w:hideMark/>
          </w:tcPr>
          <w:p w14:paraId="1C7C8A73"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$150.00</w:t>
            </w:r>
          </w:p>
        </w:tc>
        <w:tc>
          <w:tcPr>
            <w:tcW w:w="2760" w:type="dxa"/>
            <w:tcBorders>
              <w:top w:val="nil"/>
              <w:left w:val="nil"/>
              <w:bottom w:val="single" w:sz="8" w:space="0" w:color="auto"/>
              <w:right w:val="single" w:sz="8" w:space="0" w:color="auto"/>
            </w:tcBorders>
            <w:shd w:val="clear" w:color="auto" w:fill="auto"/>
            <w:vAlign w:val="center"/>
            <w:hideMark/>
          </w:tcPr>
          <w:p w14:paraId="70D81DC3"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 xml:space="preserve">0.625 al millar del excedente </w:t>
            </w:r>
          </w:p>
        </w:tc>
      </w:tr>
      <w:tr w:rsidR="00C07500" w:rsidRPr="00043CB7" w14:paraId="52E0B8C1" w14:textId="77777777" w:rsidTr="00135320">
        <w:trPr>
          <w:trHeight w:val="70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08A529B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250,000.01</w:t>
            </w:r>
          </w:p>
        </w:tc>
        <w:tc>
          <w:tcPr>
            <w:tcW w:w="2020" w:type="dxa"/>
            <w:tcBorders>
              <w:top w:val="nil"/>
              <w:left w:val="nil"/>
              <w:bottom w:val="single" w:sz="8" w:space="0" w:color="auto"/>
              <w:right w:val="single" w:sz="8" w:space="0" w:color="auto"/>
            </w:tcBorders>
            <w:shd w:val="clear" w:color="auto" w:fill="auto"/>
            <w:vAlign w:val="center"/>
            <w:hideMark/>
          </w:tcPr>
          <w:p w14:paraId="433E8B9A" w14:textId="3DC82AC3"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$2´500,000.00</w:t>
            </w:r>
          </w:p>
        </w:tc>
        <w:tc>
          <w:tcPr>
            <w:tcW w:w="1980" w:type="dxa"/>
            <w:tcBorders>
              <w:top w:val="nil"/>
              <w:left w:val="nil"/>
              <w:bottom w:val="single" w:sz="8" w:space="0" w:color="auto"/>
              <w:right w:val="single" w:sz="8" w:space="0" w:color="auto"/>
            </w:tcBorders>
            <w:shd w:val="clear" w:color="auto" w:fill="auto"/>
            <w:vAlign w:val="center"/>
            <w:hideMark/>
          </w:tcPr>
          <w:p w14:paraId="517E7447"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$300.00</w:t>
            </w:r>
          </w:p>
        </w:tc>
        <w:tc>
          <w:tcPr>
            <w:tcW w:w="2760" w:type="dxa"/>
            <w:tcBorders>
              <w:top w:val="nil"/>
              <w:left w:val="nil"/>
              <w:bottom w:val="single" w:sz="8" w:space="0" w:color="auto"/>
              <w:right w:val="single" w:sz="8" w:space="0" w:color="auto"/>
            </w:tcBorders>
            <w:shd w:val="clear" w:color="auto" w:fill="auto"/>
            <w:vAlign w:val="center"/>
            <w:hideMark/>
          </w:tcPr>
          <w:p w14:paraId="7B3F9FC1"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 xml:space="preserve">0.625 al millar del excedente </w:t>
            </w:r>
          </w:p>
        </w:tc>
      </w:tr>
      <w:tr w:rsidR="00C07500" w:rsidRPr="00043CB7" w14:paraId="7B246471" w14:textId="77777777" w:rsidTr="00135320">
        <w:trPr>
          <w:trHeight w:val="70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121CB7E1" w14:textId="431D4F82"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2´500,000.01</w:t>
            </w:r>
          </w:p>
        </w:tc>
        <w:tc>
          <w:tcPr>
            <w:tcW w:w="2020" w:type="dxa"/>
            <w:tcBorders>
              <w:top w:val="nil"/>
              <w:left w:val="nil"/>
              <w:bottom w:val="single" w:sz="8" w:space="0" w:color="auto"/>
              <w:right w:val="single" w:sz="8" w:space="0" w:color="auto"/>
            </w:tcBorders>
            <w:shd w:val="clear" w:color="auto" w:fill="auto"/>
            <w:vAlign w:val="center"/>
            <w:hideMark/>
          </w:tcPr>
          <w:p w14:paraId="72C6FE90" w14:textId="568011CE"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$5´000,000.00</w:t>
            </w:r>
          </w:p>
        </w:tc>
        <w:tc>
          <w:tcPr>
            <w:tcW w:w="1980" w:type="dxa"/>
            <w:tcBorders>
              <w:top w:val="nil"/>
              <w:left w:val="nil"/>
              <w:bottom w:val="single" w:sz="8" w:space="0" w:color="auto"/>
              <w:right w:val="single" w:sz="8" w:space="0" w:color="auto"/>
            </w:tcBorders>
            <w:shd w:val="clear" w:color="auto" w:fill="auto"/>
            <w:vAlign w:val="center"/>
            <w:hideMark/>
          </w:tcPr>
          <w:p w14:paraId="5720D39F"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$1,800.00</w:t>
            </w:r>
          </w:p>
        </w:tc>
        <w:tc>
          <w:tcPr>
            <w:tcW w:w="2760" w:type="dxa"/>
            <w:tcBorders>
              <w:top w:val="nil"/>
              <w:left w:val="nil"/>
              <w:bottom w:val="single" w:sz="8" w:space="0" w:color="auto"/>
              <w:right w:val="single" w:sz="8" w:space="0" w:color="auto"/>
            </w:tcBorders>
            <w:shd w:val="clear" w:color="auto" w:fill="auto"/>
            <w:vAlign w:val="center"/>
            <w:hideMark/>
          </w:tcPr>
          <w:p w14:paraId="2163579A"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 xml:space="preserve">0.375 al millar del excedente </w:t>
            </w:r>
          </w:p>
        </w:tc>
      </w:tr>
      <w:tr w:rsidR="00C07500" w:rsidRPr="00043CB7" w14:paraId="0DCFC1AB" w14:textId="77777777" w:rsidTr="00135320">
        <w:trPr>
          <w:trHeight w:val="70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E2E376A" w14:textId="0A37F50A"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5´000,000.01</w:t>
            </w:r>
          </w:p>
        </w:tc>
        <w:tc>
          <w:tcPr>
            <w:tcW w:w="2020" w:type="dxa"/>
            <w:tcBorders>
              <w:top w:val="nil"/>
              <w:left w:val="nil"/>
              <w:bottom w:val="single" w:sz="8" w:space="0" w:color="auto"/>
              <w:right w:val="single" w:sz="8" w:space="0" w:color="auto"/>
            </w:tcBorders>
            <w:shd w:val="clear" w:color="auto" w:fill="auto"/>
            <w:vAlign w:val="center"/>
            <w:hideMark/>
          </w:tcPr>
          <w:p w14:paraId="0E10BACC" w14:textId="1FC03503"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$20´000,000.00</w:t>
            </w:r>
          </w:p>
        </w:tc>
        <w:tc>
          <w:tcPr>
            <w:tcW w:w="1980" w:type="dxa"/>
            <w:tcBorders>
              <w:top w:val="nil"/>
              <w:left w:val="nil"/>
              <w:bottom w:val="single" w:sz="8" w:space="0" w:color="auto"/>
              <w:right w:val="single" w:sz="8" w:space="0" w:color="auto"/>
            </w:tcBorders>
            <w:shd w:val="clear" w:color="auto" w:fill="auto"/>
            <w:vAlign w:val="center"/>
            <w:hideMark/>
          </w:tcPr>
          <w:p w14:paraId="32DADD0E"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$2,800.00</w:t>
            </w:r>
          </w:p>
        </w:tc>
        <w:tc>
          <w:tcPr>
            <w:tcW w:w="2760" w:type="dxa"/>
            <w:tcBorders>
              <w:top w:val="nil"/>
              <w:left w:val="nil"/>
              <w:bottom w:val="single" w:sz="8" w:space="0" w:color="auto"/>
              <w:right w:val="single" w:sz="8" w:space="0" w:color="auto"/>
            </w:tcBorders>
            <w:shd w:val="clear" w:color="auto" w:fill="auto"/>
            <w:vAlign w:val="center"/>
            <w:hideMark/>
          </w:tcPr>
          <w:p w14:paraId="115F3DBA"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 xml:space="preserve">0.250 al millar del excedente </w:t>
            </w:r>
          </w:p>
        </w:tc>
      </w:tr>
      <w:tr w:rsidR="00C07500" w:rsidRPr="00043CB7" w14:paraId="46E3763F" w14:textId="77777777" w:rsidTr="00135320">
        <w:trPr>
          <w:trHeight w:val="70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6458054" w14:textId="2BBE664B"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20´000,000.01</w:t>
            </w:r>
          </w:p>
        </w:tc>
        <w:tc>
          <w:tcPr>
            <w:tcW w:w="2020" w:type="dxa"/>
            <w:tcBorders>
              <w:top w:val="nil"/>
              <w:left w:val="nil"/>
              <w:bottom w:val="single" w:sz="8" w:space="0" w:color="auto"/>
              <w:right w:val="single" w:sz="8" w:space="0" w:color="auto"/>
            </w:tcBorders>
            <w:shd w:val="clear" w:color="auto" w:fill="auto"/>
            <w:vAlign w:val="center"/>
            <w:hideMark/>
          </w:tcPr>
          <w:p w14:paraId="63591418" w14:textId="4267198C"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En adelante</w:t>
            </w:r>
          </w:p>
        </w:tc>
        <w:tc>
          <w:tcPr>
            <w:tcW w:w="1980" w:type="dxa"/>
            <w:tcBorders>
              <w:top w:val="nil"/>
              <w:left w:val="nil"/>
              <w:bottom w:val="single" w:sz="8" w:space="0" w:color="auto"/>
              <w:right w:val="single" w:sz="8" w:space="0" w:color="auto"/>
            </w:tcBorders>
            <w:shd w:val="clear" w:color="auto" w:fill="auto"/>
            <w:vAlign w:val="center"/>
            <w:hideMark/>
          </w:tcPr>
          <w:p w14:paraId="6B64C70A" w14:textId="77777777" w:rsidR="00C07500" w:rsidRPr="00043CB7" w:rsidRDefault="00C07500"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$6,800.00</w:t>
            </w:r>
          </w:p>
        </w:tc>
        <w:tc>
          <w:tcPr>
            <w:tcW w:w="2760" w:type="dxa"/>
            <w:tcBorders>
              <w:top w:val="nil"/>
              <w:left w:val="nil"/>
              <w:bottom w:val="single" w:sz="8" w:space="0" w:color="auto"/>
              <w:right w:val="single" w:sz="8" w:space="0" w:color="auto"/>
            </w:tcBorders>
            <w:shd w:val="clear" w:color="auto" w:fill="auto"/>
            <w:vAlign w:val="center"/>
            <w:hideMark/>
          </w:tcPr>
          <w:p w14:paraId="1434C12C" w14:textId="77777777" w:rsidR="00C07500" w:rsidRPr="00043CB7" w:rsidRDefault="00C07500" w:rsidP="00135320">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0.200 al millar del excedente</w:t>
            </w:r>
          </w:p>
        </w:tc>
      </w:tr>
    </w:tbl>
    <w:p w14:paraId="13693D10" w14:textId="77777777" w:rsidR="00E97AA6" w:rsidRPr="00043CB7" w:rsidRDefault="00E97AA6" w:rsidP="00043CB7">
      <w:pPr>
        <w:spacing w:line="360" w:lineRule="auto"/>
        <w:rPr>
          <w:lang w:val="es-MX"/>
        </w:rPr>
      </w:pPr>
    </w:p>
    <w:tbl>
      <w:tblPr>
        <w:tblW w:w="8570" w:type="dxa"/>
        <w:tblCellMar>
          <w:left w:w="70" w:type="dxa"/>
          <w:right w:w="70" w:type="dxa"/>
        </w:tblCellMar>
        <w:tblLook w:val="04A0" w:firstRow="1" w:lastRow="0" w:firstColumn="1" w:lastColumn="0" w:noHBand="0" w:noVBand="1"/>
      </w:tblPr>
      <w:tblGrid>
        <w:gridCol w:w="4023"/>
        <w:gridCol w:w="1588"/>
        <w:gridCol w:w="1471"/>
        <w:gridCol w:w="1488"/>
      </w:tblGrid>
      <w:tr w:rsidR="00F712B3" w:rsidRPr="00043CB7" w14:paraId="6C187302" w14:textId="77777777" w:rsidTr="00CA0EDF">
        <w:trPr>
          <w:trHeight w:val="1682"/>
        </w:trPr>
        <w:tc>
          <w:tcPr>
            <w:tcW w:w="4023"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6326CB67" w14:textId="77777777" w:rsidR="00F712B3" w:rsidRPr="00043CB7" w:rsidRDefault="00F712B3" w:rsidP="00E97AA6">
            <w:pPr>
              <w:spacing w:line="312"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8.</w:t>
            </w:r>
            <w:r w:rsidRPr="00043CB7">
              <w:rPr>
                <w:rFonts w:eastAsia="Times New Roman"/>
                <w:b/>
                <w:bCs/>
                <w:color w:val="000000"/>
              </w:rPr>
              <w:t xml:space="preserve">    </w:t>
            </w:r>
            <w:r w:rsidRPr="00043CB7">
              <w:rPr>
                <w:rFonts w:ascii="Century Gothic" w:eastAsia="Times New Roman" w:hAnsi="Century Gothic"/>
                <w:b/>
                <w:bCs/>
                <w:color w:val="000000"/>
              </w:rPr>
              <w:t xml:space="preserve">Por la elaboración de avalúos o dictámenes de valor para efectos fiscales se cobrará $3.00 al millar sobre el valor del avalúo o $190.00 en valores menores a 70,000.00. </w:t>
            </w:r>
          </w:p>
        </w:tc>
        <w:tc>
          <w:tcPr>
            <w:tcW w:w="1588" w:type="dxa"/>
            <w:tcBorders>
              <w:top w:val="single" w:sz="8" w:space="0" w:color="auto"/>
              <w:left w:val="nil"/>
              <w:bottom w:val="single" w:sz="4" w:space="0" w:color="auto"/>
              <w:right w:val="single" w:sz="8" w:space="0" w:color="auto"/>
            </w:tcBorders>
            <w:shd w:val="clear" w:color="auto" w:fill="auto"/>
            <w:vAlign w:val="bottom"/>
            <w:hideMark/>
          </w:tcPr>
          <w:p w14:paraId="62561B36" w14:textId="77777777" w:rsidR="00F712B3" w:rsidRPr="00043CB7" w:rsidRDefault="00F712B3" w:rsidP="00E97AA6">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8" w:space="0" w:color="auto"/>
              <w:left w:val="nil"/>
              <w:bottom w:val="single" w:sz="4" w:space="0" w:color="auto"/>
              <w:right w:val="single" w:sz="8" w:space="0" w:color="auto"/>
            </w:tcBorders>
            <w:shd w:val="clear" w:color="auto" w:fill="auto"/>
            <w:vAlign w:val="center"/>
            <w:hideMark/>
          </w:tcPr>
          <w:p w14:paraId="1C5EDCEE" w14:textId="77777777" w:rsidR="00F712B3" w:rsidRPr="00043CB7" w:rsidRDefault="00F712B3" w:rsidP="00E97AA6">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tarifa</w:t>
            </w:r>
          </w:p>
        </w:tc>
        <w:tc>
          <w:tcPr>
            <w:tcW w:w="1488" w:type="dxa"/>
            <w:tcBorders>
              <w:top w:val="single" w:sz="8" w:space="0" w:color="auto"/>
              <w:left w:val="nil"/>
              <w:bottom w:val="single" w:sz="4" w:space="0" w:color="auto"/>
              <w:right w:val="single" w:sz="8" w:space="0" w:color="auto"/>
            </w:tcBorders>
            <w:shd w:val="clear" w:color="auto" w:fill="auto"/>
            <w:vAlign w:val="bottom"/>
            <w:hideMark/>
          </w:tcPr>
          <w:p w14:paraId="7E4E6907" w14:textId="77777777" w:rsidR="00F712B3" w:rsidRPr="00043CB7" w:rsidRDefault="00F712B3" w:rsidP="00E97AA6">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4900F8C4" w14:textId="77777777" w:rsidTr="00CA0EDF">
        <w:trPr>
          <w:trHeight w:val="1123"/>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1114F" w14:textId="77777777" w:rsidR="00F712B3" w:rsidRPr="00043CB7" w:rsidRDefault="00F712B3" w:rsidP="00E97AA6">
            <w:pPr>
              <w:spacing w:line="312"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lastRenderedPageBreak/>
              <w:t>9. Certificación de la existencia, inexistencia o grado de adelanto de una obra de construcción y terminación de la misma</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1C7A9" w14:textId="77777777" w:rsidR="00F712B3" w:rsidRPr="00043CB7" w:rsidRDefault="00F712B3" w:rsidP="00E97AA6">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56E91" w14:textId="77777777" w:rsidR="00F712B3" w:rsidRPr="00043CB7" w:rsidRDefault="00F712B3" w:rsidP="00E97AA6">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FA3A7" w14:textId="77777777" w:rsidR="00F712B3" w:rsidRPr="00043CB7" w:rsidRDefault="00F712B3" w:rsidP="00E97AA6">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264B4113" w14:textId="77777777" w:rsidTr="00CA0EDF">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5546127"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9.1. Fraccionamiento</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511FE8D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$464.10</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50353C0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254BC46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B58B627"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00C438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9.2. Finca</w:t>
            </w:r>
          </w:p>
        </w:tc>
        <w:tc>
          <w:tcPr>
            <w:tcW w:w="1588" w:type="dxa"/>
            <w:tcBorders>
              <w:top w:val="nil"/>
              <w:left w:val="nil"/>
              <w:bottom w:val="single" w:sz="8" w:space="0" w:color="auto"/>
              <w:right w:val="single" w:sz="8" w:space="0" w:color="auto"/>
            </w:tcBorders>
            <w:shd w:val="clear" w:color="auto" w:fill="auto"/>
            <w:noWrap/>
            <w:vAlign w:val="center"/>
            <w:hideMark/>
          </w:tcPr>
          <w:p w14:paraId="618772C6"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$159.43</w:t>
            </w:r>
          </w:p>
        </w:tc>
        <w:tc>
          <w:tcPr>
            <w:tcW w:w="1471" w:type="dxa"/>
            <w:tcBorders>
              <w:top w:val="nil"/>
              <w:left w:val="nil"/>
              <w:bottom w:val="single" w:sz="8" w:space="0" w:color="auto"/>
              <w:right w:val="single" w:sz="8" w:space="0" w:color="auto"/>
            </w:tcBorders>
            <w:shd w:val="clear" w:color="auto" w:fill="auto"/>
            <w:noWrap/>
            <w:vAlign w:val="center"/>
            <w:hideMark/>
          </w:tcPr>
          <w:p w14:paraId="244B02E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6CBA294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B3A0D19"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5550D89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9.3.</w:t>
            </w:r>
            <w:r w:rsidRPr="00043CB7">
              <w:rPr>
                <w:rFonts w:eastAsia="Times New Roman"/>
                <w:color w:val="000000"/>
              </w:rPr>
              <w:t xml:space="preserve">        </w:t>
            </w:r>
            <w:r w:rsidRPr="00043CB7">
              <w:rPr>
                <w:rFonts w:ascii="Century Gothic" w:eastAsia="Times New Roman" w:hAnsi="Century Gothic"/>
                <w:color w:val="000000"/>
              </w:rPr>
              <w:t>Lote</w:t>
            </w:r>
          </w:p>
        </w:tc>
        <w:tc>
          <w:tcPr>
            <w:tcW w:w="1588" w:type="dxa"/>
            <w:tcBorders>
              <w:top w:val="nil"/>
              <w:left w:val="nil"/>
              <w:bottom w:val="single" w:sz="8" w:space="0" w:color="auto"/>
              <w:right w:val="single" w:sz="8" w:space="0" w:color="auto"/>
            </w:tcBorders>
            <w:shd w:val="clear" w:color="auto" w:fill="auto"/>
            <w:noWrap/>
            <w:vAlign w:val="center"/>
            <w:hideMark/>
          </w:tcPr>
          <w:p w14:paraId="19933F87"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471" w:type="dxa"/>
            <w:tcBorders>
              <w:top w:val="nil"/>
              <w:left w:val="nil"/>
              <w:bottom w:val="single" w:sz="8" w:space="0" w:color="auto"/>
              <w:right w:val="single" w:sz="8" w:space="0" w:color="auto"/>
            </w:tcBorders>
            <w:shd w:val="clear" w:color="auto" w:fill="auto"/>
            <w:noWrap/>
            <w:vAlign w:val="center"/>
            <w:hideMark/>
          </w:tcPr>
          <w:p w14:paraId="40F8E9D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2830E2F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3EB7408" w14:textId="77777777" w:rsidTr="00CA0EDF">
        <w:trPr>
          <w:trHeight w:val="863"/>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1D154A48"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10.</w:t>
            </w:r>
            <w:r w:rsidRPr="00043CB7">
              <w:rPr>
                <w:rFonts w:eastAsia="Times New Roman"/>
                <w:b/>
                <w:bCs/>
                <w:color w:val="000000"/>
              </w:rPr>
              <w:t xml:space="preserve"> </w:t>
            </w:r>
            <w:r w:rsidRPr="00043CB7">
              <w:rPr>
                <w:rFonts w:ascii="Century Gothic" w:eastAsia="Times New Roman" w:hAnsi="Century Gothic"/>
                <w:b/>
                <w:bCs/>
                <w:color w:val="000000"/>
              </w:rPr>
              <w:t>Certificación de medidas y colindancias en áreas urbanas</w:t>
            </w:r>
          </w:p>
        </w:tc>
        <w:tc>
          <w:tcPr>
            <w:tcW w:w="1588" w:type="dxa"/>
            <w:tcBorders>
              <w:top w:val="nil"/>
              <w:left w:val="nil"/>
              <w:bottom w:val="single" w:sz="4" w:space="0" w:color="auto"/>
              <w:right w:val="single" w:sz="8" w:space="0" w:color="auto"/>
            </w:tcBorders>
            <w:shd w:val="clear" w:color="auto" w:fill="auto"/>
            <w:noWrap/>
            <w:vAlign w:val="bottom"/>
            <w:hideMark/>
          </w:tcPr>
          <w:p w14:paraId="54CF6999" w14:textId="7059503E" w:rsidR="00F712B3" w:rsidRPr="00043CB7" w:rsidRDefault="00F712B3" w:rsidP="00135320">
            <w:pPr>
              <w:spacing w:line="360" w:lineRule="auto"/>
              <w:jc w:val="center"/>
              <w:rPr>
                <w:rFonts w:ascii="Century Gothic" w:eastAsia="Times New Roman" w:hAnsi="Century Gothic"/>
                <w:b/>
                <w:bCs/>
                <w:color w:val="000000"/>
                <w:lang w:val="es-MX"/>
              </w:rPr>
            </w:pPr>
          </w:p>
        </w:tc>
        <w:tc>
          <w:tcPr>
            <w:tcW w:w="1471" w:type="dxa"/>
            <w:tcBorders>
              <w:top w:val="nil"/>
              <w:left w:val="nil"/>
              <w:bottom w:val="single" w:sz="4" w:space="0" w:color="auto"/>
              <w:right w:val="single" w:sz="8" w:space="0" w:color="auto"/>
            </w:tcBorders>
            <w:shd w:val="clear" w:color="auto" w:fill="auto"/>
            <w:noWrap/>
            <w:vAlign w:val="bottom"/>
            <w:hideMark/>
          </w:tcPr>
          <w:p w14:paraId="3412EA53" w14:textId="2D684DC4" w:rsidR="00F712B3" w:rsidRPr="00043CB7" w:rsidRDefault="00F712B3" w:rsidP="00135320">
            <w:pPr>
              <w:spacing w:line="360" w:lineRule="auto"/>
              <w:jc w:val="center"/>
              <w:rPr>
                <w:rFonts w:ascii="Century Gothic" w:eastAsia="Times New Roman" w:hAnsi="Century Gothic"/>
                <w:b/>
                <w:bCs/>
                <w:color w:val="000000"/>
                <w:lang w:val="es-MX"/>
              </w:rPr>
            </w:pPr>
          </w:p>
        </w:tc>
        <w:tc>
          <w:tcPr>
            <w:tcW w:w="1488" w:type="dxa"/>
            <w:tcBorders>
              <w:top w:val="nil"/>
              <w:left w:val="nil"/>
              <w:bottom w:val="single" w:sz="4" w:space="0" w:color="auto"/>
              <w:right w:val="single" w:sz="8" w:space="0" w:color="auto"/>
            </w:tcBorders>
            <w:shd w:val="clear" w:color="auto" w:fill="auto"/>
            <w:noWrap/>
            <w:vAlign w:val="bottom"/>
            <w:hideMark/>
          </w:tcPr>
          <w:p w14:paraId="54B44087"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77EE2880" w14:textId="77777777" w:rsidTr="00CA0EDF">
        <w:trPr>
          <w:trHeight w:val="833"/>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F388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10.1. Predios de 0 a 500 metros cuadrados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8D39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$1,895.71</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DA9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BC2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4289545" w14:textId="77777777" w:rsidTr="00CA0EDF">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694B9B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10.2. Predios de 501 m2 a 2 hectáreas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12A4E3F8"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$3,206.11</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5ACA4FB3"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1E605F1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47DA7F8" w14:textId="77777777" w:rsidTr="00E97AA6">
        <w:trPr>
          <w:trHeight w:val="700"/>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03F368F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10.3.</w:t>
            </w:r>
            <w:r w:rsidRPr="00043CB7">
              <w:rPr>
                <w:rFonts w:eastAsia="Times New Roman"/>
                <w:color w:val="000000"/>
              </w:rPr>
              <w:t xml:space="preserve">    </w:t>
            </w:r>
            <w:r w:rsidRPr="00043CB7">
              <w:rPr>
                <w:rFonts w:ascii="Century Gothic" w:eastAsia="Times New Roman" w:hAnsi="Century Gothic"/>
                <w:color w:val="000000"/>
              </w:rPr>
              <w:t>Predios de 2.1 a 5 hectáreas</w:t>
            </w:r>
          </w:p>
        </w:tc>
        <w:tc>
          <w:tcPr>
            <w:tcW w:w="1588" w:type="dxa"/>
            <w:tcBorders>
              <w:top w:val="nil"/>
              <w:left w:val="nil"/>
              <w:bottom w:val="single" w:sz="4" w:space="0" w:color="auto"/>
              <w:right w:val="single" w:sz="8" w:space="0" w:color="auto"/>
            </w:tcBorders>
            <w:shd w:val="clear" w:color="auto" w:fill="auto"/>
            <w:noWrap/>
            <w:vAlign w:val="center"/>
            <w:hideMark/>
          </w:tcPr>
          <w:p w14:paraId="2C0F5B1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$5,156.42</w:t>
            </w:r>
          </w:p>
        </w:tc>
        <w:tc>
          <w:tcPr>
            <w:tcW w:w="1471" w:type="dxa"/>
            <w:tcBorders>
              <w:top w:val="nil"/>
              <w:left w:val="nil"/>
              <w:bottom w:val="single" w:sz="4" w:space="0" w:color="auto"/>
              <w:right w:val="single" w:sz="8" w:space="0" w:color="auto"/>
            </w:tcBorders>
            <w:shd w:val="clear" w:color="auto" w:fill="auto"/>
            <w:noWrap/>
            <w:vAlign w:val="center"/>
            <w:hideMark/>
          </w:tcPr>
          <w:p w14:paraId="64278A5A"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vAlign w:val="center"/>
            <w:hideMark/>
          </w:tcPr>
          <w:p w14:paraId="5BF3939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97E379B" w14:textId="77777777" w:rsidTr="00E97AA6">
        <w:trPr>
          <w:trHeight w:val="1092"/>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3A1B77A" w14:textId="77777777" w:rsidR="00F712B3" w:rsidRPr="00043CB7" w:rsidRDefault="00F712B3" w:rsidP="00E97AA6">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rPr>
              <w:t>10.4.</w:t>
            </w:r>
            <w:r w:rsidRPr="00043CB7">
              <w:rPr>
                <w:rFonts w:eastAsia="Times New Roman"/>
                <w:color w:val="000000"/>
              </w:rPr>
              <w:t xml:space="preserve">    </w:t>
            </w:r>
            <w:r w:rsidRPr="00043CB7">
              <w:rPr>
                <w:rFonts w:ascii="Century Gothic" w:eastAsia="Times New Roman" w:hAnsi="Century Gothic"/>
                <w:color w:val="000000"/>
              </w:rPr>
              <w:t>Para predios mayores a hectáreas, se cobrará por cada hectárea adicional a 5 SMG vigente</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2E0889C1" w14:textId="77777777" w:rsidR="00F712B3" w:rsidRPr="00043CB7" w:rsidRDefault="00F712B3" w:rsidP="00E97AA6">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$5,156.42</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18998111" w14:textId="77777777" w:rsidR="00F712B3" w:rsidRPr="00043CB7" w:rsidRDefault="00F712B3" w:rsidP="00E97AA6">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53F91562" w14:textId="77777777" w:rsidR="00F712B3" w:rsidRPr="00043CB7" w:rsidRDefault="00F712B3" w:rsidP="00E97AA6">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5007E8D3" w14:textId="77777777" w:rsidTr="00CA0EDF">
        <w:trPr>
          <w:trHeight w:val="36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4A27DF31"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11.</w:t>
            </w:r>
            <w:r w:rsidRPr="00043CB7">
              <w:rPr>
                <w:rFonts w:eastAsia="Times New Roman"/>
                <w:b/>
                <w:bCs/>
                <w:color w:val="000000"/>
              </w:rPr>
              <w:t xml:space="preserve"> </w:t>
            </w:r>
            <w:r w:rsidRPr="00043CB7">
              <w:rPr>
                <w:rFonts w:ascii="Century Gothic" w:eastAsia="Times New Roman" w:hAnsi="Century Gothic"/>
                <w:b/>
                <w:bCs/>
                <w:color w:val="000000"/>
              </w:rPr>
              <w:t>Copias</w:t>
            </w:r>
          </w:p>
        </w:tc>
        <w:tc>
          <w:tcPr>
            <w:tcW w:w="1588" w:type="dxa"/>
            <w:tcBorders>
              <w:top w:val="nil"/>
              <w:left w:val="nil"/>
              <w:bottom w:val="single" w:sz="4" w:space="0" w:color="auto"/>
              <w:right w:val="single" w:sz="8" w:space="0" w:color="auto"/>
            </w:tcBorders>
            <w:shd w:val="clear" w:color="auto" w:fill="auto"/>
            <w:noWrap/>
            <w:hideMark/>
          </w:tcPr>
          <w:p w14:paraId="76AA493E"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nil"/>
              <w:left w:val="nil"/>
              <w:bottom w:val="single" w:sz="4" w:space="0" w:color="auto"/>
              <w:right w:val="single" w:sz="8" w:space="0" w:color="auto"/>
            </w:tcBorders>
            <w:shd w:val="clear" w:color="auto" w:fill="auto"/>
            <w:noWrap/>
            <w:hideMark/>
          </w:tcPr>
          <w:p w14:paraId="7DC8C5AF"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nil"/>
              <w:left w:val="nil"/>
              <w:bottom w:val="single" w:sz="4" w:space="0" w:color="auto"/>
              <w:right w:val="single" w:sz="8" w:space="0" w:color="auto"/>
            </w:tcBorders>
            <w:shd w:val="clear" w:color="auto" w:fill="auto"/>
            <w:noWrap/>
            <w:hideMark/>
          </w:tcPr>
          <w:p w14:paraId="1A54B5A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155FBD84"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BA3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11.1. Copias por hoja tamaño carta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FE4F" w14:textId="74460D21"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$2.00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F6F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1D07"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98D30A8" w14:textId="77777777" w:rsidTr="00CA0EDF">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4F6279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11.2. Copia por hoja tamaño oficio</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42591C34" w14:textId="4D8856FE"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$3.00</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6F9BBCA5"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44A10A4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53D183B"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890516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11.3.</w:t>
            </w:r>
            <w:r w:rsidRPr="00043CB7">
              <w:rPr>
                <w:rFonts w:eastAsia="Times New Roman"/>
                <w:color w:val="000000"/>
              </w:rPr>
              <w:t xml:space="preserve">    </w:t>
            </w:r>
            <w:r w:rsidRPr="00043CB7">
              <w:rPr>
                <w:rFonts w:ascii="Century Gothic" w:eastAsia="Times New Roman" w:hAnsi="Century Gothic"/>
                <w:color w:val="000000"/>
              </w:rPr>
              <w:t>Copia de planos catastrales</w:t>
            </w:r>
          </w:p>
        </w:tc>
        <w:tc>
          <w:tcPr>
            <w:tcW w:w="1588" w:type="dxa"/>
            <w:tcBorders>
              <w:top w:val="nil"/>
              <w:left w:val="nil"/>
              <w:bottom w:val="single" w:sz="8" w:space="0" w:color="auto"/>
              <w:right w:val="single" w:sz="8" w:space="0" w:color="auto"/>
            </w:tcBorders>
            <w:shd w:val="clear" w:color="auto" w:fill="auto"/>
            <w:noWrap/>
            <w:vAlign w:val="center"/>
            <w:hideMark/>
          </w:tcPr>
          <w:p w14:paraId="338FDB59"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$139.78</w:t>
            </w:r>
          </w:p>
        </w:tc>
        <w:tc>
          <w:tcPr>
            <w:tcW w:w="1471" w:type="dxa"/>
            <w:tcBorders>
              <w:top w:val="nil"/>
              <w:left w:val="nil"/>
              <w:bottom w:val="single" w:sz="8" w:space="0" w:color="auto"/>
              <w:right w:val="single" w:sz="8" w:space="0" w:color="auto"/>
            </w:tcBorders>
            <w:shd w:val="clear" w:color="auto" w:fill="auto"/>
            <w:noWrap/>
            <w:vAlign w:val="center"/>
            <w:hideMark/>
          </w:tcPr>
          <w:p w14:paraId="30DEB3A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w:t>
            </w:r>
          </w:p>
        </w:tc>
        <w:tc>
          <w:tcPr>
            <w:tcW w:w="1488" w:type="dxa"/>
            <w:tcBorders>
              <w:top w:val="nil"/>
              <w:left w:val="nil"/>
              <w:bottom w:val="single" w:sz="8" w:space="0" w:color="auto"/>
              <w:right w:val="single" w:sz="8" w:space="0" w:color="auto"/>
            </w:tcBorders>
            <w:shd w:val="clear" w:color="auto" w:fill="auto"/>
            <w:noWrap/>
            <w:vAlign w:val="center"/>
            <w:hideMark/>
          </w:tcPr>
          <w:p w14:paraId="6A9E209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4AFA352"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3D786CB"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12.</w:t>
            </w:r>
            <w:r w:rsidRPr="00043CB7">
              <w:rPr>
                <w:rFonts w:eastAsia="Times New Roman"/>
                <w:b/>
                <w:bCs/>
                <w:color w:val="000000"/>
              </w:rPr>
              <w:t xml:space="preserve"> </w:t>
            </w:r>
            <w:r w:rsidRPr="00043CB7">
              <w:rPr>
                <w:rFonts w:ascii="Century Gothic" w:eastAsia="Times New Roman" w:hAnsi="Century Gothic"/>
                <w:b/>
                <w:bCs/>
                <w:color w:val="000000"/>
              </w:rPr>
              <w:t>Certificación de seguridad y operación</w:t>
            </w:r>
          </w:p>
        </w:tc>
        <w:tc>
          <w:tcPr>
            <w:tcW w:w="1588" w:type="dxa"/>
            <w:tcBorders>
              <w:top w:val="nil"/>
              <w:left w:val="nil"/>
              <w:bottom w:val="single" w:sz="8" w:space="0" w:color="auto"/>
              <w:right w:val="single" w:sz="8" w:space="0" w:color="auto"/>
            </w:tcBorders>
            <w:shd w:val="clear" w:color="auto" w:fill="auto"/>
            <w:noWrap/>
            <w:vAlign w:val="center"/>
            <w:hideMark/>
          </w:tcPr>
          <w:p w14:paraId="3E5B0139"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$376.74</w:t>
            </w:r>
          </w:p>
        </w:tc>
        <w:tc>
          <w:tcPr>
            <w:tcW w:w="1471" w:type="dxa"/>
            <w:tcBorders>
              <w:top w:val="nil"/>
              <w:left w:val="nil"/>
              <w:bottom w:val="single" w:sz="8" w:space="0" w:color="auto"/>
              <w:right w:val="single" w:sz="8" w:space="0" w:color="auto"/>
            </w:tcBorders>
            <w:shd w:val="clear" w:color="auto" w:fill="auto"/>
            <w:noWrap/>
            <w:vAlign w:val="center"/>
            <w:hideMark/>
          </w:tcPr>
          <w:p w14:paraId="444ABBA0"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020CD3C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97441E6"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11946D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13.</w:t>
            </w:r>
            <w:r w:rsidRPr="00043CB7">
              <w:rPr>
                <w:rFonts w:eastAsia="Times New Roman"/>
                <w:b/>
                <w:bCs/>
                <w:color w:val="000000"/>
              </w:rPr>
              <w:t xml:space="preserve"> </w:t>
            </w:r>
            <w:r w:rsidRPr="00043CB7">
              <w:rPr>
                <w:rFonts w:ascii="Century Gothic" w:eastAsia="Times New Roman" w:hAnsi="Century Gothic"/>
                <w:b/>
                <w:bCs/>
                <w:color w:val="000000"/>
              </w:rPr>
              <w:t>Dictamen por seguridad y operación</w:t>
            </w:r>
          </w:p>
        </w:tc>
        <w:tc>
          <w:tcPr>
            <w:tcW w:w="1588" w:type="dxa"/>
            <w:tcBorders>
              <w:top w:val="nil"/>
              <w:left w:val="nil"/>
              <w:bottom w:val="single" w:sz="8" w:space="0" w:color="auto"/>
              <w:right w:val="single" w:sz="8" w:space="0" w:color="auto"/>
            </w:tcBorders>
            <w:shd w:val="clear" w:color="auto" w:fill="auto"/>
            <w:noWrap/>
            <w:vAlign w:val="center"/>
            <w:hideMark/>
          </w:tcPr>
          <w:p w14:paraId="41BFC64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$2,272.45</w:t>
            </w:r>
          </w:p>
        </w:tc>
        <w:tc>
          <w:tcPr>
            <w:tcW w:w="1471" w:type="dxa"/>
            <w:tcBorders>
              <w:top w:val="nil"/>
              <w:left w:val="nil"/>
              <w:bottom w:val="single" w:sz="8" w:space="0" w:color="auto"/>
              <w:right w:val="single" w:sz="8" w:space="0" w:color="auto"/>
            </w:tcBorders>
            <w:shd w:val="clear" w:color="auto" w:fill="auto"/>
            <w:noWrap/>
            <w:vAlign w:val="center"/>
            <w:hideMark/>
          </w:tcPr>
          <w:p w14:paraId="75275F26"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027A1EA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6E31401" w14:textId="77777777" w:rsidTr="00CA0EDF">
        <w:trPr>
          <w:trHeight w:val="1124"/>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3C10F91C" w14:textId="343E4526" w:rsidR="00F712B3" w:rsidRPr="00043CB7" w:rsidRDefault="00F712B3"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14.</w:t>
            </w:r>
            <w:r w:rsidRPr="00043CB7">
              <w:rPr>
                <w:rFonts w:eastAsia="Times New Roman"/>
                <w:b/>
                <w:bCs/>
                <w:color w:val="000000"/>
              </w:rPr>
              <w:t xml:space="preserve"> </w:t>
            </w:r>
            <w:r w:rsidRPr="00043CB7">
              <w:rPr>
                <w:rFonts w:ascii="Century Gothic" w:eastAsia="Times New Roman" w:hAnsi="Century Gothic"/>
                <w:b/>
                <w:bCs/>
                <w:color w:val="000000"/>
              </w:rPr>
              <w:t>Constancia de zonificación</w:t>
            </w:r>
            <w:r w:rsidR="00135320">
              <w:rPr>
                <w:rFonts w:ascii="Century Gothic" w:eastAsia="Times New Roman" w:hAnsi="Century Gothic"/>
                <w:b/>
                <w:bCs/>
                <w:color w:val="000000"/>
              </w:rPr>
              <w:t xml:space="preserve"> </w:t>
            </w:r>
            <w:r w:rsidRPr="00043CB7">
              <w:rPr>
                <w:rFonts w:ascii="Century Gothic" w:eastAsia="Times New Roman" w:hAnsi="Century Gothic"/>
                <w:b/>
                <w:bCs/>
                <w:color w:val="000000"/>
              </w:rPr>
              <w:t>de acuerdo al plan rector urbano</w:t>
            </w:r>
          </w:p>
        </w:tc>
        <w:tc>
          <w:tcPr>
            <w:tcW w:w="1588" w:type="dxa"/>
            <w:tcBorders>
              <w:top w:val="nil"/>
              <w:left w:val="nil"/>
              <w:bottom w:val="single" w:sz="4" w:space="0" w:color="auto"/>
              <w:right w:val="single" w:sz="8" w:space="0" w:color="auto"/>
            </w:tcBorders>
            <w:shd w:val="clear" w:color="auto" w:fill="auto"/>
            <w:noWrap/>
            <w:vAlign w:val="center"/>
            <w:hideMark/>
          </w:tcPr>
          <w:p w14:paraId="723177DE"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$836.47</w:t>
            </w:r>
          </w:p>
        </w:tc>
        <w:tc>
          <w:tcPr>
            <w:tcW w:w="1471" w:type="dxa"/>
            <w:tcBorders>
              <w:top w:val="nil"/>
              <w:left w:val="nil"/>
              <w:bottom w:val="single" w:sz="4" w:space="0" w:color="auto"/>
              <w:right w:val="single" w:sz="8" w:space="0" w:color="auto"/>
            </w:tcBorders>
            <w:shd w:val="clear" w:color="auto" w:fill="auto"/>
            <w:noWrap/>
            <w:vAlign w:val="center"/>
            <w:hideMark/>
          </w:tcPr>
          <w:p w14:paraId="6ED07189"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vAlign w:val="center"/>
            <w:hideMark/>
          </w:tcPr>
          <w:p w14:paraId="4DA0989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BC6503F" w14:textId="77777777" w:rsidTr="00CA0EDF">
        <w:trPr>
          <w:trHeight w:val="1157"/>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32016" w14:textId="77777777" w:rsidR="00F712B3" w:rsidRPr="00043CB7" w:rsidRDefault="00F712B3" w:rsidP="00E97AA6">
            <w:pPr>
              <w:spacing w:line="312"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15.</w:t>
            </w:r>
            <w:r w:rsidRPr="00043CB7">
              <w:rPr>
                <w:rFonts w:eastAsia="Times New Roman"/>
                <w:b/>
                <w:bCs/>
                <w:color w:val="000000"/>
              </w:rPr>
              <w:t xml:space="preserve"> </w:t>
            </w:r>
            <w:r w:rsidRPr="00043CB7">
              <w:rPr>
                <w:rFonts w:ascii="Century Gothic" w:eastAsia="Times New Roman" w:hAnsi="Century Gothic"/>
                <w:b/>
                <w:bCs/>
                <w:color w:val="000000"/>
              </w:rPr>
              <w:t>Constancia de zonificación para usos especiales, como gasolineras, gaseras y empresas de alto riesgo, de acuerdo al plan director urbano</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CEE6" w14:textId="77777777" w:rsidR="00F712B3" w:rsidRPr="00043CB7" w:rsidRDefault="00F712B3" w:rsidP="00E97AA6">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$1,671.85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1E67" w14:textId="77777777" w:rsidR="00F712B3" w:rsidRPr="00043CB7" w:rsidRDefault="00F712B3" w:rsidP="00E97AA6">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2EE1" w14:textId="77777777" w:rsidR="00F712B3" w:rsidRPr="00043CB7" w:rsidRDefault="00F712B3" w:rsidP="00E97AA6">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73CAFF1" w14:textId="77777777" w:rsidTr="00CA0EDF">
        <w:trPr>
          <w:trHeight w:val="104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20126E0" w14:textId="50866258" w:rsidR="00F712B3" w:rsidRPr="00043CB7" w:rsidRDefault="00F712B3" w:rsidP="00BD4FF8">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16.</w:t>
            </w:r>
            <w:r w:rsidRPr="00043CB7">
              <w:rPr>
                <w:rFonts w:eastAsia="Times New Roman"/>
                <w:b/>
                <w:bCs/>
                <w:color w:val="000000"/>
              </w:rPr>
              <w:t xml:space="preserve"> </w:t>
            </w:r>
            <w:r w:rsidRPr="00043CB7">
              <w:rPr>
                <w:rFonts w:ascii="Century Gothic" w:eastAsia="Times New Roman" w:hAnsi="Century Gothic"/>
                <w:b/>
                <w:bCs/>
                <w:color w:val="000000"/>
              </w:rPr>
              <w:t>Costo por tr</w:t>
            </w:r>
            <w:r w:rsidR="00BD4FF8">
              <w:rPr>
                <w:rFonts w:ascii="Century Gothic" w:eastAsia="Times New Roman" w:hAnsi="Century Gothic"/>
                <w:b/>
                <w:bCs/>
                <w:color w:val="000000"/>
              </w:rPr>
              <w:t>á</w:t>
            </w:r>
            <w:r w:rsidRPr="00043CB7">
              <w:rPr>
                <w:rFonts w:ascii="Century Gothic" w:eastAsia="Times New Roman" w:hAnsi="Century Gothic"/>
                <w:b/>
                <w:bCs/>
                <w:color w:val="000000"/>
              </w:rPr>
              <w:t>mite de estudio de planeación</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113D3CB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$836.47</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54FDE9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141A84EC"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2117642" w14:textId="77777777" w:rsidTr="00CA0EDF">
        <w:trPr>
          <w:trHeight w:val="2024"/>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69986" w14:textId="2C38A375" w:rsidR="00F712B3" w:rsidRPr="00043CB7" w:rsidRDefault="00F712B3" w:rsidP="00514EC3">
            <w:pPr>
              <w:spacing w:line="312"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17.</w:t>
            </w:r>
            <w:r w:rsidRPr="00043CB7">
              <w:rPr>
                <w:rFonts w:eastAsia="Times New Roman"/>
                <w:b/>
                <w:bCs/>
                <w:color w:val="000000"/>
              </w:rPr>
              <w:t xml:space="preserve"> </w:t>
            </w:r>
            <w:r w:rsidRPr="00043CB7">
              <w:rPr>
                <w:rFonts w:ascii="Century Gothic" w:eastAsia="Times New Roman" w:hAnsi="Century Gothic"/>
                <w:b/>
                <w:bCs/>
                <w:color w:val="000000"/>
              </w:rPr>
              <w:t xml:space="preserve">Costo por dictamen aprobatorio del estudio de planeación, para dar continuidad con el procedimiento que marca la </w:t>
            </w:r>
            <w:r w:rsidR="00BD4FF8">
              <w:rPr>
                <w:rFonts w:ascii="Century Gothic" w:eastAsia="Times New Roman" w:hAnsi="Century Gothic"/>
                <w:b/>
                <w:bCs/>
                <w:color w:val="000000"/>
              </w:rPr>
              <w:t>L</w:t>
            </w:r>
            <w:r w:rsidRPr="00043CB7">
              <w:rPr>
                <w:rFonts w:ascii="Century Gothic" w:eastAsia="Times New Roman" w:hAnsi="Century Gothic"/>
                <w:b/>
                <w:bCs/>
                <w:color w:val="000000"/>
              </w:rPr>
              <w:t xml:space="preserve">ey de </w:t>
            </w:r>
            <w:r w:rsidR="00BD4FF8">
              <w:rPr>
                <w:rFonts w:ascii="Century Gothic" w:eastAsia="Times New Roman" w:hAnsi="Century Gothic"/>
                <w:b/>
                <w:bCs/>
                <w:color w:val="000000"/>
              </w:rPr>
              <w:t>D</w:t>
            </w:r>
            <w:r w:rsidRPr="00043CB7">
              <w:rPr>
                <w:rFonts w:ascii="Century Gothic" w:eastAsia="Times New Roman" w:hAnsi="Century Gothic"/>
                <w:b/>
                <w:bCs/>
                <w:color w:val="000000"/>
              </w:rPr>
              <w:t xml:space="preserve">esarrollo </w:t>
            </w:r>
            <w:r w:rsidR="00BD4FF8">
              <w:rPr>
                <w:rFonts w:ascii="Century Gothic" w:eastAsia="Times New Roman" w:hAnsi="Century Gothic"/>
                <w:b/>
                <w:bCs/>
                <w:color w:val="000000"/>
              </w:rPr>
              <w:t>U</w:t>
            </w:r>
            <w:r w:rsidRPr="00043CB7">
              <w:rPr>
                <w:rFonts w:ascii="Century Gothic" w:eastAsia="Times New Roman" w:hAnsi="Century Gothic"/>
                <w:b/>
                <w:bCs/>
                <w:color w:val="000000"/>
              </w:rPr>
              <w:t xml:space="preserve">rbano </w:t>
            </w:r>
            <w:r w:rsidR="00BD4FF8">
              <w:rPr>
                <w:rFonts w:ascii="Century Gothic" w:eastAsia="Times New Roman" w:hAnsi="Century Gothic"/>
                <w:b/>
                <w:bCs/>
                <w:color w:val="000000"/>
              </w:rPr>
              <w:t>S</w:t>
            </w:r>
            <w:r w:rsidRPr="00043CB7">
              <w:rPr>
                <w:rFonts w:ascii="Century Gothic" w:eastAsia="Times New Roman" w:hAnsi="Century Gothic"/>
                <w:b/>
                <w:bCs/>
                <w:color w:val="000000"/>
              </w:rPr>
              <w:t>ostenible del Estado de Chihuahua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C95F4" w14:textId="77777777" w:rsidR="00F712B3" w:rsidRPr="00043CB7" w:rsidRDefault="00F712B3" w:rsidP="00514EC3">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$18,582.56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773F" w14:textId="77777777" w:rsidR="00F712B3" w:rsidRPr="00043CB7" w:rsidRDefault="00F712B3" w:rsidP="00514EC3">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A246" w14:textId="77777777" w:rsidR="00F712B3" w:rsidRPr="00043CB7" w:rsidRDefault="00F712B3" w:rsidP="00514EC3">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2B11923" w14:textId="77777777" w:rsidTr="00CA0EDF">
        <w:trPr>
          <w:trHeight w:val="138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2F2857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18.</w:t>
            </w:r>
            <w:r w:rsidRPr="00043CB7">
              <w:rPr>
                <w:rFonts w:eastAsia="Times New Roman"/>
                <w:b/>
                <w:bCs/>
                <w:color w:val="000000"/>
              </w:rPr>
              <w:t xml:space="preserve"> </w:t>
            </w:r>
            <w:r w:rsidRPr="00043CB7">
              <w:rPr>
                <w:rFonts w:ascii="Century Gothic" w:eastAsia="Times New Roman" w:hAnsi="Century Gothic"/>
                <w:b/>
                <w:bCs/>
                <w:color w:val="000000"/>
              </w:rPr>
              <w:t>Modificación de uso de suelo en el plan municipal de desarrollo urbano</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6CF7D92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$26,547.61</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7B51ED8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1113325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B3235BB"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7F1E1BB8"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19.</w:t>
            </w:r>
            <w:r w:rsidRPr="00043CB7">
              <w:rPr>
                <w:rFonts w:eastAsia="Times New Roman"/>
                <w:b/>
                <w:bCs/>
                <w:color w:val="000000"/>
              </w:rPr>
              <w:t xml:space="preserve"> </w:t>
            </w:r>
            <w:r w:rsidRPr="00043CB7">
              <w:rPr>
                <w:rFonts w:ascii="Century Gothic" w:eastAsia="Times New Roman" w:hAnsi="Century Gothic"/>
                <w:b/>
                <w:bCs/>
                <w:color w:val="000000"/>
              </w:rPr>
              <w:t>Deslinde de predio</w:t>
            </w:r>
          </w:p>
        </w:tc>
        <w:tc>
          <w:tcPr>
            <w:tcW w:w="1588" w:type="dxa"/>
            <w:tcBorders>
              <w:top w:val="nil"/>
              <w:left w:val="nil"/>
              <w:bottom w:val="single" w:sz="8" w:space="0" w:color="auto"/>
              <w:right w:val="single" w:sz="8" w:space="0" w:color="auto"/>
            </w:tcBorders>
            <w:shd w:val="clear" w:color="auto" w:fill="auto"/>
            <w:noWrap/>
            <w:vAlign w:val="center"/>
            <w:hideMark/>
          </w:tcPr>
          <w:p w14:paraId="411A510A"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$6,637.18</w:t>
            </w:r>
          </w:p>
        </w:tc>
        <w:tc>
          <w:tcPr>
            <w:tcW w:w="1471" w:type="dxa"/>
            <w:tcBorders>
              <w:top w:val="nil"/>
              <w:left w:val="nil"/>
              <w:bottom w:val="single" w:sz="8" w:space="0" w:color="auto"/>
              <w:right w:val="single" w:sz="8" w:space="0" w:color="auto"/>
            </w:tcBorders>
            <w:shd w:val="clear" w:color="auto" w:fill="auto"/>
            <w:noWrap/>
            <w:vAlign w:val="center"/>
            <w:hideMark/>
          </w:tcPr>
          <w:p w14:paraId="29A3B564"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08727F1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EA30C38"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14F3BD5F"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20.</w:t>
            </w:r>
            <w:r w:rsidRPr="00043CB7">
              <w:rPr>
                <w:rFonts w:eastAsia="Times New Roman"/>
                <w:b/>
                <w:bCs/>
                <w:color w:val="000000"/>
              </w:rPr>
              <w:t xml:space="preserve"> </w:t>
            </w:r>
            <w:r w:rsidRPr="00043CB7">
              <w:rPr>
                <w:rFonts w:ascii="Century Gothic" w:eastAsia="Times New Roman" w:hAnsi="Century Gothic"/>
                <w:b/>
                <w:bCs/>
                <w:color w:val="000000"/>
              </w:rPr>
              <w:t>Certificado de no adeudo de impuesto predial</w:t>
            </w:r>
          </w:p>
        </w:tc>
        <w:tc>
          <w:tcPr>
            <w:tcW w:w="1588" w:type="dxa"/>
            <w:tcBorders>
              <w:top w:val="nil"/>
              <w:left w:val="nil"/>
              <w:bottom w:val="single" w:sz="8" w:space="0" w:color="auto"/>
              <w:right w:val="single" w:sz="8" w:space="0" w:color="auto"/>
            </w:tcBorders>
            <w:shd w:val="clear" w:color="auto" w:fill="auto"/>
            <w:noWrap/>
            <w:vAlign w:val="center"/>
            <w:hideMark/>
          </w:tcPr>
          <w:p w14:paraId="65B494B7" w14:textId="53EF8078"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$139.167</w:t>
            </w:r>
          </w:p>
        </w:tc>
        <w:tc>
          <w:tcPr>
            <w:tcW w:w="1471" w:type="dxa"/>
            <w:tcBorders>
              <w:top w:val="nil"/>
              <w:left w:val="nil"/>
              <w:bottom w:val="single" w:sz="8" w:space="0" w:color="auto"/>
              <w:right w:val="single" w:sz="8" w:space="0" w:color="auto"/>
            </w:tcBorders>
            <w:shd w:val="clear" w:color="auto" w:fill="auto"/>
            <w:noWrap/>
            <w:vAlign w:val="center"/>
            <w:hideMark/>
          </w:tcPr>
          <w:p w14:paraId="5BBA1AF4" w14:textId="2620683E"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0DA8E0C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F8A892F" w14:textId="77777777" w:rsidTr="00CA0EDF">
        <w:trPr>
          <w:trHeight w:val="36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50F48BD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21.</w:t>
            </w:r>
            <w:r w:rsidRPr="00043CB7">
              <w:rPr>
                <w:rFonts w:eastAsia="Times New Roman"/>
                <w:b/>
                <w:bCs/>
                <w:color w:val="000000"/>
              </w:rPr>
              <w:t xml:space="preserve"> </w:t>
            </w:r>
            <w:r w:rsidRPr="00043CB7">
              <w:rPr>
                <w:rFonts w:ascii="Century Gothic" w:eastAsia="Times New Roman" w:hAnsi="Century Gothic"/>
                <w:b/>
                <w:bCs/>
                <w:color w:val="000000"/>
              </w:rPr>
              <w:t>Cédula catastral</w:t>
            </w:r>
          </w:p>
        </w:tc>
        <w:tc>
          <w:tcPr>
            <w:tcW w:w="1588" w:type="dxa"/>
            <w:tcBorders>
              <w:top w:val="nil"/>
              <w:left w:val="nil"/>
              <w:bottom w:val="single" w:sz="4" w:space="0" w:color="auto"/>
              <w:right w:val="single" w:sz="8" w:space="0" w:color="auto"/>
            </w:tcBorders>
            <w:shd w:val="clear" w:color="auto" w:fill="auto"/>
            <w:noWrap/>
            <w:vAlign w:val="center"/>
            <w:hideMark/>
          </w:tcPr>
          <w:p w14:paraId="50A54BB6"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 UMAS</w:t>
            </w:r>
          </w:p>
        </w:tc>
        <w:tc>
          <w:tcPr>
            <w:tcW w:w="1471" w:type="dxa"/>
            <w:tcBorders>
              <w:top w:val="nil"/>
              <w:left w:val="nil"/>
              <w:bottom w:val="single" w:sz="4" w:space="0" w:color="auto"/>
              <w:right w:val="single" w:sz="8" w:space="0" w:color="auto"/>
            </w:tcBorders>
            <w:shd w:val="clear" w:color="auto" w:fill="auto"/>
            <w:noWrap/>
            <w:vAlign w:val="center"/>
            <w:hideMark/>
          </w:tcPr>
          <w:p w14:paraId="70565D15"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vAlign w:val="center"/>
            <w:hideMark/>
          </w:tcPr>
          <w:p w14:paraId="3C3DD1E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57B98A7E" w14:textId="77777777" w:rsidTr="00CA0EDF">
        <w:trPr>
          <w:trHeight w:val="831"/>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DC962" w14:textId="77777777" w:rsidR="00F712B3" w:rsidRPr="00043CB7" w:rsidRDefault="00F712B3"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22.</w:t>
            </w:r>
            <w:r w:rsidRPr="00043CB7">
              <w:rPr>
                <w:rFonts w:eastAsia="Times New Roman"/>
                <w:b/>
                <w:bCs/>
                <w:color w:val="000000"/>
              </w:rPr>
              <w:t xml:space="preserve"> </w:t>
            </w:r>
            <w:r w:rsidRPr="00043CB7">
              <w:rPr>
                <w:rFonts w:ascii="Century Gothic" w:eastAsia="Times New Roman" w:hAnsi="Century Gothic"/>
                <w:b/>
                <w:bCs/>
                <w:color w:val="000000"/>
              </w:rPr>
              <w:t>Copia simple de plano catastral, de la nota de traslación de dominio o de otro documento que obre en el expediente catastral y que haya sido generado o autorizado por la Tesorería Municipal.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3916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 UMAS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518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85C5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EBB12E5" w14:textId="77777777" w:rsidTr="00CA0EDF">
        <w:trPr>
          <w:trHeight w:val="1265"/>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38AAABA" w14:textId="77777777" w:rsidR="00F712B3" w:rsidRPr="00043CB7" w:rsidRDefault="00F712B3" w:rsidP="00CA0EDF">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23.</w:t>
            </w:r>
            <w:r w:rsidRPr="00043CB7">
              <w:rPr>
                <w:rFonts w:eastAsia="Times New Roman"/>
                <w:b/>
                <w:bCs/>
                <w:color w:val="000000"/>
              </w:rPr>
              <w:t xml:space="preserve"> </w:t>
            </w:r>
            <w:r w:rsidRPr="00043CB7">
              <w:rPr>
                <w:rFonts w:ascii="Century Gothic" w:eastAsia="Times New Roman" w:hAnsi="Century Gothic"/>
                <w:b/>
                <w:bCs/>
                <w:color w:val="000000"/>
              </w:rPr>
              <w:t>Costo por revisitas a predios por la elaboración de avalúos fiscales e inspecciones catastrales por inconformidad de los contribuyentes:</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29C49B2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rPr>
              <w:t> </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682060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rPr>
              <w:t> </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52F38D3"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9A13955" w14:textId="77777777" w:rsidTr="00CA0EDF">
        <w:trPr>
          <w:trHeight w:val="556"/>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8DBCD" w14:textId="77777777" w:rsidR="00F712B3" w:rsidRPr="00043CB7" w:rsidRDefault="00F712B3" w:rsidP="00CA0EDF">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a)</w:t>
            </w:r>
            <w:r w:rsidRPr="00043CB7">
              <w:rPr>
                <w:rFonts w:ascii="Century Gothic" w:eastAsia="Times New Roman" w:hAnsi="Century Gothic"/>
                <w:color w:val="000000"/>
              </w:rPr>
              <w:t xml:space="preserve"> Por visita adicional a la primera en predios urbanos y suburbanos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28B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 UMAS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5EEF" w14:textId="20CB89C2"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B7D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23E4BBA" w14:textId="77777777" w:rsidTr="00CA0EDF">
        <w:trPr>
          <w:trHeight w:val="674"/>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63DC2F0"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 xml:space="preserve">b) </w:t>
            </w:r>
            <w:r w:rsidRPr="00043CB7">
              <w:rPr>
                <w:rFonts w:ascii="Century Gothic" w:eastAsia="Times New Roman" w:hAnsi="Century Gothic"/>
                <w:color w:val="000000"/>
              </w:rPr>
              <w:t xml:space="preserve">Por visita adicional a la primera en predios rústicos </w:t>
            </w:r>
          </w:p>
        </w:tc>
        <w:tc>
          <w:tcPr>
            <w:tcW w:w="1588" w:type="dxa"/>
            <w:tcBorders>
              <w:top w:val="nil"/>
              <w:left w:val="nil"/>
              <w:bottom w:val="single" w:sz="8" w:space="0" w:color="auto"/>
              <w:right w:val="single" w:sz="8" w:space="0" w:color="auto"/>
            </w:tcBorders>
            <w:shd w:val="clear" w:color="auto" w:fill="auto"/>
            <w:noWrap/>
            <w:vAlign w:val="center"/>
            <w:hideMark/>
          </w:tcPr>
          <w:p w14:paraId="7A6C43FB" w14:textId="3B709479"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5 UMAS</w:t>
            </w:r>
          </w:p>
        </w:tc>
        <w:tc>
          <w:tcPr>
            <w:tcW w:w="1471" w:type="dxa"/>
            <w:tcBorders>
              <w:top w:val="nil"/>
              <w:left w:val="nil"/>
              <w:bottom w:val="single" w:sz="8" w:space="0" w:color="auto"/>
              <w:right w:val="single" w:sz="8" w:space="0" w:color="auto"/>
            </w:tcBorders>
            <w:shd w:val="clear" w:color="auto" w:fill="auto"/>
            <w:noWrap/>
            <w:vAlign w:val="center"/>
            <w:hideMark/>
          </w:tcPr>
          <w:p w14:paraId="2678E960" w14:textId="68FCAAE4"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079DBEA7"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6FB8D6D" w14:textId="77777777" w:rsidTr="00CA0EDF">
        <w:trPr>
          <w:trHeight w:val="1099"/>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5B728C1C"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24.</w:t>
            </w:r>
            <w:r w:rsidRPr="00043CB7">
              <w:rPr>
                <w:rFonts w:eastAsia="Times New Roman"/>
                <w:b/>
                <w:bCs/>
                <w:color w:val="000000"/>
              </w:rPr>
              <w:t xml:space="preserve"> </w:t>
            </w:r>
            <w:r w:rsidRPr="00043CB7">
              <w:rPr>
                <w:rFonts w:ascii="Century Gothic" w:eastAsia="Times New Roman" w:hAnsi="Century Gothic"/>
                <w:b/>
                <w:bCs/>
                <w:color w:val="000000"/>
              </w:rPr>
              <w:t>Envío por mensajería de recibo original de pago de predial por Internet.</w:t>
            </w:r>
          </w:p>
        </w:tc>
        <w:tc>
          <w:tcPr>
            <w:tcW w:w="1588" w:type="dxa"/>
            <w:tcBorders>
              <w:top w:val="nil"/>
              <w:left w:val="nil"/>
              <w:bottom w:val="single" w:sz="4" w:space="0" w:color="auto"/>
              <w:right w:val="single" w:sz="8" w:space="0" w:color="auto"/>
            </w:tcBorders>
            <w:shd w:val="clear" w:color="auto" w:fill="auto"/>
            <w:noWrap/>
            <w:vAlign w:val="center"/>
            <w:hideMark/>
          </w:tcPr>
          <w:p w14:paraId="5475F74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.20 UMAS</w:t>
            </w:r>
          </w:p>
        </w:tc>
        <w:tc>
          <w:tcPr>
            <w:tcW w:w="1471" w:type="dxa"/>
            <w:tcBorders>
              <w:top w:val="nil"/>
              <w:left w:val="nil"/>
              <w:bottom w:val="single" w:sz="4" w:space="0" w:color="auto"/>
              <w:right w:val="single" w:sz="8" w:space="0" w:color="auto"/>
            </w:tcBorders>
            <w:shd w:val="clear" w:color="auto" w:fill="auto"/>
            <w:noWrap/>
            <w:vAlign w:val="center"/>
            <w:hideMark/>
          </w:tcPr>
          <w:p w14:paraId="4C9CF261" w14:textId="4034CADD"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vAlign w:val="center"/>
            <w:hideMark/>
          </w:tcPr>
          <w:p w14:paraId="3C0B4FE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FF01A45" w14:textId="77777777" w:rsidTr="00CA0EDF">
        <w:trPr>
          <w:trHeight w:val="845"/>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D44B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25.</w:t>
            </w:r>
            <w:r w:rsidRPr="00043CB7">
              <w:rPr>
                <w:rFonts w:eastAsia="Times New Roman"/>
                <w:b/>
                <w:bCs/>
                <w:color w:val="000000"/>
              </w:rPr>
              <w:t xml:space="preserve"> </w:t>
            </w:r>
            <w:r w:rsidRPr="00043CB7">
              <w:rPr>
                <w:rFonts w:ascii="Century Gothic" w:eastAsia="Times New Roman" w:hAnsi="Century Gothic"/>
                <w:b/>
                <w:bCs/>
                <w:color w:val="000000"/>
              </w:rPr>
              <w:t>Elaboración de Contratos (Compraventa, Cesión de Derechos)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400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10.00 UMAS</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EEF6" w14:textId="4457588D"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551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3466970"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F6B6D" w14:textId="77777777" w:rsidR="00F712B3" w:rsidRPr="00043CB7" w:rsidRDefault="00F712B3" w:rsidP="00135320">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rPr>
              <w:t>III.8. OCUPACIÓN DE LA VÍA PÚBLICA</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913FC" w14:textId="0B86D1DF" w:rsidR="00F712B3" w:rsidRPr="00043CB7" w:rsidRDefault="00F712B3" w:rsidP="00135320">
            <w:pPr>
              <w:spacing w:line="360" w:lineRule="auto"/>
              <w:jc w:val="center"/>
              <w:rPr>
                <w:rFonts w:ascii="Century Gothic" w:eastAsia="Times New Roman" w:hAnsi="Century Gothic"/>
                <w:b/>
                <w:bCs/>
                <w:color w:val="000000"/>
                <w:u w:val="single"/>
                <w:lang w:val="es-MX"/>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066C9" w14:textId="4E2E166D" w:rsidR="00F712B3" w:rsidRPr="00043CB7" w:rsidRDefault="00F712B3" w:rsidP="00135320">
            <w:pPr>
              <w:spacing w:line="360" w:lineRule="auto"/>
              <w:jc w:val="center"/>
              <w:rPr>
                <w:rFonts w:ascii="Century Gothic" w:eastAsia="Times New Roman" w:hAnsi="Century Gothic"/>
                <w:b/>
                <w:bCs/>
                <w:color w:val="000000"/>
                <w:u w:val="single"/>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C42EB9" w14:textId="591F3933" w:rsidR="00F712B3" w:rsidRPr="00043CB7" w:rsidRDefault="00F712B3" w:rsidP="00135320">
            <w:pPr>
              <w:spacing w:line="360" w:lineRule="auto"/>
              <w:jc w:val="center"/>
              <w:rPr>
                <w:rFonts w:ascii="Century Gothic" w:eastAsia="Times New Roman" w:hAnsi="Century Gothic"/>
                <w:b/>
                <w:bCs/>
                <w:color w:val="000000"/>
                <w:u w:val="single"/>
                <w:lang w:val="es-MX"/>
              </w:rPr>
            </w:pPr>
          </w:p>
        </w:tc>
      </w:tr>
      <w:tr w:rsidR="00F712B3" w:rsidRPr="00043CB7" w14:paraId="3FF2916E" w14:textId="77777777" w:rsidTr="00CA0EDF">
        <w:trPr>
          <w:trHeight w:val="769"/>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7E9C4" w14:textId="77777777" w:rsidR="00F712B3" w:rsidRPr="00043CB7" w:rsidRDefault="00F712B3" w:rsidP="00135320">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1.Ocupacion de la vía pública por vendedores ambulantes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FFC9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E8FB"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8A5C6"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5D737554" w14:textId="77777777" w:rsidTr="00514EC3">
        <w:trPr>
          <w:trHeight w:val="695"/>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7C2126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xml:space="preserve">        </w:t>
            </w:r>
            <w:r w:rsidRPr="00043CB7">
              <w:rPr>
                <w:rFonts w:ascii="Century Gothic" w:eastAsia="Times New Roman" w:hAnsi="Century Gothic"/>
                <w:color w:val="000000"/>
              </w:rPr>
              <w:t>Ambulantes con puesto fijo o semifijo</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4B48293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$406.22</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2A632217"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381F9BC8" w14:textId="1DE23F0F" w:rsidR="00F712B3" w:rsidRPr="00043CB7" w:rsidRDefault="00F712B3" w:rsidP="00135320">
            <w:pPr>
              <w:spacing w:line="360" w:lineRule="auto"/>
              <w:jc w:val="center"/>
              <w:rPr>
                <w:rFonts w:ascii="Century Gothic" w:eastAsia="Times New Roman" w:hAnsi="Century Gothic"/>
                <w:color w:val="000000"/>
                <w:lang w:val="es-MX"/>
              </w:rPr>
            </w:pPr>
          </w:p>
        </w:tc>
      </w:tr>
      <w:tr w:rsidR="00F712B3" w:rsidRPr="00043CB7" w14:paraId="091DB3FA" w14:textId="77777777" w:rsidTr="00514EC3">
        <w:trPr>
          <w:trHeight w:val="1117"/>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168FE6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1.2.</w:t>
            </w:r>
            <w:r w:rsidRPr="00043CB7">
              <w:rPr>
                <w:rFonts w:eastAsia="Times New Roman"/>
                <w:color w:val="000000"/>
              </w:rPr>
              <w:t xml:space="preserve">        </w:t>
            </w:r>
            <w:r w:rsidRPr="00043CB7">
              <w:rPr>
                <w:rFonts w:ascii="Century Gothic" w:eastAsia="Times New Roman" w:hAnsi="Century Gothic"/>
                <w:color w:val="000000"/>
              </w:rPr>
              <w:t>Ambulantes en fiestas con venta de alimentos, por m2 ocupado por el puesto, por los días de fiesta</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23F42B3B"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$1,157.52</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692B354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39A88DA9" w14:textId="0B99DAA6" w:rsidR="00F712B3" w:rsidRPr="00043CB7" w:rsidRDefault="00F712B3" w:rsidP="00135320">
            <w:pPr>
              <w:spacing w:line="360" w:lineRule="auto"/>
              <w:jc w:val="center"/>
              <w:rPr>
                <w:rFonts w:ascii="Century Gothic" w:eastAsia="Times New Roman" w:hAnsi="Century Gothic"/>
                <w:color w:val="000000"/>
                <w:lang w:val="es-MX"/>
              </w:rPr>
            </w:pPr>
          </w:p>
        </w:tc>
      </w:tr>
      <w:tr w:rsidR="00F712B3" w:rsidRPr="00043CB7" w14:paraId="10588BB6" w14:textId="77777777" w:rsidTr="00CA0EDF">
        <w:trPr>
          <w:trHeight w:val="907"/>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38E250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1.3.</w:t>
            </w:r>
            <w:r w:rsidRPr="00043CB7">
              <w:rPr>
                <w:rFonts w:eastAsia="Times New Roman"/>
                <w:color w:val="000000"/>
              </w:rPr>
              <w:t xml:space="preserve">        </w:t>
            </w:r>
            <w:r w:rsidRPr="00043CB7">
              <w:rPr>
                <w:rFonts w:ascii="Century Gothic" w:eastAsia="Times New Roman" w:hAnsi="Century Gothic"/>
                <w:color w:val="000000"/>
              </w:rPr>
              <w:t>Ambulantes en fiestas con venta de bebidas y otros, por m2 ocupado por el puesto, por día</w:t>
            </w:r>
          </w:p>
        </w:tc>
        <w:tc>
          <w:tcPr>
            <w:tcW w:w="1588" w:type="dxa"/>
            <w:tcBorders>
              <w:top w:val="nil"/>
              <w:left w:val="nil"/>
              <w:bottom w:val="single" w:sz="8" w:space="0" w:color="auto"/>
              <w:right w:val="single" w:sz="8" w:space="0" w:color="auto"/>
            </w:tcBorders>
            <w:shd w:val="clear" w:color="auto" w:fill="auto"/>
            <w:noWrap/>
            <w:vAlign w:val="center"/>
            <w:hideMark/>
          </w:tcPr>
          <w:p w14:paraId="0F2E977E"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$2,313.95</w:t>
            </w:r>
          </w:p>
        </w:tc>
        <w:tc>
          <w:tcPr>
            <w:tcW w:w="1471" w:type="dxa"/>
            <w:tcBorders>
              <w:top w:val="nil"/>
              <w:left w:val="nil"/>
              <w:bottom w:val="single" w:sz="8" w:space="0" w:color="auto"/>
              <w:right w:val="single" w:sz="8" w:space="0" w:color="auto"/>
            </w:tcBorders>
            <w:shd w:val="clear" w:color="auto" w:fill="auto"/>
            <w:noWrap/>
            <w:vAlign w:val="center"/>
            <w:hideMark/>
          </w:tcPr>
          <w:p w14:paraId="0976877B"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nil"/>
              <w:left w:val="nil"/>
              <w:bottom w:val="single" w:sz="8" w:space="0" w:color="auto"/>
              <w:right w:val="single" w:sz="8" w:space="0" w:color="auto"/>
            </w:tcBorders>
            <w:shd w:val="clear" w:color="auto" w:fill="auto"/>
            <w:noWrap/>
            <w:vAlign w:val="center"/>
            <w:hideMark/>
          </w:tcPr>
          <w:p w14:paraId="233830D5" w14:textId="2865CEA0"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día</w:t>
            </w:r>
          </w:p>
        </w:tc>
      </w:tr>
      <w:tr w:rsidR="00F712B3" w:rsidRPr="00043CB7" w14:paraId="4E82BF61" w14:textId="77777777" w:rsidTr="00CA0EDF">
        <w:trPr>
          <w:trHeight w:val="835"/>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FF47F56"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color w:val="000000"/>
              </w:rPr>
              <w:t xml:space="preserve"> </w:t>
            </w:r>
            <w:r w:rsidRPr="00043CB7">
              <w:rPr>
                <w:rFonts w:ascii="Century Gothic" w:eastAsia="Times New Roman" w:hAnsi="Century Gothic"/>
                <w:b/>
                <w:bCs/>
                <w:color w:val="000000"/>
              </w:rPr>
              <w:t>Cuota anual por uso de la vía publica</w:t>
            </w:r>
          </w:p>
        </w:tc>
        <w:tc>
          <w:tcPr>
            <w:tcW w:w="1588" w:type="dxa"/>
            <w:tcBorders>
              <w:top w:val="nil"/>
              <w:left w:val="nil"/>
              <w:bottom w:val="single" w:sz="8" w:space="0" w:color="auto"/>
              <w:right w:val="single" w:sz="8" w:space="0" w:color="auto"/>
            </w:tcBorders>
            <w:shd w:val="clear" w:color="auto" w:fill="auto"/>
            <w:noWrap/>
            <w:hideMark/>
          </w:tcPr>
          <w:p w14:paraId="51C5E540" w14:textId="64B48C11" w:rsidR="00F712B3" w:rsidRPr="00043CB7" w:rsidRDefault="00F712B3" w:rsidP="00135320">
            <w:pPr>
              <w:spacing w:line="360" w:lineRule="auto"/>
              <w:jc w:val="center"/>
              <w:rPr>
                <w:rFonts w:ascii="Calibri" w:eastAsia="Times New Roman" w:hAnsi="Calibri"/>
                <w:color w:val="000000"/>
                <w:lang w:val="es-MX"/>
              </w:rPr>
            </w:pPr>
          </w:p>
        </w:tc>
        <w:tc>
          <w:tcPr>
            <w:tcW w:w="1471" w:type="dxa"/>
            <w:tcBorders>
              <w:top w:val="nil"/>
              <w:left w:val="nil"/>
              <w:bottom w:val="single" w:sz="8" w:space="0" w:color="auto"/>
              <w:right w:val="single" w:sz="8" w:space="0" w:color="auto"/>
            </w:tcBorders>
            <w:shd w:val="clear" w:color="auto" w:fill="auto"/>
            <w:noWrap/>
            <w:hideMark/>
          </w:tcPr>
          <w:p w14:paraId="2FF8AE61" w14:textId="7D6E4E00"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hideMark/>
          </w:tcPr>
          <w:p w14:paraId="724688D1" w14:textId="0BB35070" w:rsidR="00F712B3" w:rsidRPr="00043CB7" w:rsidRDefault="00F712B3" w:rsidP="00135320">
            <w:pPr>
              <w:spacing w:line="360" w:lineRule="auto"/>
              <w:jc w:val="center"/>
              <w:rPr>
                <w:rFonts w:ascii="Calibri" w:eastAsia="Times New Roman" w:hAnsi="Calibri"/>
                <w:color w:val="000000"/>
                <w:lang w:val="es-MX"/>
              </w:rPr>
            </w:pPr>
          </w:p>
        </w:tc>
      </w:tr>
      <w:tr w:rsidR="00F712B3" w:rsidRPr="00043CB7" w14:paraId="55E3E007"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8F4BCD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2.1.</w:t>
            </w:r>
            <w:r w:rsidRPr="00043CB7">
              <w:rPr>
                <w:rFonts w:eastAsia="Times New Roman"/>
                <w:color w:val="000000"/>
              </w:rPr>
              <w:t xml:space="preserve">        </w:t>
            </w:r>
            <w:r w:rsidRPr="00043CB7">
              <w:rPr>
                <w:rFonts w:ascii="Century Gothic" w:eastAsia="Times New Roman" w:hAnsi="Century Gothic"/>
                <w:color w:val="000000"/>
              </w:rPr>
              <w:t>Por metro lineal subterráneo</w:t>
            </w:r>
          </w:p>
        </w:tc>
        <w:tc>
          <w:tcPr>
            <w:tcW w:w="1588" w:type="dxa"/>
            <w:tcBorders>
              <w:top w:val="nil"/>
              <w:left w:val="nil"/>
              <w:bottom w:val="single" w:sz="8" w:space="0" w:color="auto"/>
              <w:right w:val="single" w:sz="8" w:space="0" w:color="auto"/>
            </w:tcBorders>
            <w:shd w:val="clear" w:color="auto" w:fill="auto"/>
            <w:noWrap/>
            <w:vAlign w:val="center"/>
            <w:hideMark/>
          </w:tcPr>
          <w:p w14:paraId="2FFE2ED9"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$6.55</w:t>
            </w:r>
          </w:p>
        </w:tc>
        <w:tc>
          <w:tcPr>
            <w:tcW w:w="1471" w:type="dxa"/>
            <w:tcBorders>
              <w:top w:val="nil"/>
              <w:left w:val="nil"/>
              <w:bottom w:val="single" w:sz="8" w:space="0" w:color="auto"/>
              <w:right w:val="single" w:sz="8" w:space="0" w:color="auto"/>
            </w:tcBorders>
            <w:shd w:val="clear" w:color="auto" w:fill="auto"/>
            <w:noWrap/>
            <w:vAlign w:val="center"/>
            <w:hideMark/>
          </w:tcPr>
          <w:p w14:paraId="4557F606"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metro</w:t>
            </w:r>
          </w:p>
        </w:tc>
        <w:tc>
          <w:tcPr>
            <w:tcW w:w="1488" w:type="dxa"/>
            <w:tcBorders>
              <w:top w:val="nil"/>
              <w:left w:val="nil"/>
              <w:bottom w:val="single" w:sz="8" w:space="0" w:color="auto"/>
              <w:right w:val="single" w:sz="8" w:space="0" w:color="auto"/>
            </w:tcBorders>
            <w:shd w:val="clear" w:color="auto" w:fill="auto"/>
            <w:noWrap/>
            <w:vAlign w:val="center"/>
            <w:hideMark/>
          </w:tcPr>
          <w:p w14:paraId="5A86310D" w14:textId="792184AB"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3CA0DE38"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2164D3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2.2.</w:t>
            </w:r>
            <w:r w:rsidRPr="00043CB7">
              <w:rPr>
                <w:rFonts w:eastAsia="Times New Roman"/>
                <w:color w:val="000000"/>
              </w:rPr>
              <w:t xml:space="preserve">        </w:t>
            </w:r>
            <w:r w:rsidRPr="00043CB7">
              <w:rPr>
                <w:rFonts w:ascii="Century Gothic" w:eastAsia="Times New Roman" w:hAnsi="Century Gothic"/>
                <w:color w:val="000000"/>
              </w:rPr>
              <w:t>Por metro lineal aéreo</w:t>
            </w:r>
          </w:p>
        </w:tc>
        <w:tc>
          <w:tcPr>
            <w:tcW w:w="1588" w:type="dxa"/>
            <w:tcBorders>
              <w:top w:val="nil"/>
              <w:left w:val="nil"/>
              <w:bottom w:val="single" w:sz="8" w:space="0" w:color="auto"/>
              <w:right w:val="single" w:sz="8" w:space="0" w:color="auto"/>
            </w:tcBorders>
            <w:shd w:val="clear" w:color="auto" w:fill="auto"/>
            <w:noWrap/>
            <w:vAlign w:val="center"/>
            <w:hideMark/>
          </w:tcPr>
          <w:p w14:paraId="4C9C838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$26.21</w:t>
            </w:r>
          </w:p>
        </w:tc>
        <w:tc>
          <w:tcPr>
            <w:tcW w:w="1471" w:type="dxa"/>
            <w:tcBorders>
              <w:top w:val="nil"/>
              <w:left w:val="nil"/>
              <w:bottom w:val="single" w:sz="8" w:space="0" w:color="auto"/>
              <w:right w:val="single" w:sz="8" w:space="0" w:color="auto"/>
            </w:tcBorders>
            <w:shd w:val="clear" w:color="auto" w:fill="auto"/>
            <w:noWrap/>
            <w:vAlign w:val="center"/>
            <w:hideMark/>
          </w:tcPr>
          <w:p w14:paraId="2B6DCDD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metro</w:t>
            </w:r>
          </w:p>
        </w:tc>
        <w:tc>
          <w:tcPr>
            <w:tcW w:w="1488" w:type="dxa"/>
            <w:tcBorders>
              <w:top w:val="nil"/>
              <w:left w:val="nil"/>
              <w:bottom w:val="single" w:sz="8" w:space="0" w:color="auto"/>
              <w:right w:val="single" w:sz="8" w:space="0" w:color="auto"/>
            </w:tcBorders>
            <w:shd w:val="clear" w:color="auto" w:fill="auto"/>
            <w:noWrap/>
            <w:vAlign w:val="center"/>
            <w:hideMark/>
          </w:tcPr>
          <w:p w14:paraId="2E7FADF8" w14:textId="15EB85DD"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35440CBA"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279D5F3"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2.3.</w:t>
            </w:r>
            <w:r w:rsidRPr="00043CB7">
              <w:rPr>
                <w:rFonts w:eastAsia="Times New Roman"/>
                <w:color w:val="000000"/>
              </w:rPr>
              <w:t xml:space="preserve">        </w:t>
            </w:r>
            <w:r w:rsidRPr="00043CB7">
              <w:rPr>
                <w:rFonts w:ascii="Century Gothic" w:eastAsia="Times New Roman" w:hAnsi="Century Gothic"/>
                <w:color w:val="000000"/>
              </w:rPr>
              <w:t>Por poste</w:t>
            </w:r>
          </w:p>
        </w:tc>
        <w:tc>
          <w:tcPr>
            <w:tcW w:w="1588" w:type="dxa"/>
            <w:tcBorders>
              <w:top w:val="nil"/>
              <w:left w:val="nil"/>
              <w:bottom w:val="single" w:sz="8" w:space="0" w:color="auto"/>
              <w:right w:val="single" w:sz="8" w:space="0" w:color="auto"/>
            </w:tcBorders>
            <w:shd w:val="clear" w:color="auto" w:fill="auto"/>
            <w:noWrap/>
            <w:vAlign w:val="center"/>
            <w:hideMark/>
          </w:tcPr>
          <w:p w14:paraId="1711895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$139.78</w:t>
            </w:r>
          </w:p>
        </w:tc>
        <w:tc>
          <w:tcPr>
            <w:tcW w:w="1471" w:type="dxa"/>
            <w:tcBorders>
              <w:top w:val="nil"/>
              <w:left w:val="nil"/>
              <w:bottom w:val="single" w:sz="8" w:space="0" w:color="auto"/>
              <w:right w:val="single" w:sz="8" w:space="0" w:color="auto"/>
            </w:tcBorders>
            <w:shd w:val="clear" w:color="auto" w:fill="auto"/>
            <w:noWrap/>
            <w:vAlign w:val="center"/>
            <w:hideMark/>
          </w:tcPr>
          <w:p w14:paraId="16CDD18E"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unidad</w:t>
            </w:r>
          </w:p>
        </w:tc>
        <w:tc>
          <w:tcPr>
            <w:tcW w:w="1488" w:type="dxa"/>
            <w:tcBorders>
              <w:top w:val="nil"/>
              <w:left w:val="nil"/>
              <w:bottom w:val="single" w:sz="8" w:space="0" w:color="auto"/>
              <w:right w:val="single" w:sz="8" w:space="0" w:color="auto"/>
            </w:tcBorders>
            <w:shd w:val="clear" w:color="auto" w:fill="auto"/>
            <w:noWrap/>
            <w:vAlign w:val="center"/>
            <w:hideMark/>
          </w:tcPr>
          <w:p w14:paraId="70ECF8FE" w14:textId="077B3EF0"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766914CB" w14:textId="77777777" w:rsidTr="00CA0EDF">
        <w:trPr>
          <w:trHeight w:val="172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0EA911B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2.4.</w:t>
            </w:r>
            <w:r w:rsidRPr="00043CB7">
              <w:rPr>
                <w:rFonts w:eastAsia="Times New Roman"/>
                <w:color w:val="000000"/>
              </w:rPr>
              <w:t xml:space="preserve">        </w:t>
            </w:r>
            <w:r w:rsidRPr="00043CB7">
              <w:rPr>
                <w:rFonts w:ascii="Century Gothic" w:eastAsia="Times New Roman" w:hAnsi="Century Gothic"/>
                <w:color w:val="000000"/>
              </w:rPr>
              <w:t>Por estructuras verticales de dimensiones mayores a un poste</w:t>
            </w:r>
          </w:p>
        </w:tc>
        <w:tc>
          <w:tcPr>
            <w:tcW w:w="1588" w:type="dxa"/>
            <w:tcBorders>
              <w:top w:val="nil"/>
              <w:left w:val="nil"/>
              <w:bottom w:val="single" w:sz="4" w:space="0" w:color="auto"/>
              <w:right w:val="single" w:sz="8" w:space="0" w:color="auto"/>
            </w:tcBorders>
            <w:shd w:val="clear" w:color="auto" w:fill="auto"/>
            <w:noWrap/>
            <w:vAlign w:val="center"/>
            <w:hideMark/>
          </w:tcPr>
          <w:p w14:paraId="071A5528"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$7,527.16</w:t>
            </w:r>
          </w:p>
        </w:tc>
        <w:tc>
          <w:tcPr>
            <w:tcW w:w="1471" w:type="dxa"/>
            <w:tcBorders>
              <w:top w:val="nil"/>
              <w:left w:val="nil"/>
              <w:bottom w:val="single" w:sz="4" w:space="0" w:color="auto"/>
              <w:right w:val="single" w:sz="8" w:space="0" w:color="auto"/>
            </w:tcBorders>
            <w:shd w:val="clear" w:color="auto" w:fill="auto"/>
            <w:noWrap/>
            <w:vAlign w:val="center"/>
            <w:hideMark/>
          </w:tcPr>
          <w:p w14:paraId="18419CA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unidad</w:t>
            </w:r>
          </w:p>
        </w:tc>
        <w:tc>
          <w:tcPr>
            <w:tcW w:w="1488" w:type="dxa"/>
            <w:tcBorders>
              <w:top w:val="nil"/>
              <w:left w:val="nil"/>
              <w:bottom w:val="single" w:sz="4" w:space="0" w:color="auto"/>
              <w:right w:val="single" w:sz="8" w:space="0" w:color="auto"/>
            </w:tcBorders>
            <w:shd w:val="clear" w:color="auto" w:fill="auto"/>
            <w:noWrap/>
            <w:vAlign w:val="center"/>
            <w:hideMark/>
          </w:tcPr>
          <w:p w14:paraId="282454B8" w14:textId="1E2A33E3"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0BC455FC" w14:textId="77777777" w:rsidTr="00CA0EDF">
        <w:trPr>
          <w:trHeight w:val="1691"/>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FA7EF"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3.</w:t>
            </w:r>
            <w:r w:rsidRPr="00043CB7">
              <w:rPr>
                <w:rFonts w:eastAsia="Times New Roman"/>
                <w:b/>
                <w:bCs/>
                <w:color w:val="000000"/>
              </w:rPr>
              <w:t xml:space="preserve">    </w:t>
            </w:r>
            <w:r w:rsidRPr="00043CB7">
              <w:rPr>
                <w:rFonts w:ascii="Century Gothic" w:eastAsia="Times New Roman" w:hAnsi="Century Gothic"/>
                <w:b/>
                <w:bCs/>
                <w:color w:val="000000"/>
              </w:rPr>
              <w:t xml:space="preserve">Cuota anual por uso de la infraestructura propiedad del municipio, por ductos para telefonía y para televisión por cable y por tuberías para suministro de gas natural por metro lineal subterránea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3CC9"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$6.55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D75E"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metro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FDA7" w14:textId="541555DE"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6A6C3D64" w14:textId="77777777" w:rsidTr="00CA0EDF">
        <w:trPr>
          <w:trHeight w:val="1049"/>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6235674"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Por utilización de la vía pública por aparatos telefónicos (por teléfono cuota anual)</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14B8529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$3,763.03</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E4467E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teléfono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21520F76" w14:textId="518C0DA6"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11B31F39" w14:textId="77777777" w:rsidTr="00CA0EDF">
        <w:trPr>
          <w:trHeight w:val="1262"/>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C277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Cuota anual por uso de la vía pública por caseta de paraderos fijos de transporte colectivo de pasajeros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60B8"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$836.47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22DC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caseta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5C88" w14:textId="04F477A5"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1C12B3D9"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18A54"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Pr="00043CB7">
              <w:rPr>
                <w:rFonts w:eastAsia="Times New Roman"/>
                <w:b/>
                <w:bCs/>
                <w:color w:val="000000"/>
              </w:rPr>
              <w:t xml:space="preserve">    </w:t>
            </w:r>
            <w:r w:rsidRPr="00043CB7">
              <w:rPr>
                <w:rFonts w:ascii="Century Gothic" w:eastAsia="Times New Roman" w:hAnsi="Century Gothic"/>
                <w:b/>
                <w:bCs/>
                <w:color w:val="000000"/>
              </w:rPr>
              <w:t>Otros (cuota anual)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69F7" w14:textId="77777777" w:rsidR="00F712B3" w:rsidRPr="00043CB7" w:rsidRDefault="00F712B3" w:rsidP="00043CB7">
            <w:pPr>
              <w:spacing w:line="360" w:lineRule="auto"/>
              <w:jc w:val="right"/>
              <w:rPr>
                <w:rFonts w:ascii="Century Gothic" w:eastAsia="Times New Roman" w:hAnsi="Century Gothic"/>
                <w:color w:val="000000"/>
                <w:lang w:val="es-MX"/>
              </w:rPr>
            </w:pPr>
            <w:r w:rsidRPr="00043CB7">
              <w:rPr>
                <w:rFonts w:ascii="Century Gothic" w:eastAsia="Times New Roman" w:hAnsi="Century Gothic"/>
                <w:color w:val="000000"/>
                <w:lang w:val="es-MX"/>
              </w:rPr>
              <w:t>$1,951.40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246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unidad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B241" w14:textId="70BBEECC"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anual</w:t>
            </w:r>
          </w:p>
        </w:tc>
      </w:tr>
      <w:tr w:rsidR="00F712B3" w:rsidRPr="00043CB7" w14:paraId="7A92C33E" w14:textId="77777777" w:rsidTr="00CA0EDF">
        <w:trPr>
          <w:trHeight w:val="81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8620F9D"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III.9.  FIJACIÓN DE ANUNCIOS Y PROPAGANDA COMERCIAL </w:t>
            </w:r>
          </w:p>
        </w:tc>
        <w:tc>
          <w:tcPr>
            <w:tcW w:w="1588" w:type="dxa"/>
            <w:tcBorders>
              <w:top w:val="single" w:sz="4" w:space="0" w:color="auto"/>
              <w:left w:val="nil"/>
              <w:bottom w:val="single" w:sz="4" w:space="0" w:color="auto"/>
              <w:right w:val="single" w:sz="8" w:space="0" w:color="auto"/>
            </w:tcBorders>
            <w:shd w:val="clear" w:color="auto" w:fill="auto"/>
            <w:vAlign w:val="bottom"/>
            <w:hideMark/>
          </w:tcPr>
          <w:p w14:paraId="74FDE7BA"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c>
          <w:tcPr>
            <w:tcW w:w="1471" w:type="dxa"/>
            <w:tcBorders>
              <w:top w:val="single" w:sz="4" w:space="0" w:color="auto"/>
              <w:left w:val="nil"/>
              <w:bottom w:val="single" w:sz="4" w:space="0" w:color="auto"/>
              <w:right w:val="single" w:sz="8" w:space="0" w:color="auto"/>
            </w:tcBorders>
            <w:shd w:val="clear" w:color="auto" w:fill="auto"/>
            <w:vAlign w:val="bottom"/>
            <w:hideMark/>
          </w:tcPr>
          <w:p w14:paraId="4BAFC7C6"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c>
          <w:tcPr>
            <w:tcW w:w="1488" w:type="dxa"/>
            <w:tcBorders>
              <w:top w:val="single" w:sz="4" w:space="0" w:color="auto"/>
              <w:left w:val="nil"/>
              <w:bottom w:val="single" w:sz="4" w:space="0" w:color="auto"/>
              <w:right w:val="single" w:sz="8" w:space="0" w:color="auto"/>
            </w:tcBorders>
            <w:shd w:val="clear" w:color="auto" w:fill="auto"/>
            <w:vAlign w:val="bottom"/>
            <w:hideMark/>
          </w:tcPr>
          <w:p w14:paraId="318FE4DA"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r>
      <w:tr w:rsidR="00F712B3" w:rsidRPr="00043CB7" w14:paraId="34B4501E" w14:textId="77777777" w:rsidTr="00CA0EDF">
        <w:trPr>
          <w:trHeight w:val="693"/>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2DD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1. Cuota mensual de anuncios en corredor urbano</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595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E3C26"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3ED8"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5619125E"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262D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xml:space="preserve">        </w:t>
            </w:r>
            <w:r w:rsidRPr="00043CB7">
              <w:rPr>
                <w:rFonts w:ascii="Century Gothic" w:eastAsia="Times New Roman" w:hAnsi="Century Gothic"/>
                <w:color w:val="000000"/>
              </w:rPr>
              <w:t>Anuncios menores de 4 m2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D68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1944A4E9" w14:textId="319E9C5B"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79772F45" w14:textId="2CE1175E"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mensual</w:t>
            </w:r>
          </w:p>
        </w:tc>
      </w:tr>
      <w:tr w:rsidR="00F712B3" w:rsidRPr="00043CB7" w14:paraId="2AF7E246" w14:textId="77777777" w:rsidTr="00CA0EDF">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AE2869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1.2.</w:t>
            </w:r>
            <w:r w:rsidRPr="00043CB7">
              <w:rPr>
                <w:rFonts w:eastAsia="Times New Roman"/>
                <w:color w:val="000000"/>
              </w:rPr>
              <w:t xml:space="preserve">        </w:t>
            </w:r>
            <w:r w:rsidRPr="00043CB7">
              <w:rPr>
                <w:rFonts w:ascii="Century Gothic" w:eastAsia="Times New Roman" w:hAnsi="Century Gothic"/>
                <w:color w:val="000000"/>
              </w:rPr>
              <w:t>Anuncios de 4 m2 en adelante</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7F519ADA"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$125.58</w:t>
            </w:r>
          </w:p>
        </w:tc>
        <w:tc>
          <w:tcPr>
            <w:tcW w:w="1471" w:type="dxa"/>
            <w:tcBorders>
              <w:top w:val="single" w:sz="4" w:space="0" w:color="auto"/>
              <w:left w:val="nil"/>
              <w:bottom w:val="single" w:sz="8" w:space="0" w:color="auto"/>
              <w:right w:val="single" w:sz="8" w:space="0" w:color="auto"/>
            </w:tcBorders>
            <w:shd w:val="clear" w:color="auto" w:fill="auto"/>
            <w:noWrap/>
            <w:hideMark/>
          </w:tcPr>
          <w:p w14:paraId="78AE9B26" w14:textId="524A2F7D"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single" w:sz="4" w:space="0" w:color="auto"/>
              <w:left w:val="nil"/>
              <w:bottom w:val="single" w:sz="8" w:space="0" w:color="auto"/>
              <w:right w:val="single" w:sz="8" w:space="0" w:color="auto"/>
            </w:tcBorders>
            <w:shd w:val="clear" w:color="auto" w:fill="auto"/>
            <w:noWrap/>
            <w:hideMark/>
          </w:tcPr>
          <w:p w14:paraId="5D82E7AE" w14:textId="030CAD0C"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mensual</w:t>
            </w:r>
          </w:p>
        </w:tc>
      </w:tr>
      <w:tr w:rsidR="00F712B3" w:rsidRPr="00043CB7" w14:paraId="2FB59EA8"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2B05600"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Cuota mensual de anuncios fuera del corredor urbano</w:t>
            </w:r>
          </w:p>
        </w:tc>
        <w:tc>
          <w:tcPr>
            <w:tcW w:w="1588" w:type="dxa"/>
            <w:tcBorders>
              <w:top w:val="nil"/>
              <w:left w:val="nil"/>
              <w:bottom w:val="single" w:sz="8" w:space="0" w:color="auto"/>
              <w:right w:val="single" w:sz="8" w:space="0" w:color="auto"/>
            </w:tcBorders>
            <w:shd w:val="clear" w:color="auto" w:fill="auto"/>
            <w:noWrap/>
            <w:vAlign w:val="center"/>
            <w:hideMark/>
          </w:tcPr>
          <w:p w14:paraId="41DFFBD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$255.53</w:t>
            </w:r>
          </w:p>
        </w:tc>
        <w:tc>
          <w:tcPr>
            <w:tcW w:w="1471" w:type="dxa"/>
            <w:tcBorders>
              <w:top w:val="nil"/>
              <w:left w:val="nil"/>
              <w:bottom w:val="single" w:sz="8" w:space="0" w:color="auto"/>
              <w:right w:val="single" w:sz="8" w:space="0" w:color="auto"/>
            </w:tcBorders>
            <w:shd w:val="clear" w:color="auto" w:fill="auto"/>
            <w:noWrap/>
            <w:hideMark/>
          </w:tcPr>
          <w:p w14:paraId="48CC5526" w14:textId="185768A6"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hideMark/>
          </w:tcPr>
          <w:p w14:paraId="61EB6393" w14:textId="6C566020"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mensual</w:t>
            </w:r>
          </w:p>
        </w:tc>
      </w:tr>
      <w:tr w:rsidR="00F712B3" w:rsidRPr="00043CB7" w14:paraId="6339B2A8"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65945A49"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w:t>
            </w:r>
            <w:r w:rsidRPr="00043CB7">
              <w:rPr>
                <w:rFonts w:eastAsia="Times New Roman"/>
                <w:b/>
                <w:bCs/>
                <w:color w:val="000000"/>
              </w:rPr>
              <w:t xml:space="preserve">    </w:t>
            </w:r>
            <w:r w:rsidRPr="00043CB7">
              <w:rPr>
                <w:rFonts w:ascii="Century Gothic" w:eastAsia="Times New Roman" w:hAnsi="Century Gothic"/>
                <w:b/>
                <w:bCs/>
                <w:color w:val="000000"/>
              </w:rPr>
              <w:t>Anuncios eventuales como bardas y mantas</w:t>
            </w:r>
          </w:p>
        </w:tc>
        <w:tc>
          <w:tcPr>
            <w:tcW w:w="1588" w:type="dxa"/>
            <w:tcBorders>
              <w:top w:val="nil"/>
              <w:left w:val="nil"/>
              <w:bottom w:val="single" w:sz="8" w:space="0" w:color="auto"/>
              <w:right w:val="single" w:sz="8" w:space="0" w:color="auto"/>
            </w:tcBorders>
            <w:shd w:val="clear" w:color="auto" w:fill="auto"/>
            <w:noWrap/>
            <w:vAlign w:val="center"/>
            <w:hideMark/>
          </w:tcPr>
          <w:p w14:paraId="075898C3"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471" w:type="dxa"/>
            <w:tcBorders>
              <w:top w:val="nil"/>
              <w:left w:val="nil"/>
              <w:bottom w:val="single" w:sz="8" w:space="0" w:color="auto"/>
              <w:right w:val="single" w:sz="8" w:space="0" w:color="auto"/>
            </w:tcBorders>
            <w:shd w:val="clear" w:color="auto" w:fill="auto"/>
            <w:noWrap/>
            <w:vAlign w:val="center"/>
            <w:hideMark/>
          </w:tcPr>
          <w:p w14:paraId="6CE91614"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nil"/>
              <w:left w:val="nil"/>
              <w:bottom w:val="single" w:sz="8" w:space="0" w:color="auto"/>
              <w:right w:val="single" w:sz="8" w:space="0" w:color="auto"/>
            </w:tcBorders>
            <w:shd w:val="clear" w:color="auto" w:fill="auto"/>
            <w:noWrap/>
            <w:vAlign w:val="center"/>
            <w:hideMark/>
          </w:tcPr>
          <w:p w14:paraId="4500E1AB" w14:textId="48B2A8D4"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mensual</w:t>
            </w:r>
          </w:p>
        </w:tc>
      </w:tr>
      <w:tr w:rsidR="00F712B3" w:rsidRPr="00043CB7" w14:paraId="6FE4CFC9"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787B3B8"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Otros anuncios en la vía publica</w:t>
            </w:r>
          </w:p>
        </w:tc>
        <w:tc>
          <w:tcPr>
            <w:tcW w:w="1588" w:type="dxa"/>
            <w:tcBorders>
              <w:top w:val="nil"/>
              <w:left w:val="nil"/>
              <w:bottom w:val="single" w:sz="8" w:space="0" w:color="auto"/>
              <w:right w:val="single" w:sz="8" w:space="0" w:color="auto"/>
            </w:tcBorders>
            <w:shd w:val="clear" w:color="auto" w:fill="auto"/>
            <w:noWrap/>
            <w:vAlign w:val="center"/>
            <w:hideMark/>
          </w:tcPr>
          <w:p w14:paraId="6C0667C4"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471" w:type="dxa"/>
            <w:tcBorders>
              <w:top w:val="nil"/>
              <w:left w:val="nil"/>
              <w:bottom w:val="single" w:sz="8" w:space="0" w:color="auto"/>
              <w:right w:val="single" w:sz="8" w:space="0" w:color="auto"/>
            </w:tcBorders>
            <w:shd w:val="clear" w:color="auto" w:fill="auto"/>
            <w:noWrap/>
            <w:hideMark/>
          </w:tcPr>
          <w:p w14:paraId="4CC7C6CF" w14:textId="0903BAF0"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hideMark/>
          </w:tcPr>
          <w:p w14:paraId="2722CFBD" w14:textId="6F274E92"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mensual</w:t>
            </w:r>
          </w:p>
        </w:tc>
      </w:tr>
      <w:tr w:rsidR="00F712B3" w:rsidRPr="00043CB7" w14:paraId="227F92B6" w14:textId="77777777" w:rsidTr="00CA0EDF">
        <w:trPr>
          <w:trHeight w:val="1360"/>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3804542C"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Constancia de seguridad estructural (instalados o por instalar) cuota anual</w:t>
            </w:r>
          </w:p>
        </w:tc>
        <w:tc>
          <w:tcPr>
            <w:tcW w:w="1588" w:type="dxa"/>
            <w:tcBorders>
              <w:top w:val="nil"/>
              <w:left w:val="nil"/>
              <w:bottom w:val="single" w:sz="4" w:space="0" w:color="auto"/>
              <w:right w:val="single" w:sz="8" w:space="0" w:color="auto"/>
            </w:tcBorders>
            <w:shd w:val="clear" w:color="auto" w:fill="auto"/>
            <w:noWrap/>
            <w:hideMark/>
          </w:tcPr>
          <w:p w14:paraId="191DE318" w14:textId="51FE1885" w:rsidR="00F712B3" w:rsidRPr="00043CB7" w:rsidRDefault="00F712B3" w:rsidP="00135320">
            <w:pPr>
              <w:spacing w:line="360" w:lineRule="auto"/>
              <w:jc w:val="center"/>
              <w:rPr>
                <w:rFonts w:ascii="Calibri" w:eastAsia="Times New Roman" w:hAnsi="Calibri"/>
                <w:color w:val="000000"/>
                <w:lang w:val="es-MX"/>
              </w:rPr>
            </w:pPr>
          </w:p>
        </w:tc>
        <w:tc>
          <w:tcPr>
            <w:tcW w:w="1471" w:type="dxa"/>
            <w:tcBorders>
              <w:top w:val="nil"/>
              <w:left w:val="nil"/>
              <w:bottom w:val="single" w:sz="4" w:space="0" w:color="auto"/>
              <w:right w:val="single" w:sz="8" w:space="0" w:color="auto"/>
            </w:tcBorders>
            <w:shd w:val="clear" w:color="auto" w:fill="auto"/>
            <w:noWrap/>
            <w:hideMark/>
          </w:tcPr>
          <w:p w14:paraId="2A9DD1A8" w14:textId="1BFF8C4C"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nil"/>
              <w:left w:val="nil"/>
              <w:bottom w:val="single" w:sz="4" w:space="0" w:color="auto"/>
              <w:right w:val="single" w:sz="8" w:space="0" w:color="auto"/>
            </w:tcBorders>
            <w:shd w:val="clear" w:color="auto" w:fill="auto"/>
            <w:noWrap/>
            <w:hideMark/>
          </w:tcPr>
          <w:p w14:paraId="0380EDE1" w14:textId="35B5FB41" w:rsidR="00F712B3" w:rsidRPr="00043CB7" w:rsidRDefault="00F712B3" w:rsidP="00135320">
            <w:pPr>
              <w:spacing w:line="360" w:lineRule="auto"/>
              <w:jc w:val="center"/>
              <w:rPr>
                <w:rFonts w:ascii="Calibri" w:eastAsia="Times New Roman" w:hAnsi="Calibri"/>
                <w:color w:val="000000"/>
                <w:lang w:val="es-MX"/>
              </w:rPr>
            </w:pPr>
          </w:p>
        </w:tc>
      </w:tr>
      <w:tr w:rsidR="00F712B3" w:rsidRPr="00043CB7" w14:paraId="1C677BD9" w14:textId="77777777" w:rsidTr="00CA0EDF">
        <w:trPr>
          <w:trHeight w:val="36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C26B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5.1.</w:t>
            </w:r>
            <w:r w:rsidRPr="00043CB7">
              <w:rPr>
                <w:rFonts w:eastAsia="Times New Roman"/>
                <w:color w:val="000000"/>
              </w:rPr>
              <w:t xml:space="preserve">        </w:t>
            </w:r>
            <w:r w:rsidRPr="00043CB7">
              <w:rPr>
                <w:rFonts w:ascii="Century Gothic" w:eastAsia="Times New Roman" w:hAnsi="Century Gothic"/>
                <w:color w:val="000000"/>
              </w:rPr>
              <w:t>Pantalla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D33D"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$1,394.48</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0F7295F1" w14:textId="2174B692"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39EEFCAB" w14:textId="158CBD3C"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anual</w:t>
            </w:r>
          </w:p>
        </w:tc>
      </w:tr>
      <w:tr w:rsidR="00F712B3" w:rsidRPr="00043CB7" w14:paraId="7A7D5A1D" w14:textId="77777777" w:rsidTr="00CA0EDF">
        <w:trPr>
          <w:trHeight w:val="36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906EA8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5.2.</w:t>
            </w:r>
            <w:r w:rsidRPr="00043CB7">
              <w:rPr>
                <w:rFonts w:eastAsia="Times New Roman"/>
                <w:color w:val="000000"/>
              </w:rPr>
              <w:t xml:space="preserve">        </w:t>
            </w:r>
            <w:r w:rsidRPr="00043CB7">
              <w:rPr>
                <w:rFonts w:ascii="Century Gothic" w:eastAsia="Times New Roman" w:hAnsi="Century Gothic"/>
                <w:color w:val="000000"/>
              </w:rPr>
              <w:t>Cartelera</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29602DD0"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$2,786.78</w:t>
            </w:r>
          </w:p>
        </w:tc>
        <w:tc>
          <w:tcPr>
            <w:tcW w:w="1471" w:type="dxa"/>
            <w:tcBorders>
              <w:top w:val="single" w:sz="4" w:space="0" w:color="auto"/>
              <w:left w:val="nil"/>
              <w:bottom w:val="single" w:sz="8" w:space="0" w:color="auto"/>
              <w:right w:val="single" w:sz="8" w:space="0" w:color="auto"/>
            </w:tcBorders>
            <w:shd w:val="clear" w:color="auto" w:fill="auto"/>
            <w:noWrap/>
            <w:hideMark/>
          </w:tcPr>
          <w:p w14:paraId="69CA4633" w14:textId="53445121"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single" w:sz="4" w:space="0" w:color="auto"/>
              <w:left w:val="nil"/>
              <w:bottom w:val="single" w:sz="8" w:space="0" w:color="auto"/>
              <w:right w:val="single" w:sz="8" w:space="0" w:color="auto"/>
            </w:tcBorders>
            <w:shd w:val="clear" w:color="auto" w:fill="auto"/>
            <w:noWrap/>
            <w:hideMark/>
          </w:tcPr>
          <w:p w14:paraId="0FF3F0DE" w14:textId="7EE950E0"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anual</w:t>
            </w:r>
          </w:p>
        </w:tc>
      </w:tr>
      <w:tr w:rsidR="00F712B3" w:rsidRPr="00043CB7" w14:paraId="0A55976A" w14:textId="77777777" w:rsidTr="00CA0EDF">
        <w:trPr>
          <w:trHeight w:val="104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35F7159A"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5.3.</w:t>
            </w:r>
            <w:r w:rsidRPr="00043CB7">
              <w:rPr>
                <w:rFonts w:eastAsia="Times New Roman"/>
                <w:color w:val="000000"/>
              </w:rPr>
              <w:t xml:space="preserve">        </w:t>
            </w:r>
            <w:r w:rsidRPr="00043CB7">
              <w:rPr>
                <w:rFonts w:ascii="Century Gothic" w:eastAsia="Times New Roman" w:hAnsi="Century Gothic"/>
                <w:color w:val="000000"/>
              </w:rPr>
              <w:t>Paleta, bandera, fachadas, colgantes, mixtos</w:t>
            </w:r>
          </w:p>
        </w:tc>
        <w:tc>
          <w:tcPr>
            <w:tcW w:w="1588" w:type="dxa"/>
            <w:tcBorders>
              <w:top w:val="nil"/>
              <w:left w:val="nil"/>
              <w:bottom w:val="single" w:sz="4" w:space="0" w:color="auto"/>
              <w:right w:val="single" w:sz="8" w:space="0" w:color="auto"/>
            </w:tcBorders>
            <w:shd w:val="clear" w:color="auto" w:fill="auto"/>
            <w:noWrap/>
            <w:vAlign w:val="center"/>
            <w:hideMark/>
          </w:tcPr>
          <w:p w14:paraId="63049394"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$1,394.48</w:t>
            </w:r>
          </w:p>
        </w:tc>
        <w:tc>
          <w:tcPr>
            <w:tcW w:w="1471" w:type="dxa"/>
            <w:tcBorders>
              <w:top w:val="nil"/>
              <w:left w:val="nil"/>
              <w:bottom w:val="single" w:sz="4" w:space="0" w:color="auto"/>
              <w:right w:val="single" w:sz="8" w:space="0" w:color="auto"/>
            </w:tcBorders>
            <w:shd w:val="clear" w:color="auto" w:fill="auto"/>
            <w:noWrap/>
            <w:hideMark/>
          </w:tcPr>
          <w:p w14:paraId="419E7E6A" w14:textId="57D0A52C" w:rsidR="00F712B3" w:rsidRPr="00043CB7" w:rsidRDefault="00F712B3" w:rsidP="00135320">
            <w:pPr>
              <w:spacing w:line="360" w:lineRule="auto"/>
              <w:jc w:val="center"/>
              <w:rPr>
                <w:rFonts w:ascii="Calibri" w:eastAsia="Times New Roman" w:hAnsi="Calibri"/>
                <w:color w:val="000000"/>
                <w:lang w:val="es-MX"/>
              </w:rPr>
            </w:pPr>
          </w:p>
        </w:tc>
        <w:tc>
          <w:tcPr>
            <w:tcW w:w="1488" w:type="dxa"/>
            <w:tcBorders>
              <w:top w:val="nil"/>
              <w:left w:val="nil"/>
              <w:bottom w:val="single" w:sz="4" w:space="0" w:color="auto"/>
              <w:right w:val="single" w:sz="8" w:space="0" w:color="auto"/>
            </w:tcBorders>
            <w:shd w:val="clear" w:color="auto" w:fill="auto"/>
            <w:noWrap/>
            <w:hideMark/>
          </w:tcPr>
          <w:p w14:paraId="786486B1" w14:textId="7A5D764D" w:rsidR="00F712B3" w:rsidRPr="00043CB7" w:rsidRDefault="00F712B3" w:rsidP="00135320">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anual</w:t>
            </w:r>
          </w:p>
        </w:tc>
      </w:tr>
      <w:tr w:rsidR="00F712B3" w:rsidRPr="00043CB7" w14:paraId="1038E6AD" w14:textId="77777777" w:rsidTr="00CA0EDF">
        <w:trPr>
          <w:trHeight w:val="879"/>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7B1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Pr="00043CB7">
              <w:rPr>
                <w:rFonts w:eastAsia="Times New Roman"/>
                <w:b/>
                <w:bCs/>
                <w:color w:val="000000"/>
              </w:rPr>
              <w:t xml:space="preserve">    </w:t>
            </w:r>
            <w:r w:rsidRPr="00043CB7">
              <w:rPr>
                <w:rFonts w:ascii="Century Gothic" w:eastAsia="Times New Roman" w:hAnsi="Century Gothic"/>
                <w:b/>
                <w:bCs/>
                <w:color w:val="000000"/>
              </w:rPr>
              <w:t>Permisos de instalación de anuncios nuevos o reubicados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53C3"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3ACB25F9"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E7C9BE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35100DE2" w14:textId="77777777" w:rsidTr="00CA0EDF">
        <w:trPr>
          <w:trHeight w:val="36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1F625B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6.1.</w:t>
            </w:r>
            <w:r w:rsidRPr="00043CB7">
              <w:rPr>
                <w:rFonts w:eastAsia="Times New Roman"/>
                <w:color w:val="000000"/>
              </w:rPr>
              <w:t xml:space="preserve">        </w:t>
            </w:r>
            <w:r w:rsidRPr="00043CB7">
              <w:rPr>
                <w:rFonts w:ascii="Century Gothic" w:eastAsia="Times New Roman" w:hAnsi="Century Gothic"/>
                <w:color w:val="000000"/>
              </w:rPr>
              <w:t>Pantalla</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0B1166B3"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$10,452.62</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359DA1B1"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único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B50D3C5" w14:textId="4C0FB477" w:rsidR="00F712B3" w:rsidRPr="00043CB7" w:rsidRDefault="00F712B3" w:rsidP="00135320">
            <w:pPr>
              <w:spacing w:line="360" w:lineRule="auto"/>
              <w:jc w:val="center"/>
              <w:rPr>
                <w:rFonts w:ascii="Century Gothic" w:eastAsia="Times New Roman" w:hAnsi="Century Gothic"/>
                <w:color w:val="000000"/>
                <w:lang w:val="es-MX"/>
              </w:rPr>
            </w:pPr>
          </w:p>
        </w:tc>
      </w:tr>
      <w:tr w:rsidR="00F712B3" w:rsidRPr="00043CB7" w14:paraId="09B8C37F" w14:textId="77777777" w:rsidTr="00CA0EDF">
        <w:trPr>
          <w:trHeight w:val="36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163D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6.2.</w:t>
            </w:r>
            <w:r w:rsidRPr="00043CB7">
              <w:rPr>
                <w:rFonts w:eastAsia="Times New Roman"/>
                <w:color w:val="000000"/>
              </w:rPr>
              <w:t xml:space="preserve">        </w:t>
            </w:r>
            <w:r w:rsidRPr="00043CB7">
              <w:rPr>
                <w:rFonts w:ascii="Century Gothic" w:eastAsia="Times New Roman" w:hAnsi="Century Gothic"/>
                <w:color w:val="000000"/>
              </w:rPr>
              <w:t>Cartelera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F95DB"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$22,298.64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C43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único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8E4D2" w14:textId="118B1E9D" w:rsidR="00F712B3" w:rsidRPr="00043CB7" w:rsidRDefault="00F712B3" w:rsidP="00135320">
            <w:pPr>
              <w:spacing w:line="360" w:lineRule="auto"/>
              <w:jc w:val="center"/>
              <w:rPr>
                <w:rFonts w:ascii="Century Gothic" w:eastAsia="Times New Roman" w:hAnsi="Century Gothic"/>
                <w:color w:val="000000"/>
                <w:lang w:val="es-MX"/>
              </w:rPr>
            </w:pPr>
          </w:p>
        </w:tc>
      </w:tr>
      <w:tr w:rsidR="00F712B3" w:rsidRPr="00043CB7" w14:paraId="37CEA2D0" w14:textId="77777777" w:rsidTr="00CA0EDF">
        <w:trPr>
          <w:trHeight w:val="138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084C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6.3.</w:t>
            </w:r>
            <w:r w:rsidRPr="00043CB7">
              <w:rPr>
                <w:rFonts w:eastAsia="Times New Roman"/>
                <w:color w:val="000000"/>
              </w:rPr>
              <w:t xml:space="preserve">        </w:t>
            </w:r>
            <w:r w:rsidRPr="00043CB7">
              <w:rPr>
                <w:rFonts w:ascii="Century Gothic" w:eastAsia="Times New Roman" w:hAnsi="Century Gothic"/>
                <w:color w:val="000000"/>
              </w:rPr>
              <w:t>Paleta, banderas, fachadas, colgantes, mixtos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9AA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$8,362.54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0D5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único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CB27" w14:textId="2122174C" w:rsidR="00F712B3" w:rsidRPr="00043CB7" w:rsidRDefault="00F712B3" w:rsidP="00135320">
            <w:pPr>
              <w:spacing w:line="360" w:lineRule="auto"/>
              <w:jc w:val="center"/>
              <w:rPr>
                <w:rFonts w:ascii="Century Gothic" w:eastAsia="Times New Roman" w:hAnsi="Century Gothic"/>
                <w:color w:val="000000"/>
                <w:lang w:val="es-MX"/>
              </w:rPr>
            </w:pPr>
          </w:p>
        </w:tc>
      </w:tr>
      <w:tr w:rsidR="00F712B3" w:rsidRPr="00043CB7" w14:paraId="09D39A91" w14:textId="77777777" w:rsidTr="00CA0EDF">
        <w:trPr>
          <w:trHeight w:val="193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D48CCD3" w14:textId="6D7F7DB6" w:rsidR="00F712B3" w:rsidRPr="00043CB7" w:rsidRDefault="00F712B3" w:rsidP="007D6974">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7.</w:t>
            </w:r>
            <w:r w:rsidRPr="00043CB7">
              <w:rPr>
                <w:rFonts w:eastAsia="Times New Roman"/>
                <w:b/>
                <w:bCs/>
                <w:color w:val="000000"/>
              </w:rPr>
              <w:t xml:space="preserve">    </w:t>
            </w:r>
            <w:r w:rsidRPr="00043CB7">
              <w:rPr>
                <w:rFonts w:ascii="Century Gothic" w:eastAsia="Times New Roman" w:hAnsi="Century Gothic"/>
                <w:b/>
                <w:bCs/>
                <w:color w:val="000000"/>
              </w:rPr>
              <w:t>Por instalación o utilización por un periodo determinado de anuncios en poster</w:t>
            </w:r>
            <w:r w:rsidR="007D6974">
              <w:rPr>
                <w:rFonts w:ascii="Century Gothic" w:eastAsia="Times New Roman" w:hAnsi="Century Gothic"/>
                <w:b/>
                <w:bCs/>
                <w:color w:val="000000"/>
              </w:rPr>
              <w:t>í</w:t>
            </w:r>
            <w:r w:rsidRPr="00043CB7">
              <w:rPr>
                <w:rFonts w:ascii="Century Gothic" w:eastAsia="Times New Roman" w:hAnsi="Century Gothic"/>
                <w:b/>
                <w:bCs/>
                <w:color w:val="000000"/>
              </w:rPr>
              <w:t>a, por poste y por día, con una superficie máxima de pendón de 1 m2</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3CE6642A"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$16.38</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6D9D6ADC"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poste</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4B195E53" w14:textId="4B1C9598" w:rsidR="00F712B3" w:rsidRPr="00043CB7" w:rsidRDefault="007D6974"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día</w:t>
            </w:r>
          </w:p>
        </w:tc>
      </w:tr>
      <w:tr w:rsidR="00F712B3" w:rsidRPr="00043CB7" w14:paraId="2E9A8B8E" w14:textId="77777777" w:rsidTr="00CA0EDF">
        <w:trPr>
          <w:trHeight w:val="1688"/>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15DD6300" w14:textId="77777777" w:rsidR="00F712B3" w:rsidRPr="00043CB7" w:rsidRDefault="00F712B3" w:rsidP="00C94187">
            <w:pPr>
              <w:spacing w:line="312"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 xml:space="preserve">8. Sanción por renovación extemporánea de licencias de anuncios publicitarios (constancias de seguridad estructural), por un día, en un máximo de 730 días de retraso. </w:t>
            </w:r>
          </w:p>
        </w:tc>
        <w:tc>
          <w:tcPr>
            <w:tcW w:w="1588" w:type="dxa"/>
            <w:tcBorders>
              <w:top w:val="nil"/>
              <w:left w:val="nil"/>
              <w:bottom w:val="single" w:sz="8" w:space="0" w:color="auto"/>
              <w:right w:val="single" w:sz="8" w:space="0" w:color="auto"/>
            </w:tcBorders>
            <w:shd w:val="clear" w:color="auto" w:fill="auto"/>
            <w:noWrap/>
            <w:vAlign w:val="center"/>
            <w:hideMark/>
          </w:tcPr>
          <w:p w14:paraId="692BC4EC" w14:textId="77777777" w:rsidR="00F712B3" w:rsidRPr="00043CB7" w:rsidRDefault="00F712B3" w:rsidP="00C94187">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471" w:type="dxa"/>
            <w:tcBorders>
              <w:top w:val="nil"/>
              <w:left w:val="nil"/>
              <w:bottom w:val="single" w:sz="8" w:space="0" w:color="auto"/>
              <w:right w:val="single" w:sz="8" w:space="0" w:color="auto"/>
            </w:tcBorders>
            <w:shd w:val="clear" w:color="auto" w:fill="auto"/>
            <w:noWrap/>
            <w:vAlign w:val="center"/>
            <w:hideMark/>
          </w:tcPr>
          <w:p w14:paraId="4F2E8E57" w14:textId="77777777" w:rsidR="00F712B3" w:rsidRPr="00043CB7" w:rsidRDefault="00F712B3" w:rsidP="00C94187">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unidad</w:t>
            </w:r>
          </w:p>
        </w:tc>
        <w:tc>
          <w:tcPr>
            <w:tcW w:w="1488" w:type="dxa"/>
            <w:tcBorders>
              <w:top w:val="nil"/>
              <w:left w:val="nil"/>
              <w:bottom w:val="single" w:sz="8" w:space="0" w:color="auto"/>
              <w:right w:val="single" w:sz="8" w:space="0" w:color="auto"/>
            </w:tcBorders>
            <w:shd w:val="clear" w:color="auto" w:fill="auto"/>
            <w:noWrap/>
            <w:vAlign w:val="center"/>
            <w:hideMark/>
          </w:tcPr>
          <w:p w14:paraId="48177C11" w14:textId="7D1C84DA" w:rsidR="00F712B3" w:rsidRPr="00043CB7" w:rsidRDefault="007D6974" w:rsidP="00C94187">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día</w:t>
            </w:r>
          </w:p>
        </w:tc>
      </w:tr>
      <w:tr w:rsidR="00F712B3" w:rsidRPr="00043CB7" w14:paraId="40C0950B" w14:textId="77777777" w:rsidTr="00CA0EDF">
        <w:trPr>
          <w:trHeight w:val="700"/>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5FE610CA"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III.10. ALUMBRADO PÚBLICO </w:t>
            </w:r>
          </w:p>
        </w:tc>
        <w:tc>
          <w:tcPr>
            <w:tcW w:w="1588" w:type="dxa"/>
            <w:tcBorders>
              <w:top w:val="nil"/>
              <w:left w:val="nil"/>
              <w:bottom w:val="single" w:sz="4" w:space="0" w:color="auto"/>
              <w:right w:val="single" w:sz="8" w:space="0" w:color="auto"/>
            </w:tcBorders>
            <w:shd w:val="clear" w:color="auto" w:fill="auto"/>
            <w:noWrap/>
            <w:hideMark/>
          </w:tcPr>
          <w:p w14:paraId="181F06C1"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nil"/>
              <w:left w:val="nil"/>
              <w:bottom w:val="single" w:sz="4" w:space="0" w:color="auto"/>
              <w:right w:val="single" w:sz="8" w:space="0" w:color="auto"/>
            </w:tcBorders>
            <w:shd w:val="clear" w:color="auto" w:fill="auto"/>
            <w:noWrap/>
            <w:hideMark/>
          </w:tcPr>
          <w:p w14:paraId="7952C6C4"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nil"/>
              <w:left w:val="nil"/>
              <w:bottom w:val="single" w:sz="4" w:space="0" w:color="auto"/>
              <w:right w:val="single" w:sz="8" w:space="0" w:color="auto"/>
            </w:tcBorders>
            <w:shd w:val="clear" w:color="auto" w:fill="auto"/>
            <w:noWrap/>
            <w:hideMark/>
          </w:tcPr>
          <w:p w14:paraId="77A0574B"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425E1D5F" w14:textId="77777777" w:rsidTr="00CA0EDF">
        <w:trPr>
          <w:trHeight w:val="978"/>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2A329" w14:textId="21358315" w:rsidR="00F712B3" w:rsidRPr="00043CB7" w:rsidRDefault="00F712B3" w:rsidP="00C94187">
            <w:pPr>
              <w:spacing w:line="312"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 xml:space="preserve">El municipio percibirá ingresos mensual o bimestralmente por el derecho de alumbrado público (DAP), en los términos de los artículos 175 y 176 del </w:t>
            </w:r>
            <w:r w:rsidR="00C94187">
              <w:rPr>
                <w:rFonts w:ascii="Century Gothic" w:eastAsia="Times New Roman" w:hAnsi="Century Gothic" w:cs="Arial"/>
                <w:color w:val="000000"/>
              </w:rPr>
              <w:t>C</w:t>
            </w:r>
            <w:r w:rsidRPr="00043CB7">
              <w:rPr>
                <w:rFonts w:ascii="Century Gothic" w:eastAsia="Times New Roman" w:hAnsi="Century Gothic" w:cs="Arial"/>
                <w:color w:val="000000"/>
              </w:rPr>
              <w:t xml:space="preserve">ódigo </w:t>
            </w:r>
            <w:r w:rsidR="00C94187">
              <w:rPr>
                <w:rFonts w:ascii="Century Gothic" w:eastAsia="Times New Roman" w:hAnsi="Century Gothic" w:cs="Arial"/>
                <w:color w:val="000000"/>
              </w:rPr>
              <w:t>M</w:t>
            </w:r>
            <w:r w:rsidRPr="00043CB7">
              <w:rPr>
                <w:rFonts w:ascii="Century Gothic" w:eastAsia="Times New Roman" w:hAnsi="Century Gothic" w:cs="Arial"/>
                <w:color w:val="000000"/>
              </w:rPr>
              <w:t xml:space="preserve">unicipal para el </w:t>
            </w:r>
            <w:r w:rsidR="00C94187">
              <w:rPr>
                <w:rFonts w:ascii="Century Gothic" w:eastAsia="Times New Roman" w:hAnsi="Century Gothic" w:cs="Arial"/>
                <w:color w:val="000000"/>
              </w:rPr>
              <w:t>E</w:t>
            </w:r>
            <w:r w:rsidRPr="00043CB7">
              <w:rPr>
                <w:rFonts w:ascii="Century Gothic" w:eastAsia="Times New Roman" w:hAnsi="Century Gothic" w:cs="Arial"/>
                <w:color w:val="000000"/>
              </w:rPr>
              <w:t xml:space="preserve">stado de </w:t>
            </w:r>
            <w:r w:rsidR="00C94187">
              <w:rPr>
                <w:rFonts w:ascii="Century Gothic" w:eastAsia="Times New Roman" w:hAnsi="Century Gothic" w:cs="Arial"/>
                <w:color w:val="000000"/>
              </w:rPr>
              <w:t>C</w:t>
            </w:r>
            <w:r w:rsidRPr="00043CB7">
              <w:rPr>
                <w:rFonts w:ascii="Century Gothic" w:eastAsia="Times New Roman" w:hAnsi="Century Gothic" w:cs="Arial"/>
                <w:color w:val="000000"/>
              </w:rPr>
              <w:t>hihuahua, conforme a la siguiente</w:t>
            </w:r>
            <w:r w:rsidR="00CA0EDF">
              <w:rPr>
                <w:rFonts w:ascii="Century Gothic" w:eastAsia="Times New Roman" w:hAnsi="Century Gothic" w:cs="Arial"/>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A1F68" w14:textId="77777777" w:rsidR="00F712B3" w:rsidRPr="00043CB7" w:rsidRDefault="00F712B3" w:rsidP="00C94187">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3A582" w14:textId="77777777" w:rsidR="00F712B3" w:rsidRPr="00043CB7" w:rsidRDefault="00F712B3" w:rsidP="00C94187">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4610" w14:textId="77777777" w:rsidR="00F712B3" w:rsidRPr="00043CB7" w:rsidRDefault="00F712B3" w:rsidP="00C94187">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CA0EDF" w:rsidRPr="00043CB7" w14:paraId="758EF054" w14:textId="77777777" w:rsidTr="00CA0EDF">
        <w:trPr>
          <w:trHeight w:val="425"/>
        </w:trPr>
        <w:tc>
          <w:tcPr>
            <w:tcW w:w="8570" w:type="dxa"/>
            <w:gridSpan w:val="4"/>
            <w:tcBorders>
              <w:top w:val="single" w:sz="4" w:space="0" w:color="auto"/>
              <w:left w:val="single" w:sz="8" w:space="0" w:color="auto"/>
              <w:bottom w:val="single" w:sz="8" w:space="0" w:color="auto"/>
              <w:right w:val="single" w:sz="8" w:space="0" w:color="auto"/>
            </w:tcBorders>
            <w:shd w:val="clear" w:color="auto" w:fill="auto"/>
            <w:vAlign w:val="bottom"/>
            <w:hideMark/>
          </w:tcPr>
          <w:p w14:paraId="4163AED9" w14:textId="3EEF2BA6" w:rsidR="00CA0EDF" w:rsidRPr="00CA0EDF" w:rsidRDefault="00CA0EDF" w:rsidP="00CA0EDF">
            <w:pPr>
              <w:spacing w:line="360" w:lineRule="auto"/>
              <w:rPr>
                <w:rFonts w:ascii="Century Gothic" w:eastAsia="Times New Roman" w:hAnsi="Century Gothic"/>
                <w:b/>
                <w:color w:val="000000"/>
                <w:lang w:val="es-MX"/>
              </w:rPr>
            </w:pPr>
            <w:r w:rsidRPr="00CA0EDF">
              <w:rPr>
                <w:rFonts w:ascii="Century Gothic" w:eastAsia="Times New Roman" w:hAnsi="Century Gothic" w:cs="Arial"/>
                <w:b/>
                <w:color w:val="000000"/>
              </w:rPr>
              <w:lastRenderedPageBreak/>
              <w:t>TABLA</w:t>
            </w:r>
          </w:p>
        </w:tc>
      </w:tr>
      <w:tr w:rsidR="00F712B3" w:rsidRPr="00043CB7" w14:paraId="7873EB07" w14:textId="77777777" w:rsidTr="00CA0EDF">
        <w:trPr>
          <w:trHeight w:val="70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07A6BCFB"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Cuota DAP a usuarios CFE</w:t>
            </w:r>
          </w:p>
        </w:tc>
        <w:tc>
          <w:tcPr>
            <w:tcW w:w="1588" w:type="dxa"/>
            <w:tcBorders>
              <w:top w:val="nil"/>
              <w:left w:val="nil"/>
              <w:bottom w:val="single" w:sz="4" w:space="0" w:color="auto"/>
              <w:right w:val="single" w:sz="8" w:space="0" w:color="auto"/>
            </w:tcBorders>
            <w:shd w:val="clear" w:color="auto" w:fill="auto"/>
            <w:noWrap/>
            <w:hideMark/>
          </w:tcPr>
          <w:p w14:paraId="22ACA368"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nil"/>
              <w:left w:val="nil"/>
              <w:bottom w:val="single" w:sz="4" w:space="0" w:color="auto"/>
              <w:right w:val="single" w:sz="8" w:space="0" w:color="auto"/>
            </w:tcBorders>
            <w:shd w:val="clear" w:color="auto" w:fill="auto"/>
            <w:noWrap/>
            <w:hideMark/>
          </w:tcPr>
          <w:p w14:paraId="5405856D"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nil"/>
              <w:left w:val="nil"/>
              <w:bottom w:val="single" w:sz="4" w:space="0" w:color="auto"/>
              <w:right w:val="single" w:sz="8" w:space="0" w:color="auto"/>
            </w:tcBorders>
            <w:shd w:val="clear" w:color="auto" w:fill="auto"/>
            <w:noWrap/>
            <w:hideMark/>
          </w:tcPr>
          <w:p w14:paraId="72DC8CB9"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69814488" w14:textId="77777777" w:rsidTr="00CA0EDF">
        <w:trPr>
          <w:trHeight w:val="36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C5EC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a)</w:t>
            </w:r>
            <w:r w:rsidRPr="00043CB7">
              <w:rPr>
                <w:rFonts w:eastAsia="Times New Roman"/>
                <w:color w:val="000000"/>
              </w:rPr>
              <w:t xml:space="preserve">   </w:t>
            </w:r>
            <w:r w:rsidRPr="00043CB7">
              <w:rPr>
                <w:rFonts w:ascii="Century Gothic" w:eastAsia="Times New Roman" w:hAnsi="Century Gothic"/>
                <w:color w:val="000000"/>
              </w:rPr>
              <w:t>Residencial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0694" w14:textId="18EFD3BD"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$68.46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597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cuota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2F2F" w14:textId="7F8CAD3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bimestral</w:t>
            </w:r>
          </w:p>
        </w:tc>
      </w:tr>
      <w:tr w:rsidR="00F712B3" w:rsidRPr="00043CB7" w14:paraId="02BCECAE" w14:textId="77777777" w:rsidTr="00CA0EDF">
        <w:trPr>
          <w:trHeight w:val="36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F2F096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b)</w:t>
            </w:r>
            <w:r w:rsidRPr="00043CB7">
              <w:rPr>
                <w:rFonts w:eastAsia="Times New Roman"/>
                <w:color w:val="000000"/>
              </w:rPr>
              <w:t xml:space="preserve">   </w:t>
            </w:r>
            <w:r w:rsidRPr="00043CB7">
              <w:rPr>
                <w:rFonts w:ascii="Century Gothic" w:eastAsia="Times New Roman" w:hAnsi="Century Gothic"/>
                <w:color w:val="000000"/>
              </w:rPr>
              <w:t>Comercial</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6A88486C" w14:textId="1E208D20"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$315.74</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094F442F"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cuota</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40F77699" w14:textId="52DE1442"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bimestral</w:t>
            </w:r>
          </w:p>
        </w:tc>
      </w:tr>
      <w:tr w:rsidR="00F712B3" w:rsidRPr="00043CB7" w14:paraId="58D8B17D" w14:textId="77777777" w:rsidTr="00CA0EDF">
        <w:trPr>
          <w:trHeight w:val="1233"/>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4D08B61"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Cuota DAP a propietarios o poseedores de predios, ya sea urbanos, semiurbanos y rústicos sin contrato con la CFE</w:t>
            </w:r>
          </w:p>
        </w:tc>
        <w:tc>
          <w:tcPr>
            <w:tcW w:w="1588" w:type="dxa"/>
            <w:tcBorders>
              <w:top w:val="nil"/>
              <w:left w:val="nil"/>
              <w:bottom w:val="single" w:sz="8" w:space="0" w:color="auto"/>
              <w:right w:val="single" w:sz="8" w:space="0" w:color="auto"/>
            </w:tcBorders>
            <w:shd w:val="clear" w:color="auto" w:fill="auto"/>
            <w:noWrap/>
            <w:vAlign w:val="center"/>
            <w:hideMark/>
          </w:tcPr>
          <w:p w14:paraId="6F7FDC9B" w14:textId="15E53E8A"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$30.88</w:t>
            </w:r>
          </w:p>
        </w:tc>
        <w:tc>
          <w:tcPr>
            <w:tcW w:w="1471" w:type="dxa"/>
            <w:tcBorders>
              <w:top w:val="nil"/>
              <w:left w:val="nil"/>
              <w:bottom w:val="single" w:sz="8" w:space="0" w:color="auto"/>
              <w:right w:val="single" w:sz="8" w:space="0" w:color="auto"/>
            </w:tcBorders>
            <w:shd w:val="clear" w:color="auto" w:fill="auto"/>
            <w:noWrap/>
            <w:vAlign w:val="center"/>
            <w:hideMark/>
          </w:tcPr>
          <w:p w14:paraId="173F2B62" w14:textId="77777777"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cuota</w:t>
            </w:r>
          </w:p>
        </w:tc>
        <w:tc>
          <w:tcPr>
            <w:tcW w:w="1488" w:type="dxa"/>
            <w:tcBorders>
              <w:top w:val="nil"/>
              <w:left w:val="nil"/>
              <w:bottom w:val="single" w:sz="8" w:space="0" w:color="auto"/>
              <w:right w:val="single" w:sz="8" w:space="0" w:color="auto"/>
            </w:tcBorders>
            <w:shd w:val="clear" w:color="auto" w:fill="auto"/>
            <w:noWrap/>
            <w:vAlign w:val="center"/>
            <w:hideMark/>
          </w:tcPr>
          <w:p w14:paraId="6D7018DA" w14:textId="2CBC1CCB" w:rsidR="00F712B3" w:rsidRPr="00043CB7" w:rsidRDefault="00F712B3" w:rsidP="00135320">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bimestral</w:t>
            </w:r>
          </w:p>
        </w:tc>
      </w:tr>
      <w:tr w:rsidR="00F712B3" w:rsidRPr="00043CB7" w14:paraId="50D03C8C" w14:textId="77777777" w:rsidTr="00CA0EDF">
        <w:trPr>
          <w:trHeight w:val="684"/>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759B35CF" w14:textId="77777777" w:rsidR="00D8575B" w:rsidRDefault="00D8575B" w:rsidP="00043CB7">
            <w:pPr>
              <w:spacing w:line="360" w:lineRule="auto"/>
              <w:rPr>
                <w:rFonts w:ascii="Century Gothic" w:eastAsia="Times New Roman" w:hAnsi="Century Gothic" w:cs="Arial"/>
                <w:b/>
                <w:bCs/>
                <w:color w:val="000000"/>
                <w:u w:val="single"/>
              </w:rPr>
            </w:pPr>
          </w:p>
          <w:p w14:paraId="49994B35" w14:textId="61E76305"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III.11. ASEO, RECOLECCIÓN Y TRANSPORTE DE BASURA. </w:t>
            </w:r>
          </w:p>
        </w:tc>
        <w:tc>
          <w:tcPr>
            <w:tcW w:w="1588" w:type="dxa"/>
            <w:tcBorders>
              <w:top w:val="nil"/>
              <w:left w:val="nil"/>
              <w:bottom w:val="single" w:sz="4" w:space="0" w:color="auto"/>
              <w:right w:val="single" w:sz="8" w:space="0" w:color="auto"/>
            </w:tcBorders>
            <w:shd w:val="clear" w:color="auto" w:fill="auto"/>
            <w:noWrap/>
            <w:vAlign w:val="bottom"/>
          </w:tcPr>
          <w:p w14:paraId="18E7054D" w14:textId="651F47F4"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nil"/>
              <w:left w:val="nil"/>
              <w:bottom w:val="single" w:sz="4" w:space="0" w:color="auto"/>
              <w:right w:val="single" w:sz="8" w:space="0" w:color="auto"/>
            </w:tcBorders>
            <w:shd w:val="clear" w:color="auto" w:fill="auto"/>
            <w:noWrap/>
            <w:vAlign w:val="bottom"/>
          </w:tcPr>
          <w:p w14:paraId="71C314AA" w14:textId="7976FEF0"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nil"/>
              <w:left w:val="nil"/>
              <w:bottom w:val="single" w:sz="4" w:space="0" w:color="auto"/>
              <w:right w:val="single" w:sz="8" w:space="0" w:color="auto"/>
            </w:tcBorders>
            <w:shd w:val="clear" w:color="auto" w:fill="auto"/>
            <w:noWrap/>
            <w:vAlign w:val="bottom"/>
          </w:tcPr>
          <w:p w14:paraId="63FCB8B7" w14:textId="5E6C3D42"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74BB0D19" w14:textId="77777777" w:rsidTr="00CA0EDF">
        <w:trPr>
          <w:trHeight w:val="1814"/>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F9D1A" w14:textId="786A50AC"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t>1.</w:t>
            </w:r>
            <w:r w:rsidR="00CA0EDF">
              <w:rPr>
                <w:rFonts w:ascii="Century Gothic" w:eastAsia="Times New Roman" w:hAnsi="Century Gothic" w:cs="Arial"/>
                <w:b/>
                <w:bCs/>
                <w:color w:val="000000"/>
              </w:rPr>
              <w:t xml:space="preserve"> </w:t>
            </w:r>
            <w:r w:rsidRPr="00043CB7">
              <w:rPr>
                <w:rFonts w:ascii="Century Gothic" w:eastAsia="Times New Roman" w:hAnsi="Century Gothic" w:cs="Arial"/>
                <w:b/>
                <w:bCs/>
                <w:color w:val="000000"/>
              </w:rPr>
              <w:t>Cuota mensual por contenedor para establecimientos que realicen actividades comerciales, industriales y de servicios, entre otros; solo para desechos sólidos y líquidos no peligrosos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ACAE7"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05A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12D71"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2D487B88" w14:textId="77777777" w:rsidTr="00E76C31">
        <w:trPr>
          <w:trHeight w:val="70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6F27284" w14:textId="0779255E" w:rsidR="00F712B3" w:rsidRPr="00043CB7" w:rsidRDefault="00F712B3" w:rsidP="00E76C31">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w:t>
            </w:r>
            <w:r w:rsidRPr="00043CB7">
              <w:rPr>
                <w:rFonts w:ascii="Century Gothic" w:eastAsia="Times New Roman" w:hAnsi="Century Gothic"/>
                <w:color w:val="000000"/>
              </w:rPr>
              <w:t>Depósitos de menos de 50 litros</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5E20044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$41.50</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0D51C95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15A6513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30730D7C" w14:textId="77777777" w:rsidTr="00E76C31">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0B7D14B"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1.2.</w:t>
            </w:r>
            <w:r w:rsidRPr="00043CB7">
              <w:rPr>
                <w:rFonts w:eastAsia="Times New Roman"/>
                <w:color w:val="000000"/>
              </w:rPr>
              <w:t xml:space="preserve">        </w:t>
            </w:r>
            <w:r w:rsidRPr="00043CB7">
              <w:rPr>
                <w:rFonts w:ascii="Century Gothic" w:eastAsia="Times New Roman" w:hAnsi="Century Gothic"/>
                <w:color w:val="000000"/>
              </w:rPr>
              <w:t>Depósitos de 50 a 99.99 litros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36E50FA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$67.70</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0C953DC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546EB34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7F6664CD"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8D924F7"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1.3.</w:t>
            </w:r>
            <w:r w:rsidRPr="00043CB7">
              <w:rPr>
                <w:rFonts w:eastAsia="Times New Roman"/>
                <w:color w:val="000000"/>
              </w:rPr>
              <w:t xml:space="preserve">        </w:t>
            </w:r>
            <w:r w:rsidRPr="00043CB7">
              <w:rPr>
                <w:rFonts w:ascii="Century Gothic" w:eastAsia="Times New Roman" w:hAnsi="Century Gothic"/>
                <w:color w:val="000000"/>
              </w:rPr>
              <w:t>Depósitos de 100 a 199.99 litros</w:t>
            </w:r>
          </w:p>
        </w:tc>
        <w:tc>
          <w:tcPr>
            <w:tcW w:w="1588" w:type="dxa"/>
            <w:tcBorders>
              <w:top w:val="nil"/>
              <w:left w:val="nil"/>
              <w:bottom w:val="single" w:sz="8" w:space="0" w:color="auto"/>
              <w:right w:val="single" w:sz="8" w:space="0" w:color="auto"/>
            </w:tcBorders>
            <w:shd w:val="clear" w:color="auto" w:fill="auto"/>
            <w:noWrap/>
            <w:vAlign w:val="center"/>
            <w:hideMark/>
          </w:tcPr>
          <w:p w14:paraId="4D6BE62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$125.58</w:t>
            </w:r>
          </w:p>
        </w:tc>
        <w:tc>
          <w:tcPr>
            <w:tcW w:w="1471" w:type="dxa"/>
            <w:tcBorders>
              <w:top w:val="nil"/>
              <w:left w:val="nil"/>
              <w:bottom w:val="single" w:sz="8" w:space="0" w:color="auto"/>
              <w:right w:val="single" w:sz="8" w:space="0" w:color="auto"/>
            </w:tcBorders>
            <w:shd w:val="clear" w:color="auto" w:fill="auto"/>
            <w:noWrap/>
            <w:vAlign w:val="center"/>
            <w:hideMark/>
          </w:tcPr>
          <w:p w14:paraId="3F6A535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6D0D232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27ABCB87"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1636176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1.4.</w:t>
            </w:r>
            <w:r w:rsidRPr="00043CB7">
              <w:rPr>
                <w:rFonts w:eastAsia="Times New Roman"/>
                <w:color w:val="000000"/>
              </w:rPr>
              <w:t xml:space="preserve">        </w:t>
            </w:r>
            <w:r w:rsidRPr="00043CB7">
              <w:rPr>
                <w:rFonts w:ascii="Century Gothic" w:eastAsia="Times New Roman" w:hAnsi="Century Gothic"/>
                <w:color w:val="000000"/>
              </w:rPr>
              <w:t>Depósitos de 200 a más litros</w:t>
            </w:r>
          </w:p>
        </w:tc>
        <w:tc>
          <w:tcPr>
            <w:tcW w:w="1588" w:type="dxa"/>
            <w:tcBorders>
              <w:top w:val="nil"/>
              <w:left w:val="nil"/>
              <w:bottom w:val="single" w:sz="8" w:space="0" w:color="auto"/>
              <w:right w:val="single" w:sz="8" w:space="0" w:color="auto"/>
            </w:tcBorders>
            <w:shd w:val="clear" w:color="auto" w:fill="auto"/>
            <w:noWrap/>
            <w:vAlign w:val="center"/>
            <w:hideMark/>
          </w:tcPr>
          <w:p w14:paraId="342C282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$696.70</w:t>
            </w:r>
          </w:p>
        </w:tc>
        <w:tc>
          <w:tcPr>
            <w:tcW w:w="1471" w:type="dxa"/>
            <w:tcBorders>
              <w:top w:val="nil"/>
              <w:left w:val="nil"/>
              <w:bottom w:val="single" w:sz="8" w:space="0" w:color="auto"/>
              <w:right w:val="single" w:sz="8" w:space="0" w:color="auto"/>
            </w:tcBorders>
            <w:shd w:val="clear" w:color="auto" w:fill="auto"/>
            <w:noWrap/>
            <w:vAlign w:val="center"/>
            <w:hideMark/>
          </w:tcPr>
          <w:p w14:paraId="1D0E1FD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41E743C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43E58DBD"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4ABB10B" w14:textId="3731C8AC" w:rsidR="00F712B3" w:rsidRPr="00043CB7" w:rsidRDefault="00F712B3" w:rsidP="00685901">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1.5.</w:t>
            </w:r>
            <w:r w:rsidRPr="00043CB7">
              <w:rPr>
                <w:rFonts w:eastAsia="Times New Roman"/>
                <w:color w:val="000000"/>
              </w:rPr>
              <w:t xml:space="preserve">       </w:t>
            </w:r>
            <w:r w:rsidRPr="00043CB7">
              <w:rPr>
                <w:rFonts w:ascii="Century Gothic" w:eastAsia="Times New Roman" w:hAnsi="Century Gothic"/>
                <w:color w:val="000000"/>
              </w:rPr>
              <w:t>Contenedores por cada m3</w:t>
            </w:r>
          </w:p>
        </w:tc>
        <w:tc>
          <w:tcPr>
            <w:tcW w:w="1588" w:type="dxa"/>
            <w:tcBorders>
              <w:top w:val="nil"/>
              <w:left w:val="nil"/>
              <w:bottom w:val="single" w:sz="8" w:space="0" w:color="auto"/>
              <w:right w:val="single" w:sz="8" w:space="0" w:color="auto"/>
            </w:tcBorders>
            <w:shd w:val="clear" w:color="auto" w:fill="auto"/>
            <w:noWrap/>
            <w:vAlign w:val="center"/>
            <w:hideMark/>
          </w:tcPr>
          <w:p w14:paraId="49B3B2E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$2,648.10</w:t>
            </w:r>
          </w:p>
        </w:tc>
        <w:tc>
          <w:tcPr>
            <w:tcW w:w="1471" w:type="dxa"/>
            <w:tcBorders>
              <w:top w:val="nil"/>
              <w:left w:val="nil"/>
              <w:bottom w:val="single" w:sz="8" w:space="0" w:color="auto"/>
              <w:right w:val="single" w:sz="8" w:space="0" w:color="auto"/>
            </w:tcBorders>
            <w:shd w:val="clear" w:color="auto" w:fill="auto"/>
            <w:noWrap/>
            <w:vAlign w:val="center"/>
            <w:hideMark/>
          </w:tcPr>
          <w:p w14:paraId="0DE36C2A"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m3</w:t>
            </w:r>
          </w:p>
        </w:tc>
        <w:tc>
          <w:tcPr>
            <w:tcW w:w="1488" w:type="dxa"/>
            <w:tcBorders>
              <w:top w:val="nil"/>
              <w:left w:val="nil"/>
              <w:bottom w:val="single" w:sz="8" w:space="0" w:color="auto"/>
              <w:right w:val="single" w:sz="8" w:space="0" w:color="auto"/>
            </w:tcBorders>
            <w:shd w:val="clear" w:color="auto" w:fill="auto"/>
            <w:noWrap/>
            <w:vAlign w:val="center"/>
            <w:hideMark/>
          </w:tcPr>
          <w:p w14:paraId="68B940BA"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607B247C"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87B517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1.6.</w:t>
            </w:r>
            <w:r w:rsidRPr="00043CB7">
              <w:rPr>
                <w:rFonts w:eastAsia="Times New Roman"/>
                <w:color w:val="000000"/>
              </w:rPr>
              <w:t xml:space="preserve">        </w:t>
            </w:r>
            <w:r w:rsidRPr="00043CB7">
              <w:rPr>
                <w:rFonts w:ascii="Century Gothic" w:eastAsia="Times New Roman" w:hAnsi="Century Gothic"/>
                <w:color w:val="000000"/>
              </w:rPr>
              <w:t>Recolección de llantas de vehículos por pieza</w:t>
            </w:r>
          </w:p>
        </w:tc>
        <w:tc>
          <w:tcPr>
            <w:tcW w:w="1588" w:type="dxa"/>
            <w:tcBorders>
              <w:top w:val="nil"/>
              <w:left w:val="nil"/>
              <w:bottom w:val="single" w:sz="8" w:space="0" w:color="auto"/>
              <w:right w:val="single" w:sz="8" w:space="0" w:color="auto"/>
            </w:tcBorders>
            <w:shd w:val="clear" w:color="auto" w:fill="auto"/>
            <w:noWrap/>
            <w:vAlign w:val="center"/>
            <w:hideMark/>
          </w:tcPr>
          <w:p w14:paraId="0DF233B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w:t>
            </w:r>
          </w:p>
        </w:tc>
        <w:tc>
          <w:tcPr>
            <w:tcW w:w="1471" w:type="dxa"/>
            <w:tcBorders>
              <w:top w:val="nil"/>
              <w:left w:val="nil"/>
              <w:bottom w:val="single" w:sz="8" w:space="0" w:color="auto"/>
              <w:right w:val="single" w:sz="8" w:space="0" w:color="auto"/>
            </w:tcBorders>
            <w:shd w:val="clear" w:color="auto" w:fill="auto"/>
            <w:noWrap/>
            <w:vAlign w:val="center"/>
            <w:hideMark/>
          </w:tcPr>
          <w:p w14:paraId="1FB64D9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2FCA90F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mensual</w:t>
            </w:r>
          </w:p>
        </w:tc>
      </w:tr>
      <w:tr w:rsidR="00F712B3" w:rsidRPr="00043CB7" w14:paraId="76B6BF57" w14:textId="77777777" w:rsidTr="00CA0EDF">
        <w:trPr>
          <w:trHeight w:val="360"/>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6F33888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1.7.</w:t>
            </w:r>
            <w:r w:rsidRPr="00043CB7">
              <w:rPr>
                <w:rFonts w:eastAsia="Times New Roman"/>
                <w:color w:val="000000"/>
              </w:rPr>
              <w:t xml:space="preserve">        </w:t>
            </w:r>
            <w:r w:rsidRPr="00043CB7">
              <w:rPr>
                <w:rFonts w:ascii="Century Gothic" w:eastAsia="Times New Roman" w:hAnsi="Century Gothic"/>
                <w:color w:val="000000"/>
              </w:rPr>
              <w:t>Por tonelada</w:t>
            </w:r>
          </w:p>
        </w:tc>
        <w:tc>
          <w:tcPr>
            <w:tcW w:w="1588" w:type="dxa"/>
            <w:tcBorders>
              <w:top w:val="nil"/>
              <w:left w:val="nil"/>
              <w:bottom w:val="single" w:sz="4" w:space="0" w:color="auto"/>
              <w:right w:val="single" w:sz="8" w:space="0" w:color="auto"/>
            </w:tcBorders>
            <w:shd w:val="clear" w:color="auto" w:fill="auto"/>
            <w:noWrap/>
            <w:hideMark/>
          </w:tcPr>
          <w:p w14:paraId="2708A670"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nil"/>
              <w:left w:val="nil"/>
              <w:bottom w:val="single" w:sz="4" w:space="0" w:color="auto"/>
              <w:right w:val="single" w:sz="8" w:space="0" w:color="auto"/>
            </w:tcBorders>
            <w:shd w:val="clear" w:color="auto" w:fill="auto"/>
            <w:noWrap/>
            <w:hideMark/>
          </w:tcPr>
          <w:p w14:paraId="11E5EDFB"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nil"/>
              <w:left w:val="nil"/>
              <w:bottom w:val="single" w:sz="4" w:space="0" w:color="auto"/>
              <w:right w:val="single" w:sz="8" w:space="0" w:color="auto"/>
            </w:tcBorders>
            <w:shd w:val="clear" w:color="auto" w:fill="auto"/>
            <w:noWrap/>
            <w:hideMark/>
          </w:tcPr>
          <w:p w14:paraId="3CE7811D"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7FB47DAA"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7635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1.7.1.</w:t>
            </w:r>
            <w:r w:rsidRPr="00043CB7">
              <w:rPr>
                <w:rFonts w:eastAsia="Times New Roman"/>
                <w:color w:val="000000"/>
              </w:rPr>
              <w:t xml:space="preserve">   </w:t>
            </w:r>
            <w:r w:rsidRPr="00043CB7">
              <w:rPr>
                <w:rFonts w:ascii="Century Gothic" w:eastAsia="Times New Roman" w:hAnsi="Century Gothic"/>
                <w:color w:val="000000"/>
              </w:rPr>
              <w:t>Hasta 5.99 toneladas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E33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$1,273.27</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900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FB803FD" w14:textId="7C1844C3"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1F01AB56" w14:textId="77777777" w:rsidTr="00CA0EDF">
        <w:trPr>
          <w:trHeight w:val="70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A45F1F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1.7.2.</w:t>
            </w:r>
            <w:r w:rsidRPr="00043CB7">
              <w:rPr>
                <w:rFonts w:eastAsia="Times New Roman"/>
                <w:color w:val="000000"/>
              </w:rPr>
              <w:t xml:space="preserve">   </w:t>
            </w:r>
            <w:r w:rsidRPr="00043CB7">
              <w:rPr>
                <w:rFonts w:ascii="Century Gothic" w:eastAsia="Times New Roman" w:hAnsi="Century Gothic"/>
                <w:color w:val="000000"/>
              </w:rPr>
              <w:t>De 6 a 50 toneladas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785FAF3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$2,546.54</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09D2F80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hideMark/>
          </w:tcPr>
          <w:p w14:paraId="7D81ECFF" w14:textId="4A12E6F9"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72265C10" w14:textId="77777777" w:rsidTr="00CA0EDF">
        <w:trPr>
          <w:trHeight w:val="70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1E16D44B"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1.7.3.</w:t>
            </w:r>
            <w:r w:rsidRPr="00043CB7">
              <w:rPr>
                <w:rFonts w:eastAsia="Times New Roman"/>
                <w:color w:val="000000"/>
              </w:rPr>
              <w:t xml:space="preserve">   </w:t>
            </w:r>
            <w:r w:rsidRPr="00043CB7">
              <w:rPr>
                <w:rFonts w:ascii="Century Gothic" w:eastAsia="Times New Roman" w:hAnsi="Century Gothic"/>
                <w:color w:val="000000"/>
              </w:rPr>
              <w:t>Más de 50 toneladas</w:t>
            </w:r>
          </w:p>
        </w:tc>
        <w:tc>
          <w:tcPr>
            <w:tcW w:w="1588" w:type="dxa"/>
            <w:tcBorders>
              <w:top w:val="nil"/>
              <w:left w:val="nil"/>
              <w:bottom w:val="single" w:sz="4" w:space="0" w:color="auto"/>
              <w:right w:val="single" w:sz="8" w:space="0" w:color="auto"/>
            </w:tcBorders>
            <w:shd w:val="clear" w:color="auto" w:fill="auto"/>
            <w:noWrap/>
            <w:vAlign w:val="center"/>
            <w:hideMark/>
          </w:tcPr>
          <w:p w14:paraId="6CDAF0C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$5,090.90</w:t>
            </w:r>
          </w:p>
        </w:tc>
        <w:tc>
          <w:tcPr>
            <w:tcW w:w="1471" w:type="dxa"/>
            <w:tcBorders>
              <w:top w:val="nil"/>
              <w:left w:val="nil"/>
              <w:bottom w:val="single" w:sz="4" w:space="0" w:color="auto"/>
              <w:right w:val="single" w:sz="8" w:space="0" w:color="auto"/>
            </w:tcBorders>
            <w:shd w:val="clear" w:color="auto" w:fill="auto"/>
            <w:noWrap/>
            <w:vAlign w:val="center"/>
            <w:hideMark/>
          </w:tcPr>
          <w:p w14:paraId="2652D5B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hideMark/>
          </w:tcPr>
          <w:p w14:paraId="52DE5AFF" w14:textId="5233BB4B"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6D926CEC" w14:textId="77777777" w:rsidTr="00CA0EDF">
        <w:trPr>
          <w:trHeight w:val="84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6D670"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Por utilizar instalaciones de relleno sanitario para depositar residuos no peligrosos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4DA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$3,819.82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88D4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69F1C56C" w14:textId="25A5081C"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035663CF" w14:textId="77777777" w:rsidTr="00CA0EDF">
        <w:trPr>
          <w:trHeight w:val="1265"/>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56999A4"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3.</w:t>
            </w:r>
            <w:r w:rsidRPr="00043CB7">
              <w:rPr>
                <w:rFonts w:eastAsia="Times New Roman"/>
                <w:b/>
                <w:bCs/>
                <w:color w:val="000000"/>
              </w:rPr>
              <w:t xml:space="preserve">    </w:t>
            </w:r>
            <w:r w:rsidRPr="00043CB7">
              <w:rPr>
                <w:rFonts w:ascii="Century Gothic" w:eastAsia="Times New Roman" w:hAnsi="Century Gothic"/>
                <w:b/>
                <w:bCs/>
                <w:color w:val="000000"/>
              </w:rPr>
              <w:t>Por utilizar instalaciones de relleno sanitario para depositar residuos de construcción o demolición por tonelada</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5F37DE7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$1,274.36</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7D5DD29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tonelada</w:t>
            </w:r>
          </w:p>
        </w:tc>
        <w:tc>
          <w:tcPr>
            <w:tcW w:w="1488" w:type="dxa"/>
            <w:tcBorders>
              <w:top w:val="single" w:sz="4" w:space="0" w:color="auto"/>
              <w:left w:val="nil"/>
              <w:bottom w:val="single" w:sz="8" w:space="0" w:color="auto"/>
              <w:right w:val="single" w:sz="8" w:space="0" w:color="auto"/>
            </w:tcBorders>
            <w:shd w:val="clear" w:color="auto" w:fill="auto"/>
            <w:noWrap/>
            <w:hideMark/>
          </w:tcPr>
          <w:p w14:paraId="1365E65F" w14:textId="4734E82C"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4C38A3C6" w14:textId="77777777" w:rsidTr="00CA0EDF">
        <w:trPr>
          <w:trHeight w:val="702"/>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43FBCD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Por retirar desechos de relleno sanitario</w:t>
            </w:r>
          </w:p>
        </w:tc>
        <w:tc>
          <w:tcPr>
            <w:tcW w:w="1588" w:type="dxa"/>
            <w:tcBorders>
              <w:top w:val="nil"/>
              <w:left w:val="nil"/>
              <w:bottom w:val="single" w:sz="8" w:space="0" w:color="auto"/>
              <w:right w:val="single" w:sz="8" w:space="0" w:color="auto"/>
            </w:tcBorders>
            <w:shd w:val="clear" w:color="auto" w:fill="auto"/>
            <w:noWrap/>
            <w:vAlign w:val="center"/>
            <w:hideMark/>
          </w:tcPr>
          <w:p w14:paraId="3C3D3AC2" w14:textId="77777777" w:rsidR="00F712B3" w:rsidRPr="00043CB7" w:rsidRDefault="00F712B3" w:rsidP="00D8575B">
            <w:pPr>
              <w:spacing w:line="360" w:lineRule="auto"/>
              <w:ind w:left="708" w:hanging="708"/>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$70.98</w:t>
            </w:r>
          </w:p>
        </w:tc>
        <w:tc>
          <w:tcPr>
            <w:tcW w:w="1471" w:type="dxa"/>
            <w:tcBorders>
              <w:top w:val="nil"/>
              <w:left w:val="nil"/>
              <w:bottom w:val="single" w:sz="8" w:space="0" w:color="auto"/>
              <w:right w:val="single" w:sz="8" w:space="0" w:color="auto"/>
            </w:tcBorders>
            <w:shd w:val="clear" w:color="auto" w:fill="auto"/>
            <w:noWrap/>
            <w:vAlign w:val="center"/>
            <w:hideMark/>
          </w:tcPr>
          <w:p w14:paraId="1404017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hideMark/>
          </w:tcPr>
          <w:p w14:paraId="78B8F5AA"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6370E659" w14:textId="77777777" w:rsidTr="00CA0EDF">
        <w:trPr>
          <w:trHeight w:val="542"/>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33EFBB3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Limpieza de lotes baldíos</w:t>
            </w:r>
          </w:p>
        </w:tc>
        <w:tc>
          <w:tcPr>
            <w:tcW w:w="1588" w:type="dxa"/>
            <w:tcBorders>
              <w:top w:val="nil"/>
              <w:left w:val="nil"/>
              <w:bottom w:val="single" w:sz="4" w:space="0" w:color="auto"/>
              <w:right w:val="single" w:sz="8" w:space="0" w:color="auto"/>
            </w:tcBorders>
            <w:shd w:val="clear" w:color="auto" w:fill="auto"/>
            <w:noWrap/>
            <w:hideMark/>
          </w:tcPr>
          <w:p w14:paraId="0EED45F5" w14:textId="77777777" w:rsidR="00F712B3" w:rsidRPr="00043CB7" w:rsidRDefault="00F712B3" w:rsidP="00D8575B">
            <w:pPr>
              <w:spacing w:line="360" w:lineRule="auto"/>
              <w:jc w:val="center"/>
              <w:rPr>
                <w:rFonts w:ascii="Calibri" w:eastAsia="Times New Roman" w:hAnsi="Calibri"/>
                <w:color w:val="000000"/>
                <w:lang w:val="es-MX"/>
              </w:rPr>
            </w:pPr>
            <w:r w:rsidRPr="00043CB7">
              <w:rPr>
                <w:rFonts w:ascii="Calibri" w:eastAsia="Times New Roman" w:hAnsi="Calibri"/>
                <w:color w:val="000000"/>
                <w:lang w:val="es-MX"/>
              </w:rPr>
              <w:t>0</w:t>
            </w:r>
          </w:p>
        </w:tc>
        <w:tc>
          <w:tcPr>
            <w:tcW w:w="1471" w:type="dxa"/>
            <w:tcBorders>
              <w:top w:val="nil"/>
              <w:left w:val="nil"/>
              <w:bottom w:val="single" w:sz="4" w:space="0" w:color="auto"/>
              <w:right w:val="single" w:sz="8" w:space="0" w:color="auto"/>
            </w:tcBorders>
            <w:shd w:val="clear" w:color="auto" w:fill="auto"/>
            <w:noWrap/>
            <w:hideMark/>
          </w:tcPr>
          <w:p w14:paraId="3FA184D9" w14:textId="53BBBD32"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nil"/>
              <w:left w:val="nil"/>
              <w:bottom w:val="single" w:sz="4" w:space="0" w:color="auto"/>
              <w:right w:val="single" w:sz="8" w:space="0" w:color="auto"/>
            </w:tcBorders>
            <w:shd w:val="clear" w:color="auto" w:fill="auto"/>
            <w:noWrap/>
            <w:hideMark/>
          </w:tcPr>
          <w:p w14:paraId="32723F31"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7470CF6F"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C43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5.1.</w:t>
            </w:r>
            <w:r w:rsidRPr="00043CB7">
              <w:rPr>
                <w:rFonts w:eastAsia="Times New Roman"/>
                <w:color w:val="000000"/>
              </w:rPr>
              <w:t xml:space="preserve">        </w:t>
            </w:r>
            <w:r w:rsidRPr="00043CB7">
              <w:rPr>
                <w:rFonts w:ascii="Century Gothic" w:eastAsia="Times New Roman" w:hAnsi="Century Gothic"/>
                <w:color w:val="000000"/>
              </w:rPr>
              <w:t>En forma manual</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5F12452E" w14:textId="2D111E68" w:rsidR="00F712B3" w:rsidRPr="00043CB7" w:rsidRDefault="005C7C4C" w:rsidP="00D8575B">
            <w:pPr>
              <w:spacing w:line="360" w:lineRule="auto"/>
              <w:jc w:val="center"/>
              <w:rPr>
                <w:rFonts w:ascii="Calibri" w:eastAsia="Times New Roman" w:hAnsi="Calibri"/>
                <w:color w:val="000000"/>
                <w:lang w:val="es-MX"/>
              </w:rPr>
            </w:pPr>
            <w:r w:rsidRPr="00043CB7">
              <w:rPr>
                <w:rFonts w:ascii="Century Gothic" w:eastAsia="Times New Roman" w:hAnsi="Century Gothic"/>
                <w:color w:val="000000"/>
                <w:lang w:val="es-MX"/>
              </w:rPr>
              <w:t>$</w:t>
            </w:r>
            <w:r w:rsidR="00F712B3" w:rsidRPr="00043CB7">
              <w:rPr>
                <w:rFonts w:ascii="Century Gothic" w:eastAsia="Times New Roman" w:hAnsi="Century Gothic"/>
                <w:color w:val="000000"/>
                <w:lang w:val="es-MX"/>
              </w:rPr>
              <w:t>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5AF4DAA3" w14:textId="6455FF81"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7E7492C0"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264BD356" w14:textId="77777777" w:rsidTr="00CA0EDF">
        <w:trPr>
          <w:trHeight w:val="36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6D2DE4C"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5.1.1.</w:t>
            </w:r>
            <w:r w:rsidRPr="00043CB7">
              <w:rPr>
                <w:rFonts w:eastAsia="Times New Roman"/>
                <w:color w:val="000000"/>
              </w:rPr>
              <w:t xml:space="preserve">   </w:t>
            </w:r>
            <w:r w:rsidRPr="00043CB7">
              <w:rPr>
                <w:rFonts w:ascii="Century Gothic" w:eastAsia="Times New Roman" w:hAnsi="Century Gothic"/>
                <w:color w:val="000000"/>
              </w:rPr>
              <w:t>Hasta 300 m2</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02A6BE9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$21.84</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51EA441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single" w:sz="4" w:space="0" w:color="auto"/>
              <w:left w:val="nil"/>
              <w:bottom w:val="single" w:sz="8" w:space="0" w:color="auto"/>
              <w:right w:val="single" w:sz="8" w:space="0" w:color="auto"/>
            </w:tcBorders>
            <w:shd w:val="clear" w:color="auto" w:fill="auto"/>
            <w:noWrap/>
            <w:hideMark/>
          </w:tcPr>
          <w:p w14:paraId="234286F7"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4B620E60"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5F760E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5.1.2.</w:t>
            </w:r>
            <w:r w:rsidRPr="00043CB7">
              <w:rPr>
                <w:rFonts w:eastAsia="Times New Roman"/>
                <w:color w:val="000000"/>
              </w:rPr>
              <w:t xml:space="preserve">   </w:t>
            </w:r>
            <w:r w:rsidRPr="00043CB7">
              <w:rPr>
                <w:rFonts w:ascii="Century Gothic" w:eastAsia="Times New Roman" w:hAnsi="Century Gothic"/>
                <w:color w:val="000000"/>
              </w:rPr>
              <w:t>Más de 300 m2</w:t>
            </w:r>
          </w:p>
        </w:tc>
        <w:tc>
          <w:tcPr>
            <w:tcW w:w="1588" w:type="dxa"/>
            <w:tcBorders>
              <w:top w:val="nil"/>
              <w:left w:val="nil"/>
              <w:bottom w:val="single" w:sz="8" w:space="0" w:color="auto"/>
              <w:right w:val="single" w:sz="8" w:space="0" w:color="auto"/>
            </w:tcBorders>
            <w:shd w:val="clear" w:color="auto" w:fill="auto"/>
            <w:noWrap/>
            <w:vAlign w:val="center"/>
            <w:hideMark/>
          </w:tcPr>
          <w:p w14:paraId="3E4E90B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$43.68</w:t>
            </w:r>
          </w:p>
        </w:tc>
        <w:tc>
          <w:tcPr>
            <w:tcW w:w="1471" w:type="dxa"/>
            <w:tcBorders>
              <w:top w:val="nil"/>
              <w:left w:val="nil"/>
              <w:bottom w:val="single" w:sz="8" w:space="0" w:color="auto"/>
              <w:right w:val="single" w:sz="8" w:space="0" w:color="auto"/>
            </w:tcBorders>
            <w:shd w:val="clear" w:color="auto" w:fill="auto"/>
            <w:noWrap/>
            <w:vAlign w:val="center"/>
            <w:hideMark/>
          </w:tcPr>
          <w:p w14:paraId="671342F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nil"/>
              <w:left w:val="nil"/>
              <w:bottom w:val="single" w:sz="8" w:space="0" w:color="auto"/>
              <w:right w:val="single" w:sz="8" w:space="0" w:color="auto"/>
            </w:tcBorders>
            <w:shd w:val="clear" w:color="auto" w:fill="auto"/>
            <w:noWrap/>
            <w:hideMark/>
          </w:tcPr>
          <w:p w14:paraId="68FC6F7E"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3AA8C910"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0BCE57D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5.2.</w:t>
            </w:r>
            <w:r w:rsidRPr="00043CB7">
              <w:rPr>
                <w:rFonts w:eastAsia="Times New Roman"/>
                <w:color w:val="000000"/>
              </w:rPr>
              <w:t xml:space="preserve">        </w:t>
            </w:r>
            <w:r w:rsidRPr="00043CB7">
              <w:rPr>
                <w:rFonts w:ascii="Century Gothic" w:eastAsia="Times New Roman" w:hAnsi="Century Gothic"/>
                <w:color w:val="000000"/>
              </w:rPr>
              <w:t>En forma mecanizada</w:t>
            </w:r>
          </w:p>
        </w:tc>
        <w:tc>
          <w:tcPr>
            <w:tcW w:w="1588" w:type="dxa"/>
            <w:tcBorders>
              <w:top w:val="nil"/>
              <w:left w:val="nil"/>
              <w:bottom w:val="single" w:sz="8" w:space="0" w:color="auto"/>
              <w:right w:val="single" w:sz="8" w:space="0" w:color="auto"/>
            </w:tcBorders>
            <w:shd w:val="clear" w:color="auto" w:fill="auto"/>
            <w:noWrap/>
            <w:hideMark/>
          </w:tcPr>
          <w:p w14:paraId="060B7F5D" w14:textId="7755AE6A" w:rsidR="00F712B3" w:rsidRPr="00043CB7" w:rsidRDefault="005C7C4C"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$0</w:t>
            </w:r>
          </w:p>
        </w:tc>
        <w:tc>
          <w:tcPr>
            <w:tcW w:w="1471" w:type="dxa"/>
            <w:tcBorders>
              <w:top w:val="nil"/>
              <w:left w:val="nil"/>
              <w:bottom w:val="single" w:sz="8" w:space="0" w:color="auto"/>
              <w:right w:val="single" w:sz="8" w:space="0" w:color="auto"/>
            </w:tcBorders>
            <w:shd w:val="clear" w:color="auto" w:fill="auto"/>
            <w:noWrap/>
            <w:hideMark/>
          </w:tcPr>
          <w:p w14:paraId="0221BA20" w14:textId="5237D79F"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hideMark/>
          </w:tcPr>
          <w:p w14:paraId="62EE1EF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548C45FF"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78364EEA"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5.2.1.</w:t>
            </w:r>
            <w:r w:rsidRPr="00043CB7">
              <w:rPr>
                <w:rFonts w:eastAsia="Times New Roman"/>
                <w:color w:val="000000"/>
              </w:rPr>
              <w:t xml:space="preserve">   </w:t>
            </w:r>
            <w:r w:rsidRPr="00043CB7">
              <w:rPr>
                <w:rFonts w:ascii="Century Gothic" w:eastAsia="Times New Roman" w:hAnsi="Century Gothic"/>
                <w:color w:val="000000"/>
              </w:rPr>
              <w:t>Hasta 500 m2</w:t>
            </w:r>
          </w:p>
        </w:tc>
        <w:tc>
          <w:tcPr>
            <w:tcW w:w="1588" w:type="dxa"/>
            <w:tcBorders>
              <w:top w:val="nil"/>
              <w:left w:val="nil"/>
              <w:bottom w:val="single" w:sz="8" w:space="0" w:color="auto"/>
              <w:right w:val="single" w:sz="8" w:space="0" w:color="auto"/>
            </w:tcBorders>
            <w:shd w:val="clear" w:color="auto" w:fill="auto"/>
            <w:noWrap/>
            <w:vAlign w:val="center"/>
            <w:hideMark/>
          </w:tcPr>
          <w:p w14:paraId="567E5A9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$55.69</w:t>
            </w:r>
          </w:p>
        </w:tc>
        <w:tc>
          <w:tcPr>
            <w:tcW w:w="1471" w:type="dxa"/>
            <w:tcBorders>
              <w:top w:val="nil"/>
              <w:left w:val="nil"/>
              <w:bottom w:val="single" w:sz="8" w:space="0" w:color="auto"/>
              <w:right w:val="single" w:sz="8" w:space="0" w:color="auto"/>
            </w:tcBorders>
            <w:shd w:val="clear" w:color="auto" w:fill="auto"/>
            <w:noWrap/>
            <w:vAlign w:val="center"/>
            <w:hideMark/>
          </w:tcPr>
          <w:p w14:paraId="48676A1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nil"/>
              <w:left w:val="nil"/>
              <w:bottom w:val="single" w:sz="8" w:space="0" w:color="auto"/>
              <w:right w:val="single" w:sz="8" w:space="0" w:color="auto"/>
            </w:tcBorders>
            <w:shd w:val="clear" w:color="auto" w:fill="auto"/>
            <w:noWrap/>
            <w:hideMark/>
          </w:tcPr>
          <w:p w14:paraId="425DD683"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0CF68F32"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2466191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5.2.2.</w:t>
            </w:r>
            <w:r w:rsidRPr="00043CB7">
              <w:rPr>
                <w:rFonts w:eastAsia="Times New Roman"/>
                <w:color w:val="000000"/>
              </w:rPr>
              <w:t xml:space="preserve">   </w:t>
            </w:r>
            <w:r w:rsidRPr="00043CB7">
              <w:rPr>
                <w:rFonts w:ascii="Century Gothic" w:eastAsia="Times New Roman" w:hAnsi="Century Gothic"/>
                <w:color w:val="000000"/>
              </w:rPr>
              <w:t>Más de 500 m2</w:t>
            </w:r>
          </w:p>
        </w:tc>
        <w:tc>
          <w:tcPr>
            <w:tcW w:w="1588" w:type="dxa"/>
            <w:tcBorders>
              <w:top w:val="nil"/>
              <w:left w:val="nil"/>
              <w:bottom w:val="single" w:sz="8" w:space="0" w:color="auto"/>
              <w:right w:val="single" w:sz="8" w:space="0" w:color="auto"/>
            </w:tcBorders>
            <w:shd w:val="clear" w:color="auto" w:fill="auto"/>
            <w:noWrap/>
            <w:vAlign w:val="center"/>
            <w:hideMark/>
          </w:tcPr>
          <w:p w14:paraId="7BDD257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471" w:type="dxa"/>
            <w:tcBorders>
              <w:top w:val="nil"/>
              <w:left w:val="nil"/>
              <w:bottom w:val="single" w:sz="8" w:space="0" w:color="auto"/>
              <w:right w:val="single" w:sz="8" w:space="0" w:color="auto"/>
            </w:tcBorders>
            <w:shd w:val="clear" w:color="auto" w:fill="auto"/>
            <w:noWrap/>
            <w:vAlign w:val="center"/>
            <w:hideMark/>
          </w:tcPr>
          <w:p w14:paraId="6DF393E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nil"/>
              <w:left w:val="nil"/>
              <w:bottom w:val="single" w:sz="8" w:space="0" w:color="auto"/>
              <w:right w:val="single" w:sz="8" w:space="0" w:color="auto"/>
            </w:tcBorders>
            <w:shd w:val="clear" w:color="auto" w:fill="auto"/>
            <w:noWrap/>
            <w:hideMark/>
          </w:tcPr>
          <w:p w14:paraId="347E1C59"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19F3172C" w14:textId="77777777" w:rsidTr="00685901">
        <w:trPr>
          <w:trHeight w:val="1040"/>
        </w:trPr>
        <w:tc>
          <w:tcPr>
            <w:tcW w:w="4023" w:type="dxa"/>
            <w:tcBorders>
              <w:top w:val="nil"/>
              <w:left w:val="single" w:sz="8" w:space="0" w:color="auto"/>
              <w:bottom w:val="single" w:sz="4" w:space="0" w:color="auto"/>
              <w:right w:val="single" w:sz="8" w:space="0" w:color="auto"/>
            </w:tcBorders>
            <w:shd w:val="clear" w:color="auto" w:fill="auto"/>
            <w:noWrap/>
            <w:vAlign w:val="bottom"/>
            <w:hideMark/>
          </w:tcPr>
          <w:p w14:paraId="69E015F4"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t>Servicio de recolección de basura por casa</w:t>
            </w:r>
          </w:p>
        </w:tc>
        <w:tc>
          <w:tcPr>
            <w:tcW w:w="1588" w:type="dxa"/>
            <w:tcBorders>
              <w:top w:val="nil"/>
              <w:left w:val="nil"/>
              <w:bottom w:val="single" w:sz="4" w:space="0" w:color="auto"/>
              <w:right w:val="single" w:sz="8" w:space="0" w:color="auto"/>
            </w:tcBorders>
            <w:shd w:val="clear" w:color="auto" w:fill="auto"/>
            <w:noWrap/>
            <w:vAlign w:val="center"/>
            <w:hideMark/>
          </w:tcPr>
          <w:p w14:paraId="54B7129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$167.08</w:t>
            </w:r>
          </w:p>
        </w:tc>
        <w:tc>
          <w:tcPr>
            <w:tcW w:w="1471" w:type="dxa"/>
            <w:tcBorders>
              <w:top w:val="nil"/>
              <w:left w:val="nil"/>
              <w:bottom w:val="single" w:sz="4" w:space="0" w:color="auto"/>
              <w:right w:val="single" w:sz="8" w:space="0" w:color="auto"/>
            </w:tcBorders>
            <w:shd w:val="clear" w:color="auto" w:fill="auto"/>
            <w:noWrap/>
            <w:vAlign w:val="center"/>
            <w:hideMark/>
          </w:tcPr>
          <w:p w14:paraId="0E51531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hideMark/>
          </w:tcPr>
          <w:p w14:paraId="60ECAB0F"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4E101086" w14:textId="77777777" w:rsidTr="00685901">
        <w:trPr>
          <w:trHeight w:val="957"/>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3FB799A" w14:textId="77777777" w:rsidR="00685901" w:rsidRDefault="00685901" w:rsidP="00D8575B">
            <w:pPr>
              <w:spacing w:line="360" w:lineRule="auto"/>
              <w:jc w:val="both"/>
              <w:rPr>
                <w:rFonts w:ascii="Century Gothic" w:eastAsia="Times New Roman" w:hAnsi="Century Gothic" w:cs="Arial"/>
                <w:b/>
                <w:bCs/>
                <w:color w:val="000000"/>
                <w:u w:val="single"/>
              </w:rPr>
            </w:pPr>
          </w:p>
          <w:p w14:paraId="59783F4B" w14:textId="77777777" w:rsidR="00A568C5" w:rsidRDefault="00A568C5" w:rsidP="00D8575B">
            <w:pPr>
              <w:spacing w:line="360" w:lineRule="auto"/>
              <w:jc w:val="both"/>
              <w:rPr>
                <w:rFonts w:ascii="Century Gothic" w:eastAsia="Times New Roman" w:hAnsi="Century Gothic" w:cs="Arial"/>
                <w:b/>
                <w:bCs/>
                <w:color w:val="000000"/>
                <w:u w:val="single"/>
              </w:rPr>
            </w:pPr>
          </w:p>
          <w:p w14:paraId="75210EFD" w14:textId="77777777" w:rsidR="00A568C5" w:rsidRDefault="00A568C5" w:rsidP="00D8575B">
            <w:pPr>
              <w:spacing w:line="360" w:lineRule="auto"/>
              <w:jc w:val="both"/>
              <w:rPr>
                <w:rFonts w:ascii="Century Gothic" w:eastAsia="Times New Roman" w:hAnsi="Century Gothic" w:cs="Arial"/>
                <w:b/>
                <w:bCs/>
                <w:color w:val="000000"/>
                <w:u w:val="single"/>
              </w:rPr>
            </w:pPr>
          </w:p>
          <w:p w14:paraId="1048EB96" w14:textId="77777777" w:rsidR="00A568C5" w:rsidRDefault="00A568C5" w:rsidP="00D8575B">
            <w:pPr>
              <w:spacing w:line="360" w:lineRule="auto"/>
              <w:jc w:val="both"/>
              <w:rPr>
                <w:rFonts w:ascii="Century Gothic" w:eastAsia="Times New Roman" w:hAnsi="Century Gothic" w:cs="Arial"/>
                <w:b/>
                <w:bCs/>
                <w:color w:val="000000"/>
                <w:u w:val="single"/>
              </w:rPr>
            </w:pPr>
          </w:p>
          <w:p w14:paraId="391ACFE2" w14:textId="77777777" w:rsidR="00F712B3" w:rsidRPr="00043CB7" w:rsidRDefault="00F712B3" w:rsidP="00D8575B">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III.12. SERVICIOS PRESTADOS POR EL H. CUERPO DE BOMBEROS Y PROTECCIÓN CIVIL </w:t>
            </w:r>
          </w:p>
        </w:tc>
        <w:tc>
          <w:tcPr>
            <w:tcW w:w="1588" w:type="dxa"/>
            <w:tcBorders>
              <w:top w:val="single" w:sz="4" w:space="0" w:color="auto"/>
              <w:left w:val="nil"/>
              <w:bottom w:val="single" w:sz="4" w:space="0" w:color="auto"/>
              <w:right w:val="single" w:sz="8" w:space="0" w:color="auto"/>
            </w:tcBorders>
            <w:shd w:val="clear" w:color="auto" w:fill="auto"/>
            <w:vAlign w:val="bottom"/>
            <w:hideMark/>
          </w:tcPr>
          <w:p w14:paraId="0174BBC0" w14:textId="77777777" w:rsidR="00F712B3" w:rsidRDefault="00F712B3" w:rsidP="00D8575B">
            <w:pPr>
              <w:spacing w:line="360" w:lineRule="auto"/>
              <w:jc w:val="center"/>
              <w:rPr>
                <w:rFonts w:ascii="Century Gothic" w:eastAsia="Times New Roman" w:hAnsi="Century Gothic"/>
                <w:b/>
                <w:bCs/>
                <w:color w:val="000000"/>
                <w:u w:val="single"/>
                <w:lang w:val="es-MX"/>
              </w:rPr>
            </w:pPr>
          </w:p>
          <w:p w14:paraId="58828DB7"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23839679"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54A5DF07" w14:textId="4357CDD9" w:rsidR="00685901" w:rsidRPr="00043CB7" w:rsidRDefault="00685901" w:rsidP="00D8575B">
            <w:pPr>
              <w:spacing w:line="360" w:lineRule="auto"/>
              <w:jc w:val="center"/>
              <w:rPr>
                <w:rFonts w:ascii="Century Gothic" w:eastAsia="Times New Roman" w:hAnsi="Century Gothic"/>
                <w:b/>
                <w:bCs/>
                <w:color w:val="000000"/>
                <w:u w:val="single"/>
                <w:lang w:val="es-MX"/>
              </w:rPr>
            </w:pPr>
          </w:p>
        </w:tc>
        <w:tc>
          <w:tcPr>
            <w:tcW w:w="1471" w:type="dxa"/>
            <w:tcBorders>
              <w:top w:val="single" w:sz="4" w:space="0" w:color="auto"/>
              <w:left w:val="nil"/>
              <w:bottom w:val="single" w:sz="4" w:space="0" w:color="auto"/>
              <w:right w:val="single" w:sz="8" w:space="0" w:color="auto"/>
            </w:tcBorders>
            <w:shd w:val="clear" w:color="auto" w:fill="auto"/>
            <w:vAlign w:val="bottom"/>
            <w:hideMark/>
          </w:tcPr>
          <w:p w14:paraId="76536E11" w14:textId="77777777" w:rsidR="00F712B3" w:rsidRDefault="00F712B3" w:rsidP="00D8575B">
            <w:pPr>
              <w:spacing w:line="360" w:lineRule="auto"/>
              <w:jc w:val="center"/>
              <w:rPr>
                <w:rFonts w:ascii="Century Gothic" w:eastAsia="Times New Roman" w:hAnsi="Century Gothic"/>
                <w:b/>
                <w:bCs/>
                <w:color w:val="000000"/>
                <w:u w:val="single"/>
                <w:lang w:val="es-MX"/>
              </w:rPr>
            </w:pPr>
          </w:p>
          <w:p w14:paraId="0A307681"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003EDE7A"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7A69E5C8" w14:textId="1A80C491" w:rsidR="00685901" w:rsidRPr="00043CB7" w:rsidRDefault="00685901" w:rsidP="00D8575B">
            <w:pPr>
              <w:spacing w:line="360" w:lineRule="auto"/>
              <w:jc w:val="center"/>
              <w:rPr>
                <w:rFonts w:ascii="Century Gothic" w:eastAsia="Times New Roman" w:hAnsi="Century Gothic"/>
                <w:b/>
                <w:bCs/>
                <w:color w:val="000000"/>
                <w:u w:val="single"/>
                <w:lang w:val="es-MX"/>
              </w:rPr>
            </w:pPr>
          </w:p>
        </w:tc>
        <w:tc>
          <w:tcPr>
            <w:tcW w:w="1488" w:type="dxa"/>
            <w:tcBorders>
              <w:top w:val="single" w:sz="4" w:space="0" w:color="auto"/>
              <w:left w:val="nil"/>
              <w:bottom w:val="single" w:sz="4" w:space="0" w:color="auto"/>
              <w:right w:val="single" w:sz="8" w:space="0" w:color="auto"/>
            </w:tcBorders>
            <w:shd w:val="clear" w:color="auto" w:fill="auto"/>
            <w:vAlign w:val="bottom"/>
            <w:hideMark/>
          </w:tcPr>
          <w:p w14:paraId="79B280A7" w14:textId="77777777" w:rsidR="00F712B3" w:rsidRDefault="00F712B3" w:rsidP="00D8575B">
            <w:pPr>
              <w:spacing w:line="360" w:lineRule="auto"/>
              <w:jc w:val="center"/>
              <w:rPr>
                <w:rFonts w:ascii="Century Gothic" w:eastAsia="Times New Roman" w:hAnsi="Century Gothic"/>
                <w:b/>
                <w:bCs/>
                <w:color w:val="000000"/>
                <w:u w:val="single"/>
                <w:lang w:val="es-MX"/>
              </w:rPr>
            </w:pPr>
          </w:p>
          <w:p w14:paraId="06E996DC"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4A4D33AA" w14:textId="77777777" w:rsidR="00A568C5" w:rsidRDefault="00A568C5" w:rsidP="00D8575B">
            <w:pPr>
              <w:spacing w:line="360" w:lineRule="auto"/>
              <w:jc w:val="center"/>
              <w:rPr>
                <w:rFonts w:ascii="Century Gothic" w:eastAsia="Times New Roman" w:hAnsi="Century Gothic"/>
                <w:b/>
                <w:bCs/>
                <w:color w:val="000000"/>
                <w:u w:val="single"/>
                <w:lang w:val="es-MX"/>
              </w:rPr>
            </w:pPr>
          </w:p>
          <w:p w14:paraId="4BA12C7B" w14:textId="5901B422" w:rsidR="00685901" w:rsidRPr="00043CB7" w:rsidRDefault="00685901" w:rsidP="00D8575B">
            <w:pPr>
              <w:spacing w:line="360" w:lineRule="auto"/>
              <w:jc w:val="center"/>
              <w:rPr>
                <w:rFonts w:ascii="Century Gothic" w:eastAsia="Times New Roman" w:hAnsi="Century Gothic"/>
                <w:b/>
                <w:bCs/>
                <w:color w:val="000000"/>
                <w:u w:val="single"/>
                <w:lang w:val="es-MX"/>
              </w:rPr>
            </w:pPr>
          </w:p>
        </w:tc>
      </w:tr>
      <w:tr w:rsidR="00F712B3" w:rsidRPr="00043CB7" w14:paraId="0C273F7A" w14:textId="77777777" w:rsidTr="00CA0EDF">
        <w:trPr>
          <w:trHeight w:val="1241"/>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6B7C6"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Peritaje o constancia sobre siniestros de establecimientos comerciales, industriales y de servicios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1D1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$3,066.34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E65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F33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AEBDE97" w14:textId="77777777" w:rsidTr="00CA0EDF">
        <w:trPr>
          <w:trHeight w:val="564"/>
        </w:trPr>
        <w:tc>
          <w:tcPr>
            <w:tcW w:w="402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8BAEE3B"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Peritaje sobre siniestros de casa habitación</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16522F2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$231.50</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69E74C8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696F7F5A"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F3C5A31" w14:textId="77777777" w:rsidTr="00CA0EDF">
        <w:trPr>
          <w:trHeight w:val="516"/>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05C729FD"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3.</w:t>
            </w:r>
            <w:r w:rsidRPr="00043CB7">
              <w:rPr>
                <w:rFonts w:eastAsia="Times New Roman"/>
                <w:b/>
                <w:bCs/>
                <w:color w:val="000000"/>
              </w:rPr>
              <w:t xml:space="preserve">    </w:t>
            </w:r>
            <w:r w:rsidRPr="00043CB7">
              <w:rPr>
                <w:rFonts w:ascii="Century Gothic" w:eastAsia="Times New Roman" w:hAnsi="Century Gothic"/>
                <w:b/>
                <w:bCs/>
                <w:color w:val="000000"/>
              </w:rPr>
              <w:t>Por inspección general</w:t>
            </w:r>
          </w:p>
        </w:tc>
        <w:tc>
          <w:tcPr>
            <w:tcW w:w="1588" w:type="dxa"/>
            <w:tcBorders>
              <w:top w:val="nil"/>
              <w:left w:val="nil"/>
              <w:bottom w:val="single" w:sz="8" w:space="0" w:color="auto"/>
              <w:right w:val="single" w:sz="8" w:space="0" w:color="auto"/>
            </w:tcBorders>
            <w:shd w:val="clear" w:color="auto" w:fill="auto"/>
            <w:noWrap/>
            <w:vAlign w:val="center"/>
            <w:hideMark/>
          </w:tcPr>
          <w:p w14:paraId="44A28E4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$1,394.48</w:t>
            </w:r>
          </w:p>
        </w:tc>
        <w:tc>
          <w:tcPr>
            <w:tcW w:w="1471" w:type="dxa"/>
            <w:tcBorders>
              <w:top w:val="nil"/>
              <w:left w:val="nil"/>
              <w:bottom w:val="single" w:sz="8" w:space="0" w:color="auto"/>
              <w:right w:val="single" w:sz="8" w:space="0" w:color="auto"/>
            </w:tcBorders>
            <w:shd w:val="clear" w:color="auto" w:fill="auto"/>
            <w:noWrap/>
            <w:vAlign w:val="center"/>
            <w:hideMark/>
          </w:tcPr>
          <w:p w14:paraId="2B39ED1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8" w:space="0" w:color="auto"/>
              <w:right w:val="single" w:sz="8" w:space="0" w:color="auto"/>
            </w:tcBorders>
            <w:shd w:val="clear" w:color="auto" w:fill="auto"/>
            <w:noWrap/>
            <w:vAlign w:val="center"/>
            <w:hideMark/>
          </w:tcPr>
          <w:p w14:paraId="6848C83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5EE97E2" w14:textId="77777777" w:rsidTr="00CA0EDF">
        <w:trPr>
          <w:trHeight w:val="552"/>
        </w:trPr>
        <w:tc>
          <w:tcPr>
            <w:tcW w:w="4023" w:type="dxa"/>
            <w:tcBorders>
              <w:top w:val="nil"/>
              <w:left w:val="single" w:sz="8" w:space="0" w:color="auto"/>
              <w:bottom w:val="single" w:sz="8" w:space="0" w:color="auto"/>
              <w:right w:val="single" w:sz="8" w:space="0" w:color="auto"/>
            </w:tcBorders>
            <w:shd w:val="clear" w:color="auto" w:fill="auto"/>
            <w:noWrap/>
            <w:vAlign w:val="bottom"/>
            <w:hideMark/>
          </w:tcPr>
          <w:p w14:paraId="795CECC7"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Revisión de extintores por unidad</w:t>
            </w:r>
          </w:p>
        </w:tc>
        <w:tc>
          <w:tcPr>
            <w:tcW w:w="1588" w:type="dxa"/>
            <w:tcBorders>
              <w:top w:val="nil"/>
              <w:left w:val="nil"/>
              <w:bottom w:val="single" w:sz="8" w:space="0" w:color="auto"/>
              <w:right w:val="single" w:sz="8" w:space="0" w:color="auto"/>
            </w:tcBorders>
            <w:shd w:val="clear" w:color="auto" w:fill="auto"/>
            <w:noWrap/>
            <w:vAlign w:val="center"/>
            <w:hideMark/>
          </w:tcPr>
          <w:p w14:paraId="7CF48C8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$70.98</w:t>
            </w:r>
          </w:p>
        </w:tc>
        <w:tc>
          <w:tcPr>
            <w:tcW w:w="1471" w:type="dxa"/>
            <w:tcBorders>
              <w:top w:val="nil"/>
              <w:left w:val="nil"/>
              <w:bottom w:val="single" w:sz="8" w:space="0" w:color="auto"/>
              <w:right w:val="single" w:sz="8" w:space="0" w:color="auto"/>
            </w:tcBorders>
            <w:shd w:val="clear" w:color="auto" w:fill="auto"/>
            <w:noWrap/>
            <w:vAlign w:val="center"/>
            <w:hideMark/>
          </w:tcPr>
          <w:p w14:paraId="4CC0B33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extintor</w:t>
            </w:r>
          </w:p>
        </w:tc>
        <w:tc>
          <w:tcPr>
            <w:tcW w:w="1488" w:type="dxa"/>
            <w:tcBorders>
              <w:top w:val="nil"/>
              <w:left w:val="nil"/>
              <w:bottom w:val="single" w:sz="8" w:space="0" w:color="auto"/>
              <w:right w:val="single" w:sz="8" w:space="0" w:color="auto"/>
            </w:tcBorders>
            <w:shd w:val="clear" w:color="auto" w:fill="auto"/>
            <w:noWrap/>
            <w:vAlign w:val="center"/>
            <w:hideMark/>
          </w:tcPr>
          <w:p w14:paraId="17A95061"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B33149" w:rsidRPr="00043CB7" w14:paraId="6A0D217F" w14:textId="77777777" w:rsidTr="00CA0EDF">
        <w:trPr>
          <w:trHeight w:val="552"/>
        </w:trPr>
        <w:tc>
          <w:tcPr>
            <w:tcW w:w="4023" w:type="dxa"/>
            <w:tcBorders>
              <w:top w:val="nil"/>
              <w:left w:val="single" w:sz="8" w:space="0" w:color="auto"/>
              <w:bottom w:val="single" w:sz="4" w:space="0" w:color="auto"/>
              <w:right w:val="single" w:sz="8" w:space="0" w:color="auto"/>
            </w:tcBorders>
            <w:shd w:val="clear" w:color="auto" w:fill="auto"/>
            <w:noWrap/>
            <w:vAlign w:val="bottom"/>
          </w:tcPr>
          <w:p w14:paraId="6B524BF0" w14:textId="00A8E511" w:rsidR="00B33149" w:rsidRPr="00043CB7" w:rsidRDefault="00B33149" w:rsidP="00D8575B">
            <w:pPr>
              <w:spacing w:line="360" w:lineRule="auto"/>
              <w:jc w:val="both"/>
              <w:rPr>
                <w:rFonts w:ascii="Century Gothic" w:eastAsia="Times New Roman" w:hAnsi="Century Gothic"/>
                <w:b/>
                <w:bCs/>
                <w:color w:val="000000"/>
              </w:rPr>
            </w:pPr>
            <w:r w:rsidRPr="00043CB7">
              <w:rPr>
                <w:rFonts w:ascii="Century Gothic" w:eastAsia="Times New Roman" w:hAnsi="Century Gothic"/>
                <w:b/>
                <w:bCs/>
                <w:color w:val="000000"/>
              </w:rPr>
              <w:t>5.Constancia de buen funcionamiento de Seguridad y Operación</w:t>
            </w:r>
          </w:p>
        </w:tc>
        <w:tc>
          <w:tcPr>
            <w:tcW w:w="1588" w:type="dxa"/>
            <w:tcBorders>
              <w:top w:val="nil"/>
              <w:left w:val="nil"/>
              <w:bottom w:val="single" w:sz="4" w:space="0" w:color="auto"/>
              <w:right w:val="single" w:sz="8" w:space="0" w:color="auto"/>
            </w:tcBorders>
            <w:shd w:val="clear" w:color="auto" w:fill="auto"/>
            <w:noWrap/>
            <w:vAlign w:val="center"/>
          </w:tcPr>
          <w:p w14:paraId="4F38175E" w14:textId="02F2C7C6" w:rsidR="00B33149" w:rsidRPr="00043CB7" w:rsidRDefault="00B33149"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$3,000.00</w:t>
            </w:r>
          </w:p>
        </w:tc>
        <w:tc>
          <w:tcPr>
            <w:tcW w:w="1471" w:type="dxa"/>
            <w:tcBorders>
              <w:top w:val="nil"/>
              <w:left w:val="nil"/>
              <w:bottom w:val="single" w:sz="4" w:space="0" w:color="auto"/>
              <w:right w:val="single" w:sz="8" w:space="0" w:color="auto"/>
            </w:tcBorders>
            <w:shd w:val="clear" w:color="auto" w:fill="auto"/>
            <w:noWrap/>
            <w:vAlign w:val="center"/>
          </w:tcPr>
          <w:p w14:paraId="35E5619E" w14:textId="445B1001" w:rsidR="00B33149" w:rsidRPr="00043CB7" w:rsidRDefault="00B33149" w:rsidP="00D8575B">
            <w:pPr>
              <w:spacing w:line="360" w:lineRule="auto"/>
              <w:jc w:val="center"/>
              <w:rPr>
                <w:rFonts w:ascii="Century Gothic" w:eastAsia="Times New Roman" w:hAnsi="Century Gothic" w:cs="Arial"/>
                <w:strike/>
                <w:color w:val="000000"/>
              </w:rPr>
            </w:pPr>
            <w:r w:rsidRPr="00043CB7">
              <w:rPr>
                <w:rFonts w:ascii="Century Gothic" w:eastAsia="Times New Roman" w:hAnsi="Century Gothic" w:cs="Arial"/>
                <w:color w:val="000000"/>
              </w:rPr>
              <w:t>anual</w:t>
            </w:r>
          </w:p>
        </w:tc>
        <w:tc>
          <w:tcPr>
            <w:tcW w:w="1488" w:type="dxa"/>
            <w:tcBorders>
              <w:top w:val="nil"/>
              <w:left w:val="nil"/>
              <w:bottom w:val="single" w:sz="4" w:space="0" w:color="auto"/>
              <w:right w:val="single" w:sz="8" w:space="0" w:color="auto"/>
            </w:tcBorders>
            <w:shd w:val="clear" w:color="auto" w:fill="auto"/>
            <w:noWrap/>
            <w:vAlign w:val="center"/>
          </w:tcPr>
          <w:p w14:paraId="3BDEB687" w14:textId="77777777" w:rsidR="00B33149" w:rsidRPr="00043CB7" w:rsidRDefault="00B33149" w:rsidP="00043CB7">
            <w:pPr>
              <w:spacing w:line="360" w:lineRule="auto"/>
              <w:rPr>
                <w:rFonts w:ascii="Century Gothic" w:eastAsia="Times New Roman" w:hAnsi="Century Gothic"/>
                <w:color w:val="000000"/>
                <w:lang w:val="es-MX"/>
              </w:rPr>
            </w:pPr>
          </w:p>
        </w:tc>
      </w:tr>
      <w:tr w:rsidR="00F712B3" w:rsidRPr="00043CB7" w14:paraId="02A9A0B3" w14:textId="77777777" w:rsidTr="00CA0EDF">
        <w:trPr>
          <w:trHeight w:val="1040"/>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3D68"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III.13. MERCADOS Y CENTRALES DE ABASTO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59C85" w14:textId="6B940F06"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256B5" w14:textId="0CEFEE42"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54706" w14:textId="316864CE"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39FDD35D" w14:textId="77777777" w:rsidTr="00A568C5">
        <w:trPr>
          <w:trHeight w:val="700"/>
        </w:trPr>
        <w:tc>
          <w:tcPr>
            <w:tcW w:w="40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869B57"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cs="Arial"/>
                <w:b/>
                <w:bCs/>
                <w:color w:val="000000"/>
              </w:rPr>
              <w:t>Cuota mensual por metro cuadrado</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070227D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$8.74</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8BDFA7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mes</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2B3E0E3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D564665" w14:textId="77777777" w:rsidTr="00A568C5">
        <w:trPr>
          <w:trHeight w:val="840"/>
        </w:trPr>
        <w:tc>
          <w:tcPr>
            <w:tcW w:w="40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EF3A43" w14:textId="0ECACDEB" w:rsidR="00F712B3" w:rsidRPr="00043CB7" w:rsidRDefault="00E01FB1" w:rsidP="00E01FB1">
            <w:pPr>
              <w:spacing w:line="360" w:lineRule="auto"/>
              <w:jc w:val="both"/>
              <w:rPr>
                <w:rFonts w:ascii="Century Gothic" w:eastAsia="Times New Roman" w:hAnsi="Century Gothic"/>
                <w:b/>
                <w:bCs/>
                <w:color w:val="000000"/>
                <w:u w:val="single"/>
                <w:lang w:val="es-MX"/>
              </w:rPr>
            </w:pPr>
            <w:r>
              <w:rPr>
                <w:rFonts w:ascii="Century Gothic" w:eastAsia="Times New Roman" w:hAnsi="Century Gothic" w:cs="Arial"/>
                <w:b/>
                <w:bCs/>
                <w:color w:val="000000"/>
                <w:u w:val="single"/>
              </w:rPr>
              <w:lastRenderedPageBreak/>
              <w:t>I</w:t>
            </w:r>
            <w:r w:rsidR="00F712B3" w:rsidRPr="00043CB7">
              <w:rPr>
                <w:rFonts w:ascii="Century Gothic" w:eastAsia="Times New Roman" w:hAnsi="Century Gothic" w:cs="Arial"/>
                <w:b/>
                <w:bCs/>
                <w:color w:val="000000"/>
                <w:u w:val="single"/>
              </w:rPr>
              <w:t>II.14. POR EXTRACCIÓN DE MATERIALES DENTRO DEL MUNICIPIO, COSTO POR METRO C</w:t>
            </w:r>
            <w:r>
              <w:rPr>
                <w:rFonts w:ascii="Century Gothic" w:eastAsia="Times New Roman" w:hAnsi="Century Gothic" w:cs="Arial"/>
                <w:b/>
                <w:bCs/>
                <w:color w:val="000000"/>
                <w:u w:val="single"/>
              </w:rPr>
              <w:t>Ú</w:t>
            </w:r>
            <w:r w:rsidR="00F712B3" w:rsidRPr="00043CB7">
              <w:rPr>
                <w:rFonts w:ascii="Century Gothic" w:eastAsia="Times New Roman" w:hAnsi="Century Gothic" w:cs="Arial"/>
                <w:b/>
                <w:bCs/>
                <w:color w:val="000000"/>
                <w:u w:val="single"/>
              </w:rPr>
              <w:t>BICO.</w:t>
            </w:r>
          </w:p>
        </w:tc>
        <w:tc>
          <w:tcPr>
            <w:tcW w:w="1588" w:type="dxa"/>
            <w:tcBorders>
              <w:top w:val="single" w:sz="4" w:space="0" w:color="auto"/>
              <w:left w:val="nil"/>
              <w:bottom w:val="single" w:sz="4" w:space="0" w:color="auto"/>
              <w:right w:val="single" w:sz="8" w:space="0" w:color="auto"/>
            </w:tcBorders>
            <w:shd w:val="clear" w:color="auto" w:fill="auto"/>
            <w:noWrap/>
            <w:vAlign w:val="bottom"/>
            <w:hideMark/>
          </w:tcPr>
          <w:p w14:paraId="1B9AFAAD" w14:textId="2A114A19" w:rsidR="00F712B3" w:rsidRPr="00043CB7" w:rsidRDefault="00F712B3" w:rsidP="00D8575B">
            <w:pPr>
              <w:spacing w:line="360" w:lineRule="auto"/>
              <w:jc w:val="center"/>
              <w:rPr>
                <w:rFonts w:ascii="Century Gothic" w:eastAsia="Times New Roman" w:hAnsi="Century Gothic"/>
                <w:b/>
                <w:bCs/>
                <w:color w:val="000000"/>
                <w:u w:val="single"/>
                <w:lang w:val="es-MX"/>
              </w:rPr>
            </w:pPr>
          </w:p>
        </w:tc>
        <w:tc>
          <w:tcPr>
            <w:tcW w:w="1471" w:type="dxa"/>
            <w:tcBorders>
              <w:top w:val="single" w:sz="4" w:space="0" w:color="auto"/>
              <w:left w:val="nil"/>
              <w:bottom w:val="single" w:sz="4" w:space="0" w:color="auto"/>
              <w:right w:val="single" w:sz="8" w:space="0" w:color="auto"/>
            </w:tcBorders>
            <w:shd w:val="clear" w:color="auto" w:fill="auto"/>
            <w:noWrap/>
            <w:vAlign w:val="bottom"/>
            <w:hideMark/>
          </w:tcPr>
          <w:p w14:paraId="238F8CA0" w14:textId="745470BA" w:rsidR="00F712B3" w:rsidRPr="00043CB7" w:rsidRDefault="00F712B3" w:rsidP="00D8575B">
            <w:pPr>
              <w:spacing w:line="360" w:lineRule="auto"/>
              <w:jc w:val="center"/>
              <w:rPr>
                <w:rFonts w:ascii="Century Gothic" w:eastAsia="Times New Roman" w:hAnsi="Century Gothic"/>
                <w:b/>
                <w:bCs/>
                <w:color w:val="000000"/>
                <w:u w:val="single"/>
                <w:lang w:val="es-MX"/>
              </w:rPr>
            </w:pP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55129E6E"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r>
      <w:tr w:rsidR="00F712B3" w:rsidRPr="00043CB7" w14:paraId="043BA9F2" w14:textId="77777777" w:rsidTr="00CA0EDF">
        <w:trPr>
          <w:trHeight w:val="669"/>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753F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Extracción en terrenos municipales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C0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$8.74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189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A433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6FE612D" w14:textId="77777777" w:rsidTr="00CA0EDF">
        <w:trPr>
          <w:trHeight w:val="536"/>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FF36AEC"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Extracción en terrenos privados</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3859E0E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$5.46</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6B162A2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m2</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4C5CF0E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C063B4F" w14:textId="77777777" w:rsidTr="00CA0EDF">
        <w:trPr>
          <w:trHeight w:val="1394"/>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580F" w14:textId="154A6161" w:rsidR="00F712B3" w:rsidRPr="00043CB7" w:rsidRDefault="00F712B3" w:rsidP="00D8575B">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w:t>
            </w:r>
            <w:r w:rsidR="00E01FB1">
              <w:rPr>
                <w:rFonts w:ascii="Century Gothic" w:eastAsia="Times New Roman" w:hAnsi="Century Gothic" w:cs="Arial"/>
                <w:b/>
                <w:bCs/>
                <w:color w:val="000000"/>
                <w:u w:val="single"/>
              </w:rPr>
              <w:t>I</w:t>
            </w:r>
            <w:r w:rsidRPr="00043CB7">
              <w:rPr>
                <w:rFonts w:ascii="Century Gothic" w:eastAsia="Times New Roman" w:hAnsi="Century Gothic" w:cs="Arial"/>
                <w:b/>
                <w:bCs/>
                <w:color w:val="000000"/>
                <w:u w:val="single"/>
              </w:rPr>
              <w:t>.15. SERVICIOS PRESTADOS EN MATERIA DE ECOLOGÍA Y USO DE ACUEDUCTOS PROPIEDAD DEL MUNICIPIO</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519E7" w14:textId="615C06F7"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FA6AE" w14:textId="3BDB2660"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A537A" w14:textId="47950B31"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61DE2E9D" w14:textId="77777777" w:rsidTr="00CA0EDF">
        <w:trPr>
          <w:trHeight w:val="974"/>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61E16D8" w14:textId="77777777" w:rsidR="00F712B3" w:rsidRPr="00043CB7" w:rsidRDefault="00F712B3"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1.</w:t>
            </w:r>
            <w:r w:rsidRPr="00043CB7">
              <w:rPr>
                <w:rFonts w:eastAsia="Times New Roman"/>
                <w:color w:val="000000"/>
              </w:rPr>
              <w:t xml:space="preserve">    </w:t>
            </w:r>
            <w:r w:rsidRPr="00043CB7">
              <w:rPr>
                <w:rFonts w:ascii="Century Gothic" w:eastAsia="Times New Roman" w:hAnsi="Century Gothic"/>
                <w:color w:val="000000"/>
              </w:rPr>
              <w:t>Inscripción en el registro municipal de prestadores de servicio en materia de impacto ambiental</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5B5F51C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$2,787.88</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2D236E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059151C7" w14:textId="667592FE"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21C2277F" w14:textId="77777777" w:rsidTr="00CA0EDF">
        <w:trPr>
          <w:trHeight w:val="975"/>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F2AC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2.</w:t>
            </w:r>
            <w:r w:rsidRPr="00043CB7">
              <w:rPr>
                <w:rFonts w:eastAsia="Times New Roman"/>
                <w:color w:val="000000"/>
              </w:rPr>
              <w:t xml:space="preserve">    </w:t>
            </w:r>
            <w:r w:rsidRPr="00043CB7">
              <w:rPr>
                <w:rFonts w:ascii="Century Gothic" w:eastAsia="Times New Roman" w:hAnsi="Century Gothic"/>
                <w:color w:val="000000"/>
              </w:rPr>
              <w:t>Verificación para certificación de no afectación de flora en la construcción de fincas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FEA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$418.24</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247AE9AB"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A6303EA"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5B06C01E" w14:textId="77777777" w:rsidTr="00CA0EDF">
        <w:trPr>
          <w:trHeight w:val="104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071ED3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3.</w:t>
            </w:r>
            <w:r w:rsidRPr="00043CB7">
              <w:rPr>
                <w:rFonts w:eastAsia="Times New Roman"/>
                <w:color w:val="000000"/>
              </w:rPr>
              <w:t xml:space="preserve">    </w:t>
            </w:r>
            <w:r w:rsidRPr="00043CB7">
              <w:rPr>
                <w:rFonts w:ascii="Century Gothic" w:eastAsia="Times New Roman" w:hAnsi="Century Gothic"/>
                <w:color w:val="000000"/>
              </w:rPr>
              <w:t>Autorización para combustión a cielo abierto</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1DA5DB5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$2,508.32</w:t>
            </w:r>
          </w:p>
        </w:tc>
        <w:tc>
          <w:tcPr>
            <w:tcW w:w="1471" w:type="dxa"/>
            <w:tcBorders>
              <w:top w:val="single" w:sz="4" w:space="0" w:color="auto"/>
              <w:left w:val="nil"/>
              <w:bottom w:val="single" w:sz="4" w:space="0" w:color="auto"/>
              <w:right w:val="single" w:sz="8" w:space="0" w:color="auto"/>
            </w:tcBorders>
            <w:shd w:val="clear" w:color="auto" w:fill="auto"/>
            <w:noWrap/>
            <w:hideMark/>
          </w:tcPr>
          <w:p w14:paraId="7EDBED85"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single" w:sz="4" w:space="0" w:color="auto"/>
              <w:left w:val="nil"/>
              <w:bottom w:val="single" w:sz="4" w:space="0" w:color="auto"/>
              <w:right w:val="single" w:sz="8" w:space="0" w:color="auto"/>
            </w:tcBorders>
            <w:shd w:val="clear" w:color="auto" w:fill="auto"/>
            <w:noWrap/>
            <w:hideMark/>
          </w:tcPr>
          <w:p w14:paraId="5633F682"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28F8F2F7" w14:textId="77777777" w:rsidTr="00CA0EDF">
        <w:trPr>
          <w:trHeight w:val="1614"/>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52B2C" w14:textId="77777777" w:rsidR="00F712B3" w:rsidRPr="00043CB7" w:rsidRDefault="00F712B3" w:rsidP="00A568C5">
            <w:pPr>
              <w:spacing w:line="312" w:lineRule="auto"/>
              <w:jc w:val="both"/>
              <w:rPr>
                <w:rFonts w:ascii="Century Gothic" w:eastAsia="Times New Roman" w:hAnsi="Century Gothic"/>
                <w:color w:val="000000"/>
                <w:lang w:val="es-MX"/>
              </w:rPr>
            </w:pPr>
            <w:r w:rsidRPr="00043CB7">
              <w:rPr>
                <w:rFonts w:ascii="Century Gothic" w:eastAsia="Times New Roman" w:hAnsi="Century Gothic"/>
                <w:color w:val="000000"/>
              </w:rPr>
              <w:t>4.</w:t>
            </w:r>
            <w:r w:rsidRPr="00043CB7">
              <w:rPr>
                <w:rFonts w:eastAsia="Times New Roman"/>
                <w:color w:val="000000"/>
              </w:rPr>
              <w:t xml:space="preserve">    </w:t>
            </w:r>
            <w:r w:rsidRPr="00043CB7">
              <w:rPr>
                <w:rFonts w:ascii="Century Gothic" w:eastAsia="Times New Roman" w:hAnsi="Century Gothic"/>
                <w:color w:val="000000"/>
              </w:rPr>
              <w:t>Autorización para actividades eventuales que generen emisiones de ruido, vibraciones, energía térmica y olores por un periodo continuo no mayor de tres días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5FC85" w14:textId="77777777" w:rsidR="00F712B3" w:rsidRPr="00043CB7" w:rsidRDefault="00F712B3" w:rsidP="00A568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$2,508.32</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0FC54360" w14:textId="2284269F" w:rsidR="00F712B3" w:rsidRPr="00043CB7" w:rsidRDefault="00F712B3" w:rsidP="00A568C5">
            <w:pPr>
              <w:spacing w:line="312" w:lineRule="auto"/>
              <w:jc w:val="center"/>
              <w:rPr>
                <w:rFonts w:ascii="Calibri" w:eastAsia="Times New Roman" w:hAnsi="Calibri"/>
                <w:color w:val="000000"/>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1DB6712D" w14:textId="77777777" w:rsidR="00F712B3" w:rsidRPr="00043CB7" w:rsidRDefault="00F712B3" w:rsidP="00A568C5">
            <w:pPr>
              <w:spacing w:line="312"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5573A1DC" w14:textId="77777777" w:rsidTr="00CA0EDF">
        <w:trPr>
          <w:trHeight w:val="1407"/>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18DA8B2" w14:textId="77777777" w:rsidR="00F712B3" w:rsidRPr="00043CB7" w:rsidRDefault="00F712B3" w:rsidP="00A568C5">
            <w:pPr>
              <w:spacing w:line="312" w:lineRule="auto"/>
              <w:jc w:val="both"/>
              <w:rPr>
                <w:rFonts w:ascii="Century Gothic" w:eastAsia="Times New Roman" w:hAnsi="Century Gothic"/>
                <w:color w:val="000000"/>
                <w:lang w:val="es-MX"/>
              </w:rPr>
            </w:pPr>
            <w:r w:rsidRPr="00043CB7">
              <w:rPr>
                <w:rFonts w:ascii="Century Gothic" w:eastAsia="Times New Roman" w:hAnsi="Century Gothic"/>
                <w:color w:val="000000"/>
              </w:rPr>
              <w:t>5.</w:t>
            </w:r>
            <w:r w:rsidRPr="00043CB7">
              <w:rPr>
                <w:rFonts w:eastAsia="Times New Roman"/>
                <w:color w:val="000000"/>
              </w:rPr>
              <w:t xml:space="preserve">    </w:t>
            </w:r>
            <w:r w:rsidRPr="00043CB7">
              <w:rPr>
                <w:rFonts w:ascii="Century Gothic" w:eastAsia="Times New Roman" w:hAnsi="Century Gothic"/>
                <w:color w:val="000000"/>
              </w:rPr>
              <w:t>Autorización para actividades que generen emisión de ruido por uso de dispositivos sonoros para propaganda y/o publicidad, por día y por fuente móvil</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628DB2FE" w14:textId="77777777" w:rsidR="00F712B3" w:rsidRPr="00043CB7" w:rsidRDefault="00F712B3" w:rsidP="00A568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$76.44</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71189DB3" w14:textId="77777777" w:rsidR="00F712B3" w:rsidRPr="00043CB7" w:rsidRDefault="00F712B3" w:rsidP="00A568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día</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5866DDA7" w14:textId="77777777" w:rsidR="00F712B3" w:rsidRPr="00043CB7" w:rsidRDefault="00F712B3" w:rsidP="00A568C5">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BE0FB58" w14:textId="77777777" w:rsidTr="00CA0EDF">
        <w:trPr>
          <w:trHeight w:val="826"/>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56889" w14:textId="42CA6306" w:rsidR="00F712B3" w:rsidRPr="00043CB7" w:rsidRDefault="00F712B3"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6.</w:t>
            </w:r>
            <w:r w:rsidRPr="00043CB7">
              <w:rPr>
                <w:rFonts w:eastAsia="Times New Roman"/>
                <w:color w:val="000000"/>
              </w:rPr>
              <w:t xml:space="preserve">    </w:t>
            </w:r>
            <w:r w:rsidRPr="00043CB7">
              <w:rPr>
                <w:rFonts w:ascii="Century Gothic" w:eastAsia="Times New Roman" w:hAnsi="Century Gothic"/>
                <w:color w:val="000000"/>
              </w:rPr>
              <w:t>Dictamen técnico de las actividades relacionadas con la prevención y el control de la contaminación atmosférica</w:t>
            </w:r>
            <w:r w:rsidR="00D8575B">
              <w:rPr>
                <w:rFonts w:ascii="Century Gothic" w:eastAsia="Times New Roman" w:hAnsi="Century Gothic"/>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340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$1,113.84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A55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E32A"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F95D42A" w14:textId="77777777" w:rsidTr="00CA0EDF">
        <w:trPr>
          <w:trHeight w:val="1265"/>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1175E93" w14:textId="77777777" w:rsidR="00F712B3" w:rsidRPr="00043CB7" w:rsidRDefault="00F712B3" w:rsidP="00A568C5">
            <w:pPr>
              <w:spacing w:line="312" w:lineRule="auto"/>
              <w:jc w:val="both"/>
              <w:rPr>
                <w:rFonts w:ascii="Century Gothic" w:eastAsia="Times New Roman" w:hAnsi="Century Gothic"/>
                <w:color w:val="000000"/>
                <w:lang w:val="es-MX"/>
              </w:rPr>
            </w:pPr>
            <w:r w:rsidRPr="00043CB7">
              <w:rPr>
                <w:rFonts w:ascii="Century Gothic" w:eastAsia="Times New Roman" w:hAnsi="Century Gothic"/>
                <w:color w:val="000000"/>
              </w:rPr>
              <w:t>7.</w:t>
            </w:r>
            <w:r w:rsidRPr="00043CB7">
              <w:rPr>
                <w:rFonts w:eastAsia="Times New Roman"/>
                <w:color w:val="000000"/>
              </w:rPr>
              <w:t xml:space="preserve">    </w:t>
            </w:r>
            <w:r w:rsidRPr="00043CB7">
              <w:rPr>
                <w:rFonts w:ascii="Century Gothic" w:eastAsia="Times New Roman" w:hAnsi="Century Gothic"/>
                <w:color w:val="000000"/>
              </w:rPr>
              <w:t>Dictamen técnico correspondiente a la solicitud de autorización para el depósito de materiales y residuos de manejo especial</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7893EDC3" w14:textId="77777777" w:rsidR="00F712B3" w:rsidRPr="00043CB7" w:rsidRDefault="00F712B3" w:rsidP="00A568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$376.74</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5E15532A" w14:textId="77777777" w:rsidR="00F712B3" w:rsidRPr="00043CB7" w:rsidRDefault="00F712B3" w:rsidP="00A568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3246B44" w14:textId="77777777" w:rsidR="00F712B3" w:rsidRPr="00043CB7" w:rsidRDefault="00F712B3" w:rsidP="00A568C5">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E255318" w14:textId="77777777" w:rsidTr="00CA0EDF">
        <w:trPr>
          <w:trHeight w:val="84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9542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8.</w:t>
            </w:r>
            <w:r w:rsidRPr="00043CB7">
              <w:rPr>
                <w:rFonts w:eastAsia="Times New Roman"/>
                <w:color w:val="000000"/>
              </w:rPr>
              <w:t xml:space="preserve">    </w:t>
            </w:r>
            <w:r w:rsidRPr="00043CB7">
              <w:rPr>
                <w:rFonts w:ascii="Century Gothic" w:eastAsia="Times New Roman" w:hAnsi="Century Gothic"/>
                <w:color w:val="000000"/>
              </w:rPr>
              <w:t>Recepción, evaluación y resolución de informe preventivo para construcciones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F4B8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$2,508.32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DD6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897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16B2669" w14:textId="77777777" w:rsidTr="00CA0EDF">
        <w:trPr>
          <w:trHeight w:val="665"/>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8F17A5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9.</w:t>
            </w:r>
            <w:r w:rsidRPr="00043CB7">
              <w:rPr>
                <w:rFonts w:eastAsia="Times New Roman"/>
                <w:color w:val="000000"/>
              </w:rPr>
              <w:t xml:space="preserve">    </w:t>
            </w:r>
            <w:r w:rsidRPr="00043CB7">
              <w:rPr>
                <w:rFonts w:ascii="Century Gothic" w:eastAsia="Times New Roman" w:hAnsi="Century Gothic"/>
                <w:color w:val="000000"/>
              </w:rPr>
              <w:t>Autorización de informe preventivo para construcciones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72EE2A8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$1,394.48</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35E334B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686B4ED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21D3FB4" w14:textId="77777777" w:rsidTr="00CA0EDF">
        <w:trPr>
          <w:trHeight w:val="819"/>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56AD36E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10.</w:t>
            </w:r>
            <w:r w:rsidRPr="00043CB7">
              <w:rPr>
                <w:rFonts w:eastAsia="Times New Roman"/>
                <w:color w:val="000000"/>
              </w:rPr>
              <w:t xml:space="preserve"> </w:t>
            </w:r>
            <w:r w:rsidRPr="00043CB7">
              <w:rPr>
                <w:rFonts w:ascii="Century Gothic" w:eastAsia="Times New Roman" w:hAnsi="Century Gothic"/>
                <w:color w:val="000000"/>
              </w:rPr>
              <w:t>Recepción y evaluación del manifiesto de impacto ambiental</w:t>
            </w:r>
          </w:p>
        </w:tc>
        <w:tc>
          <w:tcPr>
            <w:tcW w:w="1588" w:type="dxa"/>
            <w:tcBorders>
              <w:top w:val="nil"/>
              <w:left w:val="nil"/>
              <w:bottom w:val="single" w:sz="4" w:space="0" w:color="auto"/>
              <w:right w:val="single" w:sz="8" w:space="0" w:color="auto"/>
            </w:tcBorders>
            <w:shd w:val="clear" w:color="auto" w:fill="auto"/>
            <w:noWrap/>
            <w:vAlign w:val="center"/>
            <w:hideMark/>
          </w:tcPr>
          <w:p w14:paraId="4E1F1A1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$2,786.78</w:t>
            </w:r>
          </w:p>
        </w:tc>
        <w:tc>
          <w:tcPr>
            <w:tcW w:w="1471" w:type="dxa"/>
            <w:tcBorders>
              <w:top w:val="nil"/>
              <w:left w:val="nil"/>
              <w:bottom w:val="single" w:sz="4" w:space="0" w:color="auto"/>
              <w:right w:val="single" w:sz="8" w:space="0" w:color="auto"/>
            </w:tcBorders>
            <w:shd w:val="clear" w:color="auto" w:fill="auto"/>
            <w:noWrap/>
            <w:vAlign w:val="center"/>
            <w:hideMark/>
          </w:tcPr>
          <w:p w14:paraId="1A38178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nil"/>
              <w:left w:val="nil"/>
              <w:bottom w:val="single" w:sz="4" w:space="0" w:color="auto"/>
              <w:right w:val="single" w:sz="8" w:space="0" w:color="auto"/>
            </w:tcBorders>
            <w:shd w:val="clear" w:color="auto" w:fill="auto"/>
            <w:noWrap/>
            <w:vAlign w:val="center"/>
            <w:hideMark/>
          </w:tcPr>
          <w:p w14:paraId="74EC757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5FB41EF" w14:textId="77777777" w:rsidTr="00CA0EDF">
        <w:trPr>
          <w:trHeight w:val="689"/>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18EB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11.</w:t>
            </w:r>
            <w:r w:rsidRPr="00043CB7">
              <w:rPr>
                <w:rFonts w:eastAsia="Times New Roman"/>
                <w:color w:val="000000"/>
              </w:rPr>
              <w:t xml:space="preserve"> </w:t>
            </w:r>
            <w:r w:rsidRPr="00043CB7">
              <w:rPr>
                <w:rFonts w:ascii="Century Gothic" w:eastAsia="Times New Roman" w:hAnsi="Century Gothic"/>
                <w:color w:val="000000"/>
              </w:rPr>
              <w:t>Autorización del manifiesto de impacto ambiental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DEB4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$2,229.86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733D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C7E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764B4AE" w14:textId="77777777" w:rsidTr="00CA0EDF">
        <w:trPr>
          <w:trHeight w:val="1253"/>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D329B" w14:textId="77777777" w:rsidR="00F712B3" w:rsidRPr="00043CB7" w:rsidRDefault="00F712B3"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12.</w:t>
            </w:r>
            <w:r w:rsidRPr="00043CB7">
              <w:rPr>
                <w:rFonts w:eastAsia="Times New Roman"/>
                <w:color w:val="000000"/>
              </w:rPr>
              <w:t xml:space="preserve"> </w:t>
            </w:r>
            <w:r w:rsidRPr="00043CB7">
              <w:rPr>
                <w:rFonts w:ascii="Century Gothic" w:eastAsia="Times New Roman" w:hAnsi="Century Gothic"/>
                <w:color w:val="000000"/>
              </w:rPr>
              <w:t>Recepción, evaluación y resolución de informe preventivo para construcción de estructuras para antena de comunicación</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5AC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$3,763.03</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181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68F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B8CAAC5" w14:textId="77777777" w:rsidTr="00CA0EDF">
        <w:trPr>
          <w:trHeight w:val="127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D743C7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13.</w:t>
            </w:r>
            <w:r w:rsidRPr="00043CB7">
              <w:rPr>
                <w:rFonts w:eastAsia="Times New Roman"/>
                <w:color w:val="000000"/>
              </w:rPr>
              <w:t xml:space="preserve"> </w:t>
            </w:r>
            <w:r w:rsidRPr="00043CB7">
              <w:rPr>
                <w:rFonts w:ascii="Century Gothic" w:eastAsia="Times New Roman" w:hAnsi="Century Gothic"/>
                <w:color w:val="000000"/>
              </w:rPr>
              <w:t>Por el uso de acueductos propiedad municipio (entiéndase por acueductos la toma de agua para llenado de pipas)</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2F3FB4F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$315.00</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3A0E092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unitario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4781D118"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3B5059B" w14:textId="77777777" w:rsidTr="00CA0EDF">
        <w:trPr>
          <w:trHeight w:val="1105"/>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CB39A" w14:textId="77777777" w:rsidR="00844FAC" w:rsidRDefault="00844FAC" w:rsidP="00D8575B">
            <w:pPr>
              <w:spacing w:line="360" w:lineRule="auto"/>
              <w:jc w:val="both"/>
              <w:rPr>
                <w:rFonts w:ascii="Century Gothic" w:eastAsia="Times New Roman" w:hAnsi="Century Gothic" w:cs="Arial"/>
                <w:b/>
                <w:bCs/>
                <w:color w:val="000000"/>
                <w:u w:val="single"/>
              </w:rPr>
            </w:pPr>
          </w:p>
          <w:p w14:paraId="500F4668" w14:textId="77777777" w:rsidR="00F712B3" w:rsidRPr="00043CB7" w:rsidRDefault="00F712B3" w:rsidP="00D8575B">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lastRenderedPageBreak/>
              <w:t>III.16. POR SUPERVISIÓN Y VIGILANCIA DE SERVICIOS PÚBLICOS CONCESIONADOS A PARTICULARES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1959" w14:textId="77777777" w:rsidR="00F712B3" w:rsidRDefault="00F712B3" w:rsidP="00D8575B">
            <w:pPr>
              <w:spacing w:line="360" w:lineRule="auto"/>
              <w:jc w:val="center"/>
              <w:rPr>
                <w:rFonts w:ascii="Century Gothic" w:eastAsia="Times New Roman" w:hAnsi="Century Gothic"/>
                <w:b/>
                <w:bCs/>
                <w:color w:val="000000"/>
                <w:u w:val="single"/>
                <w:lang w:val="es-MX"/>
              </w:rPr>
            </w:pPr>
          </w:p>
          <w:p w14:paraId="750CD659" w14:textId="568E52CA" w:rsidR="00844FAC" w:rsidRPr="00043CB7" w:rsidRDefault="00844FAC" w:rsidP="00D8575B">
            <w:pPr>
              <w:spacing w:line="360" w:lineRule="auto"/>
              <w:jc w:val="center"/>
              <w:rPr>
                <w:rFonts w:ascii="Century Gothic" w:eastAsia="Times New Roman" w:hAnsi="Century Gothic"/>
                <w:b/>
                <w:bCs/>
                <w:color w:val="000000"/>
                <w:u w:val="single"/>
                <w:lang w:val="es-MX"/>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055A7" w14:textId="77777777" w:rsidR="00F712B3" w:rsidRDefault="00F712B3" w:rsidP="00D8575B">
            <w:pPr>
              <w:spacing w:line="360" w:lineRule="auto"/>
              <w:jc w:val="center"/>
              <w:rPr>
                <w:rFonts w:ascii="Century Gothic" w:eastAsia="Times New Roman" w:hAnsi="Century Gothic"/>
                <w:b/>
                <w:bCs/>
                <w:color w:val="000000"/>
                <w:u w:val="single"/>
                <w:lang w:val="es-MX"/>
              </w:rPr>
            </w:pPr>
          </w:p>
          <w:p w14:paraId="08881AFB" w14:textId="2D0AE148" w:rsidR="00844FAC" w:rsidRPr="00043CB7" w:rsidRDefault="00844FAC" w:rsidP="00D8575B">
            <w:pPr>
              <w:spacing w:line="360" w:lineRule="auto"/>
              <w:jc w:val="center"/>
              <w:rPr>
                <w:rFonts w:ascii="Century Gothic" w:eastAsia="Times New Roman" w:hAnsi="Century Gothic"/>
                <w:b/>
                <w:bCs/>
                <w:color w:val="000000"/>
                <w:u w:val="single"/>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DE34" w14:textId="77777777" w:rsidR="00F712B3" w:rsidRDefault="00F712B3" w:rsidP="00043CB7">
            <w:pPr>
              <w:spacing w:line="360" w:lineRule="auto"/>
              <w:rPr>
                <w:rFonts w:ascii="Century Gothic" w:eastAsia="Times New Roman" w:hAnsi="Century Gothic"/>
                <w:b/>
                <w:bCs/>
                <w:color w:val="000000"/>
                <w:u w:val="single"/>
                <w:lang w:val="es-MX"/>
              </w:rPr>
            </w:pPr>
          </w:p>
          <w:p w14:paraId="687FD264" w14:textId="57D302B4" w:rsidR="00844FAC" w:rsidRPr="00043CB7" w:rsidRDefault="00844FAC" w:rsidP="00043CB7">
            <w:pPr>
              <w:spacing w:line="360" w:lineRule="auto"/>
              <w:rPr>
                <w:rFonts w:ascii="Century Gothic" w:eastAsia="Times New Roman" w:hAnsi="Century Gothic"/>
                <w:b/>
                <w:bCs/>
                <w:color w:val="000000"/>
                <w:u w:val="single"/>
                <w:lang w:val="es-MX"/>
              </w:rPr>
            </w:pPr>
          </w:p>
        </w:tc>
      </w:tr>
      <w:tr w:rsidR="00F712B3" w:rsidRPr="00043CB7" w14:paraId="363AFA6E" w14:textId="77777777" w:rsidTr="00CA0EDF">
        <w:trPr>
          <w:trHeight w:val="1546"/>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76B34C5"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cs="Arial"/>
                <w:b/>
                <w:bCs/>
                <w:color w:val="000000"/>
              </w:rPr>
              <w:t>Las empresas que presten un servicio público concesionado deberán pagar una cuota mensual del 2% aplicable a los ingresos brutos mensuales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66D4643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2%</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7D15C5E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de ingresos</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47554D83"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39A9FC5" w14:textId="77777777" w:rsidTr="00CA0EDF">
        <w:trPr>
          <w:trHeight w:val="817"/>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456F9B0"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III.17. POR LA EXPEDICIÓN DE PERMISOS Y AUTORIZACIONES PARA:</w:t>
            </w:r>
          </w:p>
        </w:tc>
        <w:tc>
          <w:tcPr>
            <w:tcW w:w="1588" w:type="dxa"/>
            <w:tcBorders>
              <w:top w:val="nil"/>
              <w:left w:val="nil"/>
              <w:bottom w:val="single" w:sz="8" w:space="0" w:color="auto"/>
              <w:right w:val="single" w:sz="8" w:space="0" w:color="auto"/>
            </w:tcBorders>
            <w:shd w:val="clear" w:color="auto" w:fill="auto"/>
            <w:vAlign w:val="bottom"/>
          </w:tcPr>
          <w:p w14:paraId="17B57B87" w14:textId="2EABA4E3"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nil"/>
              <w:left w:val="nil"/>
              <w:bottom w:val="single" w:sz="8" w:space="0" w:color="auto"/>
              <w:right w:val="single" w:sz="8" w:space="0" w:color="auto"/>
            </w:tcBorders>
            <w:shd w:val="clear" w:color="auto" w:fill="auto"/>
            <w:vAlign w:val="bottom"/>
          </w:tcPr>
          <w:p w14:paraId="2850B26D" w14:textId="1CACDD1F"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nil"/>
              <w:left w:val="nil"/>
              <w:bottom w:val="single" w:sz="8" w:space="0" w:color="auto"/>
              <w:right w:val="single" w:sz="8" w:space="0" w:color="auto"/>
            </w:tcBorders>
            <w:shd w:val="clear" w:color="auto" w:fill="auto"/>
            <w:vAlign w:val="bottom"/>
          </w:tcPr>
          <w:p w14:paraId="3AD9C4E8" w14:textId="551B8AE9"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59FBF686"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E27261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Bailes populares con grupo musical local</w:t>
            </w:r>
          </w:p>
        </w:tc>
        <w:tc>
          <w:tcPr>
            <w:tcW w:w="1588" w:type="dxa"/>
            <w:tcBorders>
              <w:top w:val="nil"/>
              <w:left w:val="nil"/>
              <w:bottom w:val="single" w:sz="8" w:space="0" w:color="auto"/>
              <w:right w:val="single" w:sz="8" w:space="0" w:color="auto"/>
            </w:tcBorders>
            <w:shd w:val="clear" w:color="auto" w:fill="auto"/>
            <w:noWrap/>
            <w:vAlign w:val="center"/>
            <w:hideMark/>
          </w:tcPr>
          <w:p w14:paraId="7EED861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$696.70</w:t>
            </w:r>
          </w:p>
        </w:tc>
        <w:tc>
          <w:tcPr>
            <w:tcW w:w="1471" w:type="dxa"/>
            <w:tcBorders>
              <w:top w:val="nil"/>
              <w:left w:val="nil"/>
              <w:bottom w:val="single" w:sz="8" w:space="0" w:color="auto"/>
              <w:right w:val="single" w:sz="8" w:space="0" w:color="auto"/>
            </w:tcBorders>
            <w:shd w:val="clear" w:color="auto" w:fill="auto"/>
            <w:noWrap/>
            <w:vAlign w:val="center"/>
            <w:hideMark/>
          </w:tcPr>
          <w:p w14:paraId="793E079A"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5BB6AAD6"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40EA0B5"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22D50DE"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Bailes populares con grupo musical foráneo</w:t>
            </w:r>
          </w:p>
        </w:tc>
        <w:tc>
          <w:tcPr>
            <w:tcW w:w="1588" w:type="dxa"/>
            <w:tcBorders>
              <w:top w:val="nil"/>
              <w:left w:val="nil"/>
              <w:bottom w:val="single" w:sz="8" w:space="0" w:color="auto"/>
              <w:right w:val="single" w:sz="8" w:space="0" w:color="auto"/>
            </w:tcBorders>
            <w:shd w:val="clear" w:color="auto" w:fill="auto"/>
            <w:noWrap/>
            <w:vAlign w:val="center"/>
            <w:hideMark/>
          </w:tcPr>
          <w:p w14:paraId="0F84147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$2,786.78</w:t>
            </w:r>
          </w:p>
        </w:tc>
        <w:tc>
          <w:tcPr>
            <w:tcW w:w="1471" w:type="dxa"/>
            <w:tcBorders>
              <w:top w:val="nil"/>
              <w:left w:val="nil"/>
              <w:bottom w:val="single" w:sz="8" w:space="0" w:color="auto"/>
              <w:right w:val="single" w:sz="8" w:space="0" w:color="auto"/>
            </w:tcBorders>
            <w:shd w:val="clear" w:color="auto" w:fill="auto"/>
            <w:noWrap/>
            <w:vAlign w:val="center"/>
            <w:hideMark/>
          </w:tcPr>
          <w:p w14:paraId="5912CFF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41C0CDF5"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82F4F72"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0381A3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w:t>
            </w:r>
            <w:r w:rsidRPr="00043CB7">
              <w:rPr>
                <w:rFonts w:eastAsia="Times New Roman"/>
                <w:b/>
                <w:bCs/>
                <w:color w:val="000000"/>
              </w:rPr>
              <w:t xml:space="preserve">    </w:t>
            </w:r>
            <w:r w:rsidRPr="00043CB7">
              <w:rPr>
                <w:rFonts w:ascii="Century Gothic" w:eastAsia="Times New Roman" w:hAnsi="Century Gothic"/>
                <w:b/>
                <w:bCs/>
                <w:color w:val="000000"/>
              </w:rPr>
              <w:t>Bailes populares con sonido disco</w:t>
            </w:r>
          </w:p>
        </w:tc>
        <w:tc>
          <w:tcPr>
            <w:tcW w:w="1588" w:type="dxa"/>
            <w:tcBorders>
              <w:top w:val="nil"/>
              <w:left w:val="nil"/>
              <w:bottom w:val="single" w:sz="8" w:space="0" w:color="auto"/>
              <w:right w:val="single" w:sz="8" w:space="0" w:color="auto"/>
            </w:tcBorders>
            <w:shd w:val="clear" w:color="auto" w:fill="auto"/>
            <w:noWrap/>
            <w:vAlign w:val="center"/>
            <w:hideMark/>
          </w:tcPr>
          <w:p w14:paraId="0351ACD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$695.60</w:t>
            </w:r>
          </w:p>
        </w:tc>
        <w:tc>
          <w:tcPr>
            <w:tcW w:w="1471" w:type="dxa"/>
            <w:tcBorders>
              <w:top w:val="nil"/>
              <w:left w:val="nil"/>
              <w:bottom w:val="single" w:sz="8" w:space="0" w:color="auto"/>
              <w:right w:val="single" w:sz="8" w:space="0" w:color="auto"/>
            </w:tcBorders>
            <w:shd w:val="clear" w:color="auto" w:fill="auto"/>
            <w:noWrap/>
            <w:vAlign w:val="center"/>
            <w:hideMark/>
          </w:tcPr>
          <w:p w14:paraId="6F612C5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7DEF0B9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B52C227" w14:textId="77777777" w:rsidTr="00844FAC">
        <w:trPr>
          <w:trHeight w:val="104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3A078BD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Concierto eventual con artista o grupo musical</w:t>
            </w:r>
          </w:p>
        </w:tc>
        <w:tc>
          <w:tcPr>
            <w:tcW w:w="1588" w:type="dxa"/>
            <w:tcBorders>
              <w:top w:val="nil"/>
              <w:left w:val="nil"/>
              <w:bottom w:val="single" w:sz="4" w:space="0" w:color="auto"/>
              <w:right w:val="single" w:sz="8" w:space="0" w:color="auto"/>
            </w:tcBorders>
            <w:shd w:val="clear" w:color="auto" w:fill="auto"/>
            <w:noWrap/>
            <w:vAlign w:val="center"/>
            <w:hideMark/>
          </w:tcPr>
          <w:p w14:paraId="4E8CEFF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$2,508.32</w:t>
            </w:r>
          </w:p>
        </w:tc>
        <w:tc>
          <w:tcPr>
            <w:tcW w:w="1471" w:type="dxa"/>
            <w:tcBorders>
              <w:top w:val="nil"/>
              <w:left w:val="nil"/>
              <w:bottom w:val="single" w:sz="4" w:space="0" w:color="auto"/>
              <w:right w:val="single" w:sz="8" w:space="0" w:color="auto"/>
            </w:tcBorders>
            <w:shd w:val="clear" w:color="auto" w:fill="auto"/>
            <w:noWrap/>
            <w:vAlign w:val="center"/>
            <w:hideMark/>
          </w:tcPr>
          <w:p w14:paraId="0FDE419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4" w:space="0" w:color="auto"/>
              <w:right w:val="single" w:sz="8" w:space="0" w:color="auto"/>
            </w:tcBorders>
            <w:shd w:val="clear" w:color="auto" w:fill="auto"/>
            <w:noWrap/>
            <w:vAlign w:val="center"/>
            <w:hideMark/>
          </w:tcPr>
          <w:p w14:paraId="5C87823E"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726FE9F" w14:textId="77777777" w:rsidTr="00844FAC">
        <w:trPr>
          <w:trHeight w:val="70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0EF4269"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5.</w:t>
            </w:r>
            <w:r w:rsidRPr="00043CB7">
              <w:rPr>
                <w:rFonts w:eastAsia="Times New Roman"/>
                <w:b/>
                <w:bCs/>
                <w:color w:val="000000"/>
              </w:rPr>
              <w:t xml:space="preserve">    </w:t>
            </w:r>
            <w:r w:rsidRPr="00043CB7">
              <w:rPr>
                <w:rFonts w:ascii="Century Gothic" w:eastAsia="Times New Roman" w:hAnsi="Century Gothic"/>
                <w:b/>
                <w:bCs/>
                <w:color w:val="000000"/>
              </w:rPr>
              <w:t>Conferencias por evento</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55D393E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$1,254.71</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30DD017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298F280D"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289E47F" w14:textId="77777777" w:rsidTr="00CA0EDF">
        <w:trPr>
          <w:trHeight w:val="637"/>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2E883"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Pr="00043CB7">
              <w:rPr>
                <w:rFonts w:eastAsia="Times New Roman"/>
                <w:b/>
                <w:bCs/>
                <w:color w:val="000000"/>
              </w:rPr>
              <w:t xml:space="preserve">    </w:t>
            </w:r>
            <w:r w:rsidRPr="00043CB7">
              <w:rPr>
                <w:rFonts w:ascii="Century Gothic" w:eastAsia="Times New Roman" w:hAnsi="Century Gothic"/>
                <w:b/>
                <w:bCs/>
                <w:color w:val="000000"/>
              </w:rPr>
              <w:t>Ventas, exposiciones y exhibiciones de mercancías por día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BFC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$1,254.71</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F4AF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EF9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6D393F6" w14:textId="77777777" w:rsidTr="00CA0EDF">
        <w:trPr>
          <w:trHeight w:val="675"/>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F0FBB4C"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7.</w:t>
            </w:r>
            <w:r w:rsidRPr="00043CB7">
              <w:rPr>
                <w:rFonts w:eastAsia="Times New Roman"/>
                <w:b/>
                <w:bCs/>
                <w:color w:val="000000"/>
              </w:rPr>
              <w:t xml:space="preserve">    </w:t>
            </w:r>
            <w:r w:rsidRPr="00043CB7">
              <w:rPr>
                <w:rFonts w:ascii="Century Gothic" w:eastAsia="Times New Roman" w:hAnsi="Century Gothic"/>
                <w:b/>
                <w:bCs/>
                <w:color w:val="000000"/>
              </w:rPr>
              <w:t>Inauguración de negocios sin alcohol</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5991204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$418.24</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2F915E6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6DF57E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7651BFA1" w14:textId="77777777" w:rsidTr="00CA0EDF">
        <w:trPr>
          <w:trHeight w:val="699"/>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FF870"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8.</w:t>
            </w:r>
            <w:r w:rsidRPr="00043CB7">
              <w:rPr>
                <w:rFonts w:eastAsia="Times New Roman"/>
                <w:b/>
                <w:bCs/>
                <w:color w:val="000000"/>
              </w:rPr>
              <w:t xml:space="preserve">    </w:t>
            </w:r>
            <w:r w:rsidRPr="00043CB7">
              <w:rPr>
                <w:rFonts w:ascii="Century Gothic" w:eastAsia="Times New Roman" w:hAnsi="Century Gothic"/>
                <w:b/>
                <w:bCs/>
                <w:color w:val="000000"/>
              </w:rPr>
              <w:t>Inauguración de negocios con alcohol</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EA1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$907.45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ECB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E142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A36286D" w14:textId="77777777" w:rsidTr="00CA0EDF">
        <w:trPr>
          <w:trHeight w:val="682"/>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9316C50"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9.</w:t>
            </w:r>
            <w:r w:rsidRPr="00043CB7">
              <w:rPr>
                <w:rFonts w:eastAsia="Times New Roman"/>
                <w:b/>
                <w:bCs/>
                <w:color w:val="000000"/>
              </w:rPr>
              <w:t xml:space="preserve">    </w:t>
            </w:r>
            <w:r w:rsidRPr="00043CB7">
              <w:rPr>
                <w:rFonts w:ascii="Century Gothic" w:eastAsia="Times New Roman" w:hAnsi="Century Gothic"/>
                <w:b/>
                <w:bCs/>
                <w:color w:val="000000"/>
              </w:rPr>
              <w:t>Evangelización, desfiles y peregrinaciones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3815176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exento</w:t>
            </w:r>
          </w:p>
        </w:tc>
        <w:tc>
          <w:tcPr>
            <w:tcW w:w="1471" w:type="dxa"/>
            <w:tcBorders>
              <w:top w:val="single" w:sz="4" w:space="0" w:color="auto"/>
              <w:left w:val="nil"/>
              <w:bottom w:val="single" w:sz="8" w:space="0" w:color="auto"/>
              <w:right w:val="single" w:sz="8" w:space="0" w:color="auto"/>
            </w:tcBorders>
            <w:shd w:val="clear" w:color="auto" w:fill="auto"/>
            <w:noWrap/>
            <w:hideMark/>
          </w:tcPr>
          <w:p w14:paraId="1C2F71D5" w14:textId="09E15BE7"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single" w:sz="4" w:space="0" w:color="auto"/>
              <w:left w:val="nil"/>
              <w:bottom w:val="single" w:sz="8" w:space="0" w:color="auto"/>
              <w:right w:val="single" w:sz="8" w:space="0" w:color="auto"/>
            </w:tcBorders>
            <w:shd w:val="clear" w:color="auto" w:fill="auto"/>
            <w:noWrap/>
            <w:hideMark/>
          </w:tcPr>
          <w:p w14:paraId="632EC0AF"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686D0CD2" w14:textId="77777777" w:rsidTr="00CA0EDF">
        <w:trPr>
          <w:trHeight w:val="859"/>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AB9C73F"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10.</w:t>
            </w:r>
            <w:r w:rsidRPr="00043CB7">
              <w:rPr>
                <w:rFonts w:eastAsia="Times New Roman"/>
                <w:b/>
                <w:bCs/>
                <w:color w:val="000000"/>
              </w:rPr>
              <w:t xml:space="preserve"> </w:t>
            </w:r>
            <w:r w:rsidRPr="00043CB7">
              <w:rPr>
                <w:rFonts w:ascii="Century Gothic" w:eastAsia="Times New Roman" w:hAnsi="Century Gothic"/>
                <w:b/>
                <w:bCs/>
                <w:color w:val="000000"/>
              </w:rPr>
              <w:t>Becerradas, novilladas, rodeos, jaripeos, coleaderos, charreadas y festivales taurinos</w:t>
            </w:r>
          </w:p>
        </w:tc>
        <w:tc>
          <w:tcPr>
            <w:tcW w:w="1588" w:type="dxa"/>
            <w:tcBorders>
              <w:top w:val="nil"/>
              <w:left w:val="nil"/>
              <w:bottom w:val="single" w:sz="8" w:space="0" w:color="auto"/>
              <w:right w:val="single" w:sz="8" w:space="0" w:color="auto"/>
            </w:tcBorders>
            <w:shd w:val="clear" w:color="auto" w:fill="auto"/>
            <w:noWrap/>
            <w:vAlign w:val="center"/>
            <w:hideMark/>
          </w:tcPr>
          <w:p w14:paraId="041D9A1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$977.34</w:t>
            </w:r>
          </w:p>
        </w:tc>
        <w:tc>
          <w:tcPr>
            <w:tcW w:w="1471" w:type="dxa"/>
            <w:tcBorders>
              <w:top w:val="nil"/>
              <w:left w:val="nil"/>
              <w:bottom w:val="single" w:sz="8" w:space="0" w:color="auto"/>
              <w:right w:val="single" w:sz="8" w:space="0" w:color="auto"/>
            </w:tcBorders>
            <w:shd w:val="clear" w:color="auto" w:fill="auto"/>
            <w:noWrap/>
            <w:vAlign w:val="center"/>
            <w:hideMark/>
          </w:tcPr>
          <w:p w14:paraId="7EAC8AB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3C536B92"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B0724DF"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A91BCA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11.</w:t>
            </w:r>
            <w:r w:rsidRPr="00043CB7">
              <w:rPr>
                <w:rFonts w:eastAsia="Times New Roman"/>
                <w:b/>
                <w:bCs/>
                <w:color w:val="000000"/>
              </w:rPr>
              <w:t xml:space="preserve"> </w:t>
            </w:r>
            <w:r w:rsidRPr="00043CB7">
              <w:rPr>
                <w:rFonts w:ascii="Century Gothic" w:eastAsia="Times New Roman" w:hAnsi="Century Gothic"/>
                <w:b/>
                <w:bCs/>
                <w:color w:val="000000"/>
              </w:rPr>
              <w:t>Corridas de toros y rejoneadas</w:t>
            </w:r>
          </w:p>
        </w:tc>
        <w:tc>
          <w:tcPr>
            <w:tcW w:w="1588" w:type="dxa"/>
            <w:tcBorders>
              <w:top w:val="nil"/>
              <w:left w:val="nil"/>
              <w:bottom w:val="single" w:sz="8" w:space="0" w:color="auto"/>
              <w:right w:val="single" w:sz="8" w:space="0" w:color="auto"/>
            </w:tcBorders>
            <w:shd w:val="clear" w:color="auto" w:fill="auto"/>
            <w:noWrap/>
            <w:vAlign w:val="center"/>
            <w:hideMark/>
          </w:tcPr>
          <w:p w14:paraId="03FFA09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$1,254.71</w:t>
            </w:r>
          </w:p>
        </w:tc>
        <w:tc>
          <w:tcPr>
            <w:tcW w:w="1471" w:type="dxa"/>
            <w:tcBorders>
              <w:top w:val="nil"/>
              <w:left w:val="nil"/>
              <w:bottom w:val="single" w:sz="8" w:space="0" w:color="auto"/>
              <w:right w:val="single" w:sz="8" w:space="0" w:color="auto"/>
            </w:tcBorders>
            <w:shd w:val="clear" w:color="auto" w:fill="auto"/>
            <w:noWrap/>
            <w:vAlign w:val="center"/>
            <w:hideMark/>
          </w:tcPr>
          <w:p w14:paraId="00BFE09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5C173194"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EEBA38C"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C1E43A6"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12.</w:t>
            </w:r>
            <w:r w:rsidRPr="00043CB7">
              <w:rPr>
                <w:rFonts w:eastAsia="Times New Roman"/>
                <w:b/>
                <w:bCs/>
                <w:color w:val="000000"/>
              </w:rPr>
              <w:t xml:space="preserve"> </w:t>
            </w:r>
            <w:r w:rsidRPr="00043CB7">
              <w:rPr>
                <w:rFonts w:ascii="Century Gothic" w:eastAsia="Times New Roman" w:hAnsi="Century Gothic"/>
                <w:b/>
                <w:bCs/>
                <w:color w:val="000000"/>
              </w:rPr>
              <w:t>Eventos deportivos</w:t>
            </w:r>
          </w:p>
        </w:tc>
        <w:tc>
          <w:tcPr>
            <w:tcW w:w="1588" w:type="dxa"/>
            <w:tcBorders>
              <w:top w:val="nil"/>
              <w:left w:val="nil"/>
              <w:bottom w:val="single" w:sz="8" w:space="0" w:color="auto"/>
              <w:right w:val="single" w:sz="8" w:space="0" w:color="auto"/>
            </w:tcBorders>
            <w:shd w:val="clear" w:color="auto" w:fill="auto"/>
            <w:noWrap/>
            <w:vAlign w:val="center"/>
            <w:hideMark/>
          </w:tcPr>
          <w:p w14:paraId="401604F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$1,742.83</w:t>
            </w:r>
          </w:p>
        </w:tc>
        <w:tc>
          <w:tcPr>
            <w:tcW w:w="1471" w:type="dxa"/>
            <w:tcBorders>
              <w:top w:val="nil"/>
              <w:left w:val="nil"/>
              <w:bottom w:val="single" w:sz="8" w:space="0" w:color="auto"/>
              <w:right w:val="single" w:sz="8" w:space="0" w:color="auto"/>
            </w:tcBorders>
            <w:shd w:val="clear" w:color="auto" w:fill="auto"/>
            <w:noWrap/>
            <w:vAlign w:val="center"/>
            <w:hideMark/>
          </w:tcPr>
          <w:p w14:paraId="27C96F2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75BA8CA0"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0D9A207"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0EDF3A7"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13.</w:t>
            </w:r>
            <w:r w:rsidRPr="00043CB7">
              <w:rPr>
                <w:rFonts w:eastAsia="Times New Roman"/>
                <w:b/>
                <w:bCs/>
                <w:color w:val="000000"/>
              </w:rPr>
              <w:t xml:space="preserve"> </w:t>
            </w:r>
            <w:r w:rsidRPr="00043CB7">
              <w:rPr>
                <w:rFonts w:ascii="Century Gothic" w:eastAsia="Times New Roman" w:hAnsi="Century Gothic"/>
                <w:b/>
                <w:bCs/>
                <w:color w:val="000000"/>
              </w:rPr>
              <w:t>Distribución de volantes por día</w:t>
            </w:r>
          </w:p>
        </w:tc>
        <w:tc>
          <w:tcPr>
            <w:tcW w:w="1588" w:type="dxa"/>
            <w:tcBorders>
              <w:top w:val="nil"/>
              <w:left w:val="nil"/>
              <w:bottom w:val="single" w:sz="8" w:space="0" w:color="auto"/>
              <w:right w:val="single" w:sz="8" w:space="0" w:color="auto"/>
            </w:tcBorders>
            <w:shd w:val="clear" w:color="auto" w:fill="auto"/>
            <w:noWrap/>
            <w:vAlign w:val="center"/>
            <w:hideMark/>
          </w:tcPr>
          <w:p w14:paraId="43A8ED3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$210.76</w:t>
            </w:r>
          </w:p>
        </w:tc>
        <w:tc>
          <w:tcPr>
            <w:tcW w:w="1471" w:type="dxa"/>
            <w:tcBorders>
              <w:top w:val="nil"/>
              <w:left w:val="nil"/>
              <w:bottom w:val="single" w:sz="8" w:space="0" w:color="auto"/>
              <w:right w:val="single" w:sz="8" w:space="0" w:color="auto"/>
            </w:tcBorders>
            <w:shd w:val="clear" w:color="auto" w:fill="auto"/>
            <w:noWrap/>
            <w:vAlign w:val="center"/>
            <w:hideMark/>
          </w:tcPr>
          <w:p w14:paraId="42A11C8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agencia</w:t>
            </w:r>
          </w:p>
        </w:tc>
        <w:tc>
          <w:tcPr>
            <w:tcW w:w="1488" w:type="dxa"/>
            <w:tcBorders>
              <w:top w:val="nil"/>
              <w:left w:val="nil"/>
              <w:bottom w:val="single" w:sz="8" w:space="0" w:color="auto"/>
              <w:right w:val="single" w:sz="8" w:space="0" w:color="auto"/>
            </w:tcBorders>
            <w:shd w:val="clear" w:color="auto" w:fill="auto"/>
            <w:noWrap/>
            <w:vAlign w:val="center"/>
            <w:hideMark/>
          </w:tcPr>
          <w:p w14:paraId="39CFC879" w14:textId="258F72AE"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0EFA4343" w14:textId="77777777" w:rsidTr="00CA0EDF">
        <w:trPr>
          <w:trHeight w:val="70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08299A5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14.</w:t>
            </w:r>
            <w:r w:rsidRPr="00043CB7">
              <w:rPr>
                <w:rFonts w:eastAsia="Times New Roman"/>
                <w:b/>
                <w:bCs/>
                <w:color w:val="000000"/>
              </w:rPr>
              <w:t xml:space="preserve"> </w:t>
            </w:r>
            <w:r w:rsidRPr="00043CB7">
              <w:rPr>
                <w:rFonts w:ascii="Century Gothic" w:eastAsia="Times New Roman" w:hAnsi="Century Gothic"/>
                <w:b/>
                <w:bCs/>
                <w:color w:val="000000"/>
              </w:rPr>
              <w:t>Instalación de circos</w:t>
            </w:r>
          </w:p>
        </w:tc>
        <w:tc>
          <w:tcPr>
            <w:tcW w:w="1588" w:type="dxa"/>
            <w:tcBorders>
              <w:top w:val="nil"/>
              <w:left w:val="nil"/>
              <w:bottom w:val="single" w:sz="4" w:space="0" w:color="auto"/>
              <w:right w:val="single" w:sz="8" w:space="0" w:color="auto"/>
            </w:tcBorders>
            <w:shd w:val="clear" w:color="auto" w:fill="auto"/>
            <w:noWrap/>
            <w:vAlign w:val="center"/>
            <w:hideMark/>
          </w:tcPr>
          <w:p w14:paraId="3F1202F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$627.90</w:t>
            </w:r>
          </w:p>
        </w:tc>
        <w:tc>
          <w:tcPr>
            <w:tcW w:w="1471" w:type="dxa"/>
            <w:tcBorders>
              <w:top w:val="nil"/>
              <w:left w:val="nil"/>
              <w:bottom w:val="single" w:sz="4" w:space="0" w:color="auto"/>
              <w:right w:val="single" w:sz="8" w:space="0" w:color="auto"/>
            </w:tcBorders>
            <w:shd w:val="clear" w:color="auto" w:fill="auto"/>
            <w:noWrap/>
            <w:vAlign w:val="center"/>
            <w:hideMark/>
          </w:tcPr>
          <w:p w14:paraId="3108D35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4" w:space="0" w:color="auto"/>
              <w:right w:val="single" w:sz="8" w:space="0" w:color="auto"/>
            </w:tcBorders>
            <w:shd w:val="clear" w:color="auto" w:fill="auto"/>
            <w:noWrap/>
            <w:vAlign w:val="center"/>
            <w:hideMark/>
          </w:tcPr>
          <w:p w14:paraId="3AA16682" w14:textId="0B2F34D0"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333C6A58" w14:textId="77777777" w:rsidTr="00CA0EDF">
        <w:trPr>
          <w:trHeight w:val="731"/>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3235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15.</w:t>
            </w:r>
            <w:r w:rsidRPr="00043CB7">
              <w:rPr>
                <w:rFonts w:eastAsia="Times New Roman"/>
                <w:b/>
                <w:bCs/>
                <w:color w:val="000000"/>
              </w:rPr>
              <w:t xml:space="preserve"> </w:t>
            </w:r>
            <w:r w:rsidRPr="00043CB7">
              <w:rPr>
                <w:rFonts w:ascii="Century Gothic" w:eastAsia="Times New Roman" w:hAnsi="Century Gothic"/>
                <w:b/>
                <w:bCs/>
                <w:color w:val="000000"/>
              </w:rPr>
              <w:t>Bodas, xv años, graduaciones, convivios y demás eventos sociales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0E82" w14:textId="2D09BA7F" w:rsidR="00F712B3" w:rsidRPr="00043CB7" w:rsidRDefault="00F712B3" w:rsidP="00D8575B">
            <w:pPr>
              <w:spacing w:line="360" w:lineRule="auto"/>
              <w:jc w:val="center"/>
              <w:rPr>
                <w:rFonts w:ascii="Century Gothic" w:eastAsia="Times New Roman" w:hAnsi="Century Gothic"/>
                <w:b/>
                <w:bCs/>
                <w:color w:val="000000"/>
                <w:lang w:val="es-MX"/>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325970C3" w14:textId="6944770C"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2C47B305" w14:textId="0297EA32" w:rsidR="00F712B3" w:rsidRPr="00043CB7" w:rsidRDefault="00F712B3" w:rsidP="00D8575B">
            <w:pPr>
              <w:spacing w:line="360" w:lineRule="auto"/>
              <w:jc w:val="center"/>
              <w:rPr>
                <w:rFonts w:ascii="Calibri" w:eastAsia="Times New Roman" w:hAnsi="Calibri"/>
                <w:color w:val="000000"/>
                <w:lang w:val="es-MX"/>
              </w:rPr>
            </w:pPr>
          </w:p>
        </w:tc>
      </w:tr>
      <w:tr w:rsidR="00F712B3" w:rsidRPr="00043CB7" w14:paraId="3015681C" w14:textId="77777777" w:rsidTr="00CA0EDF">
        <w:trPr>
          <w:trHeight w:val="36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FC87E9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15.1. En salones</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39AE6CA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$837.56</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738A58A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1D778AF5" w14:textId="190023AF"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18B48D6F"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047C447"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15.2. En granjas al aire libre</w:t>
            </w:r>
          </w:p>
        </w:tc>
        <w:tc>
          <w:tcPr>
            <w:tcW w:w="1588" w:type="dxa"/>
            <w:tcBorders>
              <w:top w:val="nil"/>
              <w:left w:val="nil"/>
              <w:bottom w:val="single" w:sz="8" w:space="0" w:color="auto"/>
              <w:right w:val="single" w:sz="8" w:space="0" w:color="auto"/>
            </w:tcBorders>
            <w:shd w:val="clear" w:color="auto" w:fill="auto"/>
            <w:noWrap/>
            <w:vAlign w:val="center"/>
            <w:hideMark/>
          </w:tcPr>
          <w:p w14:paraId="1C41A3E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$837.56</w:t>
            </w:r>
          </w:p>
        </w:tc>
        <w:tc>
          <w:tcPr>
            <w:tcW w:w="1471" w:type="dxa"/>
            <w:tcBorders>
              <w:top w:val="nil"/>
              <w:left w:val="nil"/>
              <w:bottom w:val="single" w:sz="8" w:space="0" w:color="auto"/>
              <w:right w:val="single" w:sz="8" w:space="0" w:color="auto"/>
            </w:tcBorders>
            <w:shd w:val="clear" w:color="auto" w:fill="auto"/>
            <w:noWrap/>
            <w:vAlign w:val="center"/>
            <w:hideMark/>
          </w:tcPr>
          <w:p w14:paraId="1D3A5D3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6315ED13" w14:textId="3565A7CD"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0FAD4C29"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61A28C1A"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15.3. En casa particular</w:t>
            </w:r>
          </w:p>
        </w:tc>
        <w:tc>
          <w:tcPr>
            <w:tcW w:w="1588" w:type="dxa"/>
            <w:tcBorders>
              <w:top w:val="nil"/>
              <w:left w:val="nil"/>
              <w:bottom w:val="single" w:sz="8" w:space="0" w:color="auto"/>
              <w:right w:val="single" w:sz="8" w:space="0" w:color="auto"/>
            </w:tcBorders>
            <w:shd w:val="clear" w:color="auto" w:fill="auto"/>
            <w:noWrap/>
            <w:vAlign w:val="center"/>
            <w:hideMark/>
          </w:tcPr>
          <w:p w14:paraId="33E5A4C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$416.05</w:t>
            </w:r>
          </w:p>
        </w:tc>
        <w:tc>
          <w:tcPr>
            <w:tcW w:w="1471" w:type="dxa"/>
            <w:tcBorders>
              <w:top w:val="nil"/>
              <w:left w:val="nil"/>
              <w:bottom w:val="single" w:sz="8" w:space="0" w:color="auto"/>
              <w:right w:val="single" w:sz="8" w:space="0" w:color="auto"/>
            </w:tcBorders>
            <w:shd w:val="clear" w:color="auto" w:fill="auto"/>
            <w:noWrap/>
            <w:vAlign w:val="center"/>
            <w:hideMark/>
          </w:tcPr>
          <w:p w14:paraId="0BF020C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8" w:space="0" w:color="auto"/>
              <w:right w:val="single" w:sz="8" w:space="0" w:color="auto"/>
            </w:tcBorders>
            <w:shd w:val="clear" w:color="auto" w:fill="auto"/>
            <w:noWrap/>
            <w:vAlign w:val="center"/>
            <w:hideMark/>
          </w:tcPr>
          <w:p w14:paraId="1625E64F" w14:textId="17E328EF"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6D076E8E"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064F84B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16.</w:t>
            </w:r>
            <w:r w:rsidRPr="00043CB7">
              <w:rPr>
                <w:rFonts w:eastAsia="Times New Roman"/>
                <w:b/>
                <w:bCs/>
                <w:color w:val="000000"/>
              </w:rPr>
              <w:t xml:space="preserve"> </w:t>
            </w:r>
            <w:r w:rsidRPr="00043CB7">
              <w:rPr>
                <w:rFonts w:ascii="Century Gothic" w:eastAsia="Times New Roman" w:hAnsi="Century Gothic"/>
                <w:b/>
                <w:bCs/>
                <w:color w:val="000000"/>
              </w:rPr>
              <w:t>Venta de solventes</w:t>
            </w:r>
          </w:p>
        </w:tc>
        <w:tc>
          <w:tcPr>
            <w:tcW w:w="1588" w:type="dxa"/>
            <w:tcBorders>
              <w:top w:val="nil"/>
              <w:left w:val="nil"/>
              <w:bottom w:val="single" w:sz="8" w:space="0" w:color="auto"/>
              <w:right w:val="single" w:sz="8" w:space="0" w:color="auto"/>
            </w:tcBorders>
            <w:shd w:val="clear" w:color="auto" w:fill="auto"/>
            <w:noWrap/>
            <w:vAlign w:val="center"/>
            <w:hideMark/>
          </w:tcPr>
          <w:p w14:paraId="33A2D5F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$977.34</w:t>
            </w:r>
          </w:p>
        </w:tc>
        <w:tc>
          <w:tcPr>
            <w:tcW w:w="1471" w:type="dxa"/>
            <w:tcBorders>
              <w:top w:val="nil"/>
              <w:left w:val="nil"/>
              <w:bottom w:val="single" w:sz="8" w:space="0" w:color="auto"/>
              <w:right w:val="single" w:sz="8" w:space="0" w:color="auto"/>
            </w:tcBorders>
            <w:shd w:val="clear" w:color="auto" w:fill="auto"/>
            <w:noWrap/>
            <w:vAlign w:val="center"/>
            <w:hideMark/>
          </w:tcPr>
          <w:p w14:paraId="08F83AA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nil"/>
              <w:left w:val="nil"/>
              <w:bottom w:val="single" w:sz="8" w:space="0" w:color="auto"/>
              <w:right w:val="single" w:sz="8" w:space="0" w:color="auto"/>
            </w:tcBorders>
            <w:shd w:val="clear" w:color="auto" w:fill="auto"/>
            <w:noWrap/>
            <w:vAlign w:val="center"/>
            <w:hideMark/>
          </w:tcPr>
          <w:p w14:paraId="35EE05A9" w14:textId="00A61AEA"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36B0589E"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129373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17.</w:t>
            </w:r>
            <w:r w:rsidRPr="00043CB7">
              <w:rPr>
                <w:rFonts w:eastAsia="Times New Roman"/>
                <w:b/>
                <w:bCs/>
                <w:color w:val="000000"/>
              </w:rPr>
              <w:t xml:space="preserve"> </w:t>
            </w:r>
            <w:r w:rsidRPr="00043CB7">
              <w:rPr>
                <w:rFonts w:ascii="Century Gothic" w:eastAsia="Times New Roman" w:hAnsi="Century Gothic"/>
                <w:b/>
                <w:bCs/>
                <w:color w:val="000000"/>
              </w:rPr>
              <w:t>Carreras de caballos</w:t>
            </w:r>
          </w:p>
        </w:tc>
        <w:tc>
          <w:tcPr>
            <w:tcW w:w="1588" w:type="dxa"/>
            <w:tcBorders>
              <w:top w:val="nil"/>
              <w:left w:val="nil"/>
              <w:bottom w:val="single" w:sz="8" w:space="0" w:color="auto"/>
              <w:right w:val="single" w:sz="8" w:space="0" w:color="auto"/>
            </w:tcBorders>
            <w:shd w:val="clear" w:color="auto" w:fill="auto"/>
            <w:noWrap/>
            <w:vAlign w:val="center"/>
            <w:hideMark/>
          </w:tcPr>
          <w:p w14:paraId="35374B8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$9,755.93</w:t>
            </w:r>
          </w:p>
        </w:tc>
        <w:tc>
          <w:tcPr>
            <w:tcW w:w="1471" w:type="dxa"/>
            <w:tcBorders>
              <w:top w:val="nil"/>
              <w:left w:val="nil"/>
              <w:bottom w:val="single" w:sz="8" w:space="0" w:color="auto"/>
              <w:right w:val="single" w:sz="8" w:space="0" w:color="auto"/>
            </w:tcBorders>
            <w:shd w:val="clear" w:color="auto" w:fill="auto"/>
            <w:noWrap/>
            <w:vAlign w:val="center"/>
            <w:hideMark/>
          </w:tcPr>
          <w:p w14:paraId="2558ABF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anuencia</w:t>
            </w:r>
          </w:p>
        </w:tc>
        <w:tc>
          <w:tcPr>
            <w:tcW w:w="1488" w:type="dxa"/>
            <w:tcBorders>
              <w:top w:val="nil"/>
              <w:left w:val="nil"/>
              <w:bottom w:val="single" w:sz="8" w:space="0" w:color="auto"/>
              <w:right w:val="single" w:sz="8" w:space="0" w:color="auto"/>
            </w:tcBorders>
            <w:shd w:val="clear" w:color="auto" w:fill="auto"/>
            <w:noWrap/>
            <w:vAlign w:val="center"/>
            <w:hideMark/>
          </w:tcPr>
          <w:p w14:paraId="55CA1897" w14:textId="7F633E6C"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evento</w:t>
            </w:r>
          </w:p>
        </w:tc>
      </w:tr>
      <w:tr w:rsidR="00F712B3" w:rsidRPr="00043CB7" w14:paraId="63A784A1"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644664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18.</w:t>
            </w:r>
            <w:r w:rsidRPr="00043CB7">
              <w:rPr>
                <w:rFonts w:eastAsia="Times New Roman"/>
                <w:b/>
                <w:bCs/>
                <w:color w:val="000000"/>
              </w:rPr>
              <w:t xml:space="preserve"> </w:t>
            </w:r>
            <w:r w:rsidRPr="00043CB7">
              <w:rPr>
                <w:rFonts w:ascii="Century Gothic" w:eastAsia="Times New Roman" w:hAnsi="Century Gothic"/>
                <w:b/>
                <w:bCs/>
                <w:color w:val="000000"/>
              </w:rPr>
              <w:t>Peleas de gallos</w:t>
            </w:r>
          </w:p>
        </w:tc>
        <w:tc>
          <w:tcPr>
            <w:tcW w:w="1588" w:type="dxa"/>
            <w:tcBorders>
              <w:top w:val="nil"/>
              <w:left w:val="nil"/>
              <w:bottom w:val="single" w:sz="8" w:space="0" w:color="auto"/>
              <w:right w:val="single" w:sz="8" w:space="0" w:color="auto"/>
            </w:tcBorders>
            <w:shd w:val="clear" w:color="auto" w:fill="auto"/>
            <w:noWrap/>
            <w:vAlign w:val="center"/>
            <w:hideMark/>
          </w:tcPr>
          <w:p w14:paraId="2914E3E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$5,575.75</w:t>
            </w:r>
          </w:p>
        </w:tc>
        <w:tc>
          <w:tcPr>
            <w:tcW w:w="1471" w:type="dxa"/>
            <w:tcBorders>
              <w:top w:val="nil"/>
              <w:left w:val="nil"/>
              <w:bottom w:val="single" w:sz="8" w:space="0" w:color="auto"/>
              <w:right w:val="single" w:sz="8" w:space="0" w:color="auto"/>
            </w:tcBorders>
            <w:shd w:val="clear" w:color="auto" w:fill="auto"/>
            <w:noWrap/>
            <w:vAlign w:val="center"/>
            <w:hideMark/>
          </w:tcPr>
          <w:p w14:paraId="2177BF2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anuencia</w:t>
            </w:r>
          </w:p>
        </w:tc>
        <w:tc>
          <w:tcPr>
            <w:tcW w:w="1488" w:type="dxa"/>
            <w:tcBorders>
              <w:top w:val="nil"/>
              <w:left w:val="nil"/>
              <w:bottom w:val="single" w:sz="8" w:space="0" w:color="auto"/>
              <w:right w:val="single" w:sz="8" w:space="0" w:color="auto"/>
            </w:tcBorders>
            <w:shd w:val="clear" w:color="auto" w:fill="auto"/>
            <w:noWrap/>
            <w:vAlign w:val="center"/>
            <w:hideMark/>
          </w:tcPr>
          <w:p w14:paraId="09EE0C46" w14:textId="1D5EB704"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evento</w:t>
            </w:r>
          </w:p>
        </w:tc>
      </w:tr>
      <w:tr w:rsidR="00F712B3" w:rsidRPr="00043CB7" w14:paraId="4F12E784"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C9811C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19.</w:t>
            </w:r>
            <w:r w:rsidRPr="00043CB7">
              <w:rPr>
                <w:rFonts w:eastAsia="Times New Roman"/>
                <w:b/>
                <w:bCs/>
                <w:color w:val="000000"/>
              </w:rPr>
              <w:t xml:space="preserve"> </w:t>
            </w:r>
            <w:r w:rsidRPr="00043CB7">
              <w:rPr>
                <w:rFonts w:ascii="Century Gothic" w:eastAsia="Times New Roman" w:hAnsi="Century Gothic"/>
                <w:b/>
                <w:bCs/>
                <w:color w:val="000000"/>
              </w:rPr>
              <w:t>Vendedores ambulantes</w:t>
            </w:r>
          </w:p>
        </w:tc>
        <w:tc>
          <w:tcPr>
            <w:tcW w:w="1588" w:type="dxa"/>
            <w:tcBorders>
              <w:top w:val="nil"/>
              <w:left w:val="nil"/>
              <w:bottom w:val="single" w:sz="8" w:space="0" w:color="auto"/>
              <w:right w:val="single" w:sz="8" w:space="0" w:color="auto"/>
            </w:tcBorders>
            <w:shd w:val="clear" w:color="auto" w:fill="auto"/>
            <w:noWrap/>
            <w:vAlign w:val="center"/>
            <w:hideMark/>
          </w:tcPr>
          <w:p w14:paraId="60EE810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$81.90</w:t>
            </w:r>
          </w:p>
        </w:tc>
        <w:tc>
          <w:tcPr>
            <w:tcW w:w="1471" w:type="dxa"/>
            <w:tcBorders>
              <w:top w:val="nil"/>
              <w:left w:val="nil"/>
              <w:bottom w:val="single" w:sz="8" w:space="0" w:color="auto"/>
              <w:right w:val="single" w:sz="8" w:space="0" w:color="auto"/>
            </w:tcBorders>
            <w:shd w:val="clear" w:color="auto" w:fill="auto"/>
            <w:noWrap/>
            <w:vAlign w:val="center"/>
            <w:hideMark/>
          </w:tcPr>
          <w:p w14:paraId="38D8571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nil"/>
              <w:left w:val="nil"/>
              <w:bottom w:val="single" w:sz="8" w:space="0" w:color="auto"/>
              <w:right w:val="single" w:sz="8" w:space="0" w:color="auto"/>
            </w:tcBorders>
            <w:shd w:val="clear" w:color="auto" w:fill="auto"/>
            <w:noWrap/>
            <w:vAlign w:val="center"/>
            <w:hideMark/>
          </w:tcPr>
          <w:p w14:paraId="5E92B326" w14:textId="559FC42E"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mensual</w:t>
            </w:r>
          </w:p>
        </w:tc>
      </w:tr>
      <w:tr w:rsidR="00F712B3" w:rsidRPr="00043CB7" w14:paraId="7D04C08E"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3489782"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20.</w:t>
            </w:r>
            <w:r w:rsidRPr="00043CB7">
              <w:rPr>
                <w:rFonts w:eastAsia="Times New Roman"/>
                <w:b/>
                <w:bCs/>
                <w:color w:val="000000"/>
              </w:rPr>
              <w:t xml:space="preserve"> </w:t>
            </w:r>
            <w:r w:rsidRPr="00043CB7">
              <w:rPr>
                <w:rFonts w:ascii="Century Gothic" w:eastAsia="Times New Roman" w:hAnsi="Century Gothic"/>
                <w:b/>
                <w:bCs/>
                <w:color w:val="000000"/>
              </w:rPr>
              <w:t>Mercados sobre ruedas por vendedor</w:t>
            </w:r>
          </w:p>
        </w:tc>
        <w:tc>
          <w:tcPr>
            <w:tcW w:w="1588" w:type="dxa"/>
            <w:tcBorders>
              <w:top w:val="nil"/>
              <w:left w:val="nil"/>
              <w:bottom w:val="single" w:sz="8" w:space="0" w:color="auto"/>
              <w:right w:val="single" w:sz="8" w:space="0" w:color="auto"/>
            </w:tcBorders>
            <w:shd w:val="clear" w:color="auto" w:fill="auto"/>
            <w:noWrap/>
            <w:vAlign w:val="center"/>
            <w:hideMark/>
          </w:tcPr>
          <w:p w14:paraId="32E926E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$696.70</w:t>
            </w:r>
          </w:p>
        </w:tc>
        <w:tc>
          <w:tcPr>
            <w:tcW w:w="1471" w:type="dxa"/>
            <w:tcBorders>
              <w:top w:val="nil"/>
              <w:left w:val="nil"/>
              <w:bottom w:val="single" w:sz="8" w:space="0" w:color="auto"/>
              <w:right w:val="single" w:sz="8" w:space="0" w:color="auto"/>
            </w:tcBorders>
            <w:shd w:val="clear" w:color="auto" w:fill="auto"/>
            <w:noWrap/>
            <w:vAlign w:val="center"/>
            <w:hideMark/>
          </w:tcPr>
          <w:p w14:paraId="35871DA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nil"/>
              <w:left w:val="nil"/>
              <w:bottom w:val="single" w:sz="8" w:space="0" w:color="auto"/>
              <w:right w:val="single" w:sz="8" w:space="0" w:color="auto"/>
            </w:tcBorders>
            <w:shd w:val="clear" w:color="auto" w:fill="auto"/>
            <w:noWrap/>
            <w:vAlign w:val="center"/>
            <w:hideMark/>
          </w:tcPr>
          <w:p w14:paraId="1B886090" w14:textId="6D360D99"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temporada</w:t>
            </w:r>
          </w:p>
        </w:tc>
      </w:tr>
      <w:tr w:rsidR="00F712B3" w:rsidRPr="00043CB7" w14:paraId="76176DB5"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A5C0E28"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21.</w:t>
            </w:r>
            <w:r w:rsidRPr="00043CB7">
              <w:rPr>
                <w:rFonts w:eastAsia="Times New Roman"/>
                <w:b/>
                <w:bCs/>
                <w:color w:val="000000"/>
              </w:rPr>
              <w:t xml:space="preserve"> </w:t>
            </w:r>
            <w:r w:rsidRPr="00043CB7">
              <w:rPr>
                <w:rFonts w:ascii="Century Gothic" w:eastAsia="Times New Roman" w:hAnsi="Century Gothic"/>
                <w:b/>
                <w:bCs/>
                <w:color w:val="000000"/>
              </w:rPr>
              <w:t>Aseador de calzado por banca</w:t>
            </w:r>
          </w:p>
        </w:tc>
        <w:tc>
          <w:tcPr>
            <w:tcW w:w="1588" w:type="dxa"/>
            <w:tcBorders>
              <w:top w:val="nil"/>
              <w:left w:val="nil"/>
              <w:bottom w:val="single" w:sz="8" w:space="0" w:color="auto"/>
              <w:right w:val="single" w:sz="8" w:space="0" w:color="auto"/>
            </w:tcBorders>
            <w:shd w:val="clear" w:color="auto" w:fill="auto"/>
            <w:noWrap/>
            <w:vAlign w:val="center"/>
            <w:hideMark/>
          </w:tcPr>
          <w:p w14:paraId="7897F70F"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$139.78</w:t>
            </w:r>
          </w:p>
        </w:tc>
        <w:tc>
          <w:tcPr>
            <w:tcW w:w="1471" w:type="dxa"/>
            <w:tcBorders>
              <w:top w:val="nil"/>
              <w:left w:val="nil"/>
              <w:bottom w:val="single" w:sz="8" w:space="0" w:color="auto"/>
              <w:right w:val="single" w:sz="8" w:space="0" w:color="auto"/>
            </w:tcBorders>
            <w:shd w:val="clear" w:color="auto" w:fill="auto"/>
            <w:noWrap/>
            <w:vAlign w:val="center"/>
            <w:hideMark/>
          </w:tcPr>
          <w:p w14:paraId="78EDF52E"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nil"/>
              <w:left w:val="nil"/>
              <w:bottom w:val="single" w:sz="8" w:space="0" w:color="auto"/>
              <w:right w:val="single" w:sz="8" w:space="0" w:color="auto"/>
            </w:tcBorders>
            <w:shd w:val="clear" w:color="auto" w:fill="auto"/>
            <w:noWrap/>
            <w:vAlign w:val="center"/>
            <w:hideMark/>
          </w:tcPr>
          <w:p w14:paraId="5BE3D3EE" w14:textId="4DB48E35"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449B319B" w14:textId="77777777" w:rsidTr="00CA0EDF">
        <w:trPr>
          <w:trHeight w:val="36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7BD8C265" w14:textId="06B95994"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22.</w:t>
            </w:r>
            <w:r w:rsidRPr="00043CB7">
              <w:rPr>
                <w:rFonts w:eastAsia="Times New Roman"/>
                <w:b/>
                <w:bCs/>
                <w:color w:val="000000"/>
              </w:rPr>
              <w:t xml:space="preserve"> </w:t>
            </w:r>
            <w:r w:rsidR="000B40CF" w:rsidRPr="00043CB7">
              <w:rPr>
                <w:rFonts w:ascii="Century Gothic" w:eastAsia="Times New Roman" w:hAnsi="Century Gothic"/>
                <w:b/>
                <w:bCs/>
                <w:color w:val="000000"/>
              </w:rPr>
              <w:t>Fotógrafos</w:t>
            </w:r>
          </w:p>
        </w:tc>
        <w:tc>
          <w:tcPr>
            <w:tcW w:w="1588" w:type="dxa"/>
            <w:tcBorders>
              <w:top w:val="nil"/>
              <w:left w:val="nil"/>
              <w:bottom w:val="single" w:sz="4" w:space="0" w:color="auto"/>
              <w:right w:val="single" w:sz="8" w:space="0" w:color="auto"/>
            </w:tcBorders>
            <w:shd w:val="clear" w:color="auto" w:fill="auto"/>
            <w:noWrap/>
            <w:vAlign w:val="center"/>
            <w:hideMark/>
          </w:tcPr>
          <w:p w14:paraId="45A6907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$418.24</w:t>
            </w:r>
          </w:p>
        </w:tc>
        <w:tc>
          <w:tcPr>
            <w:tcW w:w="1471" w:type="dxa"/>
            <w:tcBorders>
              <w:top w:val="nil"/>
              <w:left w:val="nil"/>
              <w:bottom w:val="single" w:sz="4" w:space="0" w:color="auto"/>
              <w:right w:val="single" w:sz="8" w:space="0" w:color="auto"/>
            </w:tcBorders>
            <w:shd w:val="clear" w:color="auto" w:fill="auto"/>
            <w:noWrap/>
            <w:vAlign w:val="center"/>
            <w:hideMark/>
          </w:tcPr>
          <w:p w14:paraId="2200A46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nil"/>
              <w:left w:val="nil"/>
              <w:bottom w:val="single" w:sz="4" w:space="0" w:color="auto"/>
              <w:right w:val="single" w:sz="8" w:space="0" w:color="auto"/>
            </w:tcBorders>
            <w:shd w:val="clear" w:color="auto" w:fill="auto"/>
            <w:noWrap/>
            <w:vAlign w:val="center"/>
            <w:hideMark/>
          </w:tcPr>
          <w:p w14:paraId="0DB003B3" w14:textId="22C06930"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anual</w:t>
            </w:r>
          </w:p>
        </w:tc>
      </w:tr>
      <w:tr w:rsidR="00F712B3" w:rsidRPr="00043CB7" w14:paraId="286F1938" w14:textId="77777777" w:rsidTr="00CA0EDF">
        <w:trPr>
          <w:trHeight w:val="7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AD5E9"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23.</w:t>
            </w:r>
            <w:r w:rsidRPr="00043CB7">
              <w:rPr>
                <w:rFonts w:eastAsia="Times New Roman"/>
                <w:b/>
                <w:bCs/>
                <w:color w:val="000000"/>
              </w:rPr>
              <w:t xml:space="preserve"> </w:t>
            </w:r>
            <w:r w:rsidRPr="00043CB7">
              <w:rPr>
                <w:rFonts w:ascii="Century Gothic" w:eastAsia="Times New Roman" w:hAnsi="Century Gothic"/>
                <w:b/>
                <w:bCs/>
                <w:color w:val="000000"/>
              </w:rPr>
              <w:t>Posadas navideñas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13E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$696.70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561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52EE" w14:textId="4A90196C"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evento</w:t>
            </w:r>
          </w:p>
        </w:tc>
      </w:tr>
      <w:tr w:rsidR="00F712B3" w:rsidRPr="00043CB7" w14:paraId="1409AA41" w14:textId="77777777" w:rsidTr="00CA0EDF">
        <w:trPr>
          <w:trHeight w:val="36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9274DC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24.</w:t>
            </w:r>
            <w:r w:rsidRPr="00043CB7">
              <w:rPr>
                <w:rFonts w:eastAsia="Times New Roman"/>
                <w:b/>
                <w:bCs/>
                <w:color w:val="000000"/>
              </w:rPr>
              <w:t xml:space="preserve"> </w:t>
            </w:r>
            <w:r w:rsidRPr="00043CB7">
              <w:rPr>
                <w:rFonts w:ascii="Century Gothic" w:eastAsia="Times New Roman" w:hAnsi="Century Gothic"/>
                <w:b/>
                <w:bCs/>
                <w:color w:val="000000"/>
              </w:rPr>
              <w:t>Box y lucha libre</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03E00D10"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$2,786.78</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4561C7A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533504EB" w14:textId="152C2CEA"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evento</w:t>
            </w:r>
          </w:p>
        </w:tc>
      </w:tr>
      <w:tr w:rsidR="00F712B3" w:rsidRPr="00043CB7" w14:paraId="68C6F130" w14:textId="77777777" w:rsidTr="00CA0EDF">
        <w:trPr>
          <w:trHeight w:val="104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54CB7"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25.</w:t>
            </w:r>
            <w:r w:rsidRPr="00043CB7">
              <w:rPr>
                <w:rFonts w:eastAsia="Times New Roman"/>
                <w:b/>
                <w:bCs/>
                <w:color w:val="000000"/>
              </w:rPr>
              <w:t xml:space="preserve"> </w:t>
            </w:r>
            <w:r w:rsidRPr="00043CB7">
              <w:rPr>
                <w:rFonts w:ascii="Century Gothic" w:eastAsia="Times New Roman" w:hAnsi="Century Gothic"/>
                <w:b/>
                <w:bCs/>
                <w:color w:val="000000"/>
              </w:rPr>
              <w:t>Anuencias / opinión para licencias estatales</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DEC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$199,102.18</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1B8A"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anuencia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5879" w14:textId="5AC3B6F7"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2B3F82FB" w14:textId="77777777" w:rsidTr="00CA0EDF">
        <w:trPr>
          <w:trHeight w:val="104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31FBA8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26.</w:t>
            </w:r>
            <w:r w:rsidRPr="00043CB7">
              <w:rPr>
                <w:rFonts w:eastAsia="Times New Roman"/>
                <w:b/>
                <w:bCs/>
                <w:color w:val="000000"/>
              </w:rPr>
              <w:t xml:space="preserve"> </w:t>
            </w:r>
            <w:r w:rsidRPr="00043CB7">
              <w:rPr>
                <w:rFonts w:ascii="Century Gothic" w:eastAsia="Times New Roman" w:hAnsi="Century Gothic"/>
                <w:b/>
                <w:bCs/>
                <w:color w:val="000000"/>
              </w:rPr>
              <w:t>Vendedores de artículos de segunda</w:t>
            </w:r>
          </w:p>
        </w:tc>
        <w:tc>
          <w:tcPr>
            <w:tcW w:w="1588" w:type="dxa"/>
            <w:tcBorders>
              <w:top w:val="single" w:sz="4" w:space="0" w:color="auto"/>
              <w:left w:val="nil"/>
              <w:bottom w:val="single" w:sz="8" w:space="0" w:color="auto"/>
              <w:right w:val="single" w:sz="8" w:space="0" w:color="auto"/>
            </w:tcBorders>
            <w:shd w:val="clear" w:color="auto" w:fill="auto"/>
            <w:noWrap/>
            <w:vAlign w:val="center"/>
            <w:hideMark/>
          </w:tcPr>
          <w:p w14:paraId="6343525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$43.68</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14:paraId="28BB8FA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single" w:sz="4" w:space="0" w:color="auto"/>
              <w:left w:val="nil"/>
              <w:bottom w:val="single" w:sz="8" w:space="0" w:color="auto"/>
              <w:right w:val="single" w:sz="8" w:space="0" w:color="auto"/>
            </w:tcBorders>
            <w:shd w:val="clear" w:color="auto" w:fill="auto"/>
            <w:noWrap/>
            <w:vAlign w:val="center"/>
            <w:hideMark/>
          </w:tcPr>
          <w:p w14:paraId="3E82D9A7" w14:textId="214F1725"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diario</w:t>
            </w:r>
          </w:p>
        </w:tc>
      </w:tr>
      <w:tr w:rsidR="00F712B3" w:rsidRPr="00043CB7" w14:paraId="34BB14C1" w14:textId="77777777" w:rsidTr="00CA0EDF">
        <w:trPr>
          <w:trHeight w:val="36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E909DC4"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27.</w:t>
            </w:r>
            <w:r w:rsidRPr="00043CB7">
              <w:rPr>
                <w:rFonts w:eastAsia="Times New Roman"/>
                <w:b/>
                <w:bCs/>
                <w:color w:val="000000"/>
              </w:rPr>
              <w:t xml:space="preserve"> </w:t>
            </w:r>
            <w:r w:rsidRPr="00043CB7">
              <w:rPr>
                <w:rFonts w:ascii="Century Gothic" w:eastAsia="Times New Roman" w:hAnsi="Century Gothic"/>
                <w:b/>
                <w:bCs/>
                <w:color w:val="000000"/>
              </w:rPr>
              <w:t>Inspecciones</w:t>
            </w:r>
          </w:p>
        </w:tc>
        <w:tc>
          <w:tcPr>
            <w:tcW w:w="1588" w:type="dxa"/>
            <w:tcBorders>
              <w:top w:val="nil"/>
              <w:left w:val="nil"/>
              <w:bottom w:val="single" w:sz="8" w:space="0" w:color="auto"/>
              <w:right w:val="single" w:sz="8" w:space="0" w:color="auto"/>
            </w:tcBorders>
            <w:shd w:val="clear" w:color="auto" w:fill="auto"/>
            <w:vAlign w:val="center"/>
            <w:hideMark/>
          </w:tcPr>
          <w:p w14:paraId="4D014616"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71" w:type="dxa"/>
            <w:tcBorders>
              <w:top w:val="nil"/>
              <w:left w:val="nil"/>
              <w:bottom w:val="single" w:sz="8" w:space="0" w:color="auto"/>
              <w:right w:val="single" w:sz="8" w:space="0" w:color="auto"/>
            </w:tcBorders>
            <w:shd w:val="clear" w:color="auto" w:fill="auto"/>
            <w:vAlign w:val="center"/>
            <w:hideMark/>
          </w:tcPr>
          <w:p w14:paraId="44EAAAAF"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c>
          <w:tcPr>
            <w:tcW w:w="1488" w:type="dxa"/>
            <w:tcBorders>
              <w:top w:val="nil"/>
              <w:left w:val="nil"/>
              <w:bottom w:val="single" w:sz="8" w:space="0" w:color="auto"/>
              <w:right w:val="single" w:sz="8" w:space="0" w:color="auto"/>
            </w:tcBorders>
            <w:shd w:val="clear" w:color="auto" w:fill="auto"/>
            <w:vAlign w:val="center"/>
            <w:hideMark/>
          </w:tcPr>
          <w:p w14:paraId="79A2DC9A"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lang w:val="es-MX"/>
              </w:rPr>
              <w:t> </w:t>
            </w:r>
          </w:p>
        </w:tc>
      </w:tr>
      <w:tr w:rsidR="00F712B3" w:rsidRPr="00043CB7" w14:paraId="3AC45BE5" w14:textId="77777777" w:rsidTr="00CA0EDF">
        <w:trPr>
          <w:trHeight w:val="3582"/>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081809F5" w14:textId="77777777" w:rsidR="00F712B3" w:rsidRPr="00043CB7" w:rsidRDefault="00F712B3" w:rsidP="00844FAC">
            <w:pPr>
              <w:spacing w:line="360" w:lineRule="auto"/>
              <w:jc w:val="both"/>
              <w:rPr>
                <w:rFonts w:ascii="Century Gothic" w:eastAsia="Times New Roman" w:hAnsi="Century Gothic"/>
                <w:color w:val="0D0D0D"/>
                <w:lang w:val="es-MX"/>
              </w:rPr>
            </w:pPr>
            <w:r w:rsidRPr="00043CB7">
              <w:rPr>
                <w:rFonts w:ascii="Century Gothic" w:eastAsia="Times New Roman" w:hAnsi="Century Gothic"/>
                <w:color w:val="0D0D0D"/>
              </w:rPr>
              <w:t>27.1</w:t>
            </w:r>
            <w:r w:rsidRPr="00043CB7">
              <w:rPr>
                <w:rFonts w:eastAsia="Times New Roman"/>
                <w:color w:val="0D0D0D"/>
              </w:rPr>
              <w:t xml:space="preserve">      </w:t>
            </w:r>
            <w:r w:rsidRPr="00043CB7">
              <w:rPr>
                <w:rFonts w:ascii="Century Gothic" w:eastAsia="Times New Roman" w:hAnsi="Century Gothic"/>
                <w:color w:val="0D0D0D"/>
              </w:rPr>
              <w:t xml:space="preserve">Inspección anual para establecimientos que realicen actividades comerciales o de prestación de servicios en locales de propiedad privada o pública, cuyos giros sean la venta de bebidas alcohólicas o la prestación de servicios que incluyan el expendio de dichas bebidas siempre que se efectúen total o parcialmente con el público en general. </w:t>
            </w:r>
          </w:p>
        </w:tc>
        <w:tc>
          <w:tcPr>
            <w:tcW w:w="1588" w:type="dxa"/>
            <w:tcBorders>
              <w:top w:val="nil"/>
              <w:left w:val="nil"/>
              <w:bottom w:val="single" w:sz="4" w:space="0" w:color="auto"/>
              <w:right w:val="single" w:sz="8" w:space="0" w:color="auto"/>
            </w:tcBorders>
            <w:shd w:val="clear" w:color="auto" w:fill="auto"/>
            <w:noWrap/>
            <w:vAlign w:val="center"/>
            <w:hideMark/>
          </w:tcPr>
          <w:p w14:paraId="1D42A75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$5,361.30</w:t>
            </w:r>
          </w:p>
        </w:tc>
        <w:tc>
          <w:tcPr>
            <w:tcW w:w="1471" w:type="dxa"/>
            <w:tcBorders>
              <w:top w:val="nil"/>
              <w:left w:val="nil"/>
              <w:bottom w:val="single" w:sz="4" w:space="0" w:color="auto"/>
              <w:right w:val="single" w:sz="8" w:space="0" w:color="auto"/>
            </w:tcBorders>
            <w:shd w:val="clear" w:color="auto" w:fill="auto"/>
            <w:noWrap/>
            <w:vAlign w:val="center"/>
            <w:hideMark/>
          </w:tcPr>
          <w:p w14:paraId="2119817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Inspección</w:t>
            </w:r>
          </w:p>
        </w:tc>
        <w:tc>
          <w:tcPr>
            <w:tcW w:w="1488" w:type="dxa"/>
            <w:tcBorders>
              <w:top w:val="nil"/>
              <w:left w:val="nil"/>
              <w:bottom w:val="single" w:sz="4" w:space="0" w:color="auto"/>
              <w:right w:val="single" w:sz="8" w:space="0" w:color="auto"/>
            </w:tcBorders>
            <w:shd w:val="clear" w:color="auto" w:fill="auto"/>
            <w:noWrap/>
            <w:vAlign w:val="center"/>
            <w:hideMark/>
          </w:tcPr>
          <w:p w14:paraId="6A880D5D" w14:textId="7237B21E"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65AAEAA7" w14:textId="77777777" w:rsidTr="00CA0EDF">
        <w:trPr>
          <w:trHeight w:val="2116"/>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9BE3B" w14:textId="77777777" w:rsidR="00F712B3" w:rsidRPr="00043CB7" w:rsidRDefault="00F712B3" w:rsidP="00960CC5">
            <w:pPr>
              <w:spacing w:line="312"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 xml:space="preserve">27.2. Inspección a establecimientos con venta al público de cerveza, vinos y licores en envases cerrados en agencia de distribución, depósito, licorería y licorería de tienda de autoservicio.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BE77" w14:textId="77777777" w:rsidR="00F712B3" w:rsidRPr="00043CB7" w:rsidRDefault="00F712B3" w:rsidP="00960C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$6,029.10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BDB1" w14:textId="77777777" w:rsidR="00F712B3" w:rsidRPr="00043CB7" w:rsidRDefault="00F712B3" w:rsidP="00960C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Inspección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FD657" w14:textId="5DB91445" w:rsidR="00F712B3" w:rsidRPr="00043CB7" w:rsidRDefault="00F712B3" w:rsidP="00960CC5">
            <w:pPr>
              <w:spacing w:line="312" w:lineRule="auto"/>
              <w:jc w:val="center"/>
              <w:rPr>
                <w:rFonts w:ascii="Century Gothic" w:eastAsia="Times New Roman" w:hAnsi="Century Gothic"/>
                <w:color w:val="000000"/>
                <w:lang w:val="es-MX"/>
              </w:rPr>
            </w:pPr>
          </w:p>
        </w:tc>
      </w:tr>
      <w:tr w:rsidR="00F712B3" w:rsidRPr="00043CB7" w14:paraId="552282DB" w14:textId="77777777" w:rsidTr="00CA0EDF">
        <w:trPr>
          <w:trHeight w:val="1265"/>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31252" w14:textId="77777777" w:rsidR="00F712B3" w:rsidRPr="00043CB7" w:rsidRDefault="00F712B3" w:rsidP="00960CC5">
            <w:pPr>
              <w:spacing w:line="312"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 xml:space="preserve">27.3. Inspección de establecimiento con venta y/o consumo de bebidas alcohólicas al capeo o en envase abierto, como restaurante, cantina, cervecería o expendio de cerveza y salón de juego.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2828B" w14:textId="204B8026" w:rsidR="00F712B3" w:rsidRPr="00043CB7" w:rsidRDefault="00F712B3" w:rsidP="00960C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$8,709.75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F585" w14:textId="0B7FE68F" w:rsidR="00F712B3" w:rsidRPr="00043CB7" w:rsidRDefault="00F712B3" w:rsidP="00960CC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Inspección</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E63B" w14:textId="44BCAAA1" w:rsidR="00F712B3" w:rsidRPr="00043CB7" w:rsidRDefault="00F712B3" w:rsidP="00960CC5">
            <w:pPr>
              <w:spacing w:line="312" w:lineRule="auto"/>
              <w:jc w:val="center"/>
              <w:rPr>
                <w:rFonts w:ascii="Century Gothic" w:eastAsia="Times New Roman" w:hAnsi="Century Gothic"/>
                <w:color w:val="000000"/>
                <w:lang w:val="es-MX"/>
              </w:rPr>
            </w:pPr>
          </w:p>
        </w:tc>
      </w:tr>
      <w:tr w:rsidR="00F712B3" w:rsidRPr="00043CB7" w14:paraId="454C5023" w14:textId="77777777" w:rsidTr="00CA0EDF">
        <w:trPr>
          <w:trHeight w:val="1040"/>
        </w:trPr>
        <w:tc>
          <w:tcPr>
            <w:tcW w:w="4023"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802F80E"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28.</w:t>
            </w:r>
            <w:r w:rsidRPr="00043CB7">
              <w:rPr>
                <w:rFonts w:eastAsia="Times New Roman"/>
                <w:b/>
                <w:bCs/>
                <w:color w:val="000000"/>
              </w:rPr>
              <w:t xml:space="preserve"> </w:t>
            </w:r>
            <w:r w:rsidRPr="00043CB7">
              <w:rPr>
                <w:rFonts w:ascii="Century Gothic" w:eastAsia="Times New Roman" w:hAnsi="Century Gothic"/>
                <w:b/>
                <w:bCs/>
                <w:color w:val="000000"/>
              </w:rPr>
              <w:t xml:space="preserve">Verificación de permiso de alcoholes. </w:t>
            </w:r>
          </w:p>
        </w:tc>
        <w:tc>
          <w:tcPr>
            <w:tcW w:w="1588" w:type="dxa"/>
            <w:tcBorders>
              <w:top w:val="single" w:sz="4" w:space="0" w:color="auto"/>
              <w:left w:val="nil"/>
              <w:bottom w:val="single" w:sz="4" w:space="0" w:color="auto"/>
              <w:right w:val="single" w:sz="8" w:space="0" w:color="auto"/>
            </w:tcBorders>
            <w:shd w:val="clear" w:color="auto" w:fill="auto"/>
            <w:noWrap/>
            <w:vAlign w:val="center"/>
            <w:hideMark/>
          </w:tcPr>
          <w:p w14:paraId="14F30B8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$116.55</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14:paraId="4B0DF6B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Inspección</w:t>
            </w:r>
          </w:p>
        </w:tc>
        <w:tc>
          <w:tcPr>
            <w:tcW w:w="1488" w:type="dxa"/>
            <w:tcBorders>
              <w:top w:val="single" w:sz="4" w:space="0" w:color="auto"/>
              <w:left w:val="nil"/>
              <w:bottom w:val="single" w:sz="4" w:space="0" w:color="auto"/>
              <w:right w:val="single" w:sz="8" w:space="0" w:color="auto"/>
            </w:tcBorders>
            <w:shd w:val="clear" w:color="auto" w:fill="auto"/>
            <w:noWrap/>
            <w:vAlign w:val="center"/>
            <w:hideMark/>
          </w:tcPr>
          <w:p w14:paraId="71BF6914" w14:textId="14EAC28D" w:rsidR="00F712B3" w:rsidRPr="00043CB7" w:rsidRDefault="00F712B3" w:rsidP="00D8575B">
            <w:pPr>
              <w:spacing w:line="360" w:lineRule="auto"/>
              <w:jc w:val="center"/>
              <w:rPr>
                <w:rFonts w:ascii="Century Gothic" w:eastAsia="Times New Roman" w:hAnsi="Century Gothic"/>
                <w:color w:val="000000"/>
                <w:lang w:val="es-MX"/>
              </w:rPr>
            </w:pPr>
          </w:p>
        </w:tc>
      </w:tr>
      <w:tr w:rsidR="00F712B3" w:rsidRPr="00043CB7" w14:paraId="4904853E" w14:textId="77777777" w:rsidTr="00CA0EDF">
        <w:trPr>
          <w:trHeight w:val="694"/>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B35AB" w14:textId="7777777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29.</w:t>
            </w:r>
            <w:r w:rsidRPr="00043CB7">
              <w:rPr>
                <w:rFonts w:eastAsia="Times New Roman"/>
                <w:b/>
                <w:bCs/>
                <w:color w:val="000000"/>
              </w:rPr>
              <w:t xml:space="preserve"> </w:t>
            </w:r>
            <w:r w:rsidRPr="00043CB7">
              <w:rPr>
                <w:rFonts w:ascii="Century Gothic" w:eastAsia="Times New Roman" w:hAnsi="Century Gothic"/>
                <w:b/>
                <w:bCs/>
                <w:color w:val="000000"/>
              </w:rPr>
              <w:t>Permiso municipal para espectáculos públicos, así como el boletaje a sellar por la autoridad municipal por evento (espectáculo de murciélagos y otros)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6AAA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20% sobre boleto vendido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9D3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permiso</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C9DB"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r>
      <w:tr w:rsidR="00F712B3" w:rsidRPr="00043CB7" w14:paraId="2D4CB43F" w14:textId="77777777" w:rsidTr="00CA0EDF">
        <w:trPr>
          <w:trHeight w:val="1823"/>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C20ACAF" w14:textId="77777777" w:rsidR="00F712B3" w:rsidRPr="00043CB7" w:rsidRDefault="00F712B3" w:rsidP="00397945">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lastRenderedPageBreak/>
              <w:t xml:space="preserve">III.18. OTORGAMIENTO DE LICENCIAS, PERMISOS O AUTORIZACIÓN A ESTABLECIMIENTOS O LOCALES QUE CUENTEN CON MÁQUINAS DE VIDEOJUEGOS, MESAS DE BILLAR O CUALQUIER TIPO. </w:t>
            </w:r>
          </w:p>
        </w:tc>
        <w:tc>
          <w:tcPr>
            <w:tcW w:w="1588" w:type="dxa"/>
            <w:tcBorders>
              <w:top w:val="single" w:sz="4" w:space="0" w:color="auto"/>
              <w:left w:val="nil"/>
              <w:bottom w:val="single" w:sz="8" w:space="0" w:color="auto"/>
              <w:right w:val="single" w:sz="8" w:space="0" w:color="auto"/>
            </w:tcBorders>
            <w:shd w:val="clear" w:color="auto" w:fill="auto"/>
            <w:vAlign w:val="bottom"/>
            <w:hideMark/>
          </w:tcPr>
          <w:p w14:paraId="2C8D82D4" w14:textId="7D0A51B8"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single" w:sz="4" w:space="0" w:color="auto"/>
              <w:left w:val="nil"/>
              <w:bottom w:val="single" w:sz="8" w:space="0" w:color="auto"/>
              <w:right w:val="single" w:sz="8" w:space="0" w:color="auto"/>
            </w:tcBorders>
            <w:shd w:val="clear" w:color="auto" w:fill="auto"/>
            <w:vAlign w:val="bottom"/>
          </w:tcPr>
          <w:p w14:paraId="4BE0BCE8" w14:textId="0FEDFA5B"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single" w:sz="4" w:space="0" w:color="auto"/>
              <w:left w:val="nil"/>
              <w:bottom w:val="single" w:sz="8" w:space="0" w:color="auto"/>
              <w:right w:val="single" w:sz="8" w:space="0" w:color="auto"/>
            </w:tcBorders>
            <w:shd w:val="clear" w:color="auto" w:fill="auto"/>
            <w:vAlign w:val="bottom"/>
            <w:hideMark/>
          </w:tcPr>
          <w:p w14:paraId="07BBEB79" w14:textId="37AA27F0"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385EA27C" w14:textId="77777777" w:rsidTr="00CA0EDF">
        <w:trPr>
          <w:trHeight w:val="985"/>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72ABA9DA" w14:textId="77777777" w:rsidR="00F712B3" w:rsidRPr="00043CB7" w:rsidRDefault="00F712B3" w:rsidP="00397945">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a)</w:t>
            </w:r>
            <w:r w:rsidRPr="00043CB7">
              <w:rPr>
                <w:rFonts w:eastAsia="Times New Roman"/>
                <w:b/>
                <w:bCs/>
                <w:color w:val="000000"/>
              </w:rPr>
              <w:t xml:space="preserve">   </w:t>
            </w:r>
            <w:r w:rsidRPr="00043CB7">
              <w:rPr>
                <w:rFonts w:ascii="Century Gothic" w:eastAsia="Times New Roman" w:hAnsi="Century Gothic"/>
                <w:color w:val="000000"/>
              </w:rPr>
              <w:t xml:space="preserve">Máquinas y/o juegos electrónicos de destreza y/o habilidad para mayores de edad. </w:t>
            </w:r>
          </w:p>
        </w:tc>
        <w:tc>
          <w:tcPr>
            <w:tcW w:w="1588" w:type="dxa"/>
            <w:tcBorders>
              <w:top w:val="nil"/>
              <w:left w:val="nil"/>
              <w:bottom w:val="single" w:sz="8" w:space="0" w:color="auto"/>
              <w:right w:val="single" w:sz="8" w:space="0" w:color="auto"/>
            </w:tcBorders>
            <w:shd w:val="clear" w:color="auto" w:fill="auto"/>
            <w:noWrap/>
            <w:vAlign w:val="center"/>
            <w:hideMark/>
          </w:tcPr>
          <w:p w14:paraId="3EA00FA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$2,144.10</w:t>
            </w:r>
          </w:p>
        </w:tc>
        <w:tc>
          <w:tcPr>
            <w:tcW w:w="1471" w:type="dxa"/>
            <w:tcBorders>
              <w:top w:val="nil"/>
              <w:left w:val="nil"/>
              <w:bottom w:val="single" w:sz="8" w:space="0" w:color="auto"/>
              <w:right w:val="single" w:sz="8" w:space="0" w:color="auto"/>
            </w:tcBorders>
            <w:shd w:val="clear" w:color="auto" w:fill="auto"/>
            <w:noWrap/>
            <w:hideMark/>
          </w:tcPr>
          <w:p w14:paraId="1D852C19" w14:textId="3E07D5E0"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vAlign w:val="center"/>
            <w:hideMark/>
          </w:tcPr>
          <w:p w14:paraId="18F977ED"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F712B3" w:rsidRPr="00043CB7" w14:paraId="3E4AE8D4" w14:textId="77777777" w:rsidTr="00CA0EDF">
        <w:trPr>
          <w:trHeight w:val="404"/>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218C45BE"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b)</w:t>
            </w:r>
            <w:r w:rsidRPr="00043CB7">
              <w:rPr>
                <w:rFonts w:eastAsia="Times New Roman"/>
                <w:b/>
                <w:bCs/>
                <w:color w:val="000000"/>
              </w:rPr>
              <w:t xml:space="preserve">   </w:t>
            </w:r>
            <w:r w:rsidRPr="00043CB7">
              <w:rPr>
                <w:rFonts w:ascii="Century Gothic" w:eastAsia="Times New Roman" w:hAnsi="Century Gothic"/>
                <w:color w:val="000000"/>
              </w:rPr>
              <w:t>Máquinas de videojuegos</w:t>
            </w:r>
          </w:p>
        </w:tc>
        <w:tc>
          <w:tcPr>
            <w:tcW w:w="1588" w:type="dxa"/>
            <w:tcBorders>
              <w:top w:val="nil"/>
              <w:left w:val="nil"/>
              <w:bottom w:val="single" w:sz="8" w:space="0" w:color="auto"/>
              <w:right w:val="single" w:sz="8" w:space="0" w:color="auto"/>
            </w:tcBorders>
            <w:shd w:val="clear" w:color="auto" w:fill="auto"/>
            <w:noWrap/>
            <w:vAlign w:val="center"/>
            <w:hideMark/>
          </w:tcPr>
          <w:p w14:paraId="1D5C439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$1,340.85</w:t>
            </w:r>
          </w:p>
        </w:tc>
        <w:tc>
          <w:tcPr>
            <w:tcW w:w="1471" w:type="dxa"/>
            <w:tcBorders>
              <w:top w:val="nil"/>
              <w:left w:val="nil"/>
              <w:bottom w:val="single" w:sz="8" w:space="0" w:color="auto"/>
              <w:right w:val="single" w:sz="8" w:space="0" w:color="auto"/>
            </w:tcBorders>
            <w:shd w:val="clear" w:color="auto" w:fill="auto"/>
            <w:noWrap/>
            <w:hideMark/>
          </w:tcPr>
          <w:p w14:paraId="7798FEB2" w14:textId="4DA4BE0D"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vAlign w:val="center"/>
            <w:hideMark/>
          </w:tcPr>
          <w:p w14:paraId="436FD78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F712B3" w:rsidRPr="00043CB7" w14:paraId="773787AD" w14:textId="77777777" w:rsidTr="00CA0EDF">
        <w:trPr>
          <w:trHeight w:val="694"/>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AD2E3B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c)</w:t>
            </w:r>
            <w:r w:rsidRPr="00043CB7">
              <w:rPr>
                <w:rFonts w:eastAsia="Times New Roman"/>
                <w:b/>
                <w:bCs/>
                <w:color w:val="000000"/>
              </w:rPr>
              <w:t xml:space="preserve">   </w:t>
            </w:r>
            <w:r w:rsidRPr="00043CB7">
              <w:rPr>
                <w:rFonts w:ascii="Century Gothic" w:eastAsia="Times New Roman" w:hAnsi="Century Gothic"/>
                <w:color w:val="000000"/>
              </w:rPr>
              <w:t>Mesas de billar, tiro al blanco y/o dardos electrónicos.</w:t>
            </w:r>
          </w:p>
        </w:tc>
        <w:tc>
          <w:tcPr>
            <w:tcW w:w="1588" w:type="dxa"/>
            <w:tcBorders>
              <w:top w:val="nil"/>
              <w:left w:val="nil"/>
              <w:bottom w:val="single" w:sz="8" w:space="0" w:color="auto"/>
              <w:right w:val="single" w:sz="8" w:space="0" w:color="auto"/>
            </w:tcBorders>
            <w:shd w:val="clear" w:color="auto" w:fill="auto"/>
            <w:noWrap/>
            <w:vAlign w:val="center"/>
            <w:hideMark/>
          </w:tcPr>
          <w:p w14:paraId="677676A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$669.90</w:t>
            </w:r>
          </w:p>
        </w:tc>
        <w:tc>
          <w:tcPr>
            <w:tcW w:w="1471" w:type="dxa"/>
            <w:tcBorders>
              <w:top w:val="nil"/>
              <w:left w:val="nil"/>
              <w:bottom w:val="single" w:sz="8" w:space="0" w:color="auto"/>
              <w:right w:val="single" w:sz="8" w:space="0" w:color="auto"/>
            </w:tcBorders>
            <w:shd w:val="clear" w:color="auto" w:fill="auto"/>
            <w:noWrap/>
            <w:hideMark/>
          </w:tcPr>
          <w:p w14:paraId="46B31E6A" w14:textId="441BE418" w:rsidR="00F712B3" w:rsidRPr="00043CB7" w:rsidRDefault="00F712B3" w:rsidP="00D8575B">
            <w:pPr>
              <w:spacing w:line="360" w:lineRule="auto"/>
              <w:jc w:val="center"/>
              <w:rPr>
                <w:rFonts w:ascii="Calibri" w:eastAsia="Times New Roman" w:hAnsi="Calibri"/>
                <w:color w:val="000000"/>
                <w:lang w:val="es-MX"/>
              </w:rPr>
            </w:pPr>
          </w:p>
        </w:tc>
        <w:tc>
          <w:tcPr>
            <w:tcW w:w="1488" w:type="dxa"/>
            <w:tcBorders>
              <w:top w:val="nil"/>
              <w:left w:val="nil"/>
              <w:bottom w:val="single" w:sz="8" w:space="0" w:color="auto"/>
              <w:right w:val="single" w:sz="8" w:space="0" w:color="auto"/>
            </w:tcBorders>
            <w:shd w:val="clear" w:color="auto" w:fill="auto"/>
            <w:noWrap/>
            <w:vAlign w:val="center"/>
            <w:hideMark/>
          </w:tcPr>
          <w:p w14:paraId="60A2AD5C"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anual</w:t>
            </w:r>
          </w:p>
        </w:tc>
      </w:tr>
      <w:tr w:rsidR="00F712B3" w:rsidRPr="00043CB7" w14:paraId="2937C20C" w14:textId="77777777" w:rsidTr="00CA0EDF">
        <w:trPr>
          <w:trHeight w:val="1384"/>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285CFD26" w14:textId="77777777" w:rsidR="00F712B3" w:rsidRPr="00043CB7" w:rsidRDefault="00F712B3"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t xml:space="preserve">Dicha cuota deberá enterarse a la Tesorería Municipal dentro del primer mes del año que corresponda. </w:t>
            </w:r>
          </w:p>
        </w:tc>
        <w:tc>
          <w:tcPr>
            <w:tcW w:w="1588" w:type="dxa"/>
            <w:tcBorders>
              <w:top w:val="nil"/>
              <w:left w:val="nil"/>
              <w:bottom w:val="single" w:sz="4" w:space="0" w:color="auto"/>
              <w:right w:val="single" w:sz="8" w:space="0" w:color="auto"/>
            </w:tcBorders>
            <w:shd w:val="clear" w:color="auto" w:fill="auto"/>
            <w:noWrap/>
            <w:hideMark/>
          </w:tcPr>
          <w:p w14:paraId="126853AE"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nil"/>
              <w:left w:val="nil"/>
              <w:bottom w:val="single" w:sz="4" w:space="0" w:color="auto"/>
              <w:right w:val="single" w:sz="8" w:space="0" w:color="auto"/>
            </w:tcBorders>
            <w:shd w:val="clear" w:color="auto" w:fill="auto"/>
            <w:noWrap/>
            <w:hideMark/>
          </w:tcPr>
          <w:p w14:paraId="475EE884"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nil"/>
              <w:left w:val="nil"/>
              <w:bottom w:val="single" w:sz="4" w:space="0" w:color="auto"/>
              <w:right w:val="single" w:sz="8" w:space="0" w:color="auto"/>
            </w:tcBorders>
            <w:shd w:val="clear" w:color="auto" w:fill="auto"/>
            <w:noWrap/>
            <w:hideMark/>
          </w:tcPr>
          <w:p w14:paraId="1F0AF389"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57CD0D17" w14:textId="77777777" w:rsidTr="00CA0EDF">
        <w:trPr>
          <w:trHeight w:val="1974"/>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C1EED" w14:textId="77777777" w:rsidR="00F712B3" w:rsidRPr="00043CB7" w:rsidRDefault="00F712B3"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s="Arial"/>
                <w:color w:val="000000"/>
              </w:rPr>
              <w:lastRenderedPageBreak/>
              <w:t xml:space="preserve">El Municipio a través de la Tesorería Municipal y/o Secretaria de Gobernación, realizarán inspecciones físicas de las máquinas y equipamientos de entretenimiento con los que cuente. </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60DB4F6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14:paraId="5881EC12"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0B4A5D9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6281FA25" w14:textId="77777777" w:rsidTr="00CA0EDF">
        <w:trPr>
          <w:trHeight w:val="1407"/>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8FB3755" w14:textId="77777777" w:rsidR="00F712B3" w:rsidRPr="00043CB7" w:rsidRDefault="00F712B3" w:rsidP="00397945">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III.19. DERECHOS DE REPRODUCIÓN DE LA INFORMACIÓN PREVISTA EN LA LEY DE TRANSPARENCIA Y ACCESO A LA INFORMACIÓN PÚBLICA DEL ESTADO DE CHIHUAHUA. </w:t>
            </w:r>
          </w:p>
        </w:tc>
        <w:tc>
          <w:tcPr>
            <w:tcW w:w="1588" w:type="dxa"/>
            <w:tcBorders>
              <w:top w:val="single" w:sz="4" w:space="0" w:color="auto"/>
              <w:left w:val="nil"/>
              <w:bottom w:val="single" w:sz="8" w:space="0" w:color="auto"/>
              <w:right w:val="single" w:sz="8" w:space="0" w:color="auto"/>
            </w:tcBorders>
            <w:shd w:val="clear" w:color="auto" w:fill="auto"/>
            <w:vAlign w:val="bottom"/>
          </w:tcPr>
          <w:p w14:paraId="0886AF9E" w14:textId="16B38CA8" w:rsidR="00F712B3" w:rsidRPr="00043CB7" w:rsidRDefault="00F712B3" w:rsidP="00043CB7">
            <w:pPr>
              <w:spacing w:line="360" w:lineRule="auto"/>
              <w:rPr>
                <w:rFonts w:ascii="Century Gothic" w:eastAsia="Times New Roman" w:hAnsi="Century Gothic"/>
                <w:b/>
                <w:bCs/>
                <w:color w:val="000000"/>
                <w:u w:val="single"/>
                <w:lang w:val="es-MX"/>
              </w:rPr>
            </w:pPr>
          </w:p>
        </w:tc>
        <w:tc>
          <w:tcPr>
            <w:tcW w:w="1471" w:type="dxa"/>
            <w:tcBorders>
              <w:top w:val="single" w:sz="4" w:space="0" w:color="auto"/>
              <w:left w:val="nil"/>
              <w:bottom w:val="single" w:sz="8" w:space="0" w:color="auto"/>
              <w:right w:val="single" w:sz="8" w:space="0" w:color="auto"/>
            </w:tcBorders>
            <w:shd w:val="clear" w:color="auto" w:fill="auto"/>
            <w:vAlign w:val="bottom"/>
          </w:tcPr>
          <w:p w14:paraId="320BFDEA" w14:textId="235F3651" w:rsidR="00F712B3" w:rsidRPr="00043CB7" w:rsidRDefault="00F712B3" w:rsidP="00043CB7">
            <w:pPr>
              <w:spacing w:line="360" w:lineRule="auto"/>
              <w:rPr>
                <w:rFonts w:ascii="Century Gothic" w:eastAsia="Times New Roman" w:hAnsi="Century Gothic"/>
                <w:b/>
                <w:bCs/>
                <w:color w:val="000000"/>
                <w:u w:val="single"/>
                <w:lang w:val="es-MX"/>
              </w:rPr>
            </w:pPr>
          </w:p>
        </w:tc>
        <w:tc>
          <w:tcPr>
            <w:tcW w:w="1488" w:type="dxa"/>
            <w:tcBorders>
              <w:top w:val="single" w:sz="4" w:space="0" w:color="auto"/>
              <w:left w:val="nil"/>
              <w:bottom w:val="single" w:sz="8" w:space="0" w:color="auto"/>
              <w:right w:val="single" w:sz="8" w:space="0" w:color="auto"/>
            </w:tcBorders>
            <w:shd w:val="clear" w:color="auto" w:fill="auto"/>
            <w:vAlign w:val="bottom"/>
          </w:tcPr>
          <w:p w14:paraId="1118D8B8" w14:textId="15CAE27B" w:rsidR="00F712B3" w:rsidRPr="00043CB7" w:rsidRDefault="00F712B3" w:rsidP="00043CB7">
            <w:pPr>
              <w:spacing w:line="360" w:lineRule="auto"/>
              <w:rPr>
                <w:rFonts w:ascii="Century Gothic" w:eastAsia="Times New Roman" w:hAnsi="Century Gothic"/>
                <w:b/>
                <w:bCs/>
                <w:color w:val="000000"/>
                <w:u w:val="single"/>
                <w:lang w:val="es-MX"/>
              </w:rPr>
            </w:pPr>
          </w:p>
        </w:tc>
      </w:tr>
      <w:tr w:rsidR="00F712B3" w:rsidRPr="00043CB7" w14:paraId="212D739C"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5B1BCE7D"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Disco compacto CD ROM</w:t>
            </w:r>
          </w:p>
        </w:tc>
        <w:tc>
          <w:tcPr>
            <w:tcW w:w="1588" w:type="dxa"/>
            <w:tcBorders>
              <w:top w:val="nil"/>
              <w:left w:val="nil"/>
              <w:bottom w:val="single" w:sz="8" w:space="0" w:color="auto"/>
              <w:right w:val="single" w:sz="8" w:space="0" w:color="auto"/>
            </w:tcBorders>
            <w:shd w:val="clear" w:color="auto" w:fill="auto"/>
            <w:noWrap/>
            <w:vAlign w:val="center"/>
            <w:hideMark/>
          </w:tcPr>
          <w:p w14:paraId="54CD89E5"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$12.24</w:t>
            </w:r>
          </w:p>
        </w:tc>
        <w:tc>
          <w:tcPr>
            <w:tcW w:w="1471" w:type="dxa"/>
            <w:tcBorders>
              <w:top w:val="nil"/>
              <w:left w:val="nil"/>
              <w:bottom w:val="single" w:sz="8" w:space="0" w:color="auto"/>
              <w:right w:val="single" w:sz="8" w:space="0" w:color="auto"/>
            </w:tcBorders>
            <w:shd w:val="clear" w:color="auto" w:fill="auto"/>
            <w:noWrap/>
            <w:vAlign w:val="center"/>
            <w:hideMark/>
          </w:tcPr>
          <w:p w14:paraId="6C2FF306"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Disco</w:t>
            </w:r>
          </w:p>
        </w:tc>
        <w:tc>
          <w:tcPr>
            <w:tcW w:w="1488" w:type="dxa"/>
            <w:tcBorders>
              <w:top w:val="nil"/>
              <w:left w:val="nil"/>
              <w:bottom w:val="single" w:sz="8" w:space="0" w:color="auto"/>
              <w:right w:val="single" w:sz="8" w:space="0" w:color="auto"/>
            </w:tcBorders>
            <w:shd w:val="clear" w:color="auto" w:fill="auto"/>
            <w:noWrap/>
            <w:hideMark/>
          </w:tcPr>
          <w:p w14:paraId="068B2F69"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46DA9572" w14:textId="77777777" w:rsidTr="00CA0EDF">
        <w:trPr>
          <w:trHeight w:val="70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67B8F7C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Copia fotostática simple</w:t>
            </w:r>
          </w:p>
        </w:tc>
        <w:tc>
          <w:tcPr>
            <w:tcW w:w="1588" w:type="dxa"/>
            <w:tcBorders>
              <w:top w:val="nil"/>
              <w:left w:val="nil"/>
              <w:bottom w:val="single" w:sz="8" w:space="0" w:color="auto"/>
              <w:right w:val="single" w:sz="8" w:space="0" w:color="auto"/>
            </w:tcBorders>
            <w:shd w:val="clear" w:color="auto" w:fill="auto"/>
            <w:noWrap/>
            <w:vAlign w:val="center"/>
            <w:hideMark/>
          </w:tcPr>
          <w:p w14:paraId="3E062113"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$1.38</w:t>
            </w:r>
          </w:p>
        </w:tc>
        <w:tc>
          <w:tcPr>
            <w:tcW w:w="1471" w:type="dxa"/>
            <w:tcBorders>
              <w:top w:val="nil"/>
              <w:left w:val="nil"/>
              <w:bottom w:val="single" w:sz="8" w:space="0" w:color="auto"/>
              <w:right w:val="single" w:sz="8" w:space="0" w:color="auto"/>
            </w:tcBorders>
            <w:shd w:val="clear" w:color="auto" w:fill="auto"/>
            <w:noWrap/>
            <w:vAlign w:val="center"/>
            <w:hideMark/>
          </w:tcPr>
          <w:p w14:paraId="0C2FADF2"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w:t>
            </w:r>
          </w:p>
        </w:tc>
        <w:tc>
          <w:tcPr>
            <w:tcW w:w="1488" w:type="dxa"/>
            <w:tcBorders>
              <w:top w:val="nil"/>
              <w:left w:val="nil"/>
              <w:bottom w:val="single" w:sz="8" w:space="0" w:color="auto"/>
              <w:right w:val="single" w:sz="8" w:space="0" w:color="auto"/>
            </w:tcBorders>
            <w:shd w:val="clear" w:color="auto" w:fill="auto"/>
            <w:noWrap/>
            <w:hideMark/>
          </w:tcPr>
          <w:p w14:paraId="1C30E0CD"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3ECEC90A" w14:textId="77777777" w:rsidTr="00CA0EDF">
        <w:trPr>
          <w:trHeight w:val="104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4AA409F5"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w:t>
            </w:r>
            <w:r w:rsidRPr="00043CB7">
              <w:rPr>
                <w:rFonts w:eastAsia="Times New Roman"/>
                <w:b/>
                <w:bCs/>
                <w:color w:val="000000"/>
              </w:rPr>
              <w:t xml:space="preserve">    </w:t>
            </w:r>
            <w:r w:rsidRPr="00043CB7">
              <w:rPr>
                <w:rFonts w:ascii="Century Gothic" w:eastAsia="Times New Roman" w:hAnsi="Century Gothic"/>
                <w:b/>
                <w:bCs/>
                <w:color w:val="000000"/>
              </w:rPr>
              <w:t>Copia certificada, tamaño carta u oficio</w:t>
            </w:r>
          </w:p>
        </w:tc>
        <w:tc>
          <w:tcPr>
            <w:tcW w:w="1588" w:type="dxa"/>
            <w:tcBorders>
              <w:top w:val="nil"/>
              <w:left w:val="nil"/>
              <w:bottom w:val="single" w:sz="4" w:space="0" w:color="auto"/>
              <w:right w:val="single" w:sz="8" w:space="0" w:color="auto"/>
            </w:tcBorders>
            <w:shd w:val="clear" w:color="auto" w:fill="auto"/>
            <w:noWrap/>
            <w:vAlign w:val="center"/>
            <w:hideMark/>
          </w:tcPr>
          <w:p w14:paraId="121EEA27"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$106.88</w:t>
            </w:r>
          </w:p>
        </w:tc>
        <w:tc>
          <w:tcPr>
            <w:tcW w:w="1471" w:type="dxa"/>
            <w:tcBorders>
              <w:top w:val="nil"/>
              <w:left w:val="nil"/>
              <w:bottom w:val="single" w:sz="4" w:space="0" w:color="auto"/>
              <w:right w:val="single" w:sz="8" w:space="0" w:color="auto"/>
            </w:tcBorders>
            <w:shd w:val="clear" w:color="auto" w:fill="auto"/>
            <w:noWrap/>
            <w:vAlign w:val="center"/>
            <w:hideMark/>
          </w:tcPr>
          <w:p w14:paraId="47098E18"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1 hoja</w:t>
            </w:r>
          </w:p>
        </w:tc>
        <w:tc>
          <w:tcPr>
            <w:tcW w:w="1488" w:type="dxa"/>
            <w:tcBorders>
              <w:top w:val="nil"/>
              <w:left w:val="nil"/>
              <w:bottom w:val="single" w:sz="4" w:space="0" w:color="auto"/>
              <w:right w:val="single" w:sz="8" w:space="0" w:color="auto"/>
            </w:tcBorders>
            <w:shd w:val="clear" w:color="auto" w:fill="auto"/>
            <w:noWrap/>
            <w:hideMark/>
          </w:tcPr>
          <w:p w14:paraId="549D03D6"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7352B964" w14:textId="77777777" w:rsidTr="00CA0EDF">
        <w:trPr>
          <w:trHeight w:val="400"/>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3619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3.1.</w:t>
            </w:r>
            <w:r w:rsidRPr="00043CB7">
              <w:rPr>
                <w:rFonts w:eastAsia="Times New Roman"/>
                <w:color w:val="000000"/>
              </w:rPr>
              <w:t xml:space="preserve">        </w:t>
            </w:r>
            <w:r w:rsidRPr="00043CB7">
              <w:rPr>
                <w:rFonts w:ascii="Century Gothic" w:eastAsia="Times New Roman" w:hAnsi="Century Gothic"/>
                <w:color w:val="000000"/>
              </w:rPr>
              <w:t>Por cada hoja o fracción excedente</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D434"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$14.56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6E49"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Hoja o fracción excedente</w:t>
            </w:r>
          </w:p>
        </w:tc>
        <w:tc>
          <w:tcPr>
            <w:tcW w:w="1488" w:type="dxa"/>
            <w:tcBorders>
              <w:top w:val="single" w:sz="4" w:space="0" w:color="auto"/>
              <w:left w:val="single" w:sz="4" w:space="0" w:color="auto"/>
              <w:bottom w:val="single" w:sz="4" w:space="0" w:color="auto"/>
              <w:right w:val="single" w:sz="4" w:space="0" w:color="auto"/>
            </w:tcBorders>
            <w:shd w:val="clear" w:color="auto" w:fill="auto"/>
            <w:noWrap/>
            <w:hideMark/>
          </w:tcPr>
          <w:p w14:paraId="224CC47C" w14:textId="77777777" w:rsidR="00F712B3" w:rsidRPr="00043CB7" w:rsidRDefault="00F712B3" w:rsidP="00043CB7">
            <w:pPr>
              <w:spacing w:line="360" w:lineRule="auto"/>
              <w:rPr>
                <w:rFonts w:ascii="Calibri" w:eastAsia="Times New Roman" w:hAnsi="Calibri"/>
                <w:color w:val="000000"/>
                <w:lang w:val="es-MX"/>
              </w:rPr>
            </w:pPr>
            <w:r w:rsidRPr="00043CB7">
              <w:rPr>
                <w:rFonts w:ascii="Calibri" w:eastAsia="Times New Roman" w:hAnsi="Calibri"/>
                <w:color w:val="000000"/>
                <w:lang w:val="es-MX"/>
              </w:rPr>
              <w:t> </w:t>
            </w:r>
          </w:p>
        </w:tc>
      </w:tr>
      <w:tr w:rsidR="00F712B3" w:rsidRPr="00043CB7" w14:paraId="25F13874" w14:textId="77777777" w:rsidTr="00CA0EDF">
        <w:trPr>
          <w:trHeight w:val="64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3DE66BE"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III.20. POR SERVICIOS QUE PRESTA LA DIRECCIÓN DE SEGURIDAD PUBLICA</w:t>
            </w:r>
          </w:p>
        </w:tc>
        <w:tc>
          <w:tcPr>
            <w:tcW w:w="1588" w:type="dxa"/>
            <w:tcBorders>
              <w:top w:val="single" w:sz="4" w:space="0" w:color="auto"/>
              <w:left w:val="nil"/>
              <w:bottom w:val="single" w:sz="8" w:space="0" w:color="auto"/>
              <w:right w:val="single" w:sz="8" w:space="0" w:color="auto"/>
            </w:tcBorders>
            <w:shd w:val="clear" w:color="auto" w:fill="auto"/>
            <w:vAlign w:val="bottom"/>
            <w:hideMark/>
          </w:tcPr>
          <w:p w14:paraId="761846EF" w14:textId="0127CA99" w:rsidR="00F712B3" w:rsidRPr="00043CB7" w:rsidRDefault="00F712B3" w:rsidP="00D8575B">
            <w:pPr>
              <w:spacing w:line="360" w:lineRule="auto"/>
              <w:jc w:val="center"/>
              <w:rPr>
                <w:rFonts w:ascii="Century Gothic" w:eastAsia="Times New Roman" w:hAnsi="Century Gothic"/>
                <w:b/>
                <w:bCs/>
                <w:color w:val="000000"/>
                <w:u w:val="single"/>
                <w:lang w:val="es-MX"/>
              </w:rPr>
            </w:pPr>
          </w:p>
        </w:tc>
        <w:tc>
          <w:tcPr>
            <w:tcW w:w="1471" w:type="dxa"/>
            <w:tcBorders>
              <w:top w:val="single" w:sz="4" w:space="0" w:color="auto"/>
              <w:left w:val="nil"/>
              <w:bottom w:val="single" w:sz="8" w:space="0" w:color="auto"/>
              <w:right w:val="single" w:sz="8" w:space="0" w:color="auto"/>
            </w:tcBorders>
            <w:shd w:val="clear" w:color="auto" w:fill="auto"/>
            <w:vAlign w:val="bottom"/>
            <w:hideMark/>
          </w:tcPr>
          <w:p w14:paraId="1C663CB5" w14:textId="6E940095" w:rsidR="00F712B3" w:rsidRPr="00043CB7" w:rsidRDefault="00F712B3" w:rsidP="00D8575B">
            <w:pPr>
              <w:spacing w:line="360" w:lineRule="auto"/>
              <w:jc w:val="center"/>
              <w:rPr>
                <w:rFonts w:ascii="Century Gothic" w:eastAsia="Times New Roman" w:hAnsi="Century Gothic"/>
                <w:b/>
                <w:bCs/>
                <w:color w:val="000000"/>
                <w:u w:val="single"/>
                <w:lang w:val="es-MX"/>
              </w:rPr>
            </w:pPr>
          </w:p>
        </w:tc>
        <w:tc>
          <w:tcPr>
            <w:tcW w:w="1488" w:type="dxa"/>
            <w:tcBorders>
              <w:top w:val="single" w:sz="4" w:space="0" w:color="auto"/>
              <w:left w:val="nil"/>
              <w:bottom w:val="single" w:sz="8" w:space="0" w:color="auto"/>
              <w:right w:val="single" w:sz="8" w:space="0" w:color="auto"/>
            </w:tcBorders>
            <w:shd w:val="clear" w:color="auto" w:fill="auto"/>
            <w:vAlign w:val="bottom"/>
            <w:hideMark/>
          </w:tcPr>
          <w:p w14:paraId="1933A53A" w14:textId="77777777" w:rsidR="00F712B3" w:rsidRPr="00043CB7" w:rsidRDefault="00F712B3"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r>
      <w:tr w:rsidR="00F712B3" w:rsidRPr="00043CB7" w14:paraId="410A9320" w14:textId="77777777" w:rsidTr="00CA0EDF">
        <w:trPr>
          <w:trHeight w:val="1040"/>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396BC2AC"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s="Arial"/>
                <w:color w:val="000000"/>
              </w:rPr>
              <w:t>Servicio de vigilancia para eventos por agente</w:t>
            </w:r>
          </w:p>
        </w:tc>
        <w:tc>
          <w:tcPr>
            <w:tcW w:w="1588" w:type="dxa"/>
            <w:tcBorders>
              <w:top w:val="nil"/>
              <w:left w:val="nil"/>
              <w:bottom w:val="single" w:sz="8" w:space="0" w:color="auto"/>
              <w:right w:val="single" w:sz="8" w:space="0" w:color="auto"/>
            </w:tcBorders>
            <w:shd w:val="clear" w:color="auto" w:fill="auto"/>
            <w:vAlign w:val="center"/>
            <w:hideMark/>
          </w:tcPr>
          <w:p w14:paraId="76181872" w14:textId="3EE74C64"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$804.30</w:t>
            </w:r>
          </w:p>
        </w:tc>
        <w:tc>
          <w:tcPr>
            <w:tcW w:w="1471" w:type="dxa"/>
            <w:tcBorders>
              <w:top w:val="nil"/>
              <w:left w:val="nil"/>
              <w:bottom w:val="single" w:sz="8" w:space="0" w:color="auto"/>
              <w:right w:val="single" w:sz="8" w:space="0" w:color="auto"/>
            </w:tcBorders>
            <w:shd w:val="clear" w:color="auto" w:fill="auto"/>
            <w:vAlign w:val="center"/>
            <w:hideMark/>
          </w:tcPr>
          <w:p w14:paraId="156ED70F" w14:textId="4A6A6BDF"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lang w:val="es-MX"/>
              </w:rPr>
              <w:t>evento</w:t>
            </w:r>
          </w:p>
        </w:tc>
        <w:tc>
          <w:tcPr>
            <w:tcW w:w="1488" w:type="dxa"/>
            <w:tcBorders>
              <w:top w:val="nil"/>
              <w:left w:val="nil"/>
              <w:bottom w:val="single" w:sz="8" w:space="0" w:color="auto"/>
              <w:right w:val="single" w:sz="8" w:space="0" w:color="auto"/>
            </w:tcBorders>
            <w:shd w:val="clear" w:color="auto" w:fill="auto"/>
            <w:vAlign w:val="center"/>
            <w:hideMark/>
          </w:tcPr>
          <w:p w14:paraId="583D27D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272828ED" w14:textId="77777777" w:rsidTr="00CA0EDF">
        <w:trPr>
          <w:trHeight w:val="764"/>
        </w:trPr>
        <w:tc>
          <w:tcPr>
            <w:tcW w:w="4023" w:type="dxa"/>
            <w:tcBorders>
              <w:top w:val="nil"/>
              <w:left w:val="single" w:sz="8" w:space="0" w:color="auto"/>
              <w:bottom w:val="single" w:sz="8" w:space="0" w:color="auto"/>
              <w:right w:val="single" w:sz="8" w:space="0" w:color="auto"/>
            </w:tcBorders>
            <w:shd w:val="clear" w:color="auto" w:fill="auto"/>
            <w:vAlign w:val="bottom"/>
            <w:hideMark/>
          </w:tcPr>
          <w:p w14:paraId="4B3435E4" w14:textId="77777777" w:rsidR="00F712B3" w:rsidRPr="00043CB7" w:rsidRDefault="00F712B3" w:rsidP="00397945">
            <w:pPr>
              <w:spacing w:line="312"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 21. POR LOS DERECHOS EN EL RUBRO DE TURISMO DEL MUNICIPIO </w:t>
            </w:r>
          </w:p>
        </w:tc>
        <w:tc>
          <w:tcPr>
            <w:tcW w:w="1588" w:type="dxa"/>
            <w:tcBorders>
              <w:top w:val="nil"/>
              <w:left w:val="nil"/>
              <w:bottom w:val="single" w:sz="8" w:space="0" w:color="auto"/>
              <w:right w:val="single" w:sz="8" w:space="0" w:color="auto"/>
            </w:tcBorders>
            <w:shd w:val="clear" w:color="auto" w:fill="auto"/>
            <w:vAlign w:val="bottom"/>
            <w:hideMark/>
          </w:tcPr>
          <w:p w14:paraId="2D04442C" w14:textId="6FB93827" w:rsidR="00F712B3" w:rsidRPr="00043CB7" w:rsidRDefault="00F712B3" w:rsidP="00397945">
            <w:pPr>
              <w:spacing w:line="312" w:lineRule="auto"/>
              <w:jc w:val="center"/>
              <w:rPr>
                <w:rFonts w:ascii="Century Gothic" w:eastAsia="Times New Roman" w:hAnsi="Century Gothic"/>
                <w:b/>
                <w:bCs/>
                <w:color w:val="000000"/>
                <w:u w:val="single"/>
                <w:lang w:val="es-MX"/>
              </w:rPr>
            </w:pPr>
          </w:p>
        </w:tc>
        <w:tc>
          <w:tcPr>
            <w:tcW w:w="1471" w:type="dxa"/>
            <w:tcBorders>
              <w:top w:val="nil"/>
              <w:left w:val="nil"/>
              <w:bottom w:val="single" w:sz="8" w:space="0" w:color="auto"/>
              <w:right w:val="single" w:sz="8" w:space="0" w:color="auto"/>
            </w:tcBorders>
            <w:shd w:val="clear" w:color="auto" w:fill="auto"/>
            <w:vAlign w:val="bottom"/>
            <w:hideMark/>
          </w:tcPr>
          <w:p w14:paraId="17B80562" w14:textId="2FAC30D2" w:rsidR="00F712B3" w:rsidRPr="00043CB7" w:rsidRDefault="00F712B3" w:rsidP="00397945">
            <w:pPr>
              <w:spacing w:line="312" w:lineRule="auto"/>
              <w:jc w:val="center"/>
              <w:rPr>
                <w:rFonts w:ascii="Century Gothic" w:eastAsia="Times New Roman" w:hAnsi="Century Gothic"/>
                <w:b/>
                <w:bCs/>
                <w:color w:val="000000"/>
                <w:u w:val="single"/>
                <w:lang w:val="es-MX"/>
              </w:rPr>
            </w:pPr>
          </w:p>
        </w:tc>
        <w:tc>
          <w:tcPr>
            <w:tcW w:w="1488" w:type="dxa"/>
            <w:tcBorders>
              <w:top w:val="nil"/>
              <w:left w:val="nil"/>
              <w:bottom w:val="single" w:sz="8" w:space="0" w:color="auto"/>
              <w:right w:val="single" w:sz="8" w:space="0" w:color="auto"/>
            </w:tcBorders>
            <w:shd w:val="clear" w:color="auto" w:fill="auto"/>
            <w:vAlign w:val="bottom"/>
            <w:hideMark/>
          </w:tcPr>
          <w:p w14:paraId="09B33953" w14:textId="77777777" w:rsidR="00F712B3" w:rsidRPr="00043CB7" w:rsidRDefault="00F712B3" w:rsidP="00397945">
            <w:pPr>
              <w:spacing w:line="312" w:lineRule="auto"/>
              <w:rPr>
                <w:rFonts w:ascii="Century Gothic" w:eastAsia="Times New Roman" w:hAnsi="Century Gothic"/>
                <w:b/>
                <w:bCs/>
                <w:color w:val="000000"/>
                <w:u w:val="single"/>
                <w:lang w:val="es-MX"/>
              </w:rPr>
            </w:pPr>
            <w:r w:rsidRPr="00043CB7">
              <w:rPr>
                <w:rFonts w:ascii="Century Gothic" w:eastAsia="Times New Roman" w:hAnsi="Century Gothic"/>
                <w:b/>
                <w:bCs/>
                <w:color w:val="000000"/>
                <w:u w:val="single"/>
                <w:lang w:val="es-MX"/>
              </w:rPr>
              <w:t> </w:t>
            </w:r>
          </w:p>
        </w:tc>
      </w:tr>
      <w:tr w:rsidR="00F712B3" w:rsidRPr="00043CB7" w14:paraId="2FA8BA7C" w14:textId="77777777" w:rsidTr="00CA0EDF">
        <w:trPr>
          <w:trHeight w:val="1720"/>
        </w:trPr>
        <w:tc>
          <w:tcPr>
            <w:tcW w:w="4023" w:type="dxa"/>
            <w:tcBorders>
              <w:top w:val="nil"/>
              <w:left w:val="single" w:sz="8" w:space="0" w:color="auto"/>
              <w:bottom w:val="single" w:sz="4" w:space="0" w:color="auto"/>
              <w:right w:val="single" w:sz="8" w:space="0" w:color="auto"/>
            </w:tcBorders>
            <w:shd w:val="clear" w:color="auto" w:fill="auto"/>
            <w:vAlign w:val="center"/>
            <w:hideMark/>
          </w:tcPr>
          <w:p w14:paraId="0488C0CE" w14:textId="77777777" w:rsidR="00F712B3" w:rsidRPr="00043CB7" w:rsidRDefault="00F712B3" w:rsidP="00397945">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w:t>
            </w:r>
            <w:r w:rsidRPr="00043CB7">
              <w:rPr>
                <w:rFonts w:eastAsia="Times New Roman"/>
                <w:b/>
                <w:bCs/>
                <w:color w:val="000000"/>
              </w:rPr>
              <w:t xml:space="preserve">    </w:t>
            </w:r>
            <w:r w:rsidRPr="00043CB7">
              <w:rPr>
                <w:rFonts w:ascii="Century Gothic" w:eastAsia="Times New Roman" w:hAnsi="Century Gothic"/>
                <w:b/>
                <w:bCs/>
                <w:color w:val="000000"/>
              </w:rPr>
              <w:t xml:space="preserve">Tours guiados a la Mina Bustillos </w:t>
            </w:r>
          </w:p>
        </w:tc>
        <w:tc>
          <w:tcPr>
            <w:tcW w:w="1588" w:type="dxa"/>
            <w:tcBorders>
              <w:top w:val="nil"/>
              <w:left w:val="nil"/>
              <w:bottom w:val="single" w:sz="4" w:space="0" w:color="auto"/>
              <w:right w:val="single" w:sz="8" w:space="0" w:color="auto"/>
            </w:tcBorders>
            <w:shd w:val="clear" w:color="auto" w:fill="auto"/>
            <w:vAlign w:val="center"/>
            <w:hideMark/>
          </w:tcPr>
          <w:p w14:paraId="77091F6B" w14:textId="77777777" w:rsidR="00F712B3" w:rsidRPr="00043CB7" w:rsidRDefault="00F712B3" w:rsidP="00397945">
            <w:pPr>
              <w:spacing w:line="312" w:lineRule="auto"/>
              <w:jc w:val="center"/>
              <w:rPr>
                <w:rFonts w:ascii="Century Gothic" w:eastAsia="Times New Roman" w:hAnsi="Century Gothic"/>
                <w:color w:val="000000"/>
              </w:rPr>
            </w:pPr>
            <w:r w:rsidRPr="00043CB7">
              <w:rPr>
                <w:rFonts w:ascii="Century Gothic" w:eastAsia="Times New Roman" w:hAnsi="Century Gothic"/>
                <w:color w:val="000000"/>
              </w:rPr>
              <w:t>$42 por persona</w:t>
            </w:r>
          </w:p>
          <w:p w14:paraId="0D5958E9" w14:textId="0B2A764D" w:rsidR="00F712B3" w:rsidRPr="00043CB7" w:rsidRDefault="00F712B3" w:rsidP="0039794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rPr>
              <w:t>$21 estudiantes con credencial</w:t>
            </w:r>
          </w:p>
        </w:tc>
        <w:tc>
          <w:tcPr>
            <w:tcW w:w="1471" w:type="dxa"/>
            <w:tcBorders>
              <w:top w:val="nil"/>
              <w:left w:val="nil"/>
              <w:bottom w:val="single" w:sz="4" w:space="0" w:color="auto"/>
              <w:right w:val="single" w:sz="8" w:space="0" w:color="auto"/>
            </w:tcBorders>
            <w:shd w:val="clear" w:color="auto" w:fill="auto"/>
            <w:vAlign w:val="center"/>
            <w:hideMark/>
          </w:tcPr>
          <w:p w14:paraId="37B48D5B" w14:textId="77777777" w:rsidR="00F712B3" w:rsidRPr="00043CB7" w:rsidRDefault="00F712B3" w:rsidP="0039794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4" w:space="0" w:color="auto"/>
              <w:right w:val="single" w:sz="8" w:space="0" w:color="auto"/>
            </w:tcBorders>
            <w:shd w:val="clear" w:color="auto" w:fill="auto"/>
            <w:vAlign w:val="center"/>
            <w:hideMark/>
          </w:tcPr>
          <w:p w14:paraId="249FA411" w14:textId="77777777" w:rsidR="00F712B3" w:rsidRPr="00043CB7" w:rsidRDefault="00F712B3" w:rsidP="00397945">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A64F289" w14:textId="77777777" w:rsidTr="00CA0EDF">
        <w:trPr>
          <w:trHeight w:val="826"/>
        </w:trPr>
        <w:tc>
          <w:tcPr>
            <w:tcW w:w="4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7435" w14:textId="77777777" w:rsidR="00F712B3" w:rsidRPr="00043CB7" w:rsidRDefault="00F712B3" w:rsidP="00397945">
            <w:pPr>
              <w:spacing w:line="312"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w:t>
            </w:r>
            <w:r w:rsidRPr="00043CB7">
              <w:rPr>
                <w:rFonts w:eastAsia="Times New Roman"/>
                <w:b/>
                <w:bCs/>
                <w:color w:val="000000"/>
              </w:rPr>
              <w:t xml:space="preserve">    </w:t>
            </w:r>
            <w:r w:rsidRPr="00043CB7">
              <w:rPr>
                <w:rFonts w:ascii="Century Gothic" w:eastAsia="Times New Roman" w:hAnsi="Century Gothic"/>
                <w:b/>
                <w:bCs/>
                <w:color w:val="000000"/>
              </w:rPr>
              <w:t xml:space="preserve">Tours en general culturales guiados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FD08" w14:textId="77777777" w:rsidR="00F712B3" w:rsidRPr="00043CB7" w:rsidRDefault="00F712B3" w:rsidP="00397945">
            <w:pPr>
              <w:spacing w:line="312" w:lineRule="auto"/>
              <w:jc w:val="center"/>
              <w:rPr>
                <w:rFonts w:ascii="Century Gothic" w:eastAsia="Times New Roman" w:hAnsi="Century Gothic"/>
                <w:color w:val="000000"/>
              </w:rPr>
            </w:pPr>
            <w:r w:rsidRPr="00043CB7">
              <w:rPr>
                <w:rFonts w:ascii="Century Gothic" w:eastAsia="Times New Roman" w:hAnsi="Century Gothic"/>
                <w:color w:val="000000"/>
              </w:rPr>
              <w:t>$42 por persona</w:t>
            </w:r>
          </w:p>
          <w:p w14:paraId="3D07BB9E" w14:textId="1C94FCCB" w:rsidR="00F712B3" w:rsidRPr="00043CB7" w:rsidRDefault="00F712B3" w:rsidP="00397945">
            <w:pPr>
              <w:spacing w:line="312" w:lineRule="auto"/>
              <w:jc w:val="center"/>
              <w:rPr>
                <w:rFonts w:ascii="Century Gothic" w:eastAsia="Times New Roman" w:hAnsi="Century Gothic"/>
                <w:color w:val="000000"/>
                <w:lang w:val="es-MX"/>
              </w:rPr>
            </w:pPr>
            <w:r w:rsidRPr="00043CB7">
              <w:rPr>
                <w:rFonts w:ascii="Century Gothic" w:eastAsia="Times New Roman" w:hAnsi="Century Gothic"/>
                <w:color w:val="000000"/>
              </w:rPr>
              <w:t>$21 estudiantes con credencial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763C" w14:textId="77777777" w:rsidR="00F712B3" w:rsidRPr="00043CB7" w:rsidRDefault="00F712B3" w:rsidP="00397945">
            <w:pPr>
              <w:spacing w:line="312"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5D3D6" w14:textId="77777777" w:rsidR="00F712B3" w:rsidRPr="00043CB7" w:rsidRDefault="00F712B3" w:rsidP="00397945">
            <w:pPr>
              <w:spacing w:line="312"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6E6BA24E" w14:textId="77777777" w:rsidTr="00CA0EDF">
        <w:trPr>
          <w:trHeight w:val="1040"/>
        </w:trPr>
        <w:tc>
          <w:tcPr>
            <w:tcW w:w="402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B93547" w14:textId="66D96A1F"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3.</w:t>
            </w:r>
            <w:r w:rsidRPr="00043CB7">
              <w:rPr>
                <w:rFonts w:eastAsia="Times New Roman"/>
                <w:b/>
                <w:bCs/>
                <w:color w:val="000000"/>
              </w:rPr>
              <w:t xml:space="preserve">    </w:t>
            </w:r>
            <w:r w:rsidRPr="00043CB7">
              <w:rPr>
                <w:rFonts w:ascii="Century Gothic" w:eastAsia="Times New Roman" w:hAnsi="Century Gothic"/>
                <w:b/>
                <w:bCs/>
                <w:color w:val="000000"/>
              </w:rPr>
              <w:t xml:space="preserve">Tours intrépidos o de aventura a Mina vieja y </w:t>
            </w:r>
            <w:r w:rsidR="00D8575B" w:rsidRPr="00043CB7">
              <w:rPr>
                <w:rFonts w:ascii="Century Gothic" w:eastAsia="Times New Roman" w:hAnsi="Century Gothic"/>
                <w:b/>
                <w:bCs/>
                <w:color w:val="000000"/>
              </w:rPr>
              <w:t>Cañón</w:t>
            </w:r>
          </w:p>
        </w:tc>
        <w:tc>
          <w:tcPr>
            <w:tcW w:w="1588" w:type="dxa"/>
            <w:tcBorders>
              <w:top w:val="single" w:sz="4" w:space="0" w:color="auto"/>
              <w:left w:val="nil"/>
              <w:bottom w:val="single" w:sz="4" w:space="0" w:color="auto"/>
              <w:right w:val="single" w:sz="8" w:space="0" w:color="auto"/>
            </w:tcBorders>
            <w:shd w:val="clear" w:color="auto" w:fill="auto"/>
            <w:vAlign w:val="center"/>
            <w:hideMark/>
          </w:tcPr>
          <w:p w14:paraId="226678B5" w14:textId="77777777" w:rsidR="00F712B3" w:rsidRPr="00043CB7" w:rsidRDefault="00F712B3" w:rsidP="00D8575B">
            <w:pPr>
              <w:spacing w:line="360" w:lineRule="auto"/>
              <w:jc w:val="center"/>
              <w:rPr>
                <w:rFonts w:ascii="Century Gothic" w:eastAsia="Times New Roman" w:hAnsi="Century Gothic"/>
                <w:color w:val="000000"/>
              </w:rPr>
            </w:pPr>
            <w:r w:rsidRPr="00043CB7">
              <w:rPr>
                <w:rFonts w:ascii="Century Gothic" w:eastAsia="Times New Roman" w:hAnsi="Century Gothic"/>
                <w:color w:val="000000"/>
              </w:rPr>
              <w:t>$315 por persona</w:t>
            </w:r>
          </w:p>
          <w:p w14:paraId="253DD7E3" w14:textId="503176C5"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$174 estudiantes con credencial</w:t>
            </w:r>
          </w:p>
        </w:tc>
        <w:tc>
          <w:tcPr>
            <w:tcW w:w="1471" w:type="dxa"/>
            <w:tcBorders>
              <w:top w:val="single" w:sz="4" w:space="0" w:color="auto"/>
              <w:left w:val="nil"/>
              <w:bottom w:val="single" w:sz="4" w:space="0" w:color="auto"/>
              <w:right w:val="single" w:sz="8" w:space="0" w:color="auto"/>
            </w:tcBorders>
            <w:shd w:val="clear" w:color="auto" w:fill="auto"/>
            <w:vAlign w:val="center"/>
            <w:hideMark/>
          </w:tcPr>
          <w:p w14:paraId="508FD2F1" w14:textId="77777777"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4" w:space="0" w:color="auto"/>
              <w:right w:val="single" w:sz="8" w:space="0" w:color="auto"/>
            </w:tcBorders>
            <w:shd w:val="clear" w:color="auto" w:fill="auto"/>
            <w:vAlign w:val="center"/>
            <w:hideMark/>
          </w:tcPr>
          <w:p w14:paraId="389C3939"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0D22C442" w14:textId="77777777" w:rsidTr="00CA0EDF">
        <w:trPr>
          <w:trHeight w:val="1720"/>
        </w:trPr>
        <w:tc>
          <w:tcPr>
            <w:tcW w:w="4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D5AB" w14:textId="77777777"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4.</w:t>
            </w:r>
            <w:r w:rsidRPr="00043CB7">
              <w:rPr>
                <w:rFonts w:eastAsia="Times New Roman"/>
                <w:b/>
                <w:bCs/>
                <w:color w:val="000000"/>
              </w:rPr>
              <w:t xml:space="preserve">    </w:t>
            </w:r>
            <w:r w:rsidRPr="00043CB7">
              <w:rPr>
                <w:rFonts w:ascii="Century Gothic" w:eastAsia="Times New Roman" w:hAnsi="Century Gothic"/>
                <w:b/>
                <w:bCs/>
                <w:color w:val="000000"/>
              </w:rPr>
              <w:t xml:space="preserve">Tours dirigidos por agencias de viajes a zonas turísticas del Municipio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FFE9" w14:textId="77777777" w:rsidR="00F712B3" w:rsidRPr="00043CB7" w:rsidRDefault="00F712B3" w:rsidP="00D8575B">
            <w:pPr>
              <w:spacing w:line="360" w:lineRule="auto"/>
              <w:jc w:val="center"/>
              <w:rPr>
                <w:rFonts w:ascii="Century Gothic" w:eastAsia="Times New Roman" w:hAnsi="Century Gothic"/>
                <w:color w:val="000000"/>
              </w:rPr>
            </w:pPr>
            <w:r w:rsidRPr="00043CB7">
              <w:rPr>
                <w:rFonts w:ascii="Century Gothic" w:eastAsia="Times New Roman" w:hAnsi="Century Gothic"/>
                <w:color w:val="000000"/>
              </w:rPr>
              <w:t>$47 por persona</w:t>
            </w:r>
          </w:p>
          <w:p w14:paraId="0066C336" w14:textId="4441DA86"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$21 estudiantes con credencial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AA0A" w14:textId="3DC9219F"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6F6AF" w14:textId="77777777"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38868999" w14:textId="77777777" w:rsidTr="00CA0EDF">
        <w:trPr>
          <w:trHeight w:val="907"/>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9CFBEB8" w14:textId="1ED37B99"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w:t>
            </w:r>
            <w:r w:rsidRPr="00043CB7">
              <w:rPr>
                <w:rFonts w:eastAsia="Times New Roman"/>
                <w:b/>
                <w:bCs/>
                <w:color w:val="000000"/>
              </w:rPr>
              <w:t xml:space="preserve">    </w:t>
            </w:r>
            <w:r w:rsidRPr="00043CB7">
              <w:rPr>
                <w:rFonts w:ascii="Century Gothic" w:eastAsia="Times New Roman" w:hAnsi="Century Gothic"/>
                <w:b/>
                <w:bCs/>
                <w:color w:val="000000"/>
              </w:rPr>
              <w:t xml:space="preserve">Tours de escuelas del Municipio de cualquier nivel a lugares turísticos o propiedad de éste. </w:t>
            </w:r>
          </w:p>
        </w:tc>
        <w:tc>
          <w:tcPr>
            <w:tcW w:w="1588" w:type="dxa"/>
            <w:tcBorders>
              <w:top w:val="single" w:sz="4" w:space="0" w:color="auto"/>
              <w:left w:val="nil"/>
              <w:bottom w:val="single" w:sz="8" w:space="0" w:color="auto"/>
              <w:right w:val="single" w:sz="8" w:space="0" w:color="auto"/>
            </w:tcBorders>
            <w:shd w:val="clear" w:color="auto" w:fill="auto"/>
            <w:vAlign w:val="center"/>
            <w:hideMark/>
          </w:tcPr>
          <w:p w14:paraId="01D448CD" w14:textId="60502C9D"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$11 por persona</w:t>
            </w:r>
          </w:p>
        </w:tc>
        <w:tc>
          <w:tcPr>
            <w:tcW w:w="1471" w:type="dxa"/>
            <w:tcBorders>
              <w:top w:val="single" w:sz="4" w:space="0" w:color="auto"/>
              <w:left w:val="nil"/>
              <w:bottom w:val="single" w:sz="8" w:space="0" w:color="auto"/>
              <w:right w:val="single" w:sz="8" w:space="0" w:color="auto"/>
            </w:tcBorders>
            <w:shd w:val="clear" w:color="auto" w:fill="auto"/>
            <w:vAlign w:val="center"/>
            <w:hideMark/>
          </w:tcPr>
          <w:p w14:paraId="47F99D8A" w14:textId="033BB638"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8" w:space="0" w:color="auto"/>
              <w:right w:val="single" w:sz="8" w:space="0" w:color="auto"/>
            </w:tcBorders>
            <w:shd w:val="clear" w:color="auto" w:fill="auto"/>
            <w:vAlign w:val="center"/>
            <w:hideMark/>
          </w:tcPr>
          <w:p w14:paraId="4E1D9266" w14:textId="7E9BF2A6"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53E60EE9" w14:textId="77777777" w:rsidTr="00CA0EDF">
        <w:trPr>
          <w:trHeight w:val="340"/>
        </w:trPr>
        <w:tc>
          <w:tcPr>
            <w:tcW w:w="4023" w:type="dxa"/>
            <w:tcBorders>
              <w:top w:val="nil"/>
              <w:left w:val="single" w:sz="8" w:space="0" w:color="auto"/>
              <w:bottom w:val="single" w:sz="4" w:space="0" w:color="auto"/>
              <w:right w:val="single" w:sz="8" w:space="0" w:color="auto"/>
            </w:tcBorders>
            <w:shd w:val="clear" w:color="auto" w:fill="auto"/>
            <w:vAlign w:val="bottom"/>
            <w:hideMark/>
          </w:tcPr>
          <w:p w14:paraId="16132144" w14:textId="397C3D85" w:rsidR="00F712B3" w:rsidRPr="00043CB7" w:rsidRDefault="00F712B3"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6.</w:t>
            </w:r>
            <w:r w:rsidRPr="00043CB7">
              <w:rPr>
                <w:rFonts w:eastAsia="Times New Roman"/>
                <w:b/>
                <w:bCs/>
                <w:color w:val="000000"/>
              </w:rPr>
              <w:t xml:space="preserve">    </w:t>
            </w:r>
            <w:r w:rsidRPr="00043CB7">
              <w:rPr>
                <w:rFonts w:ascii="Century Gothic" w:eastAsia="Times New Roman" w:hAnsi="Century Gothic"/>
                <w:b/>
                <w:bCs/>
                <w:color w:val="000000"/>
              </w:rPr>
              <w:t>Sesión fotográfica en áreas públicas y/o propiedad del Municipio</w:t>
            </w:r>
          </w:p>
        </w:tc>
        <w:tc>
          <w:tcPr>
            <w:tcW w:w="1588" w:type="dxa"/>
            <w:tcBorders>
              <w:top w:val="nil"/>
              <w:left w:val="nil"/>
              <w:bottom w:val="single" w:sz="4" w:space="0" w:color="auto"/>
              <w:right w:val="single" w:sz="8" w:space="0" w:color="auto"/>
            </w:tcBorders>
            <w:shd w:val="clear" w:color="auto" w:fill="auto"/>
            <w:vAlign w:val="center"/>
            <w:hideMark/>
          </w:tcPr>
          <w:p w14:paraId="76EFFCF9" w14:textId="2F15C1AD"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$315</w:t>
            </w:r>
          </w:p>
        </w:tc>
        <w:tc>
          <w:tcPr>
            <w:tcW w:w="1471" w:type="dxa"/>
            <w:tcBorders>
              <w:top w:val="nil"/>
              <w:left w:val="nil"/>
              <w:bottom w:val="single" w:sz="4" w:space="0" w:color="auto"/>
              <w:right w:val="single" w:sz="8" w:space="0" w:color="auto"/>
            </w:tcBorders>
            <w:shd w:val="clear" w:color="auto" w:fill="auto"/>
            <w:vAlign w:val="center"/>
            <w:hideMark/>
          </w:tcPr>
          <w:p w14:paraId="6FC8E366" w14:textId="3C10D834"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nil"/>
              <w:left w:val="nil"/>
              <w:bottom w:val="single" w:sz="4" w:space="0" w:color="auto"/>
              <w:right w:val="single" w:sz="8" w:space="0" w:color="auto"/>
            </w:tcBorders>
            <w:shd w:val="clear" w:color="auto" w:fill="auto"/>
            <w:vAlign w:val="center"/>
            <w:hideMark/>
          </w:tcPr>
          <w:p w14:paraId="08C8C581" w14:textId="3FF4A329"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1FEBE0B5" w14:textId="77777777" w:rsidTr="00CA0EDF">
        <w:trPr>
          <w:trHeight w:val="777"/>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6E4F9" w14:textId="54D1BD5C"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t>7.</w:t>
            </w:r>
            <w:r w:rsidRPr="00043CB7">
              <w:rPr>
                <w:rFonts w:eastAsia="Times New Roman"/>
                <w:b/>
                <w:bCs/>
                <w:color w:val="000000"/>
              </w:rPr>
              <w:t xml:space="preserve">    </w:t>
            </w:r>
            <w:r w:rsidRPr="00043CB7">
              <w:rPr>
                <w:rFonts w:ascii="Century Gothic" w:eastAsia="Times New Roman" w:hAnsi="Century Gothic"/>
                <w:b/>
                <w:bCs/>
                <w:color w:val="000000"/>
              </w:rPr>
              <w:t>Filmaciones en áreas propiedad del Municipio</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B069D" w14:textId="5CAAF252"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$315</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8CED" w14:textId="34DBD9D5"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03C6A" w14:textId="541342EA"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r w:rsidR="00F712B3" w:rsidRPr="00043CB7" w14:paraId="457B53C4" w14:textId="77777777" w:rsidTr="00CA0EDF">
        <w:trPr>
          <w:trHeight w:val="690"/>
        </w:trPr>
        <w:tc>
          <w:tcPr>
            <w:tcW w:w="40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71833FB" w14:textId="64FE35B7" w:rsidR="00F712B3" w:rsidRPr="00043CB7" w:rsidRDefault="00F712B3" w:rsidP="00D8575B">
            <w:pPr>
              <w:spacing w:line="360" w:lineRule="auto"/>
              <w:jc w:val="both"/>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8.</w:t>
            </w:r>
            <w:r w:rsidRPr="00043CB7">
              <w:rPr>
                <w:rFonts w:eastAsia="Times New Roman"/>
                <w:b/>
                <w:bCs/>
                <w:color w:val="000000"/>
              </w:rPr>
              <w:t xml:space="preserve">    </w:t>
            </w:r>
            <w:r w:rsidRPr="00043CB7">
              <w:rPr>
                <w:rFonts w:ascii="Century Gothic" w:eastAsia="Times New Roman" w:hAnsi="Century Gothic"/>
                <w:b/>
                <w:bCs/>
                <w:color w:val="000000"/>
              </w:rPr>
              <w:t>Campamentos en áreas propiedad del Municipio</w:t>
            </w:r>
          </w:p>
        </w:tc>
        <w:tc>
          <w:tcPr>
            <w:tcW w:w="1588" w:type="dxa"/>
            <w:tcBorders>
              <w:top w:val="single" w:sz="4" w:space="0" w:color="auto"/>
              <w:left w:val="nil"/>
              <w:bottom w:val="single" w:sz="8" w:space="0" w:color="auto"/>
              <w:right w:val="single" w:sz="8" w:space="0" w:color="auto"/>
            </w:tcBorders>
            <w:shd w:val="clear" w:color="auto" w:fill="auto"/>
            <w:vAlign w:val="center"/>
            <w:hideMark/>
          </w:tcPr>
          <w:p w14:paraId="368EEED0" w14:textId="7A551E3D"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$315</w:t>
            </w:r>
          </w:p>
        </w:tc>
        <w:tc>
          <w:tcPr>
            <w:tcW w:w="1471" w:type="dxa"/>
            <w:tcBorders>
              <w:top w:val="single" w:sz="4" w:space="0" w:color="auto"/>
              <w:left w:val="nil"/>
              <w:bottom w:val="single" w:sz="8" w:space="0" w:color="auto"/>
              <w:right w:val="single" w:sz="8" w:space="0" w:color="auto"/>
            </w:tcBorders>
            <w:shd w:val="clear" w:color="auto" w:fill="auto"/>
            <w:vAlign w:val="center"/>
            <w:hideMark/>
          </w:tcPr>
          <w:p w14:paraId="246C781B" w14:textId="7F0E5F42" w:rsidR="00F712B3" w:rsidRPr="00043CB7" w:rsidRDefault="00F712B3"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s="Arial"/>
                <w:color w:val="000000"/>
              </w:rPr>
              <w:t>evento</w:t>
            </w:r>
          </w:p>
        </w:tc>
        <w:tc>
          <w:tcPr>
            <w:tcW w:w="1488" w:type="dxa"/>
            <w:tcBorders>
              <w:top w:val="single" w:sz="4" w:space="0" w:color="auto"/>
              <w:left w:val="nil"/>
              <w:bottom w:val="single" w:sz="8" w:space="0" w:color="auto"/>
              <w:right w:val="single" w:sz="8" w:space="0" w:color="auto"/>
            </w:tcBorders>
            <w:shd w:val="clear" w:color="auto" w:fill="auto"/>
            <w:vAlign w:val="center"/>
            <w:hideMark/>
          </w:tcPr>
          <w:p w14:paraId="704875C7" w14:textId="1823BBF9" w:rsidR="00F712B3" w:rsidRPr="00043CB7" w:rsidRDefault="00F712B3"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lang w:val="es-MX"/>
              </w:rPr>
              <w:t> </w:t>
            </w:r>
          </w:p>
        </w:tc>
      </w:tr>
    </w:tbl>
    <w:p w14:paraId="07A745D9" w14:textId="77777777" w:rsidR="00C07500" w:rsidRPr="00043CB7" w:rsidRDefault="00C07500" w:rsidP="00043CB7">
      <w:pPr>
        <w:spacing w:line="360" w:lineRule="auto"/>
        <w:rPr>
          <w:lang w:val="es-MX"/>
        </w:rPr>
      </w:pPr>
    </w:p>
    <w:tbl>
      <w:tblPr>
        <w:tblW w:w="8505" w:type="dxa"/>
        <w:tblCellMar>
          <w:left w:w="70" w:type="dxa"/>
          <w:right w:w="70" w:type="dxa"/>
        </w:tblCellMar>
        <w:tblLook w:val="04A0" w:firstRow="1" w:lastRow="0" w:firstColumn="1" w:lastColumn="0" w:noHBand="0" w:noVBand="1"/>
      </w:tblPr>
      <w:tblGrid>
        <w:gridCol w:w="2045"/>
        <w:gridCol w:w="1368"/>
        <w:gridCol w:w="1114"/>
        <w:gridCol w:w="1113"/>
        <w:gridCol w:w="2865"/>
      </w:tblGrid>
      <w:tr w:rsidR="00C07500" w:rsidRPr="00043CB7" w14:paraId="2CA90709" w14:textId="77777777" w:rsidTr="00D8575B">
        <w:trPr>
          <w:trHeight w:val="1000"/>
        </w:trPr>
        <w:tc>
          <w:tcPr>
            <w:tcW w:w="8505" w:type="dxa"/>
            <w:gridSpan w:val="5"/>
            <w:tcBorders>
              <w:top w:val="nil"/>
              <w:left w:val="nil"/>
              <w:bottom w:val="nil"/>
              <w:right w:val="nil"/>
            </w:tcBorders>
            <w:shd w:val="clear" w:color="auto" w:fill="auto"/>
            <w:noWrap/>
            <w:vAlign w:val="bottom"/>
            <w:hideMark/>
          </w:tcPr>
          <w:p w14:paraId="372F4CFB" w14:textId="0D0E78DE" w:rsidR="00C07500" w:rsidRPr="00043CB7" w:rsidRDefault="00C07500" w:rsidP="00E55AFE">
            <w:pPr>
              <w:spacing w:line="360" w:lineRule="auto"/>
              <w:jc w:val="both"/>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III.22. POR LOS SERVICIOS PRESTADOS POR LA DIRECCIÓN DE DESARROLLO URBANO Y ECOLOGÍA Y LA AUTORIDAD CATASTRAL</w:t>
            </w:r>
          </w:p>
        </w:tc>
      </w:tr>
      <w:tr w:rsidR="00C07500" w:rsidRPr="00043CB7" w14:paraId="283CFB66" w14:textId="77777777" w:rsidTr="00D8575B">
        <w:trPr>
          <w:trHeight w:val="320"/>
        </w:trPr>
        <w:tc>
          <w:tcPr>
            <w:tcW w:w="2045" w:type="dxa"/>
            <w:tcBorders>
              <w:top w:val="nil"/>
              <w:left w:val="nil"/>
              <w:bottom w:val="nil"/>
              <w:right w:val="nil"/>
            </w:tcBorders>
            <w:shd w:val="clear" w:color="auto" w:fill="auto"/>
            <w:noWrap/>
            <w:vAlign w:val="bottom"/>
            <w:hideMark/>
          </w:tcPr>
          <w:p w14:paraId="6B7FB38B" w14:textId="77777777" w:rsidR="00C07500" w:rsidRPr="00043CB7" w:rsidRDefault="00C07500" w:rsidP="00043CB7">
            <w:pPr>
              <w:spacing w:line="360" w:lineRule="auto"/>
              <w:rPr>
                <w:rFonts w:ascii="Century Gothic" w:eastAsia="Times New Roman" w:hAnsi="Century Gothic"/>
                <w:b/>
                <w:bCs/>
                <w:color w:val="000000"/>
                <w:u w:val="single"/>
                <w:lang w:val="es-MX"/>
              </w:rPr>
            </w:pPr>
          </w:p>
        </w:tc>
        <w:tc>
          <w:tcPr>
            <w:tcW w:w="1368" w:type="dxa"/>
            <w:tcBorders>
              <w:top w:val="nil"/>
              <w:left w:val="nil"/>
              <w:bottom w:val="nil"/>
              <w:right w:val="nil"/>
            </w:tcBorders>
            <w:shd w:val="clear" w:color="auto" w:fill="auto"/>
            <w:noWrap/>
            <w:vAlign w:val="bottom"/>
            <w:hideMark/>
          </w:tcPr>
          <w:p w14:paraId="1D17BC15" w14:textId="77777777" w:rsidR="00C07500" w:rsidRPr="00043CB7" w:rsidRDefault="00C07500" w:rsidP="00043CB7">
            <w:pPr>
              <w:spacing w:line="360" w:lineRule="auto"/>
              <w:rPr>
                <w:rFonts w:eastAsia="Times New Roman"/>
                <w:lang w:val="es-MX"/>
              </w:rPr>
            </w:pPr>
          </w:p>
        </w:tc>
        <w:tc>
          <w:tcPr>
            <w:tcW w:w="1114" w:type="dxa"/>
            <w:tcBorders>
              <w:top w:val="nil"/>
              <w:left w:val="nil"/>
              <w:bottom w:val="nil"/>
              <w:right w:val="nil"/>
            </w:tcBorders>
            <w:shd w:val="clear" w:color="auto" w:fill="auto"/>
            <w:noWrap/>
            <w:vAlign w:val="bottom"/>
            <w:hideMark/>
          </w:tcPr>
          <w:p w14:paraId="32972A5A" w14:textId="77777777" w:rsidR="00C07500" w:rsidRPr="00043CB7" w:rsidRDefault="00C07500" w:rsidP="00043CB7">
            <w:pPr>
              <w:spacing w:line="360" w:lineRule="auto"/>
              <w:rPr>
                <w:rFonts w:eastAsia="Times New Roman"/>
                <w:lang w:val="es-MX"/>
              </w:rPr>
            </w:pPr>
          </w:p>
        </w:tc>
        <w:tc>
          <w:tcPr>
            <w:tcW w:w="1113" w:type="dxa"/>
            <w:tcBorders>
              <w:top w:val="nil"/>
              <w:left w:val="nil"/>
              <w:bottom w:val="nil"/>
              <w:right w:val="nil"/>
            </w:tcBorders>
            <w:shd w:val="clear" w:color="auto" w:fill="auto"/>
            <w:noWrap/>
            <w:vAlign w:val="bottom"/>
            <w:hideMark/>
          </w:tcPr>
          <w:p w14:paraId="6C40856D" w14:textId="77777777" w:rsidR="00C07500" w:rsidRPr="00043CB7" w:rsidRDefault="00C07500" w:rsidP="00043CB7">
            <w:pPr>
              <w:spacing w:line="360" w:lineRule="auto"/>
              <w:rPr>
                <w:rFonts w:eastAsia="Times New Roman"/>
                <w:lang w:val="es-MX"/>
              </w:rPr>
            </w:pPr>
          </w:p>
        </w:tc>
        <w:tc>
          <w:tcPr>
            <w:tcW w:w="2865" w:type="dxa"/>
            <w:tcBorders>
              <w:top w:val="nil"/>
              <w:left w:val="nil"/>
              <w:bottom w:val="nil"/>
              <w:right w:val="nil"/>
            </w:tcBorders>
            <w:shd w:val="clear" w:color="auto" w:fill="auto"/>
            <w:noWrap/>
            <w:vAlign w:val="bottom"/>
            <w:hideMark/>
          </w:tcPr>
          <w:p w14:paraId="024B926C" w14:textId="77777777" w:rsidR="00C07500" w:rsidRPr="00043CB7" w:rsidRDefault="00C07500" w:rsidP="00043CB7">
            <w:pPr>
              <w:spacing w:line="360" w:lineRule="auto"/>
              <w:rPr>
                <w:rFonts w:eastAsia="Times New Roman"/>
                <w:lang w:val="es-MX"/>
              </w:rPr>
            </w:pPr>
          </w:p>
        </w:tc>
      </w:tr>
      <w:tr w:rsidR="00C07500" w:rsidRPr="00043CB7" w14:paraId="001FEF59" w14:textId="77777777" w:rsidTr="00D8575B">
        <w:trPr>
          <w:trHeight w:val="320"/>
        </w:trPr>
        <w:tc>
          <w:tcPr>
            <w:tcW w:w="8505" w:type="dxa"/>
            <w:gridSpan w:val="5"/>
            <w:tcBorders>
              <w:top w:val="nil"/>
              <w:left w:val="nil"/>
              <w:bottom w:val="nil"/>
              <w:right w:val="nil"/>
            </w:tcBorders>
            <w:shd w:val="clear" w:color="auto" w:fill="auto"/>
            <w:noWrap/>
            <w:vAlign w:val="bottom"/>
            <w:hideMark/>
          </w:tcPr>
          <w:p w14:paraId="46853A72"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VENTA DE PRODUCTOS CARTOGRÁFICOS</w:t>
            </w:r>
          </w:p>
        </w:tc>
      </w:tr>
      <w:tr w:rsidR="00C07500" w:rsidRPr="00043CB7" w14:paraId="3399B99C" w14:textId="77777777" w:rsidTr="00D8575B">
        <w:trPr>
          <w:trHeight w:val="340"/>
        </w:trPr>
        <w:tc>
          <w:tcPr>
            <w:tcW w:w="2045" w:type="dxa"/>
            <w:tcBorders>
              <w:top w:val="nil"/>
              <w:left w:val="nil"/>
              <w:bottom w:val="nil"/>
              <w:right w:val="nil"/>
            </w:tcBorders>
            <w:shd w:val="clear" w:color="auto" w:fill="auto"/>
            <w:noWrap/>
            <w:vAlign w:val="bottom"/>
            <w:hideMark/>
          </w:tcPr>
          <w:p w14:paraId="642DEB31" w14:textId="77777777" w:rsidR="00C07500" w:rsidRPr="00043CB7" w:rsidRDefault="00C07500" w:rsidP="00043CB7">
            <w:pPr>
              <w:spacing w:line="360" w:lineRule="auto"/>
              <w:rPr>
                <w:rFonts w:ascii="Century Gothic" w:eastAsia="Times New Roman" w:hAnsi="Century Gothic"/>
                <w:color w:val="000000"/>
                <w:lang w:val="es-MX"/>
              </w:rPr>
            </w:pPr>
          </w:p>
        </w:tc>
        <w:tc>
          <w:tcPr>
            <w:tcW w:w="1368" w:type="dxa"/>
            <w:tcBorders>
              <w:top w:val="nil"/>
              <w:left w:val="nil"/>
              <w:bottom w:val="nil"/>
              <w:right w:val="nil"/>
            </w:tcBorders>
            <w:shd w:val="clear" w:color="auto" w:fill="auto"/>
            <w:noWrap/>
            <w:vAlign w:val="bottom"/>
            <w:hideMark/>
          </w:tcPr>
          <w:p w14:paraId="50A4AA0B" w14:textId="77777777" w:rsidR="00C07500" w:rsidRPr="00043CB7" w:rsidRDefault="00C07500" w:rsidP="00043CB7">
            <w:pPr>
              <w:spacing w:line="360" w:lineRule="auto"/>
              <w:rPr>
                <w:rFonts w:eastAsia="Times New Roman"/>
                <w:lang w:val="es-MX"/>
              </w:rPr>
            </w:pPr>
          </w:p>
        </w:tc>
        <w:tc>
          <w:tcPr>
            <w:tcW w:w="1114" w:type="dxa"/>
            <w:tcBorders>
              <w:top w:val="nil"/>
              <w:left w:val="nil"/>
              <w:bottom w:val="nil"/>
              <w:right w:val="nil"/>
            </w:tcBorders>
            <w:shd w:val="clear" w:color="auto" w:fill="auto"/>
            <w:noWrap/>
            <w:vAlign w:val="bottom"/>
            <w:hideMark/>
          </w:tcPr>
          <w:p w14:paraId="581C37CB" w14:textId="77777777" w:rsidR="00C07500" w:rsidRPr="00043CB7" w:rsidRDefault="00C07500" w:rsidP="00043CB7">
            <w:pPr>
              <w:spacing w:line="360" w:lineRule="auto"/>
              <w:rPr>
                <w:rFonts w:eastAsia="Times New Roman"/>
                <w:lang w:val="es-MX"/>
              </w:rPr>
            </w:pPr>
          </w:p>
        </w:tc>
        <w:tc>
          <w:tcPr>
            <w:tcW w:w="1113" w:type="dxa"/>
            <w:tcBorders>
              <w:top w:val="nil"/>
              <w:left w:val="nil"/>
              <w:bottom w:val="nil"/>
              <w:right w:val="nil"/>
            </w:tcBorders>
            <w:shd w:val="clear" w:color="auto" w:fill="auto"/>
            <w:noWrap/>
            <w:vAlign w:val="bottom"/>
            <w:hideMark/>
          </w:tcPr>
          <w:p w14:paraId="4D9551BE" w14:textId="77777777" w:rsidR="00C07500" w:rsidRPr="00043CB7" w:rsidRDefault="00C07500" w:rsidP="00043CB7">
            <w:pPr>
              <w:spacing w:line="360" w:lineRule="auto"/>
              <w:rPr>
                <w:rFonts w:eastAsia="Times New Roman"/>
                <w:lang w:val="es-MX"/>
              </w:rPr>
            </w:pPr>
          </w:p>
        </w:tc>
        <w:tc>
          <w:tcPr>
            <w:tcW w:w="2865" w:type="dxa"/>
            <w:tcBorders>
              <w:top w:val="nil"/>
              <w:left w:val="nil"/>
              <w:bottom w:val="nil"/>
              <w:right w:val="nil"/>
            </w:tcBorders>
            <w:shd w:val="clear" w:color="auto" w:fill="auto"/>
            <w:noWrap/>
            <w:vAlign w:val="bottom"/>
            <w:hideMark/>
          </w:tcPr>
          <w:p w14:paraId="746DCE8C" w14:textId="77777777" w:rsidR="00C07500" w:rsidRPr="00043CB7" w:rsidRDefault="00C07500" w:rsidP="00043CB7">
            <w:pPr>
              <w:spacing w:line="360" w:lineRule="auto"/>
              <w:rPr>
                <w:rFonts w:eastAsia="Times New Roman"/>
                <w:lang w:val="es-MX"/>
              </w:rPr>
            </w:pPr>
          </w:p>
        </w:tc>
      </w:tr>
      <w:tr w:rsidR="00C07500" w:rsidRPr="00043CB7" w14:paraId="21730847" w14:textId="77777777" w:rsidTr="00D8575B">
        <w:trPr>
          <w:trHeight w:val="1973"/>
        </w:trPr>
        <w:tc>
          <w:tcPr>
            <w:tcW w:w="20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726D1D" w14:textId="77777777" w:rsidR="00C07500" w:rsidRPr="00D8575B" w:rsidRDefault="00C07500" w:rsidP="00D8575B">
            <w:pPr>
              <w:spacing w:line="360" w:lineRule="auto"/>
              <w:jc w:val="center"/>
              <w:rPr>
                <w:rFonts w:ascii="Century Gothic" w:eastAsia="Times New Roman" w:hAnsi="Century Gothic"/>
                <w:b/>
                <w:color w:val="000000"/>
                <w:lang w:val="es-MX"/>
              </w:rPr>
            </w:pPr>
            <w:r w:rsidRPr="00D8575B">
              <w:rPr>
                <w:rFonts w:ascii="Century Gothic" w:eastAsia="Times New Roman" w:hAnsi="Century Gothic"/>
                <w:b/>
                <w:color w:val="000000"/>
              </w:rPr>
              <w:t>Descripción</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5FD0CA66" w14:textId="77777777" w:rsidR="00C07500" w:rsidRPr="00D8575B" w:rsidRDefault="00C07500" w:rsidP="00D8575B">
            <w:pPr>
              <w:spacing w:line="360" w:lineRule="auto"/>
              <w:jc w:val="center"/>
              <w:rPr>
                <w:rFonts w:ascii="Century Gothic" w:eastAsia="Times New Roman" w:hAnsi="Century Gothic"/>
                <w:b/>
                <w:color w:val="000000"/>
                <w:lang w:val="es-MX"/>
              </w:rPr>
            </w:pPr>
            <w:r w:rsidRPr="00D8575B">
              <w:rPr>
                <w:rFonts w:ascii="Century Gothic" w:eastAsia="Times New Roman" w:hAnsi="Century Gothic"/>
                <w:b/>
                <w:color w:val="000000"/>
              </w:rPr>
              <w:t>Calidad</w:t>
            </w:r>
          </w:p>
        </w:tc>
        <w:tc>
          <w:tcPr>
            <w:tcW w:w="1114" w:type="dxa"/>
            <w:tcBorders>
              <w:top w:val="single" w:sz="8" w:space="0" w:color="auto"/>
              <w:left w:val="nil"/>
              <w:bottom w:val="single" w:sz="8" w:space="0" w:color="auto"/>
              <w:right w:val="single" w:sz="8" w:space="0" w:color="auto"/>
            </w:tcBorders>
            <w:shd w:val="clear" w:color="auto" w:fill="auto"/>
            <w:vAlign w:val="center"/>
            <w:hideMark/>
          </w:tcPr>
          <w:p w14:paraId="67F1953A" w14:textId="77777777" w:rsidR="00C07500" w:rsidRPr="00D8575B" w:rsidRDefault="00C07500" w:rsidP="00D8575B">
            <w:pPr>
              <w:spacing w:line="360" w:lineRule="auto"/>
              <w:jc w:val="center"/>
              <w:rPr>
                <w:rFonts w:ascii="Century Gothic" w:eastAsia="Times New Roman" w:hAnsi="Century Gothic"/>
                <w:b/>
                <w:color w:val="000000"/>
                <w:lang w:val="es-MX"/>
              </w:rPr>
            </w:pPr>
            <w:r w:rsidRPr="00D8575B">
              <w:rPr>
                <w:rFonts w:ascii="Century Gothic" w:eastAsia="Times New Roman" w:hAnsi="Century Gothic"/>
                <w:b/>
                <w:color w:val="000000"/>
              </w:rPr>
              <w:t>Formato</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39F6BAAC" w14:textId="77777777" w:rsidR="00C07500" w:rsidRPr="00D8575B" w:rsidRDefault="00C07500" w:rsidP="00D8575B">
            <w:pPr>
              <w:spacing w:line="360" w:lineRule="auto"/>
              <w:jc w:val="center"/>
              <w:rPr>
                <w:rFonts w:ascii="Century Gothic" w:eastAsia="Times New Roman" w:hAnsi="Century Gothic"/>
                <w:b/>
                <w:color w:val="000000"/>
                <w:lang w:val="es-MX"/>
              </w:rPr>
            </w:pPr>
            <w:r w:rsidRPr="00D8575B">
              <w:rPr>
                <w:rFonts w:ascii="Century Gothic" w:eastAsia="Times New Roman" w:hAnsi="Century Gothic"/>
                <w:b/>
                <w:color w:val="000000"/>
              </w:rPr>
              <w:t>Calidad</w:t>
            </w:r>
          </w:p>
        </w:tc>
        <w:tc>
          <w:tcPr>
            <w:tcW w:w="2865" w:type="dxa"/>
            <w:tcBorders>
              <w:top w:val="single" w:sz="8" w:space="0" w:color="auto"/>
              <w:left w:val="nil"/>
              <w:bottom w:val="single" w:sz="8" w:space="0" w:color="auto"/>
              <w:right w:val="single" w:sz="8" w:space="0" w:color="auto"/>
            </w:tcBorders>
            <w:shd w:val="clear" w:color="auto" w:fill="auto"/>
            <w:vAlign w:val="center"/>
            <w:hideMark/>
          </w:tcPr>
          <w:p w14:paraId="496421D7" w14:textId="77777777" w:rsidR="00C07500" w:rsidRPr="00D8575B" w:rsidRDefault="00C07500" w:rsidP="00D8575B">
            <w:pPr>
              <w:spacing w:line="360" w:lineRule="auto"/>
              <w:jc w:val="center"/>
              <w:rPr>
                <w:rFonts w:ascii="Century Gothic" w:eastAsia="Times New Roman" w:hAnsi="Century Gothic"/>
                <w:b/>
                <w:color w:val="000000"/>
                <w:lang w:val="es-MX"/>
              </w:rPr>
            </w:pPr>
            <w:r w:rsidRPr="00D8575B">
              <w:rPr>
                <w:rFonts w:ascii="Century Gothic" w:eastAsia="Times New Roman" w:hAnsi="Century Gothic"/>
                <w:b/>
                <w:color w:val="000000"/>
              </w:rPr>
              <w:t>Número de veces de Unidad de Medida y Actualización (UMA)</w:t>
            </w:r>
          </w:p>
        </w:tc>
      </w:tr>
      <w:tr w:rsidR="00C07500" w:rsidRPr="00043CB7" w14:paraId="3DB75035" w14:textId="77777777" w:rsidTr="00D8575B">
        <w:trPr>
          <w:trHeight w:val="1250"/>
        </w:trPr>
        <w:tc>
          <w:tcPr>
            <w:tcW w:w="2045" w:type="dxa"/>
            <w:tcBorders>
              <w:top w:val="nil"/>
              <w:left w:val="single" w:sz="8" w:space="0" w:color="auto"/>
              <w:bottom w:val="single" w:sz="4" w:space="0" w:color="auto"/>
              <w:right w:val="single" w:sz="8" w:space="0" w:color="auto"/>
            </w:tcBorders>
            <w:shd w:val="clear" w:color="auto" w:fill="auto"/>
            <w:vAlign w:val="bottom"/>
            <w:hideMark/>
          </w:tcPr>
          <w:p w14:paraId="55115718"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Imagen Satelital 2014 (alguna zona del municipio)</w:t>
            </w:r>
          </w:p>
        </w:tc>
        <w:tc>
          <w:tcPr>
            <w:tcW w:w="1368" w:type="dxa"/>
            <w:tcBorders>
              <w:top w:val="nil"/>
              <w:left w:val="nil"/>
              <w:bottom w:val="single" w:sz="4" w:space="0" w:color="auto"/>
              <w:right w:val="single" w:sz="8" w:space="0" w:color="auto"/>
            </w:tcBorders>
            <w:shd w:val="clear" w:color="auto" w:fill="auto"/>
            <w:vAlign w:val="center"/>
            <w:hideMark/>
          </w:tcPr>
          <w:p w14:paraId="1547229E"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nil"/>
              <w:left w:val="nil"/>
              <w:bottom w:val="single" w:sz="4" w:space="0" w:color="auto"/>
              <w:right w:val="single" w:sz="8" w:space="0" w:color="auto"/>
            </w:tcBorders>
            <w:shd w:val="clear" w:color="auto" w:fill="auto"/>
            <w:vAlign w:val="center"/>
            <w:hideMark/>
          </w:tcPr>
          <w:p w14:paraId="6507B447"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Carta</w:t>
            </w:r>
          </w:p>
        </w:tc>
        <w:tc>
          <w:tcPr>
            <w:tcW w:w="1113" w:type="dxa"/>
            <w:tcBorders>
              <w:top w:val="nil"/>
              <w:left w:val="nil"/>
              <w:bottom w:val="single" w:sz="4" w:space="0" w:color="auto"/>
              <w:right w:val="single" w:sz="8" w:space="0" w:color="auto"/>
            </w:tcBorders>
            <w:shd w:val="clear" w:color="auto" w:fill="auto"/>
            <w:vAlign w:val="center"/>
            <w:hideMark/>
          </w:tcPr>
          <w:p w14:paraId="739C006D"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nil"/>
              <w:left w:val="nil"/>
              <w:bottom w:val="single" w:sz="4" w:space="0" w:color="auto"/>
              <w:right w:val="single" w:sz="8" w:space="0" w:color="auto"/>
            </w:tcBorders>
            <w:shd w:val="clear" w:color="auto" w:fill="auto"/>
            <w:vAlign w:val="center"/>
            <w:hideMark/>
          </w:tcPr>
          <w:p w14:paraId="42C9405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3</w:t>
            </w:r>
          </w:p>
        </w:tc>
      </w:tr>
      <w:tr w:rsidR="00C07500" w:rsidRPr="00043CB7" w14:paraId="547282AA" w14:textId="77777777" w:rsidTr="00D8575B">
        <w:trPr>
          <w:trHeight w:val="968"/>
        </w:trPr>
        <w:tc>
          <w:tcPr>
            <w:tcW w:w="2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8CD6F9" w14:textId="77777777" w:rsidR="00C07500" w:rsidRPr="00043CB7" w:rsidRDefault="00C07500" w:rsidP="00D8575B">
            <w:pPr>
              <w:spacing w:line="360" w:lineRule="auto"/>
              <w:jc w:val="both"/>
              <w:rPr>
                <w:rFonts w:ascii="Century Gothic" w:eastAsia="Times New Roman" w:hAnsi="Century Gothic"/>
                <w:color w:val="000000"/>
                <w:lang w:val="es-MX"/>
              </w:rPr>
            </w:pPr>
            <w:r w:rsidRPr="00043CB7">
              <w:rPr>
                <w:rFonts w:ascii="Century Gothic" w:eastAsia="Times New Roman" w:hAnsi="Century Gothic"/>
                <w:color w:val="000000"/>
              </w:rPr>
              <w:t>Imagen Satelital 2014 (alguna zona del municipio)</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E082"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8ABC"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Doble Carta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07EC"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BA6F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6</w:t>
            </w:r>
          </w:p>
        </w:tc>
      </w:tr>
      <w:tr w:rsidR="00C07500" w:rsidRPr="00043CB7" w14:paraId="6FCF97B8" w14:textId="77777777" w:rsidTr="00D8575B">
        <w:trPr>
          <w:trHeight w:val="1245"/>
        </w:trPr>
        <w:tc>
          <w:tcPr>
            <w:tcW w:w="2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BA1AD"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Imagen Satelital 2014 (alguna zona del municipio)</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5599"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E89B4"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600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57DE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F9F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w:t>
            </w:r>
          </w:p>
        </w:tc>
      </w:tr>
      <w:tr w:rsidR="00C07500" w:rsidRPr="00043CB7" w14:paraId="7A5EF817" w14:textId="77777777" w:rsidTr="00D8575B">
        <w:trPr>
          <w:trHeight w:val="1263"/>
        </w:trPr>
        <w:tc>
          <w:tcPr>
            <w:tcW w:w="2045"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9FC5B8B"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Imagen Satelital 2014 (alguna zona del municipio)</w:t>
            </w:r>
          </w:p>
        </w:tc>
        <w:tc>
          <w:tcPr>
            <w:tcW w:w="1368" w:type="dxa"/>
            <w:tcBorders>
              <w:top w:val="single" w:sz="4" w:space="0" w:color="auto"/>
              <w:left w:val="nil"/>
              <w:bottom w:val="single" w:sz="8" w:space="0" w:color="auto"/>
              <w:right w:val="single" w:sz="8" w:space="0" w:color="auto"/>
            </w:tcBorders>
            <w:shd w:val="clear" w:color="auto" w:fill="auto"/>
            <w:vAlign w:val="center"/>
            <w:hideMark/>
          </w:tcPr>
          <w:p w14:paraId="315093FA"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single" w:sz="4" w:space="0" w:color="auto"/>
              <w:left w:val="nil"/>
              <w:bottom w:val="single" w:sz="8" w:space="0" w:color="auto"/>
              <w:right w:val="single" w:sz="8" w:space="0" w:color="auto"/>
            </w:tcBorders>
            <w:shd w:val="clear" w:color="auto" w:fill="auto"/>
            <w:vAlign w:val="center"/>
            <w:hideMark/>
          </w:tcPr>
          <w:p w14:paraId="7B49A54C"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600</w:t>
            </w:r>
          </w:p>
        </w:tc>
        <w:tc>
          <w:tcPr>
            <w:tcW w:w="1113" w:type="dxa"/>
            <w:tcBorders>
              <w:top w:val="single" w:sz="4" w:space="0" w:color="auto"/>
              <w:left w:val="nil"/>
              <w:bottom w:val="single" w:sz="8" w:space="0" w:color="auto"/>
              <w:right w:val="single" w:sz="8" w:space="0" w:color="auto"/>
            </w:tcBorders>
            <w:shd w:val="clear" w:color="auto" w:fill="auto"/>
            <w:vAlign w:val="center"/>
            <w:hideMark/>
          </w:tcPr>
          <w:p w14:paraId="53575FC0"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Acetato</w:t>
            </w:r>
          </w:p>
        </w:tc>
        <w:tc>
          <w:tcPr>
            <w:tcW w:w="2865" w:type="dxa"/>
            <w:tcBorders>
              <w:top w:val="single" w:sz="4" w:space="0" w:color="auto"/>
              <w:left w:val="nil"/>
              <w:bottom w:val="single" w:sz="8" w:space="0" w:color="auto"/>
              <w:right w:val="single" w:sz="8" w:space="0" w:color="auto"/>
            </w:tcBorders>
            <w:shd w:val="clear" w:color="auto" w:fill="auto"/>
            <w:vAlign w:val="center"/>
            <w:hideMark/>
          </w:tcPr>
          <w:p w14:paraId="5A012E6D"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12</w:t>
            </w:r>
          </w:p>
        </w:tc>
      </w:tr>
      <w:tr w:rsidR="00C07500" w:rsidRPr="00043CB7" w14:paraId="6A850DF5" w14:textId="77777777" w:rsidTr="00D8575B">
        <w:trPr>
          <w:trHeight w:val="1252"/>
        </w:trPr>
        <w:tc>
          <w:tcPr>
            <w:tcW w:w="2045" w:type="dxa"/>
            <w:tcBorders>
              <w:top w:val="nil"/>
              <w:left w:val="single" w:sz="8" w:space="0" w:color="auto"/>
              <w:bottom w:val="single" w:sz="4" w:space="0" w:color="auto"/>
              <w:right w:val="single" w:sz="8" w:space="0" w:color="auto"/>
            </w:tcBorders>
            <w:shd w:val="clear" w:color="auto" w:fill="auto"/>
            <w:vAlign w:val="bottom"/>
            <w:hideMark/>
          </w:tcPr>
          <w:p w14:paraId="28608B29"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Imagen Satelital 2014 (alguna zona del municipio)</w:t>
            </w:r>
          </w:p>
        </w:tc>
        <w:tc>
          <w:tcPr>
            <w:tcW w:w="1368" w:type="dxa"/>
            <w:tcBorders>
              <w:top w:val="nil"/>
              <w:left w:val="nil"/>
              <w:bottom w:val="single" w:sz="4" w:space="0" w:color="auto"/>
              <w:right w:val="single" w:sz="8" w:space="0" w:color="auto"/>
            </w:tcBorders>
            <w:shd w:val="clear" w:color="auto" w:fill="auto"/>
            <w:vAlign w:val="center"/>
            <w:hideMark/>
          </w:tcPr>
          <w:p w14:paraId="1AC760AA"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nil"/>
              <w:left w:val="nil"/>
              <w:bottom w:val="single" w:sz="4" w:space="0" w:color="auto"/>
              <w:right w:val="single" w:sz="8" w:space="0" w:color="auto"/>
            </w:tcBorders>
            <w:shd w:val="clear" w:color="auto" w:fill="auto"/>
            <w:vAlign w:val="center"/>
            <w:hideMark/>
          </w:tcPr>
          <w:p w14:paraId="6DD41925"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1200</w:t>
            </w:r>
          </w:p>
        </w:tc>
        <w:tc>
          <w:tcPr>
            <w:tcW w:w="1113" w:type="dxa"/>
            <w:tcBorders>
              <w:top w:val="nil"/>
              <w:left w:val="nil"/>
              <w:bottom w:val="single" w:sz="4" w:space="0" w:color="auto"/>
              <w:right w:val="single" w:sz="8" w:space="0" w:color="auto"/>
            </w:tcBorders>
            <w:shd w:val="clear" w:color="auto" w:fill="auto"/>
            <w:vAlign w:val="center"/>
            <w:hideMark/>
          </w:tcPr>
          <w:p w14:paraId="7CD593E7"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nil"/>
              <w:left w:val="nil"/>
              <w:bottom w:val="single" w:sz="4" w:space="0" w:color="auto"/>
              <w:right w:val="single" w:sz="8" w:space="0" w:color="auto"/>
            </w:tcBorders>
            <w:shd w:val="clear" w:color="auto" w:fill="auto"/>
            <w:vAlign w:val="center"/>
            <w:hideMark/>
          </w:tcPr>
          <w:p w14:paraId="289801AD"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15</w:t>
            </w:r>
          </w:p>
        </w:tc>
      </w:tr>
      <w:tr w:rsidR="00C07500" w:rsidRPr="00043CB7" w14:paraId="1CC0D7A5" w14:textId="77777777" w:rsidTr="00D8575B">
        <w:trPr>
          <w:trHeight w:val="1115"/>
        </w:trPr>
        <w:tc>
          <w:tcPr>
            <w:tcW w:w="2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54E1E"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Imagen Satelital 2014 (alguna zona del municipio)</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8DC4"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5933C"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1200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E4860"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Acetato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413"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18</w:t>
            </w:r>
          </w:p>
        </w:tc>
      </w:tr>
      <w:tr w:rsidR="00C07500" w:rsidRPr="00043CB7" w14:paraId="66D162A7" w14:textId="77777777" w:rsidTr="00D8575B">
        <w:trPr>
          <w:trHeight w:val="547"/>
        </w:trPr>
        <w:tc>
          <w:tcPr>
            <w:tcW w:w="2045"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D1D8725"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Plano del municipio sectorizado(1:30 000)</w:t>
            </w:r>
          </w:p>
        </w:tc>
        <w:tc>
          <w:tcPr>
            <w:tcW w:w="1368" w:type="dxa"/>
            <w:tcBorders>
              <w:top w:val="single" w:sz="4" w:space="0" w:color="auto"/>
              <w:left w:val="nil"/>
              <w:bottom w:val="single" w:sz="8" w:space="0" w:color="auto"/>
              <w:right w:val="single" w:sz="8" w:space="0" w:color="auto"/>
            </w:tcBorders>
            <w:shd w:val="clear" w:color="auto" w:fill="auto"/>
            <w:vAlign w:val="center"/>
            <w:hideMark/>
          </w:tcPr>
          <w:p w14:paraId="60D664BD"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single" w:sz="4" w:space="0" w:color="auto"/>
              <w:left w:val="nil"/>
              <w:bottom w:val="single" w:sz="8" w:space="0" w:color="auto"/>
              <w:right w:val="single" w:sz="8" w:space="0" w:color="auto"/>
            </w:tcBorders>
            <w:shd w:val="clear" w:color="auto" w:fill="auto"/>
            <w:vAlign w:val="center"/>
            <w:hideMark/>
          </w:tcPr>
          <w:p w14:paraId="1BE39FB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1200</w:t>
            </w:r>
          </w:p>
        </w:tc>
        <w:tc>
          <w:tcPr>
            <w:tcW w:w="1113" w:type="dxa"/>
            <w:tcBorders>
              <w:top w:val="single" w:sz="4" w:space="0" w:color="auto"/>
              <w:left w:val="nil"/>
              <w:bottom w:val="single" w:sz="8" w:space="0" w:color="auto"/>
              <w:right w:val="single" w:sz="8" w:space="0" w:color="auto"/>
            </w:tcBorders>
            <w:shd w:val="clear" w:color="auto" w:fill="auto"/>
            <w:vAlign w:val="center"/>
            <w:hideMark/>
          </w:tcPr>
          <w:p w14:paraId="06742A3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single" w:sz="4" w:space="0" w:color="auto"/>
              <w:left w:val="nil"/>
              <w:bottom w:val="single" w:sz="8" w:space="0" w:color="auto"/>
              <w:right w:val="single" w:sz="8" w:space="0" w:color="auto"/>
            </w:tcBorders>
            <w:shd w:val="clear" w:color="auto" w:fill="auto"/>
            <w:vAlign w:val="center"/>
            <w:hideMark/>
          </w:tcPr>
          <w:p w14:paraId="31856DC8"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7.5</w:t>
            </w:r>
          </w:p>
        </w:tc>
      </w:tr>
      <w:tr w:rsidR="00C07500" w:rsidRPr="00043CB7" w14:paraId="2F0B054B" w14:textId="77777777" w:rsidTr="00D8575B">
        <w:trPr>
          <w:trHeight w:val="973"/>
        </w:trPr>
        <w:tc>
          <w:tcPr>
            <w:tcW w:w="2045" w:type="dxa"/>
            <w:tcBorders>
              <w:top w:val="nil"/>
              <w:left w:val="single" w:sz="8" w:space="0" w:color="auto"/>
              <w:bottom w:val="single" w:sz="8" w:space="0" w:color="auto"/>
              <w:right w:val="single" w:sz="8" w:space="0" w:color="auto"/>
            </w:tcBorders>
            <w:shd w:val="clear" w:color="auto" w:fill="auto"/>
            <w:vAlign w:val="bottom"/>
            <w:hideMark/>
          </w:tcPr>
          <w:p w14:paraId="09C28813"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lastRenderedPageBreak/>
              <w:t>Plano del municipio sectorizado(1:20 000)</w:t>
            </w:r>
          </w:p>
        </w:tc>
        <w:tc>
          <w:tcPr>
            <w:tcW w:w="1368" w:type="dxa"/>
            <w:tcBorders>
              <w:top w:val="nil"/>
              <w:left w:val="nil"/>
              <w:bottom w:val="single" w:sz="8" w:space="0" w:color="auto"/>
              <w:right w:val="single" w:sz="8" w:space="0" w:color="auto"/>
            </w:tcBorders>
            <w:shd w:val="clear" w:color="auto" w:fill="auto"/>
            <w:vAlign w:val="center"/>
            <w:hideMark/>
          </w:tcPr>
          <w:p w14:paraId="06EAE77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Color</w:t>
            </w:r>
          </w:p>
        </w:tc>
        <w:tc>
          <w:tcPr>
            <w:tcW w:w="1114" w:type="dxa"/>
            <w:tcBorders>
              <w:top w:val="nil"/>
              <w:left w:val="nil"/>
              <w:bottom w:val="single" w:sz="8" w:space="0" w:color="auto"/>
              <w:right w:val="single" w:sz="8" w:space="0" w:color="auto"/>
            </w:tcBorders>
            <w:shd w:val="clear" w:color="auto" w:fill="auto"/>
            <w:vAlign w:val="center"/>
            <w:hideMark/>
          </w:tcPr>
          <w:p w14:paraId="7CBF9527"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900 * 1400</w:t>
            </w:r>
          </w:p>
        </w:tc>
        <w:tc>
          <w:tcPr>
            <w:tcW w:w="1113" w:type="dxa"/>
            <w:tcBorders>
              <w:top w:val="nil"/>
              <w:left w:val="nil"/>
              <w:bottom w:val="single" w:sz="8" w:space="0" w:color="auto"/>
              <w:right w:val="single" w:sz="8" w:space="0" w:color="auto"/>
            </w:tcBorders>
            <w:shd w:val="clear" w:color="auto" w:fill="auto"/>
            <w:vAlign w:val="center"/>
            <w:hideMark/>
          </w:tcPr>
          <w:p w14:paraId="5CC9E4D7"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Bond</w:t>
            </w:r>
          </w:p>
        </w:tc>
        <w:tc>
          <w:tcPr>
            <w:tcW w:w="2865" w:type="dxa"/>
            <w:tcBorders>
              <w:top w:val="nil"/>
              <w:left w:val="nil"/>
              <w:bottom w:val="single" w:sz="8" w:space="0" w:color="auto"/>
              <w:right w:val="single" w:sz="8" w:space="0" w:color="auto"/>
            </w:tcBorders>
            <w:shd w:val="clear" w:color="auto" w:fill="auto"/>
            <w:vAlign w:val="center"/>
            <w:hideMark/>
          </w:tcPr>
          <w:p w14:paraId="485CE6B2"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10</w:t>
            </w:r>
          </w:p>
        </w:tc>
      </w:tr>
      <w:tr w:rsidR="00C07500" w:rsidRPr="00043CB7" w14:paraId="1E21797E" w14:textId="77777777" w:rsidTr="00D8575B">
        <w:trPr>
          <w:trHeight w:val="658"/>
        </w:trPr>
        <w:tc>
          <w:tcPr>
            <w:tcW w:w="2045" w:type="dxa"/>
            <w:tcBorders>
              <w:top w:val="nil"/>
              <w:left w:val="single" w:sz="8" w:space="0" w:color="auto"/>
              <w:bottom w:val="single" w:sz="8" w:space="0" w:color="auto"/>
              <w:right w:val="single" w:sz="8" w:space="0" w:color="auto"/>
            </w:tcBorders>
            <w:shd w:val="clear" w:color="auto" w:fill="auto"/>
            <w:vAlign w:val="bottom"/>
            <w:hideMark/>
          </w:tcPr>
          <w:p w14:paraId="54D6E4CA"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Plano del Municipio</w:t>
            </w:r>
          </w:p>
        </w:tc>
        <w:tc>
          <w:tcPr>
            <w:tcW w:w="1368" w:type="dxa"/>
            <w:tcBorders>
              <w:top w:val="nil"/>
              <w:left w:val="nil"/>
              <w:bottom w:val="single" w:sz="8" w:space="0" w:color="auto"/>
              <w:right w:val="single" w:sz="8" w:space="0" w:color="auto"/>
            </w:tcBorders>
            <w:shd w:val="clear" w:color="auto" w:fill="auto"/>
            <w:vAlign w:val="center"/>
            <w:hideMark/>
          </w:tcPr>
          <w:p w14:paraId="5313EB5B"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Digital (Vectorial)</w:t>
            </w:r>
          </w:p>
        </w:tc>
        <w:tc>
          <w:tcPr>
            <w:tcW w:w="1114" w:type="dxa"/>
            <w:tcBorders>
              <w:top w:val="nil"/>
              <w:left w:val="nil"/>
              <w:bottom w:val="single" w:sz="8" w:space="0" w:color="auto"/>
              <w:right w:val="single" w:sz="8" w:space="0" w:color="auto"/>
            </w:tcBorders>
            <w:shd w:val="clear" w:color="auto" w:fill="auto"/>
            <w:vAlign w:val="center"/>
            <w:hideMark/>
          </w:tcPr>
          <w:p w14:paraId="3E38D0F5" w14:textId="0717D872" w:rsidR="00C07500" w:rsidRPr="00043CB7" w:rsidRDefault="00C07500" w:rsidP="00D8575B">
            <w:pPr>
              <w:spacing w:line="360" w:lineRule="auto"/>
              <w:jc w:val="center"/>
              <w:rPr>
                <w:rFonts w:ascii="Century Gothic" w:eastAsia="Times New Roman" w:hAnsi="Century Gothic"/>
                <w:color w:val="000000"/>
                <w:lang w:val="es-MX"/>
              </w:rPr>
            </w:pPr>
          </w:p>
        </w:tc>
        <w:tc>
          <w:tcPr>
            <w:tcW w:w="1113" w:type="dxa"/>
            <w:tcBorders>
              <w:top w:val="nil"/>
              <w:left w:val="nil"/>
              <w:bottom w:val="single" w:sz="8" w:space="0" w:color="auto"/>
              <w:right w:val="single" w:sz="8" w:space="0" w:color="auto"/>
            </w:tcBorders>
            <w:shd w:val="clear" w:color="auto" w:fill="auto"/>
            <w:vAlign w:val="center"/>
            <w:hideMark/>
          </w:tcPr>
          <w:p w14:paraId="24B52B1C" w14:textId="38D74CCE" w:rsidR="00C07500" w:rsidRPr="00043CB7" w:rsidRDefault="00C07500" w:rsidP="00D8575B">
            <w:pPr>
              <w:spacing w:line="360" w:lineRule="auto"/>
              <w:jc w:val="center"/>
              <w:rPr>
                <w:rFonts w:ascii="Century Gothic" w:eastAsia="Times New Roman" w:hAnsi="Century Gothic"/>
                <w:color w:val="000000"/>
                <w:lang w:val="es-MX"/>
              </w:rPr>
            </w:pPr>
          </w:p>
        </w:tc>
        <w:tc>
          <w:tcPr>
            <w:tcW w:w="2865" w:type="dxa"/>
            <w:tcBorders>
              <w:top w:val="nil"/>
              <w:left w:val="nil"/>
              <w:bottom w:val="single" w:sz="8" w:space="0" w:color="auto"/>
              <w:right w:val="single" w:sz="8" w:space="0" w:color="auto"/>
            </w:tcBorders>
            <w:shd w:val="clear" w:color="auto" w:fill="auto"/>
            <w:vAlign w:val="center"/>
            <w:hideMark/>
          </w:tcPr>
          <w:p w14:paraId="55439E6C"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60</w:t>
            </w:r>
          </w:p>
        </w:tc>
      </w:tr>
    </w:tbl>
    <w:p w14:paraId="053E8B9A" w14:textId="77777777" w:rsidR="00C07500" w:rsidRPr="00043CB7" w:rsidRDefault="00C07500" w:rsidP="00043CB7">
      <w:pPr>
        <w:spacing w:line="360" w:lineRule="auto"/>
        <w:rPr>
          <w:lang w:val="es-MX"/>
        </w:rPr>
      </w:pPr>
    </w:p>
    <w:tbl>
      <w:tblPr>
        <w:tblW w:w="9410" w:type="dxa"/>
        <w:tblCellMar>
          <w:left w:w="70" w:type="dxa"/>
          <w:right w:w="70" w:type="dxa"/>
        </w:tblCellMar>
        <w:tblLook w:val="04A0" w:firstRow="1" w:lastRow="0" w:firstColumn="1" w:lastColumn="0" w:noHBand="0" w:noVBand="1"/>
      </w:tblPr>
      <w:tblGrid>
        <w:gridCol w:w="4879"/>
        <w:gridCol w:w="3626"/>
        <w:gridCol w:w="613"/>
        <w:gridCol w:w="146"/>
        <w:gridCol w:w="146"/>
      </w:tblGrid>
      <w:tr w:rsidR="00C07500" w:rsidRPr="00043CB7" w14:paraId="46B3CB28" w14:textId="77777777" w:rsidTr="00D8575B">
        <w:trPr>
          <w:trHeight w:val="1080"/>
        </w:trPr>
        <w:tc>
          <w:tcPr>
            <w:tcW w:w="9410" w:type="dxa"/>
            <w:gridSpan w:val="5"/>
            <w:tcBorders>
              <w:top w:val="nil"/>
              <w:left w:val="nil"/>
              <w:bottom w:val="nil"/>
              <w:right w:val="nil"/>
            </w:tcBorders>
            <w:shd w:val="clear" w:color="auto" w:fill="auto"/>
            <w:noWrap/>
            <w:vAlign w:val="bottom"/>
            <w:hideMark/>
          </w:tcPr>
          <w:p w14:paraId="4B7E4898" w14:textId="77777777" w:rsidR="00C07500" w:rsidRPr="00043CB7" w:rsidRDefault="00C07500" w:rsidP="00043CB7">
            <w:pPr>
              <w:spacing w:line="360" w:lineRule="auto"/>
              <w:rPr>
                <w:rFonts w:ascii="Century Gothic" w:eastAsia="Times New Roman" w:hAnsi="Century Gothic"/>
                <w:b/>
                <w:bCs/>
                <w:color w:val="000000"/>
                <w:u w:val="single"/>
                <w:lang w:val="es-MX"/>
              </w:rPr>
            </w:pPr>
            <w:r w:rsidRPr="00043CB7">
              <w:rPr>
                <w:rFonts w:ascii="Century Gothic" w:eastAsia="Times New Roman" w:hAnsi="Century Gothic" w:cs="Arial"/>
                <w:b/>
                <w:bCs/>
                <w:color w:val="000000"/>
                <w:u w:val="single"/>
              </w:rPr>
              <w:t xml:space="preserve">III.23 COMERCIALIZACIÓN DE MATERIALES DE CONSTRUCCIÓN GENERADOS EN PREDIOS MUNICIPALES Y/O CONCESIONADAS AL MUNICIPIO. </w:t>
            </w:r>
          </w:p>
        </w:tc>
      </w:tr>
      <w:tr w:rsidR="00C07500" w:rsidRPr="00043CB7" w14:paraId="77637912" w14:textId="77777777" w:rsidTr="00D8575B">
        <w:trPr>
          <w:trHeight w:val="340"/>
        </w:trPr>
        <w:tc>
          <w:tcPr>
            <w:tcW w:w="4879" w:type="dxa"/>
            <w:tcBorders>
              <w:top w:val="nil"/>
              <w:left w:val="nil"/>
              <w:bottom w:val="nil"/>
              <w:right w:val="nil"/>
            </w:tcBorders>
            <w:shd w:val="clear" w:color="auto" w:fill="auto"/>
            <w:noWrap/>
            <w:vAlign w:val="bottom"/>
            <w:hideMark/>
          </w:tcPr>
          <w:p w14:paraId="7A85927F" w14:textId="77777777" w:rsidR="00C07500" w:rsidRPr="00043CB7" w:rsidRDefault="00C07500" w:rsidP="00043CB7">
            <w:pPr>
              <w:spacing w:line="360" w:lineRule="auto"/>
              <w:rPr>
                <w:rFonts w:ascii="Century Gothic" w:eastAsia="Times New Roman" w:hAnsi="Century Gothic"/>
                <w:b/>
                <w:bCs/>
                <w:color w:val="000000"/>
                <w:u w:val="single"/>
                <w:lang w:val="es-MX"/>
              </w:rPr>
            </w:pPr>
          </w:p>
        </w:tc>
        <w:tc>
          <w:tcPr>
            <w:tcW w:w="3626" w:type="dxa"/>
            <w:tcBorders>
              <w:top w:val="nil"/>
              <w:left w:val="nil"/>
              <w:bottom w:val="nil"/>
              <w:right w:val="nil"/>
            </w:tcBorders>
            <w:shd w:val="clear" w:color="auto" w:fill="auto"/>
            <w:noWrap/>
            <w:vAlign w:val="bottom"/>
            <w:hideMark/>
          </w:tcPr>
          <w:p w14:paraId="71521196" w14:textId="77777777" w:rsidR="00C07500" w:rsidRPr="00043CB7" w:rsidRDefault="00C07500" w:rsidP="00043CB7">
            <w:pPr>
              <w:spacing w:line="360" w:lineRule="auto"/>
              <w:rPr>
                <w:rFonts w:eastAsia="Times New Roman"/>
                <w:lang w:val="es-MX"/>
              </w:rPr>
            </w:pPr>
          </w:p>
        </w:tc>
        <w:tc>
          <w:tcPr>
            <w:tcW w:w="613" w:type="dxa"/>
            <w:tcBorders>
              <w:top w:val="nil"/>
              <w:left w:val="nil"/>
              <w:bottom w:val="nil"/>
              <w:right w:val="nil"/>
            </w:tcBorders>
            <w:shd w:val="clear" w:color="auto" w:fill="auto"/>
            <w:noWrap/>
            <w:vAlign w:val="bottom"/>
            <w:hideMark/>
          </w:tcPr>
          <w:p w14:paraId="7479A6A5"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79FAEB38"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2A1EB71C" w14:textId="77777777" w:rsidR="00C07500" w:rsidRPr="00043CB7" w:rsidRDefault="00C07500" w:rsidP="00043CB7">
            <w:pPr>
              <w:spacing w:line="360" w:lineRule="auto"/>
              <w:rPr>
                <w:rFonts w:eastAsia="Times New Roman"/>
                <w:lang w:val="es-MX"/>
              </w:rPr>
            </w:pPr>
          </w:p>
        </w:tc>
      </w:tr>
      <w:tr w:rsidR="00C07500" w:rsidRPr="00043CB7" w14:paraId="4DBBEAC1" w14:textId="77777777" w:rsidTr="00D8575B">
        <w:trPr>
          <w:trHeight w:val="695"/>
        </w:trPr>
        <w:tc>
          <w:tcPr>
            <w:tcW w:w="487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28A7D1" w14:textId="77777777" w:rsidR="00C07500" w:rsidRPr="00043CB7" w:rsidRDefault="00C07500" w:rsidP="00043CB7">
            <w:pPr>
              <w:spacing w:line="360" w:lineRule="auto"/>
              <w:rPr>
                <w:rFonts w:ascii="Century Gothic" w:eastAsia="Times New Roman" w:hAnsi="Century Gothic"/>
                <w:color w:val="000000"/>
                <w:lang w:val="es-MX"/>
              </w:rPr>
            </w:pPr>
            <w:r w:rsidRPr="00043CB7">
              <w:rPr>
                <w:rFonts w:ascii="Century Gothic" w:eastAsia="Times New Roman" w:hAnsi="Century Gothic"/>
                <w:color w:val="000000"/>
              </w:rPr>
              <w:t> </w:t>
            </w:r>
          </w:p>
        </w:tc>
        <w:tc>
          <w:tcPr>
            <w:tcW w:w="3626" w:type="dxa"/>
            <w:tcBorders>
              <w:top w:val="single" w:sz="8" w:space="0" w:color="auto"/>
              <w:left w:val="nil"/>
              <w:bottom w:val="single" w:sz="8" w:space="0" w:color="auto"/>
              <w:right w:val="single" w:sz="8" w:space="0" w:color="auto"/>
            </w:tcBorders>
            <w:shd w:val="clear" w:color="auto" w:fill="auto"/>
            <w:vAlign w:val="center"/>
            <w:hideMark/>
          </w:tcPr>
          <w:p w14:paraId="38BAD591"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Número de Veces de Unidad de Medida y Actualización (UMA)</w:t>
            </w:r>
          </w:p>
        </w:tc>
        <w:tc>
          <w:tcPr>
            <w:tcW w:w="613" w:type="dxa"/>
            <w:tcBorders>
              <w:top w:val="nil"/>
              <w:left w:val="nil"/>
              <w:bottom w:val="nil"/>
              <w:right w:val="nil"/>
            </w:tcBorders>
            <w:shd w:val="clear" w:color="auto" w:fill="auto"/>
            <w:noWrap/>
            <w:vAlign w:val="bottom"/>
            <w:hideMark/>
          </w:tcPr>
          <w:p w14:paraId="729FF0F1" w14:textId="77777777" w:rsidR="00C07500" w:rsidRPr="00043CB7" w:rsidRDefault="00C07500" w:rsidP="00043CB7">
            <w:pPr>
              <w:spacing w:line="360" w:lineRule="auto"/>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7CEB4283"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68638A42" w14:textId="77777777" w:rsidR="00C07500" w:rsidRPr="00043CB7" w:rsidRDefault="00C07500" w:rsidP="00043CB7">
            <w:pPr>
              <w:spacing w:line="360" w:lineRule="auto"/>
              <w:rPr>
                <w:rFonts w:eastAsia="Times New Roman"/>
                <w:lang w:val="es-MX"/>
              </w:rPr>
            </w:pPr>
          </w:p>
        </w:tc>
      </w:tr>
      <w:tr w:rsidR="00C07500" w:rsidRPr="00043CB7" w14:paraId="6E704A34" w14:textId="77777777" w:rsidTr="00D8575B">
        <w:trPr>
          <w:trHeight w:val="820"/>
        </w:trPr>
        <w:tc>
          <w:tcPr>
            <w:tcW w:w="4879" w:type="dxa"/>
            <w:tcBorders>
              <w:top w:val="nil"/>
              <w:left w:val="single" w:sz="8" w:space="0" w:color="auto"/>
              <w:bottom w:val="single" w:sz="8" w:space="0" w:color="auto"/>
              <w:right w:val="single" w:sz="8" w:space="0" w:color="auto"/>
            </w:tcBorders>
            <w:shd w:val="clear" w:color="auto" w:fill="auto"/>
            <w:vAlign w:val="bottom"/>
            <w:hideMark/>
          </w:tcPr>
          <w:p w14:paraId="3D29D3B7"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1. Material caliche para construcción sin cribar y sin carga, por metro cúbico.</w:t>
            </w:r>
          </w:p>
        </w:tc>
        <w:tc>
          <w:tcPr>
            <w:tcW w:w="3626" w:type="dxa"/>
            <w:tcBorders>
              <w:top w:val="nil"/>
              <w:left w:val="nil"/>
              <w:bottom w:val="single" w:sz="8" w:space="0" w:color="auto"/>
              <w:right w:val="single" w:sz="8" w:space="0" w:color="auto"/>
            </w:tcBorders>
            <w:shd w:val="clear" w:color="auto" w:fill="auto"/>
            <w:vAlign w:val="center"/>
            <w:hideMark/>
          </w:tcPr>
          <w:p w14:paraId="08ABF903"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0.11</w:t>
            </w:r>
          </w:p>
        </w:tc>
        <w:tc>
          <w:tcPr>
            <w:tcW w:w="613" w:type="dxa"/>
            <w:tcBorders>
              <w:top w:val="nil"/>
              <w:left w:val="nil"/>
              <w:bottom w:val="nil"/>
              <w:right w:val="nil"/>
            </w:tcBorders>
            <w:shd w:val="clear" w:color="auto" w:fill="auto"/>
            <w:noWrap/>
            <w:vAlign w:val="bottom"/>
            <w:hideMark/>
          </w:tcPr>
          <w:p w14:paraId="487CA049" w14:textId="77777777" w:rsidR="00C07500" w:rsidRPr="00043CB7" w:rsidRDefault="00C07500" w:rsidP="00043CB7">
            <w:pPr>
              <w:spacing w:line="360" w:lineRule="auto"/>
              <w:jc w:val="right"/>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701DF333"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4807CDD5" w14:textId="77777777" w:rsidR="00C07500" w:rsidRPr="00043CB7" w:rsidRDefault="00C07500" w:rsidP="00043CB7">
            <w:pPr>
              <w:spacing w:line="360" w:lineRule="auto"/>
              <w:rPr>
                <w:rFonts w:eastAsia="Times New Roman"/>
                <w:lang w:val="es-MX"/>
              </w:rPr>
            </w:pPr>
          </w:p>
        </w:tc>
      </w:tr>
      <w:tr w:rsidR="00C07500" w:rsidRPr="00043CB7" w14:paraId="14A8632B" w14:textId="77777777" w:rsidTr="00D8575B">
        <w:trPr>
          <w:trHeight w:val="840"/>
        </w:trPr>
        <w:tc>
          <w:tcPr>
            <w:tcW w:w="4879" w:type="dxa"/>
            <w:tcBorders>
              <w:top w:val="nil"/>
              <w:left w:val="single" w:sz="8" w:space="0" w:color="auto"/>
              <w:bottom w:val="single" w:sz="4" w:space="0" w:color="auto"/>
              <w:right w:val="single" w:sz="8" w:space="0" w:color="auto"/>
            </w:tcBorders>
            <w:shd w:val="clear" w:color="auto" w:fill="auto"/>
            <w:vAlign w:val="bottom"/>
            <w:hideMark/>
          </w:tcPr>
          <w:p w14:paraId="64DBA752"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2. Material caliche para construcción sin cribar, por metro cúbico cargado.</w:t>
            </w:r>
          </w:p>
        </w:tc>
        <w:tc>
          <w:tcPr>
            <w:tcW w:w="3626" w:type="dxa"/>
            <w:tcBorders>
              <w:top w:val="nil"/>
              <w:left w:val="nil"/>
              <w:bottom w:val="single" w:sz="4" w:space="0" w:color="auto"/>
              <w:right w:val="single" w:sz="8" w:space="0" w:color="auto"/>
            </w:tcBorders>
            <w:shd w:val="clear" w:color="auto" w:fill="auto"/>
            <w:vAlign w:val="center"/>
            <w:hideMark/>
          </w:tcPr>
          <w:p w14:paraId="59AEED7F"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0.31</w:t>
            </w:r>
          </w:p>
        </w:tc>
        <w:tc>
          <w:tcPr>
            <w:tcW w:w="613" w:type="dxa"/>
            <w:tcBorders>
              <w:top w:val="nil"/>
              <w:left w:val="nil"/>
              <w:bottom w:val="nil"/>
              <w:right w:val="nil"/>
            </w:tcBorders>
            <w:shd w:val="clear" w:color="auto" w:fill="auto"/>
            <w:noWrap/>
            <w:vAlign w:val="bottom"/>
            <w:hideMark/>
          </w:tcPr>
          <w:p w14:paraId="26DA12E1" w14:textId="77777777" w:rsidR="00C07500" w:rsidRPr="00043CB7" w:rsidRDefault="00C07500" w:rsidP="00043CB7">
            <w:pPr>
              <w:spacing w:line="360" w:lineRule="auto"/>
              <w:jc w:val="right"/>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1713113D"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51892049" w14:textId="77777777" w:rsidR="00C07500" w:rsidRPr="00043CB7" w:rsidRDefault="00C07500" w:rsidP="00043CB7">
            <w:pPr>
              <w:spacing w:line="360" w:lineRule="auto"/>
              <w:rPr>
                <w:rFonts w:eastAsia="Times New Roman"/>
                <w:lang w:val="es-MX"/>
              </w:rPr>
            </w:pPr>
          </w:p>
        </w:tc>
      </w:tr>
      <w:tr w:rsidR="00C07500" w:rsidRPr="00043CB7" w14:paraId="70B41C66" w14:textId="77777777" w:rsidTr="00D8575B">
        <w:trPr>
          <w:trHeight w:val="1015"/>
        </w:trPr>
        <w:tc>
          <w:tcPr>
            <w:tcW w:w="4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1298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3. Material caliche para construcción cribado, humectado y cargado, por metro cúbico</w:t>
            </w:r>
          </w:p>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459B"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0.4</w:t>
            </w:r>
          </w:p>
        </w:tc>
        <w:tc>
          <w:tcPr>
            <w:tcW w:w="613" w:type="dxa"/>
            <w:tcBorders>
              <w:top w:val="nil"/>
              <w:left w:val="single" w:sz="4" w:space="0" w:color="auto"/>
              <w:bottom w:val="nil"/>
              <w:right w:val="nil"/>
            </w:tcBorders>
            <w:shd w:val="clear" w:color="auto" w:fill="auto"/>
            <w:noWrap/>
            <w:vAlign w:val="bottom"/>
            <w:hideMark/>
          </w:tcPr>
          <w:p w14:paraId="0DC51BEF" w14:textId="77777777" w:rsidR="00C07500" w:rsidRPr="00043CB7" w:rsidRDefault="00C07500" w:rsidP="00043CB7">
            <w:pPr>
              <w:spacing w:line="360" w:lineRule="auto"/>
              <w:jc w:val="right"/>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5DCD6462"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2B90E529" w14:textId="77777777" w:rsidR="00C07500" w:rsidRPr="00043CB7" w:rsidRDefault="00C07500" w:rsidP="00043CB7">
            <w:pPr>
              <w:spacing w:line="360" w:lineRule="auto"/>
              <w:rPr>
                <w:rFonts w:eastAsia="Times New Roman"/>
                <w:lang w:val="es-MX"/>
              </w:rPr>
            </w:pPr>
          </w:p>
        </w:tc>
      </w:tr>
      <w:tr w:rsidR="00C07500" w:rsidRPr="00043CB7" w14:paraId="27B005DE" w14:textId="77777777" w:rsidTr="00D8575B">
        <w:trPr>
          <w:trHeight w:val="817"/>
        </w:trPr>
        <w:tc>
          <w:tcPr>
            <w:tcW w:w="4879"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8B27256"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lastRenderedPageBreak/>
              <w:t>4. Arena cargada y cribada por metro cúbico</w:t>
            </w:r>
          </w:p>
        </w:tc>
        <w:tc>
          <w:tcPr>
            <w:tcW w:w="3626" w:type="dxa"/>
            <w:tcBorders>
              <w:top w:val="single" w:sz="4" w:space="0" w:color="auto"/>
              <w:left w:val="nil"/>
              <w:bottom w:val="single" w:sz="8" w:space="0" w:color="auto"/>
              <w:right w:val="single" w:sz="8" w:space="0" w:color="auto"/>
            </w:tcBorders>
            <w:shd w:val="clear" w:color="auto" w:fill="auto"/>
            <w:vAlign w:val="center"/>
            <w:hideMark/>
          </w:tcPr>
          <w:p w14:paraId="00D91BB2"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0.86</w:t>
            </w:r>
          </w:p>
        </w:tc>
        <w:tc>
          <w:tcPr>
            <w:tcW w:w="613" w:type="dxa"/>
            <w:tcBorders>
              <w:top w:val="nil"/>
              <w:left w:val="nil"/>
              <w:bottom w:val="nil"/>
              <w:right w:val="nil"/>
            </w:tcBorders>
            <w:shd w:val="clear" w:color="auto" w:fill="auto"/>
            <w:noWrap/>
            <w:vAlign w:val="bottom"/>
            <w:hideMark/>
          </w:tcPr>
          <w:p w14:paraId="240835F6" w14:textId="77777777" w:rsidR="00C07500" w:rsidRPr="00043CB7" w:rsidRDefault="00C07500" w:rsidP="00043CB7">
            <w:pPr>
              <w:spacing w:line="360" w:lineRule="auto"/>
              <w:jc w:val="right"/>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6A0ADDFB"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3DF2D3B1" w14:textId="77777777" w:rsidR="00C07500" w:rsidRPr="00043CB7" w:rsidRDefault="00C07500" w:rsidP="00043CB7">
            <w:pPr>
              <w:spacing w:line="360" w:lineRule="auto"/>
              <w:rPr>
                <w:rFonts w:eastAsia="Times New Roman"/>
                <w:lang w:val="es-MX"/>
              </w:rPr>
            </w:pPr>
          </w:p>
        </w:tc>
      </w:tr>
      <w:tr w:rsidR="00C07500" w:rsidRPr="00043CB7" w14:paraId="4B29F7E0" w14:textId="77777777" w:rsidTr="00D8575B">
        <w:trPr>
          <w:trHeight w:val="701"/>
        </w:trPr>
        <w:tc>
          <w:tcPr>
            <w:tcW w:w="4879" w:type="dxa"/>
            <w:tcBorders>
              <w:top w:val="nil"/>
              <w:left w:val="single" w:sz="8" w:space="0" w:color="auto"/>
              <w:bottom w:val="single" w:sz="8" w:space="0" w:color="auto"/>
              <w:right w:val="single" w:sz="8" w:space="0" w:color="auto"/>
            </w:tcBorders>
            <w:shd w:val="clear" w:color="auto" w:fill="auto"/>
            <w:vAlign w:val="bottom"/>
            <w:hideMark/>
          </w:tcPr>
          <w:p w14:paraId="26DDE3F3" w14:textId="77777777" w:rsidR="00C07500" w:rsidRPr="00043CB7" w:rsidRDefault="00C07500" w:rsidP="00043CB7">
            <w:pPr>
              <w:spacing w:line="360" w:lineRule="auto"/>
              <w:rPr>
                <w:rFonts w:ascii="Century Gothic" w:eastAsia="Times New Roman" w:hAnsi="Century Gothic"/>
                <w:b/>
                <w:bCs/>
                <w:color w:val="000000"/>
                <w:lang w:val="es-MX"/>
              </w:rPr>
            </w:pPr>
            <w:r w:rsidRPr="00043CB7">
              <w:rPr>
                <w:rFonts w:ascii="Century Gothic" w:eastAsia="Times New Roman" w:hAnsi="Century Gothic"/>
                <w:b/>
                <w:bCs/>
                <w:color w:val="000000"/>
              </w:rPr>
              <w:t>5. Arena y gravilla revuelto cribado y cargado, por metro cúbico</w:t>
            </w:r>
          </w:p>
        </w:tc>
        <w:tc>
          <w:tcPr>
            <w:tcW w:w="3626" w:type="dxa"/>
            <w:tcBorders>
              <w:top w:val="nil"/>
              <w:left w:val="nil"/>
              <w:bottom w:val="single" w:sz="8" w:space="0" w:color="auto"/>
              <w:right w:val="single" w:sz="8" w:space="0" w:color="auto"/>
            </w:tcBorders>
            <w:shd w:val="clear" w:color="auto" w:fill="auto"/>
            <w:vAlign w:val="center"/>
            <w:hideMark/>
          </w:tcPr>
          <w:p w14:paraId="297EB400" w14:textId="77777777" w:rsidR="00C07500" w:rsidRPr="00043CB7" w:rsidRDefault="00C07500" w:rsidP="00D8575B">
            <w:pPr>
              <w:spacing w:line="360" w:lineRule="auto"/>
              <w:jc w:val="center"/>
              <w:rPr>
                <w:rFonts w:ascii="Century Gothic" w:eastAsia="Times New Roman" w:hAnsi="Century Gothic"/>
                <w:color w:val="000000"/>
                <w:lang w:val="es-MX"/>
              </w:rPr>
            </w:pPr>
            <w:r w:rsidRPr="00043CB7">
              <w:rPr>
                <w:rFonts w:ascii="Century Gothic" w:eastAsia="Times New Roman" w:hAnsi="Century Gothic"/>
                <w:color w:val="000000"/>
              </w:rPr>
              <w:t>0.71</w:t>
            </w:r>
          </w:p>
        </w:tc>
        <w:tc>
          <w:tcPr>
            <w:tcW w:w="613" w:type="dxa"/>
            <w:tcBorders>
              <w:top w:val="nil"/>
              <w:left w:val="nil"/>
              <w:bottom w:val="nil"/>
              <w:right w:val="nil"/>
            </w:tcBorders>
            <w:shd w:val="clear" w:color="auto" w:fill="auto"/>
            <w:noWrap/>
            <w:vAlign w:val="bottom"/>
            <w:hideMark/>
          </w:tcPr>
          <w:p w14:paraId="7CCC2BDA" w14:textId="77777777" w:rsidR="00C07500" w:rsidRPr="00043CB7" w:rsidRDefault="00C07500" w:rsidP="00043CB7">
            <w:pPr>
              <w:spacing w:line="360" w:lineRule="auto"/>
              <w:jc w:val="right"/>
              <w:rPr>
                <w:rFonts w:ascii="Century Gothic" w:eastAsia="Times New Roman" w:hAnsi="Century Gothic"/>
                <w:color w:val="000000"/>
                <w:lang w:val="es-MX"/>
              </w:rPr>
            </w:pPr>
          </w:p>
        </w:tc>
        <w:tc>
          <w:tcPr>
            <w:tcW w:w="146" w:type="dxa"/>
            <w:tcBorders>
              <w:top w:val="nil"/>
              <w:left w:val="nil"/>
              <w:bottom w:val="nil"/>
              <w:right w:val="nil"/>
            </w:tcBorders>
            <w:shd w:val="clear" w:color="auto" w:fill="auto"/>
            <w:noWrap/>
            <w:vAlign w:val="bottom"/>
            <w:hideMark/>
          </w:tcPr>
          <w:p w14:paraId="3FBB51D1" w14:textId="77777777" w:rsidR="00C07500" w:rsidRPr="00043CB7" w:rsidRDefault="00C07500" w:rsidP="00043CB7">
            <w:pPr>
              <w:spacing w:line="360" w:lineRule="auto"/>
              <w:rPr>
                <w:rFonts w:eastAsia="Times New Roman"/>
                <w:lang w:val="es-MX"/>
              </w:rPr>
            </w:pPr>
          </w:p>
        </w:tc>
        <w:tc>
          <w:tcPr>
            <w:tcW w:w="146" w:type="dxa"/>
            <w:tcBorders>
              <w:top w:val="nil"/>
              <w:left w:val="nil"/>
              <w:bottom w:val="nil"/>
              <w:right w:val="nil"/>
            </w:tcBorders>
            <w:shd w:val="clear" w:color="auto" w:fill="auto"/>
            <w:noWrap/>
            <w:vAlign w:val="bottom"/>
            <w:hideMark/>
          </w:tcPr>
          <w:p w14:paraId="103E9014" w14:textId="77777777" w:rsidR="00C07500" w:rsidRPr="00043CB7" w:rsidRDefault="00C07500" w:rsidP="00043CB7">
            <w:pPr>
              <w:spacing w:line="360" w:lineRule="auto"/>
              <w:rPr>
                <w:rFonts w:eastAsia="Times New Roman"/>
                <w:lang w:val="es-MX"/>
              </w:rPr>
            </w:pPr>
          </w:p>
        </w:tc>
      </w:tr>
    </w:tbl>
    <w:p w14:paraId="27AFA0AA" w14:textId="77777777" w:rsidR="005C7C4C" w:rsidRPr="00043CB7" w:rsidRDefault="005C7C4C" w:rsidP="00D8575B">
      <w:pPr>
        <w:spacing w:line="360" w:lineRule="auto"/>
        <w:outlineLvl w:val="0"/>
        <w:rPr>
          <w:rFonts w:ascii="Century Gothic" w:hAnsi="Century Gothic" w:cs="Arial"/>
        </w:rPr>
      </w:pPr>
    </w:p>
    <w:sectPr w:rsidR="005C7C4C" w:rsidRPr="00043CB7" w:rsidSect="00312994">
      <w:headerReference w:type="default" r:id="rId8"/>
      <w:footerReference w:type="even" r:id="rId9"/>
      <w:footerReference w:type="default" r:id="rId10"/>
      <w:pgSz w:w="12240" w:h="15840"/>
      <w:pgMar w:top="4366" w:right="1701"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3873" w14:textId="77777777" w:rsidR="008761DD" w:rsidRDefault="008761DD" w:rsidP="00EE7FF1">
      <w:r>
        <w:separator/>
      </w:r>
    </w:p>
  </w:endnote>
  <w:endnote w:type="continuationSeparator" w:id="0">
    <w:p w14:paraId="792D7AA8" w14:textId="77777777" w:rsidR="008761DD" w:rsidRDefault="008761DD" w:rsidP="00EE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2779" w14:textId="77777777" w:rsidR="005E6C57" w:rsidRDefault="005E6C57" w:rsidP="00F33EE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2F62F5" w14:textId="77777777" w:rsidR="005E6C57" w:rsidRDefault="005E6C57" w:rsidP="004216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90228"/>
      <w:docPartObj>
        <w:docPartGallery w:val="Page Numbers (Bottom of Page)"/>
        <w:docPartUnique/>
      </w:docPartObj>
    </w:sdtPr>
    <w:sdtEndPr/>
    <w:sdtContent>
      <w:p w14:paraId="290888B7" w14:textId="6DC68224" w:rsidR="00EE0DC1" w:rsidRDefault="00EE0DC1">
        <w:pPr>
          <w:pStyle w:val="Piedepgina"/>
          <w:jc w:val="right"/>
        </w:pPr>
        <w:r>
          <w:fldChar w:fldCharType="begin"/>
        </w:r>
        <w:r>
          <w:instrText>PAGE   \* MERGEFORMAT</w:instrText>
        </w:r>
        <w:r>
          <w:fldChar w:fldCharType="separate"/>
        </w:r>
        <w:r w:rsidR="00312994" w:rsidRPr="00312994">
          <w:rPr>
            <w:noProof/>
            <w:lang w:val="es-ES"/>
          </w:rPr>
          <w:t>21</w:t>
        </w:r>
        <w:r>
          <w:fldChar w:fldCharType="end"/>
        </w:r>
      </w:p>
    </w:sdtContent>
  </w:sdt>
  <w:p w14:paraId="46F30B63" w14:textId="77777777" w:rsidR="005E6C57" w:rsidRDefault="005E6C57" w:rsidP="004216B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AABE" w14:textId="77777777" w:rsidR="008761DD" w:rsidRDefault="008761DD" w:rsidP="00EE7FF1">
      <w:r>
        <w:separator/>
      </w:r>
    </w:p>
  </w:footnote>
  <w:footnote w:type="continuationSeparator" w:id="0">
    <w:p w14:paraId="2E784060" w14:textId="77777777" w:rsidR="008761DD" w:rsidRDefault="008761DD" w:rsidP="00EE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087E" w14:textId="3D2B370B" w:rsidR="00EE0DC1" w:rsidRDefault="00EE0DC1" w:rsidP="00EE0DC1">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w:t>
    </w:r>
    <w:r w:rsidR="00E2085F">
      <w:rPr>
        <w:rFonts w:ascii="Century Gothic" w:hAnsi="Century Gothic" w:cs="Arial"/>
        <w:b/>
        <w:bCs/>
        <w:color w:val="222222"/>
        <w:sz w:val="26"/>
        <w:szCs w:val="26"/>
      </w:rPr>
      <w:t>o</w:t>
    </w:r>
    <w:r>
      <w:rPr>
        <w:rFonts w:ascii="Century Gothic" w:hAnsi="Century Gothic" w:cs="Arial"/>
        <w:b/>
        <w:bCs/>
        <w:color w:val="222222"/>
        <w:sz w:val="26"/>
        <w:szCs w:val="26"/>
      </w:rPr>
      <w:t>.</w:t>
    </w:r>
  </w:p>
  <w:p w14:paraId="675CB777" w14:textId="0942CA32" w:rsidR="00EE0DC1" w:rsidRPr="006C5B52" w:rsidRDefault="00EE0DC1" w:rsidP="00EE0DC1">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6C5B52">
      <w:rPr>
        <w:rFonts w:ascii="Century Gothic" w:hAnsi="Century Gothic" w:cs="Arial"/>
        <w:b/>
        <w:bCs/>
        <w:color w:val="222222"/>
        <w:sz w:val="26"/>
        <w:szCs w:val="26"/>
      </w:rPr>
      <w:t>LXVI/APLIM/0</w:t>
    </w:r>
    <w:r w:rsidR="00E2085F" w:rsidRPr="006C5B52">
      <w:rPr>
        <w:rFonts w:ascii="Century Gothic" w:hAnsi="Century Gothic" w:cs="Arial"/>
        <w:b/>
        <w:bCs/>
        <w:color w:val="222222"/>
        <w:sz w:val="26"/>
        <w:szCs w:val="26"/>
      </w:rPr>
      <w:t>517</w:t>
    </w:r>
    <w:r w:rsidRPr="006C5B52">
      <w:rPr>
        <w:rFonts w:ascii="Century Gothic" w:hAnsi="Century Gothic" w:cs="Arial"/>
        <w:b/>
        <w:bCs/>
        <w:color w:val="222222"/>
        <w:sz w:val="26"/>
        <w:szCs w:val="26"/>
      </w:rPr>
      <w:t>/2019  I P.O.</w:t>
    </w:r>
  </w:p>
  <w:p w14:paraId="1A2AD29E" w14:textId="77777777" w:rsidR="00EE0DC1" w:rsidRPr="006C5B52" w:rsidRDefault="00EE0DC1" w:rsidP="00EE0DC1">
    <w:pPr>
      <w:pStyle w:val="Encabezad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7E6"/>
    <w:multiLevelType w:val="hybridMultilevel"/>
    <w:tmpl w:val="80E43F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18921B1"/>
    <w:multiLevelType w:val="hybridMultilevel"/>
    <w:tmpl w:val="27E868E8"/>
    <w:lvl w:ilvl="0" w:tplc="040A000F">
      <w:start w:val="1"/>
      <w:numFmt w:val="decimal"/>
      <w:lvlText w:val="%1."/>
      <w:lvlJc w:val="left"/>
      <w:pPr>
        <w:ind w:left="501" w:hanging="360"/>
      </w:pPr>
      <w:rPr>
        <w:rFonts w:hint="default"/>
      </w:rPr>
    </w:lvl>
    <w:lvl w:ilvl="1" w:tplc="040A0019" w:tentative="1">
      <w:start w:val="1"/>
      <w:numFmt w:val="lowerLetter"/>
      <w:lvlText w:val="%2."/>
      <w:lvlJc w:val="left"/>
      <w:pPr>
        <w:ind w:left="1221" w:hanging="360"/>
      </w:pPr>
    </w:lvl>
    <w:lvl w:ilvl="2" w:tplc="040A001B" w:tentative="1">
      <w:start w:val="1"/>
      <w:numFmt w:val="lowerRoman"/>
      <w:lvlText w:val="%3."/>
      <w:lvlJc w:val="right"/>
      <w:pPr>
        <w:ind w:left="1941" w:hanging="180"/>
      </w:pPr>
    </w:lvl>
    <w:lvl w:ilvl="3" w:tplc="040A000F" w:tentative="1">
      <w:start w:val="1"/>
      <w:numFmt w:val="decimal"/>
      <w:lvlText w:val="%4."/>
      <w:lvlJc w:val="left"/>
      <w:pPr>
        <w:ind w:left="2661" w:hanging="360"/>
      </w:pPr>
    </w:lvl>
    <w:lvl w:ilvl="4" w:tplc="040A0019" w:tentative="1">
      <w:start w:val="1"/>
      <w:numFmt w:val="lowerLetter"/>
      <w:lvlText w:val="%5."/>
      <w:lvlJc w:val="left"/>
      <w:pPr>
        <w:ind w:left="3381" w:hanging="360"/>
      </w:pPr>
    </w:lvl>
    <w:lvl w:ilvl="5" w:tplc="040A001B" w:tentative="1">
      <w:start w:val="1"/>
      <w:numFmt w:val="lowerRoman"/>
      <w:lvlText w:val="%6."/>
      <w:lvlJc w:val="right"/>
      <w:pPr>
        <w:ind w:left="4101" w:hanging="180"/>
      </w:pPr>
    </w:lvl>
    <w:lvl w:ilvl="6" w:tplc="040A000F" w:tentative="1">
      <w:start w:val="1"/>
      <w:numFmt w:val="decimal"/>
      <w:lvlText w:val="%7."/>
      <w:lvlJc w:val="left"/>
      <w:pPr>
        <w:ind w:left="4821" w:hanging="360"/>
      </w:pPr>
    </w:lvl>
    <w:lvl w:ilvl="7" w:tplc="040A0019" w:tentative="1">
      <w:start w:val="1"/>
      <w:numFmt w:val="lowerLetter"/>
      <w:lvlText w:val="%8."/>
      <w:lvlJc w:val="left"/>
      <w:pPr>
        <w:ind w:left="5541" w:hanging="360"/>
      </w:pPr>
    </w:lvl>
    <w:lvl w:ilvl="8" w:tplc="040A001B" w:tentative="1">
      <w:start w:val="1"/>
      <w:numFmt w:val="lowerRoman"/>
      <w:lvlText w:val="%9."/>
      <w:lvlJc w:val="right"/>
      <w:pPr>
        <w:ind w:left="6261" w:hanging="180"/>
      </w:pPr>
    </w:lvl>
  </w:abstractNum>
  <w:abstractNum w:abstractNumId="2" w15:restartNumberingAfterBreak="0">
    <w:nsid w:val="02F17759"/>
    <w:multiLevelType w:val="hybridMultilevel"/>
    <w:tmpl w:val="3E8CDF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AE5F10"/>
    <w:multiLevelType w:val="hybridMultilevel"/>
    <w:tmpl w:val="82A2005A"/>
    <w:lvl w:ilvl="0" w:tplc="F2427406">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C000C63"/>
    <w:multiLevelType w:val="hybridMultilevel"/>
    <w:tmpl w:val="44FE5B40"/>
    <w:lvl w:ilvl="0" w:tplc="10362F5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442CA2"/>
    <w:multiLevelType w:val="hybridMultilevel"/>
    <w:tmpl w:val="F6387426"/>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DA0742E"/>
    <w:multiLevelType w:val="multilevel"/>
    <w:tmpl w:val="74207B0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392086"/>
    <w:multiLevelType w:val="hybridMultilevel"/>
    <w:tmpl w:val="3BAA4CB0"/>
    <w:lvl w:ilvl="0" w:tplc="B4B28178">
      <w:start w:val="1"/>
      <w:numFmt w:val="decimal"/>
      <w:lvlText w:val="%1."/>
      <w:lvlJc w:val="left"/>
      <w:pPr>
        <w:ind w:left="507" w:hanging="360"/>
      </w:pPr>
      <w:rPr>
        <w:rFonts w:hint="default"/>
      </w:rPr>
    </w:lvl>
    <w:lvl w:ilvl="1" w:tplc="040A0019" w:tentative="1">
      <w:start w:val="1"/>
      <w:numFmt w:val="lowerLetter"/>
      <w:lvlText w:val="%2."/>
      <w:lvlJc w:val="left"/>
      <w:pPr>
        <w:ind w:left="1227" w:hanging="360"/>
      </w:pPr>
    </w:lvl>
    <w:lvl w:ilvl="2" w:tplc="040A001B" w:tentative="1">
      <w:start w:val="1"/>
      <w:numFmt w:val="lowerRoman"/>
      <w:lvlText w:val="%3."/>
      <w:lvlJc w:val="right"/>
      <w:pPr>
        <w:ind w:left="1947" w:hanging="180"/>
      </w:pPr>
    </w:lvl>
    <w:lvl w:ilvl="3" w:tplc="040A000F" w:tentative="1">
      <w:start w:val="1"/>
      <w:numFmt w:val="decimal"/>
      <w:lvlText w:val="%4."/>
      <w:lvlJc w:val="left"/>
      <w:pPr>
        <w:ind w:left="2667" w:hanging="360"/>
      </w:pPr>
    </w:lvl>
    <w:lvl w:ilvl="4" w:tplc="040A0019" w:tentative="1">
      <w:start w:val="1"/>
      <w:numFmt w:val="lowerLetter"/>
      <w:lvlText w:val="%5."/>
      <w:lvlJc w:val="left"/>
      <w:pPr>
        <w:ind w:left="3387" w:hanging="360"/>
      </w:pPr>
    </w:lvl>
    <w:lvl w:ilvl="5" w:tplc="040A001B" w:tentative="1">
      <w:start w:val="1"/>
      <w:numFmt w:val="lowerRoman"/>
      <w:lvlText w:val="%6."/>
      <w:lvlJc w:val="right"/>
      <w:pPr>
        <w:ind w:left="4107" w:hanging="180"/>
      </w:pPr>
    </w:lvl>
    <w:lvl w:ilvl="6" w:tplc="040A000F" w:tentative="1">
      <w:start w:val="1"/>
      <w:numFmt w:val="decimal"/>
      <w:lvlText w:val="%7."/>
      <w:lvlJc w:val="left"/>
      <w:pPr>
        <w:ind w:left="4827" w:hanging="360"/>
      </w:pPr>
    </w:lvl>
    <w:lvl w:ilvl="7" w:tplc="040A0019" w:tentative="1">
      <w:start w:val="1"/>
      <w:numFmt w:val="lowerLetter"/>
      <w:lvlText w:val="%8."/>
      <w:lvlJc w:val="left"/>
      <w:pPr>
        <w:ind w:left="5547" w:hanging="360"/>
      </w:pPr>
    </w:lvl>
    <w:lvl w:ilvl="8" w:tplc="040A001B" w:tentative="1">
      <w:start w:val="1"/>
      <w:numFmt w:val="lowerRoman"/>
      <w:lvlText w:val="%9."/>
      <w:lvlJc w:val="right"/>
      <w:pPr>
        <w:ind w:left="6267" w:hanging="180"/>
      </w:pPr>
    </w:lvl>
  </w:abstractNum>
  <w:abstractNum w:abstractNumId="8" w15:restartNumberingAfterBreak="0">
    <w:nsid w:val="10FB13F8"/>
    <w:multiLevelType w:val="multilevel"/>
    <w:tmpl w:val="8D209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C307F"/>
    <w:multiLevelType w:val="hybridMultilevel"/>
    <w:tmpl w:val="FDB003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6BE1CF7"/>
    <w:multiLevelType w:val="multilevel"/>
    <w:tmpl w:val="C34E1B0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6CB2549"/>
    <w:multiLevelType w:val="hybridMultilevel"/>
    <w:tmpl w:val="68E6A7A6"/>
    <w:lvl w:ilvl="0" w:tplc="2DAA582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BBF19CC"/>
    <w:multiLevelType w:val="hybridMultilevel"/>
    <w:tmpl w:val="4C5CB3B0"/>
    <w:lvl w:ilvl="0" w:tplc="1D42DAB0">
      <w:start w:val="1"/>
      <w:numFmt w:val="lowerLetter"/>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15:restartNumberingAfterBreak="0">
    <w:nsid w:val="1BE5525E"/>
    <w:multiLevelType w:val="multilevel"/>
    <w:tmpl w:val="CCC2CF3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D04B1B"/>
    <w:multiLevelType w:val="multilevel"/>
    <w:tmpl w:val="11123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86032"/>
    <w:multiLevelType w:val="multilevel"/>
    <w:tmpl w:val="426ED42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56F5618"/>
    <w:multiLevelType w:val="multilevel"/>
    <w:tmpl w:val="B9E86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6E02B68"/>
    <w:multiLevelType w:val="hybridMultilevel"/>
    <w:tmpl w:val="ABCE9836"/>
    <w:lvl w:ilvl="0" w:tplc="040A000F">
      <w:start w:val="1"/>
      <w:numFmt w:val="decimal"/>
      <w:lvlText w:val="%1."/>
      <w:lvlJc w:val="left"/>
      <w:pPr>
        <w:ind w:left="360" w:hanging="360"/>
      </w:pPr>
      <w:rPr>
        <w:rFonts w:hint="default"/>
      </w:rPr>
    </w:lvl>
    <w:lvl w:ilvl="1" w:tplc="D90887F0">
      <w:start w:val="1"/>
      <w:numFmt w:val="upperRoman"/>
      <w:lvlText w:val="%2."/>
      <w:lvlJc w:val="left"/>
      <w:pPr>
        <w:ind w:left="1440" w:hanging="720"/>
      </w:pPr>
      <w:rPr>
        <w:rFonts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27D42F25"/>
    <w:multiLevelType w:val="hybridMultilevel"/>
    <w:tmpl w:val="2CA05530"/>
    <w:lvl w:ilvl="0" w:tplc="95AC691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5B6BFC"/>
    <w:multiLevelType w:val="multilevel"/>
    <w:tmpl w:val="64E64E00"/>
    <w:lvl w:ilvl="0">
      <w:start w:val="1"/>
      <w:numFmt w:val="decimal"/>
      <w:lvlText w:val="%1."/>
      <w:lvlJc w:val="left"/>
      <w:pPr>
        <w:ind w:left="36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289D452B"/>
    <w:multiLevelType w:val="multilevel"/>
    <w:tmpl w:val="66449712"/>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8D0CFC"/>
    <w:multiLevelType w:val="multilevel"/>
    <w:tmpl w:val="9AD428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622704"/>
    <w:multiLevelType w:val="hybridMultilevel"/>
    <w:tmpl w:val="2B0E34CA"/>
    <w:lvl w:ilvl="0" w:tplc="80744C24">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331440CB"/>
    <w:multiLevelType w:val="hybridMultilevel"/>
    <w:tmpl w:val="BF047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A5B68EA"/>
    <w:multiLevelType w:val="multilevel"/>
    <w:tmpl w:val="BAF28194"/>
    <w:lvl w:ilvl="0">
      <w:start w:val="1"/>
      <w:numFmt w:val="decimal"/>
      <w:lvlText w:val="%1."/>
      <w:lvlJc w:val="left"/>
      <w:pPr>
        <w:ind w:left="360" w:hanging="360"/>
      </w:pPr>
      <w:rPr>
        <w:rFonts w:hint="default"/>
        <w:b/>
      </w:rPr>
    </w:lvl>
    <w:lvl w:ilvl="1">
      <w:start w:val="1"/>
      <w:numFmt w:val="decimal"/>
      <w:isLgl/>
      <w:lvlText w:val="%1.%2."/>
      <w:lvlJc w:val="left"/>
      <w:pPr>
        <w:ind w:left="800" w:hanging="4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D6A58"/>
    <w:multiLevelType w:val="hybridMultilevel"/>
    <w:tmpl w:val="BC84C1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D72114D"/>
    <w:multiLevelType w:val="hybridMultilevel"/>
    <w:tmpl w:val="3768FE56"/>
    <w:lvl w:ilvl="0" w:tplc="B9A46F34">
      <w:start w:val="1"/>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C777EC"/>
    <w:multiLevelType w:val="hybridMultilevel"/>
    <w:tmpl w:val="9D0AF3FC"/>
    <w:lvl w:ilvl="0" w:tplc="040A000F">
      <w:start w:val="24"/>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4B4D1F88"/>
    <w:multiLevelType w:val="hybridMultilevel"/>
    <w:tmpl w:val="7E26D80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4D5502B0"/>
    <w:multiLevelType w:val="hybridMultilevel"/>
    <w:tmpl w:val="01628A1A"/>
    <w:lvl w:ilvl="0" w:tplc="6D3E4C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3D3C79"/>
    <w:multiLevelType w:val="hybridMultilevel"/>
    <w:tmpl w:val="81B2F71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5C525D1"/>
    <w:multiLevelType w:val="hybridMultilevel"/>
    <w:tmpl w:val="0FE87592"/>
    <w:lvl w:ilvl="0" w:tplc="305ED2A8">
      <w:start w:val="1"/>
      <w:numFmt w:val="lowerLetter"/>
      <w:lvlText w:val="%1)"/>
      <w:lvlJc w:val="left"/>
      <w:pPr>
        <w:ind w:left="720" w:hanging="360"/>
      </w:pPr>
      <w:rPr>
        <w:rFonts w:hint="default"/>
        <w:b/>
      </w:rPr>
    </w:lvl>
    <w:lvl w:ilvl="1" w:tplc="F19C8DCC">
      <w:start w:val="3"/>
      <w:numFmt w:val="bullet"/>
      <w:lvlText w:val="-"/>
      <w:lvlJc w:val="left"/>
      <w:pPr>
        <w:ind w:left="1440" w:hanging="360"/>
      </w:pPr>
      <w:rPr>
        <w:rFonts w:ascii="Century Gothic" w:eastAsiaTheme="minorHAnsi" w:hAnsi="Century Gothic"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6460DCF"/>
    <w:multiLevelType w:val="hybridMultilevel"/>
    <w:tmpl w:val="E7B6F4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6BD6997"/>
    <w:multiLevelType w:val="hybridMultilevel"/>
    <w:tmpl w:val="04FECC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CF20C9C"/>
    <w:multiLevelType w:val="multilevel"/>
    <w:tmpl w:val="BAF28194"/>
    <w:lvl w:ilvl="0">
      <w:start w:val="1"/>
      <w:numFmt w:val="decimal"/>
      <w:lvlText w:val="%1."/>
      <w:lvlJc w:val="left"/>
      <w:pPr>
        <w:ind w:left="360" w:hanging="360"/>
      </w:pPr>
      <w:rPr>
        <w:rFonts w:hint="default"/>
        <w:b/>
      </w:rPr>
    </w:lvl>
    <w:lvl w:ilvl="1">
      <w:start w:val="1"/>
      <w:numFmt w:val="decimal"/>
      <w:isLgl/>
      <w:lvlText w:val="%1.%2."/>
      <w:lvlJc w:val="left"/>
      <w:pPr>
        <w:ind w:left="800" w:hanging="4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B5464C"/>
    <w:multiLevelType w:val="hybridMultilevel"/>
    <w:tmpl w:val="E836F8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0BF5C3B"/>
    <w:multiLevelType w:val="hybridMultilevel"/>
    <w:tmpl w:val="93A0C42A"/>
    <w:lvl w:ilvl="0" w:tplc="F62C80D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8C3BBE"/>
    <w:multiLevelType w:val="hybridMultilevel"/>
    <w:tmpl w:val="A1861E00"/>
    <w:lvl w:ilvl="0" w:tplc="7F08ECB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BC527C"/>
    <w:multiLevelType w:val="hybridMultilevel"/>
    <w:tmpl w:val="7FE014A6"/>
    <w:lvl w:ilvl="0" w:tplc="A9E2C3AE">
      <w:start w:val="1"/>
      <w:numFmt w:val="decimal"/>
      <w:lvlText w:val="%1n"/>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8F37471"/>
    <w:multiLevelType w:val="hybridMultilevel"/>
    <w:tmpl w:val="F18A05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6AE4681E"/>
    <w:multiLevelType w:val="hybridMultilevel"/>
    <w:tmpl w:val="B51ED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C045FA"/>
    <w:multiLevelType w:val="multilevel"/>
    <w:tmpl w:val="467687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D7534F9"/>
    <w:multiLevelType w:val="hybridMultilevel"/>
    <w:tmpl w:val="D1D8031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D5359C"/>
    <w:multiLevelType w:val="multilevel"/>
    <w:tmpl w:val="A950D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006AC8"/>
    <w:multiLevelType w:val="multilevel"/>
    <w:tmpl w:val="AC608A0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num w:numId="1">
    <w:abstractNumId w:val="29"/>
  </w:num>
  <w:num w:numId="2">
    <w:abstractNumId w:val="36"/>
  </w:num>
  <w:num w:numId="3">
    <w:abstractNumId w:val="26"/>
  </w:num>
  <w:num w:numId="4">
    <w:abstractNumId w:val="18"/>
  </w:num>
  <w:num w:numId="5">
    <w:abstractNumId w:val="24"/>
  </w:num>
  <w:num w:numId="6">
    <w:abstractNumId w:val="27"/>
  </w:num>
  <w:num w:numId="7">
    <w:abstractNumId w:val="4"/>
  </w:num>
  <w:num w:numId="8">
    <w:abstractNumId w:val="6"/>
  </w:num>
  <w:num w:numId="9">
    <w:abstractNumId w:val="12"/>
  </w:num>
  <w:num w:numId="10">
    <w:abstractNumId w:val="3"/>
  </w:num>
  <w:num w:numId="11">
    <w:abstractNumId w:val="15"/>
  </w:num>
  <w:num w:numId="12">
    <w:abstractNumId w:val="44"/>
  </w:num>
  <w:num w:numId="13">
    <w:abstractNumId w:val="10"/>
  </w:num>
  <w:num w:numId="14">
    <w:abstractNumId w:val="8"/>
  </w:num>
  <w:num w:numId="15">
    <w:abstractNumId w:val="13"/>
  </w:num>
  <w:num w:numId="16">
    <w:abstractNumId w:val="21"/>
  </w:num>
  <w:num w:numId="17">
    <w:abstractNumId w:val="43"/>
  </w:num>
  <w:num w:numId="18">
    <w:abstractNumId w:val="16"/>
  </w:num>
  <w:num w:numId="19">
    <w:abstractNumId w:val="25"/>
  </w:num>
  <w:num w:numId="20">
    <w:abstractNumId w:val="22"/>
  </w:num>
  <w:num w:numId="21">
    <w:abstractNumId w:val="28"/>
  </w:num>
  <w:num w:numId="22">
    <w:abstractNumId w:val="30"/>
  </w:num>
  <w:num w:numId="23">
    <w:abstractNumId w:val="19"/>
  </w:num>
  <w:num w:numId="24">
    <w:abstractNumId w:val="40"/>
  </w:num>
  <w:num w:numId="25">
    <w:abstractNumId w:val="11"/>
  </w:num>
  <w:num w:numId="26">
    <w:abstractNumId w:val="41"/>
  </w:num>
  <w:num w:numId="27">
    <w:abstractNumId w:val="20"/>
  </w:num>
  <w:num w:numId="28">
    <w:abstractNumId w:val="7"/>
  </w:num>
  <w:num w:numId="29">
    <w:abstractNumId w:val="35"/>
  </w:num>
  <w:num w:numId="30">
    <w:abstractNumId w:val="39"/>
  </w:num>
  <w:num w:numId="31">
    <w:abstractNumId w:val="31"/>
  </w:num>
  <w:num w:numId="32">
    <w:abstractNumId w:val="1"/>
  </w:num>
  <w:num w:numId="33">
    <w:abstractNumId w:val="9"/>
  </w:num>
  <w:num w:numId="34">
    <w:abstractNumId w:val="17"/>
  </w:num>
  <w:num w:numId="35">
    <w:abstractNumId w:val="32"/>
  </w:num>
  <w:num w:numId="36">
    <w:abstractNumId w:val="2"/>
  </w:num>
  <w:num w:numId="37">
    <w:abstractNumId w:val="23"/>
  </w:num>
  <w:num w:numId="38">
    <w:abstractNumId w:val="42"/>
  </w:num>
  <w:num w:numId="39">
    <w:abstractNumId w:val="0"/>
  </w:num>
  <w:num w:numId="40">
    <w:abstractNumId w:val="33"/>
  </w:num>
  <w:num w:numId="41">
    <w:abstractNumId w:val="5"/>
  </w:num>
  <w:num w:numId="42">
    <w:abstractNumId w:val="38"/>
  </w:num>
  <w:num w:numId="43">
    <w:abstractNumId w:val="34"/>
  </w:num>
  <w:num w:numId="44">
    <w:abstractNumId w:val="14"/>
  </w:num>
  <w:num w:numId="45">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3"/>
    <w:rsid w:val="0000387C"/>
    <w:rsid w:val="00006B8B"/>
    <w:rsid w:val="00013590"/>
    <w:rsid w:val="000161B0"/>
    <w:rsid w:val="000167E5"/>
    <w:rsid w:val="000214A4"/>
    <w:rsid w:val="00033476"/>
    <w:rsid w:val="00043CB7"/>
    <w:rsid w:val="00046D91"/>
    <w:rsid w:val="00047B65"/>
    <w:rsid w:val="000502EE"/>
    <w:rsid w:val="00051CAC"/>
    <w:rsid w:val="000602EB"/>
    <w:rsid w:val="00073922"/>
    <w:rsid w:val="00080A55"/>
    <w:rsid w:val="00084390"/>
    <w:rsid w:val="00096198"/>
    <w:rsid w:val="000A23E4"/>
    <w:rsid w:val="000A40B3"/>
    <w:rsid w:val="000A4E0E"/>
    <w:rsid w:val="000B0AF8"/>
    <w:rsid w:val="000B168F"/>
    <w:rsid w:val="000B3520"/>
    <w:rsid w:val="000B3F5B"/>
    <w:rsid w:val="000B40CF"/>
    <w:rsid w:val="000B7525"/>
    <w:rsid w:val="000D55E4"/>
    <w:rsid w:val="000D71B8"/>
    <w:rsid w:val="000E00C8"/>
    <w:rsid w:val="000E034A"/>
    <w:rsid w:val="000E0D74"/>
    <w:rsid w:val="000E2604"/>
    <w:rsid w:val="000E3434"/>
    <w:rsid w:val="000F0EF8"/>
    <w:rsid w:val="000F44E8"/>
    <w:rsid w:val="000F5C37"/>
    <w:rsid w:val="000F680A"/>
    <w:rsid w:val="00101AD2"/>
    <w:rsid w:val="00112BEB"/>
    <w:rsid w:val="001169FD"/>
    <w:rsid w:val="00120578"/>
    <w:rsid w:val="00135320"/>
    <w:rsid w:val="00146A74"/>
    <w:rsid w:val="0016281E"/>
    <w:rsid w:val="00171033"/>
    <w:rsid w:val="001744CA"/>
    <w:rsid w:val="0017607F"/>
    <w:rsid w:val="00181B6A"/>
    <w:rsid w:val="001911D2"/>
    <w:rsid w:val="001A1108"/>
    <w:rsid w:val="001A37C3"/>
    <w:rsid w:val="001B2247"/>
    <w:rsid w:val="001C7737"/>
    <w:rsid w:val="001D3653"/>
    <w:rsid w:val="001E1CC9"/>
    <w:rsid w:val="001F100E"/>
    <w:rsid w:val="001F5739"/>
    <w:rsid w:val="001F6DC9"/>
    <w:rsid w:val="001F6EBE"/>
    <w:rsid w:val="00200299"/>
    <w:rsid w:val="002021AF"/>
    <w:rsid w:val="00202904"/>
    <w:rsid w:val="00210152"/>
    <w:rsid w:val="00213736"/>
    <w:rsid w:val="002438B2"/>
    <w:rsid w:val="00250C2D"/>
    <w:rsid w:val="00257BC4"/>
    <w:rsid w:val="0026209F"/>
    <w:rsid w:val="00262394"/>
    <w:rsid w:val="0026273E"/>
    <w:rsid w:val="002633A0"/>
    <w:rsid w:val="00263867"/>
    <w:rsid w:val="0027037A"/>
    <w:rsid w:val="002720EF"/>
    <w:rsid w:val="0027244F"/>
    <w:rsid w:val="00273866"/>
    <w:rsid w:val="00275FE8"/>
    <w:rsid w:val="002844F9"/>
    <w:rsid w:val="0028542E"/>
    <w:rsid w:val="00291304"/>
    <w:rsid w:val="00293AFD"/>
    <w:rsid w:val="00297932"/>
    <w:rsid w:val="002A14D9"/>
    <w:rsid w:val="002A21CB"/>
    <w:rsid w:val="002B2250"/>
    <w:rsid w:val="002C79DE"/>
    <w:rsid w:val="002D0150"/>
    <w:rsid w:val="002D07E0"/>
    <w:rsid w:val="002D36DC"/>
    <w:rsid w:val="002D7264"/>
    <w:rsid w:val="002F2267"/>
    <w:rsid w:val="00300D6E"/>
    <w:rsid w:val="00306238"/>
    <w:rsid w:val="00306480"/>
    <w:rsid w:val="00312994"/>
    <w:rsid w:val="0031586C"/>
    <w:rsid w:val="00326811"/>
    <w:rsid w:val="00326DCA"/>
    <w:rsid w:val="0033322F"/>
    <w:rsid w:val="00340B28"/>
    <w:rsid w:val="00343ADC"/>
    <w:rsid w:val="003451E7"/>
    <w:rsid w:val="003516D5"/>
    <w:rsid w:val="00352812"/>
    <w:rsid w:val="0035286D"/>
    <w:rsid w:val="00352A92"/>
    <w:rsid w:val="00361125"/>
    <w:rsid w:val="00370E74"/>
    <w:rsid w:val="00392793"/>
    <w:rsid w:val="00394396"/>
    <w:rsid w:val="00397945"/>
    <w:rsid w:val="003A71A1"/>
    <w:rsid w:val="003B24DE"/>
    <w:rsid w:val="003B3339"/>
    <w:rsid w:val="003B6A00"/>
    <w:rsid w:val="003C198B"/>
    <w:rsid w:val="003D07B2"/>
    <w:rsid w:val="003D1C79"/>
    <w:rsid w:val="003D2216"/>
    <w:rsid w:val="003D354F"/>
    <w:rsid w:val="003E73DE"/>
    <w:rsid w:val="003F6D39"/>
    <w:rsid w:val="004006BD"/>
    <w:rsid w:val="00405A14"/>
    <w:rsid w:val="0041504A"/>
    <w:rsid w:val="004216B8"/>
    <w:rsid w:val="004235DA"/>
    <w:rsid w:val="00424D58"/>
    <w:rsid w:val="00427E9D"/>
    <w:rsid w:val="00431D8C"/>
    <w:rsid w:val="00436928"/>
    <w:rsid w:val="00443F35"/>
    <w:rsid w:val="00451A75"/>
    <w:rsid w:val="00454073"/>
    <w:rsid w:val="00454436"/>
    <w:rsid w:val="0045467E"/>
    <w:rsid w:val="00463B91"/>
    <w:rsid w:val="004679C9"/>
    <w:rsid w:val="00470527"/>
    <w:rsid w:val="00481BEB"/>
    <w:rsid w:val="004B03CE"/>
    <w:rsid w:val="004B2417"/>
    <w:rsid w:val="004B3451"/>
    <w:rsid w:val="004B4B28"/>
    <w:rsid w:val="004C11C0"/>
    <w:rsid w:val="004C1344"/>
    <w:rsid w:val="004C2B3C"/>
    <w:rsid w:val="004D7055"/>
    <w:rsid w:val="004E1D2F"/>
    <w:rsid w:val="004F6921"/>
    <w:rsid w:val="0050047D"/>
    <w:rsid w:val="00503986"/>
    <w:rsid w:val="00513DDC"/>
    <w:rsid w:val="00514BC8"/>
    <w:rsid w:val="00514EC3"/>
    <w:rsid w:val="00521537"/>
    <w:rsid w:val="005240BF"/>
    <w:rsid w:val="005243CC"/>
    <w:rsid w:val="00531DC7"/>
    <w:rsid w:val="00543353"/>
    <w:rsid w:val="00550C8D"/>
    <w:rsid w:val="0055223F"/>
    <w:rsid w:val="00554078"/>
    <w:rsid w:val="00564B4A"/>
    <w:rsid w:val="00565902"/>
    <w:rsid w:val="0057793D"/>
    <w:rsid w:val="0058764F"/>
    <w:rsid w:val="00590F96"/>
    <w:rsid w:val="005B18DF"/>
    <w:rsid w:val="005B4905"/>
    <w:rsid w:val="005C36EE"/>
    <w:rsid w:val="005C7C4C"/>
    <w:rsid w:val="005D49C0"/>
    <w:rsid w:val="005E2050"/>
    <w:rsid w:val="005E6C57"/>
    <w:rsid w:val="005E7964"/>
    <w:rsid w:val="00622DB3"/>
    <w:rsid w:val="00635D31"/>
    <w:rsid w:val="006579C4"/>
    <w:rsid w:val="00674A72"/>
    <w:rsid w:val="006800A3"/>
    <w:rsid w:val="00682BF8"/>
    <w:rsid w:val="00685901"/>
    <w:rsid w:val="00690A2D"/>
    <w:rsid w:val="00692C73"/>
    <w:rsid w:val="006939C5"/>
    <w:rsid w:val="00693C1F"/>
    <w:rsid w:val="006943CC"/>
    <w:rsid w:val="006A2155"/>
    <w:rsid w:val="006A3D6F"/>
    <w:rsid w:val="006B2731"/>
    <w:rsid w:val="006B5CCB"/>
    <w:rsid w:val="006C0621"/>
    <w:rsid w:val="006C5A48"/>
    <w:rsid w:val="006C5B52"/>
    <w:rsid w:val="006C75DB"/>
    <w:rsid w:val="006D2395"/>
    <w:rsid w:val="006D7E85"/>
    <w:rsid w:val="006E4F03"/>
    <w:rsid w:val="006E5E77"/>
    <w:rsid w:val="00700A3E"/>
    <w:rsid w:val="00705A66"/>
    <w:rsid w:val="00707DC3"/>
    <w:rsid w:val="00710ED1"/>
    <w:rsid w:val="00717C28"/>
    <w:rsid w:val="0072686E"/>
    <w:rsid w:val="007348A1"/>
    <w:rsid w:val="007368C3"/>
    <w:rsid w:val="007472DF"/>
    <w:rsid w:val="00761E6D"/>
    <w:rsid w:val="00764338"/>
    <w:rsid w:val="007705D2"/>
    <w:rsid w:val="00770EFC"/>
    <w:rsid w:val="0077338D"/>
    <w:rsid w:val="0077384E"/>
    <w:rsid w:val="00784FB0"/>
    <w:rsid w:val="00786EFE"/>
    <w:rsid w:val="007972D6"/>
    <w:rsid w:val="007C018B"/>
    <w:rsid w:val="007C3938"/>
    <w:rsid w:val="007C4456"/>
    <w:rsid w:val="007C5445"/>
    <w:rsid w:val="007D2E87"/>
    <w:rsid w:val="007D6103"/>
    <w:rsid w:val="007D6974"/>
    <w:rsid w:val="007E55AD"/>
    <w:rsid w:val="007E74AF"/>
    <w:rsid w:val="007F5458"/>
    <w:rsid w:val="008136CD"/>
    <w:rsid w:val="00813B58"/>
    <w:rsid w:val="00814DDF"/>
    <w:rsid w:val="00820A30"/>
    <w:rsid w:val="0082107F"/>
    <w:rsid w:val="00822163"/>
    <w:rsid w:val="00830358"/>
    <w:rsid w:val="00832C19"/>
    <w:rsid w:val="00832FC8"/>
    <w:rsid w:val="00844FAC"/>
    <w:rsid w:val="0084659E"/>
    <w:rsid w:val="00847300"/>
    <w:rsid w:val="00861905"/>
    <w:rsid w:val="0086705C"/>
    <w:rsid w:val="00874667"/>
    <w:rsid w:val="008761DD"/>
    <w:rsid w:val="00880A49"/>
    <w:rsid w:val="00880C38"/>
    <w:rsid w:val="0088205B"/>
    <w:rsid w:val="00883148"/>
    <w:rsid w:val="0089007B"/>
    <w:rsid w:val="00893C81"/>
    <w:rsid w:val="008A79DD"/>
    <w:rsid w:val="008B0DDF"/>
    <w:rsid w:val="008B714A"/>
    <w:rsid w:val="008C4B15"/>
    <w:rsid w:val="008E5B56"/>
    <w:rsid w:val="008E64FA"/>
    <w:rsid w:val="008F5F1E"/>
    <w:rsid w:val="008F6E92"/>
    <w:rsid w:val="009044F4"/>
    <w:rsid w:val="00905234"/>
    <w:rsid w:val="00906BD4"/>
    <w:rsid w:val="00913471"/>
    <w:rsid w:val="00913907"/>
    <w:rsid w:val="009276DE"/>
    <w:rsid w:val="00927A7D"/>
    <w:rsid w:val="00933197"/>
    <w:rsid w:val="00933214"/>
    <w:rsid w:val="00933DDB"/>
    <w:rsid w:val="0094173A"/>
    <w:rsid w:val="00945127"/>
    <w:rsid w:val="0094679D"/>
    <w:rsid w:val="00953363"/>
    <w:rsid w:val="009537C0"/>
    <w:rsid w:val="0096093D"/>
    <w:rsid w:val="00960CC5"/>
    <w:rsid w:val="0096278E"/>
    <w:rsid w:val="009632D1"/>
    <w:rsid w:val="00965D44"/>
    <w:rsid w:val="0097086B"/>
    <w:rsid w:val="00977072"/>
    <w:rsid w:val="009846CA"/>
    <w:rsid w:val="0099005D"/>
    <w:rsid w:val="00990C49"/>
    <w:rsid w:val="00992E55"/>
    <w:rsid w:val="009953A9"/>
    <w:rsid w:val="00997C70"/>
    <w:rsid w:val="009A0D3F"/>
    <w:rsid w:val="009A7316"/>
    <w:rsid w:val="009B0FF4"/>
    <w:rsid w:val="009B3239"/>
    <w:rsid w:val="009C0798"/>
    <w:rsid w:val="009C565D"/>
    <w:rsid w:val="009D2912"/>
    <w:rsid w:val="009D60C4"/>
    <w:rsid w:val="009E07E4"/>
    <w:rsid w:val="009F2422"/>
    <w:rsid w:val="009F5C0E"/>
    <w:rsid w:val="00A0650C"/>
    <w:rsid w:val="00A07BF4"/>
    <w:rsid w:val="00A10812"/>
    <w:rsid w:val="00A15F0C"/>
    <w:rsid w:val="00A2171E"/>
    <w:rsid w:val="00A25B45"/>
    <w:rsid w:val="00A26052"/>
    <w:rsid w:val="00A40630"/>
    <w:rsid w:val="00A52691"/>
    <w:rsid w:val="00A53AEF"/>
    <w:rsid w:val="00A568C5"/>
    <w:rsid w:val="00A65720"/>
    <w:rsid w:val="00A76E09"/>
    <w:rsid w:val="00A80C65"/>
    <w:rsid w:val="00A918E3"/>
    <w:rsid w:val="00AA15C2"/>
    <w:rsid w:val="00AA4535"/>
    <w:rsid w:val="00AA58B6"/>
    <w:rsid w:val="00AC0D40"/>
    <w:rsid w:val="00AC107B"/>
    <w:rsid w:val="00AC3FB7"/>
    <w:rsid w:val="00AC76D4"/>
    <w:rsid w:val="00AD5325"/>
    <w:rsid w:val="00AD7940"/>
    <w:rsid w:val="00AE00E8"/>
    <w:rsid w:val="00AE636A"/>
    <w:rsid w:val="00AF4515"/>
    <w:rsid w:val="00AF5529"/>
    <w:rsid w:val="00AF6B0C"/>
    <w:rsid w:val="00B03640"/>
    <w:rsid w:val="00B05477"/>
    <w:rsid w:val="00B106F4"/>
    <w:rsid w:val="00B1433F"/>
    <w:rsid w:val="00B16AB4"/>
    <w:rsid w:val="00B27734"/>
    <w:rsid w:val="00B33149"/>
    <w:rsid w:val="00B407A3"/>
    <w:rsid w:val="00B42F16"/>
    <w:rsid w:val="00B44AB1"/>
    <w:rsid w:val="00B5191B"/>
    <w:rsid w:val="00B53BAF"/>
    <w:rsid w:val="00B6318F"/>
    <w:rsid w:val="00B65ECA"/>
    <w:rsid w:val="00B661E7"/>
    <w:rsid w:val="00B66D4C"/>
    <w:rsid w:val="00B671FF"/>
    <w:rsid w:val="00B73C87"/>
    <w:rsid w:val="00BA2085"/>
    <w:rsid w:val="00BA2B1D"/>
    <w:rsid w:val="00BA5BA1"/>
    <w:rsid w:val="00BB2B2E"/>
    <w:rsid w:val="00BB39E7"/>
    <w:rsid w:val="00BB3C32"/>
    <w:rsid w:val="00BC39FF"/>
    <w:rsid w:val="00BD1BA1"/>
    <w:rsid w:val="00BD4FF8"/>
    <w:rsid w:val="00BD5B2F"/>
    <w:rsid w:val="00BE1222"/>
    <w:rsid w:val="00BE29AC"/>
    <w:rsid w:val="00BE41AC"/>
    <w:rsid w:val="00BF2729"/>
    <w:rsid w:val="00BF75FA"/>
    <w:rsid w:val="00C06DD9"/>
    <w:rsid w:val="00C07500"/>
    <w:rsid w:val="00C10ECE"/>
    <w:rsid w:val="00C4065F"/>
    <w:rsid w:val="00C72EB1"/>
    <w:rsid w:val="00C77658"/>
    <w:rsid w:val="00C8188E"/>
    <w:rsid w:val="00C93B3D"/>
    <w:rsid w:val="00C94187"/>
    <w:rsid w:val="00C949DC"/>
    <w:rsid w:val="00C96AC0"/>
    <w:rsid w:val="00CA0EDF"/>
    <w:rsid w:val="00CB5A47"/>
    <w:rsid w:val="00CB6133"/>
    <w:rsid w:val="00CC5FF3"/>
    <w:rsid w:val="00CD57E9"/>
    <w:rsid w:val="00D00246"/>
    <w:rsid w:val="00D0608B"/>
    <w:rsid w:val="00D07B98"/>
    <w:rsid w:val="00D2596B"/>
    <w:rsid w:val="00D422C7"/>
    <w:rsid w:val="00D46FB1"/>
    <w:rsid w:val="00D56040"/>
    <w:rsid w:val="00D64923"/>
    <w:rsid w:val="00D65C37"/>
    <w:rsid w:val="00D6615C"/>
    <w:rsid w:val="00D67115"/>
    <w:rsid w:val="00D67478"/>
    <w:rsid w:val="00D67FD8"/>
    <w:rsid w:val="00D72865"/>
    <w:rsid w:val="00D772ED"/>
    <w:rsid w:val="00D802AC"/>
    <w:rsid w:val="00D8575B"/>
    <w:rsid w:val="00D97C8D"/>
    <w:rsid w:val="00DA1DF5"/>
    <w:rsid w:val="00DA56C4"/>
    <w:rsid w:val="00DB1995"/>
    <w:rsid w:val="00DB45DC"/>
    <w:rsid w:val="00DE11E7"/>
    <w:rsid w:val="00DE5880"/>
    <w:rsid w:val="00DF4F51"/>
    <w:rsid w:val="00E0029C"/>
    <w:rsid w:val="00E0050B"/>
    <w:rsid w:val="00E01FB1"/>
    <w:rsid w:val="00E028F6"/>
    <w:rsid w:val="00E054B7"/>
    <w:rsid w:val="00E1092E"/>
    <w:rsid w:val="00E120BE"/>
    <w:rsid w:val="00E1365E"/>
    <w:rsid w:val="00E2002A"/>
    <w:rsid w:val="00E2085F"/>
    <w:rsid w:val="00E20921"/>
    <w:rsid w:val="00E41747"/>
    <w:rsid w:val="00E55411"/>
    <w:rsid w:val="00E55AFE"/>
    <w:rsid w:val="00E66F77"/>
    <w:rsid w:val="00E75606"/>
    <w:rsid w:val="00E76C31"/>
    <w:rsid w:val="00E83219"/>
    <w:rsid w:val="00E90146"/>
    <w:rsid w:val="00E9468A"/>
    <w:rsid w:val="00E95984"/>
    <w:rsid w:val="00E97AA6"/>
    <w:rsid w:val="00EA56E4"/>
    <w:rsid w:val="00EB1BD4"/>
    <w:rsid w:val="00EC0A3D"/>
    <w:rsid w:val="00EC1A34"/>
    <w:rsid w:val="00EC54A8"/>
    <w:rsid w:val="00EC5A25"/>
    <w:rsid w:val="00EE0DC1"/>
    <w:rsid w:val="00EE7FF1"/>
    <w:rsid w:val="00EF1F09"/>
    <w:rsid w:val="00F0256E"/>
    <w:rsid w:val="00F049FD"/>
    <w:rsid w:val="00F07195"/>
    <w:rsid w:val="00F12028"/>
    <w:rsid w:val="00F13230"/>
    <w:rsid w:val="00F22891"/>
    <w:rsid w:val="00F33EEE"/>
    <w:rsid w:val="00F3421A"/>
    <w:rsid w:val="00F41659"/>
    <w:rsid w:val="00F6477B"/>
    <w:rsid w:val="00F712B3"/>
    <w:rsid w:val="00F72090"/>
    <w:rsid w:val="00F8195E"/>
    <w:rsid w:val="00F96127"/>
    <w:rsid w:val="00FA7C8D"/>
    <w:rsid w:val="00FC5B3A"/>
    <w:rsid w:val="00FC7440"/>
    <w:rsid w:val="00FD0C56"/>
    <w:rsid w:val="00FD4360"/>
    <w:rsid w:val="00FD5B48"/>
    <w:rsid w:val="00FD5B7E"/>
    <w:rsid w:val="00FE1FE3"/>
    <w:rsid w:val="00FE49CD"/>
    <w:rsid w:val="00FE634B"/>
    <w:rsid w:val="00FF4513"/>
    <w:rsid w:val="00FF7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3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64"/>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209F"/>
    <w:pPr>
      <w:ind w:left="720"/>
      <w:contextualSpacing/>
    </w:pPr>
  </w:style>
  <w:style w:type="paragraph" w:styleId="Encabezado">
    <w:name w:val="header"/>
    <w:basedOn w:val="Normal"/>
    <w:link w:val="EncabezadoCar"/>
    <w:uiPriority w:val="99"/>
    <w:unhideWhenUsed/>
    <w:rsid w:val="00EE7FF1"/>
    <w:pPr>
      <w:tabs>
        <w:tab w:val="center" w:pos="4419"/>
        <w:tab w:val="right" w:pos="8838"/>
      </w:tabs>
    </w:pPr>
  </w:style>
  <w:style w:type="character" w:customStyle="1" w:styleId="EncabezadoCar">
    <w:name w:val="Encabezado Car"/>
    <w:basedOn w:val="Fuentedeprrafopredeter"/>
    <w:link w:val="Encabezado"/>
    <w:uiPriority w:val="99"/>
    <w:rsid w:val="00EE7FF1"/>
  </w:style>
  <w:style w:type="paragraph" w:styleId="Piedepgina">
    <w:name w:val="footer"/>
    <w:basedOn w:val="Normal"/>
    <w:link w:val="PiedepginaCar"/>
    <w:uiPriority w:val="99"/>
    <w:unhideWhenUsed/>
    <w:rsid w:val="00EE7FF1"/>
    <w:pPr>
      <w:tabs>
        <w:tab w:val="center" w:pos="4419"/>
        <w:tab w:val="right" w:pos="8838"/>
      </w:tabs>
    </w:pPr>
  </w:style>
  <w:style w:type="character" w:customStyle="1" w:styleId="PiedepginaCar">
    <w:name w:val="Pie de página Car"/>
    <w:basedOn w:val="Fuentedeprrafopredeter"/>
    <w:link w:val="Piedepgina"/>
    <w:uiPriority w:val="99"/>
    <w:rsid w:val="00EE7FF1"/>
  </w:style>
  <w:style w:type="paragraph" w:styleId="NormalWeb">
    <w:name w:val="Normal (Web)"/>
    <w:basedOn w:val="Normal"/>
    <w:uiPriority w:val="99"/>
    <w:unhideWhenUsed/>
    <w:rsid w:val="009B3239"/>
    <w:pPr>
      <w:spacing w:before="100" w:beforeAutospacing="1" w:after="100" w:afterAutospacing="1"/>
    </w:pPr>
  </w:style>
  <w:style w:type="paragraph" w:styleId="Sinespaciado">
    <w:name w:val="No Spacing"/>
    <w:uiPriority w:val="1"/>
    <w:qFormat/>
    <w:rsid w:val="009846CA"/>
    <w:pPr>
      <w:spacing w:after="0" w:line="240" w:lineRule="auto"/>
    </w:pPr>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4216B8"/>
  </w:style>
  <w:style w:type="paragraph" w:styleId="Textodeglobo">
    <w:name w:val="Balloon Text"/>
    <w:basedOn w:val="Normal"/>
    <w:link w:val="TextodegloboCar"/>
    <w:uiPriority w:val="99"/>
    <w:semiHidden/>
    <w:unhideWhenUsed/>
    <w:rsid w:val="00EA5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6E4"/>
    <w:rPr>
      <w:rFonts w:ascii="Segoe UI" w:hAnsi="Segoe UI" w:cs="Segoe UI"/>
      <w:sz w:val="18"/>
      <w:szCs w:val="18"/>
      <w:lang w:val="es-ES_tradnl" w:eastAsia="es-ES_tradnl"/>
    </w:rPr>
  </w:style>
  <w:style w:type="paragraph" w:customStyle="1" w:styleId="xydp131c7c59msonormal">
    <w:name w:val="x_ydp131c7c59msonormal"/>
    <w:basedOn w:val="Normal"/>
    <w:rsid w:val="00340B28"/>
    <w:pPr>
      <w:spacing w:before="100" w:beforeAutospacing="1" w:after="100" w:afterAutospacing="1"/>
    </w:pPr>
    <w:rPr>
      <w:rFonts w:eastAsia="Times New Roman"/>
      <w:lang w:val="es-MX" w:eastAsia="es-MX"/>
    </w:rPr>
  </w:style>
  <w:style w:type="paragraph" w:customStyle="1" w:styleId="m8187485198410579322m6422265300042310637gmail-msonospacing">
    <w:name w:val="m_8187485198410579322m_6422265300042310637gmail-msonospacing"/>
    <w:basedOn w:val="Normal"/>
    <w:rsid w:val="00EE0DC1"/>
    <w:pPr>
      <w:spacing w:before="100" w:beforeAutospacing="1" w:after="100" w:afterAutospacing="1"/>
    </w:pPr>
    <w:rPr>
      <w:rFonts w:eastAsia="Times New Roman"/>
      <w:lang w:val="es-MX" w:eastAsia="es-MX"/>
    </w:rPr>
  </w:style>
  <w:style w:type="paragraph" w:customStyle="1" w:styleId="m8187485198410579322m6422265300042310637gmail-msobodytext3">
    <w:name w:val="m_8187485198410579322m_6422265300042310637gmail-msobodytext3"/>
    <w:basedOn w:val="Normal"/>
    <w:rsid w:val="00EE0DC1"/>
    <w:pPr>
      <w:spacing w:before="100" w:beforeAutospacing="1" w:after="100" w:afterAutospacing="1"/>
    </w:pPr>
    <w:rPr>
      <w:rFonts w:eastAsia="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6306">
      <w:bodyDiv w:val="1"/>
      <w:marLeft w:val="0"/>
      <w:marRight w:val="0"/>
      <w:marTop w:val="0"/>
      <w:marBottom w:val="0"/>
      <w:divBdr>
        <w:top w:val="none" w:sz="0" w:space="0" w:color="auto"/>
        <w:left w:val="none" w:sz="0" w:space="0" w:color="auto"/>
        <w:bottom w:val="none" w:sz="0" w:space="0" w:color="auto"/>
        <w:right w:val="none" w:sz="0" w:space="0" w:color="auto"/>
      </w:divBdr>
    </w:div>
    <w:div w:id="107968747">
      <w:bodyDiv w:val="1"/>
      <w:marLeft w:val="0"/>
      <w:marRight w:val="0"/>
      <w:marTop w:val="0"/>
      <w:marBottom w:val="0"/>
      <w:divBdr>
        <w:top w:val="none" w:sz="0" w:space="0" w:color="auto"/>
        <w:left w:val="none" w:sz="0" w:space="0" w:color="auto"/>
        <w:bottom w:val="none" w:sz="0" w:space="0" w:color="auto"/>
        <w:right w:val="none" w:sz="0" w:space="0" w:color="auto"/>
      </w:divBdr>
    </w:div>
    <w:div w:id="111288675">
      <w:bodyDiv w:val="1"/>
      <w:marLeft w:val="0"/>
      <w:marRight w:val="0"/>
      <w:marTop w:val="0"/>
      <w:marBottom w:val="0"/>
      <w:divBdr>
        <w:top w:val="none" w:sz="0" w:space="0" w:color="auto"/>
        <w:left w:val="none" w:sz="0" w:space="0" w:color="auto"/>
        <w:bottom w:val="none" w:sz="0" w:space="0" w:color="auto"/>
        <w:right w:val="none" w:sz="0" w:space="0" w:color="auto"/>
      </w:divBdr>
    </w:div>
    <w:div w:id="430778208">
      <w:bodyDiv w:val="1"/>
      <w:marLeft w:val="0"/>
      <w:marRight w:val="0"/>
      <w:marTop w:val="0"/>
      <w:marBottom w:val="0"/>
      <w:divBdr>
        <w:top w:val="none" w:sz="0" w:space="0" w:color="auto"/>
        <w:left w:val="none" w:sz="0" w:space="0" w:color="auto"/>
        <w:bottom w:val="none" w:sz="0" w:space="0" w:color="auto"/>
        <w:right w:val="none" w:sz="0" w:space="0" w:color="auto"/>
      </w:divBdr>
      <w:divsChild>
        <w:div w:id="984358706">
          <w:marLeft w:val="0"/>
          <w:marRight w:val="0"/>
          <w:marTop w:val="0"/>
          <w:marBottom w:val="0"/>
          <w:divBdr>
            <w:top w:val="none" w:sz="0" w:space="0" w:color="auto"/>
            <w:left w:val="none" w:sz="0" w:space="0" w:color="auto"/>
            <w:bottom w:val="none" w:sz="0" w:space="0" w:color="auto"/>
            <w:right w:val="none" w:sz="0" w:space="0" w:color="auto"/>
          </w:divBdr>
          <w:divsChild>
            <w:div w:id="430705132">
              <w:marLeft w:val="0"/>
              <w:marRight w:val="0"/>
              <w:marTop w:val="0"/>
              <w:marBottom w:val="0"/>
              <w:divBdr>
                <w:top w:val="none" w:sz="0" w:space="0" w:color="auto"/>
                <w:left w:val="none" w:sz="0" w:space="0" w:color="auto"/>
                <w:bottom w:val="none" w:sz="0" w:space="0" w:color="auto"/>
                <w:right w:val="none" w:sz="0" w:space="0" w:color="auto"/>
              </w:divBdr>
              <w:divsChild>
                <w:div w:id="7825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409">
          <w:marLeft w:val="0"/>
          <w:marRight w:val="0"/>
          <w:marTop w:val="0"/>
          <w:marBottom w:val="0"/>
          <w:divBdr>
            <w:top w:val="none" w:sz="0" w:space="0" w:color="auto"/>
            <w:left w:val="none" w:sz="0" w:space="0" w:color="auto"/>
            <w:bottom w:val="none" w:sz="0" w:space="0" w:color="auto"/>
            <w:right w:val="none" w:sz="0" w:space="0" w:color="auto"/>
          </w:divBdr>
          <w:divsChild>
            <w:div w:id="1724283355">
              <w:marLeft w:val="0"/>
              <w:marRight w:val="0"/>
              <w:marTop w:val="0"/>
              <w:marBottom w:val="0"/>
              <w:divBdr>
                <w:top w:val="none" w:sz="0" w:space="0" w:color="auto"/>
                <w:left w:val="none" w:sz="0" w:space="0" w:color="auto"/>
                <w:bottom w:val="none" w:sz="0" w:space="0" w:color="auto"/>
                <w:right w:val="none" w:sz="0" w:space="0" w:color="auto"/>
              </w:divBdr>
              <w:divsChild>
                <w:div w:id="1155687748">
                  <w:marLeft w:val="0"/>
                  <w:marRight w:val="0"/>
                  <w:marTop w:val="0"/>
                  <w:marBottom w:val="0"/>
                  <w:divBdr>
                    <w:top w:val="none" w:sz="0" w:space="0" w:color="auto"/>
                    <w:left w:val="none" w:sz="0" w:space="0" w:color="auto"/>
                    <w:bottom w:val="none" w:sz="0" w:space="0" w:color="auto"/>
                    <w:right w:val="none" w:sz="0" w:space="0" w:color="auto"/>
                  </w:divBdr>
                </w:div>
                <w:div w:id="160043672">
                  <w:marLeft w:val="0"/>
                  <w:marRight w:val="0"/>
                  <w:marTop w:val="0"/>
                  <w:marBottom w:val="0"/>
                  <w:divBdr>
                    <w:top w:val="none" w:sz="0" w:space="0" w:color="auto"/>
                    <w:left w:val="none" w:sz="0" w:space="0" w:color="auto"/>
                    <w:bottom w:val="none" w:sz="0" w:space="0" w:color="auto"/>
                    <w:right w:val="none" w:sz="0" w:space="0" w:color="auto"/>
                  </w:divBdr>
                </w:div>
              </w:divsChild>
            </w:div>
            <w:div w:id="361708802">
              <w:marLeft w:val="0"/>
              <w:marRight w:val="0"/>
              <w:marTop w:val="0"/>
              <w:marBottom w:val="0"/>
              <w:divBdr>
                <w:top w:val="none" w:sz="0" w:space="0" w:color="auto"/>
                <w:left w:val="none" w:sz="0" w:space="0" w:color="auto"/>
                <w:bottom w:val="none" w:sz="0" w:space="0" w:color="auto"/>
                <w:right w:val="none" w:sz="0" w:space="0" w:color="auto"/>
              </w:divBdr>
              <w:divsChild>
                <w:div w:id="76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7681">
      <w:bodyDiv w:val="1"/>
      <w:marLeft w:val="0"/>
      <w:marRight w:val="0"/>
      <w:marTop w:val="0"/>
      <w:marBottom w:val="0"/>
      <w:divBdr>
        <w:top w:val="none" w:sz="0" w:space="0" w:color="auto"/>
        <w:left w:val="none" w:sz="0" w:space="0" w:color="auto"/>
        <w:bottom w:val="none" w:sz="0" w:space="0" w:color="auto"/>
        <w:right w:val="none" w:sz="0" w:space="0" w:color="auto"/>
      </w:divBdr>
    </w:div>
    <w:div w:id="467667297">
      <w:bodyDiv w:val="1"/>
      <w:marLeft w:val="0"/>
      <w:marRight w:val="0"/>
      <w:marTop w:val="0"/>
      <w:marBottom w:val="0"/>
      <w:divBdr>
        <w:top w:val="none" w:sz="0" w:space="0" w:color="auto"/>
        <w:left w:val="none" w:sz="0" w:space="0" w:color="auto"/>
        <w:bottom w:val="none" w:sz="0" w:space="0" w:color="auto"/>
        <w:right w:val="none" w:sz="0" w:space="0" w:color="auto"/>
      </w:divBdr>
    </w:div>
    <w:div w:id="497307540">
      <w:bodyDiv w:val="1"/>
      <w:marLeft w:val="0"/>
      <w:marRight w:val="0"/>
      <w:marTop w:val="0"/>
      <w:marBottom w:val="0"/>
      <w:divBdr>
        <w:top w:val="none" w:sz="0" w:space="0" w:color="auto"/>
        <w:left w:val="none" w:sz="0" w:space="0" w:color="auto"/>
        <w:bottom w:val="none" w:sz="0" w:space="0" w:color="auto"/>
        <w:right w:val="none" w:sz="0" w:space="0" w:color="auto"/>
      </w:divBdr>
    </w:div>
    <w:div w:id="529804327">
      <w:bodyDiv w:val="1"/>
      <w:marLeft w:val="0"/>
      <w:marRight w:val="0"/>
      <w:marTop w:val="0"/>
      <w:marBottom w:val="0"/>
      <w:divBdr>
        <w:top w:val="none" w:sz="0" w:space="0" w:color="auto"/>
        <w:left w:val="none" w:sz="0" w:space="0" w:color="auto"/>
        <w:bottom w:val="none" w:sz="0" w:space="0" w:color="auto"/>
        <w:right w:val="none" w:sz="0" w:space="0" w:color="auto"/>
      </w:divBdr>
    </w:div>
    <w:div w:id="545874142">
      <w:bodyDiv w:val="1"/>
      <w:marLeft w:val="0"/>
      <w:marRight w:val="0"/>
      <w:marTop w:val="0"/>
      <w:marBottom w:val="0"/>
      <w:divBdr>
        <w:top w:val="none" w:sz="0" w:space="0" w:color="auto"/>
        <w:left w:val="none" w:sz="0" w:space="0" w:color="auto"/>
        <w:bottom w:val="none" w:sz="0" w:space="0" w:color="auto"/>
        <w:right w:val="none" w:sz="0" w:space="0" w:color="auto"/>
      </w:divBdr>
    </w:div>
    <w:div w:id="597062989">
      <w:bodyDiv w:val="1"/>
      <w:marLeft w:val="0"/>
      <w:marRight w:val="0"/>
      <w:marTop w:val="0"/>
      <w:marBottom w:val="0"/>
      <w:divBdr>
        <w:top w:val="none" w:sz="0" w:space="0" w:color="auto"/>
        <w:left w:val="none" w:sz="0" w:space="0" w:color="auto"/>
        <w:bottom w:val="none" w:sz="0" w:space="0" w:color="auto"/>
        <w:right w:val="none" w:sz="0" w:space="0" w:color="auto"/>
      </w:divBdr>
    </w:div>
    <w:div w:id="668827425">
      <w:bodyDiv w:val="1"/>
      <w:marLeft w:val="0"/>
      <w:marRight w:val="0"/>
      <w:marTop w:val="0"/>
      <w:marBottom w:val="0"/>
      <w:divBdr>
        <w:top w:val="none" w:sz="0" w:space="0" w:color="auto"/>
        <w:left w:val="none" w:sz="0" w:space="0" w:color="auto"/>
        <w:bottom w:val="none" w:sz="0" w:space="0" w:color="auto"/>
        <w:right w:val="none" w:sz="0" w:space="0" w:color="auto"/>
      </w:divBdr>
    </w:div>
    <w:div w:id="732775559">
      <w:bodyDiv w:val="1"/>
      <w:marLeft w:val="0"/>
      <w:marRight w:val="0"/>
      <w:marTop w:val="0"/>
      <w:marBottom w:val="0"/>
      <w:divBdr>
        <w:top w:val="none" w:sz="0" w:space="0" w:color="auto"/>
        <w:left w:val="none" w:sz="0" w:space="0" w:color="auto"/>
        <w:bottom w:val="none" w:sz="0" w:space="0" w:color="auto"/>
        <w:right w:val="none" w:sz="0" w:space="0" w:color="auto"/>
      </w:divBdr>
    </w:div>
    <w:div w:id="798456667">
      <w:bodyDiv w:val="1"/>
      <w:marLeft w:val="0"/>
      <w:marRight w:val="0"/>
      <w:marTop w:val="0"/>
      <w:marBottom w:val="0"/>
      <w:divBdr>
        <w:top w:val="none" w:sz="0" w:space="0" w:color="auto"/>
        <w:left w:val="none" w:sz="0" w:space="0" w:color="auto"/>
        <w:bottom w:val="none" w:sz="0" w:space="0" w:color="auto"/>
        <w:right w:val="none" w:sz="0" w:space="0" w:color="auto"/>
      </w:divBdr>
    </w:div>
    <w:div w:id="827407792">
      <w:bodyDiv w:val="1"/>
      <w:marLeft w:val="0"/>
      <w:marRight w:val="0"/>
      <w:marTop w:val="0"/>
      <w:marBottom w:val="0"/>
      <w:divBdr>
        <w:top w:val="none" w:sz="0" w:space="0" w:color="auto"/>
        <w:left w:val="none" w:sz="0" w:space="0" w:color="auto"/>
        <w:bottom w:val="none" w:sz="0" w:space="0" w:color="auto"/>
        <w:right w:val="none" w:sz="0" w:space="0" w:color="auto"/>
      </w:divBdr>
    </w:div>
    <w:div w:id="921331665">
      <w:bodyDiv w:val="1"/>
      <w:marLeft w:val="0"/>
      <w:marRight w:val="0"/>
      <w:marTop w:val="0"/>
      <w:marBottom w:val="0"/>
      <w:divBdr>
        <w:top w:val="none" w:sz="0" w:space="0" w:color="auto"/>
        <w:left w:val="none" w:sz="0" w:space="0" w:color="auto"/>
        <w:bottom w:val="none" w:sz="0" w:space="0" w:color="auto"/>
        <w:right w:val="none" w:sz="0" w:space="0" w:color="auto"/>
      </w:divBdr>
    </w:div>
    <w:div w:id="977297970">
      <w:bodyDiv w:val="1"/>
      <w:marLeft w:val="0"/>
      <w:marRight w:val="0"/>
      <w:marTop w:val="0"/>
      <w:marBottom w:val="0"/>
      <w:divBdr>
        <w:top w:val="none" w:sz="0" w:space="0" w:color="auto"/>
        <w:left w:val="none" w:sz="0" w:space="0" w:color="auto"/>
        <w:bottom w:val="none" w:sz="0" w:space="0" w:color="auto"/>
        <w:right w:val="none" w:sz="0" w:space="0" w:color="auto"/>
      </w:divBdr>
    </w:div>
    <w:div w:id="1042631349">
      <w:bodyDiv w:val="1"/>
      <w:marLeft w:val="0"/>
      <w:marRight w:val="0"/>
      <w:marTop w:val="0"/>
      <w:marBottom w:val="0"/>
      <w:divBdr>
        <w:top w:val="none" w:sz="0" w:space="0" w:color="auto"/>
        <w:left w:val="none" w:sz="0" w:space="0" w:color="auto"/>
        <w:bottom w:val="none" w:sz="0" w:space="0" w:color="auto"/>
        <w:right w:val="none" w:sz="0" w:space="0" w:color="auto"/>
      </w:divBdr>
    </w:div>
    <w:div w:id="1059670290">
      <w:bodyDiv w:val="1"/>
      <w:marLeft w:val="0"/>
      <w:marRight w:val="0"/>
      <w:marTop w:val="0"/>
      <w:marBottom w:val="0"/>
      <w:divBdr>
        <w:top w:val="none" w:sz="0" w:space="0" w:color="auto"/>
        <w:left w:val="none" w:sz="0" w:space="0" w:color="auto"/>
        <w:bottom w:val="none" w:sz="0" w:space="0" w:color="auto"/>
        <w:right w:val="none" w:sz="0" w:space="0" w:color="auto"/>
      </w:divBdr>
    </w:div>
    <w:div w:id="1086615532">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200627927">
      <w:bodyDiv w:val="1"/>
      <w:marLeft w:val="0"/>
      <w:marRight w:val="0"/>
      <w:marTop w:val="0"/>
      <w:marBottom w:val="0"/>
      <w:divBdr>
        <w:top w:val="none" w:sz="0" w:space="0" w:color="auto"/>
        <w:left w:val="none" w:sz="0" w:space="0" w:color="auto"/>
        <w:bottom w:val="none" w:sz="0" w:space="0" w:color="auto"/>
        <w:right w:val="none" w:sz="0" w:space="0" w:color="auto"/>
      </w:divBdr>
    </w:div>
    <w:div w:id="1234584955">
      <w:bodyDiv w:val="1"/>
      <w:marLeft w:val="0"/>
      <w:marRight w:val="0"/>
      <w:marTop w:val="0"/>
      <w:marBottom w:val="0"/>
      <w:divBdr>
        <w:top w:val="none" w:sz="0" w:space="0" w:color="auto"/>
        <w:left w:val="none" w:sz="0" w:space="0" w:color="auto"/>
        <w:bottom w:val="none" w:sz="0" w:space="0" w:color="auto"/>
        <w:right w:val="none" w:sz="0" w:space="0" w:color="auto"/>
      </w:divBdr>
    </w:div>
    <w:div w:id="1400518024">
      <w:bodyDiv w:val="1"/>
      <w:marLeft w:val="0"/>
      <w:marRight w:val="0"/>
      <w:marTop w:val="0"/>
      <w:marBottom w:val="0"/>
      <w:divBdr>
        <w:top w:val="none" w:sz="0" w:space="0" w:color="auto"/>
        <w:left w:val="none" w:sz="0" w:space="0" w:color="auto"/>
        <w:bottom w:val="none" w:sz="0" w:space="0" w:color="auto"/>
        <w:right w:val="none" w:sz="0" w:space="0" w:color="auto"/>
      </w:divBdr>
    </w:div>
    <w:div w:id="1644042281">
      <w:bodyDiv w:val="1"/>
      <w:marLeft w:val="0"/>
      <w:marRight w:val="0"/>
      <w:marTop w:val="0"/>
      <w:marBottom w:val="0"/>
      <w:divBdr>
        <w:top w:val="none" w:sz="0" w:space="0" w:color="auto"/>
        <w:left w:val="none" w:sz="0" w:space="0" w:color="auto"/>
        <w:bottom w:val="none" w:sz="0" w:space="0" w:color="auto"/>
        <w:right w:val="none" w:sz="0" w:space="0" w:color="auto"/>
      </w:divBdr>
    </w:div>
    <w:div w:id="1700817625">
      <w:bodyDiv w:val="1"/>
      <w:marLeft w:val="0"/>
      <w:marRight w:val="0"/>
      <w:marTop w:val="0"/>
      <w:marBottom w:val="0"/>
      <w:divBdr>
        <w:top w:val="none" w:sz="0" w:space="0" w:color="auto"/>
        <w:left w:val="none" w:sz="0" w:space="0" w:color="auto"/>
        <w:bottom w:val="none" w:sz="0" w:space="0" w:color="auto"/>
        <w:right w:val="none" w:sz="0" w:space="0" w:color="auto"/>
      </w:divBdr>
    </w:div>
    <w:div w:id="1732078566">
      <w:bodyDiv w:val="1"/>
      <w:marLeft w:val="0"/>
      <w:marRight w:val="0"/>
      <w:marTop w:val="0"/>
      <w:marBottom w:val="0"/>
      <w:divBdr>
        <w:top w:val="none" w:sz="0" w:space="0" w:color="auto"/>
        <w:left w:val="none" w:sz="0" w:space="0" w:color="auto"/>
        <w:bottom w:val="none" w:sz="0" w:space="0" w:color="auto"/>
        <w:right w:val="none" w:sz="0" w:space="0" w:color="auto"/>
      </w:divBdr>
    </w:div>
    <w:div w:id="1905293217">
      <w:bodyDiv w:val="1"/>
      <w:marLeft w:val="0"/>
      <w:marRight w:val="0"/>
      <w:marTop w:val="0"/>
      <w:marBottom w:val="0"/>
      <w:divBdr>
        <w:top w:val="none" w:sz="0" w:space="0" w:color="auto"/>
        <w:left w:val="none" w:sz="0" w:space="0" w:color="auto"/>
        <w:bottom w:val="none" w:sz="0" w:space="0" w:color="auto"/>
        <w:right w:val="none" w:sz="0" w:space="0" w:color="auto"/>
      </w:divBdr>
    </w:div>
    <w:div w:id="2098557845">
      <w:bodyDiv w:val="1"/>
      <w:marLeft w:val="0"/>
      <w:marRight w:val="0"/>
      <w:marTop w:val="0"/>
      <w:marBottom w:val="0"/>
      <w:divBdr>
        <w:top w:val="none" w:sz="0" w:space="0" w:color="auto"/>
        <w:left w:val="none" w:sz="0" w:space="0" w:color="auto"/>
        <w:bottom w:val="none" w:sz="0" w:space="0" w:color="auto"/>
        <w:right w:val="none" w:sz="0" w:space="0" w:color="auto"/>
      </w:divBdr>
    </w:div>
    <w:div w:id="21248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6160B-31E6-4D77-A1BA-06A04D8C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86</Pages>
  <Words>9614</Words>
  <Characters>52879</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 Valenciano</dc:creator>
  <cp:lastModifiedBy>Sonia Pérez Chacón</cp:lastModifiedBy>
  <cp:revision>63</cp:revision>
  <cp:lastPrinted>2019-12-27T18:21:00Z</cp:lastPrinted>
  <dcterms:created xsi:type="dcterms:W3CDTF">2019-11-25T22:33:00Z</dcterms:created>
  <dcterms:modified xsi:type="dcterms:W3CDTF">2019-12-27T18:22:00Z</dcterms:modified>
</cp:coreProperties>
</file>