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B3" w:rsidRDefault="00A02FB3" w:rsidP="00A02FB3">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w:t>
      </w:r>
      <w:r w:rsidR="002267F8">
        <w:rPr>
          <w:rFonts w:ascii="Century Gothic" w:hAnsi="Century Gothic" w:cs="Arial"/>
          <w:b/>
          <w:bCs/>
          <w:color w:val="222222"/>
          <w:sz w:val="26"/>
          <w:szCs w:val="26"/>
        </w:rPr>
        <w:t>o</w:t>
      </w:r>
      <w:r>
        <w:rPr>
          <w:rFonts w:ascii="Century Gothic" w:hAnsi="Century Gothic" w:cs="Arial"/>
          <w:b/>
          <w:bCs/>
          <w:color w:val="222222"/>
          <w:sz w:val="26"/>
          <w:szCs w:val="26"/>
        </w:rPr>
        <w:t>.</w:t>
      </w:r>
    </w:p>
    <w:p w:rsidR="00A02FB3" w:rsidRPr="00F9735C" w:rsidRDefault="00A02FB3" w:rsidP="00A02FB3">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r w:rsidRPr="00F9735C">
        <w:rPr>
          <w:rFonts w:ascii="Century Gothic" w:hAnsi="Century Gothic" w:cs="Arial"/>
          <w:b/>
          <w:bCs/>
          <w:color w:val="222222"/>
          <w:sz w:val="26"/>
          <w:szCs w:val="26"/>
        </w:rPr>
        <w:t>LXVI/APLIM/0</w:t>
      </w:r>
      <w:r w:rsidR="00B56F90" w:rsidRPr="00F9735C">
        <w:rPr>
          <w:rFonts w:ascii="Century Gothic" w:hAnsi="Century Gothic" w:cs="Arial"/>
          <w:b/>
          <w:bCs/>
          <w:color w:val="222222"/>
          <w:sz w:val="26"/>
          <w:szCs w:val="26"/>
        </w:rPr>
        <w:t>518</w:t>
      </w:r>
      <w:r w:rsidRPr="00F9735C">
        <w:rPr>
          <w:rFonts w:ascii="Century Gothic" w:hAnsi="Century Gothic" w:cs="Arial"/>
          <w:b/>
          <w:bCs/>
          <w:color w:val="222222"/>
          <w:sz w:val="26"/>
          <w:szCs w:val="26"/>
        </w:rPr>
        <w:t>/2019  I P.O.</w:t>
      </w:r>
    </w:p>
    <w:p w:rsidR="00A02FB3" w:rsidRPr="00F9735C" w:rsidRDefault="00A02FB3" w:rsidP="00A02FB3">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p>
    <w:p w:rsidR="00A02FB3" w:rsidRPr="009970AB" w:rsidRDefault="00A02FB3" w:rsidP="00A02FB3">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A02FB3" w:rsidRDefault="00A02FB3" w:rsidP="00A02FB3">
      <w:pPr>
        <w:pStyle w:val="m8187485198410579322m6422265300042310637gmail-msobodytext3"/>
        <w:shd w:val="clear" w:color="auto" w:fill="FFFFFF"/>
        <w:spacing w:before="0" w:beforeAutospacing="0" w:after="0" w:afterAutospacing="0" w:line="251" w:lineRule="atLeast"/>
        <w:jc w:val="center"/>
        <w:rPr>
          <w:rFonts w:ascii="Century Gothic" w:hAnsi="Century Gothic" w:cs="Arial"/>
          <w:b/>
          <w:color w:val="222222"/>
          <w:sz w:val="28"/>
          <w:szCs w:val="28"/>
          <w:lang w:val="es-ES"/>
        </w:rPr>
      </w:pPr>
    </w:p>
    <w:p w:rsidR="00A02FB3" w:rsidRPr="009909CA" w:rsidRDefault="00A02FB3" w:rsidP="00A02FB3">
      <w:pPr>
        <w:pStyle w:val="m8187485198410579322m6422265300042310637gmail-msobodytext3"/>
        <w:shd w:val="clear" w:color="auto" w:fill="FFFFFF"/>
        <w:spacing w:before="0" w:beforeAutospacing="0" w:after="0" w:afterAutospacing="0" w:line="251" w:lineRule="atLeast"/>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rsidR="00A02FB3" w:rsidRDefault="00A02FB3" w:rsidP="00A02FB3"/>
    <w:p w:rsidR="00A02FB3" w:rsidRDefault="00A02FB3" w:rsidP="00881449">
      <w:pPr>
        <w:spacing w:line="360" w:lineRule="auto"/>
        <w:ind w:right="106"/>
        <w:jc w:val="center"/>
        <w:rPr>
          <w:rFonts w:ascii="Century Gothic" w:hAnsi="Century Gothic" w:cs="Arial"/>
          <w:b/>
          <w:bCs/>
          <w:sz w:val="24"/>
          <w:szCs w:val="24"/>
          <w:lang w:val="es-MX"/>
        </w:rPr>
      </w:pPr>
    </w:p>
    <w:p w:rsidR="00A760B7" w:rsidRPr="00881449" w:rsidRDefault="00A760B7" w:rsidP="00881449">
      <w:pPr>
        <w:spacing w:line="360" w:lineRule="auto"/>
        <w:ind w:right="106"/>
        <w:jc w:val="center"/>
        <w:rPr>
          <w:rFonts w:ascii="Century Gothic" w:hAnsi="Century Gothic" w:cs="Arial"/>
          <w:b/>
          <w:bCs/>
          <w:sz w:val="24"/>
          <w:szCs w:val="24"/>
          <w:lang w:val="es-MX"/>
        </w:rPr>
      </w:pPr>
      <w:r w:rsidRPr="00881449">
        <w:rPr>
          <w:rFonts w:ascii="Century Gothic" w:hAnsi="Century Gothic" w:cs="Arial"/>
          <w:b/>
          <w:bCs/>
          <w:sz w:val="24"/>
          <w:szCs w:val="24"/>
          <w:lang w:val="es-MX"/>
        </w:rPr>
        <w:t xml:space="preserve">LEY DE INGRESOS DEL </w:t>
      </w:r>
      <w:r w:rsidR="00BD3B05" w:rsidRPr="00881449">
        <w:rPr>
          <w:rFonts w:ascii="Century Gothic" w:hAnsi="Century Gothic" w:cs="Arial"/>
          <w:b/>
          <w:bCs/>
          <w:sz w:val="24"/>
          <w:szCs w:val="24"/>
          <w:lang w:val="es-MX"/>
        </w:rPr>
        <w:t>MUNICIPIO DE ASCENSIÓ</w:t>
      </w:r>
      <w:r w:rsidR="00DA65E3" w:rsidRPr="00881449">
        <w:rPr>
          <w:rFonts w:ascii="Century Gothic" w:hAnsi="Century Gothic" w:cs="Arial"/>
          <w:b/>
          <w:bCs/>
          <w:sz w:val="24"/>
          <w:szCs w:val="24"/>
          <w:lang w:val="es-MX"/>
        </w:rPr>
        <w:t>N</w:t>
      </w:r>
    </w:p>
    <w:p w:rsidR="00A760B7" w:rsidRPr="00881449" w:rsidRDefault="00A760B7" w:rsidP="00881449">
      <w:pPr>
        <w:spacing w:line="360" w:lineRule="auto"/>
        <w:ind w:right="106"/>
        <w:jc w:val="center"/>
        <w:rPr>
          <w:rFonts w:ascii="Century Gothic" w:hAnsi="Century Gothic" w:cs="Arial"/>
          <w:b/>
          <w:bCs/>
          <w:sz w:val="24"/>
          <w:szCs w:val="24"/>
          <w:lang w:val="es-MX"/>
        </w:rPr>
      </w:pPr>
      <w:r w:rsidRPr="00881449">
        <w:rPr>
          <w:rFonts w:ascii="Century Gothic" w:hAnsi="Century Gothic" w:cs="Arial"/>
          <w:b/>
          <w:bCs/>
          <w:sz w:val="24"/>
          <w:szCs w:val="24"/>
          <w:lang w:val="es-MX"/>
        </w:rPr>
        <w:t>PARA EL EJERCICIO FISCAL DE 2020</w:t>
      </w:r>
    </w:p>
    <w:p w:rsidR="00A760B7" w:rsidRPr="00881449" w:rsidRDefault="00A760B7" w:rsidP="00881449">
      <w:pPr>
        <w:autoSpaceDE w:val="0"/>
        <w:autoSpaceDN w:val="0"/>
        <w:adjustRightInd w:val="0"/>
        <w:spacing w:line="360" w:lineRule="auto"/>
        <w:jc w:val="both"/>
        <w:rPr>
          <w:rFonts w:ascii="Century Gothic" w:hAnsi="Century Gothic" w:cs="Arial"/>
          <w:b/>
          <w:bCs/>
          <w:sz w:val="24"/>
          <w:szCs w:val="24"/>
          <w:lang w:val="es-MX"/>
        </w:rPr>
      </w:pPr>
      <w:bookmarkStart w:id="0" w:name="_GoBack"/>
      <w:bookmarkEnd w:id="0"/>
    </w:p>
    <w:p w:rsidR="00A760B7" w:rsidRPr="00881449" w:rsidRDefault="00A760B7"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LIBRO PRIMERO</w:t>
      </w:r>
    </w:p>
    <w:p w:rsidR="00A760B7" w:rsidRPr="00881449" w:rsidRDefault="00A760B7"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Disposición Preliminar</w:t>
      </w:r>
    </w:p>
    <w:p w:rsidR="00A760B7" w:rsidRPr="00881449" w:rsidRDefault="00A760B7" w:rsidP="00881449">
      <w:pPr>
        <w:autoSpaceDE w:val="0"/>
        <w:autoSpaceDN w:val="0"/>
        <w:adjustRightInd w:val="0"/>
        <w:spacing w:line="360" w:lineRule="auto"/>
        <w:jc w:val="both"/>
        <w:rPr>
          <w:rFonts w:ascii="Century Gothic" w:hAnsi="Century Gothic" w:cs="CenturyGothic,Bold"/>
          <w:b/>
          <w:bCs/>
          <w:sz w:val="24"/>
          <w:szCs w:val="24"/>
        </w:rPr>
      </w:pPr>
    </w:p>
    <w:p w:rsidR="00A760B7" w:rsidRPr="00881449" w:rsidRDefault="0083706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t>Artículo</w:t>
      </w:r>
      <w:r w:rsidR="00A760B7" w:rsidRPr="00881449">
        <w:rPr>
          <w:rFonts w:ascii="Century Gothic" w:hAnsi="Century Gothic" w:cs="CenturyGothic,Bold"/>
          <w:b/>
          <w:bCs/>
          <w:sz w:val="24"/>
          <w:szCs w:val="24"/>
        </w:rPr>
        <w:t xml:space="preserve"> 1</w:t>
      </w:r>
      <w:r w:rsidR="00A760B7" w:rsidRPr="00881449">
        <w:rPr>
          <w:rFonts w:ascii="Century Gothic" w:hAnsi="Century Gothic" w:cs="CenturyGothic"/>
          <w:sz w:val="24"/>
          <w:szCs w:val="24"/>
        </w:rPr>
        <w:t xml:space="preserve">.- Para que el Municipio de </w:t>
      </w:r>
      <w:r w:rsidR="00DA65E3" w:rsidRPr="00881449">
        <w:rPr>
          <w:rFonts w:ascii="Century Gothic" w:hAnsi="Century Gothic" w:cs="CenturyGothic,Bold"/>
          <w:bCs/>
          <w:sz w:val="24"/>
          <w:szCs w:val="24"/>
        </w:rPr>
        <w:t>Ascensión</w:t>
      </w:r>
      <w:r w:rsidR="00A760B7" w:rsidRPr="00881449">
        <w:rPr>
          <w:rFonts w:ascii="Century Gothic" w:hAnsi="Century Gothic" w:cs="CenturyGothic,Bold"/>
          <w:b/>
          <w:bCs/>
          <w:sz w:val="24"/>
          <w:szCs w:val="24"/>
        </w:rPr>
        <w:t xml:space="preserve"> </w:t>
      </w:r>
      <w:r w:rsidR="00A760B7" w:rsidRPr="00881449">
        <w:rPr>
          <w:rFonts w:ascii="Century Gothic" w:hAnsi="Century Gothic" w:cs="CenturyGothic"/>
          <w:sz w:val="24"/>
          <w:szCs w:val="24"/>
        </w:rPr>
        <w:t>pueda cubrir los gastos previstos en su presupuesto de egresos, durante el ejercicio fiscal comprendido del 1o. de enero al 31 de diciembre de 2020, percibirá los ingresos ordinarios y extraordinarios a que se refiere la presente Ley y sus anexos.</w:t>
      </w:r>
    </w:p>
    <w:p w:rsidR="00933B53" w:rsidRPr="00881449" w:rsidRDefault="00933B53" w:rsidP="00881449">
      <w:pPr>
        <w:autoSpaceDE w:val="0"/>
        <w:autoSpaceDN w:val="0"/>
        <w:adjustRightInd w:val="0"/>
        <w:spacing w:line="360" w:lineRule="auto"/>
        <w:jc w:val="both"/>
        <w:rPr>
          <w:rFonts w:ascii="Century Gothic" w:hAnsi="Century Gothic" w:cs="CenturyGothic"/>
          <w:sz w:val="24"/>
          <w:szCs w:val="24"/>
        </w:rPr>
      </w:pPr>
    </w:p>
    <w:p w:rsidR="00837060" w:rsidRDefault="00837060" w:rsidP="00881449">
      <w:pPr>
        <w:autoSpaceDE w:val="0"/>
        <w:autoSpaceDN w:val="0"/>
        <w:adjustRightInd w:val="0"/>
        <w:spacing w:line="360" w:lineRule="auto"/>
        <w:jc w:val="center"/>
        <w:rPr>
          <w:rFonts w:ascii="Century Gothic" w:hAnsi="Century Gothic" w:cs="CenturyGothic"/>
          <w:b/>
          <w:sz w:val="24"/>
          <w:szCs w:val="24"/>
        </w:rPr>
      </w:pPr>
    </w:p>
    <w:p w:rsidR="00837060" w:rsidRDefault="00837060" w:rsidP="00881449">
      <w:pPr>
        <w:autoSpaceDE w:val="0"/>
        <w:autoSpaceDN w:val="0"/>
        <w:adjustRightInd w:val="0"/>
        <w:spacing w:line="360" w:lineRule="auto"/>
        <w:jc w:val="center"/>
        <w:rPr>
          <w:rFonts w:ascii="Century Gothic" w:hAnsi="Century Gothic" w:cs="CenturyGothic"/>
          <w:b/>
          <w:sz w:val="24"/>
          <w:szCs w:val="24"/>
        </w:rPr>
      </w:pP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lastRenderedPageBreak/>
        <w:t>LIBRO SEGUNDO</w:t>
      </w: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Ingresos de Gestión</w:t>
      </w: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TÍTULO PRIMERO</w:t>
      </w: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Impuestos</w:t>
      </w: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CAPÍTULO PRIMERO</w:t>
      </w:r>
    </w:p>
    <w:p w:rsidR="00011256" w:rsidRPr="00881449" w:rsidRDefault="00011256"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b/>
          <w:sz w:val="24"/>
          <w:szCs w:val="24"/>
        </w:rPr>
        <w:t xml:space="preserve">Impuestos </w:t>
      </w:r>
      <w:r w:rsidR="00A02FB3" w:rsidRPr="00881449">
        <w:rPr>
          <w:rFonts w:ascii="Century Gothic" w:hAnsi="Century Gothic" w:cs="CenturyGothic"/>
          <w:b/>
          <w:sz w:val="24"/>
          <w:szCs w:val="24"/>
        </w:rPr>
        <w:t>Sobre Ingresos</w:t>
      </w:r>
    </w:p>
    <w:p w:rsidR="00011256" w:rsidRPr="00881449" w:rsidRDefault="00011256" w:rsidP="00881449">
      <w:pPr>
        <w:autoSpaceDE w:val="0"/>
        <w:autoSpaceDN w:val="0"/>
        <w:adjustRightInd w:val="0"/>
        <w:spacing w:line="360" w:lineRule="auto"/>
        <w:jc w:val="center"/>
        <w:rPr>
          <w:rFonts w:ascii="Century Gothic" w:hAnsi="Century Gothic" w:cs="CenturyGothic"/>
          <w:sz w:val="24"/>
          <w:szCs w:val="24"/>
        </w:rPr>
      </w:pP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SECCIÓN PRIMERA</w:t>
      </w:r>
    </w:p>
    <w:p w:rsidR="00011256" w:rsidRPr="00881449" w:rsidRDefault="000112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 xml:space="preserve">Sobre </w:t>
      </w:r>
      <w:r w:rsidR="00A02FB3" w:rsidRPr="00881449">
        <w:rPr>
          <w:rFonts w:ascii="Century Gothic" w:hAnsi="Century Gothic" w:cs="CenturyGothic"/>
          <w:b/>
          <w:sz w:val="24"/>
          <w:szCs w:val="24"/>
        </w:rPr>
        <w:t xml:space="preserve">Espectáculos Públicos </w:t>
      </w:r>
    </w:p>
    <w:p w:rsidR="00011256" w:rsidRPr="00881449" w:rsidRDefault="00011256" w:rsidP="00881449">
      <w:pPr>
        <w:autoSpaceDE w:val="0"/>
        <w:autoSpaceDN w:val="0"/>
        <w:adjustRightInd w:val="0"/>
        <w:spacing w:line="360" w:lineRule="auto"/>
        <w:jc w:val="center"/>
        <w:rPr>
          <w:rFonts w:ascii="Century Gothic" w:hAnsi="Century Gothic" w:cs="CenturyGothic"/>
          <w:sz w:val="24"/>
          <w:szCs w:val="24"/>
        </w:rPr>
      </w:pPr>
    </w:p>
    <w:p w:rsidR="00D759A7" w:rsidRDefault="0001125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2</w:t>
      </w:r>
      <w:r w:rsidRPr="00881449">
        <w:rPr>
          <w:rFonts w:ascii="Century Gothic" w:hAnsi="Century Gothic" w:cs="CenturyGothic"/>
          <w:sz w:val="24"/>
          <w:szCs w:val="24"/>
        </w:rPr>
        <w:t xml:space="preserve">.- </w:t>
      </w:r>
      <w:r w:rsidR="00D759A7" w:rsidRPr="00881449">
        <w:rPr>
          <w:rFonts w:ascii="Century Gothic" w:hAnsi="Century Gothic" w:cs="CenturyGothic"/>
          <w:sz w:val="24"/>
          <w:szCs w:val="24"/>
        </w:rPr>
        <w:t>Es objeto de este impuesto la explotación de espectáculos públicos.</w:t>
      </w:r>
    </w:p>
    <w:p w:rsidR="00A02FB3" w:rsidRPr="00881449" w:rsidRDefault="00A02FB3" w:rsidP="00881449">
      <w:pPr>
        <w:autoSpaceDE w:val="0"/>
        <w:autoSpaceDN w:val="0"/>
        <w:adjustRightInd w:val="0"/>
        <w:spacing w:line="360" w:lineRule="auto"/>
        <w:jc w:val="both"/>
        <w:rPr>
          <w:rFonts w:ascii="Century Gothic" w:hAnsi="Century Gothic" w:cs="CenturyGothic"/>
          <w:sz w:val="24"/>
          <w:szCs w:val="24"/>
        </w:rPr>
      </w:pPr>
    </w:p>
    <w:p w:rsidR="00D759A7" w:rsidRPr="00881449" w:rsidRDefault="00D759A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Por espectáculo público se entiende todo evento de esparcimiento, sea teatral, cinematográfico, cultural, deportivo o de cualquier índole, que se realice en salones, teatros, calles, plazas, locales abiertos o cerrados, a los cuales el público tiene acceso mediante el pago de una suma de dinero.</w:t>
      </w:r>
    </w:p>
    <w:p w:rsidR="00031E79" w:rsidRPr="00881449" w:rsidRDefault="00031E79" w:rsidP="00881449">
      <w:pPr>
        <w:autoSpaceDE w:val="0"/>
        <w:autoSpaceDN w:val="0"/>
        <w:adjustRightInd w:val="0"/>
        <w:spacing w:line="360" w:lineRule="auto"/>
        <w:jc w:val="both"/>
        <w:rPr>
          <w:rFonts w:ascii="Century Gothic" w:hAnsi="Century Gothic" w:cs="CenturyGothic"/>
          <w:sz w:val="24"/>
          <w:szCs w:val="24"/>
        </w:rPr>
      </w:pPr>
    </w:p>
    <w:p w:rsidR="00D759A7" w:rsidRPr="00881449" w:rsidRDefault="00D759A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3</w:t>
      </w:r>
      <w:r w:rsidRPr="00881449">
        <w:rPr>
          <w:rFonts w:ascii="Century Gothic" w:hAnsi="Century Gothic" w:cs="CenturyGothic"/>
          <w:sz w:val="24"/>
          <w:szCs w:val="24"/>
        </w:rPr>
        <w:t>.- Son sujetos de este impuesto las personas físicas o morales que ordinaria o eventualmente realicen espectáculos públicos.</w:t>
      </w:r>
    </w:p>
    <w:p w:rsidR="00031E79" w:rsidRPr="00881449" w:rsidRDefault="00031E79" w:rsidP="00881449">
      <w:pPr>
        <w:autoSpaceDE w:val="0"/>
        <w:autoSpaceDN w:val="0"/>
        <w:adjustRightInd w:val="0"/>
        <w:spacing w:line="360" w:lineRule="auto"/>
        <w:jc w:val="both"/>
        <w:rPr>
          <w:rFonts w:ascii="Century Gothic" w:hAnsi="Century Gothic" w:cs="CenturyGothic"/>
          <w:sz w:val="24"/>
          <w:szCs w:val="24"/>
        </w:rPr>
      </w:pPr>
    </w:p>
    <w:p w:rsidR="00D759A7" w:rsidRPr="00881449" w:rsidRDefault="00D759A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4.-</w:t>
      </w:r>
      <w:r w:rsidRPr="00881449">
        <w:rPr>
          <w:rFonts w:ascii="Century Gothic" w:hAnsi="Century Gothic" w:cs="CenturyGothic"/>
          <w:sz w:val="24"/>
          <w:szCs w:val="24"/>
        </w:rPr>
        <w:t xml:space="preserve"> Servirán de base para el pago del impuesto, los ingresos obtenidos por la venta de boletos, bonos o cualquier otra denominación que permita la entrada al evento.</w:t>
      </w:r>
    </w:p>
    <w:p w:rsidR="00031E79" w:rsidRPr="00881449" w:rsidRDefault="00031E79" w:rsidP="00881449">
      <w:pPr>
        <w:autoSpaceDE w:val="0"/>
        <w:autoSpaceDN w:val="0"/>
        <w:adjustRightInd w:val="0"/>
        <w:spacing w:line="360" w:lineRule="auto"/>
        <w:jc w:val="both"/>
        <w:rPr>
          <w:rFonts w:ascii="Century Gothic" w:hAnsi="Century Gothic" w:cs="CenturyGothic"/>
          <w:sz w:val="24"/>
          <w:szCs w:val="24"/>
        </w:rPr>
      </w:pPr>
    </w:p>
    <w:p w:rsidR="00D759A7" w:rsidRDefault="00D759A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5.-</w:t>
      </w:r>
      <w:r w:rsidRPr="00881449">
        <w:rPr>
          <w:rFonts w:ascii="Century Gothic" w:hAnsi="Century Gothic" w:cs="CenturyGothic"/>
          <w:sz w:val="24"/>
          <w:szCs w:val="24"/>
        </w:rPr>
        <w:t xml:space="preserve"> El </w:t>
      </w:r>
      <w:r w:rsidR="00A02FB3">
        <w:rPr>
          <w:rFonts w:ascii="Century Gothic" w:hAnsi="Century Gothic" w:cs="CenturyGothic"/>
          <w:sz w:val="24"/>
          <w:szCs w:val="24"/>
        </w:rPr>
        <w:t>Impuesto S</w:t>
      </w:r>
      <w:r w:rsidRPr="00881449">
        <w:rPr>
          <w:rFonts w:ascii="Century Gothic" w:hAnsi="Century Gothic" w:cs="CenturyGothic"/>
          <w:sz w:val="24"/>
          <w:szCs w:val="24"/>
        </w:rPr>
        <w:t xml:space="preserve">obre </w:t>
      </w:r>
      <w:r w:rsidR="00A02FB3">
        <w:rPr>
          <w:rFonts w:ascii="Century Gothic" w:hAnsi="Century Gothic" w:cs="CenturyGothic"/>
          <w:sz w:val="24"/>
          <w:szCs w:val="24"/>
        </w:rPr>
        <w:t>E</w:t>
      </w:r>
      <w:r w:rsidRPr="00881449">
        <w:rPr>
          <w:rFonts w:ascii="Century Gothic" w:hAnsi="Century Gothic" w:cs="CenturyGothic"/>
          <w:sz w:val="24"/>
          <w:szCs w:val="24"/>
        </w:rPr>
        <w:t xml:space="preserve">spectáculos </w:t>
      </w:r>
      <w:r w:rsidR="00A02FB3">
        <w:rPr>
          <w:rFonts w:ascii="Century Gothic" w:hAnsi="Century Gothic" w:cs="CenturyGothic"/>
          <w:sz w:val="24"/>
          <w:szCs w:val="24"/>
        </w:rPr>
        <w:t>P</w:t>
      </w:r>
      <w:r w:rsidRPr="00881449">
        <w:rPr>
          <w:rFonts w:ascii="Century Gothic" w:hAnsi="Century Gothic" w:cs="CenturyGothic"/>
          <w:sz w:val="24"/>
          <w:szCs w:val="24"/>
        </w:rPr>
        <w:t>úblicos se pagará en la Tesorería Municipal, con sujeción a lo siguiente:</w:t>
      </w:r>
    </w:p>
    <w:p w:rsidR="00A02FB3" w:rsidRPr="00881449" w:rsidRDefault="00A02FB3" w:rsidP="00881449">
      <w:pPr>
        <w:autoSpaceDE w:val="0"/>
        <w:autoSpaceDN w:val="0"/>
        <w:adjustRightInd w:val="0"/>
        <w:spacing w:line="360" w:lineRule="auto"/>
        <w:jc w:val="both"/>
        <w:rPr>
          <w:rFonts w:ascii="Century Gothic" w:hAnsi="Century Gothic" w:cs="CenturyGothic"/>
          <w:sz w:val="24"/>
          <w:szCs w:val="24"/>
        </w:rPr>
      </w:pP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la celebración de espectáculos públicos se requerirá perm</w:t>
      </w:r>
      <w:r w:rsidR="00A02FB3">
        <w:rPr>
          <w:rFonts w:ascii="Century Gothic" w:hAnsi="Century Gothic" w:cs="CenturyGothic"/>
          <w:sz w:val="24"/>
          <w:szCs w:val="24"/>
        </w:rPr>
        <w:t>iso de la autoridad municipal, e</w:t>
      </w:r>
      <w:r w:rsidRPr="00881449">
        <w:rPr>
          <w:rFonts w:ascii="Century Gothic" w:hAnsi="Century Gothic" w:cs="CenturyGothic"/>
          <w:sz w:val="24"/>
          <w:szCs w:val="24"/>
        </w:rPr>
        <w:t>ste se expedirá conforme a las leyes o reglamentos respectivos, previo el pago de los derechos correspondientes;</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Cuando en un mismo local se celebren diversos espectáculos públicos explotados por una misma persona que causen diferentes tasas de impuestos, se aplicará la más alta de ellas.</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Si el monto del impuesto puede determinarse previamente a la celebración del evento, se cubrirá antes de que se inicie. Sin este requisito no se permitirá su celebración;</w:t>
      </w:r>
    </w:p>
    <w:p w:rsidR="00D759A7" w:rsidRPr="00A02FB3"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A02FB3">
        <w:rPr>
          <w:rFonts w:ascii="Century Gothic" w:hAnsi="Century Gothic" w:cs="CenturyGothic"/>
          <w:sz w:val="24"/>
          <w:szCs w:val="24"/>
        </w:rPr>
        <w:t xml:space="preserve">Cuando el monto del impuesto no pueda determinarse con anticipación, diariamente al finalizar el evento, los interventores fiscales designados por la autoridad municipal para vigilar la entrada del mismo, harán la liquidación correspondiente y levantarán acta </w:t>
      </w:r>
      <w:r w:rsidRPr="00A02FB3">
        <w:rPr>
          <w:rFonts w:ascii="Century Gothic" w:hAnsi="Century Gothic" w:cs="CenturyGothic"/>
          <w:sz w:val="24"/>
          <w:szCs w:val="24"/>
        </w:rPr>
        <w:lastRenderedPageBreak/>
        <w:t>por duplicado en la que se hará constar aquélla. Un ejemplar se entregará al causante y otro a la Tesorería</w:t>
      </w:r>
      <w:r w:rsidR="00A02FB3">
        <w:rPr>
          <w:rFonts w:ascii="Century Gothic" w:hAnsi="Century Gothic" w:cs="CenturyGothic"/>
          <w:sz w:val="24"/>
          <w:szCs w:val="24"/>
        </w:rPr>
        <w:t xml:space="preserve"> </w:t>
      </w:r>
      <w:r w:rsidRPr="00A02FB3">
        <w:rPr>
          <w:rFonts w:ascii="Century Gothic" w:hAnsi="Century Gothic" w:cs="CenturyGothic"/>
          <w:sz w:val="24"/>
          <w:szCs w:val="24"/>
        </w:rPr>
        <w:t>Municipal. Con base en dicha liquidación y a más tardar el día hábil siguiente el causante deberá hacer el pago del impuesto;</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Si en la liquidación del impuesto hubiera error la Tesorería Municipal determinará su monto, procediendo al cobro o a la devolución de la diferencia. El causante deberá cubrir la cantidad que resulte a su cargo dentro de las veinticuatro horas siguientes a la notificación de la liquidación respectiva, el mismo plazo tendrá la Tesorería para hacer la devolución, en su caso;</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Si el espectáculo se clausura, antes de la conclusión del término por el que se hubiera cubierto la cuota, quien haya hecho el pago tendrá derecho a que se le devuelva una parte proporcional;</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El pago del impuesto que causen los espectáculos permanentes, deberá pagarse dentro de los primeros cinco días del mes siguiente, conforme a las bases que fije la autoridad municipal.</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Cuando la persona que explote un espectáculo, expida pases o autorice otras formas de acceso, sobre ellos pagará el impuesto, como si se tratara de boletos vendidos para las localidades que se ocupen con dichos pases, salvo autorización previa de la autoridad fiscal municipal;</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El Tesorero Municipal, podrá designar los interventores necesarios para vigilar el exacto cumplimiento de estas disposiciones; y</w:t>
      </w:r>
    </w:p>
    <w:p w:rsidR="00D759A7" w:rsidRPr="00881449" w:rsidRDefault="00D759A7" w:rsidP="00881449">
      <w:pPr>
        <w:pStyle w:val="Prrafodelista"/>
        <w:numPr>
          <w:ilvl w:val="0"/>
          <w:numId w:val="1"/>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Quienes exploten espectáculos públicos, tendrán las siguientes obligaciones:</w:t>
      </w:r>
    </w:p>
    <w:p w:rsidR="00267A08" w:rsidRPr="00881449" w:rsidRDefault="00267A08" w:rsidP="00881449">
      <w:pPr>
        <w:pStyle w:val="Prrafodelista"/>
        <w:autoSpaceDE w:val="0"/>
        <w:autoSpaceDN w:val="0"/>
        <w:adjustRightInd w:val="0"/>
        <w:spacing w:line="360" w:lineRule="auto"/>
        <w:jc w:val="both"/>
        <w:rPr>
          <w:rFonts w:ascii="Century Gothic" w:hAnsi="Century Gothic" w:cs="CenturyGothic"/>
          <w:sz w:val="24"/>
          <w:szCs w:val="24"/>
        </w:rPr>
      </w:pPr>
    </w:p>
    <w:p w:rsidR="00D759A7" w:rsidRPr="00881449" w:rsidRDefault="00D759A7" w:rsidP="00881449">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Dar aviso a la Tesorería Municipal cuando menos tres días antes de la iniciación del espectáculo, indicando:</w:t>
      </w:r>
    </w:p>
    <w:p w:rsidR="00267A08" w:rsidRPr="00881449" w:rsidRDefault="00267A08" w:rsidP="00881449">
      <w:pPr>
        <w:pStyle w:val="Prrafodelista"/>
        <w:autoSpaceDE w:val="0"/>
        <w:autoSpaceDN w:val="0"/>
        <w:adjustRightInd w:val="0"/>
        <w:spacing w:line="360" w:lineRule="auto"/>
        <w:jc w:val="both"/>
        <w:rPr>
          <w:rFonts w:ascii="Century Gothic" w:hAnsi="Century Gothic" w:cs="CenturyGothic"/>
          <w:sz w:val="24"/>
          <w:szCs w:val="24"/>
        </w:rPr>
      </w:pPr>
    </w:p>
    <w:p w:rsidR="00D759A7" w:rsidRPr="00881449" w:rsidRDefault="00D759A7" w:rsidP="00A02FB3">
      <w:pPr>
        <w:autoSpaceDE w:val="0"/>
        <w:autoSpaceDN w:val="0"/>
        <w:adjustRightInd w:val="0"/>
        <w:spacing w:line="360" w:lineRule="auto"/>
        <w:ind w:left="680"/>
        <w:jc w:val="both"/>
        <w:rPr>
          <w:rFonts w:ascii="Century Gothic" w:hAnsi="Century Gothic" w:cs="CenturyGothic"/>
          <w:sz w:val="24"/>
          <w:szCs w:val="24"/>
        </w:rPr>
      </w:pPr>
      <w:r w:rsidRPr="00881449">
        <w:rPr>
          <w:rFonts w:ascii="Century Gothic" w:hAnsi="Century Gothic" w:cs="CenturyGothic"/>
          <w:sz w:val="24"/>
          <w:szCs w:val="24"/>
        </w:rPr>
        <w:t>1. El nombre y domicilio del causante;</w:t>
      </w:r>
    </w:p>
    <w:p w:rsidR="00D759A7" w:rsidRPr="00881449" w:rsidRDefault="00D759A7" w:rsidP="00A02FB3">
      <w:pPr>
        <w:autoSpaceDE w:val="0"/>
        <w:autoSpaceDN w:val="0"/>
        <w:adjustRightInd w:val="0"/>
        <w:spacing w:line="360" w:lineRule="auto"/>
        <w:ind w:left="680"/>
        <w:jc w:val="both"/>
        <w:rPr>
          <w:rFonts w:ascii="Century Gothic" w:hAnsi="Century Gothic" w:cs="CenturyGothic"/>
          <w:sz w:val="24"/>
          <w:szCs w:val="24"/>
        </w:rPr>
      </w:pPr>
      <w:r w:rsidRPr="00881449">
        <w:rPr>
          <w:rFonts w:ascii="Century Gothic" w:hAnsi="Century Gothic" w:cs="CenturyGothic"/>
          <w:sz w:val="24"/>
          <w:szCs w:val="24"/>
        </w:rPr>
        <w:t>2. El lugar en que vaya a celebrarse;</w:t>
      </w:r>
    </w:p>
    <w:p w:rsidR="00D759A7" w:rsidRPr="00881449" w:rsidRDefault="00D759A7" w:rsidP="00A02FB3">
      <w:pPr>
        <w:autoSpaceDE w:val="0"/>
        <w:autoSpaceDN w:val="0"/>
        <w:adjustRightInd w:val="0"/>
        <w:spacing w:line="360" w:lineRule="auto"/>
        <w:ind w:left="680"/>
        <w:jc w:val="both"/>
        <w:rPr>
          <w:rFonts w:ascii="Century Gothic" w:hAnsi="Century Gothic" w:cs="CenturyGothic"/>
          <w:sz w:val="24"/>
          <w:szCs w:val="24"/>
        </w:rPr>
      </w:pPr>
      <w:r w:rsidRPr="00881449">
        <w:rPr>
          <w:rFonts w:ascii="Century Gothic" w:hAnsi="Century Gothic" w:cs="CenturyGothic"/>
          <w:sz w:val="24"/>
          <w:szCs w:val="24"/>
        </w:rPr>
        <w:t>3. La fecha y la hora en que deberá dar principio;</w:t>
      </w:r>
    </w:p>
    <w:p w:rsidR="00D759A7" w:rsidRDefault="00D759A7" w:rsidP="00A02FB3">
      <w:pPr>
        <w:autoSpaceDE w:val="0"/>
        <w:autoSpaceDN w:val="0"/>
        <w:adjustRightInd w:val="0"/>
        <w:spacing w:line="360" w:lineRule="auto"/>
        <w:ind w:left="680"/>
        <w:jc w:val="both"/>
        <w:rPr>
          <w:rFonts w:ascii="Century Gothic" w:hAnsi="Century Gothic" w:cs="CenturyGothic"/>
          <w:sz w:val="24"/>
          <w:szCs w:val="24"/>
        </w:rPr>
      </w:pPr>
      <w:r w:rsidRPr="00881449">
        <w:rPr>
          <w:rFonts w:ascii="Century Gothic" w:hAnsi="Century Gothic" w:cs="CenturyGothic"/>
          <w:sz w:val="24"/>
          <w:szCs w:val="24"/>
        </w:rPr>
        <w:t>4. El número de cada clase de localidades de que conste el lugar donde vaya a celebrarse y su precio;</w:t>
      </w:r>
    </w:p>
    <w:p w:rsidR="00A02FB3" w:rsidRPr="00881449" w:rsidRDefault="00A02FB3" w:rsidP="00881449">
      <w:pPr>
        <w:autoSpaceDE w:val="0"/>
        <w:autoSpaceDN w:val="0"/>
        <w:adjustRightInd w:val="0"/>
        <w:spacing w:line="360" w:lineRule="auto"/>
        <w:jc w:val="both"/>
        <w:rPr>
          <w:rFonts w:ascii="Century Gothic" w:hAnsi="Century Gothic" w:cs="CenturyGothic"/>
          <w:sz w:val="24"/>
          <w:szCs w:val="24"/>
        </w:rPr>
      </w:pPr>
    </w:p>
    <w:p w:rsidR="00D759A7" w:rsidRDefault="00D759A7" w:rsidP="00881449">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Con el aviso a que se refiere el inciso anterior, se exhibirá el permiso que para la celebración haya otorgado la autoridad municipal y se comprobará el pago de los derechos por la expedición del mismo;</w:t>
      </w:r>
    </w:p>
    <w:p w:rsidR="00A02FB3" w:rsidRPr="00881449" w:rsidRDefault="00A02FB3" w:rsidP="00A02FB3">
      <w:pPr>
        <w:pStyle w:val="Prrafodelista"/>
        <w:autoSpaceDE w:val="0"/>
        <w:autoSpaceDN w:val="0"/>
        <w:adjustRightInd w:val="0"/>
        <w:spacing w:line="360" w:lineRule="auto"/>
        <w:jc w:val="both"/>
        <w:rPr>
          <w:rFonts w:ascii="Century Gothic" w:hAnsi="Century Gothic" w:cs="CenturyGothic"/>
          <w:sz w:val="24"/>
          <w:szCs w:val="24"/>
        </w:rPr>
      </w:pPr>
    </w:p>
    <w:p w:rsidR="00D759A7" w:rsidRDefault="00D759A7" w:rsidP="00881449">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Presentar a la Tesorería Municipal, a más tardar el día anterior a la función, el programa y los boletos de entrada a todas las localidades, a efecto de que sean</w:t>
      </w:r>
      <w:r w:rsidR="00A02FB3">
        <w:rPr>
          <w:rFonts w:ascii="Century Gothic" w:hAnsi="Century Gothic" w:cs="CenturyGothic"/>
          <w:sz w:val="24"/>
          <w:szCs w:val="24"/>
        </w:rPr>
        <w:t xml:space="preserve"> autorizados y sellados por aque</w:t>
      </w:r>
      <w:r w:rsidRPr="00881449">
        <w:rPr>
          <w:rFonts w:ascii="Century Gothic" w:hAnsi="Century Gothic" w:cs="CenturyGothic"/>
          <w:sz w:val="24"/>
          <w:szCs w:val="24"/>
        </w:rPr>
        <w:t>lla;</w:t>
      </w:r>
    </w:p>
    <w:p w:rsidR="00A02FB3" w:rsidRPr="00A02FB3" w:rsidRDefault="00A02FB3" w:rsidP="00A02FB3">
      <w:pPr>
        <w:pStyle w:val="Prrafodelista"/>
        <w:rPr>
          <w:rFonts w:ascii="Century Gothic" w:hAnsi="Century Gothic" w:cs="CenturyGothic"/>
          <w:sz w:val="24"/>
          <w:szCs w:val="24"/>
        </w:rPr>
      </w:pPr>
    </w:p>
    <w:p w:rsidR="00D759A7" w:rsidRPr="00881449" w:rsidRDefault="00D759A7" w:rsidP="00881449">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Dar aviso a la Tesorería Municipal, de cambios que se hagan en los precios de entrada, cuando menos tres horas a</w:t>
      </w:r>
      <w:r w:rsidR="00A02FB3">
        <w:rPr>
          <w:rFonts w:ascii="Century Gothic" w:hAnsi="Century Gothic" w:cs="CenturyGothic"/>
          <w:sz w:val="24"/>
          <w:szCs w:val="24"/>
        </w:rPr>
        <w:t xml:space="preserve">ntes del inicio de la función; </w:t>
      </w:r>
    </w:p>
    <w:p w:rsidR="00D759A7" w:rsidRPr="00881449" w:rsidRDefault="00D759A7" w:rsidP="00881449">
      <w:pPr>
        <w:pStyle w:val="Prrafodelista"/>
        <w:numPr>
          <w:ilvl w:val="0"/>
          <w:numId w:val="4"/>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Dar aviso de la terminación o clausura del espectáculo cuando éste se celebre por un período indefinido, cuando menos tres días antes de la terminación.</w:t>
      </w:r>
    </w:p>
    <w:p w:rsidR="00F7704F" w:rsidRPr="00881449" w:rsidRDefault="00F7704F" w:rsidP="00881449">
      <w:pPr>
        <w:pStyle w:val="Prrafodelista"/>
        <w:autoSpaceDE w:val="0"/>
        <w:autoSpaceDN w:val="0"/>
        <w:adjustRightInd w:val="0"/>
        <w:spacing w:line="360" w:lineRule="auto"/>
        <w:jc w:val="both"/>
        <w:rPr>
          <w:rFonts w:ascii="Century Gothic" w:hAnsi="Century Gothic" w:cs="CenturyGothic"/>
          <w:sz w:val="24"/>
          <w:szCs w:val="24"/>
        </w:rPr>
      </w:pPr>
    </w:p>
    <w:p w:rsidR="00011256" w:rsidRDefault="0001125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El impuesto sobre espectáculos públicos se causará conforme a las siguientes tasas:</w:t>
      </w:r>
    </w:p>
    <w:p w:rsidR="00A02FB3" w:rsidRPr="00881449" w:rsidRDefault="00A02FB3" w:rsidP="00881449">
      <w:pPr>
        <w:autoSpaceDE w:val="0"/>
        <w:autoSpaceDN w:val="0"/>
        <w:adjustRightInd w:val="0"/>
        <w:spacing w:line="360" w:lineRule="auto"/>
        <w:jc w:val="both"/>
        <w:rPr>
          <w:rFonts w:ascii="Century Gothic" w:hAnsi="Century Gothic" w:cs="CenturyGothic"/>
          <w:sz w:val="24"/>
          <w:szCs w:val="24"/>
        </w:rPr>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1113"/>
      </w:tblGrid>
      <w:tr w:rsidR="009A3877" w:rsidRPr="00881449" w:rsidTr="00A02FB3">
        <w:tc>
          <w:tcPr>
            <w:tcW w:w="4378" w:type="pct"/>
          </w:tcPr>
          <w:p w:rsidR="009A3877" w:rsidRPr="00881449" w:rsidRDefault="009A3877"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CONCEPTO</w:t>
            </w:r>
          </w:p>
        </w:tc>
        <w:tc>
          <w:tcPr>
            <w:tcW w:w="622" w:type="pct"/>
          </w:tcPr>
          <w:p w:rsidR="009A3877" w:rsidRPr="00881449" w:rsidRDefault="009A3877"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TASA</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Becerradas, novilladas, rodeos y jaripeos.</w:t>
            </w:r>
          </w:p>
        </w:tc>
        <w:tc>
          <w:tcPr>
            <w:tcW w:w="622" w:type="pct"/>
          </w:tcPr>
          <w:p w:rsidR="009A3877" w:rsidRPr="00881449" w:rsidRDefault="00B90319"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15</w:t>
            </w:r>
            <w:r w:rsidR="009A3877" w:rsidRPr="00881449">
              <w:rPr>
                <w:rFonts w:ascii="Century Gothic" w:hAnsi="Century Gothic" w:cs="CenturyGothic"/>
                <w:sz w:val="24"/>
                <w:szCs w:val="24"/>
              </w:rPr>
              <w:t>%</w:t>
            </w:r>
          </w:p>
        </w:tc>
      </w:tr>
      <w:tr w:rsidR="009A3877" w:rsidRPr="00881449" w:rsidTr="00A02FB3">
        <w:tc>
          <w:tcPr>
            <w:tcW w:w="4378" w:type="pct"/>
          </w:tcPr>
          <w:p w:rsidR="009A3877" w:rsidRPr="00881449" w:rsidRDefault="009A387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Box y lucha</w:t>
            </w:r>
          </w:p>
        </w:tc>
        <w:tc>
          <w:tcPr>
            <w:tcW w:w="622" w:type="pct"/>
          </w:tcPr>
          <w:p w:rsidR="009A3877" w:rsidRPr="00881449" w:rsidRDefault="00DA65E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15</w:t>
            </w:r>
            <w:r w:rsidR="009A3877" w:rsidRPr="00881449">
              <w:rPr>
                <w:rFonts w:ascii="Century Gothic" w:hAnsi="Century Gothic" w:cs="CenturyGothic"/>
                <w:sz w:val="24"/>
                <w:szCs w:val="24"/>
              </w:rPr>
              <w:t>%</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Carreras: De caballos, perros, automóviles, motocicletas y otras</w:t>
            </w:r>
          </w:p>
        </w:tc>
        <w:tc>
          <w:tcPr>
            <w:tcW w:w="622" w:type="pct"/>
          </w:tcPr>
          <w:p w:rsidR="009A3877" w:rsidRPr="00881449" w:rsidRDefault="00B90319"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18</w:t>
            </w:r>
            <w:r w:rsidR="009A3877" w:rsidRPr="00881449">
              <w:rPr>
                <w:rFonts w:ascii="Century Gothic" w:hAnsi="Century Gothic" w:cs="CenturyGothic"/>
                <w:sz w:val="24"/>
                <w:szCs w:val="24"/>
              </w:rPr>
              <w:t>%</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Circos</w:t>
            </w:r>
          </w:p>
        </w:tc>
        <w:tc>
          <w:tcPr>
            <w:tcW w:w="622" w:type="pct"/>
          </w:tcPr>
          <w:p w:rsidR="009A3877" w:rsidRPr="00881449" w:rsidRDefault="009A3877"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8%</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Corridas de toros y peleas de gallos</w:t>
            </w:r>
          </w:p>
        </w:tc>
        <w:tc>
          <w:tcPr>
            <w:tcW w:w="622" w:type="pct"/>
          </w:tcPr>
          <w:p w:rsidR="009A3877" w:rsidRPr="00881449" w:rsidRDefault="00B90319"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18</w:t>
            </w:r>
            <w:r w:rsidR="009A3877" w:rsidRPr="00881449">
              <w:rPr>
                <w:rFonts w:ascii="Century Gothic" w:hAnsi="Century Gothic" w:cs="CenturyGothic"/>
                <w:sz w:val="24"/>
                <w:szCs w:val="24"/>
              </w:rPr>
              <w:t>%</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Espectáculos teatrales, revistas, variedades, conciertos, conferencias</w:t>
            </w:r>
          </w:p>
        </w:tc>
        <w:tc>
          <w:tcPr>
            <w:tcW w:w="622" w:type="pct"/>
          </w:tcPr>
          <w:p w:rsidR="009A3877" w:rsidRPr="00881449" w:rsidRDefault="009A3877" w:rsidP="00881449">
            <w:pPr>
              <w:autoSpaceDE w:val="0"/>
              <w:autoSpaceDN w:val="0"/>
              <w:adjustRightInd w:val="0"/>
              <w:spacing w:line="360" w:lineRule="auto"/>
              <w:jc w:val="center"/>
              <w:rPr>
                <w:rFonts w:ascii="Century Gothic" w:hAnsi="Century Gothic" w:cs="CenturyGothic"/>
                <w:sz w:val="24"/>
                <w:szCs w:val="24"/>
              </w:rPr>
            </w:pPr>
          </w:p>
          <w:p w:rsidR="009A3877" w:rsidRPr="00881449" w:rsidRDefault="009A3877"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8%</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Exhibiciones y concursos</w:t>
            </w:r>
          </w:p>
        </w:tc>
        <w:tc>
          <w:tcPr>
            <w:tcW w:w="622" w:type="pct"/>
          </w:tcPr>
          <w:p w:rsidR="009A3877" w:rsidRPr="00881449" w:rsidRDefault="00DA65E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12</w:t>
            </w:r>
            <w:r w:rsidR="009A3877" w:rsidRPr="00881449">
              <w:rPr>
                <w:rFonts w:ascii="Century Gothic" w:hAnsi="Century Gothic" w:cs="CenturyGothic"/>
                <w:sz w:val="24"/>
                <w:szCs w:val="24"/>
              </w:rPr>
              <w:t>%</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Espectáculos deportivos</w:t>
            </w:r>
          </w:p>
        </w:tc>
        <w:tc>
          <w:tcPr>
            <w:tcW w:w="622" w:type="pct"/>
          </w:tcPr>
          <w:p w:rsidR="009A3877" w:rsidRPr="00881449" w:rsidRDefault="009A3877"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8%</w:t>
            </w:r>
          </w:p>
        </w:tc>
      </w:tr>
      <w:tr w:rsidR="009A3877" w:rsidRPr="00881449" w:rsidTr="00A02FB3">
        <w:tc>
          <w:tcPr>
            <w:tcW w:w="4378" w:type="pct"/>
          </w:tcPr>
          <w:p w:rsidR="009A3877" w:rsidRPr="00881449" w:rsidRDefault="009A387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Los demás espectáculos</w:t>
            </w:r>
          </w:p>
        </w:tc>
        <w:tc>
          <w:tcPr>
            <w:tcW w:w="622" w:type="pct"/>
          </w:tcPr>
          <w:p w:rsidR="009A3877" w:rsidRPr="00881449" w:rsidRDefault="00DA65E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12</w:t>
            </w:r>
            <w:r w:rsidR="009A3877" w:rsidRPr="00881449">
              <w:rPr>
                <w:rFonts w:ascii="Century Gothic" w:hAnsi="Century Gothic" w:cs="CenturyGothic"/>
                <w:sz w:val="24"/>
                <w:szCs w:val="24"/>
              </w:rPr>
              <w:t>%</w:t>
            </w:r>
          </w:p>
        </w:tc>
      </w:tr>
    </w:tbl>
    <w:p w:rsidR="00011256" w:rsidRPr="00881449" w:rsidRDefault="00011256" w:rsidP="00881449">
      <w:pPr>
        <w:autoSpaceDE w:val="0"/>
        <w:autoSpaceDN w:val="0"/>
        <w:adjustRightInd w:val="0"/>
        <w:spacing w:line="360" w:lineRule="auto"/>
        <w:jc w:val="both"/>
        <w:rPr>
          <w:rFonts w:ascii="Century Gothic" w:hAnsi="Century Gothic" w:cs="CenturyGothic,Bold"/>
          <w:b/>
          <w:bCs/>
          <w:sz w:val="24"/>
          <w:szCs w:val="24"/>
        </w:rPr>
      </w:pPr>
    </w:p>
    <w:p w:rsidR="008425DA" w:rsidRPr="00881449" w:rsidRDefault="008425DA"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SECCIÓN SEGUNDA</w:t>
      </w:r>
    </w:p>
    <w:p w:rsidR="008425DA" w:rsidRPr="00881449" w:rsidRDefault="008425DA"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 xml:space="preserve">Sobre </w:t>
      </w:r>
      <w:r w:rsidR="00A02FB3" w:rsidRPr="00881449">
        <w:rPr>
          <w:rFonts w:ascii="Century Gothic" w:hAnsi="Century Gothic" w:cs="CenturyGothic"/>
          <w:b/>
          <w:sz w:val="24"/>
          <w:szCs w:val="24"/>
        </w:rPr>
        <w:t xml:space="preserve">Juegos, Rifas </w:t>
      </w:r>
      <w:r w:rsidR="00A02FB3">
        <w:rPr>
          <w:rFonts w:ascii="Century Gothic" w:hAnsi="Century Gothic" w:cs="CenturyGothic"/>
          <w:b/>
          <w:sz w:val="24"/>
          <w:szCs w:val="24"/>
        </w:rPr>
        <w:t>o</w:t>
      </w:r>
      <w:r w:rsidR="00A02FB3" w:rsidRPr="00881449">
        <w:rPr>
          <w:rFonts w:ascii="Century Gothic" w:hAnsi="Century Gothic" w:cs="CenturyGothic"/>
          <w:b/>
          <w:sz w:val="24"/>
          <w:szCs w:val="24"/>
        </w:rPr>
        <w:t xml:space="preserve"> Loterías </w:t>
      </w:r>
      <w:r w:rsidR="00A02FB3">
        <w:rPr>
          <w:rFonts w:ascii="Century Gothic" w:hAnsi="Century Gothic" w:cs="CenturyGothic"/>
          <w:b/>
          <w:sz w:val="24"/>
          <w:szCs w:val="24"/>
        </w:rPr>
        <w:t>p</w:t>
      </w:r>
      <w:r w:rsidR="00A02FB3" w:rsidRPr="00881449">
        <w:rPr>
          <w:rFonts w:ascii="Century Gothic" w:hAnsi="Century Gothic" w:cs="CenturyGothic"/>
          <w:b/>
          <w:sz w:val="24"/>
          <w:szCs w:val="24"/>
        </w:rPr>
        <w:t xml:space="preserve">ermitidos </w:t>
      </w:r>
      <w:r w:rsidR="00A02FB3">
        <w:rPr>
          <w:rFonts w:ascii="Century Gothic" w:hAnsi="Century Gothic" w:cs="CenturyGothic"/>
          <w:b/>
          <w:sz w:val="24"/>
          <w:szCs w:val="24"/>
        </w:rPr>
        <w:t>p</w:t>
      </w:r>
      <w:r w:rsidR="00A02FB3" w:rsidRPr="00881449">
        <w:rPr>
          <w:rFonts w:ascii="Century Gothic" w:hAnsi="Century Gothic" w:cs="CenturyGothic"/>
          <w:b/>
          <w:sz w:val="24"/>
          <w:szCs w:val="24"/>
        </w:rPr>
        <w:t xml:space="preserve">or </w:t>
      </w:r>
      <w:r w:rsidR="00A02FB3">
        <w:rPr>
          <w:rFonts w:ascii="Century Gothic" w:hAnsi="Century Gothic" w:cs="CenturyGothic"/>
          <w:b/>
          <w:sz w:val="24"/>
          <w:szCs w:val="24"/>
        </w:rPr>
        <w:t>l</w:t>
      </w:r>
      <w:r w:rsidR="00A02FB3" w:rsidRPr="00881449">
        <w:rPr>
          <w:rFonts w:ascii="Century Gothic" w:hAnsi="Century Gothic" w:cs="CenturyGothic"/>
          <w:b/>
          <w:sz w:val="24"/>
          <w:szCs w:val="24"/>
        </w:rPr>
        <w:t xml:space="preserve">a </w:t>
      </w:r>
      <w:r w:rsidRPr="00881449">
        <w:rPr>
          <w:rFonts w:ascii="Century Gothic" w:hAnsi="Century Gothic" w:cs="CenturyGothic"/>
          <w:b/>
          <w:sz w:val="24"/>
          <w:szCs w:val="24"/>
        </w:rPr>
        <w:t>Ley</w:t>
      </w:r>
    </w:p>
    <w:p w:rsidR="008425DA" w:rsidRPr="00881449" w:rsidRDefault="008425DA" w:rsidP="00881449">
      <w:pPr>
        <w:autoSpaceDE w:val="0"/>
        <w:autoSpaceDN w:val="0"/>
        <w:adjustRightInd w:val="0"/>
        <w:spacing w:line="360" w:lineRule="auto"/>
        <w:jc w:val="both"/>
        <w:rPr>
          <w:rFonts w:ascii="Century Gothic" w:hAnsi="Century Gothic" w:cs="CenturyGothic"/>
          <w:b/>
          <w:sz w:val="24"/>
          <w:szCs w:val="24"/>
        </w:rPr>
      </w:pPr>
    </w:p>
    <w:p w:rsidR="00E45AEA" w:rsidRPr="00881449" w:rsidRDefault="003876B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6</w:t>
      </w:r>
      <w:r w:rsidR="008425DA" w:rsidRPr="00881449">
        <w:rPr>
          <w:rFonts w:ascii="Century Gothic" w:hAnsi="Century Gothic" w:cs="CenturyGothic"/>
          <w:b/>
          <w:sz w:val="24"/>
          <w:szCs w:val="24"/>
        </w:rPr>
        <w:t xml:space="preserve">.- </w:t>
      </w:r>
      <w:r w:rsidR="00E45AEA" w:rsidRPr="00881449">
        <w:rPr>
          <w:rFonts w:ascii="Century Gothic" w:hAnsi="Century Gothic" w:cs="CenturyGothic"/>
          <w:sz w:val="24"/>
          <w:szCs w:val="24"/>
        </w:rPr>
        <w:t>Los cuales se causarán de conformidad con lo establecido en el Capítulo II del Código</w:t>
      </w:r>
      <w:r w:rsidR="00D32FBC" w:rsidRPr="00881449">
        <w:rPr>
          <w:rFonts w:ascii="Century Gothic" w:hAnsi="Century Gothic" w:cs="CenturyGothic"/>
          <w:sz w:val="24"/>
          <w:szCs w:val="24"/>
        </w:rPr>
        <w:t xml:space="preserve"> Municipal para el Estado de Chihuahua.</w:t>
      </w:r>
    </w:p>
    <w:p w:rsidR="00BD3B05" w:rsidRPr="00881449" w:rsidRDefault="00BD3B05" w:rsidP="00881449">
      <w:pPr>
        <w:autoSpaceDE w:val="0"/>
        <w:autoSpaceDN w:val="0"/>
        <w:adjustRightInd w:val="0"/>
        <w:spacing w:line="360" w:lineRule="auto"/>
        <w:jc w:val="center"/>
        <w:rPr>
          <w:rFonts w:ascii="Century Gothic" w:hAnsi="Century Gothic" w:cs="CenturyGothic"/>
          <w:b/>
          <w:sz w:val="24"/>
          <w:szCs w:val="24"/>
        </w:rPr>
      </w:pPr>
    </w:p>
    <w:p w:rsidR="00D32FBC" w:rsidRPr="00881449" w:rsidRDefault="00D32FBC"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SECCIÓN TECERA</w:t>
      </w:r>
    </w:p>
    <w:p w:rsidR="00D32FBC" w:rsidRDefault="00601469"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 xml:space="preserve">Sobre </w:t>
      </w:r>
      <w:r w:rsidR="00D32FBC" w:rsidRPr="00881449">
        <w:rPr>
          <w:rFonts w:ascii="Century Gothic" w:hAnsi="Century Gothic" w:cs="CenturyGothic"/>
          <w:b/>
          <w:sz w:val="24"/>
          <w:szCs w:val="24"/>
        </w:rPr>
        <w:t>el Impuesto Predial</w:t>
      </w:r>
    </w:p>
    <w:p w:rsidR="00A02FB3" w:rsidRPr="00881449" w:rsidRDefault="00A02FB3" w:rsidP="00881449">
      <w:pPr>
        <w:autoSpaceDE w:val="0"/>
        <w:autoSpaceDN w:val="0"/>
        <w:adjustRightInd w:val="0"/>
        <w:spacing w:line="360" w:lineRule="auto"/>
        <w:jc w:val="center"/>
        <w:rPr>
          <w:rFonts w:ascii="Century Gothic" w:hAnsi="Century Gothic" w:cs="CenturyGothic"/>
          <w:b/>
          <w:sz w:val="24"/>
          <w:szCs w:val="24"/>
        </w:rPr>
      </w:pPr>
    </w:p>
    <w:p w:rsidR="00601469" w:rsidRDefault="00D32FBC" w:rsidP="00881449">
      <w:pPr>
        <w:autoSpaceDE w:val="0"/>
        <w:autoSpaceDN w:val="0"/>
        <w:adjustRightInd w:val="0"/>
        <w:spacing w:line="360" w:lineRule="auto"/>
        <w:jc w:val="both"/>
        <w:rPr>
          <w:rFonts w:ascii="Century Gothic" w:hAnsi="Century Gothic" w:cs="CenturyGothic"/>
          <w:sz w:val="24"/>
          <w:szCs w:val="24"/>
          <w:lang w:val="es-MX"/>
        </w:rPr>
      </w:pPr>
      <w:r w:rsidRPr="00881449">
        <w:rPr>
          <w:rFonts w:ascii="Century Gothic" w:hAnsi="Century Gothic" w:cs="CenturyGothic"/>
          <w:b/>
          <w:sz w:val="24"/>
          <w:szCs w:val="24"/>
        </w:rPr>
        <w:t>Artículo</w:t>
      </w:r>
      <w:r w:rsidR="003876BD" w:rsidRPr="00881449">
        <w:rPr>
          <w:rFonts w:ascii="Century Gothic" w:hAnsi="Century Gothic" w:cs="CenturyGothic"/>
          <w:b/>
          <w:sz w:val="24"/>
          <w:szCs w:val="24"/>
          <w:lang w:val="es-MX"/>
        </w:rPr>
        <w:t xml:space="preserve"> 7</w:t>
      </w:r>
      <w:r w:rsidRPr="00881449">
        <w:rPr>
          <w:rFonts w:ascii="Century Gothic" w:hAnsi="Century Gothic" w:cs="CenturyGothic"/>
          <w:b/>
          <w:sz w:val="24"/>
          <w:szCs w:val="24"/>
          <w:lang w:val="es-MX"/>
        </w:rPr>
        <w:t xml:space="preserve">.- </w:t>
      </w:r>
      <w:r w:rsidR="009433DB" w:rsidRPr="00881449">
        <w:rPr>
          <w:rFonts w:ascii="Century Gothic" w:hAnsi="Century Gothic" w:cs="CenturyGothic"/>
          <w:sz w:val="24"/>
          <w:szCs w:val="24"/>
          <w:lang w:val="es-MX"/>
        </w:rPr>
        <w:t>El impuesto mínimo anual para inm</w:t>
      </w:r>
      <w:r w:rsidR="00A02FB3">
        <w:rPr>
          <w:rFonts w:ascii="Century Gothic" w:hAnsi="Century Gothic" w:cs="CenturyGothic"/>
          <w:sz w:val="24"/>
          <w:szCs w:val="24"/>
          <w:lang w:val="es-MX"/>
        </w:rPr>
        <w:t>uebles rústicos, semiurbanos y u</w:t>
      </w:r>
      <w:r w:rsidR="009433DB" w:rsidRPr="00881449">
        <w:rPr>
          <w:rFonts w:ascii="Century Gothic" w:hAnsi="Century Gothic" w:cs="CenturyGothic"/>
          <w:sz w:val="24"/>
          <w:szCs w:val="24"/>
          <w:lang w:val="es-MX"/>
        </w:rPr>
        <w:t>rbanos</w:t>
      </w:r>
      <w:r w:rsidR="00AB4B6B" w:rsidRPr="00881449">
        <w:rPr>
          <w:rFonts w:ascii="Century Gothic" w:hAnsi="Century Gothic" w:cs="CenturyGothic"/>
          <w:sz w:val="24"/>
          <w:szCs w:val="24"/>
          <w:lang w:val="es-MX"/>
        </w:rPr>
        <w:t xml:space="preserve"> será de $206.00 (Doscientos seis pesos 00/100 </w:t>
      </w:r>
      <w:r w:rsidR="00A02FB3">
        <w:rPr>
          <w:rFonts w:ascii="Century Gothic" w:hAnsi="Century Gothic" w:cs="CenturyGothic"/>
          <w:sz w:val="24"/>
          <w:szCs w:val="24"/>
          <w:lang w:val="es-MX"/>
        </w:rPr>
        <w:t>M.N.</w:t>
      </w:r>
      <w:r w:rsidR="00AB4B6B" w:rsidRPr="00881449">
        <w:rPr>
          <w:rFonts w:ascii="Century Gothic" w:hAnsi="Century Gothic" w:cs="CenturyGothic"/>
          <w:sz w:val="24"/>
          <w:szCs w:val="24"/>
          <w:lang w:val="es-MX"/>
        </w:rPr>
        <w:t>)</w:t>
      </w:r>
      <w:r w:rsidR="00A02FB3">
        <w:rPr>
          <w:rFonts w:ascii="Century Gothic" w:hAnsi="Century Gothic" w:cs="CenturyGothic"/>
          <w:sz w:val="24"/>
          <w:szCs w:val="24"/>
          <w:lang w:val="es-MX"/>
        </w:rPr>
        <w:t>.</w:t>
      </w:r>
    </w:p>
    <w:p w:rsidR="00A02FB3" w:rsidRPr="00881449" w:rsidRDefault="00A02FB3" w:rsidP="00881449">
      <w:pPr>
        <w:autoSpaceDE w:val="0"/>
        <w:autoSpaceDN w:val="0"/>
        <w:adjustRightInd w:val="0"/>
        <w:spacing w:line="360" w:lineRule="auto"/>
        <w:jc w:val="both"/>
        <w:rPr>
          <w:rFonts w:ascii="Century Gothic" w:hAnsi="Century Gothic" w:cs="CenturyGothic"/>
          <w:sz w:val="24"/>
          <w:szCs w:val="24"/>
          <w:lang w:val="es-MX"/>
        </w:rPr>
      </w:pPr>
    </w:p>
    <w:p w:rsidR="00601469" w:rsidRPr="00881449" w:rsidRDefault="00601469"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SECCIÓN CUARTA</w:t>
      </w:r>
    </w:p>
    <w:p w:rsidR="00601469" w:rsidRDefault="00A02FB3" w:rsidP="00881449">
      <w:pPr>
        <w:autoSpaceDE w:val="0"/>
        <w:autoSpaceDN w:val="0"/>
        <w:adjustRightInd w:val="0"/>
        <w:spacing w:line="360" w:lineRule="auto"/>
        <w:jc w:val="center"/>
        <w:rPr>
          <w:rFonts w:ascii="Century Gothic" w:hAnsi="Century Gothic" w:cs="CenturyGothic"/>
          <w:b/>
          <w:sz w:val="24"/>
          <w:szCs w:val="24"/>
        </w:rPr>
      </w:pPr>
      <w:r>
        <w:rPr>
          <w:rFonts w:ascii="Century Gothic" w:hAnsi="Century Gothic" w:cs="CenturyGothic"/>
          <w:b/>
          <w:sz w:val="24"/>
          <w:szCs w:val="24"/>
        </w:rPr>
        <w:t>Sobre el Impuesto de T</w:t>
      </w:r>
      <w:r w:rsidR="00601469" w:rsidRPr="00881449">
        <w:rPr>
          <w:rFonts w:ascii="Century Gothic" w:hAnsi="Century Gothic" w:cs="CenturyGothic"/>
          <w:b/>
          <w:sz w:val="24"/>
          <w:szCs w:val="24"/>
        </w:rPr>
        <w:t xml:space="preserve">raslación de </w:t>
      </w:r>
      <w:r>
        <w:rPr>
          <w:rFonts w:ascii="Century Gothic" w:hAnsi="Century Gothic" w:cs="CenturyGothic"/>
          <w:b/>
          <w:sz w:val="24"/>
          <w:szCs w:val="24"/>
        </w:rPr>
        <w:t>D</w:t>
      </w:r>
      <w:r w:rsidR="00601469" w:rsidRPr="00881449">
        <w:rPr>
          <w:rFonts w:ascii="Century Gothic" w:hAnsi="Century Gothic" w:cs="CenturyGothic"/>
          <w:b/>
          <w:sz w:val="24"/>
          <w:szCs w:val="24"/>
        </w:rPr>
        <w:t>ominio</w:t>
      </w:r>
    </w:p>
    <w:p w:rsidR="00A02FB3" w:rsidRPr="00881449" w:rsidRDefault="00A02FB3" w:rsidP="00881449">
      <w:pPr>
        <w:autoSpaceDE w:val="0"/>
        <w:autoSpaceDN w:val="0"/>
        <w:adjustRightInd w:val="0"/>
        <w:spacing w:line="360" w:lineRule="auto"/>
        <w:jc w:val="center"/>
        <w:rPr>
          <w:rFonts w:ascii="Century Gothic" w:hAnsi="Century Gothic" w:cs="CenturyGothic"/>
          <w:b/>
          <w:sz w:val="24"/>
          <w:szCs w:val="24"/>
        </w:rPr>
      </w:pPr>
    </w:p>
    <w:p w:rsidR="00601469" w:rsidRPr="00881449" w:rsidRDefault="003876B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8</w:t>
      </w:r>
      <w:r w:rsidR="00601469" w:rsidRPr="00881449">
        <w:rPr>
          <w:rFonts w:ascii="Century Gothic" w:hAnsi="Century Gothic" w:cs="CenturyGothic"/>
          <w:b/>
          <w:sz w:val="24"/>
          <w:szCs w:val="24"/>
        </w:rPr>
        <w:t xml:space="preserve">.- </w:t>
      </w:r>
      <w:r w:rsidR="000361FC" w:rsidRPr="00881449">
        <w:rPr>
          <w:rFonts w:ascii="Century Gothic" w:hAnsi="Century Gothic" w:cs="CenturyGothic"/>
          <w:sz w:val="24"/>
          <w:szCs w:val="24"/>
        </w:rPr>
        <w:t>La tasa del Impuesto Sobre Traslación de Dominio de Bienes Inmuebles es el 2% sobre la base gravable.</w:t>
      </w:r>
    </w:p>
    <w:p w:rsidR="000361FC" w:rsidRPr="00881449" w:rsidRDefault="000361FC" w:rsidP="00881449">
      <w:pPr>
        <w:autoSpaceDE w:val="0"/>
        <w:autoSpaceDN w:val="0"/>
        <w:adjustRightInd w:val="0"/>
        <w:spacing w:line="360" w:lineRule="auto"/>
        <w:jc w:val="both"/>
        <w:rPr>
          <w:rFonts w:ascii="Century Gothic" w:hAnsi="Century Gothic" w:cs="CenturyGothic"/>
          <w:sz w:val="24"/>
          <w:szCs w:val="24"/>
        </w:rPr>
      </w:pPr>
    </w:p>
    <w:p w:rsidR="000B1435" w:rsidRPr="00881449" w:rsidRDefault="000B143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Tratándose de acciones de vivienda nueva, de interés social, y/o de Interés popular, el porcentaje para el cobro de este impuesto será el 1%.</w:t>
      </w:r>
    </w:p>
    <w:p w:rsidR="000B1435" w:rsidRDefault="000B1435" w:rsidP="00881449">
      <w:pPr>
        <w:autoSpaceDE w:val="0"/>
        <w:autoSpaceDN w:val="0"/>
        <w:adjustRightInd w:val="0"/>
        <w:spacing w:line="360" w:lineRule="auto"/>
        <w:jc w:val="both"/>
        <w:rPr>
          <w:rFonts w:ascii="Century Gothic" w:hAnsi="Century Gothic" w:cs="CenturyGothic"/>
          <w:sz w:val="24"/>
          <w:szCs w:val="24"/>
        </w:rPr>
      </w:pPr>
    </w:p>
    <w:p w:rsidR="008B0B6B" w:rsidRPr="00881449" w:rsidRDefault="008B0B6B" w:rsidP="00881449">
      <w:pPr>
        <w:autoSpaceDE w:val="0"/>
        <w:autoSpaceDN w:val="0"/>
        <w:adjustRightInd w:val="0"/>
        <w:spacing w:line="360" w:lineRule="auto"/>
        <w:jc w:val="both"/>
        <w:rPr>
          <w:rFonts w:ascii="Century Gothic" w:hAnsi="Century Gothic" w:cs="CenturyGothic"/>
          <w:sz w:val="24"/>
          <w:szCs w:val="24"/>
        </w:rPr>
      </w:pPr>
    </w:p>
    <w:p w:rsidR="0014221E" w:rsidRPr="00881449" w:rsidRDefault="0014221E" w:rsidP="00881449">
      <w:pPr>
        <w:pStyle w:val="Prrafodelista"/>
        <w:numPr>
          <w:ilvl w:val="0"/>
          <w:numId w:val="6"/>
        </w:numPr>
        <w:autoSpaceDE w:val="0"/>
        <w:autoSpaceDN w:val="0"/>
        <w:adjustRightInd w:val="0"/>
        <w:spacing w:line="360" w:lineRule="auto"/>
        <w:jc w:val="both"/>
        <w:rPr>
          <w:rFonts w:ascii="Century Gothic" w:hAnsi="Century Gothic" w:cs="CenturyGothic,Bold"/>
          <w:b/>
          <w:bCs/>
          <w:sz w:val="24"/>
          <w:szCs w:val="24"/>
        </w:rPr>
      </w:pPr>
      <w:r w:rsidRPr="00A02FB3">
        <w:rPr>
          <w:rFonts w:ascii="Century Gothic" w:hAnsi="Century Gothic" w:cs="CenturyGothic,Bold"/>
          <w:bCs/>
          <w:sz w:val="24"/>
          <w:szCs w:val="24"/>
        </w:rPr>
        <w:t>Tratándose de operaciones de traslado de dominio de predios rústicos, urbanos y suburbanos</w:t>
      </w:r>
      <w:r w:rsidRPr="00881449">
        <w:rPr>
          <w:rFonts w:ascii="Century Gothic" w:hAnsi="Century Gothic" w:cs="CenturyGothic,Bold"/>
          <w:bCs/>
          <w:sz w:val="24"/>
          <w:szCs w:val="24"/>
        </w:rPr>
        <w:t>, originados por expedición de títulos por parte de los Gobiernos Fe</w:t>
      </w:r>
      <w:r w:rsidR="00A02FB3">
        <w:rPr>
          <w:rFonts w:ascii="Century Gothic" w:hAnsi="Century Gothic" w:cs="CenturyGothic,Bold"/>
          <w:bCs/>
          <w:sz w:val="24"/>
          <w:szCs w:val="24"/>
        </w:rPr>
        <w:t>deral, Estatal y Municipal, la t</w:t>
      </w:r>
      <w:r w:rsidRPr="00881449">
        <w:rPr>
          <w:rFonts w:ascii="Century Gothic" w:hAnsi="Century Gothic" w:cs="CenturyGothic,Bold"/>
          <w:bCs/>
          <w:sz w:val="24"/>
          <w:szCs w:val="24"/>
        </w:rPr>
        <w:t>asa impositiva será del 1% (uno por ciento), aplicable a la base que se determine de conformidad con lo dispuesto por el Art. 158 de Código Municipal, por ser viviendas surgidas de programas con subsidios Gubernamentales</w:t>
      </w:r>
    </w:p>
    <w:p w:rsidR="0014221E" w:rsidRPr="00881449" w:rsidRDefault="0014221E" w:rsidP="00881449">
      <w:pPr>
        <w:autoSpaceDE w:val="0"/>
        <w:autoSpaceDN w:val="0"/>
        <w:adjustRightInd w:val="0"/>
        <w:spacing w:line="360" w:lineRule="auto"/>
        <w:jc w:val="both"/>
        <w:rPr>
          <w:rFonts w:ascii="Century Gothic" w:hAnsi="Century Gothic" w:cs="CenturyGothic"/>
          <w:sz w:val="24"/>
          <w:szCs w:val="24"/>
        </w:rPr>
      </w:pPr>
    </w:p>
    <w:p w:rsidR="0014221E" w:rsidRPr="00881449" w:rsidRDefault="0014221E"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Se establece una contribución extraordinaria a cargo de las personas físicas, morales o unidades económicas</w:t>
      </w:r>
      <w:r w:rsidR="00A02FB3">
        <w:rPr>
          <w:rFonts w:ascii="Century Gothic" w:hAnsi="Century Gothic" w:cs="CenturyGothic"/>
          <w:sz w:val="24"/>
          <w:szCs w:val="24"/>
        </w:rPr>
        <w:t xml:space="preserve">, </w:t>
      </w:r>
      <w:r w:rsidRPr="00881449">
        <w:rPr>
          <w:rFonts w:ascii="Century Gothic" w:hAnsi="Century Gothic" w:cs="CenturyGothic"/>
          <w:sz w:val="24"/>
          <w:szCs w:val="24"/>
        </w:rPr>
        <w:t>que realicen alguna operación de traslación de dominio de bienes inmuebles</w:t>
      </w:r>
      <w:r w:rsidR="00A02FB3">
        <w:rPr>
          <w:rFonts w:ascii="Century Gothic" w:hAnsi="Century Gothic" w:cs="CenturyGothic"/>
          <w:sz w:val="24"/>
          <w:szCs w:val="24"/>
        </w:rPr>
        <w:t>, de aquellos</w:t>
      </w:r>
      <w:r w:rsidRPr="00881449">
        <w:rPr>
          <w:rFonts w:ascii="Century Gothic" w:hAnsi="Century Gothic" w:cs="CenturyGothic"/>
          <w:sz w:val="24"/>
          <w:szCs w:val="24"/>
        </w:rPr>
        <w:t xml:space="preserve"> ubicados en el Municipio de </w:t>
      </w:r>
      <w:r w:rsidR="00DA65E3" w:rsidRPr="00881449">
        <w:rPr>
          <w:rFonts w:ascii="Century Gothic" w:hAnsi="Century Gothic" w:cs="CenturyGothic,Bold"/>
          <w:bCs/>
          <w:sz w:val="24"/>
          <w:szCs w:val="24"/>
        </w:rPr>
        <w:t>Ascensión</w:t>
      </w:r>
      <w:r w:rsidRPr="00881449">
        <w:rPr>
          <w:rFonts w:ascii="Century Gothic" w:hAnsi="Century Gothic" w:cs="CenturyGothic"/>
          <w:sz w:val="24"/>
          <w:szCs w:val="24"/>
        </w:rPr>
        <w:t>, eq</w:t>
      </w:r>
      <w:r w:rsidR="00A62993" w:rsidRPr="00881449">
        <w:rPr>
          <w:rFonts w:ascii="Century Gothic" w:hAnsi="Century Gothic" w:cs="CenturyGothic"/>
          <w:sz w:val="24"/>
          <w:szCs w:val="24"/>
        </w:rPr>
        <w:t>uivalente a una cuota fija de $10</w:t>
      </w:r>
      <w:r w:rsidRPr="00881449">
        <w:rPr>
          <w:rFonts w:ascii="Century Gothic" w:hAnsi="Century Gothic" w:cs="CenturyGothic"/>
          <w:sz w:val="24"/>
          <w:szCs w:val="24"/>
        </w:rPr>
        <w:t>0.00 (</w:t>
      </w:r>
      <w:r w:rsidR="00A02FB3">
        <w:rPr>
          <w:rFonts w:ascii="Century Gothic" w:hAnsi="Century Gothic" w:cs="CenturyGothic"/>
          <w:sz w:val="24"/>
          <w:szCs w:val="24"/>
        </w:rPr>
        <w:t xml:space="preserve">cien </w:t>
      </w:r>
      <w:r w:rsidRPr="00881449">
        <w:rPr>
          <w:rFonts w:ascii="Century Gothic" w:hAnsi="Century Gothic" w:cs="CenturyGothic"/>
          <w:sz w:val="24"/>
          <w:szCs w:val="24"/>
        </w:rPr>
        <w:t>pesos 00/100 M.N.)</w:t>
      </w:r>
      <w:r w:rsidR="00A02FB3">
        <w:rPr>
          <w:rFonts w:ascii="Century Gothic" w:hAnsi="Century Gothic" w:cs="CenturyGothic"/>
          <w:sz w:val="24"/>
          <w:szCs w:val="24"/>
        </w:rPr>
        <w:t xml:space="preserve">, </w:t>
      </w:r>
      <w:r w:rsidRPr="00881449">
        <w:rPr>
          <w:rFonts w:ascii="Century Gothic" w:hAnsi="Century Gothic" w:cs="CenturyGothic"/>
          <w:sz w:val="24"/>
          <w:szCs w:val="24"/>
        </w:rPr>
        <w:t>por operación.</w:t>
      </w:r>
    </w:p>
    <w:p w:rsidR="0014221E" w:rsidRPr="00881449" w:rsidRDefault="0014221E" w:rsidP="00881449">
      <w:pPr>
        <w:autoSpaceDE w:val="0"/>
        <w:autoSpaceDN w:val="0"/>
        <w:adjustRightInd w:val="0"/>
        <w:spacing w:line="360" w:lineRule="auto"/>
        <w:jc w:val="both"/>
        <w:rPr>
          <w:rFonts w:ascii="Century Gothic" w:hAnsi="Century Gothic" w:cs="CenturyGothic"/>
          <w:sz w:val="24"/>
          <w:szCs w:val="24"/>
        </w:rPr>
      </w:pPr>
    </w:p>
    <w:p w:rsidR="0014221E" w:rsidRPr="00A02FB3" w:rsidRDefault="0014221E"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Dicha contribución se causará </w:t>
      </w:r>
      <w:r w:rsidR="007F0F6F" w:rsidRPr="00881449">
        <w:rPr>
          <w:rFonts w:ascii="Century Gothic" w:hAnsi="Century Gothic" w:cs="CenturyGothic"/>
          <w:sz w:val="24"/>
          <w:szCs w:val="24"/>
        </w:rPr>
        <w:t>durante el ejercicio fiscal 2020</w:t>
      </w:r>
      <w:r w:rsidRPr="00881449">
        <w:rPr>
          <w:rFonts w:ascii="Century Gothic" w:hAnsi="Century Gothic" w:cs="CenturyGothic"/>
          <w:sz w:val="24"/>
          <w:szCs w:val="24"/>
        </w:rPr>
        <w:t xml:space="preserve">, se recaudará por la autoridad fiscal municipal bajo su esfera de competencia y se destinará como apoyo económico </w:t>
      </w:r>
      <w:r w:rsidR="00A02FB3">
        <w:rPr>
          <w:rFonts w:ascii="Century Gothic" w:hAnsi="Century Gothic" w:cs="CenturyGothic"/>
          <w:sz w:val="24"/>
          <w:szCs w:val="24"/>
        </w:rPr>
        <w:t xml:space="preserve">al Sistema para </w:t>
      </w:r>
      <w:r w:rsidRPr="00A02FB3">
        <w:rPr>
          <w:rFonts w:ascii="Century Gothic" w:hAnsi="Century Gothic" w:cs="CenturyGothic"/>
          <w:sz w:val="24"/>
          <w:szCs w:val="24"/>
        </w:rPr>
        <w:t>el Desarrollo Integral de la Familia de</w:t>
      </w:r>
      <w:r w:rsidR="00A02FB3">
        <w:rPr>
          <w:rFonts w:ascii="Century Gothic" w:hAnsi="Century Gothic" w:cs="CenturyGothic"/>
          <w:sz w:val="24"/>
          <w:szCs w:val="24"/>
        </w:rPr>
        <w:t>l Municipio de Ascensión.</w:t>
      </w:r>
    </w:p>
    <w:p w:rsidR="00601469" w:rsidRDefault="00601469" w:rsidP="00881449">
      <w:pPr>
        <w:autoSpaceDE w:val="0"/>
        <w:autoSpaceDN w:val="0"/>
        <w:adjustRightInd w:val="0"/>
        <w:spacing w:line="360" w:lineRule="auto"/>
        <w:jc w:val="both"/>
        <w:rPr>
          <w:rFonts w:ascii="Century Gothic" w:hAnsi="Century Gothic" w:cs="CenturyGothic"/>
          <w:sz w:val="24"/>
          <w:szCs w:val="24"/>
          <w:lang w:val="es-MX"/>
        </w:rPr>
      </w:pPr>
    </w:p>
    <w:p w:rsidR="008B0B6B" w:rsidRDefault="008B0B6B" w:rsidP="00881449">
      <w:pPr>
        <w:autoSpaceDE w:val="0"/>
        <w:autoSpaceDN w:val="0"/>
        <w:adjustRightInd w:val="0"/>
        <w:spacing w:line="360" w:lineRule="auto"/>
        <w:jc w:val="both"/>
        <w:rPr>
          <w:rFonts w:ascii="Century Gothic" w:hAnsi="Century Gothic" w:cs="CenturyGothic"/>
          <w:sz w:val="24"/>
          <w:szCs w:val="24"/>
          <w:lang w:val="es-MX"/>
        </w:rPr>
      </w:pPr>
    </w:p>
    <w:p w:rsidR="008B0B6B" w:rsidRDefault="008B0B6B" w:rsidP="00881449">
      <w:pPr>
        <w:autoSpaceDE w:val="0"/>
        <w:autoSpaceDN w:val="0"/>
        <w:adjustRightInd w:val="0"/>
        <w:spacing w:line="360" w:lineRule="auto"/>
        <w:jc w:val="both"/>
        <w:rPr>
          <w:rFonts w:ascii="Century Gothic" w:hAnsi="Century Gothic" w:cs="CenturyGothic"/>
          <w:sz w:val="24"/>
          <w:szCs w:val="24"/>
          <w:lang w:val="es-MX"/>
        </w:rPr>
      </w:pPr>
    </w:p>
    <w:p w:rsidR="008B0B6B" w:rsidRPr="00881449" w:rsidRDefault="008B0B6B" w:rsidP="00881449">
      <w:pPr>
        <w:autoSpaceDE w:val="0"/>
        <w:autoSpaceDN w:val="0"/>
        <w:adjustRightInd w:val="0"/>
        <w:spacing w:line="360" w:lineRule="auto"/>
        <w:jc w:val="both"/>
        <w:rPr>
          <w:rFonts w:ascii="Century Gothic" w:hAnsi="Century Gothic" w:cs="CenturyGothic"/>
          <w:sz w:val="24"/>
          <w:szCs w:val="24"/>
          <w:lang w:val="es-MX"/>
        </w:rPr>
      </w:pPr>
    </w:p>
    <w:p w:rsidR="007F0F6F" w:rsidRPr="00881449" w:rsidRDefault="007F0F6F"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SECCIÓN QUINTA</w:t>
      </w:r>
    </w:p>
    <w:p w:rsidR="007F0F6F" w:rsidRDefault="007F0F6F"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Sobre la Tasa Adicional</w:t>
      </w:r>
    </w:p>
    <w:p w:rsidR="008B0B6B" w:rsidRPr="00881449" w:rsidRDefault="008B0B6B" w:rsidP="00881449">
      <w:pPr>
        <w:autoSpaceDE w:val="0"/>
        <w:autoSpaceDN w:val="0"/>
        <w:adjustRightInd w:val="0"/>
        <w:spacing w:line="360" w:lineRule="auto"/>
        <w:jc w:val="center"/>
        <w:rPr>
          <w:rFonts w:ascii="Century Gothic" w:hAnsi="Century Gothic" w:cs="CenturyGothic"/>
          <w:b/>
          <w:sz w:val="24"/>
          <w:szCs w:val="24"/>
        </w:rPr>
      </w:pPr>
    </w:p>
    <w:p w:rsidR="00C03CD0" w:rsidRPr="00881449" w:rsidRDefault="003876B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9</w:t>
      </w:r>
      <w:r w:rsidR="005209E8" w:rsidRPr="00881449">
        <w:rPr>
          <w:rFonts w:ascii="Century Gothic" w:hAnsi="Century Gothic" w:cs="CenturyGothic"/>
          <w:sz w:val="24"/>
          <w:szCs w:val="24"/>
        </w:rPr>
        <w:t xml:space="preserve">.- </w:t>
      </w:r>
      <w:r w:rsidR="00C03CD0" w:rsidRPr="00881449">
        <w:rPr>
          <w:rFonts w:ascii="Century Gothic" w:hAnsi="Century Gothic" w:cs="CenturyGothic"/>
          <w:sz w:val="24"/>
          <w:szCs w:val="24"/>
        </w:rPr>
        <w:t>La tasa adicional para los Impuestos Predial y Sobre Traslación de Dominio de Bienes Inmuebles, la cual se cobrará con una sobretasa del 4% aplicable al monto que deberá enterar el contribuyente por dichos impuestos.</w:t>
      </w:r>
    </w:p>
    <w:p w:rsidR="00C03CD0" w:rsidRPr="00881449" w:rsidRDefault="00C03CD0" w:rsidP="00881449">
      <w:pPr>
        <w:autoSpaceDE w:val="0"/>
        <w:autoSpaceDN w:val="0"/>
        <w:adjustRightInd w:val="0"/>
        <w:spacing w:line="360" w:lineRule="auto"/>
        <w:jc w:val="both"/>
        <w:rPr>
          <w:rFonts w:ascii="Century Gothic" w:hAnsi="Century Gothic" w:cs="CenturyGothic"/>
          <w:sz w:val="24"/>
          <w:szCs w:val="24"/>
        </w:rPr>
      </w:pPr>
    </w:p>
    <w:p w:rsidR="00C03CD0" w:rsidRDefault="00C03CD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 Tasa Adicional se pagará en la misma forma y términos en que deban pagarse los impuestos mencionados, y su rendimiento se destinará al sostenimiento de la Universidad Autónoma de Chihuahua y de la Universidad Autónoma de Ciudad Juárez, en partes iguales, en los términos del artículo 165 Bis del Código Municipal.</w:t>
      </w:r>
    </w:p>
    <w:p w:rsidR="00A02FB3" w:rsidRPr="008B0B6B" w:rsidRDefault="00A02FB3" w:rsidP="00881449">
      <w:pPr>
        <w:autoSpaceDE w:val="0"/>
        <w:autoSpaceDN w:val="0"/>
        <w:adjustRightInd w:val="0"/>
        <w:spacing w:line="360" w:lineRule="auto"/>
        <w:jc w:val="both"/>
        <w:rPr>
          <w:rFonts w:ascii="Century Gothic" w:hAnsi="Century Gothic" w:cs="CenturyGothic"/>
          <w:sz w:val="16"/>
          <w:szCs w:val="16"/>
        </w:rPr>
      </w:pPr>
    </w:p>
    <w:p w:rsidR="00684995" w:rsidRPr="00881449" w:rsidRDefault="00684995"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CAPÍTULO SEGUNDO</w:t>
      </w:r>
    </w:p>
    <w:p w:rsidR="00684995" w:rsidRPr="00881449" w:rsidRDefault="00684995"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Incentivos</w:t>
      </w:r>
      <w:r w:rsidR="00233658" w:rsidRPr="00881449">
        <w:rPr>
          <w:rFonts w:ascii="Century Gothic" w:hAnsi="Century Gothic" w:cs="CenturyGothic"/>
          <w:b/>
          <w:sz w:val="24"/>
          <w:szCs w:val="24"/>
        </w:rPr>
        <w:t xml:space="preserve"> Fiscales </w:t>
      </w:r>
    </w:p>
    <w:p w:rsidR="00233658" w:rsidRPr="008B0B6B" w:rsidRDefault="00233658" w:rsidP="00881449">
      <w:pPr>
        <w:autoSpaceDE w:val="0"/>
        <w:autoSpaceDN w:val="0"/>
        <w:adjustRightInd w:val="0"/>
        <w:spacing w:line="360" w:lineRule="auto"/>
        <w:jc w:val="center"/>
        <w:rPr>
          <w:rFonts w:ascii="Century Gothic" w:hAnsi="Century Gothic" w:cs="CenturyGothic"/>
          <w:sz w:val="16"/>
          <w:szCs w:val="16"/>
        </w:rPr>
      </w:pPr>
    </w:p>
    <w:p w:rsidR="00233658" w:rsidRPr="00881449" w:rsidRDefault="0023365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SECCIÓN PRIMERA</w:t>
      </w:r>
    </w:p>
    <w:p w:rsidR="00233658" w:rsidRPr="00881449" w:rsidRDefault="00A02FB3" w:rsidP="00881449">
      <w:pPr>
        <w:autoSpaceDE w:val="0"/>
        <w:autoSpaceDN w:val="0"/>
        <w:adjustRightInd w:val="0"/>
        <w:spacing w:line="360" w:lineRule="auto"/>
        <w:jc w:val="center"/>
        <w:rPr>
          <w:rFonts w:ascii="Century Gothic" w:hAnsi="Century Gothic" w:cs="CenturyGothic"/>
          <w:b/>
          <w:sz w:val="24"/>
          <w:szCs w:val="24"/>
        </w:rPr>
      </w:pPr>
      <w:r>
        <w:rPr>
          <w:rFonts w:ascii="Century Gothic" w:hAnsi="Century Gothic" w:cs="CenturyGothic"/>
          <w:b/>
          <w:sz w:val="24"/>
          <w:szCs w:val="24"/>
        </w:rPr>
        <w:t>Sobre E</w:t>
      </w:r>
      <w:r w:rsidR="00233658" w:rsidRPr="00881449">
        <w:rPr>
          <w:rFonts w:ascii="Century Gothic" w:hAnsi="Century Gothic" w:cs="CenturyGothic"/>
          <w:b/>
          <w:sz w:val="24"/>
          <w:szCs w:val="24"/>
        </w:rPr>
        <w:t xml:space="preserve">spectáculos </w:t>
      </w:r>
      <w:r>
        <w:rPr>
          <w:rFonts w:ascii="Century Gothic" w:hAnsi="Century Gothic" w:cs="CenturyGothic"/>
          <w:b/>
          <w:sz w:val="24"/>
          <w:szCs w:val="24"/>
        </w:rPr>
        <w:t>P</w:t>
      </w:r>
      <w:r w:rsidR="00233658" w:rsidRPr="00881449">
        <w:rPr>
          <w:rFonts w:ascii="Century Gothic" w:hAnsi="Century Gothic" w:cs="CenturyGothic"/>
          <w:b/>
          <w:sz w:val="24"/>
          <w:szCs w:val="24"/>
        </w:rPr>
        <w:t>úblicos</w:t>
      </w:r>
    </w:p>
    <w:p w:rsidR="005209E8" w:rsidRPr="008B0B6B" w:rsidRDefault="005209E8" w:rsidP="00881449">
      <w:pPr>
        <w:autoSpaceDE w:val="0"/>
        <w:autoSpaceDN w:val="0"/>
        <w:adjustRightInd w:val="0"/>
        <w:spacing w:line="360" w:lineRule="auto"/>
        <w:jc w:val="center"/>
        <w:rPr>
          <w:rFonts w:ascii="Century Gothic" w:hAnsi="Century Gothic" w:cs="CenturyGothic"/>
          <w:sz w:val="16"/>
          <w:szCs w:val="16"/>
        </w:rPr>
      </w:pPr>
    </w:p>
    <w:p w:rsidR="007C59A3" w:rsidRPr="00881449" w:rsidRDefault="003876BD" w:rsidP="00881449">
      <w:pPr>
        <w:spacing w:line="360" w:lineRule="auto"/>
        <w:jc w:val="both"/>
        <w:rPr>
          <w:rFonts w:ascii="Century Gothic" w:hAnsi="Century Gothic" w:cs="CenturyGothic,Bold"/>
          <w:bCs/>
          <w:sz w:val="24"/>
          <w:szCs w:val="24"/>
        </w:rPr>
      </w:pPr>
      <w:r w:rsidRPr="00881449">
        <w:rPr>
          <w:rFonts w:ascii="Century Gothic" w:hAnsi="Century Gothic" w:cs="CenturyGothic"/>
          <w:b/>
          <w:sz w:val="24"/>
          <w:szCs w:val="24"/>
        </w:rPr>
        <w:t>Artículo 10</w:t>
      </w:r>
      <w:r w:rsidR="005209E8" w:rsidRPr="00881449">
        <w:rPr>
          <w:rFonts w:ascii="Century Gothic" w:hAnsi="Century Gothic" w:cs="CenturyGothic"/>
          <w:sz w:val="24"/>
          <w:szCs w:val="24"/>
        </w:rPr>
        <w:t xml:space="preserve">.- </w:t>
      </w:r>
      <w:r w:rsidR="007C59A3" w:rsidRPr="00881449">
        <w:rPr>
          <w:rFonts w:ascii="Century Gothic" w:hAnsi="Century Gothic" w:cs="CenturyGothic"/>
          <w:sz w:val="24"/>
          <w:szCs w:val="24"/>
        </w:rPr>
        <w:t xml:space="preserve">Tratándose de espectáculos públicos realizados en </w:t>
      </w:r>
      <w:r w:rsidR="00DA65E3" w:rsidRPr="00881449">
        <w:rPr>
          <w:rFonts w:ascii="Century Gothic" w:hAnsi="Century Gothic" w:cs="CenturyGothic,Bold"/>
          <w:bCs/>
          <w:sz w:val="24"/>
          <w:szCs w:val="24"/>
        </w:rPr>
        <w:t>Ascensión</w:t>
      </w:r>
      <w:r w:rsidR="00DA65E3" w:rsidRPr="00881449">
        <w:rPr>
          <w:rFonts w:ascii="Century Gothic" w:hAnsi="Century Gothic" w:cs="CenturyGothic"/>
          <w:sz w:val="24"/>
          <w:szCs w:val="24"/>
        </w:rPr>
        <w:t xml:space="preserve"> </w:t>
      </w:r>
      <w:r w:rsidR="007C59A3" w:rsidRPr="00881449">
        <w:rPr>
          <w:rFonts w:ascii="Century Gothic" w:hAnsi="Century Gothic" w:cs="CenturyGothic"/>
          <w:sz w:val="24"/>
          <w:szCs w:val="24"/>
        </w:rPr>
        <w:t xml:space="preserve">y sus localidades, el subsidio se </w:t>
      </w:r>
      <w:r w:rsidR="00172196" w:rsidRPr="00881449">
        <w:rPr>
          <w:rFonts w:ascii="Century Gothic" w:hAnsi="Century Gothic" w:cs="CenturyGothic"/>
          <w:sz w:val="24"/>
          <w:szCs w:val="24"/>
        </w:rPr>
        <w:t>realizará</w:t>
      </w:r>
      <w:r w:rsidR="007C59A3" w:rsidRPr="00881449">
        <w:rPr>
          <w:rFonts w:ascii="Century Gothic" w:hAnsi="Century Gothic" w:cs="CenturyGothic"/>
          <w:sz w:val="24"/>
          <w:szCs w:val="24"/>
        </w:rPr>
        <w:t xml:space="preserve"> de la siguiente manera</w:t>
      </w:r>
      <w:r w:rsidR="007C59A3" w:rsidRPr="00881449">
        <w:rPr>
          <w:rFonts w:ascii="Century Gothic" w:hAnsi="Century Gothic" w:cs="CenturyGothic,Bold"/>
          <w:bCs/>
          <w:sz w:val="24"/>
          <w:szCs w:val="24"/>
        </w:rPr>
        <w:t xml:space="preserve">: </w:t>
      </w:r>
    </w:p>
    <w:p w:rsidR="007C59A3" w:rsidRPr="00881449" w:rsidRDefault="007C59A3" w:rsidP="00881449">
      <w:pPr>
        <w:spacing w:line="360" w:lineRule="auto"/>
        <w:jc w:val="both"/>
        <w:rPr>
          <w:rFonts w:ascii="Century Gothic" w:hAnsi="Century Gothic" w:cs="CenturyGothic,Bold"/>
          <w:bCs/>
          <w:sz w:val="24"/>
          <w:szCs w:val="24"/>
        </w:rPr>
      </w:pPr>
    </w:p>
    <w:p w:rsidR="007C59A3" w:rsidRPr="00A02FB3" w:rsidRDefault="007C59A3" w:rsidP="00881449">
      <w:pPr>
        <w:pStyle w:val="Prrafodelista"/>
        <w:numPr>
          <w:ilvl w:val="0"/>
          <w:numId w:val="28"/>
        </w:numPr>
        <w:spacing w:line="360" w:lineRule="auto"/>
        <w:jc w:val="both"/>
        <w:rPr>
          <w:rFonts w:ascii="Century Gothic" w:hAnsi="Century Gothic" w:cs="CenturyGothic"/>
          <w:sz w:val="24"/>
          <w:szCs w:val="24"/>
        </w:rPr>
      </w:pPr>
      <w:r w:rsidRPr="00A02FB3">
        <w:rPr>
          <w:rFonts w:ascii="Century Gothic" w:hAnsi="Century Gothic" w:cs="CenturyGothic"/>
          <w:sz w:val="24"/>
          <w:szCs w:val="24"/>
        </w:rPr>
        <w:t>Espectáculos culturales</w:t>
      </w:r>
      <w:r w:rsidR="00A62993" w:rsidRPr="00A02FB3">
        <w:rPr>
          <w:rFonts w:ascii="Century Gothic" w:hAnsi="Century Gothic" w:cs="CenturyGothic"/>
          <w:sz w:val="24"/>
          <w:szCs w:val="24"/>
        </w:rPr>
        <w:t xml:space="preserve"> y Deportivos</w:t>
      </w:r>
      <w:r w:rsidRPr="00A02FB3">
        <w:rPr>
          <w:rFonts w:ascii="Century Gothic" w:hAnsi="Century Gothic" w:cs="CenturyGothic"/>
          <w:sz w:val="24"/>
          <w:szCs w:val="24"/>
        </w:rPr>
        <w:t xml:space="preserve"> que tengan como objetivo principal el fomentar las artes y la cultura, se otorgará un 60% de </w:t>
      </w:r>
      <w:r w:rsidR="00A02FB3" w:rsidRPr="00A02FB3">
        <w:rPr>
          <w:rFonts w:ascii="Century Gothic" w:hAnsi="Century Gothic" w:cs="CenturyGothic"/>
          <w:sz w:val="24"/>
          <w:szCs w:val="24"/>
        </w:rPr>
        <w:t>reducción en el pago del i</w:t>
      </w:r>
      <w:r w:rsidRPr="00A02FB3">
        <w:rPr>
          <w:rFonts w:ascii="Century Gothic" w:hAnsi="Century Gothic" w:cs="CenturyGothic"/>
          <w:sz w:val="24"/>
          <w:szCs w:val="24"/>
        </w:rPr>
        <w:t>mpuesto correspondiente. Cuando dichos espectáculos sean organizados por</w:t>
      </w:r>
      <w:r w:rsidR="00A02FB3">
        <w:rPr>
          <w:rFonts w:ascii="Century Gothic" w:hAnsi="Century Gothic" w:cs="CenturyGothic"/>
          <w:sz w:val="24"/>
          <w:szCs w:val="24"/>
        </w:rPr>
        <w:t xml:space="preserve"> </w:t>
      </w:r>
      <w:r w:rsidRPr="00A02FB3">
        <w:rPr>
          <w:rFonts w:ascii="Century Gothic" w:hAnsi="Century Gothic" w:cs="CenturyGothic"/>
          <w:sz w:val="24"/>
          <w:szCs w:val="24"/>
        </w:rPr>
        <w:t xml:space="preserve">Asociaciones Civiles legalmente constituidas en el Municipio de </w:t>
      </w:r>
      <w:r w:rsidR="00DA65E3" w:rsidRPr="00A02FB3">
        <w:rPr>
          <w:rFonts w:ascii="Century Gothic" w:hAnsi="Century Gothic" w:cs="CenturyGothic,Bold"/>
          <w:bCs/>
          <w:sz w:val="24"/>
          <w:szCs w:val="24"/>
        </w:rPr>
        <w:t>Ascensión</w:t>
      </w:r>
      <w:r w:rsidRPr="00A02FB3">
        <w:rPr>
          <w:rFonts w:ascii="Century Gothic" w:hAnsi="Century Gothic" w:cs="CenturyGothic"/>
          <w:sz w:val="24"/>
          <w:szCs w:val="24"/>
        </w:rPr>
        <w:t>, así como Instituciones educativas de este Municip</w:t>
      </w:r>
      <w:r w:rsidR="00172196" w:rsidRPr="00A02FB3">
        <w:rPr>
          <w:rFonts w:ascii="Century Gothic" w:hAnsi="Century Gothic" w:cs="CenturyGothic"/>
          <w:sz w:val="24"/>
          <w:szCs w:val="24"/>
        </w:rPr>
        <w:t>io, la reducción será de un 80%, entiéndase como fomento a las artes y la cultura eventos en donde no exista venta o consumo de alcohol, al existir alguno de estos, queda nulo el incentivo en mención.</w:t>
      </w:r>
    </w:p>
    <w:p w:rsidR="007C59A3" w:rsidRPr="00881449" w:rsidRDefault="007C59A3" w:rsidP="00881449">
      <w:pPr>
        <w:spacing w:line="360" w:lineRule="auto"/>
        <w:jc w:val="both"/>
        <w:rPr>
          <w:rFonts w:ascii="Century Gothic" w:hAnsi="Century Gothic" w:cs="CenturyGothic"/>
          <w:sz w:val="24"/>
          <w:szCs w:val="24"/>
        </w:rPr>
      </w:pPr>
    </w:p>
    <w:p w:rsidR="007C59A3" w:rsidRPr="00A02FB3" w:rsidRDefault="007C59A3" w:rsidP="00A02FB3">
      <w:pPr>
        <w:pStyle w:val="Prrafodelista"/>
        <w:numPr>
          <w:ilvl w:val="0"/>
          <w:numId w:val="28"/>
        </w:numPr>
        <w:spacing w:line="360" w:lineRule="auto"/>
        <w:jc w:val="both"/>
        <w:rPr>
          <w:rFonts w:ascii="Century Gothic" w:hAnsi="Century Gothic" w:cs="CenturyGothic"/>
          <w:sz w:val="24"/>
          <w:szCs w:val="24"/>
        </w:rPr>
      </w:pPr>
      <w:r w:rsidRPr="00A02FB3">
        <w:rPr>
          <w:rFonts w:ascii="Century Gothic" w:hAnsi="Century Gothic" w:cs="CenturyGothic"/>
          <w:sz w:val="24"/>
          <w:szCs w:val="24"/>
        </w:rPr>
        <w:t>Tratándose de espectáculos culturales no lucrativos, así como eventos que estén organizados por Asociaciones Religiosas estará exento del pago del impuesto correspondiente.</w:t>
      </w:r>
    </w:p>
    <w:p w:rsidR="007C59A3" w:rsidRPr="00881449" w:rsidRDefault="007C59A3" w:rsidP="00881449">
      <w:pPr>
        <w:spacing w:line="360" w:lineRule="auto"/>
        <w:jc w:val="both"/>
        <w:rPr>
          <w:rFonts w:ascii="Century Gothic" w:hAnsi="Century Gothic" w:cs="CenturyGothic"/>
          <w:sz w:val="24"/>
          <w:szCs w:val="24"/>
        </w:rPr>
      </w:pPr>
    </w:p>
    <w:p w:rsidR="007C59A3" w:rsidRPr="00881449" w:rsidRDefault="007C59A3" w:rsidP="00881449">
      <w:pPr>
        <w:spacing w:line="360" w:lineRule="auto"/>
        <w:jc w:val="both"/>
        <w:rPr>
          <w:rFonts w:ascii="Century Gothic" w:hAnsi="Century Gothic" w:cs="CenturyGothic"/>
          <w:sz w:val="24"/>
          <w:szCs w:val="24"/>
        </w:rPr>
      </w:pPr>
      <w:r w:rsidRPr="00881449">
        <w:rPr>
          <w:rFonts w:ascii="Century Gothic" w:hAnsi="Century Gothic" w:cs="CenturyGothic"/>
          <w:sz w:val="24"/>
          <w:szCs w:val="24"/>
        </w:rPr>
        <w:t>Se otorgará durante el año 2020, un estímulo fiscal, consistente en la reducción del 2% a la tasa por espectáculos públ</w:t>
      </w:r>
      <w:r w:rsidR="00A02FB3">
        <w:rPr>
          <w:rFonts w:ascii="Century Gothic" w:hAnsi="Century Gothic" w:cs="CenturyGothic"/>
          <w:sz w:val="24"/>
          <w:szCs w:val="24"/>
        </w:rPr>
        <w:t>icos que se trate, siempre que e</w:t>
      </w:r>
      <w:r w:rsidRPr="00881449">
        <w:rPr>
          <w:rFonts w:ascii="Century Gothic" w:hAnsi="Century Gothic" w:cs="CenturyGothic"/>
          <w:sz w:val="24"/>
          <w:szCs w:val="24"/>
        </w:rPr>
        <w:t xml:space="preserve">stos sean organizados únicamente por Asociaciones Civiles legalmente establecidas en el Municipio de </w:t>
      </w:r>
      <w:r w:rsidR="00DA65E3" w:rsidRPr="00881449">
        <w:rPr>
          <w:rFonts w:ascii="Century Gothic" w:hAnsi="Century Gothic" w:cs="CenturyGothic,Bold"/>
          <w:bCs/>
          <w:sz w:val="24"/>
          <w:szCs w:val="24"/>
        </w:rPr>
        <w:t>Ascensión</w:t>
      </w:r>
      <w:r w:rsidR="00043A12" w:rsidRPr="00881449">
        <w:rPr>
          <w:rFonts w:ascii="Century Gothic" w:hAnsi="Century Gothic" w:cs="CenturyGothic"/>
          <w:sz w:val="24"/>
          <w:szCs w:val="24"/>
        </w:rPr>
        <w:t>,</w:t>
      </w:r>
      <w:r w:rsidRPr="00881449">
        <w:rPr>
          <w:rFonts w:ascii="Century Gothic" w:hAnsi="Century Gothic" w:cs="CenturyGothic"/>
          <w:sz w:val="24"/>
          <w:szCs w:val="24"/>
        </w:rPr>
        <w:t xml:space="preserve"> por los Comités de Deportes debidamente registrados ante la autoridad municipal, y </w:t>
      </w:r>
      <w:r w:rsidR="00043A12" w:rsidRPr="00881449">
        <w:rPr>
          <w:rFonts w:ascii="Century Gothic" w:hAnsi="Century Gothic" w:cs="CenturyGothic"/>
          <w:sz w:val="24"/>
          <w:szCs w:val="24"/>
        </w:rPr>
        <w:t xml:space="preserve">por el Comité de Cultura del Municipio, </w:t>
      </w:r>
      <w:r w:rsidRPr="00881449">
        <w:rPr>
          <w:rFonts w:ascii="Century Gothic" w:hAnsi="Century Gothic" w:cs="CenturyGothic"/>
          <w:sz w:val="24"/>
          <w:szCs w:val="24"/>
        </w:rPr>
        <w:t>que el evento tenga como finalidad primordial el fomentar el deporte, la salud y la convivencia familiar.</w:t>
      </w:r>
    </w:p>
    <w:p w:rsidR="007C59A3" w:rsidRPr="00881449" w:rsidRDefault="007C59A3" w:rsidP="00881449">
      <w:pPr>
        <w:spacing w:line="360" w:lineRule="auto"/>
        <w:jc w:val="both"/>
        <w:rPr>
          <w:rFonts w:ascii="Century Gothic" w:hAnsi="Century Gothic" w:cs="CenturyGothic"/>
          <w:sz w:val="24"/>
          <w:szCs w:val="24"/>
        </w:rPr>
      </w:pPr>
    </w:p>
    <w:p w:rsidR="00AF6590" w:rsidRPr="00881449" w:rsidRDefault="00AF659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poder disfrutar de este beneficio, deberán:</w:t>
      </w:r>
    </w:p>
    <w:p w:rsidR="00AF6590" w:rsidRPr="00881449" w:rsidRDefault="00E56C59" w:rsidP="00881449">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Con anticipación, cuando menos de 5 días hábiles, el organ</w:t>
      </w:r>
      <w:r w:rsidR="00043A12" w:rsidRPr="00881449">
        <w:rPr>
          <w:rFonts w:ascii="Century Gothic" w:hAnsi="Century Gothic" w:cs="CenturyGothic"/>
          <w:sz w:val="24"/>
          <w:szCs w:val="24"/>
        </w:rPr>
        <w:t>izador presentará ante la Tesorería Municipal</w:t>
      </w:r>
      <w:r w:rsidRPr="00881449">
        <w:rPr>
          <w:rFonts w:ascii="Century Gothic" w:hAnsi="Century Gothic" w:cs="CenturyGothic"/>
          <w:sz w:val="24"/>
          <w:szCs w:val="24"/>
        </w:rPr>
        <w:t>, el programa o proyecto del evento a realizar, con la finalidad de validar si cumple con el objetivo principal de fomentar las artes, la cultura o el deporte.</w:t>
      </w:r>
    </w:p>
    <w:p w:rsidR="00E56C59" w:rsidRPr="00881449" w:rsidRDefault="00E56C59" w:rsidP="00881449">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Acreditar su figura como comité, </w:t>
      </w:r>
      <w:r w:rsidR="00DB2BAA" w:rsidRPr="00881449">
        <w:rPr>
          <w:rFonts w:ascii="Century Gothic" w:hAnsi="Century Gothic" w:cs="CenturyGothic"/>
          <w:sz w:val="24"/>
          <w:szCs w:val="24"/>
        </w:rPr>
        <w:t>acompañándose</w:t>
      </w:r>
      <w:r w:rsidRPr="00881449">
        <w:rPr>
          <w:rFonts w:ascii="Century Gothic" w:hAnsi="Century Gothic" w:cs="CenturyGothic"/>
          <w:sz w:val="24"/>
          <w:szCs w:val="24"/>
        </w:rPr>
        <w:t xml:space="preserve"> de su registro expedido por la autoridad municipal (</w:t>
      </w:r>
      <w:r w:rsidR="00857726" w:rsidRPr="00881449">
        <w:rPr>
          <w:rFonts w:ascii="Century Gothic" w:hAnsi="Century Gothic" w:cs="CenturyGothic"/>
          <w:sz w:val="24"/>
          <w:szCs w:val="24"/>
        </w:rPr>
        <w:t>Dirección de Deportes</w:t>
      </w:r>
      <w:r w:rsidR="00043A12" w:rsidRPr="00881449">
        <w:rPr>
          <w:rFonts w:ascii="Century Gothic" w:hAnsi="Century Gothic" w:cs="CenturyGothic"/>
          <w:sz w:val="24"/>
          <w:szCs w:val="24"/>
        </w:rPr>
        <w:t xml:space="preserve"> o de Cultura</w:t>
      </w:r>
      <w:r w:rsidR="00857726" w:rsidRPr="00881449">
        <w:rPr>
          <w:rFonts w:ascii="Century Gothic" w:hAnsi="Century Gothic" w:cs="CenturyGothic"/>
          <w:sz w:val="24"/>
          <w:szCs w:val="24"/>
        </w:rPr>
        <w:t>), en el caso de Asociaciones, copia del Acta Constitutiva.</w:t>
      </w:r>
    </w:p>
    <w:p w:rsidR="00857726" w:rsidRPr="00881449" w:rsidRDefault="00857726" w:rsidP="00881449">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Tramitar el permiso municipal para espectáculos públicos, y su respectivo pago, así como el boletaje a sellar por la autoridad municipal, por evento.</w:t>
      </w:r>
    </w:p>
    <w:p w:rsidR="00043A12" w:rsidRPr="00881449" w:rsidRDefault="00043A12" w:rsidP="00881449">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Estar bajo supervisión del Órgano de Control Interno del Municipio.</w:t>
      </w:r>
    </w:p>
    <w:p w:rsidR="00857726" w:rsidRPr="00881449" w:rsidRDefault="00857726" w:rsidP="00881449">
      <w:pPr>
        <w:pStyle w:val="Prrafodelista"/>
        <w:numPr>
          <w:ilvl w:val="0"/>
          <w:numId w:val="8"/>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Será motivo para no otorgar el citado beneficio, cuando se incumpla con alguno de los puntos anteriores citados.</w:t>
      </w:r>
    </w:p>
    <w:p w:rsidR="00857726" w:rsidRPr="00881449" w:rsidRDefault="00857726" w:rsidP="00881449">
      <w:pPr>
        <w:pStyle w:val="Prrafodelista"/>
        <w:autoSpaceDE w:val="0"/>
        <w:autoSpaceDN w:val="0"/>
        <w:adjustRightInd w:val="0"/>
        <w:spacing w:line="360" w:lineRule="auto"/>
        <w:jc w:val="both"/>
        <w:rPr>
          <w:rFonts w:ascii="Century Gothic" w:hAnsi="Century Gothic" w:cs="CenturyGothic"/>
          <w:sz w:val="24"/>
          <w:szCs w:val="24"/>
        </w:rPr>
      </w:pPr>
    </w:p>
    <w:p w:rsidR="00857726" w:rsidRDefault="00A02FB3" w:rsidP="00881449">
      <w:pPr>
        <w:autoSpaceDE w:val="0"/>
        <w:autoSpaceDN w:val="0"/>
        <w:adjustRightInd w:val="0"/>
        <w:spacing w:line="360" w:lineRule="auto"/>
        <w:jc w:val="both"/>
        <w:rPr>
          <w:rFonts w:ascii="Century Gothic" w:hAnsi="Century Gothic" w:cs="CenturyGothic"/>
          <w:sz w:val="24"/>
          <w:szCs w:val="24"/>
        </w:rPr>
      </w:pPr>
      <w:r>
        <w:rPr>
          <w:rFonts w:ascii="Century Gothic" w:hAnsi="Century Gothic" w:cs="CenturyGothic"/>
          <w:b/>
          <w:sz w:val="24"/>
          <w:szCs w:val="24"/>
        </w:rPr>
        <w:t>Artí</w:t>
      </w:r>
      <w:r w:rsidR="00857726" w:rsidRPr="00881449">
        <w:rPr>
          <w:rFonts w:ascii="Century Gothic" w:hAnsi="Century Gothic" w:cs="CenturyGothic"/>
          <w:b/>
          <w:sz w:val="24"/>
          <w:szCs w:val="24"/>
        </w:rPr>
        <w:t>culo</w:t>
      </w:r>
      <w:r>
        <w:rPr>
          <w:rFonts w:ascii="Century Gothic" w:hAnsi="Century Gothic" w:cs="CenturyGothic"/>
          <w:b/>
          <w:sz w:val="24"/>
          <w:szCs w:val="24"/>
        </w:rPr>
        <w:t xml:space="preserve"> </w:t>
      </w:r>
      <w:r w:rsidR="003876BD" w:rsidRPr="00881449">
        <w:rPr>
          <w:rFonts w:ascii="Century Gothic" w:hAnsi="Century Gothic" w:cs="CenturyGothic"/>
          <w:b/>
          <w:sz w:val="24"/>
          <w:szCs w:val="24"/>
        </w:rPr>
        <w:t>11</w:t>
      </w:r>
      <w:r w:rsidR="00857726" w:rsidRPr="00881449">
        <w:rPr>
          <w:rFonts w:ascii="Century Gothic" w:hAnsi="Century Gothic" w:cs="CenturyGothic"/>
          <w:b/>
          <w:sz w:val="24"/>
          <w:szCs w:val="24"/>
        </w:rPr>
        <w:t>.-</w:t>
      </w:r>
      <w:r w:rsidR="00857726" w:rsidRPr="00881449">
        <w:rPr>
          <w:rFonts w:ascii="Century Gothic" w:hAnsi="Century Gothic" w:cs="CenturyGothic"/>
          <w:sz w:val="24"/>
          <w:szCs w:val="24"/>
        </w:rPr>
        <w:t xml:space="preserve"> Tratándose de espectáculos culturales no lucrativos</w:t>
      </w:r>
      <w:r w:rsidR="003F6BA6" w:rsidRPr="00881449">
        <w:rPr>
          <w:rFonts w:ascii="Century Gothic" w:hAnsi="Century Gothic" w:cs="CenturyGothic"/>
          <w:sz w:val="24"/>
          <w:szCs w:val="24"/>
        </w:rPr>
        <w:t xml:space="preserve"> organizados por el Instituto Chihuahuense de la Cultura (ICHICULT), así como eventos que estén organizados por Asociaciones Religiosas, podrán estar exentos del pago correspondiente.</w:t>
      </w:r>
    </w:p>
    <w:p w:rsidR="00A02FB3" w:rsidRPr="00881449" w:rsidRDefault="00A02FB3" w:rsidP="00881449">
      <w:pPr>
        <w:autoSpaceDE w:val="0"/>
        <w:autoSpaceDN w:val="0"/>
        <w:adjustRightInd w:val="0"/>
        <w:spacing w:line="360" w:lineRule="auto"/>
        <w:jc w:val="both"/>
        <w:rPr>
          <w:rFonts w:ascii="Century Gothic" w:hAnsi="Century Gothic" w:cs="CenturyGothic"/>
          <w:sz w:val="24"/>
          <w:szCs w:val="24"/>
        </w:rPr>
      </w:pPr>
    </w:p>
    <w:p w:rsidR="002C554B" w:rsidRPr="00881449" w:rsidRDefault="002C554B"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Para poder solicitar esta exención, deberán tramitar el permiso municipal para espectáculos públicos, y su respectivo pago, así como el boletaje a sellar por la autoridad municipal, por evento.</w:t>
      </w:r>
    </w:p>
    <w:p w:rsidR="002C554B" w:rsidRPr="00881449" w:rsidRDefault="002C554B" w:rsidP="00881449">
      <w:pPr>
        <w:autoSpaceDE w:val="0"/>
        <w:autoSpaceDN w:val="0"/>
        <w:adjustRightInd w:val="0"/>
        <w:spacing w:line="360" w:lineRule="auto"/>
        <w:jc w:val="both"/>
        <w:rPr>
          <w:rFonts w:ascii="Century Gothic" w:hAnsi="Century Gothic" w:cs="CenturyGothic"/>
          <w:sz w:val="24"/>
          <w:szCs w:val="24"/>
        </w:rPr>
      </w:pPr>
    </w:p>
    <w:p w:rsidR="002C554B" w:rsidRPr="00881449" w:rsidRDefault="003876B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12</w:t>
      </w:r>
      <w:r w:rsidR="002C554B" w:rsidRPr="00881449">
        <w:rPr>
          <w:rFonts w:ascii="Century Gothic" w:hAnsi="Century Gothic" w:cs="CenturyGothic"/>
          <w:sz w:val="24"/>
          <w:szCs w:val="24"/>
        </w:rPr>
        <w:t>.- Tratándose de eventos por espectáculos públicos que sean organizados por el Sistema para el Desarrollo Integral de la Familia (DIF Municipal)</w:t>
      </w:r>
      <w:r w:rsidR="00206FF2" w:rsidRPr="00881449">
        <w:rPr>
          <w:rFonts w:ascii="Century Gothic" w:hAnsi="Century Gothic" w:cs="CenturyGothic"/>
          <w:sz w:val="24"/>
          <w:szCs w:val="24"/>
        </w:rPr>
        <w:t>, quedará exento de pago del impuesto correspondiente y del permiso municipal.</w:t>
      </w:r>
    </w:p>
    <w:p w:rsidR="00206FF2" w:rsidRPr="00881449" w:rsidRDefault="00206FF2" w:rsidP="00881449">
      <w:pPr>
        <w:autoSpaceDE w:val="0"/>
        <w:autoSpaceDN w:val="0"/>
        <w:adjustRightInd w:val="0"/>
        <w:spacing w:line="360" w:lineRule="auto"/>
        <w:jc w:val="both"/>
        <w:rPr>
          <w:rFonts w:ascii="Century Gothic" w:hAnsi="Century Gothic" w:cs="CenturyGothic"/>
          <w:sz w:val="24"/>
          <w:szCs w:val="24"/>
        </w:rPr>
      </w:pPr>
    </w:p>
    <w:p w:rsidR="00206FF2" w:rsidRPr="00881449" w:rsidRDefault="00206FF2"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poder disfrutar de este beneficio, deberán:</w:t>
      </w:r>
    </w:p>
    <w:p w:rsidR="00EF72CB" w:rsidRPr="00881449" w:rsidRDefault="00206FF2" w:rsidP="00881449">
      <w:pPr>
        <w:pStyle w:val="Prrafodelista"/>
        <w:numPr>
          <w:ilvl w:val="0"/>
          <w:numId w:val="9"/>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Tramitar el permiso municipal para espectáculos públicos; así como el boletaje a sellar por la autoridad municipal, por evento.</w:t>
      </w:r>
    </w:p>
    <w:p w:rsidR="00EF72CB" w:rsidRPr="00881449" w:rsidRDefault="00EF72CB" w:rsidP="00881449">
      <w:pPr>
        <w:autoSpaceDE w:val="0"/>
        <w:autoSpaceDN w:val="0"/>
        <w:adjustRightInd w:val="0"/>
        <w:spacing w:line="360" w:lineRule="auto"/>
        <w:ind w:left="360"/>
        <w:jc w:val="both"/>
        <w:rPr>
          <w:rFonts w:ascii="Century Gothic" w:hAnsi="Century Gothic" w:cs="CenturyGothic"/>
          <w:b/>
          <w:sz w:val="24"/>
          <w:szCs w:val="24"/>
        </w:rPr>
      </w:pPr>
    </w:p>
    <w:p w:rsidR="00EF72CB" w:rsidRPr="00881449" w:rsidRDefault="00EF72CB"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b/>
          <w:sz w:val="24"/>
          <w:szCs w:val="24"/>
        </w:rPr>
        <w:t>SECCIÓN SEGU</w:t>
      </w:r>
      <w:r w:rsidR="00A62993" w:rsidRPr="00881449">
        <w:rPr>
          <w:rFonts w:ascii="Century Gothic" w:hAnsi="Century Gothic" w:cs="CenturyGothic"/>
          <w:b/>
          <w:sz w:val="24"/>
          <w:szCs w:val="24"/>
        </w:rPr>
        <w:t>N</w:t>
      </w:r>
      <w:r w:rsidRPr="00881449">
        <w:rPr>
          <w:rFonts w:ascii="Century Gothic" w:hAnsi="Century Gothic" w:cs="CenturyGothic"/>
          <w:b/>
          <w:sz w:val="24"/>
          <w:szCs w:val="24"/>
        </w:rPr>
        <w:t>DA</w:t>
      </w:r>
    </w:p>
    <w:p w:rsidR="00EF72CB" w:rsidRPr="00881449" w:rsidRDefault="00666EF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Estímulos</w:t>
      </w:r>
      <w:r w:rsidR="00EF72CB" w:rsidRPr="00881449">
        <w:rPr>
          <w:rFonts w:ascii="Century Gothic" w:hAnsi="Century Gothic" w:cs="CenturyGothic"/>
          <w:b/>
          <w:sz w:val="24"/>
          <w:szCs w:val="24"/>
        </w:rPr>
        <w:t xml:space="preserve"> Fiscales </w:t>
      </w:r>
      <w:r w:rsidRPr="00881449">
        <w:rPr>
          <w:rFonts w:ascii="Century Gothic" w:hAnsi="Century Gothic" w:cs="CenturyGothic"/>
          <w:b/>
          <w:sz w:val="24"/>
          <w:szCs w:val="24"/>
        </w:rPr>
        <w:t>del Impuesto Predial</w:t>
      </w:r>
    </w:p>
    <w:p w:rsidR="00206FF2" w:rsidRPr="00881449" w:rsidRDefault="00206FF2" w:rsidP="00881449">
      <w:pPr>
        <w:autoSpaceDE w:val="0"/>
        <w:autoSpaceDN w:val="0"/>
        <w:adjustRightInd w:val="0"/>
        <w:spacing w:line="360" w:lineRule="auto"/>
        <w:jc w:val="both"/>
        <w:rPr>
          <w:rFonts w:ascii="Century Gothic" w:hAnsi="Century Gothic" w:cs="CenturyGothic"/>
          <w:sz w:val="24"/>
          <w:szCs w:val="24"/>
        </w:rPr>
      </w:pPr>
    </w:p>
    <w:p w:rsidR="00BF235E" w:rsidRPr="00881449" w:rsidRDefault="00670E6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13</w:t>
      </w:r>
      <w:r w:rsidR="00AC7A8F" w:rsidRPr="00881449">
        <w:rPr>
          <w:rFonts w:ascii="Century Gothic" w:hAnsi="Century Gothic" w:cs="CenturyGothic"/>
          <w:sz w:val="24"/>
          <w:szCs w:val="24"/>
        </w:rPr>
        <w:t xml:space="preserve">.- </w:t>
      </w:r>
      <w:r w:rsidR="006060BA" w:rsidRPr="00881449">
        <w:rPr>
          <w:rFonts w:ascii="Century Gothic" w:hAnsi="Century Gothic" w:cs="CenturyGothic"/>
          <w:b/>
          <w:sz w:val="24"/>
          <w:szCs w:val="24"/>
          <w:u w:val="single"/>
        </w:rPr>
        <w:t>Por pronto pago</w:t>
      </w:r>
      <w:r w:rsidR="006060BA" w:rsidRPr="00881449">
        <w:rPr>
          <w:rFonts w:ascii="Century Gothic" w:hAnsi="Century Gothic" w:cs="CenturyGothic"/>
          <w:sz w:val="24"/>
          <w:szCs w:val="24"/>
        </w:rPr>
        <w:t xml:space="preserve">: </w:t>
      </w:r>
      <w:r w:rsidR="00BF235E" w:rsidRPr="00881449">
        <w:rPr>
          <w:rFonts w:ascii="Century Gothic" w:hAnsi="Century Gothic" w:cs="CenturyGothic"/>
          <w:sz w:val="24"/>
          <w:szCs w:val="24"/>
        </w:rPr>
        <w:t>Se reducirá el importe por concepto de Impuesto Predial en un 15%, con efectos generales, en los casos de pago an</w:t>
      </w:r>
      <w:r w:rsidR="00A62993" w:rsidRPr="00881449">
        <w:rPr>
          <w:rFonts w:ascii="Century Gothic" w:hAnsi="Century Gothic" w:cs="CenturyGothic"/>
          <w:sz w:val="24"/>
          <w:szCs w:val="24"/>
        </w:rPr>
        <w:t>ticipado de todo el año, si est</w:t>
      </w:r>
      <w:r w:rsidR="008F7A5A">
        <w:rPr>
          <w:rFonts w:ascii="Century Gothic" w:hAnsi="Century Gothic" w:cs="CenturyGothic"/>
          <w:sz w:val="24"/>
          <w:szCs w:val="24"/>
        </w:rPr>
        <w:t>e</w:t>
      </w:r>
      <w:r w:rsidR="00BF235E" w:rsidRPr="00881449">
        <w:rPr>
          <w:rFonts w:ascii="Century Gothic" w:hAnsi="Century Gothic" w:cs="CenturyGothic"/>
          <w:sz w:val="24"/>
          <w:szCs w:val="24"/>
        </w:rPr>
        <w:t xml:space="preserve"> se realiza en el mes de enero.</w:t>
      </w:r>
    </w:p>
    <w:p w:rsidR="00BF235E" w:rsidRPr="00881449" w:rsidRDefault="00BF235E" w:rsidP="00881449">
      <w:pPr>
        <w:autoSpaceDE w:val="0"/>
        <w:autoSpaceDN w:val="0"/>
        <w:adjustRightInd w:val="0"/>
        <w:spacing w:line="360" w:lineRule="auto"/>
        <w:jc w:val="both"/>
        <w:rPr>
          <w:rFonts w:ascii="Century Gothic" w:hAnsi="Century Gothic" w:cs="CenturyGothic"/>
          <w:sz w:val="24"/>
          <w:szCs w:val="24"/>
        </w:rPr>
      </w:pPr>
    </w:p>
    <w:p w:rsidR="00BF235E" w:rsidRPr="00881449" w:rsidRDefault="00BF235E"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En los términos del párrafo anterior, se reducirá un 10% por este tipo de concepto, si </w:t>
      </w:r>
      <w:r w:rsidR="008F7A5A">
        <w:rPr>
          <w:rFonts w:ascii="Century Gothic" w:hAnsi="Century Gothic" w:cs="CenturyGothic"/>
          <w:sz w:val="24"/>
          <w:szCs w:val="24"/>
        </w:rPr>
        <w:t xml:space="preserve">este </w:t>
      </w:r>
      <w:r w:rsidRPr="00881449">
        <w:rPr>
          <w:rFonts w:ascii="Century Gothic" w:hAnsi="Century Gothic" w:cs="CenturyGothic"/>
          <w:sz w:val="24"/>
          <w:szCs w:val="24"/>
        </w:rPr>
        <w:t>se realiza en el mes de febrero.</w:t>
      </w:r>
    </w:p>
    <w:p w:rsidR="00BF235E" w:rsidRPr="00881449" w:rsidRDefault="00BF235E" w:rsidP="00881449">
      <w:pPr>
        <w:autoSpaceDE w:val="0"/>
        <w:autoSpaceDN w:val="0"/>
        <w:adjustRightInd w:val="0"/>
        <w:spacing w:line="360" w:lineRule="auto"/>
        <w:jc w:val="both"/>
        <w:rPr>
          <w:rFonts w:ascii="Century Gothic" w:hAnsi="Century Gothic" w:cs="CenturyGothic"/>
          <w:sz w:val="24"/>
          <w:szCs w:val="24"/>
        </w:rPr>
      </w:pPr>
    </w:p>
    <w:p w:rsidR="00AC7A8F" w:rsidRPr="00881449" w:rsidRDefault="1B00B83C"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Asimismo, se reducirá el 5% al Impuesto Predial en el mes de marzo, cuando el contribuyente cubra el entero correspondiente al 2020.</w:t>
      </w:r>
    </w:p>
    <w:p w:rsidR="1B00B83C" w:rsidRPr="00881449" w:rsidRDefault="1B00B83C" w:rsidP="00881449">
      <w:pPr>
        <w:spacing w:line="360" w:lineRule="auto"/>
        <w:jc w:val="both"/>
        <w:rPr>
          <w:rFonts w:ascii="Century Gothic" w:hAnsi="Century Gothic" w:cs="CenturyGothic"/>
          <w:sz w:val="24"/>
          <w:szCs w:val="24"/>
        </w:rPr>
      </w:pPr>
    </w:p>
    <w:p w:rsidR="00A4023A" w:rsidRPr="00881449" w:rsidRDefault="00A4023A" w:rsidP="00881449">
      <w:pPr>
        <w:spacing w:line="360" w:lineRule="auto"/>
        <w:jc w:val="both"/>
        <w:rPr>
          <w:rFonts w:ascii="Century Gothic" w:hAnsi="Century Gothic" w:cs="CenturyGothic"/>
          <w:sz w:val="24"/>
          <w:szCs w:val="24"/>
          <w:lang w:val="es-MX"/>
        </w:rPr>
      </w:pPr>
      <w:r w:rsidRPr="00881449">
        <w:rPr>
          <w:rFonts w:ascii="Century Gothic" w:hAnsi="Century Gothic" w:cs="CenturyGothic"/>
          <w:sz w:val="24"/>
          <w:szCs w:val="24"/>
        </w:rPr>
        <w:t>De la misma manera se gozará del incentivo sobre el Impuesto Predial a las empresas legalmente establecidas en el Municip</w:t>
      </w:r>
      <w:r w:rsidR="00DB6CD6" w:rsidRPr="00881449">
        <w:rPr>
          <w:rFonts w:ascii="Century Gothic" w:hAnsi="Century Gothic" w:cs="CenturyGothic"/>
          <w:sz w:val="24"/>
          <w:szCs w:val="24"/>
        </w:rPr>
        <w:t>io, y que se encuentren sin adeudos pendientes ante el Ente Municipal y que cuyo giro principal sea la generación de energías limpias y energías eólicas</w:t>
      </w:r>
      <w:r w:rsidR="00D4031D" w:rsidRPr="00881449">
        <w:rPr>
          <w:rFonts w:ascii="Century Gothic" w:hAnsi="Century Gothic" w:cs="CenturyGothic"/>
          <w:sz w:val="24"/>
          <w:szCs w:val="24"/>
        </w:rPr>
        <w:t xml:space="preserve">, teniendo como incentivo fiscal por pago anticipado de total el año, el 40%  en el mes de enero, asimismo se gozará de la disminución del 35% en el mes de febrero y por último de un 30% en el mes de marzo, para gozar de este incentivo, deberá presentar </w:t>
      </w:r>
      <w:r w:rsidR="00037DDC" w:rsidRPr="00881449">
        <w:rPr>
          <w:rFonts w:ascii="Century Gothic" w:hAnsi="Century Gothic" w:cs="CenturyGothic"/>
          <w:sz w:val="24"/>
          <w:szCs w:val="24"/>
        </w:rPr>
        <w:t>una certificación de no adeudos vigente, ante la Tesorería Municipal.</w:t>
      </w:r>
    </w:p>
    <w:p w:rsidR="00A4023A" w:rsidRPr="00881449" w:rsidRDefault="00A4023A" w:rsidP="00881449">
      <w:pPr>
        <w:spacing w:line="360" w:lineRule="auto"/>
        <w:jc w:val="both"/>
        <w:rPr>
          <w:rFonts w:ascii="Century Gothic" w:hAnsi="Century Gothic" w:cs="CenturyGothic"/>
          <w:sz w:val="24"/>
          <w:szCs w:val="24"/>
        </w:rPr>
      </w:pPr>
    </w:p>
    <w:p w:rsidR="00BF235E" w:rsidRPr="00881449" w:rsidRDefault="002016D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
          <w:b/>
          <w:sz w:val="24"/>
          <w:szCs w:val="24"/>
        </w:rPr>
        <w:t>Artículo</w:t>
      </w:r>
      <w:r w:rsidR="00670E6A" w:rsidRPr="00881449">
        <w:rPr>
          <w:rFonts w:ascii="Century Gothic" w:hAnsi="Century Gothic" w:cs="CenturyGothic"/>
          <w:b/>
          <w:sz w:val="24"/>
          <w:szCs w:val="24"/>
        </w:rPr>
        <w:t xml:space="preserve"> 14</w:t>
      </w:r>
      <w:r w:rsidR="00BF235E" w:rsidRPr="00881449">
        <w:rPr>
          <w:rFonts w:ascii="Century Gothic" w:hAnsi="Century Gothic" w:cs="CenturyGothic,Bold"/>
          <w:b/>
          <w:bCs/>
          <w:sz w:val="24"/>
          <w:szCs w:val="24"/>
        </w:rPr>
        <w:t xml:space="preserve">.- </w:t>
      </w:r>
      <w:r w:rsidR="00382142" w:rsidRPr="00881449">
        <w:rPr>
          <w:rFonts w:ascii="Century Gothic" w:hAnsi="Century Gothic" w:cs="CenturyGothic,Bold"/>
          <w:b/>
          <w:bCs/>
          <w:sz w:val="24"/>
          <w:szCs w:val="24"/>
        </w:rPr>
        <w:t>P</w:t>
      </w:r>
      <w:r w:rsidR="00BF235E" w:rsidRPr="00881449">
        <w:rPr>
          <w:rFonts w:ascii="Century Gothic" w:hAnsi="Century Gothic" w:cs="CenturyGothic,Bold"/>
          <w:b/>
          <w:bCs/>
          <w:sz w:val="24"/>
          <w:szCs w:val="24"/>
        </w:rPr>
        <w:t xml:space="preserve">ara Grupos Vulnerables: </w:t>
      </w:r>
      <w:r w:rsidR="00BF235E" w:rsidRPr="00881449">
        <w:rPr>
          <w:rFonts w:ascii="Century Gothic" w:hAnsi="Century Gothic" w:cs="CenturyGothic,Bold"/>
          <w:bCs/>
          <w:sz w:val="24"/>
          <w:szCs w:val="24"/>
        </w:rPr>
        <w:t>Tratándose de pensionados, jubilados, adultos mayores, viudas y/o viudos adultos mayores y personas con discapacidad, estos gozarán de una reducción del 50%, por concepto de Impuesto Predial, con efectos generales, en los casos de pago anticipado de todo el año, siempre que el inmueble esté siendo habitado por dichos contribuyentes y que el va</w:t>
      </w:r>
      <w:r w:rsidR="00043A12" w:rsidRPr="00881449">
        <w:rPr>
          <w:rFonts w:ascii="Century Gothic" w:hAnsi="Century Gothic" w:cs="CenturyGothic,Bold"/>
          <w:bCs/>
          <w:sz w:val="24"/>
          <w:szCs w:val="24"/>
        </w:rPr>
        <w:t>lor catastral no exceda de $50</w:t>
      </w:r>
      <w:r w:rsidR="00B90319" w:rsidRPr="00881449">
        <w:rPr>
          <w:rFonts w:ascii="Century Gothic" w:hAnsi="Century Gothic" w:cs="CenturyGothic,Bold"/>
          <w:bCs/>
          <w:sz w:val="24"/>
          <w:szCs w:val="24"/>
        </w:rPr>
        <w:t xml:space="preserve">0,000.00 </w:t>
      </w:r>
      <w:r w:rsidR="00B90319" w:rsidRPr="00881449">
        <w:rPr>
          <w:rFonts w:ascii="Century Gothic" w:hAnsi="Century Gothic" w:cs="CenturyGothic,Bold"/>
          <w:bCs/>
          <w:sz w:val="24"/>
          <w:szCs w:val="24"/>
          <w:lang w:val="es-MX"/>
        </w:rPr>
        <w:t>( Quinientos mil</w:t>
      </w:r>
      <w:r w:rsidR="00BF235E" w:rsidRPr="00881449">
        <w:rPr>
          <w:rFonts w:ascii="Century Gothic" w:hAnsi="Century Gothic" w:cs="CenturyGothic,Bold"/>
          <w:bCs/>
          <w:sz w:val="24"/>
          <w:szCs w:val="24"/>
        </w:rPr>
        <w:t xml:space="preserve"> pesos 00/100 M.N.), dicho beneficio se otorgará </w:t>
      </w:r>
      <w:r w:rsidR="00BF235E" w:rsidRPr="00881449">
        <w:rPr>
          <w:rFonts w:ascii="Century Gothic" w:hAnsi="Century Gothic" w:cs="CenturyGothic,Bold"/>
          <w:bCs/>
          <w:sz w:val="24"/>
          <w:szCs w:val="24"/>
        </w:rPr>
        <w:lastRenderedPageBreak/>
        <w:t>por la casa habitación que habiten, sin importar la cantidad de propiedades que posean, de la siguiente manera:</w:t>
      </w: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
          <w:bCs/>
          <w:sz w:val="24"/>
          <w:szCs w:val="24"/>
        </w:rPr>
        <w:t>A.</w:t>
      </w:r>
      <w:r w:rsidRPr="00881449">
        <w:rPr>
          <w:rFonts w:ascii="Century Gothic" w:hAnsi="Century Gothic" w:cs="CenturyGothic,Bold"/>
          <w:b/>
          <w:bCs/>
          <w:sz w:val="24"/>
          <w:szCs w:val="24"/>
        </w:rPr>
        <w:tab/>
      </w:r>
      <w:r w:rsidRPr="008F7A5A">
        <w:rPr>
          <w:rFonts w:ascii="Century Gothic" w:hAnsi="Century Gothic" w:cs="CenturyGothic,Bold"/>
          <w:bCs/>
          <w:sz w:val="24"/>
          <w:szCs w:val="24"/>
        </w:rPr>
        <w:t>Pensionados, jubilados, adultos mayores.-</w:t>
      </w:r>
      <w:r w:rsidR="008F7A5A">
        <w:rPr>
          <w:rFonts w:ascii="Century Gothic" w:hAnsi="Century Gothic" w:cs="CenturyGothic,Bold"/>
          <w:bCs/>
          <w:sz w:val="24"/>
          <w:szCs w:val="24"/>
        </w:rPr>
        <w:t xml:space="preserve"> </w:t>
      </w:r>
      <w:r w:rsidRPr="00881449">
        <w:rPr>
          <w:rFonts w:ascii="Century Gothic" w:hAnsi="Century Gothic" w:cs="CenturyGothic,Bold"/>
          <w:bCs/>
          <w:sz w:val="24"/>
          <w:szCs w:val="24"/>
        </w:rPr>
        <w:t>El subsidio que establece el artículo anterior, operará en pensionados, jubilados y adultos  mayores (mayores de 60 años), siempre y cuando acrediten de manera personal estas circunstancias ante las autoridades municipales, mediante elementos de convicción idóneos (Credencial de Elector, Credencial del INAPAM, credencial de jubilado o pensionado, etc.).</w:t>
      </w: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
          <w:bCs/>
          <w:sz w:val="24"/>
          <w:szCs w:val="24"/>
        </w:rPr>
        <w:t>B.</w:t>
      </w:r>
      <w:r w:rsidRPr="00881449">
        <w:rPr>
          <w:rFonts w:ascii="Century Gothic" w:hAnsi="Century Gothic" w:cs="CenturyGothic,Bold"/>
          <w:b/>
          <w:bCs/>
          <w:sz w:val="24"/>
          <w:szCs w:val="24"/>
        </w:rPr>
        <w:tab/>
      </w:r>
      <w:r w:rsidRPr="008F7A5A">
        <w:rPr>
          <w:rFonts w:ascii="Century Gothic" w:hAnsi="Century Gothic" w:cs="CenturyGothic,Bold"/>
          <w:bCs/>
          <w:sz w:val="24"/>
          <w:szCs w:val="24"/>
        </w:rPr>
        <w:t>Viudos y/o viudas</w:t>
      </w:r>
      <w:r w:rsidR="00A62993" w:rsidRPr="008F7A5A">
        <w:rPr>
          <w:rFonts w:ascii="Century Gothic" w:hAnsi="Century Gothic" w:cs="CenturyGothic,Bold"/>
          <w:bCs/>
          <w:sz w:val="24"/>
          <w:szCs w:val="24"/>
        </w:rPr>
        <w:t>,</w:t>
      </w:r>
      <w:r w:rsidRPr="008F7A5A">
        <w:rPr>
          <w:rFonts w:ascii="Century Gothic" w:hAnsi="Century Gothic" w:cs="CenturyGothic,Bold"/>
          <w:bCs/>
          <w:sz w:val="24"/>
          <w:szCs w:val="24"/>
        </w:rPr>
        <w:t xml:space="preserve"> adultos mayores.-</w:t>
      </w:r>
      <w:r w:rsidRPr="00881449">
        <w:rPr>
          <w:rFonts w:ascii="Century Gothic" w:hAnsi="Century Gothic" w:cs="CenturyGothic,Bold"/>
          <w:bCs/>
          <w:sz w:val="24"/>
          <w:szCs w:val="24"/>
        </w:rPr>
        <w:t xml:space="preserve"> Gozar</w:t>
      </w:r>
      <w:r w:rsidR="008F7A5A">
        <w:rPr>
          <w:rFonts w:ascii="Century Gothic" w:hAnsi="Century Gothic" w:cs="CenturyGothic,Bold"/>
          <w:bCs/>
          <w:sz w:val="24"/>
          <w:szCs w:val="24"/>
        </w:rPr>
        <w:t>á</w:t>
      </w:r>
      <w:r w:rsidRPr="00881449">
        <w:rPr>
          <w:rFonts w:ascii="Century Gothic" w:hAnsi="Century Gothic" w:cs="CenturyGothic,Bold"/>
          <w:bCs/>
          <w:sz w:val="24"/>
          <w:szCs w:val="24"/>
        </w:rPr>
        <w:t xml:space="preserve">n del beneficio de que trata este artículo, siempre y cuando demuestren fehacientemente ser viudo o viuda del titular del inmueble que habitan, mediante acta de defunción y acta de matrimonio.  </w:t>
      </w: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p>
    <w:p w:rsidR="00BF235E" w:rsidRPr="00881449" w:rsidRDefault="00BF235E" w:rsidP="00881449">
      <w:pPr>
        <w:autoSpaceDE w:val="0"/>
        <w:autoSpaceDN w:val="0"/>
        <w:adjustRightInd w:val="0"/>
        <w:spacing w:line="360" w:lineRule="auto"/>
        <w:jc w:val="both"/>
        <w:rPr>
          <w:rFonts w:ascii="Century Gothic" w:hAnsi="Century Gothic" w:cs="CenturyGothic,Bold"/>
          <w:sz w:val="24"/>
          <w:szCs w:val="24"/>
        </w:rPr>
      </w:pPr>
      <w:r w:rsidRPr="00881449">
        <w:rPr>
          <w:rFonts w:ascii="Century Gothic" w:hAnsi="Century Gothic" w:cs="CenturyGothic,Bold"/>
          <w:b/>
          <w:bCs/>
          <w:sz w:val="24"/>
          <w:szCs w:val="24"/>
        </w:rPr>
        <w:t>C.</w:t>
      </w:r>
      <w:r w:rsidRPr="00881449">
        <w:rPr>
          <w:rFonts w:ascii="Century Gothic" w:hAnsi="Century Gothic" w:cs="CenturyGothic,Bold"/>
          <w:b/>
          <w:bCs/>
          <w:sz w:val="24"/>
          <w:szCs w:val="24"/>
        </w:rPr>
        <w:tab/>
      </w:r>
      <w:r w:rsidRPr="008F7A5A">
        <w:rPr>
          <w:rFonts w:ascii="Century Gothic" w:hAnsi="Century Gothic" w:cs="CenturyGothic,Bold"/>
          <w:bCs/>
          <w:sz w:val="24"/>
          <w:szCs w:val="24"/>
        </w:rPr>
        <w:t>Las personas con discapacidad</w:t>
      </w:r>
      <w:r w:rsidR="008F7A5A" w:rsidRPr="008F7A5A">
        <w:rPr>
          <w:rFonts w:ascii="Century Gothic" w:hAnsi="Century Gothic" w:cs="CenturyGothic,Bold"/>
          <w:sz w:val="24"/>
          <w:szCs w:val="24"/>
        </w:rPr>
        <w:t>.</w:t>
      </w:r>
      <w:r w:rsidRPr="00881449">
        <w:rPr>
          <w:rFonts w:ascii="Century Gothic" w:hAnsi="Century Gothic" w:cs="CenturyGothic,Bold"/>
          <w:sz w:val="24"/>
          <w:szCs w:val="24"/>
        </w:rPr>
        <w:t xml:space="preserve">- Para gozar del subsidio de reducción del 50% en el </w:t>
      </w:r>
      <w:r w:rsidR="008F7A5A">
        <w:rPr>
          <w:rFonts w:ascii="Century Gothic" w:hAnsi="Century Gothic" w:cs="CenturyGothic,Bold"/>
          <w:sz w:val="24"/>
          <w:szCs w:val="24"/>
        </w:rPr>
        <w:t>I</w:t>
      </w:r>
      <w:r w:rsidRPr="00881449">
        <w:rPr>
          <w:rFonts w:ascii="Century Gothic" w:hAnsi="Century Gothic" w:cs="CenturyGothic,Bold"/>
          <w:sz w:val="24"/>
          <w:szCs w:val="24"/>
        </w:rPr>
        <w:t xml:space="preserve">mpuesto </w:t>
      </w:r>
      <w:r w:rsidR="008F7A5A">
        <w:rPr>
          <w:rFonts w:ascii="Century Gothic" w:hAnsi="Century Gothic" w:cs="CenturyGothic,Bold"/>
          <w:sz w:val="24"/>
          <w:szCs w:val="24"/>
        </w:rPr>
        <w:t>P</w:t>
      </w:r>
      <w:r w:rsidRPr="00881449">
        <w:rPr>
          <w:rFonts w:ascii="Century Gothic" w:hAnsi="Century Gothic" w:cs="CenturyGothic,Bold"/>
          <w:sz w:val="24"/>
          <w:szCs w:val="24"/>
        </w:rPr>
        <w:t>redial, deberán demostrar, además, que tienen una incapacidad total permanente para laborar por acreditación expedida por el Instituto Mexicano de Seguro Social u otra institución médica similar.</w:t>
      </w:r>
    </w:p>
    <w:p w:rsidR="4A271ECC" w:rsidRPr="00881449" w:rsidRDefault="4A271ECC" w:rsidP="00881449">
      <w:pPr>
        <w:spacing w:line="360" w:lineRule="auto"/>
        <w:jc w:val="both"/>
        <w:rPr>
          <w:rFonts w:ascii="Century Gothic" w:hAnsi="Century Gothic" w:cs="CenturyGothic,Bold"/>
          <w:sz w:val="24"/>
          <w:szCs w:val="24"/>
        </w:rPr>
      </w:pP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lastRenderedPageBreak/>
        <w:t xml:space="preserve">La reducción del 50% aplicará también para los tutores o parientes que tengan a su cargo personas con alguna discapacidad, demostrando fehacientemente que su cuidado y atención les genera un gasto significativo, al habitar este en el domicilio del tutor o pariente; previamente el Departamento de Desarrollo Social realizará un estudio socioeconómico. </w:t>
      </w: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p>
    <w:p w:rsidR="00BF235E" w:rsidRPr="00881449" w:rsidRDefault="00BF23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Para gozar del bene</w:t>
      </w:r>
      <w:r w:rsidR="00536550" w:rsidRPr="00881449">
        <w:rPr>
          <w:rFonts w:ascii="Century Gothic" w:hAnsi="Century Gothic" w:cs="CenturyGothic,Bold"/>
          <w:bCs/>
          <w:sz w:val="24"/>
          <w:szCs w:val="24"/>
        </w:rPr>
        <w:t>f</w:t>
      </w:r>
      <w:r w:rsidR="00A62993" w:rsidRPr="00881449">
        <w:rPr>
          <w:rFonts w:ascii="Century Gothic" w:hAnsi="Century Gothic" w:cs="CenturyGothic,Bold"/>
          <w:bCs/>
          <w:sz w:val="24"/>
          <w:szCs w:val="24"/>
        </w:rPr>
        <w:t>icio de que trata el artículo 14</w:t>
      </w:r>
      <w:r w:rsidRPr="00881449">
        <w:rPr>
          <w:rFonts w:ascii="Century Gothic" w:hAnsi="Century Gothic" w:cs="CenturyGothic,Bold"/>
          <w:bCs/>
          <w:sz w:val="24"/>
          <w:szCs w:val="24"/>
        </w:rPr>
        <w:t xml:space="preserve"> y sus incisos A, B y C referente pensionados, jubilados, adultos mayores, viudas y/o viudos adultos mayores y personas con discapacidad que estén inscritas en el padrón catastral de años anteriores, deberán a acreditar su supervivencia </w:t>
      </w:r>
      <w:r w:rsidR="008F7A5A">
        <w:rPr>
          <w:rFonts w:ascii="Century Gothic" w:hAnsi="Century Gothic" w:cs="CenturyGothic,Bold"/>
          <w:bCs/>
          <w:sz w:val="24"/>
          <w:szCs w:val="24"/>
        </w:rPr>
        <w:t>en las oficinas de Ca</w:t>
      </w:r>
      <w:r w:rsidRPr="00881449">
        <w:rPr>
          <w:rFonts w:ascii="Century Gothic" w:hAnsi="Century Gothic" w:cs="CenturyGothic,Bold"/>
          <w:bCs/>
          <w:sz w:val="24"/>
          <w:szCs w:val="24"/>
        </w:rPr>
        <w:t xml:space="preserve">tastro </w:t>
      </w:r>
      <w:r w:rsidR="008F7A5A">
        <w:rPr>
          <w:rFonts w:ascii="Century Gothic" w:hAnsi="Century Gothic" w:cs="CenturyGothic,Bold"/>
          <w:bCs/>
          <w:sz w:val="24"/>
          <w:szCs w:val="24"/>
        </w:rPr>
        <w:t>M</w:t>
      </w:r>
      <w:r w:rsidRPr="00881449">
        <w:rPr>
          <w:rFonts w:ascii="Century Gothic" w:hAnsi="Century Gothic" w:cs="CenturyGothic,Bold"/>
          <w:bCs/>
          <w:sz w:val="24"/>
          <w:szCs w:val="24"/>
        </w:rPr>
        <w:t>unicipal.</w:t>
      </w:r>
    </w:p>
    <w:p w:rsidR="00BF235E" w:rsidRPr="00881449" w:rsidRDefault="00BF235E" w:rsidP="00881449">
      <w:pPr>
        <w:autoSpaceDE w:val="0"/>
        <w:autoSpaceDN w:val="0"/>
        <w:adjustRightInd w:val="0"/>
        <w:spacing w:line="360" w:lineRule="auto"/>
        <w:jc w:val="both"/>
        <w:rPr>
          <w:rFonts w:ascii="Century Gothic" w:hAnsi="Century Gothic" w:cs="CenturyGothic"/>
          <w:sz w:val="24"/>
          <w:szCs w:val="24"/>
        </w:rPr>
      </w:pPr>
    </w:p>
    <w:p w:rsidR="00295668" w:rsidRPr="00881449" w:rsidRDefault="00295668"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b/>
          <w:sz w:val="24"/>
          <w:szCs w:val="24"/>
        </w:rPr>
        <w:t>SECCIÓN TERCERA</w:t>
      </w:r>
    </w:p>
    <w:p w:rsidR="00295668" w:rsidRPr="00881449" w:rsidRDefault="0029566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Estímulos Fiscales del Impuesto Sobre Traslación de Dominio</w:t>
      </w:r>
    </w:p>
    <w:p w:rsidR="00295668" w:rsidRPr="00881449" w:rsidRDefault="00295668" w:rsidP="00881449">
      <w:pPr>
        <w:autoSpaceDE w:val="0"/>
        <w:autoSpaceDN w:val="0"/>
        <w:adjustRightInd w:val="0"/>
        <w:spacing w:line="360" w:lineRule="auto"/>
        <w:jc w:val="both"/>
        <w:rPr>
          <w:rFonts w:ascii="Century Gothic" w:hAnsi="Century Gothic" w:cs="CenturyGothic"/>
          <w:b/>
          <w:sz w:val="24"/>
          <w:szCs w:val="24"/>
        </w:rPr>
      </w:pPr>
    </w:p>
    <w:p w:rsidR="00295668" w:rsidRPr="00881449" w:rsidRDefault="002016D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w:t>
      </w:r>
      <w:r w:rsidR="00670E6A" w:rsidRPr="00881449">
        <w:rPr>
          <w:rFonts w:ascii="Century Gothic" w:hAnsi="Century Gothic" w:cs="CenturyGothic"/>
          <w:b/>
          <w:sz w:val="24"/>
          <w:szCs w:val="24"/>
        </w:rPr>
        <w:t xml:space="preserve"> 15</w:t>
      </w:r>
      <w:r w:rsidR="00295668" w:rsidRPr="00881449">
        <w:rPr>
          <w:rFonts w:ascii="Century Gothic" w:hAnsi="Century Gothic" w:cs="CenturyGothic"/>
          <w:b/>
          <w:sz w:val="24"/>
          <w:szCs w:val="24"/>
        </w:rPr>
        <w:t xml:space="preserve">.- </w:t>
      </w:r>
      <w:r w:rsidR="004C06DC" w:rsidRPr="00881449">
        <w:rPr>
          <w:rFonts w:ascii="Century Gothic" w:hAnsi="Century Gothic" w:cs="CenturyGothic"/>
          <w:sz w:val="24"/>
          <w:szCs w:val="24"/>
        </w:rPr>
        <w:t>Se otorgará durante el 2020</w:t>
      </w:r>
      <w:r w:rsidR="00295668" w:rsidRPr="00881449">
        <w:rPr>
          <w:rFonts w:ascii="Century Gothic" w:hAnsi="Century Gothic" w:cs="CenturyGothic"/>
          <w:sz w:val="24"/>
          <w:szCs w:val="24"/>
        </w:rPr>
        <w:t xml:space="preserve"> un estímulo fiscal, consistente en tomar como base gravable del Impuesto sobre Traslación de Dominio de Bienes Inmuebles, aquella que corresponda:</w:t>
      </w: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El 50% del valor físico del inmueble determinado por medio del avalúo que practique un perito certificado o el avalúo bancario consignado, en todo </w:t>
      </w:r>
      <w:r w:rsidRPr="00881449">
        <w:rPr>
          <w:rFonts w:ascii="Century Gothic" w:hAnsi="Century Gothic" w:cs="CenturyGothic"/>
          <w:sz w:val="24"/>
          <w:szCs w:val="24"/>
        </w:rPr>
        <w:lastRenderedPageBreak/>
        <w:t>caso, en la declaración correspondiente, respecto de aquellas operaciones que deriven de los siguientes actos jurídicos:</w:t>
      </w: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 Por donación</w:t>
      </w:r>
      <w:r w:rsidR="004C06DC" w:rsidRPr="00881449">
        <w:rPr>
          <w:rFonts w:ascii="Century Gothic" w:hAnsi="Century Gothic" w:cs="CenturyGothic"/>
          <w:sz w:val="24"/>
          <w:szCs w:val="24"/>
        </w:rPr>
        <w:t>.- C</w:t>
      </w:r>
      <w:r w:rsidRPr="00881449">
        <w:rPr>
          <w:rFonts w:ascii="Century Gothic" w:hAnsi="Century Gothic" w:cs="CenturyGothic"/>
          <w:sz w:val="24"/>
          <w:szCs w:val="24"/>
        </w:rPr>
        <w:t>uando el donatario o adquirente sea el propio cónyuge, o bien, guarde un parentesco consanguíneo en línea recta, hasta el cuarto grado, con el donante.</w:t>
      </w: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b). Tratándose de convenios judiciales derivados del juicio de divorcio</w:t>
      </w:r>
      <w:r w:rsidR="004C06DC" w:rsidRPr="00881449">
        <w:rPr>
          <w:rFonts w:ascii="Century Gothic" w:hAnsi="Century Gothic" w:cs="CenturyGothic"/>
          <w:sz w:val="24"/>
          <w:szCs w:val="24"/>
        </w:rPr>
        <w:t>.- E</w:t>
      </w:r>
      <w:r w:rsidRPr="00881449">
        <w:rPr>
          <w:rFonts w:ascii="Century Gothic" w:hAnsi="Century Gothic" w:cs="CenturyGothic"/>
          <w:sz w:val="24"/>
          <w:szCs w:val="24"/>
        </w:rPr>
        <w:t>n proporción al porcentaje de la propiedad excedente obtenida por uno de los cónyuges y de la liquidación de la sociedad conyugal.</w:t>
      </w: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p>
    <w:p w:rsidR="00295668" w:rsidRPr="00881449" w:rsidRDefault="004C06DC"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c)</w:t>
      </w:r>
      <w:r w:rsidR="00295668" w:rsidRPr="00881449">
        <w:rPr>
          <w:rFonts w:ascii="Century Gothic" w:hAnsi="Century Gothic" w:cs="CenturyGothic"/>
          <w:b/>
          <w:sz w:val="24"/>
          <w:szCs w:val="24"/>
        </w:rPr>
        <w:t xml:space="preserve"> Por prescripción positiva</w:t>
      </w:r>
      <w:r w:rsidR="00295668" w:rsidRPr="00881449">
        <w:rPr>
          <w:rFonts w:ascii="Century Gothic" w:hAnsi="Century Gothic" w:cs="CenturyGothic"/>
          <w:sz w:val="24"/>
          <w:szCs w:val="24"/>
        </w:rPr>
        <w:t>.</w:t>
      </w:r>
      <w:r w:rsidRPr="00881449">
        <w:rPr>
          <w:rFonts w:ascii="Century Gothic" w:hAnsi="Century Gothic" w:cs="CenturyGothic"/>
          <w:sz w:val="24"/>
          <w:szCs w:val="24"/>
        </w:rPr>
        <w:t>-</w:t>
      </w:r>
      <w:r w:rsidR="00295668" w:rsidRPr="00881449">
        <w:rPr>
          <w:rFonts w:ascii="Century Gothic" w:hAnsi="Century Gothic" w:cs="CenturyGothic"/>
          <w:sz w:val="24"/>
          <w:szCs w:val="24"/>
        </w:rPr>
        <w:t xml:space="preserve"> Siempre que la declaración del impuesto verse sobre aquellos inmuebles catalogados como predios urbanos y rústicos al pie de los que de aquellas viviendas de interés social o popular, cuyo destino sea para uso habitacional y su valor real, en los términos del último párrafo del artículo 158 del Código Municipal para el Estado de Chihuahua.</w:t>
      </w:r>
    </w:p>
    <w:p w:rsidR="00295668" w:rsidRPr="00881449" w:rsidRDefault="00295668" w:rsidP="00881449">
      <w:pPr>
        <w:autoSpaceDE w:val="0"/>
        <w:autoSpaceDN w:val="0"/>
        <w:adjustRightInd w:val="0"/>
        <w:spacing w:line="360" w:lineRule="auto"/>
        <w:jc w:val="both"/>
        <w:rPr>
          <w:rFonts w:ascii="Century Gothic" w:hAnsi="Century Gothic" w:cs="CenturyGothic"/>
          <w:sz w:val="24"/>
          <w:szCs w:val="24"/>
        </w:rPr>
      </w:pPr>
    </w:p>
    <w:p w:rsidR="00295668" w:rsidRPr="00881449" w:rsidRDefault="004C06DC"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d)</w:t>
      </w:r>
      <w:r w:rsidR="00295668" w:rsidRPr="00881449">
        <w:rPr>
          <w:rFonts w:ascii="Century Gothic" w:hAnsi="Century Gothic" w:cs="CenturyGothic"/>
          <w:b/>
          <w:sz w:val="24"/>
          <w:szCs w:val="24"/>
        </w:rPr>
        <w:t xml:space="preserve"> Por cesión de derechos del copropietario, heredero o legatario</w:t>
      </w:r>
      <w:r w:rsidRPr="00881449">
        <w:rPr>
          <w:rFonts w:ascii="Century Gothic" w:hAnsi="Century Gothic" w:cs="CenturyGothic"/>
          <w:sz w:val="24"/>
          <w:szCs w:val="24"/>
        </w:rPr>
        <w:t>.- S</w:t>
      </w:r>
      <w:r w:rsidR="00295668" w:rsidRPr="00881449">
        <w:rPr>
          <w:rFonts w:ascii="Century Gothic" w:hAnsi="Century Gothic" w:cs="CenturyGothic"/>
          <w:sz w:val="24"/>
          <w:szCs w:val="24"/>
        </w:rPr>
        <w:t>iempre que el cesionario guarde un parentesco consanguíneo en línea recta ascendente o descendente, respecto al cedente.</w:t>
      </w:r>
    </w:p>
    <w:p w:rsidR="00AF6590" w:rsidRPr="00881449" w:rsidRDefault="00AF6590" w:rsidP="00881449">
      <w:pPr>
        <w:autoSpaceDE w:val="0"/>
        <w:autoSpaceDN w:val="0"/>
        <w:adjustRightInd w:val="0"/>
        <w:spacing w:line="360" w:lineRule="auto"/>
        <w:jc w:val="both"/>
        <w:rPr>
          <w:rFonts w:ascii="Century Gothic" w:hAnsi="Century Gothic" w:cs="CenturyGothic"/>
          <w:sz w:val="24"/>
          <w:szCs w:val="24"/>
        </w:rPr>
      </w:pPr>
    </w:p>
    <w:p w:rsidR="008F7A5A" w:rsidRDefault="008F7A5A" w:rsidP="00881449">
      <w:pPr>
        <w:autoSpaceDE w:val="0"/>
        <w:autoSpaceDN w:val="0"/>
        <w:adjustRightInd w:val="0"/>
        <w:spacing w:line="360" w:lineRule="auto"/>
        <w:jc w:val="center"/>
        <w:rPr>
          <w:rFonts w:ascii="Century Gothic" w:hAnsi="Century Gothic" w:cs="CenturyGothic"/>
          <w:b/>
          <w:sz w:val="24"/>
          <w:szCs w:val="24"/>
        </w:rPr>
      </w:pPr>
    </w:p>
    <w:p w:rsidR="001102BB" w:rsidRPr="00881449" w:rsidRDefault="001102BB"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TÍTULO SEGUNDO</w:t>
      </w:r>
    </w:p>
    <w:p w:rsidR="001102BB" w:rsidRPr="00881449" w:rsidRDefault="001102BB"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De las Contribuciones</w:t>
      </w:r>
    </w:p>
    <w:p w:rsidR="00AF6590" w:rsidRPr="00881449" w:rsidRDefault="00AF6590" w:rsidP="00881449">
      <w:pPr>
        <w:autoSpaceDE w:val="0"/>
        <w:autoSpaceDN w:val="0"/>
        <w:adjustRightInd w:val="0"/>
        <w:spacing w:line="360" w:lineRule="auto"/>
        <w:jc w:val="both"/>
        <w:rPr>
          <w:rFonts w:ascii="Century Gothic" w:hAnsi="Century Gothic" w:cs="CenturyGothic"/>
          <w:sz w:val="24"/>
          <w:szCs w:val="24"/>
        </w:rPr>
      </w:pPr>
    </w:p>
    <w:p w:rsidR="001102BB" w:rsidRPr="00881449" w:rsidRDefault="001102BB"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1</w:t>
      </w:r>
      <w:r w:rsidR="00670E6A" w:rsidRPr="00881449">
        <w:rPr>
          <w:rFonts w:ascii="Century Gothic" w:hAnsi="Century Gothic" w:cs="CenturyGothic"/>
          <w:b/>
          <w:sz w:val="24"/>
          <w:szCs w:val="24"/>
        </w:rPr>
        <w:t>6</w:t>
      </w:r>
      <w:r w:rsidRPr="00881449">
        <w:rPr>
          <w:rFonts w:ascii="Century Gothic" w:hAnsi="Century Gothic" w:cs="CenturyGothic"/>
          <w:b/>
          <w:sz w:val="24"/>
          <w:szCs w:val="24"/>
        </w:rPr>
        <w:t>.</w:t>
      </w:r>
      <w:r w:rsidRPr="00881449">
        <w:rPr>
          <w:rFonts w:ascii="Century Gothic" w:hAnsi="Century Gothic" w:cs="CenturyGothic"/>
          <w:sz w:val="24"/>
          <w:szCs w:val="24"/>
        </w:rPr>
        <w:t>- La contribución especial sobre pavimentación, repavimentación, reciclado, riego de sello</w:t>
      </w:r>
      <w:r w:rsidR="00D00D05" w:rsidRPr="00881449">
        <w:rPr>
          <w:rFonts w:ascii="Century Gothic" w:hAnsi="Century Gothic" w:cs="CenturyGothic"/>
          <w:sz w:val="24"/>
          <w:szCs w:val="24"/>
        </w:rPr>
        <w:t xml:space="preserve"> </w:t>
      </w:r>
      <w:r w:rsidRPr="00881449">
        <w:rPr>
          <w:rFonts w:ascii="Century Gothic" w:hAnsi="Century Gothic" w:cs="CenturyGothic"/>
          <w:sz w:val="24"/>
          <w:szCs w:val="24"/>
        </w:rPr>
        <w:t>y obras complementarias, se pagará de conformidad con lo que estable</w:t>
      </w:r>
      <w:r w:rsidR="00D00D05" w:rsidRPr="00881449">
        <w:rPr>
          <w:rFonts w:ascii="Century Gothic" w:hAnsi="Century Gothic" w:cs="CenturyGothic"/>
          <w:sz w:val="24"/>
          <w:szCs w:val="24"/>
        </w:rPr>
        <w:t xml:space="preserve">zcan las leyes que autoricen la </w:t>
      </w:r>
      <w:r w:rsidRPr="00881449">
        <w:rPr>
          <w:rFonts w:ascii="Century Gothic" w:hAnsi="Century Gothic" w:cs="CenturyGothic"/>
          <w:sz w:val="24"/>
          <w:szCs w:val="24"/>
        </w:rPr>
        <w:t>derrama del costo de las obras ejecutadas; supletoriamente con las dis</w:t>
      </w:r>
      <w:r w:rsidR="00D00D05" w:rsidRPr="00881449">
        <w:rPr>
          <w:rFonts w:ascii="Century Gothic" w:hAnsi="Century Gothic" w:cs="CenturyGothic"/>
          <w:sz w:val="24"/>
          <w:szCs w:val="24"/>
        </w:rPr>
        <w:t xml:space="preserve">posiciones de este Código y las </w:t>
      </w:r>
      <w:r w:rsidRPr="00881449">
        <w:rPr>
          <w:rFonts w:ascii="Century Gothic" w:hAnsi="Century Gothic" w:cs="CenturyGothic"/>
          <w:sz w:val="24"/>
          <w:szCs w:val="24"/>
        </w:rPr>
        <w:t>siguientes:</w:t>
      </w:r>
    </w:p>
    <w:p w:rsidR="00D00D05" w:rsidRPr="00881449" w:rsidRDefault="00D00D05" w:rsidP="00881449">
      <w:pPr>
        <w:autoSpaceDE w:val="0"/>
        <w:autoSpaceDN w:val="0"/>
        <w:adjustRightInd w:val="0"/>
        <w:spacing w:line="360" w:lineRule="auto"/>
        <w:jc w:val="both"/>
        <w:rPr>
          <w:rFonts w:ascii="Century Gothic" w:hAnsi="Century Gothic" w:cs="CenturyGothic"/>
          <w:sz w:val="24"/>
          <w:szCs w:val="24"/>
        </w:rPr>
      </w:pPr>
    </w:p>
    <w:p w:rsidR="001102BB" w:rsidRPr="00881449" w:rsidRDefault="001102BB"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I. Las personas o instancias propietarias de fincas o lotes pagarán el valor del pavimento en el</w:t>
      </w:r>
      <w:r w:rsidR="00D00D05" w:rsidRPr="00881449">
        <w:rPr>
          <w:rFonts w:ascii="Century Gothic" w:hAnsi="Century Gothic" w:cs="CenturyGothic"/>
          <w:sz w:val="24"/>
          <w:szCs w:val="24"/>
        </w:rPr>
        <w:t xml:space="preserve"> </w:t>
      </w:r>
      <w:r w:rsidRPr="00881449">
        <w:rPr>
          <w:rFonts w:ascii="Century Gothic" w:hAnsi="Century Gothic" w:cs="CenturyGothic"/>
          <w:sz w:val="24"/>
          <w:szCs w:val="24"/>
        </w:rPr>
        <w:t>área comprendida entre las guarniciones de la banqueta y el</w:t>
      </w:r>
      <w:r w:rsidR="00D00D05" w:rsidRPr="00881449">
        <w:rPr>
          <w:rFonts w:ascii="Century Gothic" w:hAnsi="Century Gothic" w:cs="CenturyGothic"/>
          <w:sz w:val="24"/>
          <w:szCs w:val="24"/>
        </w:rPr>
        <w:t xml:space="preserve"> eje central de la calle, en la </w:t>
      </w:r>
      <w:r w:rsidRPr="00881449">
        <w:rPr>
          <w:rFonts w:ascii="Century Gothic" w:hAnsi="Century Gothic" w:cs="CenturyGothic"/>
          <w:sz w:val="24"/>
          <w:szCs w:val="24"/>
        </w:rPr>
        <w:t>extensión del frente de la finca o lote;</w:t>
      </w:r>
    </w:p>
    <w:p w:rsidR="00D00D05" w:rsidRPr="00881449" w:rsidRDefault="00D00D05" w:rsidP="00881449">
      <w:pPr>
        <w:autoSpaceDE w:val="0"/>
        <w:autoSpaceDN w:val="0"/>
        <w:adjustRightInd w:val="0"/>
        <w:spacing w:line="360" w:lineRule="auto"/>
        <w:jc w:val="both"/>
        <w:rPr>
          <w:rFonts w:ascii="Century Gothic" w:hAnsi="Century Gothic" w:cs="CenturyGothic"/>
          <w:sz w:val="24"/>
          <w:szCs w:val="24"/>
        </w:rPr>
      </w:pPr>
    </w:p>
    <w:p w:rsidR="001102BB" w:rsidRPr="00881449" w:rsidRDefault="001102BB"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II. Cuando el inmueble esté situado en esquina, la persona</w:t>
      </w:r>
      <w:r w:rsidR="00D00D05" w:rsidRPr="00881449">
        <w:rPr>
          <w:rFonts w:ascii="Century Gothic" w:hAnsi="Century Gothic" w:cs="CenturyGothic"/>
          <w:sz w:val="24"/>
          <w:szCs w:val="24"/>
        </w:rPr>
        <w:t xml:space="preserve"> o instancia propietaria pagará </w:t>
      </w:r>
      <w:r w:rsidRPr="00881449">
        <w:rPr>
          <w:rFonts w:ascii="Century Gothic" w:hAnsi="Century Gothic" w:cs="CenturyGothic"/>
          <w:sz w:val="24"/>
          <w:szCs w:val="24"/>
        </w:rPr>
        <w:t xml:space="preserve">además de la superficie que señala el inciso anterior, el área </w:t>
      </w:r>
      <w:r w:rsidR="00D00D05" w:rsidRPr="00881449">
        <w:rPr>
          <w:rFonts w:ascii="Century Gothic" w:hAnsi="Century Gothic" w:cs="CenturyGothic"/>
          <w:sz w:val="24"/>
          <w:szCs w:val="24"/>
        </w:rPr>
        <w:t xml:space="preserve">de pavimentación hasta el punto </w:t>
      </w:r>
      <w:r w:rsidRPr="00881449">
        <w:rPr>
          <w:rFonts w:ascii="Century Gothic" w:hAnsi="Century Gothic" w:cs="CenturyGothic"/>
          <w:sz w:val="24"/>
          <w:szCs w:val="24"/>
        </w:rPr>
        <w:t>de intersección de los ejes de las calles adyacentes;</w:t>
      </w:r>
    </w:p>
    <w:p w:rsidR="00D00D05" w:rsidRPr="00881449" w:rsidRDefault="00D00D05" w:rsidP="00881449">
      <w:pPr>
        <w:autoSpaceDE w:val="0"/>
        <w:autoSpaceDN w:val="0"/>
        <w:adjustRightInd w:val="0"/>
        <w:spacing w:line="360" w:lineRule="auto"/>
        <w:jc w:val="both"/>
        <w:rPr>
          <w:rFonts w:ascii="Century Gothic" w:hAnsi="Century Gothic" w:cs="CenturyGothic"/>
          <w:sz w:val="24"/>
          <w:szCs w:val="24"/>
        </w:rPr>
      </w:pPr>
    </w:p>
    <w:p w:rsidR="00C4282F" w:rsidRPr="00881449" w:rsidRDefault="00DF4781"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III</w:t>
      </w:r>
      <w:r w:rsidR="001102BB" w:rsidRPr="00881449">
        <w:rPr>
          <w:rFonts w:ascii="Century Gothic" w:hAnsi="Century Gothic" w:cs="CenturyGothic"/>
          <w:sz w:val="24"/>
          <w:szCs w:val="24"/>
        </w:rPr>
        <w:t>. El pago del valor del pavimento que corresponda a las person</w:t>
      </w:r>
      <w:r w:rsidR="00D00D05" w:rsidRPr="00881449">
        <w:rPr>
          <w:rFonts w:ascii="Century Gothic" w:hAnsi="Century Gothic" w:cs="CenturyGothic"/>
          <w:sz w:val="24"/>
          <w:szCs w:val="24"/>
        </w:rPr>
        <w:t xml:space="preserve">as o instancias propietarias de </w:t>
      </w:r>
      <w:r w:rsidR="001102BB" w:rsidRPr="00881449">
        <w:rPr>
          <w:rFonts w:ascii="Century Gothic" w:hAnsi="Century Gothic" w:cs="CenturyGothic"/>
          <w:sz w:val="24"/>
          <w:szCs w:val="24"/>
        </w:rPr>
        <w:t xml:space="preserve">fincas, será cubierto en los plazos y condiciones que fijará el </w:t>
      </w:r>
      <w:r w:rsidR="00D00D05" w:rsidRPr="00881449">
        <w:rPr>
          <w:rFonts w:ascii="Century Gothic" w:hAnsi="Century Gothic" w:cs="CenturyGothic"/>
          <w:sz w:val="24"/>
          <w:szCs w:val="24"/>
        </w:rPr>
        <w:t>Municipio</w:t>
      </w:r>
      <w:r w:rsidR="001102BB" w:rsidRPr="00881449">
        <w:rPr>
          <w:rFonts w:ascii="Century Gothic" w:hAnsi="Century Gothic" w:cs="CenturyGothic"/>
          <w:sz w:val="24"/>
          <w:szCs w:val="24"/>
        </w:rPr>
        <w:t>.</w:t>
      </w:r>
    </w:p>
    <w:p w:rsidR="00D00D05" w:rsidRPr="00881449" w:rsidRDefault="00D00D05" w:rsidP="00881449">
      <w:pPr>
        <w:autoSpaceDE w:val="0"/>
        <w:autoSpaceDN w:val="0"/>
        <w:adjustRightInd w:val="0"/>
        <w:spacing w:line="360" w:lineRule="auto"/>
        <w:jc w:val="both"/>
        <w:rPr>
          <w:rFonts w:ascii="Century Gothic" w:hAnsi="Century Gothic" w:cs="CenturyGothic"/>
          <w:sz w:val="24"/>
          <w:szCs w:val="24"/>
        </w:rPr>
      </w:pPr>
    </w:p>
    <w:p w:rsidR="00D00D05" w:rsidRPr="00881449" w:rsidRDefault="00670E6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17</w:t>
      </w:r>
      <w:r w:rsidR="00D00D05" w:rsidRPr="00881449">
        <w:rPr>
          <w:rFonts w:ascii="Century Gothic" w:hAnsi="Century Gothic" w:cs="CenturyGothic"/>
          <w:sz w:val="24"/>
          <w:szCs w:val="24"/>
        </w:rPr>
        <w:t>. Los Notarios no autorizarán, ni los registradores inscribirán actos o contratos, que impliquen transmisión o desmembración del dominio, constitución de servidumbres o garantías reales, en relación con inmuebles afectos al pago del tributo regulado en el artículo anterior, si no se les comprueba previamente que están al corriente en el pago del mismo.</w:t>
      </w:r>
    </w:p>
    <w:p w:rsidR="00035C56" w:rsidRPr="00881449" w:rsidRDefault="00035C56" w:rsidP="00881449">
      <w:pPr>
        <w:autoSpaceDE w:val="0"/>
        <w:autoSpaceDN w:val="0"/>
        <w:adjustRightInd w:val="0"/>
        <w:jc w:val="both"/>
        <w:rPr>
          <w:rFonts w:ascii="Century Gothic" w:hAnsi="Century Gothic" w:cs="CenturyGothic"/>
          <w:sz w:val="24"/>
          <w:szCs w:val="24"/>
        </w:rPr>
      </w:pPr>
    </w:p>
    <w:p w:rsidR="00035C56" w:rsidRPr="00881449" w:rsidRDefault="00035C56" w:rsidP="00881449">
      <w:pPr>
        <w:autoSpaceDE w:val="0"/>
        <w:autoSpaceDN w:val="0"/>
        <w:adjustRightInd w:val="0"/>
        <w:jc w:val="both"/>
        <w:rPr>
          <w:rFonts w:ascii="Century Gothic" w:hAnsi="Century Gothic" w:cs="CenturyGothic"/>
          <w:sz w:val="24"/>
          <w:szCs w:val="24"/>
        </w:rPr>
      </w:pPr>
    </w:p>
    <w:p w:rsidR="00035C56" w:rsidRPr="00881449" w:rsidRDefault="00035C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TÍTULO TERCERO</w:t>
      </w:r>
    </w:p>
    <w:p w:rsidR="00035C56" w:rsidRDefault="00035C56"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De los Derechos</w:t>
      </w:r>
    </w:p>
    <w:p w:rsidR="008F7A5A" w:rsidRPr="00881449" w:rsidRDefault="008F7A5A" w:rsidP="00881449">
      <w:pPr>
        <w:autoSpaceDE w:val="0"/>
        <w:autoSpaceDN w:val="0"/>
        <w:adjustRightInd w:val="0"/>
        <w:spacing w:line="360" w:lineRule="auto"/>
        <w:jc w:val="center"/>
        <w:rPr>
          <w:rFonts w:ascii="Century Gothic" w:hAnsi="Century Gothic" w:cs="CenturyGothic"/>
          <w:b/>
          <w:sz w:val="24"/>
          <w:szCs w:val="24"/>
        </w:rPr>
      </w:pPr>
    </w:p>
    <w:p w:rsidR="00035C56" w:rsidRPr="00881449" w:rsidRDefault="00670E6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18</w:t>
      </w:r>
      <w:r w:rsidR="004F2845" w:rsidRPr="00881449">
        <w:rPr>
          <w:rFonts w:ascii="Century Gothic" w:hAnsi="Century Gothic" w:cs="CenturyGothic"/>
          <w:sz w:val="24"/>
          <w:szCs w:val="24"/>
        </w:rPr>
        <w:t>. Son los ingresos que percibe el Municipio c</w:t>
      </w:r>
      <w:r w:rsidR="00035C56" w:rsidRPr="00881449">
        <w:rPr>
          <w:rFonts w:ascii="Century Gothic" w:hAnsi="Century Gothic" w:cs="CenturyGothic"/>
          <w:sz w:val="24"/>
          <w:szCs w:val="24"/>
        </w:rPr>
        <w:t>omo contraprestación por los servicios administrativos p</w:t>
      </w:r>
      <w:r w:rsidR="006410F2" w:rsidRPr="00881449">
        <w:rPr>
          <w:rFonts w:ascii="Century Gothic" w:hAnsi="Century Gothic" w:cs="CenturyGothic"/>
          <w:sz w:val="24"/>
          <w:szCs w:val="24"/>
        </w:rPr>
        <w:t xml:space="preserve">roporcionados por el Municipio, </w:t>
      </w:r>
      <w:r w:rsidR="00035C56" w:rsidRPr="00881449">
        <w:rPr>
          <w:rFonts w:ascii="Century Gothic" w:hAnsi="Century Gothic" w:cs="CenturyGothic"/>
          <w:sz w:val="24"/>
          <w:szCs w:val="24"/>
        </w:rPr>
        <w:t>se causarán los siguientes:</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Por alineamiento de predios, asignación de número oficial</w:t>
      </w:r>
      <w:r w:rsidR="006410F2" w:rsidRPr="0008083E">
        <w:rPr>
          <w:rFonts w:ascii="Century Gothic" w:hAnsi="Century Gothic" w:cs="CenturyGothic"/>
          <w:sz w:val="24"/>
          <w:szCs w:val="24"/>
        </w:rPr>
        <w:t xml:space="preserve">, licencias de construcción y </w:t>
      </w:r>
      <w:r w:rsidRPr="0008083E">
        <w:rPr>
          <w:rFonts w:ascii="Century Gothic" w:hAnsi="Century Gothic" w:cs="CenturyGothic"/>
          <w:sz w:val="24"/>
          <w:szCs w:val="24"/>
        </w:rPr>
        <w:t>pruebas de estabilidad;</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881449"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881449">
        <w:rPr>
          <w:rFonts w:ascii="Century Gothic" w:hAnsi="Century Gothic" w:cs="CenturyGothic"/>
          <w:sz w:val="24"/>
          <w:szCs w:val="24"/>
        </w:rPr>
        <w:t>Por supervisión y autorización de obras de urbanización en fraccionamientos;</w:t>
      </w:r>
    </w:p>
    <w:p w:rsidR="00EE5DC1" w:rsidRPr="00881449" w:rsidRDefault="00EE5DC1" w:rsidP="00881449">
      <w:pPr>
        <w:autoSpaceDE w:val="0"/>
        <w:autoSpaceDN w:val="0"/>
        <w:adjustRightInd w:val="0"/>
        <w:jc w:val="both"/>
        <w:rPr>
          <w:rFonts w:ascii="Century Gothic" w:hAnsi="Century Gothic" w:cs="CenturyGothic"/>
          <w:sz w:val="24"/>
          <w:szCs w:val="24"/>
        </w:rPr>
      </w:pP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lastRenderedPageBreak/>
        <w:t>Por servicios generales en los rastros;</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Por legalización de firmas, certificación y expedición de documentos municipales;</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Por ocupación de la vía pública para estacionamiento de vehículos, vendedores ambulantes;</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Sobre cementerios municipales;</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Por licencia para apertura y funcionamiento de negocios comerciales y horas extraordinarias;</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Por la fijación de anuncios y propaganda comercial;</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Por los servicios públicos siguientes:</w:t>
      </w:r>
    </w:p>
    <w:p w:rsidR="0008083E" w:rsidRPr="0008083E" w:rsidRDefault="0008083E" w:rsidP="0008083E">
      <w:pPr>
        <w:pStyle w:val="Prrafodelista"/>
        <w:rPr>
          <w:rFonts w:ascii="Century Gothic" w:hAnsi="Century Gothic" w:cs="CenturyGothic"/>
          <w:sz w:val="24"/>
          <w:szCs w:val="24"/>
        </w:rPr>
      </w:pPr>
    </w:p>
    <w:p w:rsidR="00035C56" w:rsidRPr="00881449" w:rsidRDefault="00035C56" w:rsidP="0008083E">
      <w:pPr>
        <w:autoSpaceDE w:val="0"/>
        <w:autoSpaceDN w:val="0"/>
        <w:adjustRightInd w:val="0"/>
        <w:ind w:left="708"/>
        <w:jc w:val="both"/>
        <w:rPr>
          <w:rFonts w:ascii="Century Gothic" w:hAnsi="Century Gothic" w:cs="CenturyGothic"/>
          <w:sz w:val="24"/>
          <w:szCs w:val="24"/>
        </w:rPr>
      </w:pPr>
      <w:r w:rsidRPr="00881449">
        <w:rPr>
          <w:rFonts w:ascii="Century Gothic" w:hAnsi="Century Gothic" w:cs="CenturyGothic"/>
          <w:sz w:val="24"/>
          <w:szCs w:val="24"/>
        </w:rPr>
        <w:t>a) Alumbrado público;</w:t>
      </w:r>
    </w:p>
    <w:p w:rsidR="00035C56" w:rsidRPr="00881449" w:rsidRDefault="00035C56" w:rsidP="0008083E">
      <w:pPr>
        <w:autoSpaceDE w:val="0"/>
        <w:autoSpaceDN w:val="0"/>
        <w:adjustRightInd w:val="0"/>
        <w:ind w:left="708"/>
        <w:jc w:val="both"/>
        <w:rPr>
          <w:rFonts w:ascii="Century Gothic" w:hAnsi="Century Gothic" w:cs="CenturyGothic"/>
          <w:sz w:val="24"/>
          <w:szCs w:val="24"/>
        </w:rPr>
      </w:pPr>
      <w:r w:rsidRPr="00881449">
        <w:rPr>
          <w:rFonts w:ascii="Century Gothic" w:hAnsi="Century Gothic" w:cs="CenturyGothic"/>
          <w:sz w:val="24"/>
          <w:szCs w:val="24"/>
        </w:rPr>
        <w:t>b) Aseo, recolección y transporte de basura; y</w:t>
      </w:r>
    </w:p>
    <w:p w:rsidR="00035C56" w:rsidRPr="00881449" w:rsidRDefault="00035C56" w:rsidP="0008083E">
      <w:pPr>
        <w:autoSpaceDE w:val="0"/>
        <w:autoSpaceDN w:val="0"/>
        <w:adjustRightInd w:val="0"/>
        <w:ind w:left="708"/>
        <w:jc w:val="both"/>
        <w:rPr>
          <w:rFonts w:ascii="Century Gothic" w:hAnsi="Century Gothic" w:cs="CenturyGothic"/>
          <w:sz w:val="24"/>
          <w:szCs w:val="24"/>
        </w:rPr>
      </w:pPr>
      <w:r w:rsidRPr="00881449">
        <w:rPr>
          <w:rFonts w:ascii="Century Gothic" w:hAnsi="Century Gothic" w:cs="CenturyGothic"/>
          <w:sz w:val="24"/>
          <w:szCs w:val="24"/>
        </w:rPr>
        <w:t>c) Mercados y centrales de abasto;</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35C56" w:rsidRPr="0008083E" w:rsidRDefault="00035C56" w:rsidP="0008083E">
      <w:pPr>
        <w:pStyle w:val="Prrafodelista"/>
        <w:numPr>
          <w:ilvl w:val="0"/>
          <w:numId w:val="29"/>
        </w:numPr>
        <w:autoSpaceDE w:val="0"/>
        <w:autoSpaceDN w:val="0"/>
        <w:adjustRightInd w:val="0"/>
        <w:jc w:val="both"/>
        <w:rPr>
          <w:rFonts w:ascii="Century Gothic" w:hAnsi="Century Gothic" w:cs="CenturyGothic"/>
          <w:sz w:val="24"/>
          <w:szCs w:val="24"/>
        </w:rPr>
      </w:pPr>
      <w:r w:rsidRPr="0008083E">
        <w:rPr>
          <w:rFonts w:ascii="Century Gothic" w:hAnsi="Century Gothic" w:cs="CenturyGothic"/>
          <w:sz w:val="24"/>
          <w:szCs w:val="24"/>
        </w:rPr>
        <w:t>Los demás que establezca la ley.</w:t>
      </w:r>
    </w:p>
    <w:p w:rsidR="006410F2" w:rsidRPr="00881449" w:rsidRDefault="006410F2" w:rsidP="00881449">
      <w:pPr>
        <w:autoSpaceDE w:val="0"/>
        <w:autoSpaceDN w:val="0"/>
        <w:adjustRightInd w:val="0"/>
        <w:jc w:val="both"/>
        <w:rPr>
          <w:rFonts w:ascii="Century Gothic" w:hAnsi="Century Gothic" w:cs="CenturyGothic"/>
          <w:sz w:val="24"/>
          <w:szCs w:val="24"/>
        </w:rPr>
      </w:pPr>
    </w:p>
    <w:p w:rsidR="0008083E" w:rsidRDefault="0008083E" w:rsidP="00881449">
      <w:pPr>
        <w:autoSpaceDE w:val="0"/>
        <w:autoSpaceDN w:val="0"/>
        <w:adjustRightInd w:val="0"/>
        <w:spacing w:line="360" w:lineRule="auto"/>
        <w:jc w:val="both"/>
        <w:rPr>
          <w:rFonts w:ascii="Century Gothic" w:hAnsi="Century Gothic" w:cs="CenturyGothic"/>
          <w:sz w:val="24"/>
          <w:szCs w:val="24"/>
        </w:rPr>
      </w:pPr>
    </w:p>
    <w:p w:rsidR="00035C56" w:rsidRPr="00881449" w:rsidRDefault="00035C5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Además de los requisitos que estipule la autoridad municipal compete</w:t>
      </w:r>
      <w:r w:rsidR="006410F2" w:rsidRPr="00881449">
        <w:rPr>
          <w:rFonts w:ascii="Century Gothic" w:hAnsi="Century Gothic" w:cs="CenturyGothic"/>
          <w:sz w:val="24"/>
          <w:szCs w:val="24"/>
        </w:rPr>
        <w:t xml:space="preserve">nte a fin de obtener el permiso </w:t>
      </w:r>
      <w:r w:rsidRPr="00881449">
        <w:rPr>
          <w:rFonts w:ascii="Century Gothic" w:hAnsi="Century Gothic" w:cs="CenturyGothic"/>
          <w:sz w:val="24"/>
          <w:szCs w:val="24"/>
        </w:rPr>
        <w:t xml:space="preserve">relativo a la fracción VIII, las personas interesadas deberán constituir a </w:t>
      </w:r>
      <w:r w:rsidR="006410F2" w:rsidRPr="00881449">
        <w:rPr>
          <w:rFonts w:ascii="Century Gothic" w:hAnsi="Century Gothic" w:cs="CenturyGothic"/>
          <w:sz w:val="24"/>
          <w:szCs w:val="24"/>
        </w:rPr>
        <w:t xml:space="preserve">favor de la Tesorería Municipal </w:t>
      </w:r>
      <w:r w:rsidRPr="00881449">
        <w:rPr>
          <w:rFonts w:ascii="Century Gothic" w:hAnsi="Century Gothic" w:cs="CenturyGothic"/>
          <w:sz w:val="24"/>
          <w:szCs w:val="24"/>
        </w:rPr>
        <w:t>garantía suficiente que se fije para asegurar el retiro oportuno de los anun</w:t>
      </w:r>
      <w:r w:rsidR="006410F2" w:rsidRPr="00881449">
        <w:rPr>
          <w:rFonts w:ascii="Century Gothic" w:hAnsi="Century Gothic" w:cs="CenturyGothic"/>
          <w:sz w:val="24"/>
          <w:szCs w:val="24"/>
        </w:rPr>
        <w:t xml:space="preserve">cios y propaganda comercial, de </w:t>
      </w:r>
      <w:r w:rsidRPr="00881449">
        <w:rPr>
          <w:rFonts w:ascii="Century Gothic" w:hAnsi="Century Gothic" w:cs="CenturyGothic"/>
          <w:sz w:val="24"/>
          <w:szCs w:val="24"/>
        </w:rPr>
        <w:t>acuerdo con lo establecido por el artículo 115 de la Ley de Equilibrio Eco</w:t>
      </w:r>
      <w:r w:rsidR="006410F2" w:rsidRPr="00881449">
        <w:rPr>
          <w:rFonts w:ascii="Century Gothic" w:hAnsi="Century Gothic" w:cs="CenturyGothic"/>
          <w:sz w:val="24"/>
          <w:szCs w:val="24"/>
        </w:rPr>
        <w:t xml:space="preserve">lógico y Protección al Ambiente </w:t>
      </w:r>
      <w:r w:rsidRPr="00881449">
        <w:rPr>
          <w:rFonts w:ascii="Century Gothic" w:hAnsi="Century Gothic" w:cs="CenturyGothic"/>
          <w:sz w:val="24"/>
          <w:szCs w:val="24"/>
        </w:rPr>
        <w:t xml:space="preserve">del Estado de </w:t>
      </w:r>
      <w:r w:rsidRPr="00881449">
        <w:rPr>
          <w:rFonts w:ascii="Century Gothic" w:hAnsi="Century Gothic" w:cs="CenturyGothic"/>
          <w:sz w:val="24"/>
          <w:szCs w:val="24"/>
        </w:rPr>
        <w:lastRenderedPageBreak/>
        <w:t>Chihuahua. En caso de que se cumpla con la obligación es</w:t>
      </w:r>
      <w:r w:rsidR="006410F2" w:rsidRPr="00881449">
        <w:rPr>
          <w:rFonts w:ascii="Century Gothic" w:hAnsi="Century Gothic" w:cs="CenturyGothic"/>
          <w:sz w:val="24"/>
          <w:szCs w:val="24"/>
        </w:rPr>
        <w:t xml:space="preserve">tablecida en este párrafo en el </w:t>
      </w:r>
      <w:r w:rsidRPr="00881449">
        <w:rPr>
          <w:rFonts w:ascii="Century Gothic" w:hAnsi="Century Gothic" w:cs="CenturyGothic"/>
          <w:sz w:val="24"/>
          <w:szCs w:val="24"/>
        </w:rPr>
        <w:t>tiempo señalado, se procederá a la devolución de la citada garantía.</w:t>
      </w:r>
    </w:p>
    <w:p w:rsidR="004F2845" w:rsidRPr="00881449" w:rsidRDefault="004F2845" w:rsidP="00881449">
      <w:pPr>
        <w:autoSpaceDE w:val="0"/>
        <w:autoSpaceDN w:val="0"/>
        <w:adjustRightInd w:val="0"/>
        <w:spacing w:line="360" w:lineRule="auto"/>
        <w:jc w:val="both"/>
        <w:rPr>
          <w:rFonts w:ascii="Century Gothic" w:hAnsi="Century Gothic" w:cs="CenturyGothic"/>
          <w:sz w:val="24"/>
          <w:szCs w:val="24"/>
        </w:rPr>
      </w:pPr>
    </w:p>
    <w:p w:rsidR="004F2845" w:rsidRPr="00881449" w:rsidRDefault="00670E6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19</w:t>
      </w:r>
      <w:r w:rsidR="004F2845" w:rsidRPr="00881449">
        <w:rPr>
          <w:rFonts w:ascii="Century Gothic" w:hAnsi="Century Gothic" w:cs="CenturyGothic"/>
          <w:sz w:val="24"/>
          <w:szCs w:val="24"/>
        </w:rPr>
        <w:t>. Las personas o instancias propietarias de predios baldíos o no edificados, de viviendas, construcciones o edificaciones abandonadas, que se ubiquen en las zonas urbanas o suburbanas de los municipios, y reflejen mal aspecto y falta de conservación en relación con los inmuebles que colinden, están obligados a realizar la limpieza de los mismos para evitar la proliferación de focos de infección y prevenir que se conviertan en espacios de inseguridad para las personas y contribuir a la buena imagen del Municipio.</w:t>
      </w:r>
    </w:p>
    <w:p w:rsidR="004F2845" w:rsidRPr="00881449" w:rsidRDefault="004F2845" w:rsidP="00881449">
      <w:pPr>
        <w:autoSpaceDE w:val="0"/>
        <w:autoSpaceDN w:val="0"/>
        <w:adjustRightInd w:val="0"/>
        <w:spacing w:line="360" w:lineRule="auto"/>
        <w:jc w:val="both"/>
        <w:rPr>
          <w:rFonts w:ascii="Century Gothic" w:hAnsi="Century Gothic" w:cs="CenturyGothic"/>
          <w:sz w:val="24"/>
          <w:szCs w:val="24"/>
        </w:rPr>
      </w:pPr>
    </w:p>
    <w:p w:rsidR="004F2845" w:rsidRPr="00881449" w:rsidRDefault="00670E6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20</w:t>
      </w:r>
      <w:r w:rsidR="004F2845" w:rsidRPr="00881449">
        <w:rPr>
          <w:rFonts w:ascii="Century Gothic" w:hAnsi="Century Gothic" w:cs="CenturyGothic"/>
          <w:sz w:val="24"/>
          <w:szCs w:val="24"/>
        </w:rPr>
        <w:t>. Es objeto de este derecho por limpieza de predios baldíos o no edificados,</w:t>
      </w:r>
      <w:r w:rsidR="0060580F" w:rsidRPr="00881449">
        <w:rPr>
          <w:rFonts w:ascii="Century Gothic" w:hAnsi="Century Gothic" w:cs="CenturyGothic"/>
          <w:sz w:val="24"/>
          <w:szCs w:val="24"/>
        </w:rPr>
        <w:t xml:space="preserve"> y de viviendas, construcciones </w:t>
      </w:r>
      <w:r w:rsidR="004F2845" w:rsidRPr="00881449">
        <w:rPr>
          <w:rFonts w:ascii="Century Gothic" w:hAnsi="Century Gothic" w:cs="CenturyGothic"/>
          <w:sz w:val="24"/>
          <w:szCs w:val="24"/>
        </w:rPr>
        <w:t>o edificaciones abandonadas, los servicios de limpieza de los mismos, cuando men</w:t>
      </w:r>
      <w:r w:rsidR="0060580F" w:rsidRPr="00881449">
        <w:rPr>
          <w:rFonts w:ascii="Century Gothic" w:hAnsi="Century Gothic" w:cs="CenturyGothic"/>
          <w:sz w:val="24"/>
          <w:szCs w:val="24"/>
        </w:rPr>
        <w:t xml:space="preserve">os en el exterior, por lo </w:t>
      </w:r>
      <w:r w:rsidR="004F2845" w:rsidRPr="00881449">
        <w:rPr>
          <w:rFonts w:ascii="Century Gothic" w:hAnsi="Century Gothic" w:cs="CenturyGothic"/>
          <w:sz w:val="24"/>
          <w:szCs w:val="24"/>
        </w:rPr>
        <w:t>que el Municipio requerirá a los propietarios, a través de la notificación re</w:t>
      </w:r>
      <w:r w:rsidR="0060580F" w:rsidRPr="00881449">
        <w:rPr>
          <w:rFonts w:ascii="Century Gothic" w:hAnsi="Century Gothic" w:cs="CenturyGothic"/>
          <w:sz w:val="24"/>
          <w:szCs w:val="24"/>
        </w:rPr>
        <w:t xml:space="preserve">spectiva, el cumplimiento de la </w:t>
      </w:r>
      <w:r w:rsidR="004F2845" w:rsidRPr="00881449">
        <w:rPr>
          <w:rFonts w:ascii="Century Gothic" w:hAnsi="Century Gothic" w:cs="CenturyGothic"/>
          <w:sz w:val="24"/>
          <w:szCs w:val="24"/>
        </w:rPr>
        <w:t>obligación a que se refiere el párrafo anterior.</w:t>
      </w:r>
    </w:p>
    <w:p w:rsidR="0060580F" w:rsidRPr="00881449" w:rsidRDefault="0060580F" w:rsidP="00881449">
      <w:pPr>
        <w:autoSpaceDE w:val="0"/>
        <w:autoSpaceDN w:val="0"/>
        <w:adjustRightInd w:val="0"/>
        <w:spacing w:line="360" w:lineRule="auto"/>
        <w:jc w:val="both"/>
        <w:rPr>
          <w:rFonts w:ascii="Century Gothic" w:hAnsi="Century Gothic" w:cs="CenturyGothic"/>
          <w:sz w:val="24"/>
          <w:szCs w:val="24"/>
        </w:rPr>
      </w:pPr>
    </w:p>
    <w:p w:rsidR="004F2845" w:rsidRPr="00881449" w:rsidRDefault="004F284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En caso de incumplimiento por parte del propietario del predio o inmuebl</w:t>
      </w:r>
      <w:r w:rsidR="0060580F" w:rsidRPr="00881449">
        <w:rPr>
          <w:rFonts w:ascii="Century Gothic" w:hAnsi="Century Gothic" w:cs="CenturyGothic"/>
          <w:sz w:val="24"/>
          <w:szCs w:val="24"/>
        </w:rPr>
        <w:t xml:space="preserve">e, el servicio de limpieza será </w:t>
      </w:r>
      <w:r w:rsidRPr="00881449">
        <w:rPr>
          <w:rFonts w:ascii="Century Gothic" w:hAnsi="Century Gothic" w:cs="CenturyGothic"/>
          <w:sz w:val="24"/>
          <w:szCs w:val="24"/>
        </w:rPr>
        <w:t xml:space="preserve">prestado por el Municipio con cargo al </w:t>
      </w:r>
      <w:r w:rsidRPr="00881449">
        <w:rPr>
          <w:rFonts w:ascii="Century Gothic" w:hAnsi="Century Gothic" w:cs="CenturyGothic"/>
          <w:sz w:val="24"/>
          <w:szCs w:val="24"/>
        </w:rPr>
        <w:lastRenderedPageBreak/>
        <w:t>propietario del mismo, de conformida</w:t>
      </w:r>
      <w:r w:rsidR="0060580F" w:rsidRPr="00881449">
        <w:rPr>
          <w:rFonts w:ascii="Century Gothic" w:hAnsi="Century Gothic" w:cs="CenturyGothic"/>
          <w:sz w:val="24"/>
          <w:szCs w:val="24"/>
        </w:rPr>
        <w:t xml:space="preserve">d a lo establecido en la ley de </w:t>
      </w:r>
      <w:r w:rsidR="006B0A03" w:rsidRPr="00881449">
        <w:rPr>
          <w:rFonts w:ascii="Century Gothic" w:hAnsi="Century Gothic" w:cs="CenturyGothic"/>
          <w:sz w:val="24"/>
          <w:szCs w:val="24"/>
        </w:rPr>
        <w:t>ingresos municipal, equivalente al</w:t>
      </w:r>
      <w:r w:rsidR="00DF4781" w:rsidRPr="00881449">
        <w:rPr>
          <w:rFonts w:ascii="Century Gothic" w:hAnsi="Century Gothic" w:cs="CenturyGothic"/>
          <w:sz w:val="24"/>
          <w:szCs w:val="24"/>
        </w:rPr>
        <w:t xml:space="preserve"> 20% del impue</w:t>
      </w:r>
      <w:r w:rsidR="00E479EE" w:rsidRPr="00881449">
        <w:rPr>
          <w:rFonts w:ascii="Century Gothic" w:hAnsi="Century Gothic" w:cs="CenturyGothic"/>
          <w:sz w:val="24"/>
          <w:szCs w:val="24"/>
        </w:rPr>
        <w:t xml:space="preserve">sto predial anual, </w:t>
      </w:r>
      <w:r w:rsidR="000401E5" w:rsidRPr="00881449">
        <w:rPr>
          <w:rFonts w:ascii="Century Gothic" w:hAnsi="Century Gothic" w:cs="CenturyGothic"/>
          <w:sz w:val="24"/>
          <w:szCs w:val="24"/>
        </w:rPr>
        <w:t>y este cobro no podrá ser menor</w:t>
      </w:r>
      <w:r w:rsidR="00E479EE" w:rsidRPr="00881449">
        <w:rPr>
          <w:rFonts w:ascii="Century Gothic" w:hAnsi="Century Gothic" w:cs="CenturyGothic"/>
          <w:sz w:val="24"/>
          <w:szCs w:val="24"/>
        </w:rPr>
        <w:t xml:space="preserve"> a </w:t>
      </w:r>
      <w:r w:rsidR="00DF4781" w:rsidRPr="00881449">
        <w:rPr>
          <w:rFonts w:ascii="Century Gothic" w:hAnsi="Century Gothic" w:cs="CenturyGothic"/>
          <w:sz w:val="24"/>
          <w:szCs w:val="24"/>
        </w:rPr>
        <w:t xml:space="preserve"> $ 350 pesos</w:t>
      </w:r>
      <w:r w:rsidR="0008083E">
        <w:rPr>
          <w:rFonts w:ascii="Century Gothic" w:hAnsi="Century Gothic" w:cs="CenturyGothic"/>
          <w:sz w:val="24"/>
          <w:szCs w:val="24"/>
        </w:rPr>
        <w:t>, de lo contrario se aplicará</w:t>
      </w:r>
      <w:r w:rsidR="00E479EE" w:rsidRPr="00881449">
        <w:rPr>
          <w:rFonts w:ascii="Century Gothic" w:hAnsi="Century Gothic" w:cs="CenturyGothic"/>
          <w:sz w:val="24"/>
          <w:szCs w:val="24"/>
        </w:rPr>
        <w:t xml:space="preserve"> esta última tarifa.</w:t>
      </w:r>
    </w:p>
    <w:p w:rsidR="00E479EE" w:rsidRPr="00881449" w:rsidRDefault="00E479EE" w:rsidP="00881449">
      <w:pPr>
        <w:autoSpaceDE w:val="0"/>
        <w:autoSpaceDN w:val="0"/>
        <w:adjustRightInd w:val="0"/>
        <w:spacing w:line="360" w:lineRule="auto"/>
        <w:jc w:val="both"/>
        <w:rPr>
          <w:rFonts w:ascii="Century Gothic" w:hAnsi="Century Gothic" w:cs="CenturyGothic"/>
          <w:sz w:val="24"/>
          <w:szCs w:val="24"/>
        </w:rPr>
      </w:pPr>
    </w:p>
    <w:p w:rsidR="00E479EE" w:rsidRDefault="00E479EE"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Cuando el lote baldío se encuentre sin cercar y se considere como foco de infección, previa notificación del Departamento de Ecología, y ante el caso omiso del propietario del predio, se procederá a limpiar el terreno en mención por parte del Municipio. El monto a pagar será calculado </w:t>
      </w:r>
      <w:r w:rsidR="00051348" w:rsidRPr="00881449">
        <w:rPr>
          <w:rFonts w:ascii="Century Gothic" w:hAnsi="Century Gothic" w:cs="CenturyGothic"/>
          <w:sz w:val="24"/>
          <w:szCs w:val="24"/>
        </w:rPr>
        <w:t>de acuerdo a las</w:t>
      </w:r>
      <w:r w:rsidRPr="00881449">
        <w:rPr>
          <w:rFonts w:ascii="Century Gothic" w:hAnsi="Century Gothic" w:cs="CenturyGothic"/>
          <w:sz w:val="24"/>
          <w:szCs w:val="24"/>
        </w:rPr>
        <w:t xml:space="preserve"> horas máquina que sean requeridas para realizar esta actividad</w:t>
      </w:r>
      <w:r w:rsidR="004F20A3" w:rsidRPr="00881449">
        <w:rPr>
          <w:rFonts w:ascii="Century Gothic" w:hAnsi="Century Gothic" w:cs="CenturyGothic"/>
          <w:sz w:val="24"/>
          <w:szCs w:val="24"/>
        </w:rPr>
        <w:t>.</w:t>
      </w:r>
    </w:p>
    <w:p w:rsidR="0008083E" w:rsidRPr="00881449" w:rsidRDefault="0008083E" w:rsidP="00881449">
      <w:pPr>
        <w:autoSpaceDE w:val="0"/>
        <w:autoSpaceDN w:val="0"/>
        <w:adjustRightInd w:val="0"/>
        <w:spacing w:line="360" w:lineRule="auto"/>
        <w:jc w:val="both"/>
        <w:rPr>
          <w:rFonts w:ascii="Century Gothic" w:hAnsi="Century Gothic" w:cs="CenturyGothic"/>
          <w:sz w:val="24"/>
          <w:szCs w:val="24"/>
        </w:rPr>
      </w:pPr>
    </w:p>
    <w:p w:rsidR="004F20A3" w:rsidRPr="00881449" w:rsidRDefault="004F20A3"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Ante el incumplimiento del pago de los derechos anteriores, se considerara como un crédito fiscal más sus accesorios.</w:t>
      </w:r>
    </w:p>
    <w:p w:rsidR="0060580F" w:rsidRPr="00881449" w:rsidRDefault="0060580F" w:rsidP="00881449">
      <w:pPr>
        <w:autoSpaceDE w:val="0"/>
        <w:autoSpaceDN w:val="0"/>
        <w:adjustRightInd w:val="0"/>
        <w:jc w:val="both"/>
        <w:rPr>
          <w:rFonts w:ascii="Century Gothic" w:hAnsi="Century Gothic" w:cs="CenturyGothic"/>
          <w:sz w:val="24"/>
          <w:szCs w:val="24"/>
        </w:rPr>
      </w:pPr>
    </w:p>
    <w:p w:rsidR="004408C1" w:rsidRPr="00881449" w:rsidRDefault="004408C1"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TÍTULO CUARTO</w:t>
      </w:r>
    </w:p>
    <w:p w:rsidR="004408C1" w:rsidRPr="00881449" w:rsidRDefault="004408C1"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De los Productos</w:t>
      </w:r>
    </w:p>
    <w:p w:rsidR="0008083E" w:rsidRDefault="0008083E" w:rsidP="00881449">
      <w:pPr>
        <w:autoSpaceDE w:val="0"/>
        <w:autoSpaceDN w:val="0"/>
        <w:adjustRightInd w:val="0"/>
        <w:spacing w:line="360" w:lineRule="auto"/>
        <w:jc w:val="both"/>
        <w:rPr>
          <w:rFonts w:ascii="Century Gothic" w:hAnsi="Century Gothic" w:cs="CenturyGothic"/>
          <w:b/>
          <w:sz w:val="24"/>
          <w:szCs w:val="24"/>
        </w:rPr>
      </w:pPr>
    </w:p>
    <w:p w:rsidR="004408C1"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21</w:t>
      </w:r>
      <w:r w:rsidR="00316745" w:rsidRPr="00881449">
        <w:rPr>
          <w:rFonts w:ascii="Century Gothic" w:hAnsi="Century Gothic" w:cs="CenturyGothic"/>
          <w:b/>
          <w:sz w:val="24"/>
          <w:szCs w:val="24"/>
        </w:rPr>
        <w:t xml:space="preserve">.- </w:t>
      </w:r>
      <w:r w:rsidR="00316745" w:rsidRPr="00881449">
        <w:rPr>
          <w:rFonts w:ascii="Century Gothic" w:hAnsi="Century Gothic" w:cs="CenturyGothic"/>
          <w:sz w:val="24"/>
          <w:szCs w:val="24"/>
        </w:rPr>
        <w:t>Ingresos que percibe el Municipio por actividades que no corresponden al desarrollo de sus funciones propias de derecho público, sino por la explotación de sus bienes patrimoniales. Por la enajenación, arrendamiento o explotación de sus bienes, rendimientos financieros</w:t>
      </w:r>
    </w:p>
    <w:p w:rsidR="004F20A3" w:rsidRPr="00881449" w:rsidRDefault="004F20A3" w:rsidP="00881449">
      <w:pPr>
        <w:autoSpaceDE w:val="0"/>
        <w:autoSpaceDN w:val="0"/>
        <w:adjustRightInd w:val="0"/>
        <w:spacing w:line="360" w:lineRule="auto"/>
        <w:jc w:val="center"/>
        <w:rPr>
          <w:rFonts w:ascii="Century Gothic" w:hAnsi="Century Gothic" w:cs="CenturyGothic"/>
          <w:b/>
          <w:sz w:val="24"/>
          <w:szCs w:val="24"/>
        </w:rPr>
      </w:pPr>
    </w:p>
    <w:p w:rsidR="0008083E" w:rsidRDefault="0008083E" w:rsidP="00881449">
      <w:pPr>
        <w:autoSpaceDE w:val="0"/>
        <w:autoSpaceDN w:val="0"/>
        <w:adjustRightInd w:val="0"/>
        <w:spacing w:line="360" w:lineRule="auto"/>
        <w:jc w:val="center"/>
        <w:rPr>
          <w:rFonts w:ascii="Century Gothic" w:hAnsi="Century Gothic" w:cs="CenturyGothic"/>
          <w:b/>
          <w:sz w:val="24"/>
          <w:szCs w:val="24"/>
        </w:rPr>
      </w:pPr>
    </w:p>
    <w:p w:rsidR="00316745" w:rsidRPr="00881449" w:rsidRDefault="00316745"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TÍTULO QUINTO</w:t>
      </w:r>
    </w:p>
    <w:p w:rsidR="00316745" w:rsidRPr="00881449" w:rsidRDefault="00316745"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De los Aprovechamientos</w:t>
      </w:r>
    </w:p>
    <w:p w:rsidR="00FA619D" w:rsidRPr="00881449" w:rsidRDefault="00FA619D" w:rsidP="00881449">
      <w:pPr>
        <w:autoSpaceDE w:val="0"/>
        <w:autoSpaceDN w:val="0"/>
        <w:adjustRightInd w:val="0"/>
        <w:spacing w:line="360" w:lineRule="auto"/>
        <w:jc w:val="center"/>
        <w:rPr>
          <w:rFonts w:ascii="Century Gothic" w:hAnsi="Century Gothic" w:cs="CenturyGothic"/>
          <w:b/>
          <w:sz w:val="24"/>
          <w:szCs w:val="24"/>
        </w:rPr>
      </w:pPr>
    </w:p>
    <w:p w:rsidR="00FA619D"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22</w:t>
      </w:r>
      <w:r w:rsidR="00FA619D" w:rsidRPr="00881449">
        <w:rPr>
          <w:rFonts w:ascii="Century Gothic" w:hAnsi="Century Gothic" w:cs="CenturyGothic"/>
          <w:b/>
          <w:sz w:val="24"/>
          <w:szCs w:val="24"/>
        </w:rPr>
        <w:t xml:space="preserve">.- </w:t>
      </w:r>
      <w:r w:rsidR="00FA619D" w:rsidRPr="00881449">
        <w:rPr>
          <w:rFonts w:ascii="Century Gothic" w:hAnsi="Century Gothic" w:cs="CenturyGothic"/>
          <w:sz w:val="24"/>
          <w:szCs w:val="24"/>
        </w:rPr>
        <w:t>Son los recargos, las multas y los demás ingresos de derecho público, que no se clasifican como impuestos, contribuciones especiales, derechos, productos, participaciones o aportaciones.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 Multas.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De Seguridad Pública.</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De Tránsito.</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Locales comerciales por venta de cerveza fuera del horario permitido.</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 Por infracciones a la Ley de Alcoholes.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 Por la Dirección de Obras Públicas.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f) Derivadas de la inspección de comercio.</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g) Derivadas de la inspección de carne y ganado.</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h) Derivadas de la inspección de Equilibrio Ecológico y Protección al Medio Ambiente.</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2. Recargos y gastos de ejecución</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w:t>
      </w:r>
      <w:r w:rsidRPr="00881449">
        <w:rPr>
          <w:rFonts w:ascii="Century Gothic" w:hAnsi="Century Gothic" w:cs="CenturyGothic"/>
          <w:sz w:val="24"/>
          <w:szCs w:val="24"/>
        </w:rPr>
        <w:tab/>
        <w:t>Por el requerimiento del pago sobre rezago del Impuesto Predial.</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b.</w:t>
      </w:r>
      <w:r w:rsidRPr="00881449">
        <w:rPr>
          <w:rFonts w:ascii="Century Gothic" w:hAnsi="Century Gothic" w:cs="CenturyGothic"/>
          <w:sz w:val="24"/>
          <w:szCs w:val="24"/>
        </w:rPr>
        <w:tab/>
        <w:t>Por la del embargo.</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w:t>
      </w:r>
      <w:r w:rsidRPr="00881449">
        <w:rPr>
          <w:rFonts w:ascii="Century Gothic" w:hAnsi="Century Gothic" w:cs="CenturyGothic"/>
          <w:sz w:val="24"/>
          <w:szCs w:val="24"/>
        </w:rPr>
        <w:tab/>
        <w:t>Por la de remate.</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Por las diligencias de requerimiento y de embargo, se causará por concepto de gastos de ejecución a cargo del deudor, un 8% sobre el monto del crédito fiscal por cada una de dichas diligencias, pero en ningún caso podrá ser, en total, ni menor del importe de un día de la unidad de medida y actualización, ni mayor del monto de diez días de la  citada medida; por la notificación de un crédito fiscal se causará</w:t>
      </w:r>
      <w:r w:rsidR="0008083E">
        <w:rPr>
          <w:rFonts w:ascii="Century Gothic" w:hAnsi="Century Gothic" w:cs="CenturyGothic"/>
          <w:sz w:val="24"/>
          <w:szCs w:val="24"/>
        </w:rPr>
        <w:t xml:space="preserve"> </w:t>
      </w:r>
      <w:r w:rsidRPr="00881449">
        <w:rPr>
          <w:rFonts w:ascii="Century Gothic" w:hAnsi="Century Gothic" w:cs="CenturyGothic"/>
          <w:sz w:val="24"/>
          <w:szCs w:val="24"/>
        </w:rPr>
        <w:t>el importe de un día de la unidad de medida y actualización por concepto de gastos de ejecución.</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3. Reintegros por responsabilidades fiscales.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4. Reintegros al presupuesto de egresos.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5. Donativos, herencias, legados, subsidios y cooperaciones.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6. Intereses por prórrogas para pago de créditos fiscales.</w:t>
      </w:r>
    </w:p>
    <w:p w:rsidR="00FA619D"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7. Indemnización por daños.</w:t>
      </w:r>
    </w:p>
    <w:p w:rsidR="00316745" w:rsidRPr="00881449" w:rsidRDefault="00FA619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8. Cualquier otro ingreso no clasificable como impuesto, derecho, producto o participación federal o estatal.</w:t>
      </w:r>
    </w:p>
    <w:p w:rsidR="0008083E" w:rsidRDefault="0008083E" w:rsidP="00881449">
      <w:pPr>
        <w:autoSpaceDE w:val="0"/>
        <w:autoSpaceDN w:val="0"/>
        <w:adjustRightInd w:val="0"/>
        <w:spacing w:line="360" w:lineRule="auto"/>
        <w:jc w:val="center"/>
        <w:rPr>
          <w:rFonts w:ascii="Century Gothic" w:hAnsi="Century Gothic" w:cs="CenturyGothic"/>
          <w:b/>
          <w:sz w:val="24"/>
          <w:szCs w:val="24"/>
        </w:rPr>
      </w:pPr>
    </w:p>
    <w:p w:rsidR="002016DD" w:rsidRDefault="002016DD" w:rsidP="00881449">
      <w:pPr>
        <w:autoSpaceDE w:val="0"/>
        <w:autoSpaceDN w:val="0"/>
        <w:adjustRightInd w:val="0"/>
        <w:spacing w:line="360" w:lineRule="auto"/>
        <w:jc w:val="center"/>
        <w:rPr>
          <w:rFonts w:ascii="Century Gothic" w:hAnsi="Century Gothic" w:cs="CenturyGothic"/>
          <w:b/>
          <w:sz w:val="24"/>
          <w:szCs w:val="24"/>
        </w:rPr>
      </w:pPr>
    </w:p>
    <w:p w:rsidR="002016DD" w:rsidRDefault="002016DD" w:rsidP="00881449">
      <w:pPr>
        <w:autoSpaceDE w:val="0"/>
        <w:autoSpaceDN w:val="0"/>
        <w:adjustRightInd w:val="0"/>
        <w:spacing w:line="360" w:lineRule="auto"/>
        <w:jc w:val="center"/>
        <w:rPr>
          <w:rFonts w:ascii="Century Gothic" w:hAnsi="Century Gothic" w:cs="CenturyGothic"/>
          <w:b/>
          <w:sz w:val="24"/>
          <w:szCs w:val="24"/>
        </w:rPr>
      </w:pPr>
    </w:p>
    <w:p w:rsidR="002016DD" w:rsidRDefault="002016DD" w:rsidP="00881449">
      <w:pPr>
        <w:autoSpaceDE w:val="0"/>
        <w:autoSpaceDN w:val="0"/>
        <w:adjustRightInd w:val="0"/>
        <w:spacing w:line="360" w:lineRule="auto"/>
        <w:jc w:val="center"/>
        <w:rPr>
          <w:rFonts w:ascii="Century Gothic" w:hAnsi="Century Gothic" w:cs="CenturyGothic"/>
          <w:b/>
          <w:sz w:val="24"/>
          <w:szCs w:val="24"/>
        </w:rPr>
      </w:pPr>
    </w:p>
    <w:p w:rsidR="0027753D" w:rsidRPr="00881449" w:rsidRDefault="0027753D"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TÍTULO SEXTO</w:t>
      </w:r>
    </w:p>
    <w:p w:rsidR="0027753D" w:rsidRPr="00881449" w:rsidRDefault="0027753D"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De las Participaciones</w:t>
      </w:r>
    </w:p>
    <w:p w:rsidR="002016DD" w:rsidRPr="00881449" w:rsidRDefault="002016DD" w:rsidP="00881449">
      <w:pPr>
        <w:autoSpaceDE w:val="0"/>
        <w:autoSpaceDN w:val="0"/>
        <w:adjustRightInd w:val="0"/>
        <w:spacing w:line="360" w:lineRule="auto"/>
        <w:jc w:val="center"/>
        <w:rPr>
          <w:rFonts w:ascii="Century Gothic" w:hAnsi="Century Gothic" w:cs="CenturyGothic"/>
          <w:b/>
          <w:sz w:val="24"/>
          <w:szCs w:val="24"/>
        </w:rPr>
      </w:pPr>
    </w:p>
    <w:p w:rsidR="000F553B" w:rsidRDefault="00FB55ED" w:rsidP="000F553B">
      <w:pPr>
        <w:autoSpaceDE w:val="0"/>
        <w:autoSpaceDN w:val="0"/>
        <w:adjustRightInd w:val="0"/>
        <w:spacing w:line="360" w:lineRule="auto"/>
        <w:jc w:val="both"/>
        <w:rPr>
          <w:rFonts w:ascii="Century Gothic" w:hAnsi="Century Gothic" w:cs="Arial"/>
          <w:sz w:val="24"/>
          <w:szCs w:val="24"/>
        </w:rPr>
      </w:pPr>
      <w:r w:rsidRPr="00881449">
        <w:rPr>
          <w:rFonts w:ascii="Century Gothic" w:hAnsi="Century Gothic" w:cs="CenturyGothic"/>
          <w:b/>
          <w:sz w:val="24"/>
          <w:szCs w:val="24"/>
        </w:rPr>
        <w:t>Artículo 22</w:t>
      </w:r>
      <w:r w:rsidR="00186A21" w:rsidRPr="00881449">
        <w:rPr>
          <w:rFonts w:ascii="Century Gothic" w:hAnsi="Century Gothic" w:cs="CenturyGothic"/>
          <w:b/>
          <w:sz w:val="24"/>
          <w:szCs w:val="24"/>
        </w:rPr>
        <w:t>.-</w:t>
      </w:r>
      <w:r w:rsidR="00186A21" w:rsidRPr="00881449">
        <w:rPr>
          <w:rFonts w:ascii="Century Gothic" w:hAnsi="Century Gothic" w:cs="CenturyGothic"/>
          <w:sz w:val="24"/>
          <w:szCs w:val="24"/>
        </w:rPr>
        <w:t xml:space="preserve"> </w:t>
      </w:r>
      <w:r w:rsidR="000F553B" w:rsidRPr="00AF1F81">
        <w:rPr>
          <w:rFonts w:ascii="Century Gothic" w:hAnsi="Century Gothic" w:cs="Arial"/>
          <w:sz w:val="24"/>
          <w:szCs w:val="24"/>
        </w:rPr>
        <w:t>Las que corresponden al Municipio, de conformidad con las leyes federales y locales que las establezcan y resulten de aplicar los procedimientos de distribución a que se refieren el Capít</w:t>
      </w:r>
      <w:r w:rsidR="000F553B">
        <w:rPr>
          <w:rFonts w:ascii="Century Gothic" w:hAnsi="Century Gothic" w:cs="Arial"/>
          <w:sz w:val="24"/>
          <w:szCs w:val="24"/>
        </w:rPr>
        <w:t>ulo I “</w:t>
      </w:r>
      <w:r w:rsidR="000F553B" w:rsidRPr="00AF1F81">
        <w:rPr>
          <w:rFonts w:ascii="Century Gothic" w:hAnsi="Century Gothic" w:cs="Arial"/>
          <w:sz w:val="24"/>
          <w:szCs w:val="24"/>
        </w:rPr>
        <w:t>De las participaciones de los Estados, Municipios y Distrit</w:t>
      </w:r>
      <w:r w:rsidR="000F553B">
        <w:rPr>
          <w:rFonts w:ascii="Century Gothic" w:hAnsi="Century Gothic" w:cs="Arial"/>
          <w:sz w:val="24"/>
          <w:szCs w:val="24"/>
        </w:rPr>
        <w:t>o Federal en Ingresos Federales”</w:t>
      </w:r>
      <w:r w:rsidR="000F553B" w:rsidRPr="00AF1F81">
        <w:rPr>
          <w:rFonts w:ascii="Century Gothic" w:hAnsi="Century Gothic" w:cs="Arial"/>
          <w:sz w:val="24"/>
          <w:szCs w:val="24"/>
        </w:rPr>
        <w:t>, de la Ley de Coordinación Fiscal</w:t>
      </w:r>
      <w:r w:rsidR="000F553B">
        <w:rPr>
          <w:rFonts w:ascii="Century Gothic" w:hAnsi="Century Gothic" w:cs="Arial"/>
          <w:sz w:val="24"/>
          <w:szCs w:val="24"/>
        </w:rPr>
        <w:t>; y el Titulo Cuarto “</w:t>
      </w:r>
      <w:r w:rsidR="000F553B" w:rsidRPr="00AF1F81">
        <w:rPr>
          <w:rFonts w:ascii="Century Gothic" w:hAnsi="Century Gothic" w:cs="Arial"/>
          <w:sz w:val="24"/>
          <w:szCs w:val="24"/>
        </w:rPr>
        <w:t>Del Sistema Estatal de Participaciones de Aportaciones</w:t>
      </w:r>
      <w:r w:rsidR="000F553B">
        <w:rPr>
          <w:rFonts w:ascii="Century Gothic" w:hAnsi="Century Gothic" w:cs="Arial"/>
          <w:sz w:val="24"/>
          <w:szCs w:val="24"/>
        </w:rPr>
        <w:t>”, Capítulo I, “</w:t>
      </w:r>
      <w:r w:rsidR="000F553B" w:rsidRPr="00AF1F81">
        <w:rPr>
          <w:rFonts w:ascii="Century Gothic" w:hAnsi="Century Gothic" w:cs="Arial"/>
          <w:sz w:val="24"/>
          <w:szCs w:val="24"/>
        </w:rPr>
        <w:t>Del Sistema Estatal de Participaci</w:t>
      </w:r>
      <w:r w:rsidR="000F553B">
        <w:rPr>
          <w:rFonts w:ascii="Century Gothic" w:hAnsi="Century Gothic" w:cs="Arial"/>
          <w:sz w:val="24"/>
          <w:szCs w:val="24"/>
        </w:rPr>
        <w:t>ones”</w:t>
      </w:r>
      <w:r w:rsidR="000F553B" w:rsidRPr="00AF1F81">
        <w:rPr>
          <w:rFonts w:ascii="Century Gothic" w:hAnsi="Century Gothic" w:cs="Arial"/>
          <w:sz w:val="24"/>
          <w:szCs w:val="24"/>
        </w:rPr>
        <w:t>,</w:t>
      </w:r>
      <w:r w:rsidR="000F553B">
        <w:rPr>
          <w:rFonts w:ascii="Century Gothic" w:hAnsi="Century Gothic" w:cs="Arial"/>
          <w:sz w:val="24"/>
          <w:szCs w:val="24"/>
        </w:rPr>
        <w:t xml:space="preserve"> </w:t>
      </w:r>
      <w:r w:rsidR="000F553B" w:rsidRPr="00AF1F81">
        <w:rPr>
          <w:rFonts w:ascii="Century Gothic" w:hAnsi="Century Gothic" w:cs="Arial"/>
          <w:sz w:val="24"/>
          <w:szCs w:val="24"/>
        </w:rPr>
        <w:t>de la Ley de Coordinación Fiscal del Estado de Chihuahua y sus Municipios, siendo los coeficientes de distribución sobre el producto total, para el Ejercicio de 2020, los siguientes:</w:t>
      </w:r>
    </w:p>
    <w:p w:rsidR="000F553B" w:rsidRDefault="000F553B" w:rsidP="000F553B">
      <w:pPr>
        <w:autoSpaceDE w:val="0"/>
        <w:autoSpaceDN w:val="0"/>
        <w:adjustRightInd w:val="0"/>
        <w:spacing w:line="360" w:lineRule="auto"/>
        <w:jc w:val="both"/>
        <w:rPr>
          <w:rFonts w:ascii="Century Gothic" w:hAnsi="Century Gothic" w:cs="Arial"/>
          <w:sz w:val="24"/>
          <w:szCs w:val="24"/>
        </w:rPr>
      </w:pPr>
    </w:p>
    <w:p w:rsidR="002016DD" w:rsidRDefault="002016DD" w:rsidP="000F553B">
      <w:pPr>
        <w:autoSpaceDE w:val="0"/>
        <w:autoSpaceDN w:val="0"/>
        <w:adjustRightInd w:val="0"/>
        <w:spacing w:line="360" w:lineRule="auto"/>
        <w:jc w:val="both"/>
        <w:rPr>
          <w:rFonts w:ascii="Century Gothic" w:hAnsi="Century Gothic" w:cs="Arial"/>
          <w:sz w:val="24"/>
          <w:szCs w:val="24"/>
        </w:rPr>
      </w:pPr>
    </w:p>
    <w:tbl>
      <w:tblPr>
        <w:tblW w:w="0" w:type="auto"/>
        <w:tblInd w:w="212" w:type="dxa"/>
        <w:tblCellMar>
          <w:left w:w="70" w:type="dxa"/>
          <w:right w:w="70" w:type="dxa"/>
        </w:tblCellMar>
        <w:tblLook w:val="0000" w:firstRow="0" w:lastRow="0" w:firstColumn="0" w:lastColumn="0" w:noHBand="0" w:noVBand="0"/>
      </w:tblPr>
      <w:tblGrid>
        <w:gridCol w:w="4536"/>
        <w:gridCol w:w="3969"/>
      </w:tblGrid>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t>Ascensión</w:t>
            </w:r>
          </w:p>
        </w:tc>
        <w:tc>
          <w:tcPr>
            <w:tcW w:w="3969" w:type="dxa"/>
            <w:shd w:val="clear" w:color="auto" w:fill="auto"/>
            <w:vAlign w:val="center"/>
          </w:tcPr>
          <w:p w:rsidR="000F553B" w:rsidRPr="0007303A" w:rsidRDefault="000F553B" w:rsidP="003C0007">
            <w:pPr>
              <w:spacing w:line="360" w:lineRule="auto"/>
              <w:jc w:val="center"/>
              <w:rPr>
                <w:rFonts w:ascii="Century Gothic" w:hAnsi="Century Gothic" w:cs="Arial"/>
                <w:b/>
                <w:bCs/>
                <w:sz w:val="24"/>
                <w:szCs w:val="24"/>
                <w:lang w:val="es-ES_tradnl"/>
              </w:rPr>
            </w:pPr>
            <w:r w:rsidRPr="0007303A">
              <w:rPr>
                <w:rFonts w:ascii="Century Gothic" w:hAnsi="Century Gothic" w:cs="Arial"/>
                <w:b/>
                <w:bCs/>
                <w:sz w:val="24"/>
                <w:szCs w:val="24"/>
                <w:lang w:val="es-ES_tradnl"/>
              </w:rPr>
              <w:t>Coeficiente de Distribución</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General de Participaciones (FGP)</w:t>
            </w:r>
          </w:p>
        </w:tc>
        <w:tc>
          <w:tcPr>
            <w:tcW w:w="3969" w:type="dxa"/>
            <w:shd w:val="clear" w:color="auto" w:fill="auto"/>
            <w:vAlign w:val="center"/>
          </w:tcPr>
          <w:p w:rsidR="000F553B" w:rsidRPr="0007303A" w:rsidRDefault="000F553B" w:rsidP="00725370">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725370">
              <w:rPr>
                <w:rFonts w:ascii="Century Gothic" w:hAnsi="Century Gothic" w:cs="Arial"/>
                <w:bCs/>
                <w:sz w:val="24"/>
                <w:szCs w:val="24"/>
                <w:lang w:val="es-ES_tradnl"/>
              </w:rPr>
              <w:t>536429</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Fomento Municipal 70% (FFM)</w:t>
            </w:r>
          </w:p>
        </w:tc>
        <w:tc>
          <w:tcPr>
            <w:tcW w:w="3969" w:type="dxa"/>
            <w:shd w:val="clear" w:color="auto" w:fill="auto"/>
            <w:vAlign w:val="center"/>
          </w:tcPr>
          <w:p w:rsidR="000F553B" w:rsidRPr="0007303A" w:rsidRDefault="00725370" w:rsidP="003C0007">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536429</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Fomento Municipal 30% (FFM)</w:t>
            </w:r>
          </w:p>
        </w:tc>
        <w:tc>
          <w:tcPr>
            <w:tcW w:w="3969" w:type="dxa"/>
            <w:shd w:val="clear" w:color="auto" w:fill="auto"/>
            <w:vAlign w:val="center"/>
          </w:tcPr>
          <w:p w:rsidR="000F553B" w:rsidRPr="0007303A" w:rsidRDefault="00725370" w:rsidP="003C0007">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lastRenderedPageBreak/>
              <w:t>Impuestos Sobre Producción y Servicios en materia de cervezas, bebidas alcohólicas y tabacos labrados (IEPS)</w:t>
            </w:r>
          </w:p>
        </w:tc>
        <w:tc>
          <w:tcPr>
            <w:tcW w:w="3969" w:type="dxa"/>
            <w:shd w:val="clear" w:color="auto" w:fill="auto"/>
            <w:vAlign w:val="center"/>
          </w:tcPr>
          <w:p w:rsidR="000F553B" w:rsidRPr="0007303A" w:rsidRDefault="00725370" w:rsidP="003C0007">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536429</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Fondo de Fiscalización y Recaudación (FOFIR)</w:t>
            </w:r>
          </w:p>
        </w:tc>
        <w:tc>
          <w:tcPr>
            <w:tcW w:w="3969" w:type="dxa"/>
            <w:shd w:val="clear" w:color="auto" w:fill="auto"/>
            <w:vAlign w:val="center"/>
          </w:tcPr>
          <w:p w:rsidR="000F553B" w:rsidRPr="0007303A" w:rsidRDefault="00725370" w:rsidP="003C0007">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536429</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Impuestos Sobre Autos Nuevos (ISAN)</w:t>
            </w:r>
          </w:p>
        </w:tc>
        <w:tc>
          <w:tcPr>
            <w:tcW w:w="3969" w:type="dxa"/>
            <w:shd w:val="clear" w:color="auto" w:fill="auto"/>
            <w:vAlign w:val="center"/>
          </w:tcPr>
          <w:p w:rsidR="000F553B" w:rsidRPr="0007303A" w:rsidRDefault="00725370" w:rsidP="003C0007">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536429</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Impuesto Sobre Tenencia y Uso de Vehículos</w:t>
            </w:r>
          </w:p>
        </w:tc>
        <w:tc>
          <w:tcPr>
            <w:tcW w:w="3969" w:type="dxa"/>
            <w:shd w:val="clear" w:color="auto" w:fill="auto"/>
            <w:vAlign w:val="center"/>
          </w:tcPr>
          <w:p w:rsidR="000F553B" w:rsidRPr="0007303A" w:rsidRDefault="00725370" w:rsidP="003C0007">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Pr>
                <w:rFonts w:ascii="Century Gothic" w:hAnsi="Century Gothic" w:cs="Arial"/>
                <w:bCs/>
                <w:sz w:val="24"/>
                <w:szCs w:val="24"/>
                <w:lang w:val="es-ES_tradnl"/>
              </w:rPr>
              <w:t>536429</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70%</w:t>
            </w:r>
          </w:p>
        </w:tc>
        <w:tc>
          <w:tcPr>
            <w:tcW w:w="3969" w:type="dxa"/>
            <w:shd w:val="clear" w:color="auto" w:fill="auto"/>
            <w:vAlign w:val="center"/>
          </w:tcPr>
          <w:p w:rsidR="000F553B" w:rsidRPr="0007303A" w:rsidRDefault="000F553B" w:rsidP="00725370">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725370">
              <w:rPr>
                <w:rFonts w:ascii="Century Gothic" w:hAnsi="Century Gothic" w:cs="Arial"/>
                <w:bCs/>
                <w:sz w:val="24"/>
                <w:szCs w:val="24"/>
                <w:lang w:val="es-ES_tradnl"/>
              </w:rPr>
              <w:t>701968</w:t>
            </w:r>
          </w:p>
        </w:tc>
      </w:tr>
      <w:tr w:rsidR="000F553B" w:rsidRPr="0007303A" w:rsidTr="000F553B">
        <w:trPr>
          <w:trHeight w:val="426"/>
        </w:trPr>
        <w:tc>
          <w:tcPr>
            <w:tcW w:w="4536" w:type="dxa"/>
            <w:shd w:val="clear" w:color="auto" w:fill="auto"/>
            <w:vAlign w:val="center"/>
          </w:tcPr>
          <w:p w:rsidR="000F553B" w:rsidRPr="0007303A" w:rsidRDefault="000F553B" w:rsidP="003C0007">
            <w:pPr>
              <w:spacing w:line="360" w:lineRule="auto"/>
              <w:jc w:val="both"/>
              <w:rPr>
                <w:rFonts w:ascii="Century Gothic" w:hAnsi="Century Gothic" w:cs="Arial"/>
                <w:bCs/>
                <w:sz w:val="24"/>
                <w:szCs w:val="24"/>
                <w:lang w:val="es-ES_tradnl"/>
              </w:rPr>
            </w:pPr>
            <w:r w:rsidRPr="0007303A">
              <w:rPr>
                <w:rFonts w:ascii="Century Gothic" w:hAnsi="Century Gothic" w:cs="Arial"/>
                <w:bCs/>
                <w:sz w:val="24"/>
                <w:szCs w:val="24"/>
                <w:lang w:val="es-ES_tradnl"/>
              </w:rPr>
              <w:t>Participaciones de Cuotas de Gasolina y Diésel (PCG) 30%</w:t>
            </w:r>
          </w:p>
        </w:tc>
        <w:tc>
          <w:tcPr>
            <w:tcW w:w="3969" w:type="dxa"/>
            <w:shd w:val="clear" w:color="auto" w:fill="auto"/>
            <w:vAlign w:val="center"/>
          </w:tcPr>
          <w:p w:rsidR="000F553B" w:rsidRPr="0007303A" w:rsidRDefault="000F553B" w:rsidP="00725370">
            <w:pPr>
              <w:spacing w:line="360" w:lineRule="auto"/>
              <w:jc w:val="center"/>
              <w:rPr>
                <w:rFonts w:ascii="Century Gothic" w:hAnsi="Century Gothic" w:cs="Arial"/>
                <w:bCs/>
                <w:sz w:val="24"/>
                <w:szCs w:val="24"/>
                <w:lang w:val="es-ES_tradnl"/>
              </w:rPr>
            </w:pPr>
            <w:r w:rsidRPr="0007303A">
              <w:rPr>
                <w:rFonts w:ascii="Century Gothic" w:hAnsi="Century Gothic" w:cs="Arial"/>
                <w:bCs/>
                <w:sz w:val="24"/>
                <w:szCs w:val="24"/>
                <w:lang w:val="es-ES_tradnl"/>
              </w:rPr>
              <w:t>0.</w:t>
            </w:r>
            <w:r w:rsidR="00725370">
              <w:rPr>
                <w:rFonts w:ascii="Century Gothic" w:hAnsi="Century Gothic" w:cs="Arial"/>
                <w:bCs/>
                <w:sz w:val="24"/>
                <w:szCs w:val="24"/>
                <w:lang w:val="es-ES_tradnl"/>
              </w:rPr>
              <w:t>887805</w:t>
            </w:r>
          </w:p>
        </w:tc>
      </w:tr>
      <w:tr w:rsidR="00725370" w:rsidRPr="00FB4285" w:rsidTr="00725370">
        <w:trPr>
          <w:trHeight w:val="426"/>
        </w:trPr>
        <w:tc>
          <w:tcPr>
            <w:tcW w:w="4536" w:type="dxa"/>
            <w:shd w:val="clear" w:color="auto" w:fill="auto"/>
            <w:vAlign w:val="center"/>
          </w:tcPr>
          <w:p w:rsidR="00725370" w:rsidRPr="00FB4285" w:rsidRDefault="00725370" w:rsidP="003C0007">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0.136% RFP Municipios Fronterizos</w:t>
            </w:r>
          </w:p>
        </w:tc>
        <w:tc>
          <w:tcPr>
            <w:tcW w:w="3969" w:type="dxa"/>
            <w:shd w:val="clear" w:color="auto" w:fill="auto"/>
            <w:vAlign w:val="center"/>
          </w:tcPr>
          <w:p w:rsidR="00725370" w:rsidRPr="00FB4285" w:rsidRDefault="00725370" w:rsidP="003C0007">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0.425767</w:t>
            </w:r>
          </w:p>
        </w:tc>
      </w:tr>
    </w:tbl>
    <w:p w:rsidR="0027753D" w:rsidRPr="00881449" w:rsidRDefault="0027753D" w:rsidP="00881449">
      <w:pPr>
        <w:autoSpaceDE w:val="0"/>
        <w:autoSpaceDN w:val="0"/>
        <w:adjustRightInd w:val="0"/>
        <w:spacing w:line="360" w:lineRule="auto"/>
        <w:jc w:val="both"/>
        <w:rPr>
          <w:rFonts w:ascii="Century Gothic" w:hAnsi="Century Gothic" w:cs="CenturyGothic"/>
          <w:sz w:val="24"/>
          <w:szCs w:val="24"/>
        </w:rPr>
      </w:pPr>
    </w:p>
    <w:p w:rsidR="00271FC0" w:rsidRPr="00881449" w:rsidRDefault="00725370" w:rsidP="00881449">
      <w:pPr>
        <w:autoSpaceDE w:val="0"/>
        <w:autoSpaceDN w:val="0"/>
        <w:adjustRightInd w:val="0"/>
        <w:spacing w:line="360" w:lineRule="auto"/>
        <w:jc w:val="center"/>
        <w:rPr>
          <w:rFonts w:ascii="Century Gothic" w:hAnsi="Century Gothic" w:cs="CenturyGothic"/>
          <w:b/>
          <w:sz w:val="24"/>
          <w:szCs w:val="24"/>
        </w:rPr>
      </w:pPr>
      <w:r>
        <w:rPr>
          <w:rFonts w:ascii="Century Gothic" w:hAnsi="Century Gothic" w:cs="CenturyGothic"/>
          <w:b/>
          <w:sz w:val="24"/>
          <w:szCs w:val="24"/>
        </w:rPr>
        <w:t>TÍTULO SÉ</w:t>
      </w:r>
      <w:r w:rsidR="00271FC0" w:rsidRPr="00881449">
        <w:rPr>
          <w:rFonts w:ascii="Century Gothic" w:hAnsi="Century Gothic" w:cs="CenturyGothic"/>
          <w:b/>
          <w:sz w:val="24"/>
          <w:szCs w:val="24"/>
        </w:rPr>
        <w:t>PTIMO</w:t>
      </w:r>
    </w:p>
    <w:p w:rsidR="00271FC0" w:rsidRPr="00881449" w:rsidRDefault="00271FC0"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De las Aportaciones</w:t>
      </w:r>
    </w:p>
    <w:p w:rsidR="0008083E" w:rsidRDefault="0008083E" w:rsidP="00881449">
      <w:pPr>
        <w:autoSpaceDE w:val="0"/>
        <w:autoSpaceDN w:val="0"/>
        <w:adjustRightInd w:val="0"/>
        <w:spacing w:line="360" w:lineRule="auto"/>
        <w:jc w:val="both"/>
        <w:rPr>
          <w:rFonts w:ascii="Century Gothic" w:hAnsi="Century Gothic" w:cs="CenturyGothic"/>
          <w:b/>
          <w:sz w:val="24"/>
          <w:szCs w:val="24"/>
        </w:rPr>
      </w:pPr>
    </w:p>
    <w:p w:rsidR="000F553B" w:rsidRDefault="00FB55ED" w:rsidP="000F553B">
      <w:pPr>
        <w:autoSpaceDE w:val="0"/>
        <w:autoSpaceDN w:val="0"/>
        <w:adjustRightInd w:val="0"/>
        <w:spacing w:line="360" w:lineRule="auto"/>
        <w:jc w:val="both"/>
        <w:rPr>
          <w:rFonts w:ascii="Century Gothic" w:hAnsi="Century Gothic" w:cs="Arial"/>
          <w:sz w:val="24"/>
          <w:szCs w:val="24"/>
        </w:rPr>
      </w:pPr>
      <w:r w:rsidRPr="00881449">
        <w:rPr>
          <w:rFonts w:ascii="Century Gothic" w:hAnsi="Century Gothic" w:cs="CenturyGothic"/>
          <w:b/>
          <w:sz w:val="24"/>
          <w:szCs w:val="24"/>
        </w:rPr>
        <w:t>Artículo 23</w:t>
      </w:r>
      <w:r w:rsidR="00067745" w:rsidRPr="00881449">
        <w:rPr>
          <w:rFonts w:ascii="Century Gothic" w:hAnsi="Century Gothic" w:cs="CenturyGothic"/>
          <w:b/>
          <w:sz w:val="24"/>
          <w:szCs w:val="24"/>
        </w:rPr>
        <w:t>.-</w:t>
      </w:r>
      <w:r w:rsidR="000F553B">
        <w:rPr>
          <w:rFonts w:ascii="Century Gothic" w:hAnsi="Century Gothic" w:cs="CenturyGothic"/>
          <w:b/>
          <w:sz w:val="24"/>
          <w:szCs w:val="24"/>
        </w:rPr>
        <w:t xml:space="preserve"> </w:t>
      </w:r>
      <w:r w:rsidR="000F553B" w:rsidRPr="00AF1F81">
        <w:rPr>
          <w:rFonts w:ascii="Century Gothic" w:hAnsi="Century Gothic" w:cs="Arial"/>
          <w:sz w:val="24"/>
          <w:szCs w:val="24"/>
        </w:rPr>
        <w:t xml:space="preserve">Son aportaciones los recursos que la Federación o los Estados Transfieren a las Haciendas Públicas de los Municipio, los cuales serán distribuidos conforme a lo previsto en el Capítulo  V </w:t>
      </w:r>
      <w:r w:rsidR="000F553B">
        <w:rPr>
          <w:rFonts w:ascii="Century Gothic" w:hAnsi="Century Gothic" w:cs="Arial"/>
          <w:sz w:val="24"/>
          <w:szCs w:val="24"/>
        </w:rPr>
        <w:t>“</w:t>
      </w:r>
      <w:r w:rsidR="000F553B" w:rsidRPr="00AF1F81">
        <w:rPr>
          <w:rFonts w:ascii="Century Gothic" w:hAnsi="Century Gothic" w:cs="Arial"/>
          <w:sz w:val="24"/>
          <w:szCs w:val="24"/>
        </w:rPr>
        <w:t>De los Fondos de Aportaciones Federales</w:t>
      </w:r>
      <w:r w:rsidR="000F553B">
        <w:rPr>
          <w:rFonts w:ascii="Century Gothic" w:hAnsi="Century Gothic" w:cs="Arial"/>
          <w:sz w:val="24"/>
          <w:szCs w:val="24"/>
        </w:rPr>
        <w:t>”</w:t>
      </w:r>
      <w:r w:rsidR="000F553B" w:rsidRPr="00AF1F81">
        <w:rPr>
          <w:rFonts w:ascii="Century Gothic" w:hAnsi="Century Gothic" w:cs="Arial"/>
          <w:sz w:val="24"/>
          <w:szCs w:val="24"/>
        </w:rPr>
        <w:t>, de la Ley de Coordinación Fiscal</w:t>
      </w:r>
      <w:r w:rsidR="000F553B">
        <w:rPr>
          <w:rFonts w:ascii="Century Gothic" w:hAnsi="Century Gothic" w:cs="Arial"/>
          <w:sz w:val="24"/>
          <w:szCs w:val="24"/>
        </w:rPr>
        <w:t xml:space="preserve">; y en el Titulo </w:t>
      </w:r>
      <w:r w:rsidR="000F553B">
        <w:rPr>
          <w:rFonts w:ascii="Century Gothic" w:hAnsi="Century Gothic" w:cs="Arial"/>
          <w:sz w:val="24"/>
          <w:szCs w:val="24"/>
        </w:rPr>
        <w:lastRenderedPageBreak/>
        <w:t>Cuarto “</w:t>
      </w:r>
      <w:r w:rsidR="000F553B" w:rsidRPr="00AF1F81">
        <w:rPr>
          <w:rFonts w:ascii="Century Gothic" w:hAnsi="Century Gothic" w:cs="Arial"/>
          <w:sz w:val="24"/>
          <w:szCs w:val="24"/>
        </w:rPr>
        <w:t>Del Sistema Estatal de Participaciones</w:t>
      </w:r>
      <w:r w:rsidR="000F553B">
        <w:rPr>
          <w:rFonts w:ascii="Century Gothic" w:hAnsi="Century Gothic" w:cs="Arial"/>
          <w:sz w:val="24"/>
          <w:szCs w:val="24"/>
        </w:rPr>
        <w:t>”, Capítulo II, “De los Fondos de Aportaciones”</w:t>
      </w:r>
      <w:r w:rsidR="000F553B" w:rsidRPr="00AF1F81">
        <w:rPr>
          <w:rFonts w:ascii="Century Gothic" w:hAnsi="Century Gothic" w:cs="Arial"/>
          <w:sz w:val="24"/>
          <w:szCs w:val="24"/>
        </w:rPr>
        <w:t>, de la Ley de Coordinación Fiscal del Estado de Chihuahua y sus Municipios, condicionando su gasto a la consecución y cumplimiento de los objetivos que para cada tipo de aportación se establece en las leyes menciona</w:t>
      </w:r>
      <w:r w:rsidR="000F553B">
        <w:rPr>
          <w:rFonts w:ascii="Century Gothic" w:hAnsi="Century Gothic" w:cs="Arial"/>
          <w:sz w:val="24"/>
          <w:szCs w:val="24"/>
        </w:rPr>
        <w:t>das, para los fondos siguientes:</w:t>
      </w:r>
    </w:p>
    <w:p w:rsidR="000F553B" w:rsidRPr="00AF1F81" w:rsidRDefault="000F553B" w:rsidP="000F553B">
      <w:pPr>
        <w:spacing w:line="360" w:lineRule="auto"/>
        <w:jc w:val="both"/>
        <w:rPr>
          <w:rFonts w:ascii="Century Gothic" w:hAnsi="Century Gothic" w:cs="Arial"/>
          <w:sz w:val="24"/>
          <w:szCs w:val="24"/>
        </w:rPr>
      </w:pPr>
    </w:p>
    <w:p w:rsidR="000F553B" w:rsidRPr="00AF1F81" w:rsidRDefault="000F553B" w:rsidP="000F553B">
      <w:pPr>
        <w:spacing w:line="360" w:lineRule="auto"/>
        <w:jc w:val="both"/>
        <w:rPr>
          <w:rFonts w:ascii="Century Gothic" w:hAnsi="Century Gothic" w:cs="Arial"/>
          <w:sz w:val="24"/>
          <w:szCs w:val="24"/>
        </w:rPr>
      </w:pPr>
      <w:r w:rsidRPr="00AF1F81">
        <w:rPr>
          <w:rFonts w:ascii="Century Gothic" w:hAnsi="Century Gothic" w:cs="Arial"/>
          <w:sz w:val="24"/>
          <w:szCs w:val="24"/>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F553B" w:rsidRPr="00FB4285" w:rsidTr="003C0007">
        <w:trPr>
          <w:trHeight w:val="867"/>
        </w:trPr>
        <w:tc>
          <w:tcPr>
            <w:tcW w:w="2835" w:type="dxa"/>
            <w:tcBorders>
              <w:top w:val="nil"/>
              <w:left w:val="nil"/>
              <w:bottom w:val="nil"/>
              <w:right w:val="nil"/>
            </w:tcBorders>
            <w:shd w:val="clear" w:color="auto" w:fill="auto"/>
            <w:vAlign w:val="center"/>
            <w:hideMark/>
          </w:tcPr>
          <w:p w:rsidR="000F553B" w:rsidRPr="00FB4285" w:rsidRDefault="000F553B" w:rsidP="003C0007">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F553B" w:rsidRPr="00FB4285" w:rsidTr="003C0007">
        <w:trPr>
          <w:trHeight w:val="470"/>
        </w:trPr>
        <w:tc>
          <w:tcPr>
            <w:tcW w:w="2835" w:type="dxa"/>
            <w:tcBorders>
              <w:top w:val="nil"/>
              <w:left w:val="nil"/>
              <w:bottom w:val="nil"/>
              <w:right w:val="nil"/>
            </w:tcBorders>
            <w:shd w:val="clear" w:color="auto" w:fill="auto"/>
            <w:vAlign w:val="center"/>
          </w:tcPr>
          <w:p w:rsidR="000F553B" w:rsidRPr="00FB4285" w:rsidRDefault="000F553B" w:rsidP="00725370">
            <w:pPr>
              <w:jc w:val="center"/>
              <w:rPr>
                <w:rFonts w:ascii="Century Gothic" w:hAnsi="Century Gothic" w:cs="Arial"/>
                <w:b/>
                <w:sz w:val="24"/>
                <w:szCs w:val="24"/>
              </w:rPr>
            </w:pPr>
            <w:r>
              <w:rPr>
                <w:rFonts w:ascii="Century Gothic" w:hAnsi="Century Gothic" w:cs="Arial"/>
                <w:sz w:val="24"/>
                <w:szCs w:val="24"/>
              </w:rPr>
              <w:t>1.</w:t>
            </w:r>
            <w:r w:rsidR="00725370">
              <w:rPr>
                <w:rFonts w:ascii="Century Gothic" w:hAnsi="Century Gothic" w:cs="Arial"/>
                <w:sz w:val="24"/>
                <w:szCs w:val="24"/>
              </w:rPr>
              <w:t>012374</w:t>
            </w:r>
          </w:p>
        </w:tc>
      </w:tr>
    </w:tbl>
    <w:p w:rsidR="000F553B" w:rsidRDefault="000F553B" w:rsidP="000F553B">
      <w:pPr>
        <w:spacing w:line="360" w:lineRule="auto"/>
        <w:jc w:val="both"/>
        <w:rPr>
          <w:rFonts w:ascii="Century Gothic" w:hAnsi="Century Gothic" w:cs="Arial"/>
          <w:sz w:val="24"/>
          <w:szCs w:val="24"/>
        </w:rPr>
      </w:pPr>
    </w:p>
    <w:p w:rsidR="000F553B" w:rsidRPr="00AF1F81" w:rsidRDefault="000F553B" w:rsidP="000F553B">
      <w:pPr>
        <w:spacing w:line="360" w:lineRule="auto"/>
        <w:jc w:val="both"/>
        <w:rPr>
          <w:rFonts w:ascii="Century Gothic" w:hAnsi="Century Gothic" w:cs="Arial"/>
          <w:sz w:val="24"/>
          <w:szCs w:val="24"/>
        </w:rPr>
      </w:pPr>
      <w:r w:rsidRPr="00AF1F81">
        <w:rPr>
          <w:rFonts w:ascii="Century Gothic" w:hAnsi="Century Gothic" w:cs="Arial"/>
          <w:sz w:val="24"/>
          <w:szCs w:val="24"/>
        </w:rPr>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F553B" w:rsidRPr="00FB4285" w:rsidTr="003C0007">
        <w:trPr>
          <w:trHeight w:val="867"/>
        </w:trPr>
        <w:tc>
          <w:tcPr>
            <w:tcW w:w="2835" w:type="dxa"/>
            <w:tcBorders>
              <w:top w:val="nil"/>
              <w:left w:val="nil"/>
              <w:bottom w:val="nil"/>
              <w:right w:val="nil"/>
            </w:tcBorders>
            <w:shd w:val="clear" w:color="auto" w:fill="auto"/>
            <w:vAlign w:val="center"/>
            <w:hideMark/>
          </w:tcPr>
          <w:p w:rsidR="000F553B" w:rsidRPr="00FB4285" w:rsidRDefault="000F553B" w:rsidP="003C0007">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F553B" w:rsidRPr="00FB4285" w:rsidTr="003C0007">
        <w:trPr>
          <w:trHeight w:val="470"/>
        </w:trPr>
        <w:tc>
          <w:tcPr>
            <w:tcW w:w="2835" w:type="dxa"/>
            <w:tcBorders>
              <w:top w:val="nil"/>
              <w:left w:val="nil"/>
              <w:bottom w:val="nil"/>
              <w:right w:val="nil"/>
            </w:tcBorders>
            <w:shd w:val="clear" w:color="auto" w:fill="auto"/>
            <w:vAlign w:val="center"/>
          </w:tcPr>
          <w:p w:rsidR="000F553B" w:rsidRPr="00FB4285" w:rsidRDefault="000F553B" w:rsidP="00725370">
            <w:pPr>
              <w:jc w:val="center"/>
              <w:rPr>
                <w:rFonts w:ascii="Century Gothic" w:hAnsi="Century Gothic" w:cs="Arial"/>
                <w:b/>
                <w:sz w:val="24"/>
                <w:szCs w:val="24"/>
              </w:rPr>
            </w:pPr>
            <w:r w:rsidRPr="00FB4285">
              <w:rPr>
                <w:rFonts w:ascii="Century Gothic" w:hAnsi="Century Gothic" w:cs="Arial"/>
                <w:sz w:val="24"/>
                <w:szCs w:val="24"/>
              </w:rPr>
              <w:t>0.</w:t>
            </w:r>
            <w:r w:rsidR="00725370">
              <w:rPr>
                <w:rFonts w:ascii="Century Gothic" w:hAnsi="Century Gothic" w:cs="Arial"/>
                <w:sz w:val="24"/>
                <w:szCs w:val="24"/>
              </w:rPr>
              <w:t>701968</w:t>
            </w:r>
          </w:p>
        </w:tc>
      </w:tr>
    </w:tbl>
    <w:p w:rsidR="000F553B" w:rsidRDefault="000F553B" w:rsidP="000F553B">
      <w:pPr>
        <w:spacing w:line="360" w:lineRule="auto"/>
        <w:jc w:val="both"/>
        <w:rPr>
          <w:rFonts w:ascii="Century Gothic" w:hAnsi="Century Gothic" w:cs="Arial"/>
          <w:sz w:val="24"/>
          <w:szCs w:val="24"/>
        </w:rPr>
      </w:pPr>
    </w:p>
    <w:p w:rsidR="000F553B" w:rsidRPr="00AF1F81" w:rsidRDefault="000F553B" w:rsidP="000F553B">
      <w:pPr>
        <w:spacing w:line="360" w:lineRule="auto"/>
        <w:jc w:val="both"/>
        <w:rPr>
          <w:rFonts w:ascii="Century Gothic" w:hAnsi="Century Gothic" w:cs="Arial"/>
          <w:sz w:val="24"/>
          <w:szCs w:val="24"/>
        </w:rPr>
      </w:pPr>
      <w:r w:rsidRPr="00AF1F81">
        <w:rPr>
          <w:rFonts w:ascii="Century Gothic" w:hAnsi="Century Gothic" w:cs="Arial"/>
          <w:sz w:val="24"/>
          <w:szCs w:val="24"/>
        </w:rPr>
        <w:t>3.- Fondo para el Desarrollo Socioeconómico Municipal</w:t>
      </w:r>
      <w:r>
        <w:rPr>
          <w:rFonts w:ascii="Century Gothic" w:hAnsi="Century Gothic" w:cs="Arial"/>
          <w:sz w:val="24"/>
          <w:szCs w:val="24"/>
        </w:rPr>
        <w:t xml:space="preserve"> (FODESEM)</w:t>
      </w:r>
      <w:r w:rsidRPr="00AF1F81">
        <w:rPr>
          <w:rFonts w:ascii="Century Gothic" w:hAnsi="Century Gothic" w:cs="Arial"/>
          <w:sz w:val="24"/>
          <w:szCs w:val="24"/>
        </w:rPr>
        <w:t>.</w:t>
      </w:r>
    </w:p>
    <w:tbl>
      <w:tblPr>
        <w:tblW w:w="2835" w:type="dxa"/>
        <w:tblInd w:w="3009" w:type="dxa"/>
        <w:tblCellMar>
          <w:left w:w="70" w:type="dxa"/>
          <w:right w:w="70" w:type="dxa"/>
        </w:tblCellMar>
        <w:tblLook w:val="04A0" w:firstRow="1" w:lastRow="0" w:firstColumn="1" w:lastColumn="0" w:noHBand="0" w:noVBand="1"/>
      </w:tblPr>
      <w:tblGrid>
        <w:gridCol w:w="2835"/>
      </w:tblGrid>
      <w:tr w:rsidR="000F553B" w:rsidRPr="00FB4285" w:rsidTr="003C0007">
        <w:trPr>
          <w:trHeight w:val="867"/>
        </w:trPr>
        <w:tc>
          <w:tcPr>
            <w:tcW w:w="2835" w:type="dxa"/>
            <w:tcBorders>
              <w:top w:val="nil"/>
              <w:left w:val="nil"/>
              <w:bottom w:val="nil"/>
              <w:right w:val="nil"/>
            </w:tcBorders>
            <w:shd w:val="clear" w:color="auto" w:fill="auto"/>
            <w:vAlign w:val="center"/>
            <w:hideMark/>
          </w:tcPr>
          <w:p w:rsidR="000F553B" w:rsidRPr="00FB4285" w:rsidRDefault="000F553B" w:rsidP="003C0007">
            <w:pPr>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F553B" w:rsidRPr="00FB4285" w:rsidTr="003C0007">
        <w:trPr>
          <w:trHeight w:val="470"/>
        </w:trPr>
        <w:tc>
          <w:tcPr>
            <w:tcW w:w="2835" w:type="dxa"/>
            <w:tcBorders>
              <w:top w:val="nil"/>
              <w:left w:val="nil"/>
              <w:bottom w:val="nil"/>
              <w:right w:val="nil"/>
            </w:tcBorders>
            <w:shd w:val="clear" w:color="auto" w:fill="auto"/>
            <w:vAlign w:val="center"/>
          </w:tcPr>
          <w:p w:rsidR="000F553B" w:rsidRPr="00FB4285" w:rsidRDefault="000F553B" w:rsidP="00725370">
            <w:pPr>
              <w:jc w:val="center"/>
              <w:rPr>
                <w:rFonts w:ascii="Century Gothic" w:hAnsi="Century Gothic" w:cs="Arial"/>
                <w:b/>
                <w:sz w:val="24"/>
                <w:szCs w:val="24"/>
              </w:rPr>
            </w:pPr>
            <w:r w:rsidRPr="00FB4285">
              <w:rPr>
                <w:rFonts w:ascii="Century Gothic" w:hAnsi="Century Gothic" w:cs="Arial"/>
                <w:sz w:val="24"/>
                <w:szCs w:val="24"/>
              </w:rPr>
              <w:t>0.</w:t>
            </w:r>
            <w:r>
              <w:rPr>
                <w:rFonts w:ascii="Century Gothic" w:hAnsi="Century Gothic" w:cs="Arial"/>
                <w:sz w:val="24"/>
                <w:szCs w:val="24"/>
              </w:rPr>
              <w:t>8</w:t>
            </w:r>
            <w:r w:rsidR="00725370">
              <w:rPr>
                <w:rFonts w:ascii="Century Gothic" w:hAnsi="Century Gothic" w:cs="Arial"/>
                <w:sz w:val="24"/>
                <w:szCs w:val="24"/>
              </w:rPr>
              <w:t>27153</w:t>
            </w:r>
          </w:p>
        </w:tc>
      </w:tr>
    </w:tbl>
    <w:p w:rsidR="000F553B" w:rsidRPr="002016DD" w:rsidRDefault="000F553B" w:rsidP="000F553B">
      <w:pPr>
        <w:spacing w:line="360" w:lineRule="auto"/>
        <w:jc w:val="both"/>
        <w:rPr>
          <w:rFonts w:ascii="Century Gothic" w:hAnsi="Century Gothic" w:cs="Arial"/>
          <w:sz w:val="16"/>
          <w:szCs w:val="16"/>
        </w:rPr>
      </w:pPr>
    </w:p>
    <w:p w:rsidR="000F553B" w:rsidRPr="00AF1F81" w:rsidRDefault="000F553B" w:rsidP="000F553B">
      <w:pPr>
        <w:spacing w:line="360" w:lineRule="auto"/>
        <w:jc w:val="both"/>
        <w:rPr>
          <w:rFonts w:ascii="Century Gothic" w:hAnsi="Century Gothic" w:cs="Arial"/>
          <w:sz w:val="24"/>
          <w:szCs w:val="24"/>
        </w:rPr>
      </w:pPr>
      <w:r w:rsidRPr="00AF1F81">
        <w:rPr>
          <w:rFonts w:ascii="Century Gothic" w:hAnsi="Century Gothic" w:cs="Arial"/>
          <w:sz w:val="24"/>
          <w:szCs w:val="24"/>
        </w:rPr>
        <w:t>4.- Otras Aportaciones Federales</w:t>
      </w:r>
    </w:p>
    <w:p w:rsidR="000F553B" w:rsidRDefault="000F553B" w:rsidP="000F553B">
      <w:pPr>
        <w:spacing w:line="360" w:lineRule="auto"/>
        <w:jc w:val="both"/>
        <w:rPr>
          <w:rFonts w:ascii="Century Gothic" w:hAnsi="Century Gothic" w:cs="Arial"/>
          <w:sz w:val="24"/>
          <w:szCs w:val="24"/>
        </w:rPr>
      </w:pPr>
    </w:p>
    <w:p w:rsidR="00067745" w:rsidRPr="00881449" w:rsidRDefault="00067745"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TÍTULO OCTAVO</w:t>
      </w:r>
    </w:p>
    <w:p w:rsidR="00067745" w:rsidRPr="00881449" w:rsidRDefault="00067745"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De los ingresos extraordinarios y subsidios</w:t>
      </w:r>
    </w:p>
    <w:p w:rsidR="000F553B" w:rsidRPr="002016DD" w:rsidRDefault="000F553B" w:rsidP="00881449">
      <w:pPr>
        <w:autoSpaceDE w:val="0"/>
        <w:autoSpaceDN w:val="0"/>
        <w:adjustRightInd w:val="0"/>
        <w:spacing w:line="360" w:lineRule="auto"/>
        <w:jc w:val="both"/>
        <w:rPr>
          <w:rFonts w:ascii="Century Gothic" w:hAnsi="Century Gothic" w:cs="CenturyGothic"/>
          <w:b/>
          <w:sz w:val="16"/>
          <w:szCs w:val="16"/>
        </w:rPr>
      </w:pPr>
    </w:p>
    <w:p w:rsidR="00067745"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24</w:t>
      </w:r>
      <w:r w:rsidR="00067745" w:rsidRPr="00881449">
        <w:rPr>
          <w:rFonts w:ascii="Century Gothic" w:hAnsi="Century Gothic" w:cs="CenturyGothic"/>
          <w:sz w:val="24"/>
          <w:szCs w:val="24"/>
        </w:rPr>
        <w:t xml:space="preserve">.- </w:t>
      </w:r>
      <w:r w:rsidR="00584CDC" w:rsidRPr="00881449">
        <w:rPr>
          <w:rFonts w:ascii="Century Gothic" w:hAnsi="Century Gothic" w:cs="CenturyGothic"/>
          <w:sz w:val="24"/>
          <w:szCs w:val="24"/>
        </w:rPr>
        <w:t xml:space="preserve">Ingresos que puede </w:t>
      </w:r>
      <w:r w:rsidR="008B6046" w:rsidRPr="00881449">
        <w:rPr>
          <w:rFonts w:ascii="Century Gothic" w:hAnsi="Century Gothic" w:cs="CenturyGothic"/>
          <w:sz w:val="24"/>
          <w:szCs w:val="24"/>
        </w:rPr>
        <w:t>recibir el M</w:t>
      </w:r>
      <w:r w:rsidR="00365249" w:rsidRPr="00881449">
        <w:rPr>
          <w:rFonts w:ascii="Century Gothic" w:hAnsi="Century Gothic" w:cs="CenturyGothic"/>
          <w:sz w:val="24"/>
          <w:szCs w:val="24"/>
        </w:rPr>
        <w:t>unicipio del Estado y la Federación.</w:t>
      </w:r>
    </w:p>
    <w:p w:rsidR="000F553B" w:rsidRPr="002016DD" w:rsidRDefault="000F553B" w:rsidP="00881449">
      <w:pPr>
        <w:autoSpaceDE w:val="0"/>
        <w:autoSpaceDN w:val="0"/>
        <w:adjustRightInd w:val="0"/>
        <w:spacing w:line="360" w:lineRule="auto"/>
        <w:jc w:val="both"/>
        <w:rPr>
          <w:rFonts w:ascii="Century Gothic" w:hAnsi="Century Gothic" w:cs="CenturyGothic"/>
          <w:sz w:val="16"/>
          <w:szCs w:val="16"/>
        </w:rPr>
      </w:pPr>
    </w:p>
    <w:p w:rsidR="00067745" w:rsidRPr="00881449" w:rsidRDefault="0006774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 Empréstitos.</w:t>
      </w:r>
    </w:p>
    <w:p w:rsidR="00067745" w:rsidRPr="00881449" w:rsidRDefault="0006774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2. Los provenientes de bonos y obligaciones.</w:t>
      </w:r>
    </w:p>
    <w:p w:rsidR="00067745" w:rsidRPr="00881449" w:rsidRDefault="0006774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3. Los subsidios extraordinarios que otorgue la Federación o el Estado.</w:t>
      </w:r>
    </w:p>
    <w:p w:rsidR="00271FC0" w:rsidRPr="00881449" w:rsidRDefault="0006774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4. Otros Ingresos.</w:t>
      </w:r>
    </w:p>
    <w:p w:rsidR="00CA38D7" w:rsidRPr="002016DD" w:rsidRDefault="00CA38D7" w:rsidP="00881449">
      <w:pPr>
        <w:autoSpaceDE w:val="0"/>
        <w:autoSpaceDN w:val="0"/>
        <w:adjustRightInd w:val="0"/>
        <w:spacing w:line="360" w:lineRule="auto"/>
        <w:jc w:val="center"/>
        <w:rPr>
          <w:rFonts w:ascii="Century Gothic" w:hAnsi="Century Gothic" w:cs="CenturyGothic"/>
          <w:b/>
          <w:sz w:val="16"/>
          <w:szCs w:val="16"/>
        </w:rPr>
      </w:pPr>
    </w:p>
    <w:p w:rsidR="00F4292C" w:rsidRPr="00881449" w:rsidRDefault="00F4292C"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LIBRO TERCERO</w:t>
      </w:r>
    </w:p>
    <w:p w:rsidR="00F4292C" w:rsidRPr="00881449" w:rsidRDefault="00F4292C"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Por la Creación de Nuevos Proyectos</w:t>
      </w:r>
    </w:p>
    <w:p w:rsidR="001532F7" w:rsidRPr="002016DD" w:rsidRDefault="001532F7" w:rsidP="00881449">
      <w:pPr>
        <w:autoSpaceDE w:val="0"/>
        <w:autoSpaceDN w:val="0"/>
        <w:adjustRightInd w:val="0"/>
        <w:spacing w:line="360" w:lineRule="auto"/>
        <w:jc w:val="center"/>
        <w:rPr>
          <w:rFonts w:ascii="Century Gothic" w:hAnsi="Century Gothic" w:cs="CenturyGothic"/>
          <w:b/>
          <w:sz w:val="16"/>
          <w:szCs w:val="16"/>
        </w:rPr>
      </w:pPr>
    </w:p>
    <w:p w:rsidR="001C6EE9"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25</w:t>
      </w:r>
      <w:r w:rsidR="001C6EE9" w:rsidRPr="00881449">
        <w:rPr>
          <w:rFonts w:ascii="Century Gothic" w:hAnsi="Century Gothic" w:cs="CenturyGothic"/>
          <w:b/>
          <w:sz w:val="24"/>
          <w:szCs w:val="24"/>
        </w:rPr>
        <w:t xml:space="preserve">.- </w:t>
      </w:r>
      <w:r w:rsidR="001C6EE9" w:rsidRPr="00881449">
        <w:rPr>
          <w:rFonts w:ascii="Century Gothic" w:hAnsi="Century Gothic" w:cs="CenturyGothic"/>
          <w:sz w:val="24"/>
          <w:szCs w:val="24"/>
        </w:rPr>
        <w:t xml:space="preserve">Se otorgarán los siguientes </w:t>
      </w:r>
      <w:r w:rsidR="000F553B">
        <w:rPr>
          <w:rFonts w:ascii="Century Gothic" w:hAnsi="Century Gothic" w:cs="CenturyGothic"/>
          <w:sz w:val="24"/>
          <w:szCs w:val="24"/>
        </w:rPr>
        <w:t>e</w:t>
      </w:r>
      <w:r w:rsidR="001C6EE9" w:rsidRPr="00881449">
        <w:rPr>
          <w:rFonts w:ascii="Century Gothic" w:hAnsi="Century Gothic" w:cs="CenturyGothic"/>
          <w:sz w:val="24"/>
          <w:szCs w:val="24"/>
        </w:rPr>
        <w:t xml:space="preserve">stímulos </w:t>
      </w:r>
      <w:r w:rsidR="000F553B">
        <w:rPr>
          <w:rFonts w:ascii="Century Gothic" w:hAnsi="Century Gothic" w:cs="CenturyGothic"/>
          <w:sz w:val="24"/>
          <w:szCs w:val="24"/>
        </w:rPr>
        <w:t>f</w:t>
      </w:r>
      <w:r w:rsidR="001C6EE9" w:rsidRPr="00881449">
        <w:rPr>
          <w:rFonts w:ascii="Century Gothic" w:hAnsi="Century Gothic" w:cs="CenturyGothic"/>
          <w:sz w:val="24"/>
          <w:szCs w:val="24"/>
        </w:rPr>
        <w:t>iscales a:</w:t>
      </w:r>
    </w:p>
    <w:p w:rsidR="000F553B" w:rsidRPr="002016DD" w:rsidRDefault="000F553B" w:rsidP="00881449">
      <w:pPr>
        <w:autoSpaceDE w:val="0"/>
        <w:autoSpaceDN w:val="0"/>
        <w:adjustRightInd w:val="0"/>
        <w:spacing w:line="360" w:lineRule="auto"/>
        <w:jc w:val="both"/>
        <w:rPr>
          <w:rFonts w:ascii="Century Gothic" w:hAnsi="Century Gothic" w:cs="CenturyGothic"/>
          <w:sz w:val="16"/>
          <w:szCs w:val="16"/>
        </w:rPr>
      </w:pPr>
    </w:p>
    <w:p w:rsidR="001C6EE9" w:rsidRPr="00881449" w:rsidRDefault="001C6EE9"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Las personas físicas o morales con actividades empresariales cuya actividad preponderante registrada ante la Secretaría de Hacienda y Crédito Público sea la Comercial, Industrial o de Servicios, con motivo de la realización de un proyecto de Inversión nuevo en el Municipio de </w:t>
      </w:r>
      <w:r w:rsidR="00DA65E3" w:rsidRPr="00881449">
        <w:rPr>
          <w:rFonts w:ascii="Century Gothic" w:hAnsi="Century Gothic" w:cs="CenturyGothic,Bold"/>
          <w:bCs/>
          <w:sz w:val="24"/>
          <w:szCs w:val="24"/>
        </w:rPr>
        <w:t>Ascensión</w:t>
      </w:r>
      <w:r w:rsidRPr="00881449">
        <w:rPr>
          <w:rFonts w:ascii="Century Gothic" w:hAnsi="Century Gothic" w:cs="CenturyGothic"/>
          <w:sz w:val="24"/>
          <w:szCs w:val="24"/>
        </w:rPr>
        <w:t>, dur</w:t>
      </w:r>
      <w:r w:rsidR="00D7022B" w:rsidRPr="00881449">
        <w:rPr>
          <w:rFonts w:ascii="Century Gothic" w:hAnsi="Century Gothic" w:cs="CenturyGothic"/>
          <w:sz w:val="24"/>
          <w:szCs w:val="24"/>
        </w:rPr>
        <w:t>ante el ejercicio fiscal de 2020</w:t>
      </w:r>
      <w:r w:rsidRPr="00881449">
        <w:rPr>
          <w:rFonts w:ascii="Century Gothic" w:hAnsi="Century Gothic" w:cs="CenturyGothic"/>
          <w:sz w:val="24"/>
          <w:szCs w:val="24"/>
        </w:rPr>
        <w:t xml:space="preserve">, podrán obtener estímulos en </w:t>
      </w:r>
      <w:r w:rsidRPr="00881449">
        <w:rPr>
          <w:rFonts w:ascii="Century Gothic" w:hAnsi="Century Gothic" w:cs="CenturyGothic"/>
          <w:sz w:val="24"/>
          <w:szCs w:val="24"/>
        </w:rPr>
        <w:lastRenderedPageBreak/>
        <w:t>el pago de los Impuestos Predial y sobre Traslación de Dominio de Bienes Inmuebles y sobre el derecho de recolección de basura.</w:t>
      </w:r>
    </w:p>
    <w:p w:rsidR="007C507C" w:rsidRPr="002016DD" w:rsidRDefault="007C507C" w:rsidP="00881449">
      <w:pPr>
        <w:autoSpaceDE w:val="0"/>
        <w:autoSpaceDN w:val="0"/>
        <w:adjustRightInd w:val="0"/>
        <w:spacing w:line="360" w:lineRule="auto"/>
        <w:jc w:val="both"/>
        <w:rPr>
          <w:rFonts w:ascii="Century Gothic" w:hAnsi="Century Gothic" w:cs="CenturyGothic"/>
          <w:sz w:val="16"/>
          <w:szCs w:val="16"/>
        </w:rPr>
      </w:pPr>
    </w:p>
    <w:p w:rsidR="001C6EE9" w:rsidRPr="00881449" w:rsidRDefault="001C6EE9"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Se entenderá Actividad Empresarial Comercial de acuerdo a lo señalado en el artículo 16, fracción I del Código Fiscal de la Federación.</w:t>
      </w:r>
    </w:p>
    <w:p w:rsidR="00EF4DC8" w:rsidRPr="002016DD" w:rsidRDefault="00EF4DC8" w:rsidP="00881449">
      <w:pPr>
        <w:autoSpaceDE w:val="0"/>
        <w:autoSpaceDN w:val="0"/>
        <w:adjustRightInd w:val="0"/>
        <w:spacing w:line="360" w:lineRule="auto"/>
        <w:jc w:val="both"/>
        <w:rPr>
          <w:rFonts w:ascii="Century Gothic" w:hAnsi="Century Gothic" w:cs="CenturyGothic"/>
          <w:sz w:val="16"/>
          <w:szCs w:val="16"/>
        </w:rPr>
      </w:pPr>
    </w:p>
    <w:p w:rsidR="001C6EE9" w:rsidRPr="00881449" w:rsidRDefault="001C6EE9"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Se entenderá Actividad Empresarial Industrial de acuerdo a lo señalado en el </w:t>
      </w:r>
      <w:r w:rsidR="002016DD">
        <w:rPr>
          <w:rFonts w:ascii="Century Gothic" w:hAnsi="Century Gothic" w:cs="CenturyGothic"/>
          <w:sz w:val="24"/>
          <w:szCs w:val="24"/>
        </w:rPr>
        <w:t>a</w:t>
      </w:r>
      <w:r w:rsidRPr="00881449">
        <w:rPr>
          <w:rFonts w:ascii="Century Gothic" w:hAnsi="Century Gothic" w:cs="CenturyGothic"/>
          <w:sz w:val="24"/>
          <w:szCs w:val="24"/>
        </w:rPr>
        <w:t xml:space="preserve">rtículo 16, </w:t>
      </w:r>
      <w:r w:rsidR="002016DD">
        <w:rPr>
          <w:rFonts w:ascii="Century Gothic" w:hAnsi="Century Gothic" w:cs="CenturyGothic"/>
          <w:sz w:val="24"/>
          <w:szCs w:val="24"/>
        </w:rPr>
        <w:t>f</w:t>
      </w:r>
      <w:r w:rsidRPr="00881449">
        <w:rPr>
          <w:rFonts w:ascii="Century Gothic" w:hAnsi="Century Gothic" w:cs="CenturyGothic"/>
          <w:sz w:val="24"/>
          <w:szCs w:val="24"/>
        </w:rPr>
        <w:t>racción II del Código Fiscal de la Federación.</w:t>
      </w:r>
    </w:p>
    <w:p w:rsidR="001C6EE9" w:rsidRPr="002016DD" w:rsidRDefault="001C6EE9" w:rsidP="00881449">
      <w:pPr>
        <w:autoSpaceDE w:val="0"/>
        <w:autoSpaceDN w:val="0"/>
        <w:adjustRightInd w:val="0"/>
        <w:spacing w:line="360" w:lineRule="auto"/>
        <w:jc w:val="both"/>
        <w:rPr>
          <w:rFonts w:ascii="Century Gothic" w:hAnsi="Century Gothic" w:cs="CenturyGothic"/>
          <w:sz w:val="16"/>
          <w:szCs w:val="16"/>
        </w:rPr>
      </w:pPr>
    </w:p>
    <w:p w:rsidR="001C6EE9" w:rsidRPr="00881449" w:rsidRDefault="001C6EE9"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Quedarán excluidas del estímulo señalado en este artículo, las personas físicas o morales que tengan como actividad la Construcción.</w:t>
      </w:r>
    </w:p>
    <w:p w:rsidR="001C6EE9" w:rsidRPr="00881449" w:rsidRDefault="001C6EE9" w:rsidP="00881449">
      <w:pPr>
        <w:autoSpaceDE w:val="0"/>
        <w:autoSpaceDN w:val="0"/>
        <w:adjustRightInd w:val="0"/>
        <w:spacing w:line="360" w:lineRule="auto"/>
        <w:jc w:val="both"/>
        <w:rPr>
          <w:rFonts w:ascii="Century Gothic" w:hAnsi="Century Gothic" w:cs="CenturyGothic"/>
          <w:sz w:val="24"/>
          <w:szCs w:val="24"/>
        </w:rPr>
      </w:pPr>
    </w:p>
    <w:p w:rsidR="001C6EE9" w:rsidRPr="00881449" w:rsidRDefault="001C6EE9"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la obtención del estímulo señalado en el presente artículo, será de acuerdo en los siguientes criterios:</w:t>
      </w:r>
    </w:p>
    <w:p w:rsidR="007C507C" w:rsidRDefault="007C507C" w:rsidP="00881449">
      <w:pPr>
        <w:autoSpaceDE w:val="0"/>
        <w:autoSpaceDN w:val="0"/>
        <w:adjustRightInd w:val="0"/>
        <w:spacing w:line="360" w:lineRule="auto"/>
        <w:jc w:val="center"/>
        <w:rPr>
          <w:rFonts w:ascii="Century Gothic" w:hAnsi="Century Gothic" w:cs="CenturyGothic"/>
          <w:b/>
          <w:sz w:val="24"/>
          <w:szCs w:val="24"/>
        </w:rPr>
      </w:pPr>
    </w:p>
    <w:p w:rsidR="00EF4DC8" w:rsidRPr="00881449" w:rsidRDefault="007B23E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Generación de empleos,</w:t>
      </w:r>
    </w:p>
    <w:p w:rsidR="00EF4DC8" w:rsidRPr="00881449" w:rsidRDefault="007B23E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Nivel salarial de los nuevos empleos,</w:t>
      </w:r>
    </w:p>
    <w:p w:rsidR="00EF4DC8" w:rsidRPr="00881449" w:rsidRDefault="007B23E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Monto de la inversión y</w:t>
      </w:r>
    </w:p>
    <w:p w:rsidR="00EF4DC8" w:rsidRPr="00881449" w:rsidRDefault="00A6299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b/>
          <w:sz w:val="24"/>
          <w:szCs w:val="24"/>
        </w:rPr>
        <w:t xml:space="preserve"> </w:t>
      </w:r>
      <w:r w:rsidR="007C507C">
        <w:rPr>
          <w:rFonts w:ascii="Century Gothic" w:hAnsi="Century Gothic" w:cs="CenturyGothic"/>
          <w:b/>
          <w:sz w:val="24"/>
          <w:szCs w:val="24"/>
        </w:rPr>
        <w:t>A</w:t>
      </w:r>
      <w:r w:rsidRPr="00881449">
        <w:rPr>
          <w:rFonts w:ascii="Century Gothic" w:hAnsi="Century Gothic" w:cs="CenturyGothic"/>
          <w:b/>
          <w:sz w:val="24"/>
          <w:szCs w:val="24"/>
        </w:rPr>
        <w:t>poyo</w:t>
      </w:r>
      <w:r w:rsidR="007B23E8" w:rsidRPr="00881449">
        <w:rPr>
          <w:rFonts w:ascii="Century Gothic" w:hAnsi="Century Gothic" w:cs="CenturyGothic"/>
          <w:b/>
          <w:sz w:val="24"/>
          <w:szCs w:val="24"/>
        </w:rPr>
        <w:t xml:space="preserve"> a la proveeduría local</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 obtención del estímulo se realizará en base a la suma de puntos acumulados que resulte de los criterios antes mencionados, conforme a las siguientes tablas de puntuación.</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7B23E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Generación de Empleos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1.-</w:t>
      </w:r>
      <w:r w:rsidRPr="00881449">
        <w:rPr>
          <w:rFonts w:ascii="Century Gothic" w:hAnsi="Century Gothic" w:cs="CenturyGothic"/>
          <w:sz w:val="24"/>
          <w:szCs w:val="24"/>
        </w:rPr>
        <w:t xml:space="preserve"> Número de empleos directos nuevos</w:t>
      </w:r>
      <w:r w:rsidR="008C2462" w:rsidRPr="00881449">
        <w:rPr>
          <w:rFonts w:ascii="Century Gothic" w:hAnsi="Century Gothic" w:cs="CenturyGothic"/>
          <w:sz w:val="24"/>
          <w:szCs w:val="24"/>
        </w:rPr>
        <w:t xml:space="preserve"> de base</w:t>
      </w:r>
      <w:r w:rsidRPr="00881449">
        <w:rPr>
          <w:rFonts w:ascii="Century Gothic" w:hAnsi="Century Gothic" w:cs="CenturyGothic"/>
          <w:sz w:val="24"/>
          <w:szCs w:val="24"/>
        </w:rPr>
        <w:t xml:space="preserve"> al generar por las personas físicas o morales titulares del proyecto, a partir de la implementación del mismo, entendiéndose por empleos directos aquellas contrataciones nuevas de carácter laboral, que se generen por el titular del proyecto, alguna subsidiaria, filial o empresa que le </w:t>
      </w:r>
      <w:r w:rsidR="008C2462" w:rsidRPr="00881449">
        <w:rPr>
          <w:rFonts w:ascii="Century Gothic" w:hAnsi="Century Gothic" w:cs="CenturyGothic"/>
          <w:sz w:val="24"/>
          <w:szCs w:val="24"/>
        </w:rPr>
        <w:t>provea de productos o servicios al momento de la apertura de la empresa.</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De 1 a 10                                Empleos                           1 Punto</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De 11 a 50                              Empleos                           2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De 51 a 250                            Empleos                           4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 De 251 a 500                          Empleos                           8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 Más de 500                             Empleos                         15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2.-</w:t>
      </w:r>
      <w:r w:rsidRPr="00881449">
        <w:rPr>
          <w:rFonts w:ascii="Century Gothic" w:hAnsi="Century Gothic" w:cs="CenturyGothic"/>
          <w:sz w:val="24"/>
          <w:szCs w:val="24"/>
        </w:rPr>
        <w:t xml:space="preserve"> Número de estudiantes a contratar de carreras técnicas o profesional:</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De 2 a 5                                  Estudiantes                      1 Punto</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De 6 a 9                                  Estudiantes                      2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c) De 10 o más </w:t>
      </w:r>
      <w:r w:rsidRPr="00881449">
        <w:rPr>
          <w:rFonts w:ascii="Century Gothic" w:hAnsi="Century Gothic" w:cs="CenturyGothic"/>
          <w:sz w:val="24"/>
          <w:szCs w:val="24"/>
        </w:rPr>
        <w:tab/>
      </w:r>
      <w:r w:rsidR="004247F1" w:rsidRPr="00881449">
        <w:rPr>
          <w:rFonts w:ascii="Century Gothic" w:hAnsi="Century Gothic" w:cs="CenturyGothic"/>
          <w:sz w:val="24"/>
          <w:szCs w:val="24"/>
        </w:rPr>
        <w:tab/>
        <w:t xml:space="preserve">       </w:t>
      </w:r>
      <w:r w:rsidR="008C2462" w:rsidRPr="00881449">
        <w:rPr>
          <w:rFonts w:ascii="Century Gothic" w:hAnsi="Century Gothic" w:cs="CenturyGothic"/>
          <w:sz w:val="24"/>
          <w:szCs w:val="24"/>
        </w:rPr>
        <w:t xml:space="preserve">    </w:t>
      </w:r>
      <w:r w:rsidRPr="00881449">
        <w:rPr>
          <w:rFonts w:ascii="Century Gothic" w:hAnsi="Century Gothic" w:cs="CenturyGothic"/>
          <w:sz w:val="24"/>
          <w:szCs w:val="24"/>
        </w:rPr>
        <w:t>Estudiantes                      4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3.-</w:t>
      </w:r>
      <w:r w:rsidRPr="00881449">
        <w:rPr>
          <w:rFonts w:ascii="Century Gothic" w:hAnsi="Century Gothic" w:cs="CenturyGothic"/>
          <w:sz w:val="24"/>
          <w:szCs w:val="24"/>
        </w:rPr>
        <w:t xml:space="preserve"> Número de personas adultas mayores (60 años en adelante) y/o personas productivas con discapacidad, a contratar:</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De 2 a 5                                  Personas                         1 Punto</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De 6 a 15                                Personas                         2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Más de 15                               Personas                         4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7B23E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Nivel Salarial de los Nuevos Empleos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Las tablas del presente criterio son aplicables únicamente para los empleados de nivel operativo, es decir, que no quedan comprendidos los empleados que desempeñan una actividad administrativa o gerencial.</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efectos del presente criterio, se considera como sueldo promedio, la unidad de medida y actualización diaria de la zona geográfica del Municipio de</w:t>
      </w:r>
      <w:r w:rsidR="00DA65E3" w:rsidRPr="00881449">
        <w:rPr>
          <w:rFonts w:ascii="Century Gothic" w:hAnsi="Century Gothic" w:cs="CenturyGothic,Bold"/>
          <w:bCs/>
          <w:sz w:val="24"/>
          <w:szCs w:val="24"/>
        </w:rPr>
        <w:t xml:space="preserve"> Ascensión</w:t>
      </w:r>
      <w:r w:rsidR="00DA65E3" w:rsidRPr="00881449">
        <w:rPr>
          <w:rFonts w:ascii="Century Gothic" w:hAnsi="Century Gothic" w:cs="CenturyGothic"/>
          <w:sz w:val="24"/>
          <w:szCs w:val="24"/>
        </w:rPr>
        <w:t xml:space="preserve"> </w:t>
      </w:r>
      <w:r w:rsidRPr="00881449">
        <w:rPr>
          <w:rFonts w:ascii="Century Gothic" w:hAnsi="Century Gothic" w:cs="CenturyGothic"/>
          <w:sz w:val="24"/>
          <w:szCs w:val="24"/>
        </w:rPr>
        <w:t>más las prestaciones a que se haga acreedor el tr</w:t>
      </w:r>
      <w:r w:rsidR="008C2462" w:rsidRPr="00881449">
        <w:rPr>
          <w:rFonts w:ascii="Century Gothic" w:hAnsi="Century Gothic" w:cs="CenturyGothic"/>
          <w:sz w:val="24"/>
          <w:szCs w:val="24"/>
        </w:rPr>
        <w:t>abajador, estipulados en el alta de afiliación al Instituto Mexicano del Seguro Social.</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1.-</w:t>
      </w:r>
      <w:r w:rsidRPr="00881449">
        <w:rPr>
          <w:rFonts w:ascii="Century Gothic" w:hAnsi="Century Gothic" w:cs="CenturyGothic"/>
          <w:sz w:val="24"/>
          <w:szCs w:val="24"/>
        </w:rPr>
        <w:t xml:space="preserve"> De 11 a 50 empleos directos a generar con un sueldo promedio diario de:</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Entre 3 y 5                              SMG                             2 Punto</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Entre 6 y 7                              SMG                             3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Más de 8</w:t>
      </w:r>
      <w:r w:rsidR="008C2462" w:rsidRPr="00881449">
        <w:rPr>
          <w:rFonts w:ascii="Century Gothic" w:hAnsi="Century Gothic" w:cs="CenturyGothic"/>
          <w:sz w:val="24"/>
          <w:szCs w:val="24"/>
        </w:rPr>
        <w:t xml:space="preserve">                                </w:t>
      </w:r>
      <w:r w:rsidRPr="00881449">
        <w:rPr>
          <w:rFonts w:ascii="Century Gothic" w:hAnsi="Century Gothic" w:cs="CenturyGothic"/>
          <w:sz w:val="24"/>
          <w:szCs w:val="24"/>
        </w:rPr>
        <w:t xml:space="preserve"> SMG                            5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2.-</w:t>
      </w:r>
      <w:r w:rsidRPr="00881449">
        <w:rPr>
          <w:rFonts w:ascii="Century Gothic" w:hAnsi="Century Gothic" w:cs="CenturyGothic"/>
          <w:sz w:val="24"/>
          <w:szCs w:val="24"/>
        </w:rPr>
        <w:t xml:space="preserve"> De 51 a 250 empleos directos a generar con un sueldo promedio diario de:</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Entre 3 y 5                              SMG                              3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Entre 6 y 7                              SMG                              4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Más de 8                                 SMG                             6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3.-</w:t>
      </w:r>
      <w:r w:rsidRPr="00881449">
        <w:rPr>
          <w:rFonts w:ascii="Century Gothic" w:hAnsi="Century Gothic" w:cs="CenturyGothic"/>
          <w:sz w:val="24"/>
          <w:szCs w:val="24"/>
        </w:rPr>
        <w:t xml:space="preserve"> Más de 250 empleos directos a generar con un sueldo promedio diario de:</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Entre 3 y 5                              SMG                              4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Entre 6 y 7                              SMG                              5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Más de 8                                 SMG                             7 Puntos</w:t>
      </w:r>
    </w:p>
    <w:p w:rsidR="00EF4DC8" w:rsidRPr="00881449" w:rsidRDefault="007B23E8"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Monto de la Inversión</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única</w:t>
      </w:r>
      <w:r w:rsidRPr="00881449">
        <w:rPr>
          <w:rFonts w:ascii="Century Gothic" w:hAnsi="Century Gothic" w:cs="CenturyGothic"/>
          <w:sz w:val="24"/>
          <w:szCs w:val="24"/>
        </w:rPr>
        <w:t>.- Proyecto de Inversión, incluyendo construcción, adquisición del inmueble, maquinaria y equipo, cuyo monto en moneda nacional sea equivalente a:</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w:t>
      </w:r>
      <w:r w:rsidRPr="00881449">
        <w:rPr>
          <w:rFonts w:ascii="Century Gothic" w:hAnsi="Century Gothic" w:cs="CenturyGothic"/>
          <w:sz w:val="24"/>
          <w:szCs w:val="24"/>
        </w:rPr>
        <w:tab/>
        <w:t>De 1 millón de pesos y hasta 5 millones de pesos                     5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w:t>
      </w:r>
      <w:r w:rsidRPr="00881449">
        <w:rPr>
          <w:rFonts w:ascii="Century Gothic" w:hAnsi="Century Gothic" w:cs="CenturyGothic"/>
          <w:sz w:val="24"/>
          <w:szCs w:val="24"/>
        </w:rPr>
        <w:tab/>
        <w:t>Más de 5 millones de pesos y hasta 10 millones de pesos       6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w:t>
      </w:r>
      <w:r w:rsidRPr="00881449">
        <w:rPr>
          <w:rFonts w:ascii="Century Gothic" w:hAnsi="Century Gothic" w:cs="CenturyGothic"/>
          <w:sz w:val="24"/>
          <w:szCs w:val="24"/>
        </w:rPr>
        <w:tab/>
        <w:t>Más de 10 millones de pesos y hasta 50 millones de pesos     7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w:t>
      </w:r>
      <w:r w:rsidRPr="00881449">
        <w:rPr>
          <w:rFonts w:ascii="Century Gothic" w:hAnsi="Century Gothic" w:cs="CenturyGothic"/>
          <w:sz w:val="24"/>
          <w:szCs w:val="24"/>
        </w:rPr>
        <w:tab/>
        <w:t>Más de 50 millones de pesos y hasta 150 millones de pesos    8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w:t>
      </w:r>
      <w:r w:rsidRPr="00881449">
        <w:rPr>
          <w:rFonts w:ascii="Century Gothic" w:hAnsi="Century Gothic" w:cs="CenturyGothic"/>
          <w:sz w:val="24"/>
          <w:szCs w:val="24"/>
        </w:rPr>
        <w:tab/>
        <w:t>Más de 150 millones de pesos y hasta 250 millones de pesos   9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f)</w:t>
      </w:r>
      <w:r w:rsidRPr="00881449">
        <w:rPr>
          <w:rFonts w:ascii="Century Gothic" w:hAnsi="Century Gothic" w:cs="CenturyGothic"/>
          <w:sz w:val="24"/>
          <w:szCs w:val="24"/>
        </w:rPr>
        <w:tab/>
        <w:t>Más de 250 millones de pesos                                                     10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Su equivalencia en Moneda Nacional, se determinará conforme al tipo de cambio vigente publicado por el Diario Oficial de la Federación, al momento de presentar la solicitud de estímulos fiscales.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352905"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Apoyo</w:t>
      </w:r>
      <w:r w:rsidR="007B23E8" w:rsidRPr="00881449">
        <w:rPr>
          <w:rFonts w:ascii="Century Gothic" w:hAnsi="Century Gothic" w:cs="CenturyGothic"/>
          <w:b/>
          <w:sz w:val="24"/>
          <w:szCs w:val="24"/>
        </w:rPr>
        <w:t xml:space="preserve"> a la Proveeduría Local</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Tabla única.-</w:t>
      </w:r>
      <w:r w:rsidRPr="00881449">
        <w:rPr>
          <w:rFonts w:ascii="Century Gothic" w:hAnsi="Century Gothic" w:cs="CenturyGothic"/>
          <w:sz w:val="24"/>
          <w:szCs w:val="24"/>
        </w:rPr>
        <w:t xml:space="preserve"> Cuando la nueva inversión adquiera insumos directos a empresas instaladas en la Ciudad, de la siguiente manera:</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Entre el 3% y 9% del valor de sus adquisiciones                 1 punto</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b) Entre el 10% y 25% del valor de sus adquisiciones             2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Entre el 26% y 50% del valor de sus adquisiciones             4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 Más del 51% del valor de sus adquisiciones                       5 puntos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En esta tabla, se excluye la compra y/o contratación de servicios de energía eléctrica, agua, gas, telecomunicaciones y combustibles.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3E2C6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w:t>
      </w:r>
      <w:r w:rsidR="00FB55ED" w:rsidRPr="00881449">
        <w:rPr>
          <w:rFonts w:ascii="Century Gothic" w:hAnsi="Century Gothic" w:cs="CenturyGothic"/>
          <w:b/>
          <w:sz w:val="24"/>
          <w:szCs w:val="24"/>
        </w:rPr>
        <w:t>o 26</w:t>
      </w:r>
      <w:r w:rsidR="005E2BE7" w:rsidRPr="00881449">
        <w:rPr>
          <w:rFonts w:ascii="Century Gothic" w:hAnsi="Century Gothic" w:cs="CenturyGothic"/>
          <w:sz w:val="24"/>
          <w:szCs w:val="24"/>
        </w:rPr>
        <w:t>.- De acuerdo con el artículo 24</w:t>
      </w:r>
      <w:r w:rsidR="00EF4DC8" w:rsidRPr="00881449">
        <w:rPr>
          <w:rFonts w:ascii="Century Gothic" w:hAnsi="Century Gothic" w:cs="CenturyGothic"/>
          <w:sz w:val="24"/>
          <w:szCs w:val="24"/>
        </w:rPr>
        <w:t xml:space="preserve"> de la presente Ley, el estímulo se aplicará conforme a los porcentajes y lineamientos siguientes: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 De 9 a 13 puntos:           un 35% de descuento.</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b) </w:t>
      </w:r>
      <w:r w:rsidR="0037795D" w:rsidRPr="00881449">
        <w:rPr>
          <w:rFonts w:ascii="Century Gothic" w:hAnsi="Century Gothic" w:cs="CenturyGothic"/>
          <w:sz w:val="24"/>
          <w:szCs w:val="24"/>
        </w:rPr>
        <w:t>De 14 a 18 puntos:         un 45</w:t>
      </w:r>
      <w:r w:rsidRPr="00881449">
        <w:rPr>
          <w:rFonts w:ascii="Century Gothic" w:hAnsi="Century Gothic" w:cs="CenturyGothic"/>
          <w:sz w:val="24"/>
          <w:szCs w:val="24"/>
        </w:rPr>
        <w:t>% descuento.</w:t>
      </w:r>
    </w:p>
    <w:p w:rsidR="00EF4DC8" w:rsidRPr="00881449" w:rsidRDefault="0037795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c) De 19 puntos o más:      un 5</w:t>
      </w:r>
      <w:r w:rsidR="00EF4DC8" w:rsidRPr="00881449">
        <w:rPr>
          <w:rFonts w:ascii="Century Gothic" w:hAnsi="Century Gothic" w:cs="CenturyGothic"/>
          <w:sz w:val="24"/>
          <w:szCs w:val="24"/>
        </w:rPr>
        <w:t>5% descuento.</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3E2C6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w:t>
      </w:r>
      <w:r w:rsidR="00FB55ED" w:rsidRPr="00881449">
        <w:rPr>
          <w:rFonts w:ascii="Century Gothic" w:hAnsi="Century Gothic" w:cs="CenturyGothic"/>
          <w:b/>
          <w:sz w:val="24"/>
          <w:szCs w:val="24"/>
        </w:rPr>
        <w:t xml:space="preserve"> 27</w:t>
      </w:r>
      <w:r w:rsidR="00EF4DC8" w:rsidRPr="00881449">
        <w:rPr>
          <w:rFonts w:ascii="Century Gothic" w:hAnsi="Century Gothic" w:cs="CenturyGothic"/>
          <w:sz w:val="24"/>
          <w:szCs w:val="24"/>
        </w:rPr>
        <w:t>.- Las personas físicas o morales que realicen actividades industriales, (exceptuando el ramo de hidrocarburos</w:t>
      </w:r>
      <w:r w:rsidR="00B90319" w:rsidRPr="00881449">
        <w:rPr>
          <w:rFonts w:ascii="Century Gothic" w:hAnsi="Century Gothic" w:cs="CenturyGothic"/>
          <w:sz w:val="24"/>
          <w:szCs w:val="24"/>
        </w:rPr>
        <w:t>,</w:t>
      </w:r>
      <w:r w:rsidR="0037795D" w:rsidRPr="00881449">
        <w:rPr>
          <w:rFonts w:ascii="Century Gothic" w:hAnsi="Century Gothic" w:cs="CenturyGothic"/>
          <w:sz w:val="24"/>
          <w:szCs w:val="24"/>
        </w:rPr>
        <w:t xml:space="preserve"> generación de energías alternativas</w:t>
      </w:r>
      <w:r w:rsidR="00B90319" w:rsidRPr="00881449">
        <w:rPr>
          <w:rFonts w:ascii="Century Gothic" w:hAnsi="Century Gothic" w:cs="CenturyGothic"/>
          <w:sz w:val="24"/>
          <w:szCs w:val="24"/>
        </w:rPr>
        <w:t xml:space="preserve"> y </w:t>
      </w:r>
      <w:r w:rsidR="00E5428F" w:rsidRPr="00881449">
        <w:rPr>
          <w:rFonts w:ascii="Century Gothic" w:hAnsi="Century Gothic" w:cs="CenturyGothic"/>
          <w:sz w:val="24"/>
          <w:szCs w:val="24"/>
        </w:rPr>
        <w:t>aeródromos</w:t>
      </w:r>
      <w:r w:rsidR="00EF4DC8" w:rsidRPr="00881449">
        <w:rPr>
          <w:rFonts w:ascii="Century Gothic" w:hAnsi="Century Gothic" w:cs="CenturyGothic"/>
          <w:sz w:val="24"/>
          <w:szCs w:val="24"/>
        </w:rPr>
        <w:t xml:space="preserve">), agroindustriales, hospitalarias y tecnologías de la información, y que se establezcan en el Municipio de </w:t>
      </w:r>
      <w:r w:rsidR="00DA65E3" w:rsidRPr="00881449">
        <w:rPr>
          <w:rFonts w:ascii="Century Gothic" w:hAnsi="Century Gothic" w:cs="CenturyGothic,Bold"/>
          <w:bCs/>
          <w:sz w:val="24"/>
          <w:szCs w:val="24"/>
        </w:rPr>
        <w:t>Ascensión</w:t>
      </w:r>
      <w:r w:rsidR="00EF4DC8" w:rsidRPr="00881449">
        <w:rPr>
          <w:rFonts w:ascii="Century Gothic" w:hAnsi="Century Gothic" w:cs="CenturyGothic"/>
          <w:sz w:val="24"/>
          <w:szCs w:val="24"/>
        </w:rPr>
        <w:t>, podrán obtener un estímulo en el pago del Impuesto Predial del 100%.</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Para los efectos de lo dispuesto en el párrafo anterior, se entiende por tecnologías de la información, aquellas actividades que realicen las personas físicas o morales en el área de tecnología, información y comunicaciones, que provean programas y sistemas que facilitan el manejo de información; quedando fuera de ellas los fabricantes y </w:t>
      </w:r>
      <w:r w:rsidRPr="00881449">
        <w:rPr>
          <w:rFonts w:ascii="Century Gothic" w:hAnsi="Century Gothic" w:cs="CenturyGothic"/>
          <w:sz w:val="24"/>
          <w:szCs w:val="24"/>
        </w:rPr>
        <w:lastRenderedPageBreak/>
        <w:t>comercializadores de productos electrónicos y empresas de comunicaciones.</w:t>
      </w:r>
    </w:p>
    <w:p w:rsidR="00EF4DC8" w:rsidRPr="00881449" w:rsidRDefault="00EF4DC8" w:rsidP="00881449">
      <w:pPr>
        <w:autoSpaceDE w:val="0"/>
        <w:autoSpaceDN w:val="0"/>
        <w:adjustRightInd w:val="0"/>
        <w:spacing w:line="360" w:lineRule="auto"/>
        <w:jc w:val="both"/>
        <w:rPr>
          <w:rFonts w:ascii="Century Gothic" w:hAnsi="Century Gothic" w:cs="CenturyGothic"/>
          <w:sz w:val="24"/>
          <w:szCs w:val="24"/>
        </w:rPr>
      </w:pPr>
    </w:p>
    <w:p w:rsidR="001C6EE9" w:rsidRPr="00881449" w:rsidRDefault="00EF4DC8"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sz w:val="24"/>
          <w:szCs w:val="24"/>
        </w:rPr>
        <w:t>Para la obtención de los estímulos a que se refiere el presente artículo se obtendrá siguiendo el procedimiento establecido, en lo</w:t>
      </w:r>
      <w:r w:rsidR="00316828" w:rsidRPr="00881449">
        <w:rPr>
          <w:rFonts w:ascii="Century Gothic" w:hAnsi="Century Gothic" w:cs="CenturyGothic"/>
          <w:sz w:val="24"/>
          <w:szCs w:val="24"/>
        </w:rPr>
        <w:t xml:space="preserve"> conducente, en los artículos 24 y 25</w:t>
      </w:r>
      <w:r w:rsidRPr="00881449">
        <w:rPr>
          <w:rFonts w:ascii="Century Gothic" w:hAnsi="Century Gothic" w:cs="CenturyGothic"/>
          <w:sz w:val="24"/>
          <w:szCs w:val="24"/>
        </w:rPr>
        <w:t xml:space="preserve"> de esta Ley. Quedarán excluidas del estímulo señalado en este artículo, las personas físicas o morales que tengan como actividad la construcción.</w:t>
      </w:r>
    </w:p>
    <w:p w:rsidR="007C507C" w:rsidRDefault="007C507C" w:rsidP="00881449">
      <w:pPr>
        <w:autoSpaceDE w:val="0"/>
        <w:autoSpaceDN w:val="0"/>
        <w:adjustRightInd w:val="0"/>
        <w:spacing w:line="360" w:lineRule="auto"/>
        <w:jc w:val="center"/>
        <w:rPr>
          <w:rFonts w:ascii="Century Gothic" w:hAnsi="Century Gothic" w:cs="CenturyGothic,Bold"/>
          <w:b/>
          <w:bCs/>
          <w:sz w:val="24"/>
          <w:szCs w:val="24"/>
        </w:rPr>
      </w:pPr>
    </w:p>
    <w:p w:rsidR="00EC6506" w:rsidRPr="00881449" w:rsidRDefault="00EC6506"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De la Obtención del Estímulo</w:t>
      </w:r>
    </w:p>
    <w:p w:rsidR="00EC6506" w:rsidRPr="00881449" w:rsidRDefault="00EC6506" w:rsidP="00881449">
      <w:pPr>
        <w:autoSpaceDE w:val="0"/>
        <w:autoSpaceDN w:val="0"/>
        <w:adjustRightInd w:val="0"/>
        <w:spacing w:line="360" w:lineRule="auto"/>
        <w:rPr>
          <w:rFonts w:ascii="Century Gothic" w:hAnsi="Century Gothic" w:cs="CenturyGothic,Bold"/>
          <w:b/>
          <w:bCs/>
          <w:sz w:val="24"/>
          <w:szCs w:val="24"/>
        </w:rPr>
      </w:pPr>
    </w:p>
    <w:p w:rsidR="00EC6506"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t>Artículo 28</w:t>
      </w:r>
      <w:r w:rsidR="00EC6506" w:rsidRPr="00881449">
        <w:rPr>
          <w:rFonts w:ascii="Century Gothic" w:hAnsi="Century Gothic" w:cs="CenturyGothic,Bold"/>
          <w:b/>
          <w:bCs/>
          <w:sz w:val="24"/>
          <w:szCs w:val="24"/>
        </w:rPr>
        <w:t xml:space="preserve">.- </w:t>
      </w:r>
      <w:r w:rsidR="00EC6506" w:rsidRPr="00881449">
        <w:rPr>
          <w:rFonts w:ascii="Century Gothic" w:hAnsi="Century Gothic" w:cs="CenturyGothic"/>
          <w:sz w:val="24"/>
          <w:szCs w:val="24"/>
        </w:rPr>
        <w:t>La solicitud del presente incentivo deberá ser presentada ante la Tesorería Municipal, la cual se remitirá a la Dirección de Fomento Económico Municipal, para que analice el proyecto de inversión de acuerdo a los criterios establecidos en el presente Capítulo y procederá a emitir su dictamen; por lo que una vez elaborado el dictamen correspondiente, lo remitirá a la Tesorería Municipal para que, en su caso, otorgue el estímulo correspondiente.</w:t>
      </w:r>
    </w:p>
    <w:p w:rsidR="00EC6506" w:rsidRPr="00881449" w:rsidRDefault="00EC6506" w:rsidP="00881449">
      <w:pPr>
        <w:autoSpaceDE w:val="0"/>
        <w:autoSpaceDN w:val="0"/>
        <w:adjustRightInd w:val="0"/>
        <w:spacing w:line="360" w:lineRule="auto"/>
        <w:rPr>
          <w:rFonts w:ascii="Century Gothic" w:hAnsi="Century Gothic" w:cs="CenturyGothic"/>
          <w:sz w:val="24"/>
          <w:szCs w:val="24"/>
        </w:rPr>
      </w:pPr>
    </w:p>
    <w:p w:rsidR="00EC6506" w:rsidRPr="00881449" w:rsidRDefault="00EC650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La Tesorería Municipal emitirá un formato que establecerá los requisitos y documentación necesaria que deberá presentar el solicitante para </w:t>
      </w:r>
      <w:r w:rsidRPr="00881449">
        <w:rPr>
          <w:rFonts w:ascii="Century Gothic" w:hAnsi="Century Gothic" w:cs="CenturyGothic"/>
          <w:sz w:val="24"/>
          <w:szCs w:val="24"/>
        </w:rPr>
        <w:lastRenderedPageBreak/>
        <w:t>hacerse acreedor a los estímulos que se hacen referencia en el presente Capítulo.</w:t>
      </w:r>
    </w:p>
    <w:p w:rsidR="00EC6506" w:rsidRPr="00881449" w:rsidRDefault="00EC6506" w:rsidP="00881449">
      <w:pPr>
        <w:autoSpaceDE w:val="0"/>
        <w:autoSpaceDN w:val="0"/>
        <w:adjustRightInd w:val="0"/>
        <w:spacing w:line="360" w:lineRule="auto"/>
        <w:rPr>
          <w:rFonts w:ascii="Century Gothic" w:hAnsi="Century Gothic" w:cs="CenturyGothic"/>
          <w:sz w:val="24"/>
          <w:szCs w:val="24"/>
        </w:rPr>
      </w:pPr>
    </w:p>
    <w:p w:rsidR="00EC6506" w:rsidRPr="00881449" w:rsidRDefault="00EC650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 Tesorería Municipal contará con un plazo máximo de 10 días hábiles para determinar, en su caso, la procedencia de la solicitud de incentivos contemplados en el presente Capítulo, contados a partir de que la referida solicitud se encuentre debidamente integrada de acuerdo al formato emitido por dicha dependencia municipal.</w:t>
      </w:r>
    </w:p>
    <w:p w:rsidR="00EC6506" w:rsidRPr="00881449" w:rsidRDefault="00EC6506" w:rsidP="00881449">
      <w:pPr>
        <w:autoSpaceDE w:val="0"/>
        <w:autoSpaceDN w:val="0"/>
        <w:adjustRightInd w:val="0"/>
        <w:spacing w:line="360" w:lineRule="auto"/>
        <w:rPr>
          <w:rFonts w:ascii="Century Gothic" w:hAnsi="Century Gothic" w:cs="CenturyGothic"/>
          <w:sz w:val="24"/>
          <w:szCs w:val="24"/>
        </w:rPr>
      </w:pPr>
    </w:p>
    <w:p w:rsidR="00EC6506" w:rsidRPr="00881449" w:rsidRDefault="00EC650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De ser aprobada la solicitud para el otorgamiento del incentivo, el solicitante, por sí o mediante representante legal, celebrará con el Municipio de </w:t>
      </w:r>
      <w:r w:rsidR="00DA65E3" w:rsidRPr="00881449">
        <w:rPr>
          <w:rFonts w:ascii="Century Gothic" w:hAnsi="Century Gothic" w:cs="CenturyGothic,Bold"/>
          <w:bCs/>
          <w:sz w:val="24"/>
          <w:szCs w:val="24"/>
        </w:rPr>
        <w:t>Ascensión</w:t>
      </w:r>
      <w:r w:rsidRPr="00881449">
        <w:rPr>
          <w:rFonts w:ascii="Century Gothic" w:hAnsi="Century Gothic" w:cs="CenturyGothic"/>
          <w:sz w:val="24"/>
          <w:szCs w:val="24"/>
        </w:rPr>
        <w:t>, por conducto de quien legalmente lo represente, un convenio por el cual se obliga a cumplir con los objetivos señalados en el proyecto presentado para la obtención del incentivo.</w:t>
      </w:r>
    </w:p>
    <w:p w:rsidR="00EC6506" w:rsidRPr="00881449" w:rsidRDefault="00EC6506" w:rsidP="00881449">
      <w:pPr>
        <w:autoSpaceDE w:val="0"/>
        <w:autoSpaceDN w:val="0"/>
        <w:adjustRightInd w:val="0"/>
        <w:spacing w:line="360" w:lineRule="auto"/>
        <w:rPr>
          <w:rFonts w:ascii="Century Gothic" w:hAnsi="Century Gothic" w:cs="CenturyGothic,Bold"/>
          <w:b/>
          <w:bCs/>
          <w:sz w:val="24"/>
          <w:szCs w:val="24"/>
        </w:rPr>
      </w:pPr>
    </w:p>
    <w:p w:rsidR="00EC6506"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t>Artículo 29</w:t>
      </w:r>
      <w:r w:rsidR="00EC6506" w:rsidRPr="00881449">
        <w:rPr>
          <w:rFonts w:ascii="Century Gothic" w:hAnsi="Century Gothic" w:cs="CenturyGothic"/>
          <w:sz w:val="24"/>
          <w:szCs w:val="24"/>
        </w:rPr>
        <w:t>.- En cualquier tiempo, la Tesorería Municipal podrá verificar o inspeccionar, a través de las personas que sean designadas para tal efecto, que las personas físicas o morales que fueron incentivadas cumplan con los requisitos y las condiciones generales y particulares que sirvieron de base para el otorgamiento de los estímulos a que se haya hecho acreedor.</w:t>
      </w:r>
    </w:p>
    <w:p w:rsidR="00EC6506" w:rsidRPr="00881449" w:rsidRDefault="00EC6506" w:rsidP="00881449">
      <w:pPr>
        <w:autoSpaceDE w:val="0"/>
        <w:autoSpaceDN w:val="0"/>
        <w:adjustRightInd w:val="0"/>
        <w:spacing w:line="360" w:lineRule="auto"/>
        <w:rPr>
          <w:rFonts w:ascii="Century Gothic" w:hAnsi="Century Gothic" w:cs="CenturyGothic,Bold"/>
          <w:b/>
          <w:bCs/>
          <w:sz w:val="24"/>
          <w:szCs w:val="24"/>
        </w:rPr>
      </w:pPr>
    </w:p>
    <w:p w:rsidR="00EC6506"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lastRenderedPageBreak/>
        <w:t>Artículo 30</w:t>
      </w:r>
      <w:r w:rsidR="00EC6506" w:rsidRPr="00881449">
        <w:rPr>
          <w:rFonts w:ascii="Century Gothic" w:hAnsi="Century Gothic" w:cs="CenturyGothic"/>
          <w:sz w:val="24"/>
          <w:szCs w:val="24"/>
        </w:rPr>
        <w:t>.- De manera específica se realizará un monitoreo anual, con el propósito de reajustar la puntuación, en caso de contar con un cambio en los criterios requeridos para la obtención de los incentivos, ya sea el caso, esto para otorgar los estímulos correspondientes a los cambios presentados.</w:t>
      </w:r>
    </w:p>
    <w:p w:rsidR="00EC6506" w:rsidRPr="00881449" w:rsidRDefault="00EC6506" w:rsidP="00881449">
      <w:pPr>
        <w:autoSpaceDE w:val="0"/>
        <w:autoSpaceDN w:val="0"/>
        <w:adjustRightInd w:val="0"/>
        <w:spacing w:line="360" w:lineRule="auto"/>
        <w:rPr>
          <w:rFonts w:ascii="Century Gothic" w:hAnsi="Century Gothic" w:cs="CenturyGothic,Bold"/>
          <w:b/>
          <w:bCs/>
          <w:sz w:val="24"/>
          <w:szCs w:val="24"/>
        </w:rPr>
      </w:pPr>
    </w:p>
    <w:p w:rsidR="00EC6506"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t>Artículo 31</w:t>
      </w:r>
      <w:r w:rsidR="00EC6506" w:rsidRPr="00881449">
        <w:rPr>
          <w:rFonts w:ascii="Century Gothic" w:hAnsi="Century Gothic" w:cs="CenturyGothic,Bold"/>
          <w:b/>
          <w:bCs/>
          <w:sz w:val="24"/>
          <w:szCs w:val="24"/>
        </w:rPr>
        <w:t>.</w:t>
      </w:r>
      <w:r w:rsidR="00EC6506" w:rsidRPr="00881449">
        <w:rPr>
          <w:rFonts w:ascii="Century Gothic" w:hAnsi="Century Gothic" w:cs="CenturyGothic"/>
          <w:sz w:val="24"/>
          <w:szCs w:val="24"/>
        </w:rPr>
        <w:t>- Cuando un proyecto de Inversión nuevo, haya alcanzado la puntuación necesaria para el otorgamiento de un estímulo fiscal y rente una nave industrial, podrá ser acreedor indirectamente a un estímulo, anexando a la solicitud una copia del contrato de arrendamiento firmado entre la persona física o moral titular del nuevo proyecto de inversión, y el arrendador, en donde se establezca explícitamente que el pago del Impuesto Predial es responsabilidad del arrendatario.</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p>
    <w:p w:rsidR="00EC6506" w:rsidRPr="00881449" w:rsidRDefault="00EC650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 Tesorería Municipal validará la documentación para su respectiva autorización.</w:t>
      </w:r>
    </w:p>
    <w:p w:rsidR="00D769F2" w:rsidRPr="00881449" w:rsidRDefault="00D769F2" w:rsidP="00881449">
      <w:pPr>
        <w:autoSpaceDE w:val="0"/>
        <w:autoSpaceDN w:val="0"/>
        <w:adjustRightInd w:val="0"/>
        <w:spacing w:line="360" w:lineRule="auto"/>
        <w:jc w:val="both"/>
        <w:rPr>
          <w:rFonts w:ascii="Century Gothic" w:hAnsi="Century Gothic" w:cs="CenturyGothic,Bold"/>
          <w:b/>
          <w:bCs/>
          <w:sz w:val="24"/>
          <w:szCs w:val="24"/>
          <w:u w:val="single"/>
        </w:rPr>
      </w:pPr>
    </w:p>
    <w:p w:rsidR="00D769F2" w:rsidRPr="00881449" w:rsidRDefault="00D769F2"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Cancelación y no Procedencia de los Incentivos</w:t>
      </w:r>
    </w:p>
    <w:p w:rsidR="00D769F2" w:rsidRPr="00881449" w:rsidRDefault="00D769F2" w:rsidP="00881449">
      <w:pPr>
        <w:autoSpaceDE w:val="0"/>
        <w:autoSpaceDN w:val="0"/>
        <w:adjustRightInd w:val="0"/>
        <w:spacing w:line="360" w:lineRule="auto"/>
        <w:jc w:val="center"/>
        <w:rPr>
          <w:rFonts w:ascii="Century Gothic" w:hAnsi="Century Gothic" w:cs="CenturyGothic,Bold"/>
          <w:b/>
          <w:bCs/>
          <w:sz w:val="24"/>
          <w:szCs w:val="24"/>
        </w:rPr>
      </w:pPr>
    </w:p>
    <w:p w:rsidR="00D769F2"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32</w:t>
      </w:r>
      <w:r w:rsidR="00D769F2" w:rsidRPr="00881449">
        <w:rPr>
          <w:rFonts w:ascii="Century Gothic" w:hAnsi="Century Gothic" w:cs="CenturyGothic"/>
          <w:sz w:val="24"/>
          <w:szCs w:val="24"/>
        </w:rPr>
        <w:t>.- Son causas para la cancelación, así como para la no procedencia de los incentivos a que se refiere este Capítulo, cuando la empresa se coloque en cualquiera de los siguientes supuestos:</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I. Aporte información falsa para su obtención.</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II. Cuando la empresa suspenda sus actividades ante la Secretaría de Hacienda y Crédito Público.</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III. Incumpla los requisitos y las condiciones generales y particulares que sirvieron de base para su otorgamiento.</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IV. No se encuentre al corriente de sus obligaciones fiscales municipales.</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V. Simule acciones para hacerse acreedor a los estímulos.</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VI. Cualquiera otra que a juicio de la Tesorería Municipal consideré suficiente para no otorgar los incentivos contemplados en el presente Capítulo.</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p>
    <w:p w:rsidR="00D769F2"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Artículo 33</w:t>
      </w:r>
      <w:r w:rsidR="00D769F2" w:rsidRPr="00881449">
        <w:rPr>
          <w:rFonts w:ascii="Century Gothic" w:hAnsi="Century Gothic" w:cs="CenturyGothic"/>
          <w:sz w:val="24"/>
          <w:szCs w:val="24"/>
        </w:rPr>
        <w:t xml:space="preserve">.- En el caso de que el incentivo fiscal se cancele o se reduzca, por cualquiera de los supuestos establecidos en el artículo 17 de la presente Ley, o por el incumplimiento de las obligaciones establecidas en el convenio celebrado con el Municipio de </w:t>
      </w:r>
      <w:r w:rsidR="00DA65E3" w:rsidRPr="00881449">
        <w:rPr>
          <w:rFonts w:ascii="Century Gothic" w:hAnsi="Century Gothic" w:cs="CenturyGothic,Bold"/>
          <w:bCs/>
          <w:sz w:val="24"/>
          <w:szCs w:val="24"/>
        </w:rPr>
        <w:t>Ascensión</w:t>
      </w:r>
      <w:r w:rsidR="00D769F2" w:rsidRPr="00881449">
        <w:rPr>
          <w:rFonts w:ascii="Century Gothic" w:hAnsi="Century Gothic" w:cs="CenturyGothic"/>
          <w:sz w:val="24"/>
          <w:szCs w:val="24"/>
        </w:rPr>
        <w:t>, a que se refiere el último párrafo del artículo 13 de la presente Ley, la Tesorería Municipal determinará un crédito fiscal, correspondiente al total del importe del estímulo o la diferencia entre el monto del estímulo que se le otorgó y el que realmente le corresponde.</w:t>
      </w:r>
    </w:p>
    <w:p w:rsidR="00D769F2" w:rsidRPr="00881449" w:rsidRDefault="00D769F2" w:rsidP="00881449">
      <w:pPr>
        <w:autoSpaceDE w:val="0"/>
        <w:autoSpaceDN w:val="0"/>
        <w:adjustRightInd w:val="0"/>
        <w:spacing w:line="360" w:lineRule="auto"/>
        <w:jc w:val="both"/>
        <w:rPr>
          <w:rFonts w:ascii="Century Gothic" w:hAnsi="Century Gothic" w:cs="CenturyGothic"/>
          <w:sz w:val="24"/>
          <w:szCs w:val="24"/>
        </w:rPr>
      </w:pPr>
    </w:p>
    <w:p w:rsidR="00D769F2"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lastRenderedPageBreak/>
        <w:t>Artículo 34</w:t>
      </w:r>
      <w:r w:rsidR="00D769F2" w:rsidRPr="00881449">
        <w:rPr>
          <w:rFonts w:ascii="Century Gothic" w:hAnsi="Century Gothic" w:cs="CenturyGothic"/>
          <w:sz w:val="24"/>
          <w:szCs w:val="24"/>
        </w:rPr>
        <w:t>.- Cuando la persona física o moral, haya incumplido con el convenio que le otorga el o los incentivos, la Tesorería Municipal le notificará, por medio de oficio, las obligaciones incumplidas, para que dentro de cinco días hábiles, contados a partir de la notificación, manifieste lo que a su derecho convenga.</w:t>
      </w:r>
    </w:p>
    <w:p w:rsidR="001C6EE9" w:rsidRPr="00881449" w:rsidRDefault="001C6EE9" w:rsidP="00881449">
      <w:pPr>
        <w:autoSpaceDE w:val="0"/>
        <w:autoSpaceDN w:val="0"/>
        <w:adjustRightInd w:val="0"/>
        <w:spacing w:line="360" w:lineRule="auto"/>
        <w:jc w:val="both"/>
        <w:rPr>
          <w:rFonts w:ascii="Century Gothic" w:hAnsi="Century Gothic" w:cs="CenturyGothic"/>
          <w:b/>
          <w:sz w:val="24"/>
          <w:szCs w:val="24"/>
        </w:rPr>
      </w:pPr>
    </w:p>
    <w:p w:rsidR="00B50E5D" w:rsidRPr="00881449" w:rsidRDefault="00B50E5D"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LIBRO CUARTO</w:t>
      </w:r>
    </w:p>
    <w:p w:rsidR="007C507C" w:rsidRDefault="00B50E5D"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De los Ingresos por Derechos</w:t>
      </w:r>
      <w:r w:rsidR="007C507C">
        <w:rPr>
          <w:rFonts w:ascii="Century Gothic" w:hAnsi="Century Gothic" w:cs="CenturyGothic,Bold"/>
          <w:b/>
          <w:bCs/>
          <w:sz w:val="24"/>
          <w:szCs w:val="24"/>
        </w:rPr>
        <w:t xml:space="preserve"> </w:t>
      </w:r>
    </w:p>
    <w:p w:rsidR="00B50E5D" w:rsidRPr="00881449" w:rsidRDefault="00B50E5D"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En Materia de Construcción</w:t>
      </w:r>
    </w:p>
    <w:p w:rsidR="004871F4" w:rsidRPr="00881449" w:rsidRDefault="004871F4" w:rsidP="00881449">
      <w:pPr>
        <w:autoSpaceDE w:val="0"/>
        <w:autoSpaceDN w:val="0"/>
        <w:adjustRightInd w:val="0"/>
        <w:spacing w:line="360" w:lineRule="auto"/>
        <w:jc w:val="center"/>
        <w:rPr>
          <w:rFonts w:ascii="Century Gothic" w:hAnsi="Century Gothic" w:cs="CenturyGothic,Bold"/>
          <w:b/>
          <w:bCs/>
          <w:sz w:val="24"/>
          <w:szCs w:val="24"/>
        </w:rPr>
      </w:pPr>
    </w:p>
    <w:p w:rsidR="004871F4" w:rsidRPr="00881449" w:rsidRDefault="00FB55E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
          <w:bCs/>
          <w:sz w:val="24"/>
          <w:szCs w:val="24"/>
        </w:rPr>
        <w:t>Artículo 35</w:t>
      </w:r>
      <w:r w:rsidR="004871F4" w:rsidRPr="00881449">
        <w:rPr>
          <w:rFonts w:ascii="Century Gothic" w:hAnsi="Century Gothic" w:cs="CenturyGothic,Bold"/>
          <w:bCs/>
          <w:sz w:val="24"/>
          <w:szCs w:val="24"/>
        </w:rPr>
        <w:t xml:space="preserve">.- Durante el ejercicio de 2020, el Municipio otorgará un estímulo fiscal, a las personas físicas y morales con actividades empresariales, del sector maquilador y centros comerciales, en materia de derechos por expedición de licencia o permiso de construcción, licencia de remodelación, cuando sean propietarios del predio o bien, que sea de nueva creación o realicen obras de ampliación de sus instalaciones por la inversión como sigue: </w:t>
      </w:r>
    </w:p>
    <w:p w:rsidR="00E5655E" w:rsidRPr="00881449" w:rsidRDefault="00E5655E" w:rsidP="00881449">
      <w:pPr>
        <w:autoSpaceDE w:val="0"/>
        <w:autoSpaceDN w:val="0"/>
        <w:adjustRightInd w:val="0"/>
        <w:spacing w:line="360" w:lineRule="auto"/>
        <w:jc w:val="both"/>
        <w:rPr>
          <w:rFonts w:ascii="Century Gothic" w:hAnsi="Century Gothic" w:cs="CenturyGothic,Bold"/>
          <w:bCs/>
          <w:sz w:val="24"/>
          <w:szCs w:val="24"/>
        </w:rPr>
      </w:pPr>
    </w:p>
    <w:tbl>
      <w:tblPr>
        <w:tblStyle w:val="Tablaconcuadrcula"/>
        <w:tblW w:w="0" w:type="auto"/>
        <w:tblLook w:val="04A0" w:firstRow="1" w:lastRow="0" w:firstColumn="1" w:lastColumn="0" w:noHBand="0" w:noVBand="1"/>
      </w:tblPr>
      <w:tblGrid>
        <w:gridCol w:w="4414"/>
        <w:gridCol w:w="4414"/>
      </w:tblGrid>
      <w:tr w:rsidR="004871F4" w:rsidRPr="00881449" w:rsidTr="004871F4">
        <w:tc>
          <w:tcPr>
            <w:tcW w:w="4414" w:type="dxa"/>
          </w:tcPr>
          <w:p w:rsidR="004871F4" w:rsidRPr="00881449" w:rsidRDefault="004871F4"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Inversión del proyecto</w:t>
            </w:r>
          </w:p>
        </w:tc>
        <w:tc>
          <w:tcPr>
            <w:tcW w:w="4414" w:type="dxa"/>
          </w:tcPr>
          <w:p w:rsidR="004871F4" w:rsidRPr="00881449" w:rsidRDefault="004871F4"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Estímulo</w:t>
            </w:r>
          </w:p>
        </w:tc>
      </w:tr>
      <w:tr w:rsidR="004871F4" w:rsidRPr="00881449" w:rsidTr="004871F4">
        <w:tc>
          <w:tcPr>
            <w:tcW w:w="4414" w:type="dxa"/>
          </w:tcPr>
          <w:p w:rsidR="004871F4" w:rsidRPr="00881449" w:rsidRDefault="00E565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Hasta $1´000,000.00</w:t>
            </w:r>
          </w:p>
        </w:tc>
        <w:tc>
          <w:tcPr>
            <w:tcW w:w="4414" w:type="dxa"/>
          </w:tcPr>
          <w:p w:rsidR="004871F4" w:rsidRPr="00881449" w:rsidRDefault="004871F4"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15%</w:t>
            </w:r>
          </w:p>
        </w:tc>
      </w:tr>
      <w:tr w:rsidR="004871F4" w:rsidRPr="00881449" w:rsidTr="004871F4">
        <w:tc>
          <w:tcPr>
            <w:tcW w:w="4414" w:type="dxa"/>
          </w:tcPr>
          <w:p w:rsidR="004871F4" w:rsidRPr="00881449" w:rsidRDefault="00E565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De $1´000,000.01 a 2´500,000.00</w:t>
            </w:r>
          </w:p>
        </w:tc>
        <w:tc>
          <w:tcPr>
            <w:tcW w:w="4414" w:type="dxa"/>
          </w:tcPr>
          <w:p w:rsidR="004871F4" w:rsidRPr="00881449" w:rsidRDefault="004871F4"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25%</w:t>
            </w:r>
          </w:p>
        </w:tc>
      </w:tr>
      <w:tr w:rsidR="004871F4" w:rsidRPr="00881449" w:rsidTr="004871F4">
        <w:tc>
          <w:tcPr>
            <w:tcW w:w="4414" w:type="dxa"/>
          </w:tcPr>
          <w:p w:rsidR="004871F4" w:rsidRPr="00881449" w:rsidRDefault="00E565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De $2´500,000.01 a 5´000,000.00</w:t>
            </w:r>
          </w:p>
        </w:tc>
        <w:tc>
          <w:tcPr>
            <w:tcW w:w="4414" w:type="dxa"/>
          </w:tcPr>
          <w:p w:rsidR="004871F4" w:rsidRPr="00881449" w:rsidRDefault="004871F4"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35%</w:t>
            </w:r>
          </w:p>
        </w:tc>
      </w:tr>
      <w:tr w:rsidR="004871F4" w:rsidRPr="00881449" w:rsidTr="004871F4">
        <w:tc>
          <w:tcPr>
            <w:tcW w:w="4414" w:type="dxa"/>
          </w:tcPr>
          <w:p w:rsidR="004871F4" w:rsidRPr="00881449" w:rsidRDefault="00E565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lastRenderedPageBreak/>
              <w:t>De $5´000,000.01 a 10´000,000.00</w:t>
            </w:r>
          </w:p>
        </w:tc>
        <w:tc>
          <w:tcPr>
            <w:tcW w:w="4414" w:type="dxa"/>
          </w:tcPr>
          <w:p w:rsidR="004871F4" w:rsidRPr="00881449" w:rsidRDefault="004871F4"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45%</w:t>
            </w:r>
          </w:p>
        </w:tc>
      </w:tr>
      <w:tr w:rsidR="004871F4" w:rsidRPr="00881449" w:rsidTr="004871F4">
        <w:tc>
          <w:tcPr>
            <w:tcW w:w="4414" w:type="dxa"/>
          </w:tcPr>
          <w:p w:rsidR="004871F4" w:rsidRPr="00881449" w:rsidRDefault="00E5655E"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De $10´000,000.01 en adelante</w:t>
            </w:r>
          </w:p>
        </w:tc>
        <w:tc>
          <w:tcPr>
            <w:tcW w:w="4414" w:type="dxa"/>
          </w:tcPr>
          <w:p w:rsidR="004871F4" w:rsidRPr="00881449" w:rsidRDefault="004871F4"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60%</w:t>
            </w:r>
          </w:p>
        </w:tc>
      </w:tr>
    </w:tbl>
    <w:p w:rsidR="004871F4" w:rsidRPr="00881449" w:rsidRDefault="004871F4" w:rsidP="00881449">
      <w:pPr>
        <w:autoSpaceDE w:val="0"/>
        <w:autoSpaceDN w:val="0"/>
        <w:adjustRightInd w:val="0"/>
        <w:spacing w:line="360" w:lineRule="auto"/>
        <w:jc w:val="both"/>
        <w:rPr>
          <w:rFonts w:ascii="Century Gothic" w:hAnsi="Century Gothic" w:cs="CenturyGothic,Bold"/>
          <w:bCs/>
          <w:sz w:val="24"/>
          <w:szCs w:val="24"/>
        </w:rPr>
      </w:pPr>
    </w:p>
    <w:p w:rsidR="00AF23AB" w:rsidRPr="00881449" w:rsidRDefault="00AF23AB" w:rsidP="00881449">
      <w:pPr>
        <w:autoSpaceDE w:val="0"/>
        <w:autoSpaceDN w:val="0"/>
        <w:adjustRightInd w:val="0"/>
        <w:spacing w:line="360" w:lineRule="auto"/>
        <w:jc w:val="center"/>
        <w:rPr>
          <w:rFonts w:ascii="Century Gothic" w:hAnsi="Century Gothic" w:cs="CenturyGothic,Bold"/>
          <w:b/>
          <w:bCs/>
          <w:sz w:val="24"/>
          <w:szCs w:val="24"/>
        </w:rPr>
      </w:pPr>
    </w:p>
    <w:p w:rsidR="00AF23AB"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t>Artículo 36</w:t>
      </w:r>
      <w:r w:rsidR="00AF23AB" w:rsidRPr="00881449">
        <w:rPr>
          <w:rFonts w:ascii="Century Gothic" w:hAnsi="Century Gothic" w:cs="CenturyGothic,Bold"/>
          <w:b/>
          <w:bCs/>
          <w:sz w:val="24"/>
          <w:szCs w:val="24"/>
        </w:rPr>
        <w:t xml:space="preserve">.- </w:t>
      </w:r>
      <w:r w:rsidR="00AF23AB" w:rsidRPr="00881449">
        <w:rPr>
          <w:rFonts w:ascii="Century Gothic" w:hAnsi="Century Gothic" w:cs="CenturyGothic"/>
          <w:sz w:val="24"/>
          <w:szCs w:val="24"/>
        </w:rPr>
        <w:t>Forma parte de esta Ley, el anexo correspondiente al municipio, en el que se estiman sus ingresos durante el ejercicio de 2020, para los efectos y en los términos de los artículos 115, fracción IV, inciso c), último párrafo, de la Constitución Política de los Estados Unidos Mexicanos; 132 de la Constitución Política del Estado de Chihuahua; y Art. 28 fracción XII del Código Municipal del Estado de Chihuahua.</w:t>
      </w:r>
    </w:p>
    <w:p w:rsidR="00AF23AB" w:rsidRPr="00881449" w:rsidRDefault="00AF23AB" w:rsidP="00881449">
      <w:pPr>
        <w:autoSpaceDE w:val="0"/>
        <w:autoSpaceDN w:val="0"/>
        <w:adjustRightInd w:val="0"/>
        <w:spacing w:line="360" w:lineRule="auto"/>
        <w:jc w:val="both"/>
        <w:rPr>
          <w:rFonts w:ascii="Century Gothic" w:hAnsi="Century Gothic" w:cs="CenturyGothic"/>
          <w:sz w:val="24"/>
          <w:szCs w:val="24"/>
        </w:rPr>
      </w:pPr>
    </w:p>
    <w:p w:rsidR="00AF23AB"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t>Artículo 37</w:t>
      </w:r>
      <w:r w:rsidR="007D272D" w:rsidRPr="00881449">
        <w:rPr>
          <w:rFonts w:ascii="Century Gothic" w:hAnsi="Century Gothic" w:cs="CenturyGothic,Bold"/>
          <w:b/>
          <w:bCs/>
          <w:sz w:val="24"/>
          <w:szCs w:val="24"/>
        </w:rPr>
        <w:t>.-</w:t>
      </w:r>
      <w:r w:rsidR="00AF23AB" w:rsidRPr="00881449">
        <w:rPr>
          <w:rFonts w:ascii="Century Gothic" w:hAnsi="Century Gothic" w:cs="CenturyGothic"/>
          <w:sz w:val="24"/>
          <w:szCs w:val="24"/>
        </w:rPr>
        <w:t>.- En tanto el Estado de Chihuahua, se encuentre adherido al Sistema Nacional de Coordinación Fiscal, en los términos de los Convenios de Adhesión y Colaboración Administrativa, así como sus anexos, el Municipio no podrá gravar ninguna fuente de ingresos que lo contravengan.</w:t>
      </w:r>
    </w:p>
    <w:p w:rsidR="00AF23AB" w:rsidRPr="00881449" w:rsidRDefault="00AF23AB" w:rsidP="00881449">
      <w:pPr>
        <w:autoSpaceDE w:val="0"/>
        <w:autoSpaceDN w:val="0"/>
        <w:adjustRightInd w:val="0"/>
        <w:spacing w:line="360" w:lineRule="auto"/>
        <w:jc w:val="both"/>
        <w:rPr>
          <w:rFonts w:ascii="Century Gothic" w:hAnsi="Century Gothic" w:cs="CenturyGothic"/>
          <w:sz w:val="24"/>
          <w:szCs w:val="24"/>
        </w:rPr>
      </w:pPr>
    </w:p>
    <w:p w:rsidR="00AF23AB" w:rsidRPr="00881449" w:rsidRDefault="00AF23AB"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Por lo que se refiere a los derechos, quedan en suspenso todos aquellos a que se refiere el artículo 10-A de la Ley de Coordinación Fiscal Federal, durante el lapso que el Estado de Chihuahua permanezca coordinado en esa materia.</w:t>
      </w:r>
    </w:p>
    <w:p w:rsidR="00AF23AB" w:rsidRPr="00881449" w:rsidRDefault="00AF23AB" w:rsidP="00881449">
      <w:pPr>
        <w:autoSpaceDE w:val="0"/>
        <w:autoSpaceDN w:val="0"/>
        <w:adjustRightInd w:val="0"/>
        <w:spacing w:line="360" w:lineRule="auto"/>
        <w:jc w:val="both"/>
        <w:rPr>
          <w:rFonts w:ascii="Century Gothic" w:hAnsi="Century Gothic" w:cs="CenturyGothic"/>
          <w:sz w:val="24"/>
          <w:szCs w:val="24"/>
        </w:rPr>
      </w:pPr>
    </w:p>
    <w:p w:rsidR="00AF23AB" w:rsidRPr="00881449" w:rsidRDefault="00FB55E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lastRenderedPageBreak/>
        <w:t>Artículo 38</w:t>
      </w:r>
      <w:r w:rsidR="00AF23AB" w:rsidRPr="00881449">
        <w:rPr>
          <w:rFonts w:ascii="Century Gothic" w:hAnsi="Century Gothic" w:cs="CenturyGothic"/>
          <w:sz w:val="24"/>
          <w:szCs w:val="24"/>
        </w:rPr>
        <w:t>.- Los contribuyentes o responsabl</w:t>
      </w:r>
      <w:r w:rsidR="00F064EF" w:rsidRPr="00881449">
        <w:rPr>
          <w:rFonts w:ascii="Century Gothic" w:hAnsi="Century Gothic" w:cs="CenturyGothic"/>
          <w:sz w:val="24"/>
          <w:szCs w:val="24"/>
        </w:rPr>
        <w:t>es solidarios, que no paguen o</w:t>
      </w:r>
      <w:r w:rsidR="00AF23AB" w:rsidRPr="00881449">
        <w:rPr>
          <w:rFonts w:ascii="Century Gothic" w:hAnsi="Century Gothic" w:cs="CenturyGothic"/>
          <w:sz w:val="24"/>
          <w:szCs w:val="24"/>
        </w:rPr>
        <w:t xml:space="preserve"> </w:t>
      </w:r>
      <w:r w:rsidR="00E25D2B" w:rsidRPr="00881449">
        <w:rPr>
          <w:rFonts w:ascii="Century Gothic" w:hAnsi="Century Gothic" w:cs="CenturyGothic"/>
          <w:sz w:val="24"/>
          <w:szCs w:val="24"/>
        </w:rPr>
        <w:t xml:space="preserve">no cubran las contribuciones o los Aprovechamientos </w:t>
      </w:r>
      <w:r w:rsidR="00AF23AB" w:rsidRPr="00881449">
        <w:rPr>
          <w:rFonts w:ascii="Century Gothic" w:hAnsi="Century Gothic" w:cs="CenturyGothic"/>
          <w:sz w:val="24"/>
          <w:szCs w:val="24"/>
        </w:rPr>
        <w:t>que les sean exigibles, deberán cubrir recargos por concepto de mora</w:t>
      </w:r>
      <w:r w:rsidR="00E25D2B" w:rsidRPr="00881449">
        <w:rPr>
          <w:rFonts w:ascii="Century Gothic" w:hAnsi="Century Gothic" w:cs="CenturyGothic"/>
          <w:sz w:val="24"/>
          <w:szCs w:val="24"/>
        </w:rPr>
        <w:t>.</w:t>
      </w:r>
    </w:p>
    <w:p w:rsidR="00AF23AB" w:rsidRPr="00881449" w:rsidRDefault="00AF23AB" w:rsidP="00881449">
      <w:pPr>
        <w:autoSpaceDE w:val="0"/>
        <w:autoSpaceDN w:val="0"/>
        <w:adjustRightInd w:val="0"/>
        <w:spacing w:line="360" w:lineRule="auto"/>
        <w:jc w:val="both"/>
        <w:rPr>
          <w:rFonts w:ascii="Century Gothic" w:hAnsi="Century Gothic" w:cs="CenturyGothic,Bold"/>
          <w:b/>
          <w:bCs/>
          <w:sz w:val="24"/>
          <w:szCs w:val="24"/>
        </w:rPr>
      </w:pPr>
    </w:p>
    <w:p w:rsidR="007D272D" w:rsidRPr="00881449" w:rsidRDefault="00FB55E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
          <w:bCs/>
          <w:sz w:val="24"/>
          <w:szCs w:val="24"/>
        </w:rPr>
        <w:t>Artículo 39</w:t>
      </w:r>
      <w:r w:rsidR="007D272D" w:rsidRPr="00881449">
        <w:rPr>
          <w:rFonts w:ascii="Century Gothic" w:hAnsi="Century Gothic" w:cs="CenturyGothic,Bold"/>
          <w:b/>
          <w:bCs/>
          <w:sz w:val="24"/>
          <w:szCs w:val="24"/>
        </w:rPr>
        <w:t xml:space="preserve">.- </w:t>
      </w:r>
      <w:r w:rsidR="0081388B" w:rsidRPr="00881449">
        <w:rPr>
          <w:rFonts w:ascii="Century Gothic" w:hAnsi="Century Gothic" w:cs="CenturyGothic,Bold"/>
          <w:bCs/>
          <w:sz w:val="24"/>
          <w:szCs w:val="24"/>
        </w:rPr>
        <w:t xml:space="preserve">En los términos del </w:t>
      </w:r>
      <w:r w:rsidR="007D272D" w:rsidRPr="00881449">
        <w:rPr>
          <w:rFonts w:ascii="Century Gothic" w:hAnsi="Century Gothic" w:cs="CenturyGothic,Bold"/>
          <w:bCs/>
          <w:sz w:val="24"/>
          <w:szCs w:val="24"/>
        </w:rPr>
        <w:t>Código Fiscal del Estado, tratándose de rezagos, o sea de ingresos que se perciban en años posteriores al en que el crédito se haya generado, previo acuerdo del Ayuntamiento, el Presidente Municipal, por conducto del Tesorero, podrá condonarlos o reducirlos cuando lo consideren justo y equitativo.</w:t>
      </w:r>
    </w:p>
    <w:p w:rsidR="007D272D" w:rsidRPr="00881449" w:rsidRDefault="007D272D" w:rsidP="00881449">
      <w:pPr>
        <w:autoSpaceDE w:val="0"/>
        <w:autoSpaceDN w:val="0"/>
        <w:adjustRightInd w:val="0"/>
        <w:spacing w:line="360" w:lineRule="auto"/>
        <w:jc w:val="both"/>
        <w:rPr>
          <w:rFonts w:ascii="Century Gothic" w:hAnsi="Century Gothic" w:cs="CenturyGothic,Bold"/>
          <w:b/>
          <w:bCs/>
          <w:sz w:val="24"/>
          <w:szCs w:val="24"/>
        </w:rPr>
      </w:pPr>
    </w:p>
    <w:p w:rsidR="007D272D" w:rsidRPr="00881449" w:rsidRDefault="007D272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El acuerdo en que se autorice esta medida, deberá precisar su aplicación y alcance, así como la región o regiones en cuyo beneficio se dicte, y deberá ser publicado en el Periódico Oficial del Estado.</w:t>
      </w:r>
    </w:p>
    <w:p w:rsidR="007D272D" w:rsidRPr="00881449" w:rsidRDefault="007D272D" w:rsidP="00881449">
      <w:pPr>
        <w:autoSpaceDE w:val="0"/>
        <w:autoSpaceDN w:val="0"/>
        <w:adjustRightInd w:val="0"/>
        <w:spacing w:line="360" w:lineRule="auto"/>
        <w:jc w:val="both"/>
        <w:rPr>
          <w:rFonts w:ascii="Century Gothic" w:hAnsi="Century Gothic" w:cs="CenturyGothic,Bold"/>
          <w:b/>
          <w:bCs/>
          <w:sz w:val="24"/>
          <w:szCs w:val="24"/>
        </w:rPr>
      </w:pPr>
    </w:p>
    <w:p w:rsidR="007D272D" w:rsidRPr="00881449" w:rsidRDefault="00FB55E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
          <w:bCs/>
          <w:sz w:val="24"/>
          <w:szCs w:val="24"/>
        </w:rPr>
        <w:t>Artículo 40</w:t>
      </w:r>
      <w:r w:rsidR="007D272D" w:rsidRPr="00881449">
        <w:rPr>
          <w:rFonts w:ascii="Century Gothic" w:hAnsi="Century Gothic" w:cs="CenturyGothic,Bold"/>
          <w:b/>
          <w:bCs/>
          <w:sz w:val="24"/>
          <w:szCs w:val="24"/>
        </w:rPr>
        <w:t xml:space="preserve">.- </w:t>
      </w:r>
      <w:r w:rsidR="008E1639" w:rsidRPr="00881449">
        <w:rPr>
          <w:rFonts w:ascii="Century Gothic" w:hAnsi="Century Gothic" w:cs="CenturyGothic,Bold"/>
          <w:bCs/>
          <w:sz w:val="24"/>
          <w:szCs w:val="24"/>
        </w:rPr>
        <w:t xml:space="preserve">En los términos del </w:t>
      </w:r>
      <w:r w:rsidR="007D272D" w:rsidRPr="00881449">
        <w:rPr>
          <w:rFonts w:ascii="Century Gothic" w:hAnsi="Century Gothic" w:cs="CenturyGothic,Bold"/>
          <w:bCs/>
          <w:sz w:val="24"/>
          <w:szCs w:val="24"/>
        </w:rPr>
        <w:t>Código Fiscal del Estado, los contribuyentes y responsables solidarios que no paguen los créditos fiscales que les sean exigibles, deberán cubrir recargos por la mora, la cual se aplicara por cada mes o fracción que transcurra a partir de la fecha de exigibilidad hasta que se efectué el pago; por tal motivo y por este medio se autoriza al Presidente Municipal para que, por conducto del Tesorero, pueda condonar o reducir los recargos por concepto de mora.</w:t>
      </w:r>
    </w:p>
    <w:p w:rsidR="007D272D" w:rsidRPr="00881449" w:rsidRDefault="007D272D" w:rsidP="00881449">
      <w:pPr>
        <w:autoSpaceDE w:val="0"/>
        <w:autoSpaceDN w:val="0"/>
        <w:adjustRightInd w:val="0"/>
        <w:spacing w:line="360" w:lineRule="auto"/>
        <w:jc w:val="both"/>
        <w:rPr>
          <w:rFonts w:ascii="Century Gothic" w:hAnsi="Century Gothic" w:cs="CenturyGothic,Bold"/>
          <w:bCs/>
          <w:sz w:val="24"/>
          <w:szCs w:val="24"/>
        </w:rPr>
      </w:pPr>
    </w:p>
    <w:p w:rsidR="007D272D" w:rsidRPr="00881449" w:rsidRDefault="007D272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lastRenderedPageBreak/>
        <w:t>Así mismo, podrá condonar las multas por infracciones a las disposiciones fiscales; así como, por razones justificadas, los derechos por servicios que preste el Municipio.</w:t>
      </w:r>
    </w:p>
    <w:p w:rsidR="007D272D" w:rsidRPr="00881449" w:rsidRDefault="007D272D" w:rsidP="00881449">
      <w:pPr>
        <w:autoSpaceDE w:val="0"/>
        <w:autoSpaceDN w:val="0"/>
        <w:adjustRightInd w:val="0"/>
        <w:spacing w:line="360" w:lineRule="auto"/>
        <w:jc w:val="both"/>
        <w:rPr>
          <w:rFonts w:ascii="Century Gothic" w:hAnsi="Century Gothic" w:cs="CenturyGothic,Bold"/>
          <w:bCs/>
          <w:sz w:val="24"/>
          <w:szCs w:val="24"/>
        </w:rPr>
      </w:pPr>
    </w:p>
    <w:p w:rsidR="007D272D" w:rsidRPr="00881449" w:rsidRDefault="007D272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Las condonaciones anteriormente mencionadas solo podrán realizarse de manera particular en cada caso que específicamente le sea planteado a la Tesorería y nunca con efectos generales.</w:t>
      </w:r>
    </w:p>
    <w:p w:rsidR="007C507C" w:rsidRDefault="007C507C" w:rsidP="00881449">
      <w:pPr>
        <w:autoSpaceDE w:val="0"/>
        <w:autoSpaceDN w:val="0"/>
        <w:adjustRightInd w:val="0"/>
        <w:spacing w:line="360" w:lineRule="auto"/>
        <w:jc w:val="center"/>
        <w:rPr>
          <w:rFonts w:ascii="Century Gothic" w:hAnsi="Century Gothic" w:cs="CenturyGothic,Bold"/>
          <w:b/>
          <w:bCs/>
          <w:sz w:val="24"/>
          <w:szCs w:val="24"/>
        </w:rPr>
      </w:pPr>
    </w:p>
    <w:p w:rsidR="00037DDC" w:rsidRDefault="00037DDC" w:rsidP="00881449">
      <w:pPr>
        <w:autoSpaceDE w:val="0"/>
        <w:autoSpaceDN w:val="0"/>
        <w:adjustRightInd w:val="0"/>
        <w:spacing w:line="360" w:lineRule="auto"/>
        <w:jc w:val="center"/>
        <w:rPr>
          <w:rFonts w:ascii="Century Gothic" w:hAnsi="Century Gothic" w:cs="CenturyGothic,Bold"/>
          <w:b/>
          <w:bCs/>
          <w:sz w:val="28"/>
          <w:szCs w:val="24"/>
        </w:rPr>
      </w:pPr>
      <w:r w:rsidRPr="007C507C">
        <w:rPr>
          <w:rFonts w:ascii="Century Gothic" w:hAnsi="Century Gothic" w:cs="CenturyGothic,Bold"/>
          <w:b/>
          <w:bCs/>
          <w:sz w:val="28"/>
          <w:szCs w:val="24"/>
        </w:rPr>
        <w:t>TRANSITORIOS</w:t>
      </w:r>
    </w:p>
    <w:p w:rsidR="007C507C" w:rsidRDefault="007C507C" w:rsidP="007C507C">
      <w:pPr>
        <w:jc w:val="both"/>
        <w:rPr>
          <w:rFonts w:ascii="Century Gothic" w:hAnsi="Century Gothic" w:cs="CenturyGothic,Bold"/>
          <w:b/>
          <w:bCs/>
          <w:sz w:val="28"/>
          <w:szCs w:val="24"/>
        </w:rPr>
      </w:pPr>
    </w:p>
    <w:p w:rsidR="00037DDC" w:rsidRPr="00881449" w:rsidRDefault="00037DDC" w:rsidP="007C507C">
      <w:pPr>
        <w:spacing w:line="360" w:lineRule="auto"/>
        <w:jc w:val="both"/>
        <w:rPr>
          <w:rFonts w:ascii="Century Gothic" w:hAnsi="Century Gothic" w:cs="Arial"/>
          <w:sz w:val="24"/>
          <w:szCs w:val="24"/>
          <w:lang w:val="es-ES_tradnl"/>
        </w:rPr>
      </w:pPr>
      <w:r w:rsidRPr="007C507C">
        <w:rPr>
          <w:rFonts w:ascii="Century Gothic" w:hAnsi="Century Gothic" w:cs="Arial"/>
          <w:b/>
          <w:bCs/>
          <w:sz w:val="28"/>
          <w:szCs w:val="24"/>
          <w:lang w:val="es-ES_tradnl"/>
        </w:rPr>
        <w:t xml:space="preserve">ARTÍCULO PRIMERO.- </w:t>
      </w:r>
      <w:r w:rsidRPr="00881449">
        <w:rPr>
          <w:rFonts w:ascii="Century Gothic" w:hAnsi="Century Gothic" w:cs="Arial"/>
          <w:sz w:val="24"/>
          <w:szCs w:val="24"/>
          <w:lang w:val="es-ES_tradnl"/>
        </w:rPr>
        <w:t xml:space="preserve">Se autoriza al H. Ayuntamiento del Municipio de </w:t>
      </w:r>
      <w:r w:rsidR="0025442B" w:rsidRPr="007C507C">
        <w:rPr>
          <w:rFonts w:ascii="Century Gothic" w:hAnsi="Century Gothic" w:cs="Arial"/>
          <w:sz w:val="24"/>
          <w:szCs w:val="24"/>
          <w:lang w:val="es-ES_tradnl"/>
        </w:rPr>
        <w:t>Ascensión</w:t>
      </w:r>
      <w:r w:rsidRPr="007C507C">
        <w:rPr>
          <w:rFonts w:ascii="Century Gothic" w:hAnsi="Century Gothic" w:cs="Arial"/>
          <w:sz w:val="24"/>
          <w:szCs w:val="24"/>
          <w:lang w:val="es-ES_tradnl"/>
        </w:rPr>
        <w:t xml:space="preserve"> para que, en su caso, amplíe su presupuesto de egresos en la</w:t>
      </w:r>
      <w:r w:rsidRPr="00881449">
        <w:rPr>
          <w:rFonts w:ascii="Century Gothic" w:hAnsi="Century Gothic" w:cs="Arial"/>
          <w:sz w:val="24"/>
          <w:szCs w:val="24"/>
          <w:lang w:val="es-ES_tradnl"/>
        </w:rPr>
        <w:t xml:space="preserve"> misma proporción que resulte de los ingresos estimados, obligándose a cumplir con las disposiciones que</w:t>
      </w:r>
      <w:r w:rsidR="007C507C">
        <w:rPr>
          <w:rFonts w:ascii="Century Gothic" w:hAnsi="Century Gothic" w:cs="Arial"/>
          <w:sz w:val="24"/>
          <w:szCs w:val="24"/>
          <w:lang w:val="es-ES_tradnl"/>
        </w:rPr>
        <w:t xml:space="preserve"> </w:t>
      </w:r>
      <w:r w:rsidRPr="00881449">
        <w:rPr>
          <w:rFonts w:ascii="Century Gothic" w:hAnsi="Century Gothic" w:cs="Arial"/>
          <w:sz w:val="24"/>
          <w:szCs w:val="24"/>
          <w:lang w:val="es-ES_tradnl"/>
        </w:rPr>
        <w:t>le sean aplicables.</w:t>
      </w:r>
    </w:p>
    <w:p w:rsidR="00037DDC" w:rsidRPr="00B14B07" w:rsidRDefault="00037DDC" w:rsidP="007C507C">
      <w:pPr>
        <w:spacing w:line="360" w:lineRule="auto"/>
        <w:jc w:val="both"/>
        <w:rPr>
          <w:rFonts w:ascii="Century Gothic" w:hAnsi="Century Gothic" w:cs="Arial"/>
          <w:sz w:val="22"/>
          <w:szCs w:val="22"/>
          <w:lang w:val="es-ES_tradnl"/>
        </w:rPr>
      </w:pPr>
    </w:p>
    <w:p w:rsidR="00037DDC" w:rsidRPr="00881449" w:rsidRDefault="00037DDC" w:rsidP="007C507C">
      <w:pPr>
        <w:spacing w:line="360" w:lineRule="auto"/>
        <w:jc w:val="both"/>
        <w:rPr>
          <w:rFonts w:ascii="Century Gothic" w:hAnsi="Century Gothic" w:cs="Arial"/>
          <w:b/>
          <w:bCs/>
          <w:sz w:val="24"/>
          <w:szCs w:val="24"/>
          <w:lang w:val="es-ES_tradnl"/>
        </w:rPr>
      </w:pPr>
      <w:r w:rsidRPr="007C507C">
        <w:rPr>
          <w:rFonts w:ascii="Century Gothic" w:hAnsi="Century Gothic" w:cs="Arial"/>
          <w:b/>
          <w:bCs/>
          <w:sz w:val="28"/>
          <w:szCs w:val="28"/>
          <w:lang w:val="es-ES_tradnl"/>
        </w:rPr>
        <w:t>ARTÍCULO SEGUNDO.-</w:t>
      </w:r>
      <w:r w:rsidRPr="00881449">
        <w:rPr>
          <w:rFonts w:ascii="Century Gothic" w:hAnsi="Century Gothic" w:cs="Arial"/>
          <w:b/>
          <w:bCs/>
          <w:sz w:val="24"/>
          <w:szCs w:val="24"/>
          <w:lang w:val="es-ES_tradnl"/>
        </w:rPr>
        <w:t xml:space="preserve"> </w:t>
      </w:r>
      <w:r w:rsidRPr="00881449">
        <w:rPr>
          <w:rFonts w:ascii="Century Gothic" w:hAnsi="Century Gothic" w:cs="Arial"/>
          <w:bCs/>
          <w:sz w:val="24"/>
          <w:szCs w:val="24"/>
          <w:lang w:val="es-ES_tradnl"/>
        </w:rPr>
        <w:t xml:space="preserve">La presente Ley de Ingresos entrará en vigor el día primero de enero del </w:t>
      </w:r>
      <w:r w:rsidRPr="007C507C">
        <w:rPr>
          <w:rFonts w:ascii="Century Gothic" w:hAnsi="Century Gothic" w:cs="Arial"/>
          <w:bCs/>
          <w:sz w:val="24"/>
          <w:szCs w:val="24"/>
          <w:lang w:val="es-ES_tradnl"/>
        </w:rPr>
        <w:t>año dos mil veinte.</w:t>
      </w:r>
    </w:p>
    <w:p w:rsidR="00037DDC" w:rsidRDefault="00037DDC" w:rsidP="007C507C">
      <w:pPr>
        <w:spacing w:line="360" w:lineRule="auto"/>
        <w:jc w:val="both"/>
        <w:rPr>
          <w:rFonts w:ascii="Century Gothic" w:hAnsi="Century Gothic" w:cs="Arial"/>
          <w:bCs/>
          <w:sz w:val="24"/>
          <w:szCs w:val="24"/>
          <w:lang w:val="es-ES_tradnl"/>
        </w:rPr>
      </w:pPr>
    </w:p>
    <w:p w:rsidR="007C507C" w:rsidRPr="007F1A02" w:rsidRDefault="007C507C" w:rsidP="007C507C">
      <w:pPr>
        <w:autoSpaceDE w:val="0"/>
        <w:autoSpaceDN w:val="0"/>
        <w:adjustRightInd w:val="0"/>
        <w:spacing w:line="360" w:lineRule="auto"/>
        <w:jc w:val="both"/>
        <w:rPr>
          <w:rFonts w:ascii="Century Gothic" w:hAnsi="Century Gothic" w:cs="Arial"/>
          <w:sz w:val="24"/>
          <w:szCs w:val="24"/>
          <w:lang w:val="es-MX"/>
        </w:rPr>
      </w:pPr>
      <w:r w:rsidRPr="007F1A02">
        <w:rPr>
          <w:rFonts w:ascii="Century Gothic" w:hAnsi="Century Gothic"/>
          <w:b/>
          <w:sz w:val="28"/>
          <w:szCs w:val="28"/>
          <w:lang w:val="es-MX"/>
        </w:rPr>
        <w:t>D A D O</w:t>
      </w:r>
      <w:r w:rsidRPr="007F1A02">
        <w:rPr>
          <w:rFonts w:ascii="Century Gothic" w:hAnsi="Century Gothic"/>
          <w:b/>
          <w:sz w:val="24"/>
          <w:szCs w:val="24"/>
          <w:lang w:val="es-MX"/>
        </w:rPr>
        <w:t xml:space="preserve"> </w:t>
      </w:r>
      <w:r w:rsidRPr="007F1A02">
        <w:rPr>
          <w:rFonts w:ascii="Century Gothic" w:hAnsi="Century Gothic" w:cs="Arial"/>
          <w:sz w:val="24"/>
          <w:szCs w:val="24"/>
          <w:lang w:val="es-MX"/>
        </w:rPr>
        <w:t xml:space="preserve">en el Salón de Sesiones del Poder Legislativo, en la Ciudad de Chihuahua, Chih., a los </w:t>
      </w:r>
      <w:r>
        <w:rPr>
          <w:rFonts w:ascii="Century Gothic" w:hAnsi="Century Gothic" w:cs="Arial"/>
          <w:sz w:val="24"/>
          <w:szCs w:val="24"/>
          <w:lang w:val="es-MX"/>
        </w:rPr>
        <w:t>doce</w:t>
      </w:r>
      <w:r w:rsidRPr="007F1A02">
        <w:rPr>
          <w:rFonts w:ascii="Century Gothic" w:hAnsi="Century Gothic" w:cs="Arial"/>
          <w:sz w:val="24"/>
          <w:szCs w:val="24"/>
          <w:lang w:val="es-MX"/>
        </w:rPr>
        <w:t xml:space="preserve"> días del mes de diciembre del año dos mil dieci</w:t>
      </w:r>
      <w:r>
        <w:rPr>
          <w:rFonts w:ascii="Century Gothic" w:hAnsi="Century Gothic" w:cs="Arial"/>
          <w:sz w:val="24"/>
          <w:szCs w:val="24"/>
          <w:lang w:val="es-MX"/>
        </w:rPr>
        <w:t>nueve</w:t>
      </w:r>
      <w:r w:rsidRPr="007F1A02">
        <w:rPr>
          <w:rFonts w:ascii="Century Gothic" w:hAnsi="Century Gothic" w:cs="Arial"/>
          <w:sz w:val="24"/>
          <w:szCs w:val="24"/>
          <w:lang w:val="es-MX"/>
        </w:rPr>
        <w:t>.</w:t>
      </w:r>
    </w:p>
    <w:p w:rsidR="00054433" w:rsidRDefault="007C507C" w:rsidP="007C507C">
      <w:pPr>
        <w:autoSpaceDE w:val="0"/>
        <w:autoSpaceDN w:val="0"/>
        <w:adjustRightInd w:val="0"/>
        <w:spacing w:line="360" w:lineRule="auto"/>
        <w:jc w:val="center"/>
        <w:rPr>
          <w:rFonts w:ascii="Century Gothic" w:hAnsi="Century Gothic" w:cs="Arial"/>
          <w:sz w:val="24"/>
          <w:szCs w:val="24"/>
          <w:lang w:val="es-MX"/>
        </w:rPr>
      </w:pPr>
      <w:r w:rsidRPr="007F1A02">
        <w:rPr>
          <w:rFonts w:ascii="Century Gothic" w:hAnsi="Century Gothic" w:cs="Arial"/>
          <w:sz w:val="24"/>
          <w:szCs w:val="24"/>
          <w:lang w:val="es-MX"/>
        </w:rPr>
        <w:br w:type="page"/>
      </w:r>
    </w:p>
    <w:p w:rsidR="00054433" w:rsidRDefault="00054433" w:rsidP="007C507C">
      <w:pPr>
        <w:autoSpaceDE w:val="0"/>
        <w:autoSpaceDN w:val="0"/>
        <w:adjustRightInd w:val="0"/>
        <w:spacing w:line="360" w:lineRule="auto"/>
        <w:jc w:val="center"/>
        <w:rPr>
          <w:rFonts w:ascii="Century Gothic" w:hAnsi="Century Gothic" w:cs="Arial"/>
          <w:sz w:val="24"/>
          <w:szCs w:val="24"/>
          <w:lang w:val="es-MX"/>
        </w:rPr>
      </w:pPr>
    </w:p>
    <w:p w:rsidR="007C507C" w:rsidRDefault="007C507C" w:rsidP="007C507C">
      <w:pPr>
        <w:autoSpaceDE w:val="0"/>
        <w:autoSpaceDN w:val="0"/>
        <w:adjustRightInd w:val="0"/>
        <w:spacing w:line="360" w:lineRule="auto"/>
        <w:jc w:val="center"/>
        <w:rPr>
          <w:rFonts w:ascii="Century Gothic" w:hAnsi="Century Gothic"/>
          <w:b/>
          <w:sz w:val="24"/>
          <w:szCs w:val="24"/>
        </w:rPr>
      </w:pPr>
      <w:r>
        <w:rPr>
          <w:rFonts w:ascii="Century Gothic" w:hAnsi="Century Gothic"/>
          <w:b/>
          <w:sz w:val="24"/>
          <w:szCs w:val="24"/>
        </w:rPr>
        <w:t>PRESIDENTE</w:t>
      </w:r>
    </w:p>
    <w:p w:rsidR="00054433" w:rsidRDefault="00054433" w:rsidP="007C507C">
      <w:pPr>
        <w:autoSpaceDE w:val="0"/>
        <w:autoSpaceDN w:val="0"/>
        <w:adjustRightInd w:val="0"/>
        <w:spacing w:line="360" w:lineRule="auto"/>
        <w:jc w:val="center"/>
        <w:rPr>
          <w:rFonts w:ascii="Century Gothic" w:hAnsi="Century Gothic"/>
          <w:b/>
          <w:sz w:val="24"/>
          <w:szCs w:val="24"/>
        </w:rPr>
      </w:pPr>
    </w:p>
    <w:p w:rsidR="007C507C" w:rsidRDefault="007C507C" w:rsidP="007C507C">
      <w:pPr>
        <w:spacing w:line="312" w:lineRule="auto"/>
        <w:jc w:val="center"/>
        <w:rPr>
          <w:rFonts w:ascii="Century Gothic" w:hAnsi="Century Gothic"/>
          <w:b/>
          <w:sz w:val="24"/>
          <w:szCs w:val="24"/>
        </w:rPr>
      </w:pPr>
    </w:p>
    <w:p w:rsidR="007C507C" w:rsidRDefault="007C507C" w:rsidP="007C507C">
      <w:pPr>
        <w:spacing w:line="312" w:lineRule="auto"/>
        <w:jc w:val="center"/>
        <w:rPr>
          <w:rFonts w:ascii="Century Gothic" w:hAnsi="Century Gothic"/>
          <w:b/>
          <w:sz w:val="24"/>
          <w:szCs w:val="24"/>
        </w:rPr>
      </w:pPr>
    </w:p>
    <w:p w:rsidR="007C507C" w:rsidRDefault="007C507C" w:rsidP="007C507C">
      <w:pPr>
        <w:spacing w:line="312" w:lineRule="auto"/>
        <w:jc w:val="center"/>
        <w:rPr>
          <w:rFonts w:ascii="Century Gothic" w:hAnsi="Century Gothic"/>
          <w:b/>
          <w:sz w:val="24"/>
          <w:szCs w:val="24"/>
        </w:rPr>
      </w:pPr>
    </w:p>
    <w:p w:rsidR="007C507C" w:rsidRDefault="007C507C" w:rsidP="007C507C">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7C507C" w:rsidRDefault="007C507C" w:rsidP="007C507C">
      <w:pPr>
        <w:spacing w:line="312" w:lineRule="auto"/>
        <w:jc w:val="center"/>
        <w:rPr>
          <w:rFonts w:ascii="Century Gothic" w:hAnsi="Century Gothic"/>
          <w:b/>
          <w:sz w:val="24"/>
          <w:szCs w:val="24"/>
        </w:rPr>
      </w:pPr>
    </w:p>
    <w:p w:rsidR="007C507C" w:rsidRDefault="007C507C" w:rsidP="007C507C">
      <w:pPr>
        <w:spacing w:line="312" w:lineRule="auto"/>
        <w:jc w:val="center"/>
        <w:rPr>
          <w:rFonts w:ascii="Century Gothic" w:hAnsi="Century Gothic"/>
          <w:b/>
          <w:sz w:val="24"/>
          <w:szCs w:val="24"/>
        </w:rPr>
      </w:pPr>
    </w:p>
    <w:p w:rsidR="007C507C" w:rsidRDefault="007C507C" w:rsidP="007C507C">
      <w:pPr>
        <w:spacing w:line="312" w:lineRule="auto"/>
        <w:jc w:val="center"/>
        <w:rPr>
          <w:rFonts w:ascii="Century Gothic" w:hAnsi="Century Gothic"/>
          <w:b/>
          <w:sz w:val="24"/>
          <w:szCs w:val="24"/>
        </w:rPr>
      </w:pPr>
    </w:p>
    <w:p w:rsidR="007C507C" w:rsidRDefault="007C507C" w:rsidP="007C507C">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7C507C" w:rsidTr="007C507C">
        <w:tc>
          <w:tcPr>
            <w:tcW w:w="4527" w:type="dxa"/>
          </w:tcPr>
          <w:p w:rsidR="007C507C" w:rsidRDefault="007C507C" w:rsidP="003C0007">
            <w:pPr>
              <w:spacing w:line="312" w:lineRule="auto"/>
              <w:jc w:val="center"/>
              <w:rPr>
                <w:rFonts w:ascii="Century Gothic" w:hAnsi="Century Gothic"/>
                <w:b/>
                <w:sz w:val="24"/>
                <w:szCs w:val="24"/>
              </w:rPr>
            </w:pPr>
            <w:r>
              <w:rPr>
                <w:rFonts w:ascii="Century Gothic" w:hAnsi="Century Gothic"/>
                <w:b/>
                <w:sz w:val="24"/>
                <w:szCs w:val="24"/>
              </w:rPr>
              <w:t>SECRETARIA</w:t>
            </w:r>
          </w:p>
          <w:p w:rsidR="007C507C" w:rsidRDefault="007C507C" w:rsidP="003C0007">
            <w:pPr>
              <w:spacing w:line="312" w:lineRule="auto"/>
              <w:jc w:val="center"/>
              <w:rPr>
                <w:rFonts w:ascii="Century Gothic" w:hAnsi="Century Gothic"/>
                <w:b/>
                <w:sz w:val="24"/>
                <w:szCs w:val="24"/>
              </w:rPr>
            </w:pPr>
          </w:p>
          <w:p w:rsidR="007C507C" w:rsidRDefault="007C507C" w:rsidP="003C0007">
            <w:pPr>
              <w:spacing w:line="312" w:lineRule="auto"/>
              <w:jc w:val="center"/>
              <w:rPr>
                <w:rFonts w:ascii="Century Gothic" w:hAnsi="Century Gothic"/>
                <w:b/>
                <w:sz w:val="24"/>
                <w:szCs w:val="24"/>
              </w:rPr>
            </w:pPr>
          </w:p>
          <w:p w:rsidR="007C507C" w:rsidRDefault="007C507C" w:rsidP="003C0007">
            <w:pPr>
              <w:spacing w:line="312" w:lineRule="auto"/>
              <w:jc w:val="center"/>
              <w:rPr>
                <w:rFonts w:ascii="Century Gothic" w:hAnsi="Century Gothic"/>
                <w:b/>
                <w:sz w:val="24"/>
                <w:szCs w:val="24"/>
              </w:rPr>
            </w:pPr>
          </w:p>
        </w:tc>
        <w:tc>
          <w:tcPr>
            <w:tcW w:w="4527" w:type="dxa"/>
            <w:hideMark/>
          </w:tcPr>
          <w:p w:rsidR="007C507C" w:rsidRDefault="007C507C" w:rsidP="003C0007">
            <w:pPr>
              <w:spacing w:line="312" w:lineRule="auto"/>
              <w:jc w:val="center"/>
              <w:rPr>
                <w:rFonts w:ascii="Century Gothic" w:hAnsi="Century Gothic"/>
                <w:b/>
                <w:sz w:val="24"/>
                <w:szCs w:val="24"/>
              </w:rPr>
            </w:pPr>
            <w:r>
              <w:rPr>
                <w:rFonts w:ascii="Century Gothic" w:hAnsi="Century Gothic"/>
                <w:b/>
                <w:sz w:val="24"/>
                <w:szCs w:val="24"/>
              </w:rPr>
              <w:t>SECRETARIO</w:t>
            </w:r>
          </w:p>
          <w:p w:rsidR="00054433" w:rsidRDefault="00054433" w:rsidP="003C0007">
            <w:pPr>
              <w:spacing w:line="312" w:lineRule="auto"/>
              <w:jc w:val="center"/>
              <w:rPr>
                <w:rFonts w:ascii="Century Gothic" w:hAnsi="Century Gothic"/>
                <w:b/>
                <w:sz w:val="24"/>
                <w:szCs w:val="24"/>
              </w:rPr>
            </w:pPr>
          </w:p>
          <w:p w:rsidR="00054433" w:rsidRDefault="00054433" w:rsidP="003C0007">
            <w:pPr>
              <w:spacing w:line="312" w:lineRule="auto"/>
              <w:jc w:val="center"/>
              <w:rPr>
                <w:rFonts w:ascii="Century Gothic" w:hAnsi="Century Gothic"/>
                <w:b/>
                <w:sz w:val="24"/>
                <w:szCs w:val="24"/>
              </w:rPr>
            </w:pPr>
          </w:p>
          <w:p w:rsidR="00054433" w:rsidRDefault="00054433" w:rsidP="003C0007">
            <w:pPr>
              <w:spacing w:line="312" w:lineRule="auto"/>
              <w:jc w:val="center"/>
              <w:rPr>
                <w:rFonts w:ascii="Century Gothic" w:hAnsi="Century Gothic"/>
                <w:b/>
                <w:sz w:val="24"/>
                <w:szCs w:val="24"/>
              </w:rPr>
            </w:pPr>
          </w:p>
          <w:p w:rsidR="00054433" w:rsidRDefault="00054433" w:rsidP="003C0007">
            <w:pPr>
              <w:spacing w:line="312" w:lineRule="auto"/>
              <w:jc w:val="center"/>
              <w:rPr>
                <w:rFonts w:ascii="Century Gothic" w:hAnsi="Century Gothic"/>
                <w:b/>
                <w:sz w:val="24"/>
                <w:szCs w:val="24"/>
              </w:rPr>
            </w:pPr>
          </w:p>
        </w:tc>
      </w:tr>
      <w:tr w:rsidR="007C507C" w:rsidTr="007C507C">
        <w:tc>
          <w:tcPr>
            <w:tcW w:w="4527" w:type="dxa"/>
            <w:hideMark/>
          </w:tcPr>
          <w:p w:rsidR="007C507C" w:rsidRDefault="007C507C" w:rsidP="003C0007">
            <w:pPr>
              <w:jc w:val="center"/>
              <w:rPr>
                <w:rFonts w:ascii="Century Gothic" w:hAnsi="Century Gothic"/>
                <w:b/>
                <w:sz w:val="24"/>
                <w:szCs w:val="24"/>
              </w:rPr>
            </w:pPr>
            <w:r>
              <w:rPr>
                <w:rFonts w:ascii="Century Gothic" w:hAnsi="Century Gothic"/>
                <w:b/>
                <w:sz w:val="24"/>
                <w:szCs w:val="24"/>
              </w:rPr>
              <w:t>DIP. CARMEN ROCÍO GONZÁLEZ ALONSO</w:t>
            </w:r>
            <w:r>
              <w:rPr>
                <w:rFonts w:ascii="Century Gothic" w:hAnsi="Century Gothic"/>
                <w:b/>
                <w:sz w:val="24"/>
                <w:szCs w:val="24"/>
                <w:lang w:val="es-MX"/>
              </w:rPr>
              <w:t xml:space="preserve"> </w:t>
            </w:r>
          </w:p>
        </w:tc>
        <w:tc>
          <w:tcPr>
            <w:tcW w:w="4527" w:type="dxa"/>
            <w:hideMark/>
          </w:tcPr>
          <w:p w:rsidR="007C507C" w:rsidRDefault="007C507C" w:rsidP="003C0007">
            <w:pPr>
              <w:jc w:val="center"/>
              <w:rPr>
                <w:rFonts w:ascii="Century Gothic" w:hAnsi="Century Gothic"/>
                <w:b/>
                <w:sz w:val="24"/>
                <w:szCs w:val="24"/>
              </w:rPr>
            </w:pPr>
            <w:r>
              <w:rPr>
                <w:rFonts w:ascii="Century Gothic" w:hAnsi="Century Gothic"/>
                <w:b/>
                <w:sz w:val="24"/>
                <w:szCs w:val="24"/>
              </w:rPr>
              <w:t>DIP. LORENZO ARTURO PARGA AMADO</w:t>
            </w:r>
          </w:p>
        </w:tc>
      </w:tr>
    </w:tbl>
    <w:p w:rsidR="007C507C" w:rsidRPr="007C507C" w:rsidRDefault="007C507C" w:rsidP="007C507C">
      <w:pPr>
        <w:spacing w:line="360" w:lineRule="auto"/>
        <w:jc w:val="both"/>
        <w:rPr>
          <w:rFonts w:ascii="Century Gothic" w:hAnsi="Century Gothic" w:cs="Arial"/>
          <w:bCs/>
          <w:sz w:val="24"/>
          <w:szCs w:val="24"/>
        </w:rPr>
      </w:pPr>
    </w:p>
    <w:p w:rsidR="007C507C" w:rsidRDefault="007C507C" w:rsidP="00881449">
      <w:pPr>
        <w:autoSpaceDE w:val="0"/>
        <w:autoSpaceDN w:val="0"/>
        <w:adjustRightInd w:val="0"/>
        <w:spacing w:line="360" w:lineRule="auto"/>
        <w:jc w:val="center"/>
        <w:rPr>
          <w:rFonts w:ascii="Century Gothic" w:hAnsi="Century Gothic" w:cs="CenturyGothic,Bold"/>
          <w:b/>
          <w:bCs/>
          <w:sz w:val="24"/>
          <w:szCs w:val="24"/>
        </w:rPr>
      </w:pPr>
    </w:p>
    <w:p w:rsidR="007C507C" w:rsidRDefault="007C507C" w:rsidP="00881449">
      <w:pPr>
        <w:autoSpaceDE w:val="0"/>
        <w:autoSpaceDN w:val="0"/>
        <w:adjustRightInd w:val="0"/>
        <w:spacing w:line="360" w:lineRule="auto"/>
        <w:jc w:val="center"/>
        <w:rPr>
          <w:rFonts w:ascii="Century Gothic" w:hAnsi="Century Gothic" w:cs="CenturyGothic,Bold"/>
          <w:b/>
          <w:bCs/>
          <w:sz w:val="24"/>
          <w:szCs w:val="24"/>
        </w:rPr>
      </w:pPr>
    </w:p>
    <w:p w:rsidR="007C507C" w:rsidRDefault="007C507C" w:rsidP="00881449">
      <w:pPr>
        <w:autoSpaceDE w:val="0"/>
        <w:autoSpaceDN w:val="0"/>
        <w:adjustRightInd w:val="0"/>
        <w:spacing w:line="360" w:lineRule="auto"/>
        <w:jc w:val="center"/>
        <w:rPr>
          <w:rFonts w:ascii="Century Gothic" w:hAnsi="Century Gothic" w:cs="CenturyGothic,Bold"/>
          <w:b/>
          <w:bCs/>
          <w:sz w:val="24"/>
          <w:szCs w:val="24"/>
        </w:rPr>
      </w:pPr>
    </w:p>
    <w:p w:rsidR="007C507C" w:rsidRDefault="007C507C" w:rsidP="00881449">
      <w:pPr>
        <w:autoSpaceDE w:val="0"/>
        <w:autoSpaceDN w:val="0"/>
        <w:adjustRightInd w:val="0"/>
        <w:spacing w:line="360" w:lineRule="auto"/>
        <w:jc w:val="center"/>
        <w:rPr>
          <w:rFonts w:ascii="Century Gothic" w:hAnsi="Century Gothic" w:cs="CenturyGothic,Bold"/>
          <w:b/>
          <w:bCs/>
          <w:sz w:val="24"/>
          <w:szCs w:val="24"/>
        </w:rPr>
      </w:pPr>
    </w:p>
    <w:p w:rsidR="007C507C" w:rsidRDefault="007C507C" w:rsidP="00881449">
      <w:pPr>
        <w:autoSpaceDE w:val="0"/>
        <w:autoSpaceDN w:val="0"/>
        <w:adjustRightInd w:val="0"/>
        <w:spacing w:line="360" w:lineRule="auto"/>
        <w:jc w:val="center"/>
        <w:rPr>
          <w:rFonts w:ascii="Century Gothic" w:hAnsi="Century Gothic" w:cs="CenturyGothic,Bold"/>
          <w:b/>
          <w:bCs/>
          <w:sz w:val="24"/>
          <w:szCs w:val="24"/>
        </w:rPr>
      </w:pPr>
    </w:p>
    <w:p w:rsidR="00E5655E" w:rsidRPr="007C507C" w:rsidRDefault="00E5655E" w:rsidP="00881449">
      <w:pPr>
        <w:autoSpaceDE w:val="0"/>
        <w:autoSpaceDN w:val="0"/>
        <w:adjustRightInd w:val="0"/>
        <w:spacing w:line="360" w:lineRule="auto"/>
        <w:jc w:val="center"/>
        <w:rPr>
          <w:rFonts w:ascii="Century Gothic" w:hAnsi="Century Gothic" w:cs="CenturyGothic,Bold"/>
          <w:b/>
          <w:bCs/>
          <w:sz w:val="28"/>
          <w:szCs w:val="24"/>
        </w:rPr>
      </w:pPr>
      <w:r w:rsidRPr="007C507C">
        <w:rPr>
          <w:rFonts w:ascii="Century Gothic" w:hAnsi="Century Gothic" w:cs="CenturyGothic,Bold"/>
          <w:b/>
          <w:bCs/>
          <w:sz w:val="28"/>
          <w:szCs w:val="24"/>
        </w:rPr>
        <w:lastRenderedPageBreak/>
        <w:t>TARIFA</w:t>
      </w:r>
    </w:p>
    <w:p w:rsidR="00E5655E" w:rsidRPr="00881449" w:rsidRDefault="00E5655E" w:rsidP="007C507C">
      <w:pPr>
        <w:autoSpaceDE w:val="0"/>
        <w:autoSpaceDN w:val="0"/>
        <w:adjustRightInd w:val="0"/>
        <w:jc w:val="both"/>
        <w:rPr>
          <w:rFonts w:ascii="Century Gothic" w:hAnsi="Century Gothic" w:cs="CenturyGothic,Bold"/>
          <w:bCs/>
          <w:sz w:val="24"/>
          <w:szCs w:val="24"/>
        </w:rPr>
      </w:pPr>
    </w:p>
    <w:p w:rsidR="004871F4" w:rsidRPr="00881449" w:rsidRDefault="00E5655E" w:rsidP="007C507C">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De acuerdo a lo dispuesto por el artículo 169 del Código Municipal para el Estado de Chihuahua, previo estudio del proyecto de la Ley de Ingresos presentado por el H. Ayuntamiento de </w:t>
      </w:r>
      <w:r w:rsidR="00DA65E3" w:rsidRPr="00881449">
        <w:rPr>
          <w:rFonts w:ascii="Century Gothic" w:hAnsi="Century Gothic" w:cs="CenturyGothic,Bold"/>
          <w:bCs/>
          <w:sz w:val="24"/>
          <w:szCs w:val="24"/>
        </w:rPr>
        <w:t>Ascensión</w:t>
      </w:r>
      <w:r w:rsidRPr="00881449">
        <w:rPr>
          <w:rFonts w:ascii="Century Gothic" w:hAnsi="Century Gothic" w:cs="CenturyGothic,Bold"/>
          <w:bCs/>
          <w:sz w:val="24"/>
          <w:szCs w:val="24"/>
        </w:rPr>
        <w:t xml:space="preserve">, y conforme al artículo 10-A de la Ley de Coordinación Fiscal Federal, y los artículos 2 y 4 de la Ley de Coordinación en Materia de Derechos con la Federación, se expide la presente Tarifa que, salvo en los casos que se señale de otra forma, se expresa en pesos y que regirá durante el </w:t>
      </w:r>
      <w:r w:rsidR="008A36FA" w:rsidRPr="00881449">
        <w:rPr>
          <w:rFonts w:ascii="Century Gothic" w:hAnsi="Century Gothic" w:cs="CenturyGothic,Bold"/>
          <w:bCs/>
          <w:sz w:val="24"/>
          <w:szCs w:val="24"/>
        </w:rPr>
        <w:t>ejercicio fiscal del 2020</w:t>
      </w:r>
      <w:r w:rsidRPr="00881449">
        <w:rPr>
          <w:rFonts w:ascii="Century Gothic" w:hAnsi="Century Gothic" w:cs="CenturyGothic,Bold"/>
          <w:bCs/>
          <w:sz w:val="24"/>
          <w:szCs w:val="24"/>
        </w:rPr>
        <w:t xml:space="preserve">, para el cobro de derechos que deberá percibir la Hacienda Pública </w:t>
      </w:r>
      <w:r w:rsidRPr="00881449">
        <w:rPr>
          <w:rFonts w:ascii="Century Gothic" w:hAnsi="Century Gothic" w:cs="CenturyGothic,Bold"/>
          <w:b/>
          <w:bCs/>
          <w:sz w:val="24"/>
          <w:szCs w:val="24"/>
        </w:rPr>
        <w:t xml:space="preserve">Municipal de </w:t>
      </w:r>
      <w:r w:rsidR="00DA65E3" w:rsidRPr="00881449">
        <w:rPr>
          <w:rFonts w:ascii="Century Gothic" w:hAnsi="Century Gothic" w:cs="CenturyGothic,Bold"/>
          <w:b/>
          <w:bCs/>
          <w:sz w:val="24"/>
          <w:szCs w:val="24"/>
        </w:rPr>
        <w:t>Ascensión</w:t>
      </w:r>
      <w:r w:rsidRPr="00881449">
        <w:rPr>
          <w:rFonts w:ascii="Century Gothic" w:hAnsi="Century Gothic" w:cs="CenturyGothic,Bold"/>
          <w:bCs/>
          <w:sz w:val="24"/>
          <w:szCs w:val="24"/>
        </w:rPr>
        <w:t>.</w:t>
      </w:r>
    </w:p>
    <w:p w:rsidR="00E61A2B" w:rsidRDefault="00E61A2B" w:rsidP="00881449">
      <w:pPr>
        <w:autoSpaceDE w:val="0"/>
        <w:autoSpaceDN w:val="0"/>
        <w:adjustRightInd w:val="0"/>
        <w:spacing w:line="360" w:lineRule="auto"/>
        <w:jc w:val="center"/>
        <w:rPr>
          <w:rFonts w:ascii="Century Gothic" w:hAnsi="Century Gothic" w:cs="CenturyGothic,Bold"/>
          <w:b/>
          <w:bCs/>
          <w:sz w:val="24"/>
          <w:szCs w:val="24"/>
        </w:rPr>
      </w:pPr>
    </w:p>
    <w:p w:rsidR="004871F4" w:rsidRPr="00881449" w:rsidRDefault="00FA01F4"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 xml:space="preserve">DERECHOS </w:t>
      </w:r>
    </w:p>
    <w:p w:rsidR="00AC7300" w:rsidRPr="00881449" w:rsidRDefault="00AC7300" w:rsidP="00881449">
      <w:pPr>
        <w:autoSpaceDE w:val="0"/>
        <w:autoSpaceDN w:val="0"/>
        <w:adjustRightInd w:val="0"/>
        <w:spacing w:line="360" w:lineRule="auto"/>
        <w:jc w:val="center"/>
        <w:rPr>
          <w:rFonts w:ascii="Century Gothic" w:hAnsi="Century Gothic" w:cs="CenturyGothic,Bold"/>
          <w:b/>
          <w:bCs/>
          <w:sz w:val="24"/>
          <w:szCs w:val="24"/>
        </w:rPr>
      </w:pPr>
    </w:p>
    <w:p w:rsidR="00FA01F4"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t>Por alineamiento de predios, asignación de número oficial, licencias de construcción y pruebas de estabilidad;</w:t>
      </w:r>
    </w:p>
    <w:p w:rsidR="00E61A2B" w:rsidRDefault="00E61A2B" w:rsidP="00E61A2B">
      <w:pPr>
        <w:pStyle w:val="Prrafodelista"/>
        <w:autoSpaceDE w:val="0"/>
        <w:autoSpaceDN w:val="0"/>
        <w:adjustRightInd w:val="0"/>
        <w:spacing w:line="360" w:lineRule="auto"/>
        <w:ind w:left="1080"/>
        <w:jc w:val="both"/>
        <w:rPr>
          <w:rFonts w:ascii="Century Gothic" w:hAnsi="Century Gothic" w:cs="CenturyGothic"/>
          <w:b/>
          <w:sz w:val="24"/>
          <w:szCs w:val="24"/>
          <w:u w:val="single"/>
        </w:rPr>
      </w:pPr>
    </w:p>
    <w:p w:rsidR="00E61A2B" w:rsidRPr="00881449" w:rsidRDefault="00E61A2B" w:rsidP="00E61A2B">
      <w:pPr>
        <w:pStyle w:val="Prrafodelista"/>
        <w:keepNext/>
        <w:keepLines/>
        <w:numPr>
          <w:ilvl w:val="0"/>
          <w:numId w:val="17"/>
        </w:num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u w:val="single"/>
        </w:rPr>
        <w:t>Alineamiento de predios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1"/>
        <w:gridCol w:w="1726"/>
      </w:tblGrid>
      <w:tr w:rsidR="00E61A2B" w:rsidRPr="00881449" w:rsidTr="003C0007">
        <w:trPr>
          <w:trHeight w:val="421"/>
        </w:trPr>
        <w:tc>
          <w:tcPr>
            <w:tcW w:w="4044" w:type="pct"/>
          </w:tcPr>
          <w:p w:rsidR="00E61A2B" w:rsidRPr="00881449" w:rsidRDefault="00E61A2B" w:rsidP="003C0007">
            <w:pPr>
              <w:keepNext/>
              <w:keepLines/>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 xml:space="preserve">1.- </w:t>
            </w:r>
            <w:r w:rsidRPr="00881449">
              <w:rPr>
                <w:rFonts w:ascii="Century Gothic" w:hAnsi="Century Gothic" w:cs="CenturyGothic"/>
                <w:b/>
                <w:sz w:val="24"/>
                <w:szCs w:val="24"/>
              </w:rPr>
              <w:t xml:space="preserve">Alineamiento de predio.                                                                             </w:t>
            </w:r>
          </w:p>
        </w:tc>
        <w:tc>
          <w:tcPr>
            <w:tcW w:w="956" w:type="pct"/>
          </w:tcPr>
          <w:p w:rsidR="00E61A2B" w:rsidRPr="00881449" w:rsidRDefault="00E61A2B" w:rsidP="003C0007">
            <w:pPr>
              <w:keepNext/>
              <w:keepLines/>
              <w:autoSpaceDE w:val="0"/>
              <w:autoSpaceDN w:val="0"/>
              <w:adjustRightInd w:val="0"/>
              <w:spacing w:line="360" w:lineRule="auto"/>
              <w:jc w:val="right"/>
              <w:rPr>
                <w:rFonts w:ascii="Century Gothic" w:hAnsi="Century Gothic" w:cs="CenturyGothic,Bold"/>
                <w:b/>
                <w:bCs/>
                <w:sz w:val="24"/>
                <w:szCs w:val="24"/>
              </w:rPr>
            </w:pPr>
          </w:p>
        </w:tc>
      </w:tr>
      <w:tr w:rsidR="00E61A2B" w:rsidRPr="00881449" w:rsidTr="003C0007">
        <w:trPr>
          <w:trHeight w:val="421"/>
        </w:trPr>
        <w:tc>
          <w:tcPr>
            <w:tcW w:w="4044" w:type="pct"/>
          </w:tcPr>
          <w:p w:rsidR="00E61A2B" w:rsidRPr="00881449" w:rsidRDefault="00E61A2B" w:rsidP="003C0007">
            <w:pPr>
              <w:keepNext/>
              <w:keepLines/>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Zona Urbana</w:t>
            </w:r>
          </w:p>
        </w:tc>
        <w:tc>
          <w:tcPr>
            <w:tcW w:w="956" w:type="pct"/>
          </w:tcPr>
          <w:p w:rsidR="00E61A2B" w:rsidRPr="00881449" w:rsidRDefault="00E61A2B" w:rsidP="003C0007">
            <w:pPr>
              <w:keepNext/>
              <w:keepLines/>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$ 180.00</w:t>
            </w:r>
          </w:p>
        </w:tc>
      </w:tr>
      <w:tr w:rsidR="00E61A2B" w:rsidRPr="00881449" w:rsidTr="003C0007">
        <w:trPr>
          <w:trHeight w:val="421"/>
        </w:trPr>
        <w:tc>
          <w:tcPr>
            <w:tcW w:w="4044" w:type="pct"/>
          </w:tcPr>
          <w:p w:rsidR="00E61A2B" w:rsidRPr="00881449" w:rsidRDefault="00E61A2B" w:rsidP="00054433">
            <w:pPr>
              <w:keepNext/>
              <w:keepLines/>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Zona R</w:t>
            </w:r>
            <w:r w:rsidR="00054433">
              <w:rPr>
                <w:rFonts w:ascii="Century Gothic" w:hAnsi="Century Gothic" w:cs="CenturyGothic,Bold"/>
                <w:bCs/>
                <w:sz w:val="24"/>
                <w:szCs w:val="24"/>
              </w:rPr>
              <w:t>ús</w:t>
            </w:r>
            <w:r w:rsidRPr="00881449">
              <w:rPr>
                <w:rFonts w:ascii="Century Gothic" w:hAnsi="Century Gothic" w:cs="CenturyGothic,Bold"/>
                <w:bCs/>
                <w:sz w:val="24"/>
                <w:szCs w:val="24"/>
              </w:rPr>
              <w:t xml:space="preserve">tica antes de 30 Km </w:t>
            </w:r>
          </w:p>
        </w:tc>
        <w:tc>
          <w:tcPr>
            <w:tcW w:w="956" w:type="pct"/>
          </w:tcPr>
          <w:p w:rsidR="00E61A2B" w:rsidRPr="00881449" w:rsidRDefault="00E61A2B" w:rsidP="003C0007">
            <w:pPr>
              <w:keepNext/>
              <w:keepLines/>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$ 380.00</w:t>
            </w:r>
          </w:p>
        </w:tc>
      </w:tr>
    </w:tbl>
    <w:p w:rsidR="00E61A2B" w:rsidRDefault="00E61A2B" w:rsidP="00E61A2B">
      <w:pPr>
        <w:pStyle w:val="Prrafodelista"/>
        <w:autoSpaceDE w:val="0"/>
        <w:autoSpaceDN w:val="0"/>
        <w:adjustRightInd w:val="0"/>
        <w:spacing w:line="360" w:lineRule="auto"/>
        <w:ind w:left="1080"/>
        <w:jc w:val="both"/>
        <w:rPr>
          <w:rFonts w:ascii="Century Gothic" w:hAnsi="Century Gothic" w:cs="CenturyGothic"/>
          <w:b/>
          <w:sz w:val="24"/>
          <w:szCs w:val="24"/>
          <w:u w:val="single"/>
        </w:rPr>
      </w:pPr>
    </w:p>
    <w:p w:rsidR="00E61A2B" w:rsidRPr="00881449" w:rsidRDefault="00E61A2B" w:rsidP="00E61A2B">
      <w:pPr>
        <w:keepNext/>
        <w:keepLines/>
        <w:autoSpaceDE w:val="0"/>
        <w:autoSpaceDN w:val="0"/>
        <w:adjustRightInd w:val="0"/>
        <w:spacing w:line="360" w:lineRule="auto"/>
        <w:rPr>
          <w:rFonts w:ascii="Century Gothic" w:hAnsi="Century Gothic" w:cs="CenturyGothic,Bold"/>
          <w:b/>
          <w:bCs/>
          <w:sz w:val="24"/>
          <w:szCs w:val="24"/>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1"/>
        <w:gridCol w:w="1726"/>
      </w:tblGrid>
      <w:tr w:rsidR="00E61A2B" w:rsidRPr="00881449" w:rsidTr="003C0007">
        <w:trPr>
          <w:trHeight w:val="421"/>
        </w:trPr>
        <w:tc>
          <w:tcPr>
            <w:tcW w:w="4044" w:type="pct"/>
          </w:tcPr>
          <w:p w:rsidR="00E61A2B" w:rsidRPr="00881449" w:rsidRDefault="00E61A2B" w:rsidP="00C701DA">
            <w:pPr>
              <w:keepNext/>
              <w:keepLines/>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Zona R</w:t>
            </w:r>
            <w:r w:rsidR="00C701DA">
              <w:rPr>
                <w:rFonts w:ascii="Century Gothic" w:hAnsi="Century Gothic" w:cs="CenturyGothic,Bold"/>
                <w:bCs/>
                <w:sz w:val="24"/>
                <w:szCs w:val="24"/>
              </w:rPr>
              <w:t>ú</w:t>
            </w:r>
            <w:r w:rsidRPr="00881449">
              <w:rPr>
                <w:rFonts w:ascii="Century Gothic" w:hAnsi="Century Gothic" w:cs="CenturyGothic,Bold"/>
                <w:bCs/>
                <w:sz w:val="24"/>
                <w:szCs w:val="24"/>
              </w:rPr>
              <w:t>stica mayor a 30 Km de distancia</w:t>
            </w:r>
          </w:p>
        </w:tc>
        <w:tc>
          <w:tcPr>
            <w:tcW w:w="956" w:type="pct"/>
          </w:tcPr>
          <w:p w:rsidR="00E61A2B" w:rsidRPr="00881449" w:rsidRDefault="00E61A2B" w:rsidP="003C0007">
            <w:pPr>
              <w:keepNext/>
              <w:keepLines/>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$ 800.00</w:t>
            </w:r>
          </w:p>
        </w:tc>
      </w:tr>
      <w:tr w:rsidR="00E61A2B" w:rsidRPr="00881449" w:rsidTr="003C0007">
        <w:trPr>
          <w:trHeight w:val="421"/>
        </w:trPr>
        <w:tc>
          <w:tcPr>
            <w:tcW w:w="4044" w:type="pct"/>
          </w:tcPr>
          <w:p w:rsidR="00E61A2B" w:rsidRPr="00881449" w:rsidRDefault="00E61A2B" w:rsidP="003C0007">
            <w:pPr>
              <w:keepNext/>
              <w:keepLines/>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Zona Urbana Foránea</w:t>
            </w:r>
          </w:p>
        </w:tc>
        <w:tc>
          <w:tcPr>
            <w:tcW w:w="956" w:type="pct"/>
          </w:tcPr>
          <w:p w:rsidR="00E61A2B" w:rsidRPr="00881449" w:rsidRDefault="00E61A2B" w:rsidP="003C0007">
            <w:pPr>
              <w:keepNext/>
              <w:keepLines/>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$ 850.00</w:t>
            </w:r>
          </w:p>
        </w:tc>
      </w:tr>
    </w:tbl>
    <w:p w:rsidR="00E61A2B" w:rsidRPr="00881449" w:rsidRDefault="00E61A2B" w:rsidP="00E61A2B">
      <w:pPr>
        <w:keepNext/>
        <w:keepLines/>
        <w:autoSpaceDE w:val="0"/>
        <w:autoSpaceDN w:val="0"/>
        <w:adjustRightInd w:val="0"/>
        <w:spacing w:line="360" w:lineRule="auto"/>
        <w:rPr>
          <w:rFonts w:ascii="Century Gothic" w:hAnsi="Century Gothic" w:cs="CenturyGothic,Bold"/>
          <w:b/>
          <w:bCs/>
          <w:sz w:val="24"/>
          <w:szCs w:val="24"/>
        </w:rPr>
      </w:pPr>
    </w:p>
    <w:p w:rsidR="00E61A2B" w:rsidRPr="00881449" w:rsidRDefault="00E61A2B" w:rsidP="00E61A2B">
      <w:pPr>
        <w:pStyle w:val="Prrafodelista"/>
        <w:autoSpaceDE w:val="0"/>
        <w:autoSpaceDN w:val="0"/>
        <w:adjustRightInd w:val="0"/>
        <w:spacing w:line="360" w:lineRule="auto"/>
        <w:ind w:left="1080"/>
        <w:jc w:val="both"/>
        <w:rPr>
          <w:rFonts w:ascii="Century Gothic" w:hAnsi="Century Gothic" w:cs="CenturyGothic"/>
          <w:b/>
          <w:sz w:val="24"/>
          <w:szCs w:val="24"/>
          <w:u w:val="single"/>
        </w:rPr>
      </w:pPr>
    </w:p>
    <w:p w:rsidR="00B33767" w:rsidRPr="00881449" w:rsidRDefault="004A278C" w:rsidP="00881449">
      <w:pPr>
        <w:keepNext/>
        <w:keepLines/>
        <w:autoSpaceDE w:val="0"/>
        <w:autoSpaceDN w:val="0"/>
        <w:adjustRightInd w:val="0"/>
        <w:spacing w:line="360" w:lineRule="auto"/>
        <w:ind w:firstLine="708"/>
        <w:rPr>
          <w:rFonts w:ascii="Century Gothic" w:hAnsi="Century Gothic" w:cs="CenturyGothic,Bold"/>
          <w:b/>
          <w:bCs/>
          <w:sz w:val="24"/>
          <w:szCs w:val="24"/>
        </w:rPr>
      </w:pPr>
      <w:r w:rsidRPr="00881449">
        <w:rPr>
          <w:rFonts w:ascii="Century Gothic" w:hAnsi="Century Gothic" w:cs="CenturyGothic,Bold"/>
          <w:b/>
          <w:bCs/>
          <w:sz w:val="24"/>
          <w:szCs w:val="24"/>
        </w:rPr>
        <w:t xml:space="preserve">a.1. </w:t>
      </w:r>
      <w:r w:rsidRPr="00881449">
        <w:rPr>
          <w:rFonts w:ascii="Century Gothic" w:hAnsi="Century Gothic" w:cs="CenturyGothic,Bold"/>
          <w:b/>
          <w:bCs/>
          <w:sz w:val="24"/>
          <w:szCs w:val="24"/>
        </w:rPr>
        <w:tab/>
      </w:r>
      <w:r w:rsidR="00B33767" w:rsidRPr="00881449">
        <w:rPr>
          <w:rFonts w:ascii="Century Gothic" w:hAnsi="Century Gothic" w:cs="CenturyGothic,Bold"/>
          <w:b/>
          <w:bCs/>
          <w:sz w:val="24"/>
          <w:szCs w:val="24"/>
        </w:rPr>
        <w:t>Deslindes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5"/>
        <w:gridCol w:w="1819"/>
      </w:tblGrid>
      <w:tr w:rsidR="00B33767" w:rsidRPr="00881449" w:rsidTr="00E802E4">
        <w:tc>
          <w:tcPr>
            <w:tcW w:w="7763" w:type="dxa"/>
            <w:shd w:val="clear" w:color="auto" w:fill="auto"/>
          </w:tcPr>
          <w:p w:rsidR="00B33767" w:rsidRPr="00881449" w:rsidRDefault="00B33767" w:rsidP="00881449">
            <w:pPr>
              <w:keepNext/>
              <w:keepLines/>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Por la expedición de dictamen de deslinde</w:t>
            </w:r>
          </w:p>
        </w:tc>
        <w:tc>
          <w:tcPr>
            <w:tcW w:w="1871" w:type="dxa"/>
            <w:shd w:val="clear" w:color="auto" w:fill="auto"/>
          </w:tcPr>
          <w:p w:rsidR="00B33767" w:rsidRPr="00881449" w:rsidRDefault="00B33767" w:rsidP="00881449">
            <w:pPr>
              <w:keepNext/>
              <w:keepLines/>
              <w:autoSpaceDE w:val="0"/>
              <w:autoSpaceDN w:val="0"/>
              <w:adjustRightInd w:val="0"/>
              <w:spacing w:line="360" w:lineRule="auto"/>
              <w:rPr>
                <w:rFonts w:ascii="Century Gothic" w:hAnsi="Century Gothic" w:cs="CenturyGothic,Bold"/>
                <w:b/>
                <w:bCs/>
                <w:sz w:val="24"/>
                <w:szCs w:val="24"/>
              </w:rPr>
            </w:pPr>
          </w:p>
        </w:tc>
      </w:tr>
      <w:tr w:rsidR="00B33767" w:rsidRPr="00881449" w:rsidTr="00E802E4">
        <w:tc>
          <w:tcPr>
            <w:tcW w:w="7763" w:type="dxa"/>
            <w:shd w:val="clear" w:color="auto" w:fill="auto"/>
          </w:tcPr>
          <w:p w:rsidR="00B33767" w:rsidRPr="00881449" w:rsidRDefault="00B33767" w:rsidP="00881449">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En predios de 1 a 300 m2</w:t>
            </w:r>
          </w:p>
        </w:tc>
        <w:tc>
          <w:tcPr>
            <w:tcW w:w="1871" w:type="dxa"/>
            <w:shd w:val="clear" w:color="auto" w:fill="auto"/>
          </w:tcPr>
          <w:p w:rsidR="00B33767" w:rsidRPr="00881449" w:rsidRDefault="00B33767" w:rsidP="00881449">
            <w:pPr>
              <w:keepNext/>
              <w:keepLines/>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$400.00</w:t>
            </w:r>
          </w:p>
        </w:tc>
      </w:tr>
      <w:tr w:rsidR="00B33767" w:rsidRPr="00881449" w:rsidTr="00E802E4">
        <w:tc>
          <w:tcPr>
            <w:tcW w:w="7763" w:type="dxa"/>
            <w:shd w:val="clear" w:color="auto" w:fill="auto"/>
          </w:tcPr>
          <w:p w:rsidR="00B33767" w:rsidRPr="00881449" w:rsidRDefault="00B33767" w:rsidP="00881449">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En predios de 301 a 1,000 m2</w:t>
            </w:r>
          </w:p>
        </w:tc>
        <w:tc>
          <w:tcPr>
            <w:tcW w:w="1871" w:type="dxa"/>
            <w:shd w:val="clear" w:color="auto" w:fill="auto"/>
          </w:tcPr>
          <w:p w:rsidR="00B33767" w:rsidRPr="00881449" w:rsidRDefault="00B33767" w:rsidP="00881449">
            <w:pPr>
              <w:keepNext/>
              <w:keepLines/>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$600.00</w:t>
            </w:r>
          </w:p>
        </w:tc>
      </w:tr>
      <w:tr w:rsidR="00B33767" w:rsidRPr="00881449" w:rsidTr="00E802E4">
        <w:tc>
          <w:tcPr>
            <w:tcW w:w="7763" w:type="dxa"/>
            <w:shd w:val="clear" w:color="auto" w:fill="auto"/>
          </w:tcPr>
          <w:p w:rsidR="00B33767" w:rsidRPr="00881449" w:rsidRDefault="00B33767" w:rsidP="00881449">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En predios de 1,001 a 5,000 m2</w:t>
            </w:r>
          </w:p>
        </w:tc>
        <w:tc>
          <w:tcPr>
            <w:tcW w:w="1871" w:type="dxa"/>
            <w:shd w:val="clear" w:color="auto" w:fill="auto"/>
          </w:tcPr>
          <w:p w:rsidR="00B33767" w:rsidRPr="00881449" w:rsidRDefault="00B33767" w:rsidP="00881449">
            <w:pPr>
              <w:keepNext/>
              <w:keepLines/>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$2,000.00</w:t>
            </w:r>
          </w:p>
        </w:tc>
      </w:tr>
      <w:tr w:rsidR="00B33767" w:rsidRPr="00881449" w:rsidTr="00E802E4">
        <w:tc>
          <w:tcPr>
            <w:tcW w:w="7763" w:type="dxa"/>
            <w:shd w:val="clear" w:color="auto" w:fill="auto"/>
          </w:tcPr>
          <w:p w:rsidR="00B33767" w:rsidRPr="00881449" w:rsidRDefault="00B33767" w:rsidP="00881449">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En predios de 5,001 a 10,000 m2</w:t>
            </w:r>
          </w:p>
        </w:tc>
        <w:tc>
          <w:tcPr>
            <w:tcW w:w="1871" w:type="dxa"/>
            <w:shd w:val="clear" w:color="auto" w:fill="auto"/>
          </w:tcPr>
          <w:p w:rsidR="00B33767" w:rsidRPr="00881449" w:rsidRDefault="00B33767" w:rsidP="00881449">
            <w:pPr>
              <w:keepNext/>
              <w:keepLines/>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$2,300.00</w:t>
            </w:r>
          </w:p>
        </w:tc>
      </w:tr>
      <w:tr w:rsidR="00B33767" w:rsidRPr="00881449" w:rsidTr="00E802E4">
        <w:tc>
          <w:tcPr>
            <w:tcW w:w="7763" w:type="dxa"/>
            <w:shd w:val="clear" w:color="auto" w:fill="auto"/>
          </w:tcPr>
          <w:p w:rsidR="00B33767" w:rsidRPr="00881449" w:rsidRDefault="00B33767" w:rsidP="00881449">
            <w:pPr>
              <w:keepNext/>
              <w:keepLines/>
              <w:numPr>
                <w:ilvl w:val="0"/>
                <w:numId w:val="12"/>
              </w:num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En predios mayores a una Hectárea (Por Hectárea)</w:t>
            </w:r>
          </w:p>
        </w:tc>
        <w:tc>
          <w:tcPr>
            <w:tcW w:w="1871" w:type="dxa"/>
            <w:shd w:val="clear" w:color="auto" w:fill="auto"/>
          </w:tcPr>
          <w:p w:rsidR="00B33767" w:rsidRPr="00881449" w:rsidRDefault="00B33767" w:rsidP="00881449">
            <w:pPr>
              <w:keepNext/>
              <w:keepLines/>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$1,500.00</w:t>
            </w:r>
          </w:p>
        </w:tc>
      </w:tr>
    </w:tbl>
    <w:p w:rsidR="00B33767" w:rsidRPr="00881449" w:rsidRDefault="00B33767" w:rsidP="00881449">
      <w:pPr>
        <w:keepNext/>
        <w:keepLines/>
        <w:autoSpaceDE w:val="0"/>
        <w:autoSpaceDN w:val="0"/>
        <w:adjustRightInd w:val="0"/>
        <w:spacing w:line="360" w:lineRule="auto"/>
        <w:rPr>
          <w:rFonts w:ascii="Century Gothic" w:hAnsi="Century Gothic" w:cs="CenturyGothic,Bold"/>
          <w:b/>
          <w:bCs/>
          <w:sz w:val="24"/>
          <w:szCs w:val="24"/>
        </w:rPr>
      </w:pPr>
    </w:p>
    <w:p w:rsidR="004B3001" w:rsidRPr="00881449" w:rsidRDefault="00F76196" w:rsidP="00881449">
      <w:pPr>
        <w:pStyle w:val="Prrafodelista"/>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a.2</w:t>
      </w:r>
      <w:r w:rsidRPr="00881449">
        <w:rPr>
          <w:rFonts w:ascii="Century Gothic" w:hAnsi="Century Gothic" w:cs="CenturyGothic,Bold"/>
          <w:b/>
          <w:bCs/>
          <w:sz w:val="24"/>
          <w:szCs w:val="24"/>
        </w:rPr>
        <w:tab/>
      </w:r>
      <w:r w:rsidR="004B3001" w:rsidRPr="00881449">
        <w:rPr>
          <w:rFonts w:ascii="Century Gothic" w:hAnsi="Century Gothic" w:cs="CenturyGothic,Bold"/>
          <w:b/>
          <w:bCs/>
          <w:sz w:val="24"/>
          <w:szCs w:val="24"/>
        </w:rPr>
        <w:t xml:space="preserve">Subdivisión, fusión y </w:t>
      </w:r>
      <w:r w:rsidR="00E5428F" w:rsidRPr="00881449">
        <w:rPr>
          <w:rFonts w:ascii="Century Gothic" w:hAnsi="Century Gothic" w:cs="CenturyGothic,Bold"/>
          <w:b/>
          <w:bCs/>
          <w:sz w:val="24"/>
          <w:szCs w:val="24"/>
        </w:rPr>
        <w:t>re lotificación</w:t>
      </w:r>
      <w:r w:rsidR="004B3001" w:rsidRPr="00881449">
        <w:rPr>
          <w:rFonts w:ascii="Century Gothic" w:hAnsi="Century Gothic" w:cs="CenturyGothic,Bold"/>
          <w:b/>
          <w:bCs/>
          <w:sz w:val="24"/>
          <w:szCs w:val="24"/>
        </w:rPr>
        <w:t xml:space="preserve"> de lotes:</w:t>
      </w:r>
    </w:p>
    <w:tbl>
      <w:tblPr>
        <w:tblStyle w:val="Tablaconcuadrcula"/>
        <w:tblW w:w="0" w:type="auto"/>
        <w:tblLook w:val="04A0" w:firstRow="1" w:lastRow="0" w:firstColumn="1" w:lastColumn="0" w:noHBand="0" w:noVBand="1"/>
      </w:tblPr>
      <w:tblGrid>
        <w:gridCol w:w="7151"/>
        <w:gridCol w:w="1903"/>
      </w:tblGrid>
      <w:tr w:rsidR="00EF2370" w:rsidRPr="00881449" w:rsidTr="00E802E4">
        <w:tc>
          <w:tcPr>
            <w:tcW w:w="7650" w:type="dxa"/>
          </w:tcPr>
          <w:p w:rsidR="00EF2370" w:rsidRPr="00881449" w:rsidRDefault="00EF2370" w:rsidP="00881449">
            <w:pPr>
              <w:autoSpaceDE w:val="0"/>
              <w:autoSpaceDN w:val="0"/>
              <w:adjustRightInd w:val="0"/>
              <w:spacing w:line="360" w:lineRule="auto"/>
              <w:jc w:val="both"/>
              <w:rPr>
                <w:rFonts w:ascii="Century Gothic" w:hAnsi="Century Gothic" w:cs="CenturyGothic,Bold"/>
                <w:b/>
                <w:bCs/>
                <w:sz w:val="24"/>
                <w:szCs w:val="24"/>
                <w:highlight w:val="yellow"/>
              </w:rPr>
            </w:pPr>
            <w:r w:rsidRPr="00881449">
              <w:rPr>
                <w:rFonts w:ascii="Century Gothic" w:hAnsi="Century Gothic" w:cs="CenturyGothic,Bold"/>
                <w:bCs/>
                <w:sz w:val="24"/>
                <w:szCs w:val="24"/>
              </w:rPr>
              <w:t xml:space="preserve">Urbano por m2   </w:t>
            </w:r>
          </w:p>
        </w:tc>
        <w:tc>
          <w:tcPr>
            <w:tcW w:w="1984" w:type="dxa"/>
          </w:tcPr>
          <w:p w:rsidR="00EF2370" w:rsidRPr="00881449" w:rsidRDefault="00EF2370" w:rsidP="00881449">
            <w:pPr>
              <w:autoSpaceDE w:val="0"/>
              <w:autoSpaceDN w:val="0"/>
              <w:adjustRightInd w:val="0"/>
              <w:spacing w:line="360" w:lineRule="auto"/>
              <w:jc w:val="right"/>
              <w:rPr>
                <w:rFonts w:ascii="Century Gothic" w:hAnsi="Century Gothic" w:cs="CenturyGothic,Bold"/>
                <w:b/>
                <w:bCs/>
                <w:sz w:val="24"/>
                <w:szCs w:val="24"/>
                <w:highlight w:val="yellow"/>
              </w:rPr>
            </w:pPr>
            <w:r w:rsidRPr="00881449">
              <w:rPr>
                <w:rFonts w:ascii="Century Gothic" w:hAnsi="Century Gothic" w:cs="CenturyGothic,Bold"/>
                <w:bCs/>
                <w:sz w:val="24"/>
                <w:szCs w:val="24"/>
              </w:rPr>
              <w:t>$ 4.00</w:t>
            </w:r>
          </w:p>
        </w:tc>
      </w:tr>
      <w:tr w:rsidR="00EF2370" w:rsidRPr="00881449" w:rsidTr="00E802E4">
        <w:tc>
          <w:tcPr>
            <w:tcW w:w="7650" w:type="dxa"/>
          </w:tcPr>
          <w:p w:rsidR="00EF2370" w:rsidRPr="00881449" w:rsidRDefault="00EF2370" w:rsidP="00881449">
            <w:pPr>
              <w:autoSpaceDE w:val="0"/>
              <w:autoSpaceDN w:val="0"/>
              <w:adjustRightInd w:val="0"/>
              <w:spacing w:line="360" w:lineRule="auto"/>
              <w:jc w:val="both"/>
              <w:rPr>
                <w:rFonts w:ascii="Century Gothic" w:hAnsi="Century Gothic" w:cs="CenturyGothic,Bold"/>
                <w:b/>
                <w:bCs/>
                <w:sz w:val="24"/>
                <w:szCs w:val="24"/>
                <w:highlight w:val="yellow"/>
              </w:rPr>
            </w:pPr>
            <w:r w:rsidRPr="00881449">
              <w:rPr>
                <w:rFonts w:ascii="Century Gothic" w:hAnsi="Century Gothic" w:cs="CenturyGothic,Bold"/>
                <w:bCs/>
                <w:sz w:val="24"/>
                <w:szCs w:val="24"/>
              </w:rPr>
              <w:t>Rustico por hectárea</w:t>
            </w:r>
          </w:p>
        </w:tc>
        <w:tc>
          <w:tcPr>
            <w:tcW w:w="1984" w:type="dxa"/>
          </w:tcPr>
          <w:p w:rsidR="00EF2370" w:rsidRPr="00881449" w:rsidRDefault="00EF2370" w:rsidP="00881449">
            <w:pPr>
              <w:autoSpaceDE w:val="0"/>
              <w:autoSpaceDN w:val="0"/>
              <w:adjustRightInd w:val="0"/>
              <w:spacing w:line="360" w:lineRule="auto"/>
              <w:jc w:val="right"/>
              <w:rPr>
                <w:rFonts w:ascii="Century Gothic" w:hAnsi="Century Gothic" w:cs="CenturyGothic,Bold"/>
                <w:b/>
                <w:bCs/>
                <w:sz w:val="24"/>
                <w:szCs w:val="24"/>
                <w:highlight w:val="yellow"/>
              </w:rPr>
            </w:pPr>
            <w:r w:rsidRPr="00881449">
              <w:rPr>
                <w:rFonts w:ascii="Century Gothic" w:hAnsi="Century Gothic" w:cs="CenturyGothic,Bold"/>
                <w:bCs/>
                <w:sz w:val="24"/>
                <w:szCs w:val="24"/>
              </w:rPr>
              <w:t>$ 200.00</w:t>
            </w:r>
          </w:p>
        </w:tc>
      </w:tr>
      <w:tr w:rsidR="006273EF" w:rsidRPr="00881449" w:rsidTr="00E802E4">
        <w:tc>
          <w:tcPr>
            <w:tcW w:w="9634" w:type="dxa"/>
            <w:gridSpan w:val="2"/>
            <w:shd w:val="clear" w:color="auto" w:fill="auto"/>
          </w:tcPr>
          <w:p w:rsidR="006273EF" w:rsidRPr="00881449" w:rsidRDefault="006273EF"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**Lotificación (Las lotificaciones se realizarán únicamente en Lotes sobre vialidades que cuenten con los servicios de luz, agua y drenaje)</w:t>
            </w:r>
          </w:p>
          <w:p w:rsidR="006273EF" w:rsidRPr="00881449" w:rsidRDefault="006273EF" w:rsidP="00881449">
            <w:pPr>
              <w:autoSpaceDE w:val="0"/>
              <w:autoSpaceDN w:val="0"/>
              <w:adjustRightInd w:val="0"/>
              <w:spacing w:line="360" w:lineRule="auto"/>
              <w:jc w:val="both"/>
              <w:rPr>
                <w:rFonts w:ascii="Century Gothic" w:hAnsi="Century Gothic" w:cs="CenturyGothic,Bold"/>
                <w:bCs/>
                <w:sz w:val="24"/>
                <w:szCs w:val="24"/>
                <w:lang w:val="es-MX"/>
              </w:rPr>
            </w:pPr>
            <w:r w:rsidRPr="00881449">
              <w:rPr>
                <w:rFonts w:ascii="Century Gothic" w:hAnsi="Century Gothic" w:cs="CenturyGothic,Bold"/>
                <w:bCs/>
                <w:sz w:val="24"/>
                <w:szCs w:val="24"/>
              </w:rPr>
              <w:t xml:space="preserve">** En caso de las subdivisiones los derechos se calcularán solo por el área </w:t>
            </w:r>
            <w:r w:rsidR="002B3BFF" w:rsidRPr="00881449">
              <w:rPr>
                <w:rFonts w:ascii="Century Gothic" w:hAnsi="Century Gothic" w:cs="CenturyGothic,Bold"/>
                <w:bCs/>
                <w:sz w:val="24"/>
                <w:szCs w:val="24"/>
              </w:rPr>
              <w:t>susceptible de utilizarse o efectivamente subdividida, en el caso de la fusión se considerará el área total de la misma.</w:t>
            </w:r>
          </w:p>
        </w:tc>
      </w:tr>
    </w:tbl>
    <w:p w:rsidR="004B3001" w:rsidRPr="00881449" w:rsidRDefault="004B3001"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        </w:t>
      </w:r>
    </w:p>
    <w:p w:rsidR="00653723" w:rsidRPr="00E61A2B" w:rsidRDefault="00653723" w:rsidP="00881449">
      <w:pPr>
        <w:pStyle w:val="Prrafodelista"/>
        <w:keepNext/>
        <w:keepLines/>
        <w:numPr>
          <w:ilvl w:val="0"/>
          <w:numId w:val="17"/>
        </w:num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u w:val="single"/>
        </w:rPr>
        <w:lastRenderedPageBreak/>
        <w:t>Asignación de número oficial</w:t>
      </w:r>
    </w:p>
    <w:p w:rsidR="00E61A2B" w:rsidRPr="00881449" w:rsidRDefault="00E61A2B" w:rsidP="00E61A2B">
      <w:pPr>
        <w:pStyle w:val="Prrafodelista"/>
        <w:keepNext/>
        <w:keepLines/>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5"/>
        <w:gridCol w:w="1429"/>
      </w:tblGrid>
      <w:tr w:rsidR="00653723" w:rsidRPr="00881449" w:rsidTr="007E503D">
        <w:tc>
          <w:tcPr>
            <w:tcW w:w="7947" w:type="dxa"/>
            <w:shd w:val="clear" w:color="auto" w:fill="auto"/>
          </w:tcPr>
          <w:p w:rsidR="00653723" w:rsidRPr="00881449" w:rsidRDefault="00653723" w:rsidP="00881449">
            <w:pPr>
              <w:keepNext/>
              <w:keepLines/>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Asignación de número oficial en vivienda en general</w:t>
            </w:r>
          </w:p>
        </w:tc>
        <w:tc>
          <w:tcPr>
            <w:tcW w:w="1447" w:type="dxa"/>
            <w:shd w:val="clear" w:color="auto" w:fill="auto"/>
          </w:tcPr>
          <w:p w:rsidR="00653723" w:rsidRPr="00881449" w:rsidRDefault="00653723" w:rsidP="00881449">
            <w:pPr>
              <w:keepNext/>
              <w:keepLines/>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w:t>
            </w:r>
          </w:p>
        </w:tc>
      </w:tr>
    </w:tbl>
    <w:p w:rsidR="00653723" w:rsidRPr="00881449" w:rsidRDefault="00653723" w:rsidP="00881449">
      <w:pPr>
        <w:keepNext/>
        <w:keepLines/>
        <w:autoSpaceDE w:val="0"/>
        <w:autoSpaceDN w:val="0"/>
        <w:adjustRightInd w:val="0"/>
        <w:spacing w:line="360" w:lineRule="auto"/>
        <w:rPr>
          <w:rFonts w:ascii="Century Gothic" w:hAnsi="Century Gothic" w:cs="CenturyGothic,Bold"/>
          <w:b/>
          <w:bCs/>
          <w:sz w:val="24"/>
          <w:szCs w:val="24"/>
        </w:rPr>
      </w:pPr>
    </w:p>
    <w:p w:rsidR="00653723" w:rsidRPr="00881449" w:rsidRDefault="00653723" w:rsidP="00881449">
      <w:pPr>
        <w:pStyle w:val="Prrafodelista"/>
        <w:keepNext/>
        <w:keepLines/>
        <w:numPr>
          <w:ilvl w:val="0"/>
          <w:numId w:val="17"/>
        </w:numPr>
        <w:autoSpaceDE w:val="0"/>
        <w:autoSpaceDN w:val="0"/>
        <w:adjustRightInd w:val="0"/>
        <w:spacing w:line="360" w:lineRule="auto"/>
        <w:rPr>
          <w:rFonts w:ascii="Century Gothic" w:hAnsi="Century Gothic" w:cs="CenturyGothic,Bold"/>
          <w:b/>
          <w:bCs/>
          <w:sz w:val="24"/>
          <w:szCs w:val="24"/>
          <w:u w:val="single"/>
        </w:rPr>
      </w:pPr>
      <w:r w:rsidRPr="00881449">
        <w:rPr>
          <w:rFonts w:ascii="Century Gothic" w:hAnsi="Century Gothic" w:cs="CenturyGothic,Bold"/>
          <w:b/>
          <w:bCs/>
          <w:sz w:val="24"/>
          <w:szCs w:val="24"/>
          <w:u w:val="single"/>
        </w:rPr>
        <w:t>Licencia de construcción</w:t>
      </w:r>
    </w:p>
    <w:p w:rsidR="00653723" w:rsidRPr="00881449" w:rsidRDefault="00653723" w:rsidP="00881449">
      <w:pPr>
        <w:keepNext/>
        <w:keepLines/>
        <w:autoSpaceDE w:val="0"/>
        <w:autoSpaceDN w:val="0"/>
        <w:adjustRightInd w:val="0"/>
        <w:spacing w:line="360" w:lineRule="auto"/>
        <w:rPr>
          <w:rFonts w:ascii="Century Gothic" w:hAnsi="Century Gothic" w:cs="CenturyGothic,Bold"/>
          <w:b/>
          <w:bCs/>
          <w:sz w:val="24"/>
          <w:szCs w:val="24"/>
        </w:rPr>
      </w:pPr>
    </w:p>
    <w:p w:rsidR="00653723" w:rsidRPr="00881449" w:rsidRDefault="00653723" w:rsidP="00881449">
      <w:pPr>
        <w:keepNext/>
        <w:keepLines/>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Se penalizará</w:t>
      </w:r>
      <w:r w:rsidR="00833CFB" w:rsidRPr="00881449">
        <w:rPr>
          <w:rFonts w:ascii="Century Gothic" w:hAnsi="Century Gothic" w:cs="CenturyGothic"/>
          <w:sz w:val="24"/>
          <w:szCs w:val="24"/>
        </w:rPr>
        <w:t xml:space="preserve"> con 3</w:t>
      </w:r>
      <w:r w:rsidRPr="00881449">
        <w:rPr>
          <w:rFonts w:ascii="Century Gothic" w:hAnsi="Century Gothic" w:cs="CenturyGothic"/>
          <w:sz w:val="24"/>
          <w:szCs w:val="24"/>
        </w:rPr>
        <w:t>0% del costo del permiso de construcción, cuando inicie la obra civil antes de contar con el permiso correspondiente.</w:t>
      </w:r>
    </w:p>
    <w:p w:rsidR="00653723" w:rsidRPr="00881449" w:rsidRDefault="00653723" w:rsidP="00881449">
      <w:pPr>
        <w:keepNext/>
        <w:keepLines/>
        <w:autoSpaceDE w:val="0"/>
        <w:autoSpaceDN w:val="0"/>
        <w:adjustRightInd w:val="0"/>
        <w:spacing w:line="360" w:lineRule="auto"/>
        <w:jc w:val="both"/>
        <w:rPr>
          <w:rFonts w:ascii="Century Gothic" w:hAnsi="Century Gothic" w:cs="CenturyGothic"/>
          <w:sz w:val="24"/>
          <w:szCs w:val="24"/>
        </w:rPr>
      </w:pPr>
    </w:p>
    <w:p w:rsidR="00653723" w:rsidRPr="00881449" w:rsidRDefault="00A45BEA" w:rsidP="00881449">
      <w:pPr>
        <w:keepNext/>
        <w:keepLines/>
        <w:autoSpaceDE w:val="0"/>
        <w:autoSpaceDN w:val="0"/>
        <w:adjustRightInd w:val="0"/>
        <w:spacing w:line="360" w:lineRule="auto"/>
        <w:ind w:firstLine="708"/>
        <w:rPr>
          <w:rFonts w:ascii="Century Gothic" w:hAnsi="Century Gothic" w:cs="CenturyGothic,Bold"/>
          <w:b/>
          <w:bCs/>
          <w:sz w:val="24"/>
          <w:szCs w:val="24"/>
        </w:rPr>
      </w:pPr>
      <w:r w:rsidRPr="00881449">
        <w:rPr>
          <w:rFonts w:ascii="Century Gothic" w:hAnsi="Century Gothic" w:cs="CenturyGothic,Bold"/>
          <w:b/>
          <w:bCs/>
          <w:sz w:val="24"/>
          <w:szCs w:val="24"/>
        </w:rPr>
        <w:t xml:space="preserve">c.1. </w:t>
      </w:r>
      <w:r w:rsidRPr="00881449">
        <w:rPr>
          <w:rFonts w:ascii="Century Gothic" w:hAnsi="Century Gothic" w:cs="CenturyGothic,Bold"/>
          <w:b/>
          <w:bCs/>
          <w:sz w:val="24"/>
          <w:szCs w:val="24"/>
        </w:rPr>
        <w:tab/>
      </w:r>
      <w:r w:rsidR="00653723" w:rsidRPr="00881449">
        <w:rPr>
          <w:rFonts w:ascii="Century Gothic" w:hAnsi="Century Gothic" w:cs="CenturyGothic,Bold"/>
          <w:b/>
          <w:bCs/>
          <w:sz w:val="24"/>
          <w:szCs w:val="24"/>
        </w:rPr>
        <w:t>Construcción</w:t>
      </w:r>
      <w:r w:rsidR="00704361" w:rsidRPr="00881449">
        <w:rPr>
          <w:rFonts w:ascii="Century Gothic" w:hAnsi="Century Gothic" w:cs="CenturyGothic,Bold"/>
          <w:b/>
          <w:bCs/>
          <w:sz w:val="24"/>
          <w:szCs w:val="24"/>
        </w:rPr>
        <w:t>, Remodelación y A</w:t>
      </w:r>
      <w:r w:rsidR="00653723" w:rsidRPr="00881449">
        <w:rPr>
          <w:rFonts w:ascii="Century Gothic" w:hAnsi="Century Gothic" w:cs="CenturyGothic,Bold"/>
          <w:b/>
          <w:bCs/>
          <w:sz w:val="24"/>
          <w:szCs w:val="24"/>
        </w:rPr>
        <w:t>mpliación por metro cuadrado:</w:t>
      </w:r>
    </w:p>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2385"/>
      </w:tblGrid>
      <w:tr w:rsidR="00653723" w:rsidRPr="00881449" w:rsidTr="00B4304B">
        <w:tc>
          <w:tcPr>
            <w:tcW w:w="6895" w:type="dxa"/>
            <w:shd w:val="clear" w:color="auto" w:fill="auto"/>
          </w:tcPr>
          <w:p w:rsidR="00653723" w:rsidRPr="00881449" w:rsidRDefault="00A41B2C"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 xml:space="preserve">c.1.1.   </w:t>
            </w:r>
            <w:r w:rsidR="00653723" w:rsidRPr="00881449">
              <w:rPr>
                <w:rFonts w:ascii="Century Gothic" w:hAnsi="Century Gothic" w:cs="CenturyGothic,Bold"/>
                <w:b/>
                <w:bCs/>
                <w:sz w:val="24"/>
                <w:szCs w:val="24"/>
              </w:rPr>
              <w:t>Habitacional</w:t>
            </w:r>
          </w:p>
        </w:tc>
        <w:tc>
          <w:tcPr>
            <w:tcW w:w="2456"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p>
        </w:tc>
      </w:tr>
      <w:tr w:rsidR="00653723" w:rsidRPr="00881449" w:rsidTr="00B4304B">
        <w:tc>
          <w:tcPr>
            <w:tcW w:w="6895"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1.- Vivienda de autoconstrucción de 1 a 60 m2</w:t>
            </w:r>
          </w:p>
        </w:tc>
        <w:tc>
          <w:tcPr>
            <w:tcW w:w="2456" w:type="dxa"/>
            <w:shd w:val="clear" w:color="auto" w:fill="auto"/>
          </w:tcPr>
          <w:p w:rsidR="00653723" w:rsidRPr="00881449" w:rsidRDefault="00653723" w:rsidP="00E61A2B">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Exent</w:t>
            </w:r>
            <w:r w:rsidR="00E61A2B">
              <w:rPr>
                <w:rFonts w:ascii="Century Gothic" w:hAnsi="Century Gothic" w:cs="CenturyGothic,Bold"/>
                <w:bCs/>
                <w:sz w:val="24"/>
                <w:szCs w:val="24"/>
              </w:rPr>
              <w:t>o</w:t>
            </w:r>
          </w:p>
        </w:tc>
      </w:tr>
      <w:tr w:rsidR="00653723" w:rsidRPr="00881449" w:rsidTr="00B4304B">
        <w:tc>
          <w:tcPr>
            <w:tcW w:w="6895"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2.- Ampliación de vivienda popular, económica o de interés social de 1 a 20 m2</w:t>
            </w:r>
          </w:p>
        </w:tc>
        <w:tc>
          <w:tcPr>
            <w:tcW w:w="2456" w:type="dxa"/>
            <w:shd w:val="clear" w:color="auto" w:fill="auto"/>
          </w:tcPr>
          <w:p w:rsidR="00653723" w:rsidRPr="00881449" w:rsidRDefault="00653723" w:rsidP="00E61A2B">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Exent</w:t>
            </w:r>
            <w:r w:rsidR="00E61A2B">
              <w:rPr>
                <w:rFonts w:ascii="Century Gothic" w:hAnsi="Century Gothic" w:cs="CenturyGothic,Bold"/>
                <w:bCs/>
                <w:sz w:val="24"/>
                <w:szCs w:val="24"/>
              </w:rPr>
              <w:t>o</w:t>
            </w:r>
          </w:p>
        </w:tc>
      </w:tr>
      <w:tr w:rsidR="00C8744C" w:rsidRPr="00881449" w:rsidTr="00B4304B">
        <w:tc>
          <w:tcPr>
            <w:tcW w:w="6895" w:type="dxa"/>
            <w:tcBorders>
              <w:bottom w:val="single" w:sz="4" w:space="0" w:color="auto"/>
            </w:tcBorders>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3.- Ampliación de vivienda de 1 a 150 m2</w:t>
            </w:r>
          </w:p>
        </w:tc>
        <w:tc>
          <w:tcPr>
            <w:tcW w:w="2456" w:type="dxa"/>
            <w:tcBorders>
              <w:bottom w:val="single" w:sz="4" w:space="0" w:color="auto"/>
            </w:tcBorders>
            <w:shd w:val="clear" w:color="auto" w:fill="auto"/>
          </w:tcPr>
          <w:p w:rsidR="00C8744C" w:rsidRPr="00881449" w:rsidRDefault="00F064E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w:t>
            </w:r>
            <w:r w:rsidR="00C8744C" w:rsidRPr="00881449">
              <w:rPr>
                <w:rFonts w:ascii="Century Gothic" w:hAnsi="Century Gothic" w:cs="CenturyGothic,Bold"/>
                <w:bCs/>
                <w:sz w:val="24"/>
                <w:szCs w:val="24"/>
              </w:rPr>
              <w:t>.00</w:t>
            </w:r>
          </w:p>
        </w:tc>
      </w:tr>
      <w:tr w:rsidR="00C8744C" w:rsidRPr="00881449" w:rsidTr="00B4304B">
        <w:tc>
          <w:tcPr>
            <w:tcW w:w="6895" w:type="dxa"/>
            <w:tcBorders>
              <w:bottom w:val="single" w:sz="4" w:space="0" w:color="auto"/>
            </w:tcBorders>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4.- Vivienda nueva de 1 a 60 m2</w:t>
            </w:r>
          </w:p>
        </w:tc>
        <w:tc>
          <w:tcPr>
            <w:tcW w:w="2456" w:type="dxa"/>
            <w:tcBorders>
              <w:bottom w:val="single" w:sz="4" w:space="0" w:color="auto"/>
            </w:tcBorders>
            <w:shd w:val="clear" w:color="auto" w:fill="auto"/>
          </w:tcPr>
          <w:p w:rsidR="00C8744C" w:rsidRPr="00881449" w:rsidRDefault="00F064E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$15</w:t>
            </w:r>
            <w:r w:rsidR="00C8744C" w:rsidRPr="00881449">
              <w:rPr>
                <w:rFonts w:ascii="Century Gothic" w:hAnsi="Century Gothic" w:cs="CenturyGothic,Bold"/>
                <w:bCs/>
                <w:sz w:val="24"/>
                <w:szCs w:val="24"/>
              </w:rPr>
              <w:t>.00</w:t>
            </w:r>
          </w:p>
        </w:tc>
      </w:tr>
      <w:tr w:rsidR="00C8744C" w:rsidRPr="00881449" w:rsidTr="00B4304B">
        <w:tc>
          <w:tcPr>
            <w:tcW w:w="6895" w:type="dxa"/>
            <w:tcBorders>
              <w:bottom w:val="single" w:sz="4" w:space="0" w:color="auto"/>
            </w:tcBorders>
            <w:shd w:val="clear" w:color="auto" w:fill="auto"/>
          </w:tcPr>
          <w:p w:rsidR="00C8744C" w:rsidRPr="00881449" w:rsidRDefault="00C8744C" w:rsidP="00814F34">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5.- Remodelación </w:t>
            </w:r>
            <w:r w:rsidR="00F064EF" w:rsidRPr="00881449">
              <w:rPr>
                <w:rFonts w:ascii="Century Gothic" w:hAnsi="Century Gothic" w:cs="CenturyGothic,Bold"/>
                <w:bCs/>
                <w:sz w:val="24"/>
                <w:szCs w:val="24"/>
              </w:rPr>
              <w:t>de construcción, se pagar</w:t>
            </w:r>
            <w:r w:rsidR="00814F34">
              <w:rPr>
                <w:rFonts w:ascii="Century Gothic" w:hAnsi="Century Gothic" w:cs="CenturyGothic,Bold"/>
                <w:bCs/>
                <w:sz w:val="24"/>
                <w:szCs w:val="24"/>
              </w:rPr>
              <w:t>á</w:t>
            </w:r>
            <w:r w:rsidR="00F064EF" w:rsidRPr="00881449">
              <w:rPr>
                <w:rFonts w:ascii="Century Gothic" w:hAnsi="Century Gothic" w:cs="CenturyGothic,Bold"/>
                <w:bCs/>
                <w:sz w:val="24"/>
                <w:szCs w:val="24"/>
              </w:rPr>
              <w:t xml:space="preserve"> el 5</w:t>
            </w:r>
            <w:r w:rsidRPr="00881449">
              <w:rPr>
                <w:rFonts w:ascii="Century Gothic" w:hAnsi="Century Gothic" w:cs="CenturyGothic,Bold"/>
                <w:bCs/>
                <w:sz w:val="24"/>
                <w:szCs w:val="24"/>
              </w:rPr>
              <w:t>% del presupuesto, incluyendo mano de obra.</w:t>
            </w:r>
          </w:p>
        </w:tc>
        <w:tc>
          <w:tcPr>
            <w:tcW w:w="2456" w:type="dxa"/>
            <w:tcBorders>
              <w:bottom w:val="single" w:sz="4" w:space="0" w:color="auto"/>
            </w:tcBorders>
            <w:shd w:val="clear" w:color="auto" w:fill="auto"/>
          </w:tcPr>
          <w:p w:rsidR="00C8744C" w:rsidRPr="00881449" w:rsidRDefault="00C8744C" w:rsidP="00881449">
            <w:pPr>
              <w:autoSpaceDE w:val="0"/>
              <w:autoSpaceDN w:val="0"/>
              <w:adjustRightInd w:val="0"/>
              <w:spacing w:line="360" w:lineRule="auto"/>
              <w:jc w:val="right"/>
              <w:rPr>
                <w:rFonts w:ascii="Century Gothic" w:hAnsi="Century Gothic" w:cs="CenturyGothic,Bold"/>
                <w:bCs/>
                <w:sz w:val="24"/>
                <w:szCs w:val="24"/>
              </w:rPr>
            </w:pPr>
          </w:p>
        </w:tc>
      </w:tr>
      <w:tr w:rsidR="00C8744C" w:rsidRPr="00881449" w:rsidTr="00B4304B">
        <w:tc>
          <w:tcPr>
            <w:tcW w:w="6895" w:type="dxa"/>
            <w:tcBorders>
              <w:top w:val="single" w:sz="4" w:space="0" w:color="auto"/>
              <w:left w:val="nil"/>
              <w:bottom w:val="nil"/>
              <w:right w:val="nil"/>
            </w:tcBorders>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p>
        </w:tc>
        <w:tc>
          <w:tcPr>
            <w:tcW w:w="2456" w:type="dxa"/>
            <w:tcBorders>
              <w:top w:val="single" w:sz="4" w:space="0" w:color="auto"/>
              <w:left w:val="nil"/>
              <w:bottom w:val="nil"/>
              <w:right w:val="nil"/>
            </w:tcBorders>
            <w:shd w:val="clear" w:color="auto" w:fill="auto"/>
          </w:tcPr>
          <w:p w:rsidR="00C8744C" w:rsidRPr="00881449" w:rsidRDefault="00C8744C" w:rsidP="00881449">
            <w:pPr>
              <w:autoSpaceDE w:val="0"/>
              <w:autoSpaceDN w:val="0"/>
              <w:adjustRightInd w:val="0"/>
              <w:spacing w:line="360" w:lineRule="auto"/>
              <w:jc w:val="right"/>
              <w:rPr>
                <w:rFonts w:ascii="Century Gothic" w:hAnsi="Century Gothic" w:cs="CenturyGothic,Bold"/>
                <w:bCs/>
                <w:sz w:val="24"/>
                <w:szCs w:val="24"/>
              </w:rPr>
            </w:pPr>
          </w:p>
        </w:tc>
      </w:tr>
      <w:tr w:rsidR="00C8744C" w:rsidRPr="00881449" w:rsidTr="00B4304B">
        <w:tc>
          <w:tcPr>
            <w:tcW w:w="6895" w:type="dxa"/>
            <w:tcBorders>
              <w:top w:val="nil"/>
              <w:left w:val="nil"/>
              <w:bottom w:val="single" w:sz="4" w:space="0" w:color="auto"/>
              <w:right w:val="nil"/>
            </w:tcBorders>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p>
        </w:tc>
        <w:tc>
          <w:tcPr>
            <w:tcW w:w="2456" w:type="dxa"/>
            <w:tcBorders>
              <w:top w:val="nil"/>
              <w:left w:val="nil"/>
              <w:bottom w:val="single" w:sz="4" w:space="0" w:color="auto"/>
              <w:right w:val="nil"/>
            </w:tcBorders>
            <w:shd w:val="clear" w:color="auto" w:fill="auto"/>
          </w:tcPr>
          <w:p w:rsidR="00C8744C" w:rsidRPr="00881449" w:rsidRDefault="00C8744C" w:rsidP="00881449">
            <w:pPr>
              <w:autoSpaceDE w:val="0"/>
              <w:autoSpaceDN w:val="0"/>
              <w:adjustRightInd w:val="0"/>
              <w:spacing w:line="360" w:lineRule="auto"/>
              <w:jc w:val="right"/>
              <w:rPr>
                <w:rFonts w:ascii="Century Gothic" w:hAnsi="Century Gothic" w:cs="CenturyGothic,Bold"/>
                <w:bCs/>
                <w:sz w:val="24"/>
                <w:szCs w:val="24"/>
              </w:rPr>
            </w:pPr>
          </w:p>
        </w:tc>
      </w:tr>
      <w:tr w:rsidR="00C8744C" w:rsidRPr="00881449" w:rsidTr="00B4304B">
        <w:tc>
          <w:tcPr>
            <w:tcW w:w="6895" w:type="dxa"/>
            <w:tcBorders>
              <w:top w:val="single" w:sz="4" w:space="0" w:color="auto"/>
            </w:tcBorders>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
                <w:bCs/>
                <w:sz w:val="24"/>
                <w:szCs w:val="24"/>
              </w:rPr>
              <w:t>c.1.2  Las siguientes tarifas aplican a construcción nueva o ampliación</w:t>
            </w:r>
          </w:p>
        </w:tc>
        <w:tc>
          <w:tcPr>
            <w:tcW w:w="2456" w:type="dxa"/>
            <w:tcBorders>
              <w:top w:val="single" w:sz="4" w:space="0" w:color="auto"/>
            </w:tcBorders>
            <w:shd w:val="clear" w:color="auto" w:fill="auto"/>
          </w:tcPr>
          <w:p w:rsidR="00C8744C" w:rsidRPr="00881449" w:rsidRDefault="00C8744C" w:rsidP="00881449">
            <w:pPr>
              <w:autoSpaceDE w:val="0"/>
              <w:autoSpaceDN w:val="0"/>
              <w:adjustRightInd w:val="0"/>
              <w:spacing w:line="360" w:lineRule="auto"/>
              <w:jc w:val="right"/>
              <w:rPr>
                <w:rFonts w:ascii="Century Gothic" w:hAnsi="Century Gothic" w:cs="CenturyGothic,Bold"/>
                <w:bCs/>
                <w:sz w:val="24"/>
                <w:szCs w:val="24"/>
              </w:rPr>
            </w:pPr>
          </w:p>
        </w:tc>
      </w:tr>
      <w:tr w:rsidR="00C8744C" w:rsidRPr="00881449" w:rsidTr="00B4304B">
        <w:tc>
          <w:tcPr>
            <w:tcW w:w="6895" w:type="dxa"/>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Cs/>
                <w:sz w:val="24"/>
                <w:szCs w:val="24"/>
              </w:rPr>
              <w:t>1.- Vivienda de 61 a 150 m2</w:t>
            </w:r>
          </w:p>
        </w:tc>
        <w:tc>
          <w:tcPr>
            <w:tcW w:w="2456" w:type="dxa"/>
            <w:shd w:val="clear" w:color="auto" w:fill="auto"/>
          </w:tcPr>
          <w:p w:rsidR="00C8744C" w:rsidRPr="00881449" w:rsidRDefault="00F064EF" w:rsidP="00881449">
            <w:pPr>
              <w:autoSpaceDE w:val="0"/>
              <w:autoSpaceDN w:val="0"/>
              <w:adjustRightInd w:val="0"/>
              <w:spacing w:line="360" w:lineRule="auto"/>
              <w:jc w:val="right"/>
              <w:rPr>
                <w:rFonts w:ascii="Century Gothic" w:hAnsi="Century Gothic" w:cs="CenturyGothic,Bold"/>
                <w:b/>
                <w:bCs/>
                <w:sz w:val="24"/>
                <w:szCs w:val="24"/>
              </w:rPr>
            </w:pPr>
            <w:r w:rsidRPr="00881449">
              <w:rPr>
                <w:rFonts w:ascii="Century Gothic" w:hAnsi="Century Gothic" w:cs="CenturyGothic,Bold"/>
                <w:bCs/>
                <w:sz w:val="24"/>
                <w:szCs w:val="24"/>
              </w:rPr>
              <w:t>$1</w:t>
            </w:r>
            <w:r w:rsidR="00C8744C" w:rsidRPr="00881449">
              <w:rPr>
                <w:rFonts w:ascii="Century Gothic" w:hAnsi="Century Gothic" w:cs="CenturyGothic,Bold"/>
                <w:bCs/>
                <w:sz w:val="24"/>
                <w:szCs w:val="24"/>
              </w:rPr>
              <w:t>5.00</w:t>
            </w:r>
          </w:p>
        </w:tc>
      </w:tr>
      <w:tr w:rsidR="00C8744C" w:rsidRPr="00881449" w:rsidTr="00B4304B">
        <w:tc>
          <w:tcPr>
            <w:tcW w:w="6895" w:type="dxa"/>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2.- Vivienda de 151 a 250 m2</w:t>
            </w:r>
          </w:p>
        </w:tc>
        <w:tc>
          <w:tcPr>
            <w:tcW w:w="2456" w:type="dxa"/>
            <w:shd w:val="clear" w:color="auto" w:fill="auto"/>
          </w:tcPr>
          <w:p w:rsidR="00C8744C" w:rsidRPr="00881449" w:rsidRDefault="00F064E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w:t>
            </w:r>
            <w:r w:rsidR="00C8744C" w:rsidRPr="00881449">
              <w:rPr>
                <w:rFonts w:ascii="Century Gothic" w:hAnsi="Century Gothic" w:cs="CenturyGothic,Bold"/>
                <w:bCs/>
                <w:sz w:val="24"/>
                <w:szCs w:val="24"/>
              </w:rPr>
              <w:t>0.00</w:t>
            </w:r>
          </w:p>
        </w:tc>
      </w:tr>
      <w:tr w:rsidR="00C8744C" w:rsidRPr="00881449" w:rsidTr="00B4304B">
        <w:tc>
          <w:tcPr>
            <w:tcW w:w="6895" w:type="dxa"/>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3.- Vivienda de 251 m2 en adelante</w:t>
            </w:r>
          </w:p>
        </w:tc>
        <w:tc>
          <w:tcPr>
            <w:tcW w:w="2456" w:type="dxa"/>
            <w:shd w:val="clear" w:color="auto" w:fill="auto"/>
          </w:tcPr>
          <w:p w:rsidR="00C8744C" w:rsidRPr="00881449" w:rsidRDefault="00F064E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w:t>
            </w:r>
            <w:r w:rsidR="00C8744C" w:rsidRPr="00881449">
              <w:rPr>
                <w:rFonts w:ascii="Century Gothic" w:hAnsi="Century Gothic" w:cs="CenturyGothic,Bold"/>
                <w:bCs/>
                <w:sz w:val="24"/>
                <w:szCs w:val="24"/>
              </w:rPr>
              <w:t>5.00</w:t>
            </w:r>
          </w:p>
        </w:tc>
      </w:tr>
      <w:tr w:rsidR="00C8744C" w:rsidRPr="00881449" w:rsidTr="00B4304B">
        <w:tc>
          <w:tcPr>
            <w:tcW w:w="6895" w:type="dxa"/>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4.- Construcción de áreas recreativas, albercas, canchas de juego, jardines de uso privado.</w:t>
            </w:r>
            <w:r w:rsidR="00F064EF" w:rsidRPr="00881449">
              <w:rPr>
                <w:rFonts w:ascii="Century Gothic" w:hAnsi="Century Gothic" w:cs="CenturyGothic,Bold"/>
                <w:bCs/>
                <w:sz w:val="24"/>
                <w:szCs w:val="24"/>
              </w:rPr>
              <w:t xml:space="preserve"> (con fines comerciales)</w:t>
            </w:r>
          </w:p>
        </w:tc>
        <w:tc>
          <w:tcPr>
            <w:tcW w:w="2456" w:type="dxa"/>
            <w:shd w:val="clear" w:color="auto" w:fill="auto"/>
          </w:tcPr>
          <w:p w:rsidR="00C8744C" w:rsidRPr="00881449" w:rsidRDefault="00C8744C"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w:t>
            </w:r>
          </w:p>
        </w:tc>
      </w:tr>
      <w:tr w:rsidR="00C8744C" w:rsidRPr="00881449" w:rsidTr="00B4304B">
        <w:tc>
          <w:tcPr>
            <w:tcW w:w="6895" w:type="dxa"/>
            <w:shd w:val="clear" w:color="auto" w:fill="auto"/>
          </w:tcPr>
          <w:p w:rsidR="00C8744C" w:rsidRPr="00881449" w:rsidRDefault="00C8744C" w:rsidP="00881449">
            <w:pPr>
              <w:autoSpaceDE w:val="0"/>
              <w:autoSpaceDN w:val="0"/>
              <w:adjustRightInd w:val="0"/>
              <w:spacing w:line="360" w:lineRule="auto"/>
              <w:rPr>
                <w:rFonts w:ascii="Century Gothic" w:hAnsi="Century Gothic" w:cs="CenturyGothic,Bold"/>
                <w:bCs/>
                <w:sz w:val="24"/>
                <w:szCs w:val="24"/>
              </w:rPr>
            </w:pPr>
          </w:p>
        </w:tc>
        <w:tc>
          <w:tcPr>
            <w:tcW w:w="2456" w:type="dxa"/>
            <w:shd w:val="clear" w:color="auto" w:fill="auto"/>
          </w:tcPr>
          <w:p w:rsidR="00C8744C" w:rsidRPr="00881449" w:rsidRDefault="00C8744C" w:rsidP="00881449">
            <w:pPr>
              <w:autoSpaceDE w:val="0"/>
              <w:autoSpaceDN w:val="0"/>
              <w:adjustRightInd w:val="0"/>
              <w:spacing w:line="360" w:lineRule="auto"/>
              <w:jc w:val="right"/>
              <w:rPr>
                <w:rFonts w:ascii="Century Gothic" w:hAnsi="Century Gothic" w:cs="CenturyGothic,Bold"/>
                <w:bCs/>
                <w:sz w:val="24"/>
                <w:szCs w:val="24"/>
              </w:rPr>
            </w:pPr>
          </w:p>
        </w:tc>
      </w:tr>
    </w:tbl>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A41B2C" w:rsidRPr="00881449" w:rsidTr="007E503D">
        <w:tc>
          <w:tcPr>
            <w:tcW w:w="9351" w:type="dxa"/>
          </w:tcPr>
          <w:p w:rsidR="00A41B2C" w:rsidRPr="00881449" w:rsidRDefault="00A41B2C"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t>c.1.3  Para edificios de acceso al público:</w:t>
            </w:r>
            <w:r w:rsidRPr="00881449">
              <w:rPr>
                <w:rFonts w:ascii="Century Gothic" w:hAnsi="Century Gothic" w:cs="CenturyGothic"/>
                <w:sz w:val="24"/>
                <w:szCs w:val="24"/>
              </w:rPr>
              <w:t xml:space="preserve"> Edificios para uso educativo: (escuelas, universidades, academias y similares), por metro cuadrado.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2"/>
        <w:gridCol w:w="1942"/>
      </w:tblGrid>
      <w:tr w:rsidR="00653723" w:rsidRPr="00881449" w:rsidTr="004E47AB">
        <w:tc>
          <w:tcPr>
            <w:tcW w:w="7366" w:type="dxa"/>
            <w:shd w:val="clear" w:color="auto" w:fill="auto"/>
          </w:tcPr>
          <w:p w:rsidR="00653723" w:rsidRPr="00881449" w:rsidRDefault="00653723" w:rsidP="00881449">
            <w:pPr>
              <w:autoSpaceDE w:val="0"/>
              <w:autoSpaceDN w:val="0"/>
              <w:adjustRightInd w:val="0"/>
              <w:spacing w:line="360" w:lineRule="auto"/>
              <w:jc w:val="both"/>
              <w:rPr>
                <w:rFonts w:ascii="Century Gothic" w:hAnsi="Century Gothic" w:cs="CenturyGothic,Bold"/>
                <w:b/>
                <w:bCs/>
                <w:sz w:val="24"/>
                <w:szCs w:val="24"/>
              </w:rPr>
            </w:pPr>
            <w:r w:rsidRPr="00881449">
              <w:rPr>
                <w:rFonts w:ascii="Century Gothic" w:hAnsi="Century Gothic" w:cs="CenturyGothic,Bold"/>
                <w:b/>
                <w:bCs/>
                <w:sz w:val="24"/>
                <w:szCs w:val="24"/>
              </w:rPr>
              <w:t>Para edificios de acceso público de educación</w:t>
            </w:r>
          </w:p>
        </w:tc>
        <w:tc>
          <w:tcPr>
            <w:tcW w:w="1985" w:type="dxa"/>
            <w:shd w:val="clear" w:color="auto" w:fill="auto"/>
          </w:tcPr>
          <w:p w:rsidR="00653723" w:rsidRPr="00881449" w:rsidRDefault="00653723" w:rsidP="00881449">
            <w:pPr>
              <w:autoSpaceDE w:val="0"/>
              <w:autoSpaceDN w:val="0"/>
              <w:adjustRightInd w:val="0"/>
              <w:spacing w:line="360" w:lineRule="auto"/>
              <w:jc w:val="both"/>
              <w:rPr>
                <w:rFonts w:ascii="Century Gothic" w:hAnsi="Century Gothic" w:cs="CenturyGothic,Bold"/>
                <w:b/>
                <w:bCs/>
                <w:sz w:val="24"/>
                <w:szCs w:val="24"/>
              </w:rPr>
            </w:pPr>
          </w:p>
        </w:tc>
      </w:tr>
      <w:tr w:rsidR="00653723" w:rsidRPr="00881449" w:rsidTr="004E47AB">
        <w:tc>
          <w:tcPr>
            <w:tcW w:w="7366" w:type="dxa"/>
            <w:shd w:val="clear" w:color="auto" w:fill="auto"/>
          </w:tcPr>
          <w:p w:rsidR="00653723" w:rsidRPr="00881449" w:rsidRDefault="00653723"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1.- Públicas</w:t>
            </w:r>
          </w:p>
        </w:tc>
        <w:tc>
          <w:tcPr>
            <w:tcW w:w="1985" w:type="dxa"/>
            <w:shd w:val="clear" w:color="auto" w:fill="auto"/>
          </w:tcPr>
          <w:p w:rsidR="00653723" w:rsidRPr="00881449" w:rsidRDefault="00653723" w:rsidP="00E61A2B">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Exento</w:t>
            </w:r>
          </w:p>
        </w:tc>
      </w:tr>
      <w:tr w:rsidR="00653723" w:rsidRPr="00881449" w:rsidTr="004E47AB">
        <w:tc>
          <w:tcPr>
            <w:tcW w:w="7366" w:type="dxa"/>
            <w:shd w:val="clear" w:color="auto" w:fill="auto"/>
          </w:tcPr>
          <w:p w:rsidR="00653723" w:rsidRPr="00881449" w:rsidRDefault="00653723"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2.- Privadas</w:t>
            </w:r>
          </w:p>
        </w:tc>
        <w:tc>
          <w:tcPr>
            <w:tcW w:w="1985"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$40.00</w:t>
            </w:r>
          </w:p>
        </w:tc>
      </w:tr>
    </w:tbl>
    <w:p w:rsidR="00653723" w:rsidRPr="00881449" w:rsidRDefault="00653723" w:rsidP="00881449">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E81596" w:rsidRPr="00881449" w:rsidTr="007E503D">
        <w:tc>
          <w:tcPr>
            <w:tcW w:w="9351" w:type="dxa"/>
          </w:tcPr>
          <w:p w:rsidR="00E81596" w:rsidRPr="00881449" w:rsidRDefault="00E8159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c.1.4  Edificios destinados a atención de salud (clínicas, hospitales, sanatorios y similares), por metro cuadrado.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3"/>
        <w:gridCol w:w="1891"/>
      </w:tblGrid>
      <w:tr w:rsidR="00653723" w:rsidRPr="00881449" w:rsidTr="004E47AB">
        <w:tc>
          <w:tcPr>
            <w:tcW w:w="7421"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Para edificios de acceso público de atención a la salud</w:t>
            </w:r>
          </w:p>
        </w:tc>
        <w:tc>
          <w:tcPr>
            <w:tcW w:w="1930"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
                <w:bCs/>
                <w:sz w:val="24"/>
                <w:szCs w:val="24"/>
              </w:rPr>
            </w:pPr>
          </w:p>
        </w:tc>
      </w:tr>
      <w:tr w:rsidR="00653723" w:rsidRPr="00881449" w:rsidTr="004E47AB">
        <w:tc>
          <w:tcPr>
            <w:tcW w:w="7421"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1.- Públicas</w:t>
            </w:r>
          </w:p>
        </w:tc>
        <w:tc>
          <w:tcPr>
            <w:tcW w:w="1930" w:type="dxa"/>
            <w:shd w:val="clear" w:color="auto" w:fill="auto"/>
          </w:tcPr>
          <w:p w:rsidR="00653723" w:rsidRPr="00881449" w:rsidRDefault="00653723" w:rsidP="00E61A2B">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Exento</w:t>
            </w:r>
          </w:p>
        </w:tc>
      </w:tr>
      <w:tr w:rsidR="00653723" w:rsidRPr="00881449" w:rsidTr="004E47AB">
        <w:tc>
          <w:tcPr>
            <w:tcW w:w="7421"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lastRenderedPageBreak/>
              <w:t>2.- Privadas</w:t>
            </w:r>
          </w:p>
        </w:tc>
        <w:tc>
          <w:tcPr>
            <w:tcW w:w="1930"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w:t>
            </w:r>
          </w:p>
        </w:tc>
      </w:tr>
    </w:tbl>
    <w:p w:rsidR="00653723" w:rsidRPr="00881449" w:rsidRDefault="00653723" w:rsidP="00881449">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E81596" w:rsidRPr="00881449" w:rsidTr="004E47AB">
        <w:tc>
          <w:tcPr>
            <w:tcW w:w="9351" w:type="dxa"/>
          </w:tcPr>
          <w:p w:rsidR="00E81596" w:rsidRPr="00881449" w:rsidRDefault="00E8159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c.1.5  Edificios destinados a comercios, por metro cuadrado: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4"/>
        <w:gridCol w:w="2300"/>
      </w:tblGrid>
      <w:tr w:rsidR="00653723" w:rsidRPr="00881449" w:rsidTr="00B4304B">
        <w:tc>
          <w:tcPr>
            <w:tcW w:w="6986" w:type="dxa"/>
            <w:shd w:val="clear" w:color="auto" w:fill="auto"/>
          </w:tcPr>
          <w:p w:rsidR="00653723" w:rsidRPr="00881449" w:rsidRDefault="0025442B" w:rsidP="00E61A2B">
            <w:pPr>
              <w:autoSpaceDE w:val="0"/>
              <w:autoSpaceDN w:val="0"/>
              <w:adjustRightInd w:val="0"/>
              <w:spacing w:line="360" w:lineRule="auto"/>
              <w:jc w:val="both"/>
              <w:rPr>
                <w:rFonts w:ascii="Century Gothic" w:hAnsi="Century Gothic" w:cs="CenturyGothic,Bold"/>
                <w:b/>
                <w:bCs/>
                <w:sz w:val="24"/>
                <w:szCs w:val="24"/>
              </w:rPr>
            </w:pPr>
            <w:r w:rsidRPr="00881449">
              <w:rPr>
                <w:rFonts w:ascii="Century Gothic" w:hAnsi="Century Gothic" w:cs="CenturyGothic,Bold"/>
                <w:b/>
                <w:bCs/>
                <w:sz w:val="24"/>
                <w:szCs w:val="24"/>
              </w:rPr>
              <w:t>Locales comerciales, industriales o de servicios</w:t>
            </w:r>
            <w:r w:rsidR="00653723" w:rsidRPr="00881449">
              <w:rPr>
                <w:rFonts w:ascii="Century Gothic" w:hAnsi="Century Gothic" w:cs="CenturyGothic,Bold"/>
                <w:b/>
                <w:bCs/>
                <w:sz w:val="24"/>
                <w:szCs w:val="24"/>
              </w:rPr>
              <w:t xml:space="preserve"> </w:t>
            </w:r>
            <w:r w:rsidR="001C1498" w:rsidRPr="00881449">
              <w:rPr>
                <w:rFonts w:ascii="Century Gothic" w:hAnsi="Century Gothic" w:cs="CenturyGothic,Bold"/>
                <w:b/>
                <w:bCs/>
                <w:sz w:val="24"/>
                <w:szCs w:val="24"/>
              </w:rPr>
              <w:t xml:space="preserve">por los conceptos de </w:t>
            </w:r>
            <w:r w:rsidR="00653723" w:rsidRPr="00881449">
              <w:rPr>
                <w:rFonts w:ascii="Century Gothic" w:hAnsi="Century Gothic" w:cs="CenturyGothic,Bold"/>
                <w:b/>
                <w:bCs/>
                <w:sz w:val="24"/>
                <w:szCs w:val="24"/>
              </w:rPr>
              <w:t>Construcción, remodelac</w:t>
            </w:r>
            <w:r w:rsidR="001C1498" w:rsidRPr="00881449">
              <w:rPr>
                <w:rFonts w:ascii="Century Gothic" w:hAnsi="Century Gothic" w:cs="CenturyGothic,Bold"/>
                <w:b/>
                <w:bCs/>
                <w:sz w:val="24"/>
                <w:szCs w:val="24"/>
              </w:rPr>
              <w:t xml:space="preserve">ión, ampliación, </w:t>
            </w:r>
            <w:r w:rsidR="00653723" w:rsidRPr="00881449">
              <w:rPr>
                <w:rFonts w:ascii="Century Gothic" w:hAnsi="Century Gothic" w:cs="CenturyGothic,Bold"/>
                <w:b/>
                <w:bCs/>
                <w:sz w:val="24"/>
                <w:szCs w:val="24"/>
              </w:rPr>
              <w:t>y de ornato por m2. (aplica también a superficie de fachada)</w:t>
            </w:r>
            <w:r w:rsidR="00F064EF" w:rsidRPr="00881449">
              <w:rPr>
                <w:rFonts w:ascii="Century Gothic" w:hAnsi="Century Gothic" w:cs="CenturyGothic,Bold"/>
                <w:b/>
                <w:bCs/>
                <w:sz w:val="24"/>
                <w:szCs w:val="24"/>
              </w:rPr>
              <w:t xml:space="preserve"> (aplica también a cadenas comerciales, franquicias e industrias)</w:t>
            </w:r>
          </w:p>
        </w:tc>
        <w:tc>
          <w:tcPr>
            <w:tcW w:w="2365"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p>
        </w:tc>
      </w:tr>
      <w:tr w:rsidR="00653723" w:rsidRPr="00881449" w:rsidTr="00B4304B">
        <w:tc>
          <w:tcPr>
            <w:tcW w:w="6986" w:type="dxa"/>
            <w:shd w:val="clear" w:color="auto" w:fill="auto"/>
          </w:tcPr>
          <w:p w:rsidR="00653723" w:rsidRPr="00881449" w:rsidRDefault="00F90AE6"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1 </w:t>
            </w:r>
            <w:r w:rsidR="00833CFB" w:rsidRPr="00881449">
              <w:rPr>
                <w:rFonts w:ascii="Century Gothic" w:hAnsi="Century Gothic" w:cs="CenturyGothic,Bold"/>
                <w:bCs/>
                <w:sz w:val="24"/>
                <w:szCs w:val="24"/>
              </w:rPr>
              <w:t>Públicos</w:t>
            </w:r>
          </w:p>
        </w:tc>
        <w:tc>
          <w:tcPr>
            <w:tcW w:w="2365" w:type="dxa"/>
            <w:shd w:val="clear" w:color="auto" w:fill="auto"/>
          </w:tcPr>
          <w:p w:rsidR="00653723" w:rsidRPr="00881449" w:rsidRDefault="00F90AE6"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w:t>
            </w:r>
            <w:r w:rsidR="00653723" w:rsidRPr="00881449">
              <w:rPr>
                <w:rFonts w:ascii="Century Gothic" w:hAnsi="Century Gothic" w:cs="CenturyGothic,Bold"/>
                <w:bCs/>
                <w:sz w:val="24"/>
                <w:szCs w:val="24"/>
              </w:rPr>
              <w:t>.00</w:t>
            </w:r>
          </w:p>
        </w:tc>
      </w:tr>
      <w:tr w:rsidR="00653723" w:rsidRPr="00881449" w:rsidTr="00B4304B">
        <w:tc>
          <w:tcPr>
            <w:tcW w:w="6986" w:type="dxa"/>
            <w:shd w:val="clear" w:color="auto" w:fill="auto"/>
          </w:tcPr>
          <w:p w:rsidR="00653723" w:rsidRPr="00881449" w:rsidRDefault="00F90AE6"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2. Privados</w:t>
            </w:r>
          </w:p>
        </w:tc>
        <w:tc>
          <w:tcPr>
            <w:tcW w:w="2365" w:type="dxa"/>
            <w:shd w:val="clear" w:color="auto" w:fill="auto"/>
          </w:tcPr>
          <w:p w:rsidR="00653723" w:rsidRPr="00881449" w:rsidRDefault="00F90AE6"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$ 25.00</w:t>
            </w:r>
          </w:p>
        </w:tc>
      </w:tr>
      <w:tr w:rsidR="00653723" w:rsidRPr="00881449" w:rsidTr="00B4304B">
        <w:tc>
          <w:tcPr>
            <w:tcW w:w="6986" w:type="dxa"/>
            <w:shd w:val="clear" w:color="auto" w:fill="auto"/>
          </w:tcPr>
          <w:p w:rsidR="00653723" w:rsidRPr="00881449" w:rsidRDefault="00F90AE6"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3. Oficinas</w:t>
            </w:r>
          </w:p>
        </w:tc>
        <w:tc>
          <w:tcPr>
            <w:tcW w:w="2365" w:type="dxa"/>
            <w:shd w:val="clear" w:color="auto" w:fill="auto"/>
          </w:tcPr>
          <w:p w:rsidR="00653723" w:rsidRPr="00881449" w:rsidRDefault="00F90AE6"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$ 7.00</w:t>
            </w:r>
          </w:p>
        </w:tc>
      </w:tr>
    </w:tbl>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E81596" w:rsidRPr="00881449" w:rsidTr="004E47AB">
        <w:tc>
          <w:tcPr>
            <w:tcW w:w="9351" w:type="dxa"/>
          </w:tcPr>
          <w:p w:rsidR="00E81596" w:rsidRPr="00881449" w:rsidRDefault="00E81596"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c.1.6 Edificios destinados 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8"/>
        <w:gridCol w:w="1956"/>
      </w:tblGrid>
      <w:tr w:rsidR="00653723" w:rsidRPr="00881449" w:rsidTr="004E47AB">
        <w:tc>
          <w:tcPr>
            <w:tcW w:w="7351" w:type="dxa"/>
          </w:tcPr>
          <w:p w:rsidR="00653723" w:rsidRPr="00881449" w:rsidRDefault="00CB742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1.- </w:t>
            </w:r>
            <w:r w:rsidR="00653723" w:rsidRPr="00881449">
              <w:rPr>
                <w:rFonts w:ascii="Century Gothic" w:hAnsi="Century Gothic" w:cs="CenturyGothic"/>
                <w:sz w:val="24"/>
                <w:szCs w:val="24"/>
              </w:rPr>
              <w:t xml:space="preserve"> Hoteles, moteles, dormitorios, casa de huéspedes y similares, por metro cuadrado.</w:t>
            </w:r>
          </w:p>
        </w:tc>
        <w:tc>
          <w:tcPr>
            <w:tcW w:w="2000" w:type="dxa"/>
          </w:tcPr>
          <w:p w:rsidR="00653723" w:rsidRPr="00881449" w:rsidRDefault="00653723"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653723" w:rsidRPr="00881449" w:rsidRDefault="00653723"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$50.00</w:t>
            </w:r>
          </w:p>
        </w:tc>
      </w:tr>
      <w:tr w:rsidR="00653723" w:rsidRPr="00881449" w:rsidTr="004E47AB">
        <w:tc>
          <w:tcPr>
            <w:tcW w:w="7351" w:type="dxa"/>
          </w:tcPr>
          <w:p w:rsidR="00653723" w:rsidRPr="00881449" w:rsidRDefault="00CB742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2.- </w:t>
            </w:r>
            <w:r w:rsidR="00653723" w:rsidRPr="00881449">
              <w:rPr>
                <w:rFonts w:ascii="Century Gothic" w:hAnsi="Century Gothic" w:cs="CenturyGothic"/>
                <w:sz w:val="24"/>
                <w:szCs w:val="24"/>
              </w:rPr>
              <w:t xml:space="preserve"> Convento, asilos y similares.</w:t>
            </w:r>
          </w:p>
        </w:tc>
        <w:tc>
          <w:tcPr>
            <w:tcW w:w="2000" w:type="dxa"/>
          </w:tcPr>
          <w:p w:rsidR="00653723" w:rsidRPr="00881449" w:rsidRDefault="00653723"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Exent</w:t>
            </w:r>
            <w:r w:rsidR="00E61A2B">
              <w:rPr>
                <w:rFonts w:ascii="Century Gothic" w:hAnsi="Century Gothic" w:cs="CenturyGothic"/>
                <w:sz w:val="24"/>
                <w:szCs w:val="24"/>
              </w:rPr>
              <w:t>o</w:t>
            </w:r>
          </w:p>
        </w:tc>
      </w:tr>
    </w:tbl>
    <w:p w:rsidR="00653723" w:rsidRPr="00881449" w:rsidRDefault="00653723" w:rsidP="00881449">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1"/>
        <w:gridCol w:w="1973"/>
      </w:tblGrid>
      <w:tr w:rsidR="00653723" w:rsidRPr="00881449" w:rsidTr="00B4304B">
        <w:tc>
          <w:tcPr>
            <w:tcW w:w="7366" w:type="dxa"/>
            <w:shd w:val="clear" w:color="auto" w:fill="auto"/>
          </w:tcPr>
          <w:p w:rsidR="00653723" w:rsidRPr="00881449" w:rsidRDefault="00E81596" w:rsidP="00881449">
            <w:pPr>
              <w:autoSpaceDE w:val="0"/>
              <w:autoSpaceDN w:val="0"/>
              <w:adjustRightInd w:val="0"/>
              <w:spacing w:line="360" w:lineRule="auto"/>
              <w:rPr>
                <w:rFonts w:ascii="Century Gothic" w:hAnsi="Century Gothic" w:cs="CenturyGothic"/>
                <w:b/>
                <w:sz w:val="24"/>
                <w:szCs w:val="24"/>
              </w:rPr>
            </w:pPr>
            <w:r w:rsidRPr="00881449">
              <w:rPr>
                <w:rFonts w:ascii="Century Gothic" w:hAnsi="Century Gothic" w:cs="CenturyGothic"/>
                <w:b/>
                <w:sz w:val="24"/>
                <w:szCs w:val="24"/>
              </w:rPr>
              <w:t xml:space="preserve">c.1.7  </w:t>
            </w:r>
            <w:r w:rsidR="00653723" w:rsidRPr="00881449">
              <w:rPr>
                <w:rFonts w:ascii="Century Gothic" w:hAnsi="Century Gothic" w:cs="CenturyGothic"/>
                <w:b/>
                <w:sz w:val="24"/>
                <w:szCs w:val="24"/>
              </w:rPr>
              <w:t>Para edificios de administración pública o equipamiento</w:t>
            </w:r>
          </w:p>
        </w:tc>
        <w:tc>
          <w:tcPr>
            <w:tcW w:w="2028"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
                <w:b/>
                <w:sz w:val="24"/>
                <w:szCs w:val="24"/>
              </w:rPr>
            </w:pPr>
          </w:p>
        </w:tc>
      </w:tr>
      <w:tr w:rsidR="00653723" w:rsidRPr="00881449" w:rsidTr="00B4304B">
        <w:tc>
          <w:tcPr>
            <w:tcW w:w="7366" w:type="dxa"/>
            <w:shd w:val="clear" w:color="auto" w:fill="auto"/>
          </w:tcPr>
          <w:p w:rsidR="00653723" w:rsidRPr="00881449" w:rsidRDefault="00B919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1.- </w:t>
            </w:r>
            <w:r w:rsidR="00653723" w:rsidRPr="00881449">
              <w:rPr>
                <w:rFonts w:ascii="Century Gothic" w:hAnsi="Century Gothic" w:cs="CenturyGothic"/>
                <w:sz w:val="24"/>
                <w:szCs w:val="24"/>
              </w:rPr>
              <w:t>Centros correccionales, Asilos, Conventos o Similares, Edificios para actividades No Lucrativas</w:t>
            </w:r>
          </w:p>
        </w:tc>
        <w:tc>
          <w:tcPr>
            <w:tcW w:w="2028" w:type="dxa"/>
            <w:shd w:val="clear" w:color="auto" w:fill="auto"/>
          </w:tcPr>
          <w:p w:rsidR="00653723" w:rsidRPr="00881449" w:rsidRDefault="00653723"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Exento</w:t>
            </w:r>
          </w:p>
        </w:tc>
      </w:tr>
    </w:tbl>
    <w:p w:rsidR="00653723" w:rsidRPr="00881449" w:rsidRDefault="00653723" w:rsidP="00881449">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9"/>
        <w:gridCol w:w="1875"/>
      </w:tblGrid>
      <w:tr w:rsidR="00653723" w:rsidRPr="00881449" w:rsidTr="004E47AB">
        <w:tc>
          <w:tcPr>
            <w:tcW w:w="7431" w:type="dxa"/>
            <w:shd w:val="clear" w:color="auto" w:fill="auto"/>
          </w:tcPr>
          <w:p w:rsidR="00653723" w:rsidRPr="00881449" w:rsidRDefault="00E77D5D" w:rsidP="00881449">
            <w:pPr>
              <w:autoSpaceDE w:val="0"/>
              <w:autoSpaceDN w:val="0"/>
              <w:adjustRightInd w:val="0"/>
              <w:spacing w:line="360" w:lineRule="auto"/>
              <w:rPr>
                <w:rFonts w:ascii="Century Gothic" w:hAnsi="Century Gothic" w:cs="CenturyGothic"/>
                <w:b/>
                <w:sz w:val="24"/>
                <w:szCs w:val="24"/>
              </w:rPr>
            </w:pPr>
            <w:r w:rsidRPr="00881449">
              <w:rPr>
                <w:rFonts w:ascii="Century Gothic" w:hAnsi="Century Gothic" w:cs="CenturyGothic"/>
                <w:b/>
                <w:sz w:val="24"/>
                <w:szCs w:val="24"/>
              </w:rPr>
              <w:lastRenderedPageBreak/>
              <w:t xml:space="preserve">c.1.8  </w:t>
            </w:r>
            <w:r w:rsidR="00653723" w:rsidRPr="00881449">
              <w:rPr>
                <w:rFonts w:ascii="Century Gothic" w:hAnsi="Century Gothic" w:cs="CenturyGothic"/>
                <w:b/>
                <w:sz w:val="24"/>
                <w:szCs w:val="24"/>
              </w:rPr>
              <w:t>Industrial</w:t>
            </w:r>
          </w:p>
        </w:tc>
        <w:tc>
          <w:tcPr>
            <w:tcW w:w="1920"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
                <w:b/>
                <w:sz w:val="24"/>
                <w:szCs w:val="24"/>
              </w:rPr>
            </w:pPr>
          </w:p>
        </w:tc>
      </w:tr>
      <w:tr w:rsidR="00653723" w:rsidRPr="00881449" w:rsidTr="004E47AB">
        <w:tc>
          <w:tcPr>
            <w:tcW w:w="7431"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1.- Industria en general (Empacadoras, Talleres, Fabricas, Plantas Procesadoras, Talleres, empacadoras</w:t>
            </w:r>
            <w:r w:rsidR="00533A6F" w:rsidRPr="00881449">
              <w:rPr>
                <w:rFonts w:ascii="Century Gothic" w:hAnsi="Century Gothic" w:cs="CenturyGothic"/>
                <w:sz w:val="24"/>
                <w:szCs w:val="24"/>
              </w:rPr>
              <w:t>, maquiladoras</w:t>
            </w:r>
            <w:r w:rsidRPr="00881449">
              <w:rPr>
                <w:rFonts w:ascii="Century Gothic" w:hAnsi="Century Gothic" w:cs="CenturyGothic"/>
                <w:sz w:val="24"/>
                <w:szCs w:val="24"/>
              </w:rPr>
              <w:t xml:space="preserve"> y similares</w:t>
            </w:r>
          </w:p>
        </w:tc>
        <w:tc>
          <w:tcPr>
            <w:tcW w:w="1920"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w:t>
            </w:r>
          </w:p>
        </w:tc>
      </w:tr>
    </w:tbl>
    <w:p w:rsidR="00F90AE6" w:rsidRPr="00881449" w:rsidRDefault="00F90AE6" w:rsidP="00881449">
      <w:pPr>
        <w:autoSpaceDE w:val="0"/>
        <w:autoSpaceDN w:val="0"/>
        <w:adjustRightInd w:val="0"/>
        <w:spacing w:line="360" w:lineRule="auto"/>
        <w:rPr>
          <w:rFonts w:ascii="Century Gothic" w:hAnsi="Century Gothic" w:cs="CenturyGothic"/>
          <w:sz w:val="24"/>
          <w:szCs w:val="24"/>
        </w:rPr>
      </w:pPr>
    </w:p>
    <w:tbl>
      <w:tblPr>
        <w:tblStyle w:val="Tablaconcuadrcula"/>
        <w:tblW w:w="9039" w:type="dxa"/>
        <w:tblLook w:val="04A0" w:firstRow="1" w:lastRow="0" w:firstColumn="1" w:lastColumn="0" w:noHBand="0" w:noVBand="1"/>
      </w:tblPr>
      <w:tblGrid>
        <w:gridCol w:w="9039"/>
      </w:tblGrid>
      <w:tr w:rsidR="00E77D5D" w:rsidRPr="00881449" w:rsidTr="00E61A2B">
        <w:tc>
          <w:tcPr>
            <w:tcW w:w="9039" w:type="dxa"/>
          </w:tcPr>
          <w:p w:rsidR="00E77D5D" w:rsidRPr="00881449" w:rsidRDefault="00F90AE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c.1.9</w:t>
            </w:r>
            <w:r w:rsidR="00E77D5D" w:rsidRPr="00881449">
              <w:rPr>
                <w:rFonts w:ascii="Century Gothic" w:hAnsi="Century Gothic" w:cs="CenturyGothic"/>
                <w:sz w:val="24"/>
                <w:szCs w:val="24"/>
              </w:rPr>
              <w:t xml:space="preserve">  Otros no contemplados en los puntos anteriores (el 1.5% del Presupuesto de la construcción autorizado por la Dirección de Obras Públicas y Desarrollo Urbano).</w:t>
            </w:r>
          </w:p>
        </w:tc>
      </w:tr>
    </w:tbl>
    <w:p w:rsidR="00653723" w:rsidRPr="00881449" w:rsidRDefault="00653723"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E77D5D" w:rsidRPr="00881449" w:rsidTr="004E47AB">
        <w:tc>
          <w:tcPr>
            <w:tcW w:w="9351" w:type="dxa"/>
          </w:tcPr>
          <w:p w:rsidR="00E77D5D" w:rsidRPr="00881449" w:rsidRDefault="00E77D5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c.1.10  Licencias de construcción para estacionamientos de uno o más niveles: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3"/>
        <w:gridCol w:w="1951"/>
      </w:tblGrid>
      <w:tr w:rsidR="00653723" w:rsidRPr="00881449" w:rsidTr="004E47AB">
        <w:tc>
          <w:tcPr>
            <w:tcW w:w="7356" w:type="dxa"/>
          </w:tcPr>
          <w:p w:rsidR="00653723" w:rsidRPr="00881449" w:rsidRDefault="00B919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1.- </w:t>
            </w:r>
            <w:r w:rsidR="00653723" w:rsidRPr="00881449">
              <w:rPr>
                <w:rFonts w:ascii="Century Gothic" w:hAnsi="Century Gothic" w:cs="CenturyGothic"/>
                <w:sz w:val="24"/>
                <w:szCs w:val="24"/>
              </w:rPr>
              <w:t>Público.</w:t>
            </w:r>
          </w:p>
        </w:tc>
        <w:tc>
          <w:tcPr>
            <w:tcW w:w="1995" w:type="dxa"/>
          </w:tcPr>
          <w:p w:rsidR="00653723" w:rsidRPr="00881449" w:rsidRDefault="00653723"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Exentas</w:t>
            </w:r>
          </w:p>
        </w:tc>
      </w:tr>
      <w:tr w:rsidR="00653723" w:rsidRPr="00881449" w:rsidTr="004E47AB">
        <w:tc>
          <w:tcPr>
            <w:tcW w:w="7356" w:type="dxa"/>
          </w:tcPr>
          <w:p w:rsidR="00653723" w:rsidRPr="00881449" w:rsidRDefault="00B919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2.- </w:t>
            </w:r>
            <w:r w:rsidR="00653723" w:rsidRPr="00881449">
              <w:rPr>
                <w:rFonts w:ascii="Century Gothic" w:hAnsi="Century Gothic" w:cs="CenturyGothic"/>
                <w:sz w:val="24"/>
                <w:szCs w:val="24"/>
              </w:rPr>
              <w:t>Privado costo por m2 para un nivel</w:t>
            </w:r>
          </w:p>
        </w:tc>
        <w:tc>
          <w:tcPr>
            <w:tcW w:w="1995" w:type="dxa"/>
          </w:tcPr>
          <w:p w:rsidR="00653723" w:rsidRPr="00881449" w:rsidRDefault="00653723"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$11.00</w:t>
            </w:r>
          </w:p>
        </w:tc>
      </w:tr>
      <w:tr w:rsidR="00653723" w:rsidRPr="00881449" w:rsidTr="004E47AB">
        <w:tc>
          <w:tcPr>
            <w:tcW w:w="7356" w:type="dxa"/>
          </w:tcPr>
          <w:p w:rsidR="00653723" w:rsidRPr="00881449" w:rsidRDefault="00B919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3.- </w:t>
            </w:r>
            <w:r w:rsidR="00653723" w:rsidRPr="00881449">
              <w:rPr>
                <w:rFonts w:ascii="Century Gothic" w:hAnsi="Century Gothic" w:cs="CenturyGothic"/>
                <w:sz w:val="24"/>
                <w:szCs w:val="24"/>
              </w:rPr>
              <w:t>Estacionamiento de 2 o más niveles por m2</w:t>
            </w:r>
          </w:p>
        </w:tc>
        <w:tc>
          <w:tcPr>
            <w:tcW w:w="1995" w:type="dxa"/>
          </w:tcPr>
          <w:p w:rsidR="00653723" w:rsidRPr="00881449" w:rsidRDefault="00653723"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$40.00</w:t>
            </w:r>
          </w:p>
        </w:tc>
      </w:tr>
    </w:tbl>
    <w:p w:rsidR="00653723" w:rsidRPr="00881449" w:rsidRDefault="00653723" w:rsidP="00881449">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E77D5D" w:rsidRPr="00881449" w:rsidTr="004E47AB">
        <w:tc>
          <w:tcPr>
            <w:tcW w:w="9351" w:type="dxa"/>
          </w:tcPr>
          <w:p w:rsidR="00E77D5D" w:rsidRPr="00881449" w:rsidRDefault="00E77D5D" w:rsidP="00881449">
            <w:pPr>
              <w:autoSpaceDE w:val="0"/>
              <w:autoSpaceDN w:val="0"/>
              <w:adjustRightInd w:val="0"/>
              <w:spacing w:line="360" w:lineRule="auto"/>
              <w:jc w:val="both"/>
              <w:rPr>
                <w:rFonts w:ascii="Century Gothic" w:hAnsi="Century Gothic" w:cs="CenturyGothic,Bold"/>
                <w:b/>
                <w:bCs/>
                <w:sz w:val="24"/>
                <w:szCs w:val="24"/>
              </w:rPr>
            </w:pPr>
            <w:r w:rsidRPr="00881449">
              <w:rPr>
                <w:rFonts w:ascii="Century Gothic" w:hAnsi="Century Gothic" w:cs="CenturyGothic,Bold"/>
                <w:b/>
                <w:bCs/>
                <w:sz w:val="24"/>
                <w:szCs w:val="24"/>
              </w:rPr>
              <w:t>c.1.11  Licencia de construcción para antenas de Telecomunicación.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673"/>
      </w:tblGrid>
      <w:tr w:rsidR="00653723" w:rsidRPr="00881449" w:rsidTr="00E61A2B">
        <w:trPr>
          <w:trHeight w:val="427"/>
        </w:trPr>
        <w:tc>
          <w:tcPr>
            <w:tcW w:w="7366" w:type="dxa"/>
            <w:shd w:val="clear" w:color="auto" w:fill="auto"/>
          </w:tcPr>
          <w:p w:rsidR="00653723" w:rsidRPr="00881449" w:rsidRDefault="00B919B5"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1.- </w:t>
            </w:r>
            <w:r w:rsidR="00653723" w:rsidRPr="00881449">
              <w:rPr>
                <w:rFonts w:ascii="Century Gothic" w:hAnsi="Century Gothic" w:cs="CenturyGothic,Bold"/>
                <w:bCs/>
                <w:sz w:val="24"/>
                <w:szCs w:val="24"/>
              </w:rPr>
              <w:t>Instalación de antenas de telecomunicaciones (empresas locales)</w:t>
            </w:r>
          </w:p>
        </w:tc>
        <w:tc>
          <w:tcPr>
            <w:tcW w:w="1673"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$40,000.00</w:t>
            </w:r>
          </w:p>
        </w:tc>
      </w:tr>
      <w:tr w:rsidR="00653723" w:rsidRPr="00881449" w:rsidTr="00E61A2B">
        <w:trPr>
          <w:trHeight w:val="411"/>
        </w:trPr>
        <w:tc>
          <w:tcPr>
            <w:tcW w:w="7366" w:type="dxa"/>
            <w:shd w:val="clear" w:color="auto" w:fill="auto"/>
          </w:tcPr>
          <w:p w:rsidR="00653723" w:rsidRPr="00881449" w:rsidRDefault="00B919B5"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2.- </w:t>
            </w:r>
            <w:r w:rsidR="00653723" w:rsidRPr="00881449">
              <w:rPr>
                <w:rFonts w:ascii="Century Gothic" w:hAnsi="Century Gothic" w:cs="CenturyGothic,Bold"/>
                <w:bCs/>
                <w:sz w:val="24"/>
                <w:szCs w:val="24"/>
              </w:rPr>
              <w:t>Instalación de antenas de telecomunicaciones</w:t>
            </w:r>
          </w:p>
        </w:tc>
        <w:tc>
          <w:tcPr>
            <w:tcW w:w="1673"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$120,000.00</w:t>
            </w:r>
          </w:p>
        </w:tc>
      </w:tr>
    </w:tbl>
    <w:p w:rsidR="00653723" w:rsidRDefault="00653723" w:rsidP="00881449">
      <w:pPr>
        <w:autoSpaceDE w:val="0"/>
        <w:autoSpaceDN w:val="0"/>
        <w:adjustRightInd w:val="0"/>
        <w:spacing w:line="360" w:lineRule="auto"/>
        <w:jc w:val="both"/>
        <w:rPr>
          <w:rFonts w:ascii="Century Gothic" w:hAnsi="Century Gothic" w:cs="CenturyGothic,Bold"/>
          <w:b/>
          <w:bCs/>
          <w:sz w:val="24"/>
          <w:szCs w:val="24"/>
        </w:rPr>
      </w:pPr>
    </w:p>
    <w:p w:rsidR="00814F34" w:rsidRPr="00881449" w:rsidRDefault="00814F34" w:rsidP="00881449">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9322" w:type="dxa"/>
        <w:tblLook w:val="04A0" w:firstRow="1" w:lastRow="0" w:firstColumn="1" w:lastColumn="0" w:noHBand="0" w:noVBand="1"/>
      </w:tblPr>
      <w:tblGrid>
        <w:gridCol w:w="9322"/>
      </w:tblGrid>
      <w:tr w:rsidR="00E77D5D" w:rsidRPr="00881449" w:rsidTr="0030068F">
        <w:tc>
          <w:tcPr>
            <w:tcW w:w="9322" w:type="dxa"/>
          </w:tcPr>
          <w:p w:rsidR="00814F34" w:rsidRPr="00881449" w:rsidRDefault="00CB7427" w:rsidP="00814F34">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lastRenderedPageBreak/>
              <w:t xml:space="preserve">c.1.12  </w:t>
            </w:r>
            <w:r w:rsidR="00E77D5D" w:rsidRPr="00881449">
              <w:rPr>
                <w:rFonts w:ascii="Century Gothic" w:hAnsi="Century Gothic" w:cs="CenturyGothic,Bold"/>
                <w:b/>
                <w:bCs/>
                <w:sz w:val="24"/>
                <w:szCs w:val="24"/>
              </w:rPr>
              <w:t>Construcción, adecuaciones, mejoramientos de viviendas, locales comerciales, industriales y otros inmuebles.</w:t>
            </w:r>
          </w:p>
        </w:tc>
      </w:tr>
    </w:tbl>
    <w:tbl>
      <w:tblPr>
        <w:tblW w:w="92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201"/>
      </w:tblGrid>
      <w:tr w:rsidR="00653723" w:rsidRPr="00881449" w:rsidTr="0030068F">
        <w:trPr>
          <w:trHeight w:val="501"/>
        </w:trPr>
        <w:tc>
          <w:tcPr>
            <w:tcW w:w="7088" w:type="dxa"/>
          </w:tcPr>
          <w:p w:rsidR="00653723" w:rsidRPr="00881449" w:rsidRDefault="00B919B5"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1.-  </w:t>
            </w:r>
            <w:r w:rsidR="00653723" w:rsidRPr="00881449">
              <w:rPr>
                <w:rFonts w:ascii="Century Gothic" w:hAnsi="Century Gothic" w:cs="CenturyGothic,Bold"/>
                <w:bCs/>
                <w:sz w:val="24"/>
                <w:szCs w:val="24"/>
              </w:rPr>
              <w:t xml:space="preserve">Permiso para la construcción de proyectos de infraestructura industrial de gasoducto por metro cuadrado:                                   </w:t>
            </w:r>
          </w:p>
        </w:tc>
        <w:tc>
          <w:tcPr>
            <w:tcW w:w="2201" w:type="dxa"/>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p>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$ 80.00</w:t>
            </w:r>
          </w:p>
        </w:tc>
      </w:tr>
      <w:tr w:rsidR="00653723" w:rsidRPr="00881449" w:rsidTr="0030068F">
        <w:tblPrEx>
          <w:tblCellMar>
            <w:left w:w="108" w:type="dxa"/>
            <w:right w:w="108" w:type="dxa"/>
          </w:tblCellMar>
          <w:tblLook w:val="04A0" w:firstRow="1" w:lastRow="0" w:firstColumn="1" w:lastColumn="0" w:noHBand="0" w:noVBand="1"/>
        </w:tblPrEx>
        <w:tc>
          <w:tcPr>
            <w:tcW w:w="7088" w:type="dxa"/>
            <w:shd w:val="clear" w:color="auto" w:fill="auto"/>
          </w:tcPr>
          <w:p w:rsidR="00653723" w:rsidRPr="00881449" w:rsidRDefault="00B919B5"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2.- </w:t>
            </w:r>
            <w:r w:rsidR="00653723" w:rsidRPr="00881449">
              <w:rPr>
                <w:rFonts w:ascii="Century Gothic" w:hAnsi="Century Gothic" w:cs="CenturyGothic,Bold"/>
                <w:bCs/>
                <w:sz w:val="24"/>
                <w:szCs w:val="24"/>
              </w:rPr>
              <w:t>Construcción para proyectos de Gasoductos m2</w:t>
            </w:r>
          </w:p>
        </w:tc>
        <w:tc>
          <w:tcPr>
            <w:tcW w:w="2201" w:type="dxa"/>
            <w:shd w:val="clear" w:color="auto" w:fill="auto"/>
          </w:tcPr>
          <w:p w:rsidR="00653723" w:rsidRPr="00881449" w:rsidRDefault="00F90AE6"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$6.50</w:t>
            </w:r>
          </w:p>
        </w:tc>
      </w:tr>
    </w:tbl>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9322" w:type="dxa"/>
        <w:tblLook w:val="04A0" w:firstRow="1" w:lastRow="0" w:firstColumn="1" w:lastColumn="0" w:noHBand="0" w:noVBand="1"/>
      </w:tblPr>
      <w:tblGrid>
        <w:gridCol w:w="6840"/>
        <w:gridCol w:w="2482"/>
      </w:tblGrid>
      <w:tr w:rsidR="00BF20DE" w:rsidRPr="00881449" w:rsidTr="0030068F">
        <w:tc>
          <w:tcPr>
            <w:tcW w:w="6840" w:type="dxa"/>
          </w:tcPr>
          <w:p w:rsidR="00BF20DE" w:rsidRPr="00881449" w:rsidRDefault="00BF20DE"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 xml:space="preserve">c.1.13 </w:t>
            </w:r>
            <w:r w:rsidR="001C1498" w:rsidRPr="00881449">
              <w:rPr>
                <w:rFonts w:ascii="Century Gothic" w:hAnsi="Century Gothic" w:cs="CenturyGothic,Bold"/>
                <w:b/>
                <w:bCs/>
                <w:sz w:val="24"/>
                <w:szCs w:val="24"/>
              </w:rPr>
              <w:t>Construcción</w:t>
            </w:r>
            <w:r w:rsidRPr="00881449">
              <w:rPr>
                <w:rFonts w:ascii="Century Gothic" w:hAnsi="Century Gothic" w:cs="CenturyGothic,Bold"/>
                <w:b/>
                <w:bCs/>
                <w:sz w:val="24"/>
                <w:szCs w:val="24"/>
              </w:rPr>
              <w:t xml:space="preserve"> o fijación de espectaculares</w:t>
            </w:r>
          </w:p>
        </w:tc>
        <w:tc>
          <w:tcPr>
            <w:tcW w:w="2482" w:type="dxa"/>
          </w:tcPr>
          <w:p w:rsidR="00BF20DE" w:rsidRPr="00881449" w:rsidRDefault="00BF20DE" w:rsidP="00881449">
            <w:pPr>
              <w:autoSpaceDE w:val="0"/>
              <w:autoSpaceDN w:val="0"/>
              <w:adjustRightInd w:val="0"/>
              <w:spacing w:line="360" w:lineRule="auto"/>
              <w:rPr>
                <w:rFonts w:ascii="Century Gothic" w:hAnsi="Century Gothic" w:cs="CenturyGothic,Bold"/>
                <w:b/>
                <w:bCs/>
                <w:sz w:val="24"/>
                <w:szCs w:val="24"/>
              </w:rPr>
            </w:pPr>
          </w:p>
        </w:tc>
      </w:tr>
      <w:tr w:rsidR="00BF20DE" w:rsidRPr="00881449" w:rsidTr="0030068F">
        <w:tc>
          <w:tcPr>
            <w:tcW w:w="6840" w:type="dxa"/>
          </w:tcPr>
          <w:p w:rsidR="00BF20DE" w:rsidRPr="00881449" w:rsidRDefault="00BF20DE" w:rsidP="00881449">
            <w:pPr>
              <w:pStyle w:val="Prrafodelista"/>
              <w:numPr>
                <w:ilvl w:val="0"/>
                <w:numId w:val="19"/>
              </w:num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De 1 a 10 m</w:t>
            </w:r>
          </w:p>
        </w:tc>
        <w:tc>
          <w:tcPr>
            <w:tcW w:w="2482" w:type="dxa"/>
          </w:tcPr>
          <w:p w:rsidR="00BF20DE" w:rsidRPr="00881449" w:rsidRDefault="00BF20DE"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$ 5,000.00</w:t>
            </w:r>
          </w:p>
        </w:tc>
      </w:tr>
      <w:tr w:rsidR="00BF20DE" w:rsidRPr="00881449" w:rsidTr="0030068F">
        <w:tc>
          <w:tcPr>
            <w:tcW w:w="6840" w:type="dxa"/>
          </w:tcPr>
          <w:p w:rsidR="00BF20DE" w:rsidRPr="00881449" w:rsidRDefault="00BF20DE" w:rsidP="00881449">
            <w:pPr>
              <w:pStyle w:val="Prrafodelista"/>
              <w:numPr>
                <w:ilvl w:val="0"/>
                <w:numId w:val="19"/>
              </w:num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De 10 a 20 m</w:t>
            </w:r>
          </w:p>
        </w:tc>
        <w:tc>
          <w:tcPr>
            <w:tcW w:w="2482" w:type="dxa"/>
          </w:tcPr>
          <w:p w:rsidR="00BF20DE" w:rsidRPr="00881449" w:rsidRDefault="00BF20DE"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$ 6,500.00</w:t>
            </w:r>
          </w:p>
        </w:tc>
      </w:tr>
      <w:tr w:rsidR="00BF20DE" w:rsidRPr="00881449" w:rsidTr="0030068F">
        <w:tc>
          <w:tcPr>
            <w:tcW w:w="6840" w:type="dxa"/>
          </w:tcPr>
          <w:p w:rsidR="00BF20DE" w:rsidRPr="00881449" w:rsidRDefault="001C1498" w:rsidP="00881449">
            <w:pPr>
              <w:pStyle w:val="Prrafodelista"/>
              <w:numPr>
                <w:ilvl w:val="0"/>
                <w:numId w:val="19"/>
              </w:num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Más</w:t>
            </w:r>
            <w:r w:rsidR="00BF20DE" w:rsidRPr="00881449">
              <w:rPr>
                <w:rFonts w:ascii="Century Gothic" w:hAnsi="Century Gothic" w:cs="CenturyGothic,Bold"/>
                <w:bCs/>
                <w:sz w:val="24"/>
                <w:szCs w:val="24"/>
              </w:rPr>
              <w:t xml:space="preserve"> de 20 m</w:t>
            </w:r>
          </w:p>
        </w:tc>
        <w:tc>
          <w:tcPr>
            <w:tcW w:w="2482" w:type="dxa"/>
          </w:tcPr>
          <w:p w:rsidR="00BF20DE" w:rsidRPr="00881449" w:rsidRDefault="00BF20DE"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$ 8,000.00</w:t>
            </w:r>
          </w:p>
        </w:tc>
      </w:tr>
    </w:tbl>
    <w:p w:rsidR="00BF20DE" w:rsidRPr="00881449" w:rsidRDefault="00BF20DE" w:rsidP="00881449">
      <w:pPr>
        <w:autoSpaceDE w:val="0"/>
        <w:autoSpaceDN w:val="0"/>
        <w:adjustRightInd w:val="0"/>
        <w:spacing w:line="360" w:lineRule="auto"/>
        <w:rPr>
          <w:rFonts w:ascii="Century Gothic" w:hAnsi="Century Gothic" w:cs="CenturyGothic,Bold"/>
          <w:b/>
          <w:bCs/>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0"/>
        <w:gridCol w:w="2512"/>
      </w:tblGrid>
      <w:tr w:rsidR="00653723" w:rsidRPr="00881449" w:rsidTr="00E61A2B">
        <w:tc>
          <w:tcPr>
            <w:tcW w:w="6810" w:type="dxa"/>
            <w:shd w:val="clear" w:color="auto" w:fill="auto"/>
          </w:tcPr>
          <w:p w:rsidR="00653723" w:rsidRPr="00881449" w:rsidRDefault="00BF20DE"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c.1.14</w:t>
            </w:r>
            <w:r w:rsidR="00CB7427" w:rsidRPr="00881449">
              <w:rPr>
                <w:rFonts w:ascii="Century Gothic" w:hAnsi="Century Gothic" w:cs="CenturyGothic,Bold"/>
                <w:b/>
                <w:bCs/>
                <w:sz w:val="24"/>
                <w:szCs w:val="24"/>
              </w:rPr>
              <w:t xml:space="preserve">  </w:t>
            </w:r>
            <w:r w:rsidR="00653723" w:rsidRPr="00881449">
              <w:rPr>
                <w:rFonts w:ascii="Century Gothic" w:hAnsi="Century Gothic" w:cs="CenturyGothic,Bold"/>
                <w:b/>
                <w:bCs/>
                <w:sz w:val="24"/>
                <w:szCs w:val="24"/>
              </w:rPr>
              <w:t>Construcción de banquetas, bardas, zanjas, tejabanes y demoliciones</w:t>
            </w:r>
          </w:p>
        </w:tc>
        <w:tc>
          <w:tcPr>
            <w:tcW w:w="2512"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
                <w:bCs/>
                <w:sz w:val="24"/>
                <w:szCs w:val="24"/>
              </w:rPr>
            </w:pPr>
          </w:p>
        </w:tc>
      </w:tr>
      <w:tr w:rsidR="00653723" w:rsidRPr="00881449" w:rsidTr="00E61A2B">
        <w:tc>
          <w:tcPr>
            <w:tcW w:w="6810"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1.- Banquetas</w:t>
            </w:r>
          </w:p>
        </w:tc>
        <w:tc>
          <w:tcPr>
            <w:tcW w:w="2512" w:type="dxa"/>
            <w:shd w:val="clear" w:color="auto" w:fill="auto"/>
          </w:tcPr>
          <w:p w:rsidR="00653723" w:rsidRPr="00881449" w:rsidRDefault="00653723" w:rsidP="00E61A2B">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Exento</w:t>
            </w:r>
          </w:p>
        </w:tc>
      </w:tr>
      <w:tr w:rsidR="00653723" w:rsidRPr="00881449" w:rsidTr="00E61A2B">
        <w:tc>
          <w:tcPr>
            <w:tcW w:w="6810"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2.-Tejabanes de 1 a 16 m2</w:t>
            </w:r>
          </w:p>
        </w:tc>
        <w:tc>
          <w:tcPr>
            <w:tcW w:w="2512" w:type="dxa"/>
            <w:shd w:val="clear" w:color="auto" w:fill="auto"/>
          </w:tcPr>
          <w:p w:rsidR="00653723" w:rsidRPr="00881449" w:rsidRDefault="00653723" w:rsidP="00E61A2B">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Exento</w:t>
            </w:r>
          </w:p>
        </w:tc>
      </w:tr>
      <w:tr w:rsidR="00653723" w:rsidRPr="00881449" w:rsidTr="00E61A2B">
        <w:tc>
          <w:tcPr>
            <w:tcW w:w="6810"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3.-Tejabanes de 17 m2 o más por m2</w:t>
            </w:r>
          </w:p>
        </w:tc>
        <w:tc>
          <w:tcPr>
            <w:tcW w:w="2512"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$15.00</w:t>
            </w:r>
          </w:p>
        </w:tc>
      </w:tr>
      <w:tr w:rsidR="00653723" w:rsidRPr="00881449" w:rsidTr="00E61A2B">
        <w:tc>
          <w:tcPr>
            <w:tcW w:w="6810"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4.- Bardas hasta 2.5m de alto</w:t>
            </w:r>
          </w:p>
        </w:tc>
        <w:tc>
          <w:tcPr>
            <w:tcW w:w="2512"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w:t>
            </w:r>
          </w:p>
        </w:tc>
      </w:tr>
      <w:tr w:rsidR="00653723" w:rsidRPr="00881449" w:rsidTr="00E61A2B">
        <w:tc>
          <w:tcPr>
            <w:tcW w:w="6810" w:type="dxa"/>
            <w:shd w:val="clear" w:color="auto" w:fill="auto"/>
          </w:tcPr>
          <w:p w:rsidR="00653723" w:rsidRPr="00881449" w:rsidRDefault="00653723"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5.- Por demolición de cualquier tipo de construcción por m2</w:t>
            </w:r>
          </w:p>
        </w:tc>
        <w:tc>
          <w:tcPr>
            <w:tcW w:w="2512" w:type="dxa"/>
            <w:shd w:val="clear" w:color="auto" w:fill="auto"/>
          </w:tcPr>
          <w:p w:rsidR="00653723" w:rsidRPr="00881449" w:rsidRDefault="00653723"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$15.00</w:t>
            </w:r>
          </w:p>
        </w:tc>
      </w:tr>
    </w:tbl>
    <w:p w:rsidR="000E5946" w:rsidRPr="00881449" w:rsidRDefault="000E5946" w:rsidP="00881449">
      <w:pPr>
        <w:keepNext/>
        <w:keepLines/>
        <w:autoSpaceDE w:val="0"/>
        <w:autoSpaceDN w:val="0"/>
        <w:adjustRightInd w:val="0"/>
        <w:spacing w:line="360" w:lineRule="auto"/>
        <w:rPr>
          <w:rFonts w:ascii="Century Gothic" w:hAnsi="Century Gothic" w:cs="CenturyGothic,Bold"/>
          <w:b/>
          <w:bCs/>
          <w:sz w:val="24"/>
          <w:szCs w:val="24"/>
        </w:rPr>
      </w:pPr>
    </w:p>
    <w:p w:rsidR="00100661" w:rsidRPr="00881449" w:rsidRDefault="00100661" w:rsidP="00881449">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B919B5" w:rsidRPr="00881449" w:rsidTr="00B919B5">
        <w:tc>
          <w:tcPr>
            <w:tcW w:w="9394" w:type="dxa"/>
          </w:tcPr>
          <w:p w:rsidR="00B919B5" w:rsidRPr="00881449" w:rsidRDefault="00B919B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Bold"/>
                <w:b/>
                <w:bCs/>
                <w:sz w:val="24"/>
                <w:szCs w:val="24"/>
              </w:rPr>
              <w:lastRenderedPageBreak/>
              <w:t>c.1.14  Permiso por rompimiento de pavimento o apertura de zanjas en la vía pública por cada metro lineal y hasta un metro de ancho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2260"/>
      </w:tblGrid>
      <w:tr w:rsidR="00100661" w:rsidRPr="00881449" w:rsidTr="00CB7427">
        <w:tc>
          <w:tcPr>
            <w:tcW w:w="7083" w:type="dxa"/>
          </w:tcPr>
          <w:p w:rsidR="00100661" w:rsidRPr="00881449" w:rsidRDefault="00B919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1.- </w:t>
            </w:r>
            <w:r w:rsidR="00100661" w:rsidRPr="00881449">
              <w:rPr>
                <w:rFonts w:ascii="Century Gothic" w:hAnsi="Century Gothic" w:cs="CenturyGothic"/>
                <w:sz w:val="24"/>
                <w:szCs w:val="24"/>
              </w:rPr>
              <w:t>De asfalto</w:t>
            </w:r>
          </w:p>
        </w:tc>
        <w:tc>
          <w:tcPr>
            <w:tcW w:w="2311" w:type="dxa"/>
          </w:tcPr>
          <w:p w:rsidR="00100661" w:rsidRPr="00881449" w:rsidRDefault="00B90319"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$1200.00</w:t>
            </w:r>
          </w:p>
        </w:tc>
      </w:tr>
      <w:tr w:rsidR="00100661" w:rsidRPr="00881449" w:rsidTr="00CB7427">
        <w:tc>
          <w:tcPr>
            <w:tcW w:w="7083" w:type="dxa"/>
          </w:tcPr>
          <w:p w:rsidR="00100661" w:rsidRPr="00881449" w:rsidRDefault="00B919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2.- </w:t>
            </w:r>
            <w:r w:rsidR="00100661" w:rsidRPr="00881449">
              <w:rPr>
                <w:rFonts w:ascii="Century Gothic" w:hAnsi="Century Gothic" w:cs="CenturyGothic"/>
                <w:sz w:val="24"/>
                <w:szCs w:val="24"/>
              </w:rPr>
              <w:t>De concreto</w:t>
            </w:r>
          </w:p>
        </w:tc>
        <w:tc>
          <w:tcPr>
            <w:tcW w:w="2311" w:type="dxa"/>
          </w:tcPr>
          <w:p w:rsidR="00100661" w:rsidRPr="00881449" w:rsidRDefault="00B90319"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$1400.00</w:t>
            </w:r>
          </w:p>
        </w:tc>
      </w:tr>
      <w:tr w:rsidR="00100661" w:rsidRPr="00881449" w:rsidTr="00CB7427">
        <w:tc>
          <w:tcPr>
            <w:tcW w:w="7083" w:type="dxa"/>
          </w:tcPr>
          <w:p w:rsidR="00100661" w:rsidRPr="00881449" w:rsidRDefault="00B919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3.- </w:t>
            </w:r>
            <w:r w:rsidR="00100661" w:rsidRPr="00881449">
              <w:rPr>
                <w:rFonts w:ascii="Century Gothic" w:hAnsi="Century Gothic" w:cs="CenturyGothic"/>
                <w:sz w:val="24"/>
                <w:szCs w:val="24"/>
              </w:rPr>
              <w:t xml:space="preserve">Menor a  dos años </w:t>
            </w:r>
          </w:p>
        </w:tc>
        <w:tc>
          <w:tcPr>
            <w:tcW w:w="2311" w:type="dxa"/>
          </w:tcPr>
          <w:p w:rsidR="00100661" w:rsidRPr="00881449" w:rsidRDefault="0010066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$1,200.00</w:t>
            </w:r>
          </w:p>
        </w:tc>
      </w:tr>
    </w:tbl>
    <w:p w:rsidR="00100661" w:rsidRDefault="00100661"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 reposición será realizada por el Municipio.</w:t>
      </w:r>
    </w:p>
    <w:p w:rsidR="00E61A2B" w:rsidRPr="00881449" w:rsidRDefault="00E61A2B" w:rsidP="00881449">
      <w:pPr>
        <w:autoSpaceDE w:val="0"/>
        <w:autoSpaceDN w:val="0"/>
        <w:adjustRightInd w:val="0"/>
        <w:spacing w:line="360" w:lineRule="auto"/>
        <w:jc w:val="both"/>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9"/>
        <w:gridCol w:w="2245"/>
      </w:tblGrid>
      <w:tr w:rsidR="00100661" w:rsidRPr="00881449" w:rsidTr="0030068F">
        <w:tc>
          <w:tcPr>
            <w:tcW w:w="6809" w:type="dxa"/>
            <w:shd w:val="clear" w:color="auto" w:fill="auto"/>
          </w:tcPr>
          <w:p w:rsidR="00100661" w:rsidRPr="00881449" w:rsidRDefault="00F010FD" w:rsidP="0030068F">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4.  </w:t>
            </w:r>
            <w:r w:rsidR="00100661" w:rsidRPr="00881449">
              <w:rPr>
                <w:rFonts w:ascii="Century Gothic" w:hAnsi="Century Gothic" w:cs="CenturyGothic,Bold"/>
                <w:bCs/>
                <w:sz w:val="24"/>
                <w:szCs w:val="24"/>
              </w:rPr>
              <w:t xml:space="preserve">En el caso de rompimiento o apertura de zanjas en la vía pública para </w:t>
            </w:r>
            <w:r w:rsidR="0030068F">
              <w:rPr>
                <w:rFonts w:ascii="Century Gothic" w:hAnsi="Century Gothic" w:cs="CenturyGothic,Bold"/>
                <w:bCs/>
                <w:sz w:val="24"/>
                <w:szCs w:val="24"/>
              </w:rPr>
              <w:t>i</w:t>
            </w:r>
            <w:r w:rsidR="00100661" w:rsidRPr="0030068F">
              <w:rPr>
                <w:rFonts w:ascii="Century Gothic" w:hAnsi="Century Gothic" w:cs="CenturyGothic,Bold"/>
                <w:bCs/>
                <w:sz w:val="24"/>
                <w:szCs w:val="24"/>
              </w:rPr>
              <w:t xml:space="preserve">nstalación de </w:t>
            </w:r>
            <w:r w:rsidR="0030068F">
              <w:rPr>
                <w:rFonts w:ascii="Century Gothic" w:hAnsi="Century Gothic" w:cs="CenturyGothic,Bold"/>
                <w:bCs/>
                <w:sz w:val="24"/>
                <w:szCs w:val="24"/>
              </w:rPr>
              <w:t>g</w:t>
            </w:r>
            <w:r w:rsidR="00100661" w:rsidRPr="0030068F">
              <w:rPr>
                <w:rFonts w:ascii="Century Gothic" w:hAnsi="Century Gothic" w:cs="CenturyGothic,Bold"/>
                <w:bCs/>
                <w:sz w:val="24"/>
                <w:szCs w:val="24"/>
              </w:rPr>
              <w:t>asoductos</w:t>
            </w:r>
            <w:r w:rsidR="00100661" w:rsidRPr="00881449">
              <w:rPr>
                <w:rFonts w:ascii="Century Gothic" w:hAnsi="Century Gothic" w:cs="CenturyGothic,Bold"/>
                <w:bCs/>
                <w:sz w:val="24"/>
                <w:szCs w:val="24"/>
              </w:rPr>
              <w:t xml:space="preserve"> dentro del municipio, el metro lineal y hasta 1 metro de ancho</w:t>
            </w:r>
          </w:p>
        </w:tc>
        <w:tc>
          <w:tcPr>
            <w:tcW w:w="2245" w:type="dxa"/>
            <w:shd w:val="clear" w:color="auto" w:fill="auto"/>
          </w:tcPr>
          <w:p w:rsidR="00100661" w:rsidRPr="00881449" w:rsidRDefault="00100661" w:rsidP="00881449">
            <w:pPr>
              <w:autoSpaceDE w:val="0"/>
              <w:autoSpaceDN w:val="0"/>
              <w:adjustRightInd w:val="0"/>
              <w:spacing w:line="360" w:lineRule="auto"/>
              <w:rPr>
                <w:rFonts w:ascii="Century Gothic" w:hAnsi="Century Gothic" w:cs="CenturyGothic,Bold"/>
                <w:bCs/>
                <w:sz w:val="24"/>
                <w:szCs w:val="24"/>
              </w:rPr>
            </w:pPr>
          </w:p>
          <w:p w:rsidR="00100661" w:rsidRPr="00881449" w:rsidRDefault="0010066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$ 300.00</w:t>
            </w:r>
          </w:p>
          <w:p w:rsidR="00100661" w:rsidRPr="00881449" w:rsidRDefault="00100661" w:rsidP="00881449">
            <w:pPr>
              <w:autoSpaceDE w:val="0"/>
              <w:autoSpaceDN w:val="0"/>
              <w:adjustRightInd w:val="0"/>
              <w:spacing w:line="360" w:lineRule="auto"/>
              <w:rPr>
                <w:rFonts w:ascii="Century Gothic" w:hAnsi="Century Gothic" w:cs="CenturyGothic,Bold"/>
                <w:bCs/>
                <w:sz w:val="24"/>
                <w:szCs w:val="24"/>
              </w:rPr>
            </w:pPr>
          </w:p>
        </w:tc>
      </w:tr>
      <w:tr w:rsidR="00100661" w:rsidRPr="00881449" w:rsidTr="0030068F">
        <w:tblPrEx>
          <w:jc w:val="right"/>
        </w:tblPrEx>
        <w:trPr>
          <w:jc w:val="right"/>
        </w:trPr>
        <w:tc>
          <w:tcPr>
            <w:tcW w:w="6809" w:type="dxa"/>
            <w:shd w:val="clear" w:color="auto" w:fill="auto"/>
          </w:tcPr>
          <w:p w:rsidR="00100661" w:rsidRPr="00881449" w:rsidRDefault="00F010FD" w:rsidP="0030068F">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5.- </w:t>
            </w:r>
            <w:r w:rsidR="00100661" w:rsidRPr="00881449">
              <w:rPr>
                <w:rFonts w:ascii="Century Gothic" w:hAnsi="Century Gothic" w:cs="CenturyGothic,Bold"/>
                <w:bCs/>
                <w:sz w:val="24"/>
                <w:szCs w:val="24"/>
              </w:rPr>
              <w:t xml:space="preserve">Permiso por demolición y/o rompimiento de Guarnición metro lineal quedando obligado el interesado en reponer o reparar las superficies. </w:t>
            </w:r>
          </w:p>
        </w:tc>
        <w:tc>
          <w:tcPr>
            <w:tcW w:w="2245" w:type="dxa"/>
            <w:shd w:val="clear" w:color="auto" w:fill="auto"/>
          </w:tcPr>
          <w:p w:rsidR="00100661" w:rsidRPr="00881449" w:rsidRDefault="00100661" w:rsidP="00881449">
            <w:pPr>
              <w:autoSpaceDE w:val="0"/>
              <w:autoSpaceDN w:val="0"/>
              <w:adjustRightInd w:val="0"/>
              <w:spacing w:line="360" w:lineRule="auto"/>
              <w:rPr>
                <w:rFonts w:ascii="Century Gothic" w:hAnsi="Century Gothic" w:cs="CenturyGothic,Bold"/>
                <w:bCs/>
                <w:sz w:val="24"/>
                <w:szCs w:val="24"/>
              </w:rPr>
            </w:pPr>
          </w:p>
          <w:p w:rsidR="00100661" w:rsidRPr="00881449" w:rsidRDefault="0010066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$250.00</w:t>
            </w:r>
          </w:p>
        </w:tc>
      </w:tr>
      <w:tr w:rsidR="00C34356" w:rsidRPr="00881449" w:rsidTr="0030068F">
        <w:tblPrEx>
          <w:jc w:val="right"/>
        </w:tblPrEx>
        <w:trPr>
          <w:jc w:val="right"/>
        </w:trPr>
        <w:tc>
          <w:tcPr>
            <w:tcW w:w="6809" w:type="dxa"/>
            <w:shd w:val="clear" w:color="auto" w:fill="auto"/>
          </w:tcPr>
          <w:p w:rsidR="00C34356" w:rsidRPr="00881449" w:rsidRDefault="00C34356"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6.-Construcción de topes por metro lineal</w:t>
            </w:r>
          </w:p>
        </w:tc>
        <w:tc>
          <w:tcPr>
            <w:tcW w:w="2245" w:type="dxa"/>
            <w:shd w:val="clear" w:color="auto" w:fill="auto"/>
          </w:tcPr>
          <w:p w:rsidR="00C34356" w:rsidRPr="00881449" w:rsidRDefault="00C34356"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$ 400.00</w:t>
            </w:r>
          </w:p>
        </w:tc>
      </w:tr>
    </w:tbl>
    <w:p w:rsidR="00100661" w:rsidRPr="00881449" w:rsidRDefault="00100661"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F010FD" w:rsidRPr="00881449" w:rsidTr="00F010FD">
        <w:tc>
          <w:tcPr>
            <w:tcW w:w="9394" w:type="dxa"/>
          </w:tcPr>
          <w:p w:rsidR="00F010FD" w:rsidRPr="00881449" w:rsidRDefault="00F010FD" w:rsidP="00881449">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
                <w:bCs/>
                <w:sz w:val="24"/>
                <w:szCs w:val="24"/>
              </w:rPr>
              <w:t>C.1.15.- Otros no contemplados en los puntos anteriores pagaran el 1.5% del presupuesto de obra de la construcción autorizado por Desarrollo Urbano y/o Obras Públicas.</w:t>
            </w:r>
          </w:p>
        </w:tc>
      </w:tr>
    </w:tbl>
    <w:p w:rsidR="00F010FD" w:rsidRPr="00881449" w:rsidRDefault="00F010FD" w:rsidP="00881449">
      <w:pPr>
        <w:autoSpaceDE w:val="0"/>
        <w:autoSpaceDN w:val="0"/>
        <w:adjustRightInd w:val="0"/>
        <w:spacing w:line="360" w:lineRule="auto"/>
        <w:jc w:val="both"/>
        <w:rPr>
          <w:rFonts w:ascii="Century Gothic" w:hAnsi="Century Gothic" w:cs="CenturyGothic,Bold"/>
          <w:bCs/>
          <w:sz w:val="24"/>
          <w:szCs w:val="24"/>
        </w:rPr>
      </w:pPr>
    </w:p>
    <w:p w:rsidR="000E5946" w:rsidRPr="00881449" w:rsidRDefault="000E5946" w:rsidP="00881449">
      <w:pPr>
        <w:pStyle w:val="Prrafodelista"/>
        <w:keepNext/>
        <w:keepLines/>
        <w:numPr>
          <w:ilvl w:val="0"/>
          <w:numId w:val="17"/>
        </w:num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lastRenderedPageBreak/>
        <w:t>Pruebas de Estabilidad</w:t>
      </w:r>
    </w:p>
    <w:p w:rsidR="000E5946" w:rsidRPr="00881449" w:rsidRDefault="000E5946" w:rsidP="00881449">
      <w:pPr>
        <w:keepNext/>
        <w:keepLines/>
        <w:autoSpaceDE w:val="0"/>
        <w:autoSpaceDN w:val="0"/>
        <w:adjustRightInd w:val="0"/>
        <w:spacing w:line="360" w:lineRule="auto"/>
        <w:rPr>
          <w:rFonts w:ascii="Century Gothic" w:hAnsi="Century Gothic" w:cs="CenturyGothic,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9"/>
        <w:gridCol w:w="1935"/>
      </w:tblGrid>
      <w:tr w:rsidR="000E5946" w:rsidRPr="00881449" w:rsidTr="00B4304B">
        <w:tc>
          <w:tcPr>
            <w:tcW w:w="7366" w:type="dxa"/>
          </w:tcPr>
          <w:p w:rsidR="000E5946" w:rsidRPr="00881449" w:rsidRDefault="006D66E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d.1</w:t>
            </w:r>
            <w:r w:rsidRPr="00881449">
              <w:rPr>
                <w:rFonts w:ascii="Century Gothic" w:hAnsi="Century Gothic" w:cs="CenturyGothic"/>
                <w:sz w:val="24"/>
                <w:szCs w:val="24"/>
              </w:rPr>
              <w:t xml:space="preserve"> </w:t>
            </w:r>
            <w:r w:rsidR="000E5946" w:rsidRPr="00881449">
              <w:rPr>
                <w:rFonts w:ascii="Century Gothic" w:hAnsi="Century Gothic" w:cs="CenturyGothic"/>
                <w:sz w:val="24"/>
                <w:szCs w:val="24"/>
              </w:rPr>
              <w:t>Por expedición de certificados de pruebas de estabilidad por metro cuadrado. (Sin incluir pruebas de mecánica de suelos, las cuales correrán por parte del interesado)</w:t>
            </w:r>
          </w:p>
        </w:tc>
        <w:tc>
          <w:tcPr>
            <w:tcW w:w="1985" w:type="dxa"/>
            <w:vAlign w:val="center"/>
          </w:tcPr>
          <w:p w:rsidR="000E5946" w:rsidRPr="00881449" w:rsidRDefault="000E5946"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$4.00</w:t>
            </w:r>
          </w:p>
        </w:tc>
      </w:tr>
    </w:tbl>
    <w:p w:rsidR="00FA01F4" w:rsidRPr="00881449" w:rsidRDefault="00FA01F4" w:rsidP="00881449">
      <w:pPr>
        <w:autoSpaceDE w:val="0"/>
        <w:autoSpaceDN w:val="0"/>
        <w:adjustRightInd w:val="0"/>
        <w:spacing w:line="360" w:lineRule="auto"/>
        <w:jc w:val="both"/>
        <w:rPr>
          <w:rFonts w:ascii="Century Gothic" w:hAnsi="Century Gothic" w:cs="CenturyGothic"/>
          <w:sz w:val="24"/>
          <w:szCs w:val="24"/>
        </w:rPr>
      </w:pPr>
    </w:p>
    <w:p w:rsidR="00FA01F4"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t>Por supervisión y autorización de obras de urbanización en fraccionamientos;</w:t>
      </w:r>
    </w:p>
    <w:p w:rsidR="00E61A2B" w:rsidRPr="00881449" w:rsidRDefault="00E61A2B" w:rsidP="00E61A2B">
      <w:pPr>
        <w:pStyle w:val="Prrafodelista"/>
        <w:autoSpaceDE w:val="0"/>
        <w:autoSpaceDN w:val="0"/>
        <w:adjustRightInd w:val="0"/>
        <w:spacing w:line="360" w:lineRule="auto"/>
        <w:ind w:left="1080"/>
        <w:jc w:val="both"/>
        <w:rPr>
          <w:rFonts w:ascii="Century Gothic" w:hAnsi="Century Gothic" w:cs="CenturyGothic"/>
          <w:b/>
          <w:sz w:val="24"/>
          <w:szCs w:val="24"/>
          <w:u w:val="single"/>
        </w:rPr>
      </w:pPr>
    </w:p>
    <w:tbl>
      <w:tblPr>
        <w:tblStyle w:val="Tablaconcuadrcula"/>
        <w:tblW w:w="0" w:type="auto"/>
        <w:tblLook w:val="04A0" w:firstRow="1" w:lastRow="0" w:firstColumn="1" w:lastColumn="0" w:noHBand="0" w:noVBand="1"/>
      </w:tblPr>
      <w:tblGrid>
        <w:gridCol w:w="9054"/>
      </w:tblGrid>
      <w:tr w:rsidR="006D66E8" w:rsidRPr="00881449" w:rsidTr="00B4304B">
        <w:tc>
          <w:tcPr>
            <w:tcW w:w="9351" w:type="dxa"/>
          </w:tcPr>
          <w:p w:rsidR="006D66E8" w:rsidRPr="00881449" w:rsidRDefault="006D66E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a)  Autorización de obras de urbanización en fraccionamientos:</w:t>
            </w:r>
          </w:p>
        </w:tc>
      </w:tr>
      <w:tr w:rsidR="006D66E8" w:rsidRPr="00881449" w:rsidTr="00B4304B">
        <w:tc>
          <w:tcPr>
            <w:tcW w:w="9351" w:type="dxa"/>
          </w:tcPr>
          <w:p w:rsidR="006D66E8" w:rsidRPr="00881449" w:rsidRDefault="006D66E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Por este servicio se pagara a Tesorería Municipal el 1.5% del costo total de las Urbanizaciones, previamente a la iniciación de las mismas sobre presupuesto presentado por el mismo fraccionador y autorizado por Obras Públicas Municipales y Junta Municipal de Agua y Saneamiento</w:t>
            </w:r>
          </w:p>
        </w:tc>
      </w:tr>
    </w:tbl>
    <w:p w:rsidR="0073159F" w:rsidRPr="00881449" w:rsidRDefault="0073159F"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847D20" w:rsidRPr="00881449" w:rsidTr="00B4304B">
        <w:tc>
          <w:tcPr>
            <w:tcW w:w="9351" w:type="dxa"/>
          </w:tcPr>
          <w:p w:rsidR="00847D20" w:rsidRPr="00881449" w:rsidRDefault="00847D20"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b)  Revisión de Anteproyecto de Fraccionamiento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7"/>
        <w:gridCol w:w="2077"/>
      </w:tblGrid>
      <w:tr w:rsidR="0073159F" w:rsidRPr="00881449" w:rsidTr="00B4304B">
        <w:tc>
          <w:tcPr>
            <w:tcW w:w="7249" w:type="dxa"/>
            <w:shd w:val="clear" w:color="auto" w:fill="auto"/>
          </w:tcPr>
          <w:p w:rsidR="0073159F" w:rsidRPr="00881449" w:rsidRDefault="0073159F"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1.- Por hectárea o fracción (Hasta 15 Has.)</w:t>
            </w:r>
          </w:p>
        </w:tc>
        <w:tc>
          <w:tcPr>
            <w:tcW w:w="2102" w:type="dxa"/>
            <w:shd w:val="clear" w:color="auto" w:fill="auto"/>
          </w:tcPr>
          <w:p w:rsidR="0073159F" w:rsidRPr="00881449" w:rsidRDefault="0073159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$1,800.00</w:t>
            </w:r>
          </w:p>
        </w:tc>
      </w:tr>
      <w:tr w:rsidR="0073159F" w:rsidRPr="00881449" w:rsidTr="00B4304B">
        <w:tc>
          <w:tcPr>
            <w:tcW w:w="7249" w:type="dxa"/>
            <w:shd w:val="clear" w:color="auto" w:fill="auto"/>
          </w:tcPr>
          <w:p w:rsidR="0073159F" w:rsidRPr="00881449" w:rsidRDefault="0073159F"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2.- Mayor a 15 Has.</w:t>
            </w:r>
          </w:p>
        </w:tc>
        <w:tc>
          <w:tcPr>
            <w:tcW w:w="2102" w:type="dxa"/>
            <w:shd w:val="clear" w:color="auto" w:fill="auto"/>
          </w:tcPr>
          <w:p w:rsidR="0073159F" w:rsidRPr="00881449" w:rsidRDefault="0073159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$180,000.00</w:t>
            </w:r>
          </w:p>
        </w:tc>
      </w:tr>
    </w:tbl>
    <w:p w:rsidR="0073159F" w:rsidRPr="00881449" w:rsidRDefault="0073159F" w:rsidP="00881449">
      <w:pPr>
        <w:autoSpaceDE w:val="0"/>
        <w:autoSpaceDN w:val="0"/>
        <w:adjustRightInd w:val="0"/>
        <w:spacing w:line="360" w:lineRule="auto"/>
        <w:rPr>
          <w:rFonts w:ascii="Century Gothic" w:hAnsi="Century Gothic" w:cs="CenturyGothic,Bold"/>
          <w:bCs/>
          <w:sz w:val="24"/>
          <w:szCs w:val="24"/>
        </w:rPr>
      </w:pPr>
    </w:p>
    <w:p w:rsidR="00ED335C" w:rsidRDefault="00ED335C" w:rsidP="00881449">
      <w:pPr>
        <w:autoSpaceDE w:val="0"/>
        <w:autoSpaceDN w:val="0"/>
        <w:adjustRightInd w:val="0"/>
        <w:spacing w:line="360" w:lineRule="auto"/>
        <w:rPr>
          <w:rFonts w:ascii="Century Gothic" w:hAnsi="Century Gothic" w:cs="CenturyGothic,Bold"/>
          <w:bCs/>
          <w:sz w:val="24"/>
          <w:szCs w:val="24"/>
        </w:rPr>
      </w:pPr>
    </w:p>
    <w:p w:rsidR="00E61A2B" w:rsidRPr="00881449" w:rsidRDefault="00E61A2B" w:rsidP="00881449">
      <w:pPr>
        <w:autoSpaceDE w:val="0"/>
        <w:autoSpaceDN w:val="0"/>
        <w:adjustRightInd w:val="0"/>
        <w:spacing w:line="360" w:lineRule="auto"/>
        <w:rPr>
          <w:rFonts w:ascii="Century Gothic" w:hAnsi="Century Gothic" w:cs="CenturyGothic,Bold"/>
          <w:bCs/>
          <w:sz w:val="24"/>
          <w:szCs w:val="24"/>
        </w:rPr>
      </w:pPr>
    </w:p>
    <w:p w:rsidR="00FA01F4" w:rsidRPr="00881449"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lastRenderedPageBreak/>
        <w:t>Por servicios generales en los rastros;</w:t>
      </w:r>
    </w:p>
    <w:p w:rsidR="00847D20" w:rsidRPr="00881449" w:rsidRDefault="00847D20" w:rsidP="00881449">
      <w:pPr>
        <w:autoSpaceDE w:val="0"/>
        <w:autoSpaceDN w:val="0"/>
        <w:adjustRightInd w:val="0"/>
        <w:spacing w:line="360" w:lineRule="auto"/>
        <w:jc w:val="both"/>
        <w:rPr>
          <w:rFonts w:ascii="Century Gothic" w:hAnsi="Century Gothic" w:cs="CenturyGothic,Bold"/>
          <w:b/>
          <w:bCs/>
          <w:sz w:val="24"/>
          <w:szCs w:val="24"/>
          <w:highlight w:val="yellow"/>
        </w:rPr>
      </w:pPr>
    </w:p>
    <w:p w:rsidR="00AC0157" w:rsidRPr="00881449" w:rsidRDefault="00847D20" w:rsidP="00881449">
      <w:pPr>
        <w:autoSpaceDE w:val="0"/>
        <w:autoSpaceDN w:val="0"/>
        <w:adjustRightInd w:val="0"/>
        <w:spacing w:line="360" w:lineRule="auto"/>
        <w:jc w:val="both"/>
        <w:rPr>
          <w:rFonts w:ascii="Century Gothic" w:hAnsi="Century Gothic" w:cs="CenturyGothic,Bold"/>
          <w:b/>
          <w:bCs/>
          <w:sz w:val="24"/>
          <w:szCs w:val="24"/>
        </w:rPr>
      </w:pPr>
      <w:r w:rsidRPr="00881449">
        <w:rPr>
          <w:rFonts w:ascii="Century Gothic" w:hAnsi="Century Gothic" w:cs="CenturyGothic,Bold"/>
          <w:b/>
          <w:bCs/>
          <w:sz w:val="24"/>
          <w:szCs w:val="24"/>
        </w:rPr>
        <w:t xml:space="preserve">a.- </w:t>
      </w:r>
      <w:r w:rsidR="00AC0157" w:rsidRPr="00881449">
        <w:rPr>
          <w:rFonts w:ascii="Century Gothic" w:hAnsi="Century Gothic" w:cs="CenturyGothic,Bold"/>
          <w:b/>
          <w:bCs/>
          <w:sz w:val="24"/>
          <w:szCs w:val="24"/>
        </w:rPr>
        <w:t>Servicios generales en los rastros. (Salvo cuando el servicio se brinde por un concesionario, el cual aplicará sus tarifas).</w:t>
      </w:r>
    </w:p>
    <w:p w:rsidR="00AC0157" w:rsidRPr="00881449" w:rsidRDefault="00AC0157"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847D20" w:rsidRPr="00881449" w:rsidTr="00200C2A">
        <w:tc>
          <w:tcPr>
            <w:tcW w:w="9351" w:type="dxa"/>
          </w:tcPr>
          <w:p w:rsidR="00847D20" w:rsidRPr="00881449" w:rsidRDefault="00847D20" w:rsidP="00881449">
            <w:pPr>
              <w:autoSpaceDE w:val="0"/>
              <w:autoSpaceDN w:val="0"/>
              <w:adjustRightInd w:val="0"/>
              <w:spacing w:line="360" w:lineRule="auto"/>
              <w:rPr>
                <w:rFonts w:ascii="Century Gothic" w:hAnsi="Century Gothic" w:cs="CenturyGothic"/>
                <w:b/>
                <w:sz w:val="24"/>
                <w:szCs w:val="24"/>
              </w:rPr>
            </w:pPr>
            <w:r w:rsidRPr="00881449">
              <w:rPr>
                <w:rFonts w:ascii="Century Gothic" w:hAnsi="Century Gothic" w:cs="CenturyGothic"/>
                <w:b/>
                <w:sz w:val="24"/>
                <w:szCs w:val="24"/>
              </w:rPr>
              <w:t>a.1 M</w:t>
            </w:r>
            <w:r w:rsidR="00864EED" w:rsidRPr="00881449">
              <w:rPr>
                <w:rFonts w:ascii="Century Gothic" w:hAnsi="Century Gothic" w:cs="CenturyGothic"/>
                <w:b/>
                <w:sz w:val="24"/>
                <w:szCs w:val="24"/>
              </w:rPr>
              <w:t xml:space="preserve">atanza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2"/>
        <w:gridCol w:w="1962"/>
      </w:tblGrid>
      <w:tr w:rsidR="00AC0157" w:rsidRPr="00881449" w:rsidTr="00200C2A">
        <w:tc>
          <w:tcPr>
            <w:tcW w:w="7350" w:type="dxa"/>
          </w:tcPr>
          <w:p w:rsidR="00AC0157" w:rsidRPr="00881449" w:rsidRDefault="00847D2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1.- </w:t>
            </w:r>
            <w:r w:rsidR="00AC0157" w:rsidRPr="00881449">
              <w:rPr>
                <w:rFonts w:ascii="Century Gothic" w:hAnsi="Century Gothic" w:cs="CenturyGothic"/>
                <w:sz w:val="24"/>
                <w:szCs w:val="24"/>
              </w:rPr>
              <w:t xml:space="preserve"> Por cabeza de bovino.</w:t>
            </w:r>
          </w:p>
        </w:tc>
        <w:tc>
          <w:tcPr>
            <w:tcW w:w="2001" w:type="dxa"/>
          </w:tcPr>
          <w:p w:rsidR="00AC0157"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$148</w:t>
            </w:r>
            <w:r w:rsidR="00AC0157" w:rsidRPr="00881449">
              <w:rPr>
                <w:rFonts w:ascii="Century Gothic" w:hAnsi="Century Gothic" w:cs="CenturyGothic"/>
                <w:sz w:val="24"/>
                <w:szCs w:val="24"/>
              </w:rPr>
              <w:t>.00</w:t>
            </w:r>
          </w:p>
        </w:tc>
      </w:tr>
      <w:tr w:rsidR="00AC0157" w:rsidRPr="00881449" w:rsidTr="00200C2A">
        <w:tc>
          <w:tcPr>
            <w:tcW w:w="7350" w:type="dxa"/>
          </w:tcPr>
          <w:p w:rsidR="00AC0157" w:rsidRPr="00881449" w:rsidRDefault="00847D2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2.- </w:t>
            </w:r>
            <w:r w:rsidR="00AC0157" w:rsidRPr="00881449">
              <w:rPr>
                <w:rFonts w:ascii="Century Gothic" w:hAnsi="Century Gothic" w:cs="CenturyGothic"/>
                <w:sz w:val="24"/>
                <w:szCs w:val="24"/>
              </w:rPr>
              <w:t>Por cabeza de porcino.</w:t>
            </w:r>
          </w:p>
        </w:tc>
        <w:tc>
          <w:tcPr>
            <w:tcW w:w="2001" w:type="dxa"/>
          </w:tcPr>
          <w:p w:rsidR="00AC0157"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$106</w:t>
            </w:r>
            <w:r w:rsidR="00AC0157" w:rsidRPr="00881449">
              <w:rPr>
                <w:rFonts w:ascii="Century Gothic" w:hAnsi="Century Gothic" w:cs="CenturyGothic"/>
                <w:sz w:val="24"/>
                <w:szCs w:val="24"/>
              </w:rPr>
              <w:t>.00</w:t>
            </w:r>
          </w:p>
        </w:tc>
      </w:tr>
      <w:tr w:rsidR="008A3BC8" w:rsidRPr="00881449" w:rsidTr="00200C2A">
        <w:tc>
          <w:tcPr>
            <w:tcW w:w="7350" w:type="dxa"/>
          </w:tcPr>
          <w:p w:rsidR="008A3BC8" w:rsidRPr="00881449" w:rsidRDefault="008A3BC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3.- Por cabeza de ovino o caprino</w:t>
            </w:r>
          </w:p>
        </w:tc>
        <w:tc>
          <w:tcPr>
            <w:tcW w:w="2001"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$ 8.00</w:t>
            </w:r>
          </w:p>
        </w:tc>
      </w:tr>
      <w:tr w:rsidR="008A3BC8" w:rsidRPr="00881449" w:rsidTr="00200C2A">
        <w:tc>
          <w:tcPr>
            <w:tcW w:w="7350" w:type="dxa"/>
          </w:tcPr>
          <w:p w:rsidR="008A3BC8" w:rsidRPr="00881449" w:rsidRDefault="008A3BC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4.- Por cabeza de equino ( caballos, asnos, mulas)</w:t>
            </w:r>
          </w:p>
        </w:tc>
        <w:tc>
          <w:tcPr>
            <w:tcW w:w="2001"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$ 9.00</w:t>
            </w:r>
          </w:p>
        </w:tc>
      </w:tr>
      <w:tr w:rsidR="008A3BC8" w:rsidRPr="00881449" w:rsidTr="00200C2A">
        <w:tc>
          <w:tcPr>
            <w:tcW w:w="7350" w:type="dxa"/>
          </w:tcPr>
          <w:p w:rsidR="008A3BC8" w:rsidRPr="00881449" w:rsidRDefault="008A3BC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5.- Aves y lepóridos ( liebres y conejos )</w:t>
            </w:r>
          </w:p>
        </w:tc>
        <w:tc>
          <w:tcPr>
            <w:tcW w:w="2001"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p>
        </w:tc>
      </w:tr>
      <w:tr w:rsidR="008A3BC8" w:rsidRPr="00881449" w:rsidTr="00200C2A">
        <w:tc>
          <w:tcPr>
            <w:tcW w:w="7350" w:type="dxa"/>
          </w:tcPr>
          <w:p w:rsidR="008A3BC8" w:rsidRPr="00881449" w:rsidRDefault="008A3BC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De Granja</w:t>
            </w:r>
          </w:p>
        </w:tc>
        <w:tc>
          <w:tcPr>
            <w:tcW w:w="2001"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.60</w:t>
            </w:r>
          </w:p>
        </w:tc>
      </w:tr>
      <w:tr w:rsidR="008A3BC8" w:rsidRPr="00881449" w:rsidTr="00200C2A">
        <w:tc>
          <w:tcPr>
            <w:tcW w:w="7350" w:type="dxa"/>
          </w:tcPr>
          <w:p w:rsidR="008A3BC8" w:rsidRPr="00881449" w:rsidRDefault="008A3BC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De Deportes</w:t>
            </w:r>
          </w:p>
        </w:tc>
        <w:tc>
          <w:tcPr>
            <w:tcW w:w="2001"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$ 8.00</w:t>
            </w:r>
          </w:p>
        </w:tc>
      </w:tr>
    </w:tbl>
    <w:p w:rsidR="00AC0157" w:rsidRPr="00881449" w:rsidRDefault="00AC0157"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847D20" w:rsidRPr="00881449" w:rsidTr="00200C2A">
        <w:tc>
          <w:tcPr>
            <w:tcW w:w="9351" w:type="dxa"/>
          </w:tcPr>
          <w:p w:rsidR="00847D20" w:rsidRPr="00881449" w:rsidRDefault="00847D20"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 xml:space="preserve">a.2  De los servicios requeridos por el Municipio de </w:t>
            </w:r>
            <w:r w:rsidR="00DA65E3" w:rsidRPr="00881449">
              <w:rPr>
                <w:rFonts w:ascii="Century Gothic" w:hAnsi="Century Gothic" w:cs="CenturyGothic,Bold"/>
                <w:b/>
                <w:bCs/>
                <w:sz w:val="24"/>
                <w:szCs w:val="24"/>
              </w:rPr>
              <w:t>Ascensión</w:t>
            </w:r>
            <w:r w:rsidRPr="00881449">
              <w:rPr>
                <w:rFonts w:ascii="Century Gothic" w:hAnsi="Century Gothic" w:cs="CenturyGothic"/>
                <w:b/>
                <w:sz w:val="24"/>
                <w:szCs w:val="24"/>
              </w:rPr>
              <w:t>, se cobrará por los siguientes conceptos: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7"/>
        <w:gridCol w:w="1937"/>
      </w:tblGrid>
      <w:tr w:rsidR="00AC0157" w:rsidRPr="00881449" w:rsidTr="00200C2A">
        <w:tc>
          <w:tcPr>
            <w:tcW w:w="7367" w:type="dxa"/>
          </w:tcPr>
          <w:p w:rsidR="00AC0157" w:rsidRPr="00881449" w:rsidRDefault="003E3B1F"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1.- </w:t>
            </w:r>
            <w:r w:rsidR="00AC0157" w:rsidRPr="00881449">
              <w:rPr>
                <w:rFonts w:ascii="Century Gothic" w:hAnsi="Century Gothic" w:cs="CenturyGothic"/>
                <w:sz w:val="24"/>
                <w:szCs w:val="24"/>
              </w:rPr>
              <w:t xml:space="preserve">Inspección, sello y resello de carne de ganado sacrificado en rastros o empacadoras locales, por cabeza.                                                                                                            </w:t>
            </w:r>
          </w:p>
        </w:tc>
        <w:tc>
          <w:tcPr>
            <w:tcW w:w="1984" w:type="dxa"/>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p>
          <w:p w:rsidR="00AC0157"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$12.50</w:t>
            </w:r>
          </w:p>
        </w:tc>
      </w:tr>
      <w:tr w:rsidR="00AC0157" w:rsidRPr="00881449" w:rsidTr="00200C2A">
        <w:tc>
          <w:tcPr>
            <w:tcW w:w="7367" w:type="dxa"/>
          </w:tcPr>
          <w:p w:rsidR="00AC0157" w:rsidRPr="00881449" w:rsidRDefault="003E3B1F"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2.- </w:t>
            </w:r>
            <w:r w:rsidR="00AC0157" w:rsidRPr="00881449">
              <w:rPr>
                <w:rFonts w:ascii="Century Gothic" w:hAnsi="Century Gothic" w:cs="CenturyGothic"/>
                <w:sz w:val="24"/>
                <w:szCs w:val="24"/>
              </w:rPr>
              <w:t xml:space="preserve"> Inspección, sello y resello de carne y ganado sacrificado en rastros o empacadoras foráneas, por cabeza.                                                                                                             </w:t>
            </w:r>
          </w:p>
        </w:tc>
        <w:tc>
          <w:tcPr>
            <w:tcW w:w="1984" w:type="dxa"/>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p>
          <w:p w:rsidR="00AC0157"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$24</w:t>
            </w:r>
            <w:r w:rsidR="00AC0157" w:rsidRPr="00881449">
              <w:rPr>
                <w:rFonts w:ascii="Century Gothic" w:hAnsi="Century Gothic" w:cs="CenturyGothic"/>
                <w:sz w:val="24"/>
                <w:szCs w:val="24"/>
              </w:rPr>
              <w:t>.00</w:t>
            </w:r>
          </w:p>
        </w:tc>
      </w:tr>
      <w:tr w:rsidR="008A3BC8" w:rsidRPr="00881449" w:rsidTr="00200C2A">
        <w:tc>
          <w:tcPr>
            <w:tcW w:w="7367" w:type="dxa"/>
          </w:tcPr>
          <w:p w:rsidR="008A3BC8" w:rsidRPr="00881449" w:rsidRDefault="008A3BC8" w:rsidP="0030068F">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 xml:space="preserve">3.- </w:t>
            </w:r>
            <w:r w:rsidR="00ED335C" w:rsidRPr="00881449">
              <w:rPr>
                <w:rFonts w:ascii="Century Gothic" w:hAnsi="Century Gothic" w:cs="CenturyGothic"/>
                <w:sz w:val="24"/>
                <w:szCs w:val="24"/>
              </w:rPr>
              <w:t>Legalización</w:t>
            </w:r>
            <w:r w:rsidRPr="00881449">
              <w:rPr>
                <w:rFonts w:ascii="Century Gothic" w:hAnsi="Century Gothic" w:cs="CenturyGothic"/>
                <w:sz w:val="24"/>
                <w:szCs w:val="24"/>
              </w:rPr>
              <w:t xml:space="preserve"> de facturas, marcas, fierros y señales</w:t>
            </w:r>
            <w:r w:rsidR="0030068F">
              <w:rPr>
                <w:rFonts w:ascii="Century Gothic" w:hAnsi="Century Gothic" w:cs="CenturyGothic"/>
                <w:sz w:val="24"/>
                <w:szCs w:val="24"/>
              </w:rPr>
              <w:t>.</w:t>
            </w:r>
          </w:p>
        </w:tc>
        <w:tc>
          <w:tcPr>
            <w:tcW w:w="1984"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$ 8.00</w:t>
            </w:r>
          </w:p>
        </w:tc>
      </w:tr>
      <w:tr w:rsidR="008A3BC8" w:rsidRPr="00881449" w:rsidTr="00200C2A">
        <w:tc>
          <w:tcPr>
            <w:tcW w:w="7367" w:type="dxa"/>
          </w:tcPr>
          <w:p w:rsidR="008A3BC8" w:rsidRPr="00881449" w:rsidRDefault="008A3B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4.- La inspección y movilización de pieles de ganado por pieza</w:t>
            </w:r>
          </w:p>
        </w:tc>
        <w:tc>
          <w:tcPr>
            <w:tcW w:w="1984"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$ 7.00</w:t>
            </w:r>
          </w:p>
        </w:tc>
      </w:tr>
      <w:tr w:rsidR="008A3BC8" w:rsidRPr="00881449" w:rsidTr="00200C2A">
        <w:tc>
          <w:tcPr>
            <w:tcW w:w="7367" w:type="dxa"/>
          </w:tcPr>
          <w:p w:rsidR="008A3BC8" w:rsidRPr="00881449" w:rsidRDefault="008A3BC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5.- Revalidación de fierros de herrar, por cada marca que solicite su revalidación </w:t>
            </w:r>
          </w:p>
        </w:tc>
        <w:tc>
          <w:tcPr>
            <w:tcW w:w="1984" w:type="dxa"/>
          </w:tcPr>
          <w:p w:rsidR="008A3BC8" w:rsidRPr="00881449" w:rsidRDefault="008A3BC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$ 7.00</w:t>
            </w:r>
          </w:p>
        </w:tc>
      </w:tr>
    </w:tbl>
    <w:p w:rsidR="00AC0157" w:rsidRPr="00881449" w:rsidRDefault="00AC0157"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125"/>
        <w:gridCol w:w="1929"/>
      </w:tblGrid>
      <w:tr w:rsidR="00864EED" w:rsidRPr="00881449" w:rsidTr="00200C2A">
        <w:tc>
          <w:tcPr>
            <w:tcW w:w="7366" w:type="dxa"/>
          </w:tcPr>
          <w:p w:rsidR="00864EED" w:rsidRPr="00881449" w:rsidRDefault="00864EED" w:rsidP="00881449">
            <w:pPr>
              <w:autoSpaceDE w:val="0"/>
              <w:autoSpaceDN w:val="0"/>
              <w:adjustRightInd w:val="0"/>
              <w:spacing w:line="360" w:lineRule="auto"/>
              <w:rPr>
                <w:rFonts w:ascii="Century Gothic" w:hAnsi="Century Gothic" w:cs="CenturyGothic"/>
                <w:b/>
                <w:sz w:val="24"/>
                <w:szCs w:val="24"/>
              </w:rPr>
            </w:pPr>
            <w:r w:rsidRPr="00881449">
              <w:rPr>
                <w:rFonts w:ascii="Century Gothic" w:hAnsi="Century Gothic" w:cs="CenturyGothic"/>
                <w:b/>
                <w:sz w:val="24"/>
                <w:szCs w:val="24"/>
              </w:rPr>
              <w:t>a.3 Refrigeración de carne procedente de la matanza de ganado en el rastro, por el día o fracción</w:t>
            </w:r>
          </w:p>
          <w:p w:rsidR="00EE5DC1" w:rsidRPr="00881449" w:rsidRDefault="00EE5DC1" w:rsidP="00881449">
            <w:pPr>
              <w:autoSpaceDE w:val="0"/>
              <w:autoSpaceDN w:val="0"/>
              <w:adjustRightInd w:val="0"/>
              <w:spacing w:line="360" w:lineRule="auto"/>
              <w:rPr>
                <w:rFonts w:ascii="Century Gothic" w:hAnsi="Century Gothic" w:cs="CenturyGothic"/>
                <w:b/>
                <w:sz w:val="24"/>
                <w:szCs w:val="24"/>
              </w:rPr>
            </w:pPr>
          </w:p>
        </w:tc>
        <w:tc>
          <w:tcPr>
            <w:tcW w:w="1985" w:type="dxa"/>
          </w:tcPr>
          <w:p w:rsidR="00864EED" w:rsidRPr="00881449" w:rsidRDefault="00864EED" w:rsidP="00881449">
            <w:pPr>
              <w:autoSpaceDE w:val="0"/>
              <w:autoSpaceDN w:val="0"/>
              <w:adjustRightInd w:val="0"/>
              <w:spacing w:line="360" w:lineRule="auto"/>
              <w:rPr>
                <w:rFonts w:ascii="Century Gothic" w:hAnsi="Century Gothic" w:cs="CenturyGothic"/>
                <w:sz w:val="24"/>
                <w:szCs w:val="24"/>
              </w:rPr>
            </w:pPr>
          </w:p>
        </w:tc>
      </w:tr>
      <w:tr w:rsidR="00864EED" w:rsidRPr="00881449" w:rsidTr="00200C2A">
        <w:tc>
          <w:tcPr>
            <w:tcW w:w="7366" w:type="dxa"/>
          </w:tcPr>
          <w:p w:rsidR="00864EED" w:rsidRPr="0030068F" w:rsidRDefault="00864EED" w:rsidP="0030068F">
            <w:pPr>
              <w:pStyle w:val="Prrafodelista"/>
              <w:numPr>
                <w:ilvl w:val="0"/>
                <w:numId w:val="30"/>
              </w:numPr>
              <w:autoSpaceDE w:val="0"/>
              <w:autoSpaceDN w:val="0"/>
              <w:adjustRightInd w:val="0"/>
              <w:spacing w:line="360" w:lineRule="auto"/>
              <w:rPr>
                <w:rFonts w:ascii="Century Gothic" w:hAnsi="Century Gothic" w:cs="CenturyGothic"/>
                <w:sz w:val="24"/>
                <w:szCs w:val="24"/>
              </w:rPr>
            </w:pPr>
            <w:r w:rsidRPr="0030068F">
              <w:rPr>
                <w:rFonts w:ascii="Century Gothic" w:hAnsi="Century Gothic" w:cs="CenturyGothic"/>
                <w:sz w:val="24"/>
                <w:szCs w:val="24"/>
              </w:rPr>
              <w:t>Ganado mayor por cabeza</w:t>
            </w:r>
          </w:p>
        </w:tc>
        <w:tc>
          <w:tcPr>
            <w:tcW w:w="1985" w:type="dxa"/>
          </w:tcPr>
          <w:p w:rsidR="00864EED" w:rsidRPr="00881449" w:rsidRDefault="00864EED"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$ 53.00</w:t>
            </w:r>
          </w:p>
        </w:tc>
      </w:tr>
      <w:tr w:rsidR="00864EED" w:rsidRPr="00881449" w:rsidTr="00200C2A">
        <w:tc>
          <w:tcPr>
            <w:tcW w:w="7366" w:type="dxa"/>
          </w:tcPr>
          <w:p w:rsidR="00864EED" w:rsidRPr="0030068F" w:rsidRDefault="00864EED" w:rsidP="0030068F">
            <w:pPr>
              <w:pStyle w:val="Prrafodelista"/>
              <w:numPr>
                <w:ilvl w:val="0"/>
                <w:numId w:val="30"/>
              </w:numPr>
              <w:autoSpaceDE w:val="0"/>
              <w:autoSpaceDN w:val="0"/>
              <w:adjustRightInd w:val="0"/>
              <w:spacing w:line="360" w:lineRule="auto"/>
              <w:rPr>
                <w:rFonts w:ascii="Century Gothic" w:hAnsi="Century Gothic" w:cs="CenturyGothic"/>
                <w:sz w:val="24"/>
                <w:szCs w:val="24"/>
              </w:rPr>
            </w:pPr>
            <w:r w:rsidRPr="0030068F">
              <w:rPr>
                <w:rFonts w:ascii="Century Gothic" w:hAnsi="Century Gothic" w:cs="CenturyGothic"/>
                <w:sz w:val="24"/>
                <w:szCs w:val="24"/>
              </w:rPr>
              <w:t xml:space="preserve">Ganado menor por cabeza </w:t>
            </w:r>
          </w:p>
        </w:tc>
        <w:tc>
          <w:tcPr>
            <w:tcW w:w="1985" w:type="dxa"/>
          </w:tcPr>
          <w:p w:rsidR="00864EED" w:rsidRPr="00881449" w:rsidRDefault="00864EED"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$ 26.00</w:t>
            </w:r>
          </w:p>
        </w:tc>
      </w:tr>
    </w:tbl>
    <w:p w:rsidR="00864EED" w:rsidRPr="00881449" w:rsidRDefault="00864EED"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125"/>
        <w:gridCol w:w="1929"/>
      </w:tblGrid>
      <w:tr w:rsidR="00864EED" w:rsidRPr="00881449" w:rsidTr="00200C2A">
        <w:tc>
          <w:tcPr>
            <w:tcW w:w="7366" w:type="dxa"/>
          </w:tcPr>
          <w:p w:rsidR="00864EED" w:rsidRPr="00881449" w:rsidRDefault="00864EED" w:rsidP="00881449">
            <w:pPr>
              <w:autoSpaceDE w:val="0"/>
              <w:autoSpaceDN w:val="0"/>
              <w:adjustRightInd w:val="0"/>
              <w:spacing w:line="360" w:lineRule="auto"/>
              <w:rPr>
                <w:rFonts w:ascii="Century Gothic" w:hAnsi="Century Gothic" w:cs="CenturyGothic"/>
                <w:b/>
                <w:sz w:val="24"/>
                <w:szCs w:val="24"/>
              </w:rPr>
            </w:pPr>
            <w:r w:rsidRPr="00881449">
              <w:rPr>
                <w:rFonts w:ascii="Century Gothic" w:hAnsi="Century Gothic" w:cs="CenturyGothic"/>
                <w:b/>
                <w:sz w:val="24"/>
                <w:szCs w:val="24"/>
              </w:rPr>
              <w:t>a.4 Uso de corrales</w:t>
            </w:r>
          </w:p>
        </w:tc>
        <w:tc>
          <w:tcPr>
            <w:tcW w:w="1985" w:type="dxa"/>
          </w:tcPr>
          <w:p w:rsidR="00864EED" w:rsidRPr="00881449" w:rsidRDefault="00864EED" w:rsidP="00881449">
            <w:pPr>
              <w:autoSpaceDE w:val="0"/>
              <w:autoSpaceDN w:val="0"/>
              <w:adjustRightInd w:val="0"/>
              <w:spacing w:line="360" w:lineRule="auto"/>
              <w:rPr>
                <w:rFonts w:ascii="Century Gothic" w:hAnsi="Century Gothic" w:cs="CenturyGothic"/>
                <w:sz w:val="24"/>
                <w:szCs w:val="24"/>
              </w:rPr>
            </w:pPr>
          </w:p>
        </w:tc>
      </w:tr>
      <w:tr w:rsidR="00864EED" w:rsidRPr="00881449" w:rsidTr="00200C2A">
        <w:tc>
          <w:tcPr>
            <w:tcW w:w="7366" w:type="dxa"/>
          </w:tcPr>
          <w:p w:rsidR="00864EED" w:rsidRPr="0030068F" w:rsidRDefault="00864EED" w:rsidP="0030068F">
            <w:pPr>
              <w:pStyle w:val="Prrafodelista"/>
              <w:numPr>
                <w:ilvl w:val="0"/>
                <w:numId w:val="31"/>
              </w:numPr>
              <w:autoSpaceDE w:val="0"/>
              <w:autoSpaceDN w:val="0"/>
              <w:adjustRightInd w:val="0"/>
              <w:spacing w:line="360" w:lineRule="auto"/>
              <w:rPr>
                <w:rFonts w:ascii="Century Gothic" w:hAnsi="Century Gothic" w:cs="CenturyGothic"/>
                <w:sz w:val="24"/>
                <w:szCs w:val="24"/>
              </w:rPr>
            </w:pPr>
            <w:r w:rsidRPr="0030068F">
              <w:rPr>
                <w:rFonts w:ascii="Century Gothic" w:hAnsi="Century Gothic" w:cs="CenturyGothic"/>
                <w:sz w:val="24"/>
                <w:szCs w:val="24"/>
              </w:rPr>
              <w:t>Ganado mayor, por cabeza diario</w:t>
            </w:r>
          </w:p>
        </w:tc>
        <w:tc>
          <w:tcPr>
            <w:tcW w:w="1985" w:type="dxa"/>
          </w:tcPr>
          <w:p w:rsidR="00864EED" w:rsidRPr="00881449" w:rsidRDefault="00864EED"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$ 53.00</w:t>
            </w:r>
          </w:p>
        </w:tc>
      </w:tr>
      <w:tr w:rsidR="00864EED" w:rsidRPr="00881449" w:rsidTr="00200C2A">
        <w:tc>
          <w:tcPr>
            <w:tcW w:w="7366" w:type="dxa"/>
          </w:tcPr>
          <w:p w:rsidR="00864EED" w:rsidRPr="00881449" w:rsidRDefault="00864EED" w:rsidP="00881449">
            <w:pPr>
              <w:pStyle w:val="Prrafodelista"/>
              <w:numPr>
                <w:ilvl w:val="0"/>
                <w:numId w:val="26"/>
              </w:num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Ganado menor, por cabeza diario</w:t>
            </w:r>
          </w:p>
        </w:tc>
        <w:tc>
          <w:tcPr>
            <w:tcW w:w="1985" w:type="dxa"/>
          </w:tcPr>
          <w:p w:rsidR="00864EED" w:rsidRPr="00881449" w:rsidRDefault="00864EED"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$ 26.00</w:t>
            </w:r>
          </w:p>
        </w:tc>
      </w:tr>
    </w:tbl>
    <w:p w:rsidR="00864EED" w:rsidRPr="00881449" w:rsidRDefault="00864EED"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116"/>
        <w:gridCol w:w="1938"/>
      </w:tblGrid>
      <w:tr w:rsidR="00864EED" w:rsidRPr="00881449" w:rsidTr="00200C2A">
        <w:tc>
          <w:tcPr>
            <w:tcW w:w="7366" w:type="dxa"/>
          </w:tcPr>
          <w:p w:rsidR="00864EED" w:rsidRPr="00881449" w:rsidRDefault="00864EED"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a.5 Corte y limpieza de cueros de ganado porcino, por cada uno</w:t>
            </w:r>
          </w:p>
        </w:tc>
        <w:tc>
          <w:tcPr>
            <w:tcW w:w="1985" w:type="dxa"/>
          </w:tcPr>
          <w:p w:rsidR="00864EED" w:rsidRPr="00881449" w:rsidRDefault="00864EED"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$ 26.00</w:t>
            </w:r>
          </w:p>
        </w:tc>
      </w:tr>
    </w:tbl>
    <w:p w:rsidR="00AC0157" w:rsidRPr="00881449" w:rsidRDefault="00AC0157"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117"/>
        <w:gridCol w:w="1937"/>
      </w:tblGrid>
      <w:tr w:rsidR="00864EED" w:rsidRPr="00881449" w:rsidTr="00200C2A">
        <w:tc>
          <w:tcPr>
            <w:tcW w:w="7366" w:type="dxa"/>
          </w:tcPr>
          <w:p w:rsidR="00864EED" w:rsidRPr="00881449" w:rsidRDefault="00B86D10"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 xml:space="preserve">a.6 Limpieza y salado de pieles de ganado mayor, cada uno </w:t>
            </w:r>
          </w:p>
        </w:tc>
        <w:tc>
          <w:tcPr>
            <w:tcW w:w="1985" w:type="dxa"/>
          </w:tcPr>
          <w:p w:rsidR="00864EED" w:rsidRPr="00881449" w:rsidRDefault="00B86D10"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$ 26.00</w:t>
            </w:r>
          </w:p>
        </w:tc>
      </w:tr>
    </w:tbl>
    <w:p w:rsidR="00864EED" w:rsidRDefault="00864EED" w:rsidP="00881449">
      <w:pPr>
        <w:autoSpaceDE w:val="0"/>
        <w:autoSpaceDN w:val="0"/>
        <w:adjustRightInd w:val="0"/>
        <w:spacing w:line="360" w:lineRule="auto"/>
        <w:jc w:val="both"/>
        <w:rPr>
          <w:rFonts w:ascii="Century Gothic" w:hAnsi="Century Gothic" w:cs="CenturyGothic"/>
          <w:sz w:val="24"/>
          <w:szCs w:val="24"/>
        </w:rPr>
      </w:pPr>
    </w:p>
    <w:p w:rsidR="00814F34" w:rsidRPr="00881449" w:rsidRDefault="00814F34"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117"/>
        <w:gridCol w:w="1937"/>
      </w:tblGrid>
      <w:tr w:rsidR="00B86D10" w:rsidRPr="00881449" w:rsidTr="00200C2A">
        <w:tc>
          <w:tcPr>
            <w:tcW w:w="7366" w:type="dxa"/>
          </w:tcPr>
          <w:p w:rsidR="00B86D10" w:rsidRPr="00881449" w:rsidRDefault="00B86D10"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 xml:space="preserve">a.7 Por servicio de </w:t>
            </w:r>
            <w:r w:rsidR="0030068F" w:rsidRPr="00881449">
              <w:rPr>
                <w:rFonts w:ascii="Century Gothic" w:hAnsi="Century Gothic" w:cs="CenturyGothic"/>
                <w:b/>
                <w:sz w:val="24"/>
                <w:szCs w:val="24"/>
              </w:rPr>
              <w:t>bás</w:t>
            </w:r>
            <w:r w:rsidR="0030068F">
              <w:rPr>
                <w:rFonts w:ascii="Century Gothic" w:hAnsi="Century Gothic" w:cs="CenturyGothic"/>
                <w:b/>
                <w:sz w:val="24"/>
                <w:szCs w:val="24"/>
              </w:rPr>
              <w:t>c</w:t>
            </w:r>
            <w:r w:rsidR="0030068F" w:rsidRPr="00881449">
              <w:rPr>
                <w:rFonts w:ascii="Century Gothic" w:hAnsi="Century Gothic" w:cs="CenturyGothic"/>
                <w:b/>
                <w:sz w:val="24"/>
                <w:szCs w:val="24"/>
              </w:rPr>
              <w:t>ula</w:t>
            </w:r>
          </w:p>
        </w:tc>
        <w:tc>
          <w:tcPr>
            <w:tcW w:w="1985" w:type="dxa"/>
          </w:tcPr>
          <w:p w:rsidR="00B86D10" w:rsidRPr="00881449" w:rsidRDefault="00B86D10" w:rsidP="00881449">
            <w:pPr>
              <w:autoSpaceDE w:val="0"/>
              <w:autoSpaceDN w:val="0"/>
              <w:adjustRightInd w:val="0"/>
              <w:spacing w:line="360" w:lineRule="auto"/>
              <w:jc w:val="both"/>
              <w:rPr>
                <w:rFonts w:ascii="Century Gothic" w:hAnsi="Century Gothic" w:cs="CenturyGothic"/>
                <w:sz w:val="24"/>
                <w:szCs w:val="24"/>
              </w:rPr>
            </w:pPr>
          </w:p>
        </w:tc>
      </w:tr>
      <w:tr w:rsidR="00B86D10" w:rsidRPr="00881449" w:rsidTr="00200C2A">
        <w:tc>
          <w:tcPr>
            <w:tcW w:w="7366" w:type="dxa"/>
          </w:tcPr>
          <w:p w:rsidR="00B86D10"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w:t>
            </w:r>
            <w:r w:rsidR="00B86D10" w:rsidRPr="00881449">
              <w:rPr>
                <w:rFonts w:ascii="Century Gothic" w:hAnsi="Century Gothic" w:cs="CenturyGothic"/>
                <w:sz w:val="24"/>
                <w:szCs w:val="24"/>
              </w:rPr>
              <w:t>.- Ganado mayor en pie, por cabeza</w:t>
            </w:r>
          </w:p>
        </w:tc>
        <w:tc>
          <w:tcPr>
            <w:tcW w:w="1985" w:type="dxa"/>
          </w:tcPr>
          <w:p w:rsidR="00B86D10" w:rsidRPr="00881449" w:rsidRDefault="00B86D10"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$ 26.00</w:t>
            </w:r>
          </w:p>
        </w:tc>
      </w:tr>
      <w:tr w:rsidR="00B86D10" w:rsidRPr="00881449" w:rsidTr="00200C2A">
        <w:tc>
          <w:tcPr>
            <w:tcW w:w="7366" w:type="dxa"/>
          </w:tcPr>
          <w:p w:rsidR="00B86D10"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2</w:t>
            </w:r>
            <w:r w:rsidR="00B86D10" w:rsidRPr="00881449">
              <w:rPr>
                <w:rFonts w:ascii="Century Gothic" w:hAnsi="Century Gothic" w:cs="CenturyGothic"/>
                <w:sz w:val="24"/>
                <w:szCs w:val="24"/>
              </w:rPr>
              <w:t>.- Ganado menor en pie, por cabeza</w:t>
            </w:r>
          </w:p>
        </w:tc>
        <w:tc>
          <w:tcPr>
            <w:tcW w:w="1985" w:type="dxa"/>
          </w:tcPr>
          <w:p w:rsidR="00B86D10" w:rsidRPr="00881449" w:rsidRDefault="00B86D10"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$ 26.00</w:t>
            </w:r>
          </w:p>
        </w:tc>
      </w:tr>
      <w:tr w:rsidR="00B86D10" w:rsidRPr="00881449" w:rsidTr="00200C2A">
        <w:tc>
          <w:tcPr>
            <w:tcW w:w="7366" w:type="dxa"/>
          </w:tcPr>
          <w:p w:rsidR="00B86D10"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3</w:t>
            </w:r>
            <w:r w:rsidR="00B86D10" w:rsidRPr="00881449">
              <w:rPr>
                <w:rFonts w:ascii="Century Gothic" w:hAnsi="Century Gothic" w:cs="CenturyGothic"/>
                <w:sz w:val="24"/>
                <w:szCs w:val="24"/>
              </w:rPr>
              <w:t>.- Carne en canal, por cada uno</w:t>
            </w:r>
          </w:p>
        </w:tc>
        <w:tc>
          <w:tcPr>
            <w:tcW w:w="1985" w:type="dxa"/>
          </w:tcPr>
          <w:p w:rsidR="00B86D10" w:rsidRPr="00881449" w:rsidRDefault="00B86D10" w:rsidP="0030068F">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$ 26.00</w:t>
            </w:r>
          </w:p>
        </w:tc>
      </w:tr>
    </w:tbl>
    <w:p w:rsidR="00B86D10" w:rsidRPr="00881449" w:rsidRDefault="00B86D10"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B86D10" w:rsidRPr="00881449" w:rsidTr="00200C2A">
        <w:tc>
          <w:tcPr>
            <w:tcW w:w="9351" w:type="dxa"/>
          </w:tcPr>
          <w:p w:rsidR="00B86D10" w:rsidRPr="00881449" w:rsidRDefault="00B86D10"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a.8 Mostrenquer</w:t>
            </w:r>
            <w:r w:rsidR="00837060">
              <w:rPr>
                <w:rFonts w:ascii="Century Gothic" w:hAnsi="Century Gothic" w:cs="CenturyGothic"/>
                <w:b/>
                <w:sz w:val="24"/>
                <w:szCs w:val="24"/>
              </w:rPr>
              <w:t>í</w:t>
            </w:r>
            <w:r w:rsidRPr="00881449">
              <w:rPr>
                <w:rFonts w:ascii="Century Gothic" w:hAnsi="Century Gothic" w:cs="CenturyGothic"/>
                <w:b/>
                <w:sz w:val="24"/>
                <w:szCs w:val="24"/>
              </w:rPr>
              <w:t>a</w:t>
            </w:r>
          </w:p>
          <w:p w:rsidR="00B86D10" w:rsidRPr="00881449" w:rsidRDefault="00B86D10"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Se causara este derecho en base a la siguiente tarifa</w:t>
            </w:r>
          </w:p>
        </w:tc>
      </w:tr>
    </w:tbl>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142"/>
        <w:gridCol w:w="1912"/>
      </w:tblGrid>
      <w:tr w:rsidR="00C410B8" w:rsidRPr="00881449" w:rsidTr="00200C2A">
        <w:tc>
          <w:tcPr>
            <w:tcW w:w="736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 Bovino y equino 50.00 por transportación y 50.00 por día o fracción por concepto de alimentación</w:t>
            </w:r>
          </w:p>
        </w:tc>
        <w:tc>
          <w:tcPr>
            <w:tcW w:w="1985"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c>
      </w:tr>
      <w:tr w:rsidR="00C410B8" w:rsidRPr="00881449" w:rsidTr="00200C2A">
        <w:tc>
          <w:tcPr>
            <w:tcW w:w="736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2.- Cerdos y ovicaprinos 25.00 por transportación y 25.00 por día o fracción por concepto de alimentación</w:t>
            </w:r>
          </w:p>
        </w:tc>
        <w:tc>
          <w:tcPr>
            <w:tcW w:w="1985"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c>
      </w:tr>
    </w:tbl>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118"/>
        <w:gridCol w:w="1936"/>
      </w:tblGrid>
      <w:tr w:rsidR="00C410B8" w:rsidRPr="00881449" w:rsidTr="00200C2A">
        <w:tc>
          <w:tcPr>
            <w:tcW w:w="7366" w:type="dxa"/>
          </w:tcPr>
          <w:p w:rsidR="00C410B8" w:rsidRPr="00881449" w:rsidRDefault="00C410B8"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a.9- Derechos por degüello</w:t>
            </w:r>
          </w:p>
        </w:tc>
        <w:tc>
          <w:tcPr>
            <w:tcW w:w="1985"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c>
      </w:tr>
      <w:tr w:rsidR="00C410B8" w:rsidRPr="00881449" w:rsidTr="00200C2A">
        <w:tc>
          <w:tcPr>
            <w:tcW w:w="736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 Por Bovino</w:t>
            </w:r>
          </w:p>
        </w:tc>
        <w:tc>
          <w:tcPr>
            <w:tcW w:w="1985" w:type="dxa"/>
          </w:tcPr>
          <w:p w:rsidR="00C410B8" w:rsidRPr="00881449" w:rsidRDefault="00C410B8" w:rsidP="00E61A2B">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$ 48.00</w:t>
            </w:r>
          </w:p>
        </w:tc>
      </w:tr>
      <w:tr w:rsidR="00C410B8" w:rsidRPr="00881449" w:rsidTr="00200C2A">
        <w:tc>
          <w:tcPr>
            <w:tcW w:w="736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2.- Por Cerdo</w:t>
            </w:r>
          </w:p>
        </w:tc>
        <w:tc>
          <w:tcPr>
            <w:tcW w:w="1985" w:type="dxa"/>
          </w:tcPr>
          <w:p w:rsidR="00C410B8" w:rsidRPr="00881449" w:rsidRDefault="00C410B8" w:rsidP="00E61A2B">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$ 48.00</w:t>
            </w:r>
          </w:p>
        </w:tc>
      </w:tr>
      <w:tr w:rsidR="00C410B8" w:rsidRPr="00881449" w:rsidTr="00200C2A">
        <w:tc>
          <w:tcPr>
            <w:tcW w:w="736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3.- Por Equino</w:t>
            </w:r>
          </w:p>
        </w:tc>
        <w:tc>
          <w:tcPr>
            <w:tcW w:w="1985" w:type="dxa"/>
          </w:tcPr>
          <w:p w:rsidR="00C410B8" w:rsidRPr="00881449" w:rsidRDefault="00C410B8" w:rsidP="00E61A2B">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$ 48.00</w:t>
            </w:r>
          </w:p>
        </w:tc>
      </w:tr>
      <w:tr w:rsidR="00C410B8" w:rsidRPr="00881449" w:rsidTr="00200C2A">
        <w:tc>
          <w:tcPr>
            <w:tcW w:w="736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4.- Por </w:t>
            </w:r>
            <w:r w:rsidR="0030068F">
              <w:rPr>
                <w:rFonts w:ascii="Century Gothic" w:hAnsi="Century Gothic" w:cs="CenturyGothic"/>
                <w:sz w:val="24"/>
                <w:szCs w:val="24"/>
              </w:rPr>
              <w:t>Ovicaprino</w:t>
            </w:r>
          </w:p>
        </w:tc>
        <w:tc>
          <w:tcPr>
            <w:tcW w:w="1985" w:type="dxa"/>
          </w:tcPr>
          <w:p w:rsidR="00C410B8" w:rsidRPr="00881449" w:rsidRDefault="00C410B8" w:rsidP="00E61A2B">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$ 48.00</w:t>
            </w:r>
          </w:p>
        </w:tc>
      </w:tr>
    </w:tbl>
    <w:p w:rsidR="00C410B8" w:rsidRDefault="00C410B8" w:rsidP="00881449">
      <w:pPr>
        <w:autoSpaceDE w:val="0"/>
        <w:autoSpaceDN w:val="0"/>
        <w:adjustRightInd w:val="0"/>
        <w:spacing w:line="360" w:lineRule="auto"/>
        <w:jc w:val="both"/>
        <w:rPr>
          <w:rFonts w:ascii="Century Gothic" w:hAnsi="Century Gothic" w:cs="CenturyGothic"/>
          <w:sz w:val="24"/>
          <w:szCs w:val="24"/>
        </w:rPr>
      </w:pPr>
    </w:p>
    <w:p w:rsidR="00814F34" w:rsidRDefault="00814F34" w:rsidP="00881449">
      <w:pPr>
        <w:autoSpaceDE w:val="0"/>
        <w:autoSpaceDN w:val="0"/>
        <w:adjustRightInd w:val="0"/>
        <w:spacing w:line="360" w:lineRule="auto"/>
        <w:jc w:val="both"/>
        <w:rPr>
          <w:rFonts w:ascii="Century Gothic" w:hAnsi="Century Gothic" w:cs="CenturyGothic"/>
          <w:sz w:val="24"/>
          <w:szCs w:val="24"/>
        </w:rPr>
      </w:pPr>
    </w:p>
    <w:p w:rsidR="00814F34" w:rsidRPr="00881449" w:rsidRDefault="00814F34"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7006"/>
        <w:gridCol w:w="2048"/>
      </w:tblGrid>
      <w:tr w:rsidR="00C410B8" w:rsidRPr="00881449" w:rsidTr="00200C2A">
        <w:tc>
          <w:tcPr>
            <w:tcW w:w="7225" w:type="dxa"/>
          </w:tcPr>
          <w:p w:rsidR="00C410B8" w:rsidRPr="00881449" w:rsidRDefault="00C410B8" w:rsidP="00E61A2B">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lastRenderedPageBreak/>
              <w:t>a.10</w:t>
            </w:r>
            <w:r w:rsidR="0030068F">
              <w:rPr>
                <w:rFonts w:ascii="Century Gothic" w:hAnsi="Century Gothic" w:cs="CenturyGothic"/>
                <w:b/>
                <w:sz w:val="24"/>
                <w:szCs w:val="24"/>
              </w:rPr>
              <w:t xml:space="preserve">. </w:t>
            </w:r>
            <w:r w:rsidRPr="00881449">
              <w:rPr>
                <w:rFonts w:ascii="Century Gothic" w:hAnsi="Century Gothic" w:cs="CenturyGothic"/>
                <w:b/>
                <w:sz w:val="24"/>
                <w:szCs w:val="24"/>
              </w:rPr>
              <w:t>Servicios no especificados; las cuotas para los demás servicios que se presten en el área de ganadería y regist</w:t>
            </w:r>
            <w:r w:rsidR="00E61A2B">
              <w:rPr>
                <w:rFonts w:ascii="Century Gothic" w:hAnsi="Century Gothic" w:cs="CenturyGothic"/>
                <w:b/>
                <w:sz w:val="24"/>
                <w:szCs w:val="24"/>
              </w:rPr>
              <w:t>ro civil, serán fijados por el A</w:t>
            </w:r>
            <w:r w:rsidRPr="00881449">
              <w:rPr>
                <w:rFonts w:ascii="Century Gothic" w:hAnsi="Century Gothic" w:cs="CenturyGothic"/>
                <w:b/>
                <w:sz w:val="24"/>
                <w:szCs w:val="24"/>
              </w:rPr>
              <w:t>yuntamiento</w:t>
            </w:r>
            <w:r w:rsidR="00E61A2B">
              <w:rPr>
                <w:rFonts w:ascii="Century Gothic" w:hAnsi="Century Gothic" w:cs="CenturyGothic"/>
                <w:b/>
                <w:sz w:val="24"/>
                <w:szCs w:val="24"/>
              </w:rPr>
              <w:t>.</w:t>
            </w:r>
          </w:p>
        </w:tc>
        <w:tc>
          <w:tcPr>
            <w:tcW w:w="212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c>
      </w:tr>
      <w:tr w:rsidR="00C410B8" w:rsidRPr="00881449" w:rsidTr="00200C2A">
        <w:tc>
          <w:tcPr>
            <w:tcW w:w="7225"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Estas cuotas deberán ser dadas a conocer a los usuarios</w:t>
            </w:r>
          </w:p>
        </w:tc>
        <w:tc>
          <w:tcPr>
            <w:tcW w:w="2126" w:type="dxa"/>
          </w:tcPr>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c>
      </w:tr>
    </w:tbl>
    <w:p w:rsidR="00C410B8" w:rsidRPr="00881449" w:rsidRDefault="00C410B8"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3E3B1F" w:rsidRPr="00881449" w:rsidTr="00200C2A">
        <w:tc>
          <w:tcPr>
            <w:tcW w:w="9351" w:type="dxa"/>
          </w:tcPr>
          <w:p w:rsidR="003E3B1F" w:rsidRPr="00881449" w:rsidRDefault="00BC67D8" w:rsidP="00E61A2B">
            <w:pPr>
              <w:autoSpaceDE w:val="0"/>
              <w:autoSpaceDN w:val="0"/>
              <w:adjustRightInd w:val="0"/>
              <w:spacing w:line="360" w:lineRule="auto"/>
              <w:jc w:val="both"/>
              <w:rPr>
                <w:rFonts w:ascii="Century Gothic" w:hAnsi="Century Gothic" w:cs="Symbol"/>
                <w:b/>
                <w:sz w:val="24"/>
                <w:szCs w:val="24"/>
              </w:rPr>
            </w:pPr>
            <w:r w:rsidRPr="00881449">
              <w:rPr>
                <w:rFonts w:ascii="Century Gothic" w:hAnsi="Century Gothic" w:cs="CenturyGothic"/>
                <w:b/>
                <w:sz w:val="24"/>
                <w:szCs w:val="24"/>
              </w:rPr>
              <w:t>a.11</w:t>
            </w:r>
            <w:r w:rsidR="003E3B1F" w:rsidRPr="00881449">
              <w:rPr>
                <w:rFonts w:ascii="Century Gothic" w:hAnsi="Century Gothic" w:cs="CenturyGothic"/>
                <w:b/>
                <w:sz w:val="24"/>
                <w:szCs w:val="24"/>
              </w:rPr>
              <w:t>. Por la revisión de facturas, marcas, fierros y señales para expedición de pases de ganado se cobrará por cabeza de ganado, de la siguiente manera: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4"/>
        <w:gridCol w:w="1940"/>
      </w:tblGrid>
      <w:tr w:rsidR="00AC0157" w:rsidRPr="00881449" w:rsidTr="00200C2A">
        <w:tc>
          <w:tcPr>
            <w:tcW w:w="7365"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a)</w:t>
            </w:r>
            <w:r w:rsidR="00E61A2B">
              <w:rPr>
                <w:rFonts w:ascii="Century Gothic" w:hAnsi="Century Gothic" w:cs="Symbol"/>
                <w:sz w:val="24"/>
                <w:szCs w:val="24"/>
              </w:rPr>
              <w:t xml:space="preserve"> </w:t>
            </w:r>
            <w:r w:rsidRPr="00881449">
              <w:rPr>
                <w:rFonts w:ascii="Century Gothic" w:hAnsi="Century Gothic" w:cs="CenturyGothic"/>
                <w:sz w:val="24"/>
                <w:szCs w:val="24"/>
              </w:rPr>
              <w:t>Revisión de facturas con el mismo fierro</w:t>
            </w:r>
          </w:p>
        </w:tc>
        <w:tc>
          <w:tcPr>
            <w:tcW w:w="198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w:t>
            </w:r>
          </w:p>
        </w:tc>
      </w:tr>
      <w:tr w:rsidR="00AC0157" w:rsidRPr="00881449" w:rsidTr="00200C2A">
        <w:tc>
          <w:tcPr>
            <w:tcW w:w="7365"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b) Revisión de facturas con diferente fierro, por cada una</w:t>
            </w:r>
          </w:p>
        </w:tc>
        <w:tc>
          <w:tcPr>
            <w:tcW w:w="198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w:t>
            </w:r>
          </w:p>
        </w:tc>
      </w:tr>
      <w:tr w:rsidR="00AC0157" w:rsidRPr="00881449" w:rsidTr="00200C2A">
        <w:tc>
          <w:tcPr>
            <w:tcW w:w="7365" w:type="dxa"/>
            <w:shd w:val="clear" w:color="auto" w:fill="auto"/>
          </w:tcPr>
          <w:p w:rsidR="00AC0157" w:rsidRPr="00881449" w:rsidRDefault="00E61A2B"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Symbol"/>
                <w:sz w:val="24"/>
                <w:szCs w:val="24"/>
              </w:rPr>
              <w:t>c</w:t>
            </w:r>
            <w:r w:rsidR="00AC0157" w:rsidRPr="00881449">
              <w:rPr>
                <w:rFonts w:ascii="Century Gothic" w:hAnsi="Century Gothic" w:cs="Symbol"/>
                <w:sz w:val="24"/>
                <w:szCs w:val="24"/>
              </w:rPr>
              <w:t xml:space="preserve">) </w:t>
            </w:r>
            <w:r w:rsidR="00AC0157" w:rsidRPr="00881449">
              <w:rPr>
                <w:rFonts w:ascii="Century Gothic" w:hAnsi="Century Gothic" w:cs="CenturyGothic"/>
                <w:sz w:val="24"/>
                <w:szCs w:val="24"/>
              </w:rPr>
              <w:t>Permiso para sacrificio de ganado foráneo en esta localidad por cabeza</w:t>
            </w:r>
          </w:p>
        </w:tc>
        <w:tc>
          <w:tcPr>
            <w:tcW w:w="198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$35.00</w:t>
            </w:r>
          </w:p>
        </w:tc>
      </w:tr>
      <w:tr w:rsidR="00AC0157" w:rsidRPr="00881449" w:rsidTr="00200C2A">
        <w:tc>
          <w:tcPr>
            <w:tcW w:w="7365" w:type="dxa"/>
            <w:shd w:val="clear" w:color="auto" w:fill="auto"/>
          </w:tcPr>
          <w:p w:rsidR="00AC0157" w:rsidRPr="00881449" w:rsidRDefault="00E61A2B" w:rsidP="00E61A2B">
            <w:pPr>
              <w:autoSpaceDE w:val="0"/>
              <w:autoSpaceDN w:val="0"/>
              <w:adjustRightInd w:val="0"/>
              <w:spacing w:line="360" w:lineRule="auto"/>
              <w:rPr>
                <w:rFonts w:ascii="Century Gothic" w:hAnsi="Century Gothic" w:cs="Symbol"/>
                <w:sz w:val="24"/>
                <w:szCs w:val="24"/>
              </w:rPr>
            </w:pPr>
            <w:r>
              <w:rPr>
                <w:rFonts w:ascii="Century Gothic" w:hAnsi="Century Gothic" w:cs="Symbol"/>
                <w:sz w:val="24"/>
                <w:szCs w:val="24"/>
              </w:rPr>
              <w:t>d</w:t>
            </w:r>
            <w:r w:rsidR="00AC0157" w:rsidRPr="00881449">
              <w:rPr>
                <w:rFonts w:ascii="Century Gothic" w:hAnsi="Century Gothic" w:cs="Symbol"/>
                <w:sz w:val="24"/>
                <w:szCs w:val="24"/>
              </w:rPr>
              <w:t>)</w:t>
            </w:r>
            <w:r>
              <w:rPr>
                <w:rFonts w:ascii="Century Gothic" w:hAnsi="Century Gothic" w:cs="Symbol"/>
                <w:sz w:val="24"/>
                <w:szCs w:val="24"/>
              </w:rPr>
              <w:t xml:space="preserve"> </w:t>
            </w:r>
            <w:r w:rsidR="00AC0157" w:rsidRPr="00881449">
              <w:rPr>
                <w:rFonts w:ascii="Century Gothic" w:hAnsi="Century Gothic" w:cs="Symbol"/>
                <w:sz w:val="24"/>
                <w:szCs w:val="24"/>
              </w:rPr>
              <w:t>Expedición de pases de movilización de ganado</w:t>
            </w:r>
          </w:p>
        </w:tc>
        <w:tc>
          <w:tcPr>
            <w:tcW w:w="198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p>
        </w:tc>
      </w:tr>
      <w:tr w:rsidR="00AC0157" w:rsidRPr="00881449" w:rsidTr="00200C2A">
        <w:tc>
          <w:tcPr>
            <w:tcW w:w="7365" w:type="dxa"/>
            <w:shd w:val="clear" w:color="auto" w:fill="auto"/>
          </w:tcPr>
          <w:p w:rsidR="00AC0157" w:rsidRPr="00881449" w:rsidRDefault="00AC0157" w:rsidP="00881449">
            <w:pPr>
              <w:autoSpaceDE w:val="0"/>
              <w:autoSpaceDN w:val="0"/>
              <w:adjustRightInd w:val="0"/>
              <w:spacing w:line="360" w:lineRule="auto"/>
              <w:rPr>
                <w:rFonts w:ascii="Century Gothic" w:hAnsi="Century Gothic" w:cs="Symbol"/>
                <w:sz w:val="24"/>
                <w:szCs w:val="24"/>
              </w:rPr>
            </w:pPr>
            <w:r w:rsidRPr="00881449">
              <w:rPr>
                <w:rFonts w:ascii="Century Gothic" w:hAnsi="Century Gothic" w:cs="Symbol"/>
                <w:sz w:val="24"/>
                <w:szCs w:val="24"/>
              </w:rPr>
              <w:t>El pase de ganado tendrá la misma tarifa en todo el territorio estatal, sin perjuicio de que la autoridad expedidora exente del pago, y será la siguiente:</w:t>
            </w:r>
          </w:p>
        </w:tc>
        <w:tc>
          <w:tcPr>
            <w:tcW w:w="198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p>
        </w:tc>
      </w:tr>
    </w:tbl>
    <w:p w:rsidR="00AC0157" w:rsidRPr="00881449" w:rsidRDefault="00AC0157" w:rsidP="00881449">
      <w:pPr>
        <w:spacing w:line="360" w:lineRule="auto"/>
        <w:rPr>
          <w:rFonts w:ascii="Century Gothic" w:hAnsi="Century Gothic"/>
          <w:vanish/>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3167"/>
        <w:gridCol w:w="2706"/>
      </w:tblGrid>
      <w:tr w:rsidR="00AC0157" w:rsidRPr="00881449" w:rsidTr="0030068F">
        <w:tc>
          <w:tcPr>
            <w:tcW w:w="3166" w:type="dxa"/>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
                <w:b/>
                <w:sz w:val="24"/>
                <w:szCs w:val="24"/>
              </w:rPr>
              <w:t>CONCEPTO</w:t>
            </w:r>
          </w:p>
        </w:tc>
        <w:tc>
          <w:tcPr>
            <w:tcW w:w="3167" w:type="dxa"/>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
                <w:b/>
                <w:sz w:val="24"/>
                <w:szCs w:val="24"/>
              </w:rPr>
              <w:t>NO. DE CABEZAS</w:t>
            </w:r>
          </w:p>
        </w:tc>
        <w:tc>
          <w:tcPr>
            <w:tcW w:w="2706" w:type="dxa"/>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
                <w:b/>
                <w:sz w:val="24"/>
                <w:szCs w:val="24"/>
              </w:rPr>
              <w:t>IMPORTE POR PASE</w:t>
            </w:r>
          </w:p>
        </w:tc>
      </w:tr>
      <w:tr w:rsidR="00AC0157" w:rsidRPr="00881449" w:rsidTr="0030068F">
        <w:tc>
          <w:tcPr>
            <w:tcW w:w="9039" w:type="dxa"/>
            <w:gridSpan w:val="3"/>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
                <w:b/>
                <w:sz w:val="24"/>
                <w:szCs w:val="24"/>
              </w:rPr>
            </w:pPr>
          </w:p>
        </w:tc>
      </w:tr>
      <w:tr w:rsidR="00AC0157" w:rsidRPr="00881449" w:rsidTr="0030068F">
        <w:tc>
          <w:tcPr>
            <w:tcW w:w="9039" w:type="dxa"/>
            <w:gridSpan w:val="3"/>
            <w:shd w:val="clear" w:color="auto" w:fill="auto"/>
            <w:vAlign w:val="center"/>
          </w:tcPr>
          <w:p w:rsidR="00AC0157" w:rsidRPr="00881449" w:rsidRDefault="00AC0157"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
                <w:b/>
                <w:sz w:val="24"/>
                <w:szCs w:val="24"/>
              </w:rPr>
              <w:t>Ganado Mayor:</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Sacrificio</w:t>
            </w: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 a 10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11 a 50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51 a 100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101 en delante</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Exportación</w:t>
            </w: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 a 10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11 a 50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$300.00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51 a 100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$500.00</w:t>
            </w:r>
          </w:p>
        </w:tc>
      </w:tr>
      <w:tr w:rsidR="00AC0157" w:rsidRPr="00881449" w:rsidTr="0030068F">
        <w:trPr>
          <w:trHeight w:val="312"/>
        </w:trPr>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101 en adelante</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Movilización y Pastoreo</w:t>
            </w: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 a 10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$30.00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11 a 50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51 a 100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$80.00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101 en delante</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$150.00</w:t>
            </w:r>
          </w:p>
        </w:tc>
      </w:tr>
      <w:tr w:rsidR="00AC0157" w:rsidRPr="00881449" w:rsidTr="0030068F">
        <w:tc>
          <w:tcPr>
            <w:tcW w:w="9039" w:type="dxa"/>
            <w:gridSpan w:val="3"/>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
                <w:bCs/>
                <w:sz w:val="24"/>
                <w:szCs w:val="24"/>
              </w:rPr>
            </w:pPr>
          </w:p>
        </w:tc>
      </w:tr>
      <w:tr w:rsidR="00AC0157" w:rsidRPr="00881449" w:rsidTr="0030068F">
        <w:tc>
          <w:tcPr>
            <w:tcW w:w="9039" w:type="dxa"/>
            <w:gridSpan w:val="3"/>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
                <w:bCs/>
                <w:sz w:val="24"/>
                <w:szCs w:val="24"/>
              </w:rPr>
            </w:pPr>
            <w:r w:rsidRPr="00881449">
              <w:rPr>
                <w:rFonts w:ascii="Century Gothic" w:hAnsi="Century Gothic" w:cs="CenturyGothic,Bold"/>
                <w:b/>
                <w:bCs/>
                <w:sz w:val="24"/>
                <w:szCs w:val="24"/>
              </w:rPr>
              <w:t>G A N A D O   M E N O R</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Cría</w:t>
            </w:r>
          </w:p>
        </w:tc>
        <w:tc>
          <w:tcPr>
            <w:tcW w:w="3167" w:type="dxa"/>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 a 10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11 a 50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51 a 100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vAlign w:val="center"/>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101 en adelante</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Movilización                               </w:t>
            </w: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 a 10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11 a 50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51 a 100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101 en delante</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Sacrificio</w:t>
            </w: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 a 10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$30.00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11 a 50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51 a 100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$80.00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101 en delante</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$150.00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Exportación</w:t>
            </w: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 a 10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11 a 50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$80.00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51 a 100</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$120.00</w:t>
            </w:r>
          </w:p>
        </w:tc>
      </w:tr>
      <w:tr w:rsidR="00AC0157" w:rsidRPr="00881449" w:rsidTr="0030068F">
        <w:tc>
          <w:tcPr>
            <w:tcW w:w="3166" w:type="dxa"/>
            <w:shd w:val="clear" w:color="auto" w:fill="auto"/>
          </w:tcPr>
          <w:p w:rsidR="00AC0157" w:rsidRPr="00881449" w:rsidRDefault="00AC0157" w:rsidP="00881449">
            <w:pPr>
              <w:autoSpaceDE w:val="0"/>
              <w:autoSpaceDN w:val="0"/>
              <w:adjustRightInd w:val="0"/>
              <w:spacing w:line="360" w:lineRule="auto"/>
              <w:rPr>
                <w:rFonts w:ascii="Century Gothic" w:hAnsi="Century Gothic" w:cs="CenturyGothic,Bold"/>
                <w:bCs/>
                <w:sz w:val="24"/>
                <w:szCs w:val="24"/>
              </w:rPr>
            </w:pPr>
          </w:p>
        </w:tc>
        <w:tc>
          <w:tcPr>
            <w:tcW w:w="3167" w:type="dxa"/>
            <w:shd w:val="clear" w:color="auto" w:fill="auto"/>
          </w:tcPr>
          <w:p w:rsidR="00AC0157" w:rsidRPr="00881449" w:rsidRDefault="00AC0157" w:rsidP="00881449">
            <w:pPr>
              <w:autoSpaceDE w:val="0"/>
              <w:autoSpaceDN w:val="0"/>
              <w:adjustRightInd w:val="0"/>
              <w:spacing w:line="360" w:lineRule="auto"/>
              <w:jc w:val="center"/>
              <w:rPr>
                <w:rFonts w:ascii="Century Gothic" w:hAnsi="Century Gothic" w:cs="CenturyGothic,Bold"/>
                <w:bCs/>
                <w:sz w:val="24"/>
                <w:szCs w:val="24"/>
              </w:rPr>
            </w:pPr>
            <w:r w:rsidRPr="00881449">
              <w:rPr>
                <w:rFonts w:ascii="Century Gothic" w:hAnsi="Century Gothic" w:cs="CenturyGothic,Bold"/>
                <w:bCs/>
                <w:sz w:val="24"/>
                <w:szCs w:val="24"/>
              </w:rPr>
              <w:t>101en  delante</w:t>
            </w:r>
          </w:p>
        </w:tc>
        <w:tc>
          <w:tcPr>
            <w:tcW w:w="2706" w:type="dxa"/>
            <w:shd w:val="clear" w:color="auto" w:fill="auto"/>
          </w:tcPr>
          <w:p w:rsidR="00AC0157" w:rsidRPr="00881449" w:rsidRDefault="00AC015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$200.00</w:t>
            </w:r>
          </w:p>
        </w:tc>
      </w:tr>
    </w:tbl>
    <w:p w:rsidR="00AC0157" w:rsidRDefault="00AC0157" w:rsidP="00881449">
      <w:pPr>
        <w:autoSpaceDE w:val="0"/>
        <w:autoSpaceDN w:val="0"/>
        <w:adjustRightInd w:val="0"/>
        <w:spacing w:line="360" w:lineRule="auto"/>
        <w:rPr>
          <w:rFonts w:ascii="Century Gothic" w:hAnsi="Century Gothic" w:cs="CenturyGothic,Bold"/>
          <w:b/>
          <w:bCs/>
          <w:sz w:val="24"/>
          <w:szCs w:val="24"/>
        </w:rPr>
      </w:pPr>
    </w:p>
    <w:p w:rsidR="00814F34" w:rsidRPr="00881449" w:rsidRDefault="00814F34" w:rsidP="00881449">
      <w:pPr>
        <w:autoSpaceDE w:val="0"/>
        <w:autoSpaceDN w:val="0"/>
        <w:adjustRightInd w:val="0"/>
        <w:spacing w:line="360" w:lineRule="auto"/>
        <w:rPr>
          <w:rFonts w:ascii="Century Gothic" w:hAnsi="Century Gothic" w:cs="CenturyGothic,Bold"/>
          <w:b/>
          <w:bCs/>
          <w:sz w:val="24"/>
          <w:szCs w:val="24"/>
        </w:rPr>
      </w:pPr>
    </w:p>
    <w:p w:rsidR="00FA01F4" w:rsidRPr="00881449"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t>Por legalización de firmas, certificación y expedición de documentos municipales;</w:t>
      </w:r>
    </w:p>
    <w:p w:rsidR="0030068F" w:rsidRDefault="0030068F" w:rsidP="00881449">
      <w:pPr>
        <w:autoSpaceDE w:val="0"/>
        <w:autoSpaceDN w:val="0"/>
        <w:adjustRightInd w:val="0"/>
        <w:spacing w:line="360" w:lineRule="auto"/>
        <w:jc w:val="both"/>
        <w:rPr>
          <w:rFonts w:ascii="Century Gothic" w:hAnsi="Century Gothic" w:cs="CenturyGothic,Bold"/>
          <w:b/>
          <w:bCs/>
          <w:sz w:val="24"/>
          <w:szCs w:val="24"/>
        </w:rPr>
      </w:pPr>
    </w:p>
    <w:p w:rsidR="00AC0157" w:rsidRPr="00881449" w:rsidRDefault="00754580" w:rsidP="00881449">
      <w:pPr>
        <w:autoSpaceDE w:val="0"/>
        <w:autoSpaceDN w:val="0"/>
        <w:adjustRightInd w:val="0"/>
        <w:spacing w:line="360" w:lineRule="auto"/>
        <w:jc w:val="both"/>
        <w:rPr>
          <w:rFonts w:ascii="Century Gothic" w:hAnsi="Century Gothic" w:cs="CenturyGothic,Bold"/>
          <w:b/>
          <w:bCs/>
          <w:sz w:val="24"/>
          <w:szCs w:val="24"/>
        </w:rPr>
      </w:pPr>
      <w:r w:rsidRPr="00881449">
        <w:rPr>
          <w:rFonts w:ascii="Century Gothic" w:hAnsi="Century Gothic" w:cs="CenturyGothic,Bold"/>
          <w:b/>
          <w:bCs/>
          <w:sz w:val="24"/>
          <w:szCs w:val="24"/>
        </w:rPr>
        <w:t xml:space="preserve">a. </w:t>
      </w:r>
      <w:r w:rsidR="00AC0157" w:rsidRPr="00881449">
        <w:rPr>
          <w:rFonts w:ascii="Century Gothic" w:hAnsi="Century Gothic" w:cs="CenturyGothic,Bold"/>
          <w:b/>
          <w:bCs/>
          <w:sz w:val="24"/>
          <w:szCs w:val="24"/>
        </w:rPr>
        <w:t>Legalización de firmas, certificados y expedición de documentos municipales: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6"/>
        <w:gridCol w:w="2338"/>
      </w:tblGrid>
      <w:tr w:rsidR="00A2195C" w:rsidRPr="00881449" w:rsidTr="003916FC">
        <w:tc>
          <w:tcPr>
            <w:tcW w:w="9493" w:type="dxa"/>
            <w:gridSpan w:val="2"/>
          </w:tcPr>
          <w:p w:rsidR="00A2195C" w:rsidRPr="00881449" w:rsidRDefault="00A2195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 xml:space="preserve"> a.1 Legalización de firmas y Certificaciones:</w:t>
            </w:r>
          </w:p>
        </w:tc>
      </w:tr>
      <w:tr w:rsidR="00AC0157" w:rsidRPr="00881449" w:rsidTr="003916FC">
        <w:tc>
          <w:tcPr>
            <w:tcW w:w="7083" w:type="dxa"/>
          </w:tcPr>
          <w:p w:rsidR="00AC0157" w:rsidRPr="00881449" w:rsidRDefault="00AC015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Por la primera hoja Certificada.</w:t>
            </w:r>
          </w:p>
        </w:tc>
        <w:tc>
          <w:tcPr>
            <w:tcW w:w="2410" w:type="dxa"/>
            <w:vAlign w:val="center"/>
          </w:tcPr>
          <w:p w:rsidR="00AC0157" w:rsidRPr="00881449" w:rsidRDefault="00661F2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w:t>
            </w:r>
            <w:r w:rsidR="00AC0157" w:rsidRPr="00881449">
              <w:rPr>
                <w:rFonts w:ascii="Century Gothic" w:hAnsi="Century Gothic" w:cs="CenturyGothic"/>
                <w:sz w:val="24"/>
                <w:szCs w:val="24"/>
              </w:rPr>
              <w:t>5.00</w:t>
            </w:r>
          </w:p>
        </w:tc>
      </w:tr>
      <w:tr w:rsidR="00AC0157" w:rsidRPr="00881449" w:rsidTr="003916FC">
        <w:tc>
          <w:tcPr>
            <w:tcW w:w="7083" w:type="dxa"/>
          </w:tcPr>
          <w:p w:rsidR="00AC0157" w:rsidRPr="00881449" w:rsidRDefault="00AC015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Por cada página adicional Certificada.</w:t>
            </w:r>
          </w:p>
        </w:tc>
        <w:tc>
          <w:tcPr>
            <w:tcW w:w="2410" w:type="dxa"/>
            <w:vAlign w:val="center"/>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w:t>
            </w:r>
          </w:p>
        </w:tc>
      </w:tr>
      <w:tr w:rsidR="00AC0157" w:rsidRPr="00881449" w:rsidTr="003916FC">
        <w:tc>
          <w:tcPr>
            <w:tcW w:w="7083" w:type="dxa"/>
          </w:tcPr>
          <w:p w:rsidR="00AC0157" w:rsidRPr="00881449" w:rsidRDefault="00AC015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Por la primera hoja en copia simple.</w:t>
            </w:r>
          </w:p>
        </w:tc>
        <w:tc>
          <w:tcPr>
            <w:tcW w:w="2410" w:type="dxa"/>
            <w:vAlign w:val="center"/>
          </w:tcPr>
          <w:p w:rsidR="00AC0157" w:rsidRPr="00881449" w:rsidRDefault="00661F2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$35</w:t>
            </w:r>
            <w:r w:rsidR="00AC0157" w:rsidRPr="00881449">
              <w:rPr>
                <w:rFonts w:ascii="Century Gothic" w:hAnsi="Century Gothic" w:cs="CenturyGothic"/>
                <w:sz w:val="24"/>
                <w:szCs w:val="24"/>
              </w:rPr>
              <w:t>.00</w:t>
            </w:r>
          </w:p>
        </w:tc>
      </w:tr>
      <w:tr w:rsidR="00AC0157" w:rsidRPr="00881449" w:rsidTr="003916FC">
        <w:tc>
          <w:tcPr>
            <w:tcW w:w="7083" w:type="dxa"/>
          </w:tcPr>
          <w:p w:rsidR="00AC0157" w:rsidRPr="00881449" w:rsidRDefault="00AC015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Por cada página adicional copia simple.</w:t>
            </w:r>
          </w:p>
        </w:tc>
        <w:tc>
          <w:tcPr>
            <w:tcW w:w="2410" w:type="dxa"/>
            <w:vAlign w:val="center"/>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w:t>
            </w:r>
          </w:p>
        </w:tc>
      </w:tr>
      <w:tr w:rsidR="00AC0157" w:rsidRPr="00881449" w:rsidTr="003916FC">
        <w:tc>
          <w:tcPr>
            <w:tcW w:w="7083" w:type="dxa"/>
          </w:tcPr>
          <w:p w:rsidR="00AC0157" w:rsidRPr="00881449" w:rsidRDefault="0077179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a.1.1 </w:t>
            </w:r>
            <w:r w:rsidR="00AC0157" w:rsidRPr="00881449">
              <w:rPr>
                <w:rFonts w:ascii="Century Gothic" w:hAnsi="Century Gothic" w:cs="CenturyGothic"/>
                <w:sz w:val="24"/>
                <w:szCs w:val="24"/>
              </w:rPr>
              <w:t>Certificados de residencia.</w:t>
            </w:r>
          </w:p>
        </w:tc>
        <w:tc>
          <w:tcPr>
            <w:tcW w:w="2410" w:type="dxa"/>
            <w:vAlign w:val="center"/>
          </w:tcPr>
          <w:p w:rsidR="00AC0157" w:rsidRPr="00881449" w:rsidRDefault="00661F2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$125</w:t>
            </w:r>
            <w:r w:rsidR="00AC0157" w:rsidRPr="00881449">
              <w:rPr>
                <w:rFonts w:ascii="Century Gothic" w:hAnsi="Century Gothic" w:cs="CenturyGothic"/>
                <w:sz w:val="24"/>
                <w:szCs w:val="24"/>
              </w:rPr>
              <w:t>.00</w:t>
            </w:r>
          </w:p>
        </w:tc>
      </w:tr>
      <w:tr w:rsidR="00AC0157" w:rsidRPr="00881449" w:rsidTr="003916FC">
        <w:tc>
          <w:tcPr>
            <w:tcW w:w="7083" w:type="dxa"/>
          </w:tcPr>
          <w:p w:rsidR="00AC0157" w:rsidRPr="00881449" w:rsidRDefault="0077179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a.1.2 </w:t>
            </w:r>
            <w:r w:rsidR="00AC0157" w:rsidRPr="00881449">
              <w:rPr>
                <w:rFonts w:ascii="Century Gothic" w:hAnsi="Century Gothic" w:cs="CenturyGothic"/>
                <w:sz w:val="24"/>
                <w:szCs w:val="24"/>
              </w:rPr>
              <w:t>Certificado de identificación.</w:t>
            </w:r>
          </w:p>
        </w:tc>
        <w:tc>
          <w:tcPr>
            <w:tcW w:w="2410" w:type="dxa"/>
            <w:vAlign w:val="center"/>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$110.00</w:t>
            </w:r>
          </w:p>
        </w:tc>
      </w:tr>
      <w:tr w:rsidR="00AC0157" w:rsidRPr="00881449" w:rsidTr="003916FC">
        <w:tc>
          <w:tcPr>
            <w:tcW w:w="7083" w:type="dxa"/>
          </w:tcPr>
          <w:p w:rsidR="00AC0157" w:rsidRPr="00881449" w:rsidRDefault="0077179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 xml:space="preserve">a.1.3 </w:t>
            </w:r>
            <w:r w:rsidR="00AC0157" w:rsidRPr="00881449">
              <w:rPr>
                <w:rFonts w:ascii="Century Gothic" w:hAnsi="Century Gothic" w:cs="CenturyGothic"/>
                <w:sz w:val="24"/>
                <w:szCs w:val="24"/>
              </w:rPr>
              <w:t>Certificados de localización de inmuebles o negociaciones.</w:t>
            </w:r>
          </w:p>
        </w:tc>
        <w:tc>
          <w:tcPr>
            <w:tcW w:w="2410" w:type="dxa"/>
            <w:vAlign w:val="center"/>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AC0157" w:rsidRPr="00881449" w:rsidTr="003916FC">
        <w:trPr>
          <w:trHeight w:val="20"/>
        </w:trPr>
        <w:tc>
          <w:tcPr>
            <w:tcW w:w="7083" w:type="dxa"/>
          </w:tcPr>
          <w:p w:rsidR="00AC0157" w:rsidRPr="00881449" w:rsidRDefault="0077179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a.1.4 </w:t>
            </w:r>
            <w:r w:rsidR="00AC0157" w:rsidRPr="00881449">
              <w:rPr>
                <w:rFonts w:ascii="Century Gothic" w:hAnsi="Century Gothic" w:cs="CenturyGothic"/>
                <w:sz w:val="24"/>
                <w:szCs w:val="24"/>
              </w:rPr>
              <w:t>Certificado de modo honesto de vivir.</w:t>
            </w:r>
          </w:p>
        </w:tc>
        <w:tc>
          <w:tcPr>
            <w:tcW w:w="2410" w:type="dxa"/>
            <w:vAlign w:val="center"/>
          </w:tcPr>
          <w:p w:rsidR="00AC0157" w:rsidRPr="00881449" w:rsidRDefault="00AC015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$150.00</w:t>
            </w:r>
          </w:p>
        </w:tc>
      </w:tr>
      <w:tr w:rsidR="00673EDA" w:rsidRPr="00881449" w:rsidTr="00A62993">
        <w:trPr>
          <w:trHeight w:val="20"/>
        </w:trPr>
        <w:tc>
          <w:tcPr>
            <w:tcW w:w="9493" w:type="dxa"/>
            <w:gridSpan w:val="2"/>
          </w:tcPr>
          <w:p w:rsidR="00673EDA" w:rsidRPr="00881449" w:rsidRDefault="00673EDA"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a.1.5 Licencia de Uso de Suelo (Nueva o por cambio) Cuota Anual</w:t>
            </w:r>
          </w:p>
        </w:tc>
      </w:tr>
      <w:tr w:rsidR="00976757" w:rsidRPr="00881449" w:rsidTr="003916FC">
        <w:trPr>
          <w:trHeight w:val="20"/>
        </w:trPr>
        <w:tc>
          <w:tcPr>
            <w:tcW w:w="7083" w:type="dxa"/>
          </w:tcPr>
          <w:p w:rsidR="00976757" w:rsidRPr="00881449" w:rsidRDefault="00C8744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Habitacional</w:t>
            </w:r>
          </w:p>
        </w:tc>
        <w:tc>
          <w:tcPr>
            <w:tcW w:w="2410" w:type="dxa"/>
            <w:vAlign w:val="center"/>
          </w:tcPr>
          <w:p w:rsidR="00976757" w:rsidRPr="00881449" w:rsidRDefault="00FE489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Exento</w:t>
            </w:r>
          </w:p>
        </w:tc>
      </w:tr>
      <w:tr w:rsidR="00976757" w:rsidRPr="00881449" w:rsidTr="003916FC">
        <w:trPr>
          <w:trHeight w:val="20"/>
        </w:trPr>
        <w:tc>
          <w:tcPr>
            <w:tcW w:w="7083" w:type="dxa"/>
          </w:tcPr>
          <w:p w:rsidR="00976757" w:rsidRPr="00881449" w:rsidRDefault="00FE489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Habitacional mixto de bajo impacto urbano</w:t>
            </w:r>
          </w:p>
        </w:tc>
        <w:tc>
          <w:tcPr>
            <w:tcW w:w="2410" w:type="dxa"/>
            <w:vAlign w:val="center"/>
          </w:tcPr>
          <w:p w:rsidR="00976757" w:rsidRPr="00881449" w:rsidRDefault="00FE489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w:t>
            </w:r>
          </w:p>
        </w:tc>
      </w:tr>
      <w:tr w:rsidR="00391A79" w:rsidRPr="00881449" w:rsidTr="003916FC">
        <w:trPr>
          <w:trHeight w:val="20"/>
        </w:trPr>
        <w:tc>
          <w:tcPr>
            <w:tcW w:w="7083" w:type="dxa"/>
          </w:tcPr>
          <w:p w:rsidR="00391A79" w:rsidRPr="00881449" w:rsidRDefault="00391A7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Comerciales</w:t>
            </w:r>
          </w:p>
        </w:tc>
        <w:tc>
          <w:tcPr>
            <w:tcW w:w="2410" w:type="dxa"/>
            <w:vAlign w:val="center"/>
          </w:tcPr>
          <w:p w:rsidR="00391A79" w:rsidRPr="00881449" w:rsidRDefault="00391A79"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$5,000.00</w:t>
            </w:r>
          </w:p>
        </w:tc>
      </w:tr>
      <w:tr w:rsidR="00661F24" w:rsidRPr="00881449" w:rsidTr="003916FC">
        <w:trPr>
          <w:trHeight w:val="20"/>
        </w:trPr>
        <w:tc>
          <w:tcPr>
            <w:tcW w:w="7083" w:type="dxa"/>
          </w:tcPr>
          <w:p w:rsidR="00661F24" w:rsidRPr="00881449" w:rsidRDefault="00FE489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De servicios</w:t>
            </w:r>
          </w:p>
        </w:tc>
        <w:tc>
          <w:tcPr>
            <w:tcW w:w="2410" w:type="dxa"/>
            <w:vAlign w:val="center"/>
          </w:tcPr>
          <w:p w:rsidR="00661F24" w:rsidRPr="00881449" w:rsidRDefault="00FE489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w:t>
            </w:r>
            <w:r w:rsidR="00391A79" w:rsidRPr="00881449">
              <w:rPr>
                <w:rFonts w:ascii="Century Gothic" w:hAnsi="Century Gothic" w:cs="CenturyGothic"/>
                <w:sz w:val="24"/>
                <w:szCs w:val="24"/>
              </w:rPr>
              <w:t>2,</w:t>
            </w:r>
            <w:r w:rsidRPr="00881449">
              <w:rPr>
                <w:rFonts w:ascii="Century Gothic" w:hAnsi="Century Gothic" w:cs="CenturyGothic"/>
                <w:sz w:val="24"/>
                <w:szCs w:val="24"/>
              </w:rPr>
              <w:t>5</w:t>
            </w:r>
            <w:r w:rsidR="00391A79" w:rsidRPr="00881449">
              <w:rPr>
                <w:rFonts w:ascii="Century Gothic" w:hAnsi="Century Gothic" w:cs="CenturyGothic"/>
                <w:sz w:val="24"/>
                <w:szCs w:val="24"/>
              </w:rPr>
              <w:t>0</w:t>
            </w:r>
            <w:r w:rsidRPr="00881449">
              <w:rPr>
                <w:rFonts w:ascii="Century Gothic" w:hAnsi="Century Gothic" w:cs="CenturyGothic"/>
                <w:sz w:val="24"/>
                <w:szCs w:val="24"/>
              </w:rPr>
              <w:t>0.00</w:t>
            </w:r>
          </w:p>
        </w:tc>
      </w:tr>
      <w:tr w:rsidR="00661F24" w:rsidRPr="00881449" w:rsidTr="003916FC">
        <w:trPr>
          <w:trHeight w:val="20"/>
        </w:trPr>
        <w:tc>
          <w:tcPr>
            <w:tcW w:w="7083" w:type="dxa"/>
          </w:tcPr>
          <w:p w:rsidR="00661F24" w:rsidRPr="00881449" w:rsidRDefault="00391A7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Industriales</w:t>
            </w:r>
            <w:r w:rsidR="00F064EF" w:rsidRPr="00881449">
              <w:rPr>
                <w:rFonts w:ascii="Century Gothic" w:hAnsi="Century Gothic" w:cs="CenturyGothic"/>
                <w:sz w:val="24"/>
                <w:szCs w:val="24"/>
              </w:rPr>
              <w:t xml:space="preserve"> (franquicias y cadenas comerciales)</w:t>
            </w:r>
          </w:p>
        </w:tc>
        <w:tc>
          <w:tcPr>
            <w:tcW w:w="2410" w:type="dxa"/>
            <w:vAlign w:val="center"/>
          </w:tcPr>
          <w:p w:rsidR="00661F24" w:rsidRPr="00881449" w:rsidRDefault="00F064E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w:t>
            </w:r>
            <w:r w:rsidR="00391A79" w:rsidRPr="00881449">
              <w:rPr>
                <w:rFonts w:ascii="Century Gothic" w:hAnsi="Century Gothic" w:cs="CenturyGothic"/>
                <w:sz w:val="24"/>
                <w:szCs w:val="24"/>
              </w:rPr>
              <w:t>00.00</w:t>
            </w:r>
          </w:p>
        </w:tc>
      </w:tr>
      <w:tr w:rsidR="00932BD1" w:rsidRPr="00881449" w:rsidTr="00A62993">
        <w:trPr>
          <w:trHeight w:val="20"/>
        </w:trPr>
        <w:tc>
          <w:tcPr>
            <w:tcW w:w="9493" w:type="dxa"/>
            <w:gridSpan w:val="2"/>
          </w:tcPr>
          <w:p w:rsidR="00932BD1" w:rsidRPr="00881449" w:rsidRDefault="00932BD1"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Se entiende por bajo impacto urbano: los usos de predios no obstruyan la vía pública, no provoquen congestionamientos viales, no arrojen al drenaje sustancias o desechos tóxicos, no emitan ruidos o humos</w:t>
            </w:r>
            <w:r w:rsidRPr="00881449">
              <w:rPr>
                <w:rFonts w:ascii="Century Gothic" w:hAnsi="Century Gothic"/>
                <w:sz w:val="24"/>
                <w:szCs w:val="24"/>
              </w:rPr>
              <w:t xml:space="preserve"> </w:t>
            </w:r>
            <w:r w:rsidRPr="00881449">
              <w:rPr>
                <w:rFonts w:ascii="Century Gothic" w:hAnsi="Century Gothic" w:cs="CenturyGothic"/>
                <w:sz w:val="24"/>
                <w:szCs w:val="24"/>
              </w:rPr>
              <w:t xml:space="preserve">perceptibles por los vecinos, tengan acceso directo a la vía pública, y que los procesos de comercialización sean al menudeo. </w:t>
            </w:r>
          </w:p>
        </w:tc>
      </w:tr>
      <w:tr w:rsidR="00F54D78" w:rsidRPr="00881449" w:rsidTr="003916FC">
        <w:tc>
          <w:tcPr>
            <w:tcW w:w="7083" w:type="dxa"/>
          </w:tcPr>
          <w:p w:rsidR="00F54D78" w:rsidRPr="00881449" w:rsidRDefault="00F54D7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a.1.6  Certificado de no antecedentes policíacos.</w:t>
            </w:r>
          </w:p>
        </w:tc>
        <w:tc>
          <w:tcPr>
            <w:tcW w:w="2410" w:type="dxa"/>
            <w:vAlign w:val="center"/>
          </w:tcPr>
          <w:p w:rsidR="00F54D78" w:rsidRPr="00881449" w:rsidRDefault="00F54D7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r w:rsidR="00B30F16" w:rsidRPr="00881449" w:rsidTr="003916FC">
        <w:tc>
          <w:tcPr>
            <w:tcW w:w="7083" w:type="dxa"/>
          </w:tcPr>
          <w:p w:rsidR="00B30F16" w:rsidRPr="00881449" w:rsidRDefault="00B30F1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a.1.7  Por la certificación de existencia, inexistencia o grado de avance de una obra en construcción.                                                  </w:t>
            </w:r>
          </w:p>
        </w:tc>
        <w:tc>
          <w:tcPr>
            <w:tcW w:w="2410" w:type="dxa"/>
          </w:tcPr>
          <w:p w:rsidR="00B30F16" w:rsidRPr="00881449" w:rsidRDefault="00B30F16"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B30F16" w:rsidRPr="00881449" w:rsidRDefault="00B30F16"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$380.00</w:t>
            </w:r>
          </w:p>
        </w:tc>
      </w:tr>
      <w:tr w:rsidR="00B30F16" w:rsidRPr="00881449" w:rsidTr="003916FC">
        <w:tc>
          <w:tcPr>
            <w:tcW w:w="7083" w:type="dxa"/>
          </w:tcPr>
          <w:p w:rsidR="00B30F16" w:rsidRPr="00881449" w:rsidRDefault="00B30F1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a.1.7  Certificación de no adeudos.</w:t>
            </w:r>
          </w:p>
        </w:tc>
        <w:tc>
          <w:tcPr>
            <w:tcW w:w="2410" w:type="dxa"/>
          </w:tcPr>
          <w:p w:rsidR="00B30F16" w:rsidRPr="00881449" w:rsidRDefault="00B30F16"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$90.00</w:t>
            </w:r>
          </w:p>
        </w:tc>
      </w:tr>
      <w:tr w:rsidR="00B30F16" w:rsidRPr="00881449" w:rsidTr="003916FC">
        <w:tc>
          <w:tcPr>
            <w:tcW w:w="7083" w:type="dxa"/>
          </w:tcPr>
          <w:p w:rsidR="00B30F16" w:rsidRPr="00881449" w:rsidRDefault="00B30F1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a.1.8  Certificados médicos para infractores de policía y tránsito.</w:t>
            </w:r>
          </w:p>
        </w:tc>
        <w:tc>
          <w:tcPr>
            <w:tcW w:w="2410" w:type="dxa"/>
          </w:tcPr>
          <w:p w:rsidR="00B30F16" w:rsidRPr="00881449" w:rsidRDefault="00BC67D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w:t>
            </w:r>
            <w:r w:rsidR="00B30F16" w:rsidRPr="00881449">
              <w:rPr>
                <w:rFonts w:ascii="Century Gothic" w:hAnsi="Century Gothic" w:cs="CenturyGothic"/>
                <w:sz w:val="24"/>
                <w:szCs w:val="24"/>
              </w:rPr>
              <w:t>0.00</w:t>
            </w:r>
          </w:p>
        </w:tc>
      </w:tr>
      <w:tr w:rsidR="00147FB0" w:rsidRPr="00881449" w:rsidTr="003916FC">
        <w:tc>
          <w:tcPr>
            <w:tcW w:w="7083" w:type="dxa"/>
          </w:tcPr>
          <w:p w:rsidR="00147FB0" w:rsidRPr="00881449" w:rsidRDefault="00147FB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a.1.9  Planos de la ciudad.</w:t>
            </w:r>
          </w:p>
        </w:tc>
        <w:tc>
          <w:tcPr>
            <w:tcW w:w="2410" w:type="dxa"/>
          </w:tcPr>
          <w:p w:rsidR="00147FB0" w:rsidRPr="00881449" w:rsidRDefault="00147FB0"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w:t>
            </w:r>
          </w:p>
        </w:tc>
      </w:tr>
      <w:tr w:rsidR="00147FB0" w:rsidRPr="00881449" w:rsidTr="003916FC">
        <w:tc>
          <w:tcPr>
            <w:tcW w:w="7083" w:type="dxa"/>
          </w:tcPr>
          <w:p w:rsidR="00147FB0" w:rsidRPr="00881449" w:rsidRDefault="00147FB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lastRenderedPageBreak/>
              <w:t>a.1.10  Planos catastrales.</w:t>
            </w:r>
          </w:p>
        </w:tc>
        <w:tc>
          <w:tcPr>
            <w:tcW w:w="2410" w:type="dxa"/>
          </w:tcPr>
          <w:p w:rsidR="00147FB0" w:rsidRPr="00881449" w:rsidRDefault="00147FB0"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$400.00</w:t>
            </w:r>
          </w:p>
        </w:tc>
      </w:tr>
      <w:tr w:rsidR="008531C6" w:rsidRPr="00881449" w:rsidTr="003916FC">
        <w:tc>
          <w:tcPr>
            <w:tcW w:w="7083" w:type="dxa"/>
          </w:tcPr>
          <w:p w:rsidR="008531C6" w:rsidRPr="00881449" w:rsidRDefault="00213B1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a.1.11</w:t>
            </w:r>
            <w:r w:rsidR="008531C6" w:rsidRPr="00881449">
              <w:rPr>
                <w:rFonts w:ascii="Century Gothic" w:hAnsi="Century Gothic" w:cs="CenturyGothic"/>
                <w:sz w:val="24"/>
                <w:szCs w:val="24"/>
              </w:rPr>
              <w:t xml:space="preserve"> Constancia de Ganadero</w:t>
            </w:r>
          </w:p>
        </w:tc>
        <w:tc>
          <w:tcPr>
            <w:tcW w:w="2410" w:type="dxa"/>
          </w:tcPr>
          <w:p w:rsidR="008531C6" w:rsidRPr="00881449" w:rsidRDefault="008531C6"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$120.00</w:t>
            </w:r>
          </w:p>
        </w:tc>
      </w:tr>
      <w:tr w:rsidR="00213B19" w:rsidRPr="00881449" w:rsidTr="003916FC">
        <w:tc>
          <w:tcPr>
            <w:tcW w:w="7083" w:type="dxa"/>
          </w:tcPr>
          <w:p w:rsidR="00213B19" w:rsidRPr="00881449" w:rsidRDefault="00213B1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a.1.12 Certificado de ubicación de pozos </w:t>
            </w:r>
          </w:p>
        </w:tc>
        <w:tc>
          <w:tcPr>
            <w:tcW w:w="2410" w:type="dxa"/>
          </w:tcPr>
          <w:p w:rsidR="00213B19" w:rsidRPr="00881449" w:rsidRDefault="00213B19"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$120.00</w:t>
            </w:r>
          </w:p>
        </w:tc>
      </w:tr>
      <w:tr w:rsidR="00213B19" w:rsidRPr="00881449" w:rsidTr="003916FC">
        <w:tc>
          <w:tcPr>
            <w:tcW w:w="7083" w:type="dxa"/>
          </w:tcPr>
          <w:p w:rsidR="00213B19" w:rsidRPr="00881449" w:rsidRDefault="00213B1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a.1.13 Certificados por anuencia ante la Secretaria de Gobernación para permisos de eventos</w:t>
            </w:r>
          </w:p>
        </w:tc>
        <w:tc>
          <w:tcPr>
            <w:tcW w:w="2410" w:type="dxa"/>
          </w:tcPr>
          <w:p w:rsidR="00213B19" w:rsidRPr="00881449" w:rsidRDefault="00213B19"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$120.00</w:t>
            </w:r>
          </w:p>
        </w:tc>
      </w:tr>
      <w:tr w:rsidR="00213B19" w:rsidRPr="00881449" w:rsidTr="003916FC">
        <w:tc>
          <w:tcPr>
            <w:tcW w:w="7083" w:type="dxa"/>
          </w:tcPr>
          <w:p w:rsidR="00213B19" w:rsidRPr="00881449" w:rsidRDefault="00213B1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a.1.14 Certificación por anuencia ante la Secretaría de Gobernación para permisos de eventos como mínimo</w:t>
            </w:r>
            <w:r w:rsidR="00F064EF" w:rsidRPr="00881449">
              <w:rPr>
                <w:rFonts w:ascii="Century Gothic" w:hAnsi="Century Gothic" w:cs="CenturyGothic"/>
                <w:sz w:val="24"/>
                <w:szCs w:val="24"/>
              </w:rPr>
              <w:t>.</w:t>
            </w:r>
          </w:p>
          <w:p w:rsidR="00F064EF" w:rsidRPr="00881449" w:rsidRDefault="00F064EF"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(Con fines de lucro).</w:t>
            </w:r>
          </w:p>
        </w:tc>
        <w:tc>
          <w:tcPr>
            <w:tcW w:w="2410" w:type="dxa"/>
          </w:tcPr>
          <w:p w:rsidR="00213B19" w:rsidRPr="00881449" w:rsidRDefault="00E61A2B" w:rsidP="00881449">
            <w:pPr>
              <w:autoSpaceDE w:val="0"/>
              <w:autoSpaceDN w:val="0"/>
              <w:adjustRightInd w:val="0"/>
              <w:spacing w:line="360" w:lineRule="auto"/>
              <w:jc w:val="right"/>
              <w:rPr>
                <w:rFonts w:ascii="Century Gothic" w:hAnsi="Century Gothic" w:cs="CenturyGothic"/>
                <w:sz w:val="24"/>
                <w:szCs w:val="24"/>
              </w:rPr>
            </w:pPr>
            <w:r>
              <w:rPr>
                <w:rFonts w:ascii="Century Gothic" w:hAnsi="Century Gothic" w:cs="CenturyGothic"/>
                <w:sz w:val="24"/>
                <w:szCs w:val="24"/>
              </w:rPr>
              <w:t>$</w:t>
            </w:r>
            <w:r w:rsidR="00213B19" w:rsidRPr="00881449">
              <w:rPr>
                <w:rFonts w:ascii="Century Gothic" w:hAnsi="Century Gothic" w:cs="CenturyGothic"/>
                <w:sz w:val="24"/>
                <w:szCs w:val="24"/>
              </w:rPr>
              <w:t>3,623.00</w:t>
            </w:r>
          </w:p>
        </w:tc>
      </w:tr>
    </w:tbl>
    <w:p w:rsidR="00354681" w:rsidRPr="00881449" w:rsidRDefault="00354681"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830A79" w:rsidRPr="00881449" w:rsidTr="003916FC">
        <w:tc>
          <w:tcPr>
            <w:tcW w:w="9493" w:type="dxa"/>
          </w:tcPr>
          <w:p w:rsidR="00830A79" w:rsidRPr="00881449" w:rsidRDefault="00830A79"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a</w:t>
            </w:r>
            <w:r w:rsidR="00E61A2B">
              <w:rPr>
                <w:rFonts w:ascii="Century Gothic" w:hAnsi="Century Gothic" w:cs="CenturyGothic,Bold"/>
                <w:b/>
                <w:bCs/>
                <w:sz w:val="24"/>
                <w:szCs w:val="24"/>
              </w:rPr>
              <w:t>.2.   Expedición de documentos m</w:t>
            </w:r>
            <w:r w:rsidRPr="00881449">
              <w:rPr>
                <w:rFonts w:ascii="Century Gothic" w:hAnsi="Century Gothic" w:cs="CenturyGothic,Bold"/>
                <w:b/>
                <w:bCs/>
                <w:sz w:val="24"/>
                <w:szCs w:val="24"/>
              </w:rPr>
              <w:t>unicipales</w:t>
            </w:r>
          </w:p>
        </w:tc>
      </w:tr>
    </w:tbl>
    <w:p w:rsidR="00354681" w:rsidRPr="00881449" w:rsidRDefault="00354681"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830A79" w:rsidRPr="00881449" w:rsidTr="003916FC">
        <w:tc>
          <w:tcPr>
            <w:tcW w:w="9493" w:type="dxa"/>
          </w:tcPr>
          <w:p w:rsidR="00830A79" w:rsidRPr="00881449" w:rsidRDefault="00932BD1"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a.2.1   Constancia de Zonificación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6"/>
        <w:gridCol w:w="2038"/>
      </w:tblGrid>
      <w:tr w:rsidR="004C3ADF" w:rsidRPr="00881449" w:rsidTr="003916FC">
        <w:tc>
          <w:tcPr>
            <w:tcW w:w="7400" w:type="dxa"/>
            <w:shd w:val="clear" w:color="auto" w:fill="auto"/>
          </w:tcPr>
          <w:p w:rsidR="004C3ADF" w:rsidRPr="00881449" w:rsidRDefault="009C0A39"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1</w:t>
            </w:r>
            <w:r w:rsidR="001314DD" w:rsidRPr="00881449">
              <w:rPr>
                <w:rFonts w:ascii="Century Gothic" w:hAnsi="Century Gothic" w:cs="CenturyGothic,Bold"/>
                <w:bCs/>
                <w:sz w:val="24"/>
                <w:szCs w:val="24"/>
              </w:rPr>
              <w:t xml:space="preserve">. </w:t>
            </w:r>
            <w:r w:rsidR="004C3ADF" w:rsidRPr="00881449">
              <w:rPr>
                <w:rFonts w:ascii="Century Gothic" w:hAnsi="Century Gothic" w:cs="CenturyGothic,Bold"/>
                <w:bCs/>
                <w:sz w:val="24"/>
                <w:szCs w:val="24"/>
              </w:rPr>
              <w:t>Constancia de zonificación habitacional</w:t>
            </w:r>
          </w:p>
        </w:tc>
        <w:tc>
          <w:tcPr>
            <w:tcW w:w="2093" w:type="dxa"/>
            <w:shd w:val="clear" w:color="auto" w:fill="auto"/>
          </w:tcPr>
          <w:p w:rsidR="004C3ADF" w:rsidRPr="00881449" w:rsidRDefault="004C3AD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$500.00</w:t>
            </w:r>
          </w:p>
        </w:tc>
      </w:tr>
      <w:tr w:rsidR="004C3ADF" w:rsidRPr="00881449" w:rsidTr="003916FC">
        <w:tc>
          <w:tcPr>
            <w:tcW w:w="7400" w:type="dxa"/>
            <w:shd w:val="clear" w:color="auto" w:fill="auto"/>
          </w:tcPr>
          <w:p w:rsidR="004C3ADF" w:rsidRPr="00881449" w:rsidRDefault="009C0A39"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2</w:t>
            </w:r>
            <w:r w:rsidR="001314DD" w:rsidRPr="00881449">
              <w:rPr>
                <w:rFonts w:ascii="Century Gothic" w:hAnsi="Century Gothic" w:cs="CenturyGothic,Bold"/>
                <w:bCs/>
                <w:sz w:val="24"/>
                <w:szCs w:val="24"/>
              </w:rPr>
              <w:t xml:space="preserve">. </w:t>
            </w:r>
            <w:r w:rsidR="004C3ADF" w:rsidRPr="00881449">
              <w:rPr>
                <w:rFonts w:ascii="Century Gothic" w:hAnsi="Century Gothic" w:cs="CenturyGothic,Bold"/>
                <w:bCs/>
                <w:sz w:val="24"/>
                <w:szCs w:val="24"/>
              </w:rPr>
              <w:t>Constancia de zonificación comercial</w:t>
            </w:r>
          </w:p>
        </w:tc>
        <w:tc>
          <w:tcPr>
            <w:tcW w:w="2093" w:type="dxa"/>
            <w:shd w:val="clear" w:color="auto" w:fill="auto"/>
          </w:tcPr>
          <w:p w:rsidR="004C3ADF" w:rsidRPr="00881449" w:rsidRDefault="004C3ADF"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$2,000.00</w:t>
            </w:r>
          </w:p>
        </w:tc>
      </w:tr>
      <w:tr w:rsidR="009C0A39" w:rsidRPr="00881449" w:rsidTr="003916FC">
        <w:tc>
          <w:tcPr>
            <w:tcW w:w="7400" w:type="dxa"/>
            <w:shd w:val="clear" w:color="auto" w:fill="auto"/>
          </w:tcPr>
          <w:p w:rsidR="009C0A39" w:rsidRPr="00881449" w:rsidRDefault="009C0A39"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3. Constancia de zonificación industrial</w:t>
            </w:r>
          </w:p>
        </w:tc>
        <w:tc>
          <w:tcPr>
            <w:tcW w:w="2093" w:type="dxa"/>
            <w:shd w:val="clear" w:color="auto" w:fill="auto"/>
          </w:tcPr>
          <w:p w:rsidR="009C0A39" w:rsidRPr="00881449" w:rsidRDefault="009C0A39"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$3,000.00</w:t>
            </w:r>
          </w:p>
        </w:tc>
      </w:tr>
    </w:tbl>
    <w:p w:rsidR="004C3ADF" w:rsidRPr="00881449" w:rsidRDefault="004C3ADF"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1314DD" w:rsidRPr="00881449" w:rsidTr="003916FC">
        <w:tc>
          <w:tcPr>
            <w:tcW w:w="9493" w:type="dxa"/>
          </w:tcPr>
          <w:p w:rsidR="001314DD" w:rsidRPr="00881449" w:rsidRDefault="001314DD" w:rsidP="00E61A2B">
            <w:pPr>
              <w:autoSpaceDE w:val="0"/>
              <w:autoSpaceDN w:val="0"/>
              <w:adjustRightInd w:val="0"/>
              <w:spacing w:line="360" w:lineRule="auto"/>
              <w:rPr>
                <w:rFonts w:ascii="Century Gothic" w:hAnsi="Century Gothic" w:cs="CenturyGothic"/>
                <w:b/>
                <w:sz w:val="24"/>
                <w:szCs w:val="24"/>
              </w:rPr>
            </w:pPr>
            <w:r w:rsidRPr="00881449">
              <w:rPr>
                <w:rFonts w:ascii="Century Gothic" w:hAnsi="Century Gothic" w:cs="CenturyGothic"/>
                <w:sz w:val="24"/>
                <w:szCs w:val="24"/>
              </w:rPr>
              <w:t xml:space="preserve">a.2.2.  Certificación de avalúos </w:t>
            </w:r>
            <w:r w:rsidR="00E61A2B">
              <w:rPr>
                <w:rFonts w:ascii="Century Gothic" w:hAnsi="Century Gothic" w:cs="CenturyGothic"/>
                <w:sz w:val="24"/>
                <w:szCs w:val="24"/>
              </w:rPr>
              <w:t>m</w:t>
            </w:r>
            <w:r w:rsidRPr="00881449">
              <w:rPr>
                <w:rFonts w:ascii="Century Gothic" w:hAnsi="Century Gothic" w:cs="CenturyGothic"/>
                <w:sz w:val="24"/>
                <w:szCs w:val="24"/>
              </w:rPr>
              <w:t xml:space="preserve">unicipales, cuyo costo sea de la siguiente manera: </w:t>
            </w:r>
            <w:r w:rsidRPr="00881449">
              <w:rPr>
                <w:rFonts w:ascii="Century Gothic" w:hAnsi="Century Gothic" w:cs="CenturyGothic"/>
                <w:b/>
                <w:sz w:val="24"/>
                <w:szCs w:val="24"/>
              </w:rPr>
              <w:t xml:space="preserve">Importe del </w:t>
            </w:r>
            <w:r w:rsidR="0030068F">
              <w:rPr>
                <w:rFonts w:ascii="Century Gothic" w:hAnsi="Century Gothic" w:cs="CenturyGothic"/>
                <w:b/>
                <w:sz w:val="24"/>
                <w:szCs w:val="24"/>
              </w:rPr>
              <w:t>a</w:t>
            </w:r>
            <w:r w:rsidRPr="00881449">
              <w:rPr>
                <w:rFonts w:ascii="Century Gothic" w:hAnsi="Century Gothic" w:cs="CenturyGothic"/>
                <w:b/>
                <w:sz w:val="24"/>
                <w:szCs w:val="24"/>
              </w:rPr>
              <w:t xml:space="preserve">valúo </w:t>
            </w:r>
            <w:r w:rsidR="0030068F">
              <w:rPr>
                <w:rFonts w:ascii="Century Gothic" w:hAnsi="Century Gothic" w:cs="CenturyGothic"/>
                <w:b/>
                <w:sz w:val="24"/>
                <w:szCs w:val="24"/>
              </w:rPr>
              <w:t>p</w:t>
            </w:r>
            <w:r w:rsidRPr="00881449">
              <w:rPr>
                <w:rFonts w:ascii="Century Gothic" w:hAnsi="Century Gothic" w:cs="CenturyGothic"/>
                <w:b/>
                <w:sz w:val="24"/>
                <w:szCs w:val="24"/>
              </w:rPr>
              <w:t>ago Certificación</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4098"/>
        <w:gridCol w:w="2300"/>
      </w:tblGrid>
      <w:tr w:rsidR="00191FFF" w:rsidRPr="00881449" w:rsidTr="003916FC">
        <w:tc>
          <w:tcPr>
            <w:tcW w:w="2756" w:type="dxa"/>
          </w:tcPr>
          <w:p w:rsidR="00191FFF" w:rsidRPr="00881449" w:rsidRDefault="00191FFF"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LÍMITE INFERIOR</w:t>
            </w:r>
          </w:p>
        </w:tc>
        <w:tc>
          <w:tcPr>
            <w:tcW w:w="4327" w:type="dxa"/>
          </w:tcPr>
          <w:p w:rsidR="00191FFF" w:rsidRPr="00881449" w:rsidRDefault="00191FFF"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LÍMITE SUPERIOR</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p>
        </w:tc>
      </w:tr>
      <w:tr w:rsidR="00191FFF" w:rsidRPr="00881449" w:rsidTr="003916FC">
        <w:tc>
          <w:tcPr>
            <w:tcW w:w="2756" w:type="dxa"/>
          </w:tcPr>
          <w:p w:rsidR="00191FFF" w:rsidRPr="00881449" w:rsidRDefault="00191FFF"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$0.00</w:t>
            </w:r>
          </w:p>
        </w:tc>
        <w:tc>
          <w:tcPr>
            <w:tcW w:w="4327" w:type="dxa"/>
          </w:tcPr>
          <w:p w:rsidR="00191FFF" w:rsidRPr="00881449" w:rsidRDefault="00191FFF"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$130,000.00</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$400.00</w:t>
            </w:r>
          </w:p>
        </w:tc>
      </w:tr>
      <w:tr w:rsidR="00191FFF" w:rsidRPr="00881449" w:rsidTr="003916FC">
        <w:tc>
          <w:tcPr>
            <w:tcW w:w="2756" w:type="dxa"/>
          </w:tcPr>
          <w:p w:rsidR="00191FFF" w:rsidRPr="00881449" w:rsidRDefault="00191FFF"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$130,001.00</w:t>
            </w:r>
          </w:p>
        </w:tc>
        <w:tc>
          <w:tcPr>
            <w:tcW w:w="4327" w:type="dxa"/>
          </w:tcPr>
          <w:p w:rsidR="00191FFF" w:rsidRPr="00881449" w:rsidRDefault="00191FFF" w:rsidP="00E61A2B">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en adelante</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 al millar</w:t>
            </w:r>
          </w:p>
        </w:tc>
      </w:tr>
    </w:tbl>
    <w:p w:rsidR="00191FFF" w:rsidRPr="00881449" w:rsidRDefault="00191FFF" w:rsidP="00881449">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6"/>
        <w:gridCol w:w="2328"/>
      </w:tblGrid>
      <w:tr w:rsidR="00511FA8" w:rsidRPr="00881449" w:rsidTr="003916FC">
        <w:tc>
          <w:tcPr>
            <w:tcW w:w="7083" w:type="dxa"/>
          </w:tcPr>
          <w:p w:rsidR="00511FA8" w:rsidRPr="00881449" w:rsidRDefault="00511FA8" w:rsidP="00881449">
            <w:pPr>
              <w:autoSpaceDE w:val="0"/>
              <w:autoSpaceDN w:val="0"/>
              <w:adjustRightInd w:val="0"/>
              <w:spacing w:line="360" w:lineRule="auto"/>
              <w:rPr>
                <w:rFonts w:ascii="Century Gothic" w:hAnsi="Century Gothic" w:cs="Symbol"/>
                <w:sz w:val="24"/>
                <w:szCs w:val="24"/>
              </w:rPr>
            </w:pPr>
            <w:r w:rsidRPr="00881449">
              <w:rPr>
                <w:rFonts w:ascii="Century Gothic" w:hAnsi="Century Gothic" w:cs="Symbol"/>
                <w:sz w:val="24"/>
                <w:szCs w:val="24"/>
              </w:rPr>
              <w:lastRenderedPageBreak/>
              <w:t>a.2.3  Constancia de Vendedor Ambulante</w:t>
            </w:r>
          </w:p>
        </w:tc>
        <w:tc>
          <w:tcPr>
            <w:tcW w:w="2410" w:type="dxa"/>
            <w:vAlign w:val="center"/>
          </w:tcPr>
          <w:p w:rsidR="00511FA8" w:rsidRPr="00881449" w:rsidRDefault="00511FA8"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r w:rsidR="00191FFF" w:rsidRPr="00881449" w:rsidTr="003916FC">
        <w:tc>
          <w:tcPr>
            <w:tcW w:w="7083" w:type="dxa"/>
          </w:tcPr>
          <w:p w:rsidR="00191FFF" w:rsidRPr="00881449" w:rsidRDefault="00673EDA"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a.2.4</w:t>
            </w:r>
            <w:r w:rsidR="00147FB0" w:rsidRPr="00881449">
              <w:rPr>
                <w:rFonts w:ascii="Century Gothic" w:hAnsi="Century Gothic" w:cs="CenturyGothic"/>
                <w:sz w:val="24"/>
                <w:szCs w:val="24"/>
              </w:rPr>
              <w:t xml:space="preserve">  </w:t>
            </w:r>
            <w:r w:rsidR="00191FFF" w:rsidRPr="00881449">
              <w:rPr>
                <w:rFonts w:ascii="Century Gothic" w:hAnsi="Century Gothic" w:cs="CenturyGothic"/>
                <w:sz w:val="24"/>
                <w:szCs w:val="24"/>
              </w:rPr>
              <w:t>Traspaso de Terrenos Municipales, por cada uno.</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$1500.00</w:t>
            </w:r>
          </w:p>
        </w:tc>
      </w:tr>
      <w:tr w:rsidR="00191FFF" w:rsidRPr="00881449" w:rsidTr="003916FC">
        <w:tc>
          <w:tcPr>
            <w:tcW w:w="7083" w:type="dxa"/>
          </w:tcPr>
          <w:p w:rsidR="00191FFF" w:rsidRPr="00881449" w:rsidRDefault="00673EDA"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a.2.5</w:t>
            </w:r>
            <w:r w:rsidR="00147FB0" w:rsidRPr="00881449">
              <w:rPr>
                <w:rFonts w:ascii="Century Gothic" w:hAnsi="Century Gothic" w:cs="CenturyGothic"/>
                <w:sz w:val="24"/>
                <w:szCs w:val="24"/>
              </w:rPr>
              <w:t xml:space="preserve"> </w:t>
            </w:r>
            <w:r w:rsidR="00191FFF" w:rsidRPr="00881449">
              <w:rPr>
                <w:rFonts w:ascii="Century Gothic" w:hAnsi="Century Gothic" w:cs="CenturyGothic"/>
                <w:sz w:val="24"/>
                <w:szCs w:val="24"/>
              </w:rPr>
              <w:t>Constancias de posesión.</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$500.00</w:t>
            </w:r>
          </w:p>
        </w:tc>
      </w:tr>
      <w:tr w:rsidR="009E6044" w:rsidRPr="00881449" w:rsidTr="003916FC">
        <w:tc>
          <w:tcPr>
            <w:tcW w:w="7083" w:type="dxa"/>
          </w:tcPr>
          <w:p w:rsidR="009E6044" w:rsidRPr="00881449" w:rsidRDefault="00673EDA"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a.2.6</w:t>
            </w:r>
            <w:r w:rsidR="009E6044" w:rsidRPr="00881449">
              <w:rPr>
                <w:rFonts w:ascii="Century Gothic" w:hAnsi="Century Gothic" w:cs="CenturyGothic"/>
                <w:sz w:val="24"/>
                <w:szCs w:val="24"/>
              </w:rPr>
              <w:t xml:space="preserve">  Constancia de cambio de domicilio (Movimiento de menaje)</w:t>
            </w:r>
          </w:p>
        </w:tc>
        <w:tc>
          <w:tcPr>
            <w:tcW w:w="2410" w:type="dxa"/>
          </w:tcPr>
          <w:p w:rsidR="009E6044" w:rsidRPr="00881449" w:rsidRDefault="009E604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20.00</w:t>
            </w:r>
          </w:p>
        </w:tc>
      </w:tr>
      <w:tr w:rsidR="009E6044" w:rsidRPr="00881449" w:rsidTr="003916FC">
        <w:tc>
          <w:tcPr>
            <w:tcW w:w="7083" w:type="dxa"/>
          </w:tcPr>
          <w:p w:rsidR="009E6044" w:rsidRPr="00881449" w:rsidRDefault="00673ED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a.2.7</w:t>
            </w:r>
            <w:r w:rsidR="009E6044" w:rsidRPr="00881449">
              <w:rPr>
                <w:rFonts w:ascii="Century Gothic" w:hAnsi="Century Gothic" w:cs="CenturyGothic"/>
                <w:sz w:val="24"/>
                <w:szCs w:val="24"/>
              </w:rPr>
              <w:t xml:space="preserve">  Constancia de no adeudo de electrificación (En colonias regularizadas por el Municipio)</w:t>
            </w:r>
          </w:p>
        </w:tc>
        <w:tc>
          <w:tcPr>
            <w:tcW w:w="2410" w:type="dxa"/>
          </w:tcPr>
          <w:p w:rsidR="009E6044" w:rsidRPr="00881449" w:rsidRDefault="009E6044" w:rsidP="00881449">
            <w:pPr>
              <w:autoSpaceDE w:val="0"/>
              <w:autoSpaceDN w:val="0"/>
              <w:adjustRightInd w:val="0"/>
              <w:spacing w:line="360" w:lineRule="auto"/>
              <w:jc w:val="right"/>
              <w:rPr>
                <w:rFonts w:ascii="Century Gothic" w:hAnsi="Century Gothic" w:cs="CenturyGothic"/>
                <w:sz w:val="24"/>
                <w:szCs w:val="24"/>
              </w:rPr>
            </w:pPr>
          </w:p>
          <w:p w:rsidR="009E6044" w:rsidRPr="00881449" w:rsidRDefault="009E604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r w:rsidR="009E6044" w:rsidRPr="00881449" w:rsidTr="003916FC">
        <w:tc>
          <w:tcPr>
            <w:tcW w:w="7083" w:type="dxa"/>
          </w:tcPr>
          <w:p w:rsidR="009E6044" w:rsidRPr="00881449" w:rsidRDefault="00673ED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a.2.8</w:t>
            </w:r>
            <w:r w:rsidR="009E6044" w:rsidRPr="00881449">
              <w:rPr>
                <w:rFonts w:ascii="Century Gothic" w:hAnsi="Century Gothic" w:cs="CenturyGothic"/>
                <w:sz w:val="24"/>
                <w:szCs w:val="24"/>
              </w:rPr>
              <w:t xml:space="preserve"> Rectificación de descripción de lotes </w:t>
            </w:r>
          </w:p>
        </w:tc>
        <w:tc>
          <w:tcPr>
            <w:tcW w:w="2410" w:type="dxa"/>
          </w:tcPr>
          <w:p w:rsidR="009E6044" w:rsidRPr="00881449" w:rsidRDefault="009E6044"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bl>
    <w:p w:rsidR="00191FFF" w:rsidRPr="00881449" w:rsidRDefault="00191FFF"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2F7237" w:rsidRPr="00881449" w:rsidTr="00D873CD">
        <w:tc>
          <w:tcPr>
            <w:tcW w:w="9493" w:type="dxa"/>
          </w:tcPr>
          <w:p w:rsidR="002F7237" w:rsidRPr="00881449" w:rsidRDefault="00BB712F" w:rsidP="00E61A2B">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a.2.</w:t>
            </w:r>
            <w:r w:rsidR="00E61A2B">
              <w:rPr>
                <w:rFonts w:ascii="Century Gothic" w:hAnsi="Century Gothic" w:cs="CenturyGothic"/>
                <w:sz w:val="24"/>
                <w:szCs w:val="24"/>
              </w:rPr>
              <w:t>9</w:t>
            </w:r>
            <w:r w:rsidRPr="00881449">
              <w:rPr>
                <w:rFonts w:ascii="Century Gothic" w:hAnsi="Century Gothic" w:cs="CenturyGothic"/>
                <w:sz w:val="24"/>
                <w:szCs w:val="24"/>
              </w:rPr>
              <w:t xml:space="preserve">  Del Centro Epidemiológico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6"/>
        <w:gridCol w:w="2328"/>
      </w:tblGrid>
      <w:tr w:rsidR="00191FFF" w:rsidRPr="00881449" w:rsidTr="00D873CD">
        <w:tc>
          <w:tcPr>
            <w:tcW w:w="7083" w:type="dxa"/>
          </w:tcPr>
          <w:p w:rsidR="00191FFF" w:rsidRPr="00881449" w:rsidRDefault="00191FFF"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 Expedición de credencial del centro epidemiológico.</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Exento</w:t>
            </w:r>
          </w:p>
        </w:tc>
      </w:tr>
      <w:tr w:rsidR="00191FFF" w:rsidRPr="00881449" w:rsidTr="00D873CD">
        <w:tc>
          <w:tcPr>
            <w:tcW w:w="7083" w:type="dxa"/>
          </w:tcPr>
          <w:p w:rsidR="00191FFF" w:rsidRPr="00881449" w:rsidRDefault="00BB712F"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2.</w:t>
            </w:r>
            <w:r w:rsidR="00191FFF" w:rsidRPr="00881449">
              <w:rPr>
                <w:rFonts w:ascii="Century Gothic" w:hAnsi="Century Gothic" w:cs="CenturyGothic"/>
                <w:sz w:val="24"/>
                <w:szCs w:val="24"/>
              </w:rPr>
              <w:t xml:space="preserve"> Reposición de credencial del centro epidemiológico.</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$80.00</w:t>
            </w:r>
          </w:p>
        </w:tc>
      </w:tr>
      <w:tr w:rsidR="00191FFF" w:rsidRPr="00881449" w:rsidTr="00D873CD">
        <w:tc>
          <w:tcPr>
            <w:tcW w:w="7083" w:type="dxa"/>
          </w:tcPr>
          <w:p w:rsidR="00191FFF" w:rsidRPr="00881449" w:rsidRDefault="00BB712F"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3. </w:t>
            </w:r>
            <w:r w:rsidR="00191FFF" w:rsidRPr="00881449">
              <w:rPr>
                <w:rFonts w:ascii="Century Gothic" w:hAnsi="Century Gothic" w:cs="CenturyGothic"/>
                <w:sz w:val="24"/>
                <w:szCs w:val="24"/>
              </w:rPr>
              <w:t>Constancia de Revisión médica ordinaria (VDRL).</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$50.00</w:t>
            </w:r>
          </w:p>
        </w:tc>
      </w:tr>
      <w:tr w:rsidR="00191FFF" w:rsidRPr="00881449" w:rsidTr="00D873CD">
        <w:tc>
          <w:tcPr>
            <w:tcW w:w="7083" w:type="dxa"/>
          </w:tcPr>
          <w:p w:rsidR="00191FFF" w:rsidRPr="00881449" w:rsidRDefault="00BB712F"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4. </w:t>
            </w:r>
            <w:r w:rsidR="00191FFF" w:rsidRPr="00881449">
              <w:rPr>
                <w:rFonts w:ascii="Century Gothic" w:hAnsi="Century Gothic" w:cs="CenturyGothic"/>
                <w:sz w:val="24"/>
                <w:szCs w:val="24"/>
              </w:rPr>
              <w:t>Constancia de Revisión médica extraordinaria (VDRL).</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r w:rsidR="00D51C55" w:rsidRPr="00881449" w:rsidTr="00D873CD">
        <w:tc>
          <w:tcPr>
            <w:tcW w:w="9493" w:type="dxa"/>
            <w:gridSpan w:val="2"/>
          </w:tcPr>
          <w:p w:rsidR="00D51C55" w:rsidRPr="00881449" w:rsidRDefault="00AE434D" w:rsidP="00E61A2B">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a.2.1</w:t>
            </w:r>
            <w:r w:rsidR="00E61A2B">
              <w:rPr>
                <w:rFonts w:ascii="Century Gothic" w:hAnsi="Century Gothic" w:cs="CenturyGothic"/>
                <w:sz w:val="24"/>
                <w:szCs w:val="24"/>
              </w:rPr>
              <w:t>0</w:t>
            </w:r>
            <w:r w:rsidRPr="00881449">
              <w:rPr>
                <w:rFonts w:ascii="Century Gothic" w:hAnsi="Century Gothic" w:cs="CenturyGothic"/>
                <w:sz w:val="24"/>
                <w:szCs w:val="24"/>
              </w:rPr>
              <w:t xml:space="preserve"> De los servicios de Vialidad Municipal</w:t>
            </w:r>
          </w:p>
        </w:tc>
      </w:tr>
      <w:tr w:rsidR="00191FFF" w:rsidRPr="00881449" w:rsidTr="00D873CD">
        <w:tc>
          <w:tcPr>
            <w:tcW w:w="7083" w:type="dxa"/>
          </w:tcPr>
          <w:p w:rsidR="00191FFF" w:rsidRPr="00881449" w:rsidRDefault="007B551B"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E434D" w:rsidRPr="00881449">
              <w:rPr>
                <w:rFonts w:ascii="Century Gothic" w:hAnsi="Century Gothic" w:cs="CenturyGothic"/>
                <w:sz w:val="24"/>
                <w:szCs w:val="24"/>
              </w:rPr>
              <w:t xml:space="preserve">1.  </w:t>
            </w:r>
            <w:r w:rsidR="00191FFF" w:rsidRPr="00881449">
              <w:rPr>
                <w:rFonts w:ascii="Century Gothic" w:hAnsi="Century Gothic" w:cs="CenturyGothic"/>
                <w:sz w:val="24"/>
                <w:szCs w:val="24"/>
              </w:rPr>
              <w:t xml:space="preserve"> Exámenes de vialidad</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$100.00</w:t>
            </w:r>
          </w:p>
        </w:tc>
      </w:tr>
      <w:tr w:rsidR="00191FFF" w:rsidRPr="00881449" w:rsidTr="00D873CD">
        <w:tc>
          <w:tcPr>
            <w:tcW w:w="7083" w:type="dxa"/>
          </w:tcPr>
          <w:p w:rsidR="00191FFF" w:rsidRPr="00881449" w:rsidRDefault="007B551B"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E434D" w:rsidRPr="00881449">
              <w:rPr>
                <w:rFonts w:ascii="Century Gothic" w:hAnsi="Century Gothic" w:cs="CenturyGothic"/>
                <w:sz w:val="24"/>
                <w:szCs w:val="24"/>
              </w:rPr>
              <w:t xml:space="preserve">2.  </w:t>
            </w:r>
            <w:r w:rsidR="00191FFF" w:rsidRPr="00881449">
              <w:rPr>
                <w:rFonts w:ascii="Century Gothic" w:hAnsi="Century Gothic" w:cs="CenturyGothic"/>
                <w:sz w:val="24"/>
                <w:szCs w:val="24"/>
              </w:rPr>
              <w:t>Liberación de vehículos</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$50.00</w:t>
            </w:r>
          </w:p>
        </w:tc>
      </w:tr>
      <w:tr w:rsidR="00455CF0" w:rsidRPr="00881449" w:rsidTr="00D873CD">
        <w:tc>
          <w:tcPr>
            <w:tcW w:w="7083" w:type="dxa"/>
          </w:tcPr>
          <w:p w:rsidR="00455CF0" w:rsidRPr="00881449" w:rsidRDefault="00455CF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3.  Permiso Municipal para circular sin placas diario</w:t>
            </w:r>
          </w:p>
        </w:tc>
        <w:tc>
          <w:tcPr>
            <w:tcW w:w="2410" w:type="dxa"/>
          </w:tcPr>
          <w:p w:rsidR="00455CF0" w:rsidRPr="00881449" w:rsidRDefault="00E57867"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w:t>
            </w:r>
            <w:r w:rsidR="00455CF0" w:rsidRPr="00881449">
              <w:rPr>
                <w:rFonts w:ascii="Century Gothic" w:hAnsi="Century Gothic" w:cs="CenturyGothic"/>
                <w:sz w:val="24"/>
                <w:szCs w:val="24"/>
              </w:rPr>
              <w:t>0.00</w:t>
            </w:r>
          </w:p>
        </w:tc>
      </w:tr>
      <w:tr w:rsidR="00455CF0" w:rsidRPr="00881449" w:rsidTr="00D873CD">
        <w:tc>
          <w:tcPr>
            <w:tcW w:w="7083" w:type="dxa"/>
          </w:tcPr>
          <w:p w:rsidR="00455CF0" w:rsidRPr="00881449" w:rsidRDefault="00E61A2B"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a.2.11</w:t>
            </w:r>
            <w:r w:rsidR="00455CF0" w:rsidRPr="00881449">
              <w:rPr>
                <w:rFonts w:ascii="Century Gothic" w:hAnsi="Century Gothic" w:cs="CenturyGothic"/>
                <w:sz w:val="24"/>
                <w:szCs w:val="24"/>
              </w:rPr>
              <w:t xml:space="preserve">  Venta de Bases para Licitación Pública</w:t>
            </w:r>
          </w:p>
        </w:tc>
        <w:tc>
          <w:tcPr>
            <w:tcW w:w="2410" w:type="dxa"/>
          </w:tcPr>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$2,500.00</w:t>
            </w:r>
          </w:p>
        </w:tc>
      </w:tr>
      <w:tr w:rsidR="00455CF0" w:rsidRPr="00881449" w:rsidTr="00D873CD">
        <w:tc>
          <w:tcPr>
            <w:tcW w:w="7083" w:type="dxa"/>
          </w:tcPr>
          <w:p w:rsidR="00455CF0" w:rsidRPr="00881449" w:rsidRDefault="00E61A2B"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lastRenderedPageBreak/>
              <w:t>a.2.12</w:t>
            </w:r>
            <w:r w:rsidR="00455CF0" w:rsidRPr="00881449">
              <w:rPr>
                <w:rFonts w:ascii="Century Gothic" w:hAnsi="Century Gothic" w:cs="CenturyGothic"/>
                <w:sz w:val="24"/>
                <w:szCs w:val="24"/>
              </w:rPr>
              <w:t xml:space="preserve">  Inscripción en el Padrón de Proveedores y Contratistas.</w:t>
            </w:r>
          </w:p>
          <w:p w:rsidR="00455CF0" w:rsidRPr="00881449" w:rsidRDefault="00455CF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Cuota anual </w:t>
            </w:r>
          </w:p>
        </w:tc>
        <w:tc>
          <w:tcPr>
            <w:tcW w:w="2410" w:type="dxa"/>
          </w:tcPr>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p>
        </w:tc>
      </w:tr>
      <w:tr w:rsidR="00455CF0" w:rsidRPr="00881449" w:rsidTr="00D873CD">
        <w:tc>
          <w:tcPr>
            <w:tcW w:w="7083" w:type="dxa"/>
          </w:tcPr>
          <w:p w:rsidR="00455CF0" w:rsidRPr="00881449" w:rsidRDefault="00455CF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1.   </w:t>
            </w:r>
            <w:r w:rsidRPr="00881449">
              <w:rPr>
                <w:rFonts w:ascii="Century Gothic" w:hAnsi="Century Gothic" w:cs="CenturyGothic"/>
                <w:sz w:val="24"/>
                <w:szCs w:val="24"/>
              </w:rPr>
              <w:t>Personas Físicas</w:t>
            </w:r>
          </w:p>
        </w:tc>
        <w:tc>
          <w:tcPr>
            <w:tcW w:w="2410" w:type="dxa"/>
          </w:tcPr>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$800.00</w:t>
            </w:r>
          </w:p>
        </w:tc>
      </w:tr>
      <w:tr w:rsidR="00455CF0" w:rsidRPr="00881449" w:rsidTr="00D873CD">
        <w:tc>
          <w:tcPr>
            <w:tcW w:w="7083" w:type="dxa"/>
          </w:tcPr>
          <w:p w:rsidR="00455CF0" w:rsidRPr="00881449" w:rsidRDefault="00455CF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2.   </w:t>
            </w:r>
            <w:r w:rsidRPr="00881449">
              <w:rPr>
                <w:rFonts w:ascii="Century Gothic" w:hAnsi="Century Gothic" w:cs="CenturyGothic"/>
                <w:sz w:val="24"/>
                <w:szCs w:val="24"/>
              </w:rPr>
              <w:t>Personas Morales</w:t>
            </w:r>
          </w:p>
        </w:tc>
        <w:tc>
          <w:tcPr>
            <w:tcW w:w="2410" w:type="dxa"/>
          </w:tcPr>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$1,600.00</w:t>
            </w:r>
          </w:p>
        </w:tc>
      </w:tr>
      <w:tr w:rsidR="00455CF0" w:rsidRPr="00881449" w:rsidTr="00D873CD">
        <w:tc>
          <w:tcPr>
            <w:tcW w:w="7083" w:type="dxa"/>
          </w:tcPr>
          <w:p w:rsidR="00455CF0" w:rsidRPr="00881449" w:rsidRDefault="00E61A2B" w:rsidP="00881449">
            <w:pPr>
              <w:pStyle w:val="Puesto"/>
              <w:spacing w:line="360" w:lineRule="auto"/>
              <w:jc w:val="left"/>
              <w:rPr>
                <w:rFonts w:ascii="Century Gothic" w:hAnsi="Century Gothic" w:cs="Symbol"/>
                <w:sz w:val="24"/>
                <w:szCs w:val="24"/>
              </w:rPr>
            </w:pPr>
            <w:r>
              <w:rPr>
                <w:rFonts w:ascii="Century Gothic" w:hAnsi="Century Gothic"/>
                <w:b w:val="0"/>
                <w:sz w:val="24"/>
                <w:szCs w:val="24"/>
              </w:rPr>
              <w:t>a.2.13</w:t>
            </w:r>
            <w:r w:rsidR="00455CF0" w:rsidRPr="00881449">
              <w:rPr>
                <w:rFonts w:ascii="Century Gothic" w:hAnsi="Century Gothic"/>
                <w:b w:val="0"/>
                <w:sz w:val="24"/>
                <w:szCs w:val="24"/>
              </w:rPr>
              <w:t xml:space="preserve">  Titulación de Terrenos Municipales:</w:t>
            </w:r>
          </w:p>
        </w:tc>
        <w:tc>
          <w:tcPr>
            <w:tcW w:w="2410" w:type="dxa"/>
          </w:tcPr>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p>
        </w:tc>
      </w:tr>
      <w:tr w:rsidR="00455CF0" w:rsidRPr="00881449" w:rsidTr="00D873CD">
        <w:tc>
          <w:tcPr>
            <w:tcW w:w="7083" w:type="dxa"/>
          </w:tcPr>
          <w:p w:rsidR="00455CF0" w:rsidRPr="00881449" w:rsidRDefault="00455CF0" w:rsidP="00881449">
            <w:pPr>
              <w:pStyle w:val="Puesto"/>
              <w:spacing w:line="360" w:lineRule="auto"/>
              <w:jc w:val="left"/>
              <w:rPr>
                <w:rFonts w:ascii="Century Gothic" w:hAnsi="Century Gothic"/>
                <w:b w:val="0"/>
                <w:sz w:val="24"/>
                <w:szCs w:val="24"/>
              </w:rPr>
            </w:pPr>
            <w:r w:rsidRPr="00881449">
              <w:rPr>
                <w:rFonts w:ascii="Century Gothic" w:hAnsi="Century Gothic"/>
                <w:b w:val="0"/>
                <w:sz w:val="24"/>
                <w:szCs w:val="24"/>
              </w:rPr>
              <w:t xml:space="preserve">       1.  Su cobro será de los terrenos municipales cuyo valor catastral no exceda de $7,000.00.                                                                                               </w:t>
            </w:r>
          </w:p>
        </w:tc>
        <w:tc>
          <w:tcPr>
            <w:tcW w:w="2410" w:type="dxa"/>
          </w:tcPr>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p>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$1,500.00</w:t>
            </w:r>
          </w:p>
        </w:tc>
      </w:tr>
      <w:tr w:rsidR="00455CF0" w:rsidRPr="00881449" w:rsidTr="00D873CD">
        <w:tc>
          <w:tcPr>
            <w:tcW w:w="7083" w:type="dxa"/>
          </w:tcPr>
          <w:p w:rsidR="00455CF0" w:rsidRPr="00881449" w:rsidRDefault="00455CF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       2.  De los terrenos municipales que su valor de venta exceda de $7,001.00, su cobro será                                                               </w:t>
            </w:r>
          </w:p>
        </w:tc>
        <w:tc>
          <w:tcPr>
            <w:tcW w:w="2410" w:type="dxa"/>
          </w:tcPr>
          <w:p w:rsidR="00455CF0" w:rsidRPr="00881449" w:rsidRDefault="00455CF0"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14%</w:t>
            </w:r>
          </w:p>
        </w:tc>
      </w:tr>
    </w:tbl>
    <w:p w:rsidR="00191FFF" w:rsidRPr="00881449" w:rsidRDefault="00191FFF"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F56AC6" w:rsidRPr="00881449" w:rsidTr="00D873CD">
        <w:tc>
          <w:tcPr>
            <w:tcW w:w="9493" w:type="dxa"/>
          </w:tcPr>
          <w:p w:rsidR="00F56AC6" w:rsidRPr="00881449" w:rsidRDefault="00E61A2B" w:rsidP="00881449">
            <w:pPr>
              <w:autoSpaceDE w:val="0"/>
              <w:autoSpaceDN w:val="0"/>
              <w:adjustRightInd w:val="0"/>
              <w:spacing w:line="360" w:lineRule="auto"/>
              <w:jc w:val="both"/>
              <w:rPr>
                <w:rFonts w:ascii="Century Gothic" w:hAnsi="Century Gothic" w:cs="Symbol"/>
                <w:sz w:val="24"/>
                <w:szCs w:val="24"/>
              </w:rPr>
            </w:pPr>
            <w:r>
              <w:rPr>
                <w:rFonts w:ascii="Century Gothic" w:hAnsi="Century Gothic" w:cs="CenturyGothic"/>
                <w:sz w:val="24"/>
                <w:szCs w:val="24"/>
              </w:rPr>
              <w:t>a.2.14</w:t>
            </w:r>
            <w:r w:rsidR="00F56AC6" w:rsidRPr="00881449">
              <w:rPr>
                <w:rFonts w:ascii="Century Gothic" w:hAnsi="Century Gothic" w:cs="CenturyGothic"/>
                <w:sz w:val="24"/>
                <w:szCs w:val="24"/>
              </w:rPr>
              <w:t xml:space="preserve">  Opinión favorable para el trámite o modificación de licencias para establecimientos en los cuales se expenda, distribuya o ingiera bebidas alcohólicas, para cambio de domicilio o cambio de propietario de negocio que se dedique a la venta de bebidas alcohólicas.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3"/>
        <w:gridCol w:w="2331"/>
      </w:tblGrid>
      <w:tr w:rsidR="00191FFF" w:rsidRPr="00881449" w:rsidTr="00D873CD">
        <w:tc>
          <w:tcPr>
            <w:tcW w:w="7083" w:type="dxa"/>
          </w:tcPr>
          <w:p w:rsidR="00191FFF" w:rsidRPr="00881449" w:rsidRDefault="00F56AC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1.  </w:t>
            </w:r>
            <w:r w:rsidR="00191FFF" w:rsidRPr="00881449">
              <w:rPr>
                <w:rFonts w:ascii="Century Gothic" w:hAnsi="Century Gothic" w:cs="CenturyGothic"/>
                <w:sz w:val="24"/>
                <w:szCs w:val="24"/>
              </w:rPr>
              <w:t>Cambio de domicilio</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$8,500.00</w:t>
            </w:r>
          </w:p>
        </w:tc>
      </w:tr>
      <w:tr w:rsidR="00191FFF" w:rsidRPr="00881449" w:rsidTr="00D873CD">
        <w:tc>
          <w:tcPr>
            <w:tcW w:w="7083" w:type="dxa"/>
          </w:tcPr>
          <w:p w:rsidR="00191FFF" w:rsidRPr="00881449" w:rsidRDefault="00F56AC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2.  </w:t>
            </w:r>
            <w:r w:rsidR="00191FFF" w:rsidRPr="00881449">
              <w:rPr>
                <w:rFonts w:ascii="Century Gothic" w:hAnsi="Century Gothic" w:cs="CenturyGothic"/>
                <w:sz w:val="24"/>
                <w:szCs w:val="24"/>
              </w:rPr>
              <w:t>Cambio de propietario y/o titular</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$8,500.00</w:t>
            </w:r>
          </w:p>
        </w:tc>
      </w:tr>
      <w:tr w:rsidR="00191FFF" w:rsidRPr="00881449" w:rsidTr="00D873CD">
        <w:tc>
          <w:tcPr>
            <w:tcW w:w="7083" w:type="dxa"/>
          </w:tcPr>
          <w:p w:rsidR="00191FFF" w:rsidRPr="00881449" w:rsidRDefault="00F56AC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3.  </w:t>
            </w:r>
            <w:r w:rsidR="00191FFF" w:rsidRPr="00881449">
              <w:rPr>
                <w:rFonts w:ascii="Century Gothic" w:hAnsi="Century Gothic" w:cs="Symbol"/>
                <w:sz w:val="24"/>
                <w:szCs w:val="24"/>
              </w:rPr>
              <w:t xml:space="preserve"> </w:t>
            </w:r>
            <w:r w:rsidR="00191FFF" w:rsidRPr="00881449">
              <w:rPr>
                <w:rFonts w:ascii="Century Gothic" w:hAnsi="Century Gothic" w:cs="CenturyGothic"/>
                <w:sz w:val="24"/>
                <w:szCs w:val="24"/>
              </w:rPr>
              <w:t>Cambio o ampliación de giro</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$8,500.00</w:t>
            </w:r>
          </w:p>
        </w:tc>
      </w:tr>
      <w:tr w:rsidR="00191FFF" w:rsidRPr="00881449" w:rsidTr="00D873CD">
        <w:tc>
          <w:tcPr>
            <w:tcW w:w="7083" w:type="dxa"/>
          </w:tcPr>
          <w:p w:rsidR="00191FFF" w:rsidRPr="00881449" w:rsidRDefault="00F56AC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4.  </w:t>
            </w:r>
            <w:r w:rsidR="00191FFF" w:rsidRPr="00881449">
              <w:rPr>
                <w:rFonts w:ascii="Century Gothic" w:hAnsi="Century Gothic" w:cs="CenturyGothic"/>
                <w:sz w:val="24"/>
                <w:szCs w:val="24"/>
              </w:rPr>
              <w:t>Trámite para nueva licencia</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$8,500.00</w:t>
            </w:r>
          </w:p>
        </w:tc>
      </w:tr>
      <w:tr w:rsidR="00191FFF" w:rsidRPr="00881449" w:rsidTr="00D873CD">
        <w:tc>
          <w:tcPr>
            <w:tcW w:w="7083" w:type="dxa"/>
          </w:tcPr>
          <w:p w:rsidR="00191FFF" w:rsidRPr="00881449" w:rsidRDefault="00F56AC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5.  </w:t>
            </w:r>
            <w:r w:rsidR="00191FFF" w:rsidRPr="00881449">
              <w:rPr>
                <w:rFonts w:ascii="Century Gothic" w:hAnsi="Century Gothic" w:cs="CenturyGothic"/>
                <w:sz w:val="24"/>
                <w:szCs w:val="24"/>
              </w:rPr>
              <w:t>Cambio de razón social y/o denominación</w:t>
            </w:r>
          </w:p>
        </w:tc>
        <w:tc>
          <w:tcPr>
            <w:tcW w:w="2410" w:type="dxa"/>
          </w:tcPr>
          <w:p w:rsidR="00191FFF" w:rsidRPr="00881449" w:rsidRDefault="00191FF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$8,500.00</w:t>
            </w:r>
          </w:p>
        </w:tc>
      </w:tr>
    </w:tbl>
    <w:p w:rsidR="00BB64CF" w:rsidRPr="00881449" w:rsidRDefault="00BB64CF"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7F11B5" w:rsidRPr="00881449" w:rsidTr="00D873CD">
        <w:tc>
          <w:tcPr>
            <w:tcW w:w="9493" w:type="dxa"/>
          </w:tcPr>
          <w:p w:rsidR="007F11B5" w:rsidRPr="00881449" w:rsidRDefault="007F11B5" w:rsidP="00E61A2B">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ab/>
            </w:r>
            <w:r w:rsidR="00E57867" w:rsidRPr="00881449">
              <w:rPr>
                <w:rFonts w:ascii="Century Gothic" w:hAnsi="Century Gothic" w:cs="CenturyGothic"/>
                <w:sz w:val="24"/>
                <w:szCs w:val="24"/>
              </w:rPr>
              <w:t>a.2.1</w:t>
            </w:r>
            <w:r w:rsidR="00E61A2B">
              <w:rPr>
                <w:rFonts w:ascii="Century Gothic" w:hAnsi="Century Gothic" w:cs="CenturyGothic"/>
                <w:sz w:val="24"/>
                <w:szCs w:val="24"/>
              </w:rPr>
              <w:t>5</w:t>
            </w:r>
            <w:r w:rsidRPr="00881449">
              <w:rPr>
                <w:rFonts w:ascii="Century Gothic" w:hAnsi="Century Gothic" w:cs="CenturyGothic"/>
                <w:sz w:val="24"/>
                <w:szCs w:val="24"/>
              </w:rPr>
              <w:t xml:space="preserve">  Por reproducción de la información prevista en la Ley de Transparencia y Acceso a la Información Pública del Estado de Chihuahua.</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6"/>
        <w:gridCol w:w="2308"/>
      </w:tblGrid>
      <w:tr w:rsidR="000C1E0A" w:rsidRPr="00881449" w:rsidTr="00D873CD">
        <w:tc>
          <w:tcPr>
            <w:tcW w:w="7083" w:type="dxa"/>
          </w:tcPr>
          <w:p w:rsidR="000C1E0A" w:rsidRPr="00881449" w:rsidRDefault="007F11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a) Medio de almacenamiento electrónico</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w:t>
            </w:r>
          </w:p>
        </w:tc>
      </w:tr>
      <w:tr w:rsidR="000C1E0A" w:rsidRPr="00881449" w:rsidTr="00D873CD">
        <w:tc>
          <w:tcPr>
            <w:tcW w:w="7083" w:type="dxa"/>
          </w:tcPr>
          <w:p w:rsidR="000C1E0A" w:rsidRPr="00881449" w:rsidRDefault="007F11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b) Copia fotostática simple c/u</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w:t>
            </w:r>
          </w:p>
        </w:tc>
      </w:tr>
      <w:tr w:rsidR="000C1E0A" w:rsidRPr="00881449" w:rsidTr="00D873CD">
        <w:tc>
          <w:tcPr>
            <w:tcW w:w="7083" w:type="dxa"/>
          </w:tcPr>
          <w:p w:rsidR="000C1E0A" w:rsidRPr="00881449" w:rsidRDefault="007F11B5"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c) Copia certificada, tamaño carta u oficio</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w:t>
            </w:r>
          </w:p>
        </w:tc>
      </w:tr>
    </w:tbl>
    <w:p w:rsidR="000C1E0A" w:rsidRPr="00881449" w:rsidRDefault="000C1E0A" w:rsidP="00881449">
      <w:pPr>
        <w:autoSpaceDE w:val="0"/>
        <w:autoSpaceDN w:val="0"/>
        <w:adjustRightInd w:val="0"/>
        <w:spacing w:line="360" w:lineRule="auto"/>
        <w:rPr>
          <w:rFonts w:ascii="Century Gothic" w:hAnsi="Century Gothic" w:cs="CenturyGothic,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2333"/>
      </w:tblGrid>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b/>
                <w:sz w:val="24"/>
                <w:szCs w:val="24"/>
              </w:rPr>
            </w:pPr>
            <w:r>
              <w:rPr>
                <w:rFonts w:ascii="Century Gothic" w:hAnsi="Century Gothic" w:cs="CenturyGothic"/>
                <w:b/>
                <w:sz w:val="24"/>
                <w:szCs w:val="24"/>
              </w:rPr>
              <w:t>a.2.16</w:t>
            </w:r>
            <w:r w:rsidR="007F11B5" w:rsidRPr="00881449">
              <w:rPr>
                <w:rFonts w:ascii="Century Gothic" w:hAnsi="Century Gothic" w:cs="CenturyGothic"/>
                <w:b/>
                <w:sz w:val="24"/>
                <w:szCs w:val="24"/>
              </w:rPr>
              <w:t xml:space="preserve">  </w:t>
            </w:r>
            <w:r w:rsidR="000C1E0A" w:rsidRPr="00881449">
              <w:rPr>
                <w:rFonts w:ascii="Century Gothic" w:hAnsi="Century Gothic" w:cs="CenturyGothic"/>
                <w:b/>
                <w:sz w:val="24"/>
                <w:szCs w:val="24"/>
              </w:rPr>
              <w:t xml:space="preserve">Permiso para eventos especiales y/o espectáculos públicos donde se expenda cerveza.                                                     </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$2,200.00</w:t>
            </w:r>
          </w:p>
        </w:tc>
      </w:tr>
      <w:tr w:rsidR="000C1E0A" w:rsidRPr="00881449" w:rsidTr="00D873CD">
        <w:tc>
          <w:tcPr>
            <w:tcW w:w="7083" w:type="dxa"/>
          </w:tcPr>
          <w:p w:rsidR="000C1E0A" w:rsidRPr="00881449" w:rsidRDefault="000C1E0A"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En caso de realizar el evento con fines no lucrativos, por una asociación civil, asociación religiosa e instituciones educativas cuyo objetivo del evento sea con una finalidad de servicio a la comunidad su permiso será.                             </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p>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p>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$850.00 </w:t>
            </w:r>
          </w:p>
        </w:tc>
      </w:tr>
    </w:tbl>
    <w:p w:rsidR="000C1E0A" w:rsidRPr="00881449" w:rsidRDefault="000C1E0A"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455CF0" w:rsidRPr="00881449" w:rsidTr="00D873CD">
        <w:tc>
          <w:tcPr>
            <w:tcW w:w="9493" w:type="dxa"/>
          </w:tcPr>
          <w:p w:rsidR="00455CF0" w:rsidRPr="00881449" w:rsidRDefault="008026F8" w:rsidP="00881449">
            <w:pPr>
              <w:autoSpaceDE w:val="0"/>
              <w:autoSpaceDN w:val="0"/>
              <w:adjustRightInd w:val="0"/>
              <w:spacing w:line="360" w:lineRule="auto"/>
              <w:rPr>
                <w:rFonts w:ascii="Century Gothic" w:hAnsi="Century Gothic" w:cs="CenturyGothic"/>
                <w:b/>
                <w:sz w:val="24"/>
                <w:szCs w:val="24"/>
              </w:rPr>
            </w:pPr>
            <w:r>
              <w:rPr>
                <w:rFonts w:ascii="Century Gothic" w:hAnsi="Century Gothic" w:cs="CenturyGothic"/>
                <w:b/>
                <w:sz w:val="24"/>
                <w:szCs w:val="24"/>
              </w:rPr>
              <w:t>a.2.17</w:t>
            </w:r>
            <w:r w:rsidR="00455CF0" w:rsidRPr="00881449">
              <w:rPr>
                <w:rFonts w:ascii="Century Gothic" w:hAnsi="Century Gothic" w:cs="CenturyGothic"/>
                <w:b/>
                <w:sz w:val="24"/>
                <w:szCs w:val="24"/>
              </w:rPr>
              <w:t xml:space="preserve">  Permiso para eventos públicos, cuota diaria:</w:t>
            </w:r>
          </w:p>
        </w:tc>
      </w:tr>
      <w:tr w:rsidR="00455CF0" w:rsidRPr="00881449" w:rsidTr="00D873CD">
        <w:tc>
          <w:tcPr>
            <w:tcW w:w="9493" w:type="dxa"/>
          </w:tcPr>
          <w:p w:rsidR="00455CF0" w:rsidRPr="00881449" w:rsidRDefault="008026F8" w:rsidP="00881449">
            <w:pPr>
              <w:autoSpaceDE w:val="0"/>
              <w:autoSpaceDN w:val="0"/>
              <w:adjustRightInd w:val="0"/>
              <w:spacing w:line="360" w:lineRule="auto"/>
              <w:rPr>
                <w:rFonts w:ascii="Century Gothic" w:hAnsi="Century Gothic" w:cs="CenturyGothic"/>
                <w:sz w:val="24"/>
                <w:szCs w:val="24"/>
                <w:lang w:eastAsia="es-MX"/>
              </w:rPr>
            </w:pPr>
            <w:r>
              <w:rPr>
                <w:rFonts w:ascii="Century Gothic" w:hAnsi="Century Gothic" w:cs="CenturyGothic"/>
                <w:sz w:val="24"/>
                <w:szCs w:val="24"/>
                <w:lang w:eastAsia="es-MX"/>
              </w:rPr>
              <w:t>a.2.17</w:t>
            </w:r>
            <w:r w:rsidR="00E32E82" w:rsidRPr="00881449">
              <w:rPr>
                <w:rFonts w:ascii="Century Gothic" w:hAnsi="Century Gothic" w:cs="CenturyGothic"/>
                <w:sz w:val="24"/>
                <w:szCs w:val="24"/>
                <w:lang w:eastAsia="es-MX"/>
              </w:rPr>
              <w:t>.1   Circos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2333"/>
      </w:tblGrid>
      <w:tr w:rsidR="000C1E0A" w:rsidRPr="00881449" w:rsidTr="00D873CD">
        <w:tc>
          <w:tcPr>
            <w:tcW w:w="7083" w:type="dxa"/>
          </w:tcPr>
          <w:p w:rsidR="000C1E0A" w:rsidRPr="00881449" w:rsidRDefault="00E32E82"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 Con un aforo de hasta 200 personas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0C1E0A" w:rsidRPr="00881449" w:rsidTr="00D873CD">
        <w:tc>
          <w:tcPr>
            <w:tcW w:w="7083" w:type="dxa"/>
          </w:tcPr>
          <w:p w:rsidR="000C1E0A" w:rsidRPr="00881449" w:rsidRDefault="00E32E82"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II. Con aforo de 201 a 400 personas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$400.00</w:t>
            </w:r>
          </w:p>
        </w:tc>
      </w:tr>
      <w:tr w:rsidR="000C1E0A" w:rsidRPr="00881449" w:rsidTr="00D873CD">
        <w:tc>
          <w:tcPr>
            <w:tcW w:w="7083" w:type="dxa"/>
          </w:tcPr>
          <w:p w:rsidR="000C1E0A" w:rsidRPr="00881449" w:rsidRDefault="00E32E82"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III. Con un aforo de más de 401 personas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0C1E0A" w:rsidRPr="00881449" w:rsidTr="00D873CD">
        <w:tc>
          <w:tcPr>
            <w:tcW w:w="7083" w:type="dxa"/>
          </w:tcPr>
          <w:p w:rsidR="000C1E0A" w:rsidRPr="00881449" w:rsidRDefault="008026F8" w:rsidP="008026F8">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E32E82" w:rsidRPr="00881449">
              <w:rPr>
                <w:rFonts w:ascii="Century Gothic" w:hAnsi="Century Gothic" w:cs="CenturyGothic"/>
                <w:sz w:val="24"/>
                <w:szCs w:val="24"/>
              </w:rPr>
              <w:t xml:space="preserve">.2  </w:t>
            </w:r>
            <w:r w:rsidR="000C1E0A" w:rsidRPr="00881449">
              <w:rPr>
                <w:rFonts w:ascii="Century Gothic" w:hAnsi="Century Gothic" w:cs="CenturyGothic"/>
                <w:sz w:val="24"/>
                <w:szCs w:val="24"/>
              </w:rPr>
              <w:t xml:space="preserve"> Carrera de caballos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E32E82" w:rsidRPr="00881449">
              <w:rPr>
                <w:rFonts w:ascii="Century Gothic" w:hAnsi="Century Gothic" w:cs="CenturyGothic"/>
                <w:sz w:val="24"/>
                <w:szCs w:val="24"/>
              </w:rPr>
              <w:t xml:space="preserve">.3   </w:t>
            </w:r>
            <w:r w:rsidR="000C1E0A" w:rsidRPr="00881449">
              <w:rPr>
                <w:rFonts w:ascii="Century Gothic" w:hAnsi="Century Gothic" w:cs="CenturyGothic"/>
                <w:sz w:val="24"/>
                <w:szCs w:val="24"/>
              </w:rPr>
              <w:t>Eventos de peleas de gallos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lastRenderedPageBreak/>
              <w:t>a.2.17</w:t>
            </w:r>
            <w:r w:rsidR="00E32E82" w:rsidRPr="00881449">
              <w:rPr>
                <w:rFonts w:ascii="Century Gothic" w:hAnsi="Century Gothic" w:cs="CenturyGothic"/>
                <w:sz w:val="24"/>
                <w:szCs w:val="24"/>
              </w:rPr>
              <w:t xml:space="preserve">.4   </w:t>
            </w:r>
            <w:r w:rsidR="000C1E0A" w:rsidRPr="00881449">
              <w:rPr>
                <w:rFonts w:ascii="Century Gothic" w:hAnsi="Century Gothic" w:cs="CenturyGothic"/>
                <w:sz w:val="24"/>
                <w:szCs w:val="24"/>
              </w:rPr>
              <w:t>Bailes populares con conjunto de música local.</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E32E82" w:rsidRPr="00881449">
              <w:rPr>
                <w:rFonts w:ascii="Century Gothic" w:hAnsi="Century Gothic" w:cs="CenturyGothic"/>
                <w:sz w:val="24"/>
                <w:szCs w:val="24"/>
              </w:rPr>
              <w:t xml:space="preserve">.5  </w:t>
            </w:r>
            <w:r w:rsidR="000C1E0A" w:rsidRPr="00881449">
              <w:rPr>
                <w:rFonts w:ascii="Century Gothic" w:hAnsi="Century Gothic" w:cs="CenturyGothic"/>
                <w:sz w:val="24"/>
                <w:szCs w:val="24"/>
              </w:rPr>
              <w:t xml:space="preserve"> Bailes populares con conjunto de música foránea</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E32E82" w:rsidRPr="00881449">
              <w:rPr>
                <w:rFonts w:ascii="Century Gothic" w:hAnsi="Century Gothic" w:cs="CenturyGothic"/>
                <w:sz w:val="24"/>
                <w:szCs w:val="24"/>
              </w:rPr>
              <w:t xml:space="preserve">.6   </w:t>
            </w:r>
            <w:r w:rsidR="000C1E0A" w:rsidRPr="00881449">
              <w:rPr>
                <w:rFonts w:ascii="Century Gothic" w:hAnsi="Century Gothic" w:cs="CenturyGothic"/>
                <w:sz w:val="24"/>
                <w:szCs w:val="24"/>
              </w:rPr>
              <w:t>Conciertos y variedades de artistas foráneos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E32E82" w:rsidRPr="00881449">
              <w:rPr>
                <w:rFonts w:ascii="Century Gothic" w:hAnsi="Century Gothic" w:cs="CenturyGothic"/>
                <w:sz w:val="24"/>
                <w:szCs w:val="24"/>
              </w:rPr>
              <w:t xml:space="preserve">.7   </w:t>
            </w:r>
            <w:r w:rsidR="000C1E0A" w:rsidRPr="00881449">
              <w:rPr>
                <w:rFonts w:ascii="Century Gothic" w:hAnsi="Century Gothic" w:cs="CenturyGothic"/>
                <w:sz w:val="24"/>
                <w:szCs w:val="24"/>
              </w:rPr>
              <w:t>Conciertos y variedades de artistas locales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E32E82" w:rsidRPr="00881449">
              <w:rPr>
                <w:rFonts w:ascii="Century Gothic" w:hAnsi="Century Gothic" w:cs="CenturyGothic"/>
                <w:sz w:val="24"/>
                <w:szCs w:val="24"/>
              </w:rPr>
              <w:t>.8   Becerradas</w:t>
            </w:r>
            <w:r w:rsidR="000C1E0A" w:rsidRPr="00881449">
              <w:rPr>
                <w:rFonts w:ascii="Century Gothic" w:hAnsi="Century Gothic" w:cs="CenturyGothic"/>
                <w:sz w:val="24"/>
                <w:szCs w:val="24"/>
              </w:rPr>
              <w:t>, novilladas, rodeos y jaripeos, etc.</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.9   </w:t>
            </w:r>
            <w:r w:rsidR="000C1E0A" w:rsidRPr="00881449">
              <w:rPr>
                <w:rFonts w:ascii="Century Gothic" w:hAnsi="Century Gothic" w:cs="CenturyGothic"/>
                <w:sz w:val="24"/>
                <w:szCs w:val="24"/>
              </w:rPr>
              <w:t>Eventos deportivos.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.10 </w:t>
            </w:r>
            <w:r w:rsidR="000C1E0A" w:rsidRPr="00881449">
              <w:rPr>
                <w:rFonts w:ascii="Century Gothic" w:hAnsi="Century Gothic" w:cs="CenturyGothic"/>
                <w:sz w:val="24"/>
                <w:szCs w:val="24"/>
              </w:rPr>
              <w:t>Evento de exhibiciones y concursos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.11 </w:t>
            </w:r>
            <w:r w:rsidR="000C1E0A" w:rsidRPr="00881449">
              <w:rPr>
                <w:rFonts w:ascii="Century Gothic" w:hAnsi="Century Gothic" w:cs="CenturyGothic"/>
                <w:sz w:val="24"/>
                <w:szCs w:val="24"/>
              </w:rPr>
              <w:t>Evento de arrancones.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$1,250.00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.12 </w:t>
            </w:r>
            <w:r w:rsidR="000C1E0A" w:rsidRPr="00881449">
              <w:rPr>
                <w:rFonts w:ascii="Century Gothic" w:hAnsi="Century Gothic" w:cs="CenturyGothic"/>
                <w:sz w:val="24"/>
                <w:szCs w:val="24"/>
              </w:rPr>
              <w:t>Para perifoneo cuota diaria</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.13 </w:t>
            </w:r>
            <w:r w:rsidR="000C1E0A" w:rsidRPr="00881449">
              <w:rPr>
                <w:rFonts w:ascii="Century Gothic" w:hAnsi="Century Gothic" w:cs="CenturyGothic"/>
                <w:sz w:val="24"/>
                <w:szCs w:val="24"/>
              </w:rPr>
              <w:t>Kermés en área pública</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$550.00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.14 </w:t>
            </w:r>
            <w:r w:rsidR="000C1E0A" w:rsidRPr="00881449">
              <w:rPr>
                <w:rFonts w:ascii="Century Gothic" w:hAnsi="Century Gothic" w:cs="CenturyGothic"/>
                <w:sz w:val="24"/>
                <w:szCs w:val="24"/>
              </w:rPr>
              <w:t>Kermés en área privada</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.15 </w:t>
            </w:r>
            <w:r w:rsidR="000C1E0A" w:rsidRPr="00881449">
              <w:rPr>
                <w:rFonts w:ascii="Century Gothic" w:hAnsi="Century Gothic" w:cs="CenturyGothic"/>
                <w:sz w:val="24"/>
                <w:szCs w:val="24"/>
              </w:rPr>
              <w:t>Teatro</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.16 </w:t>
            </w:r>
            <w:r w:rsidR="000C1E0A" w:rsidRPr="00881449">
              <w:rPr>
                <w:rFonts w:ascii="Century Gothic" w:hAnsi="Century Gothic" w:cs="CenturyGothic"/>
                <w:sz w:val="24"/>
                <w:szCs w:val="24"/>
              </w:rPr>
              <w:t>Conferencias lucrativas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a.2.17</w:t>
            </w:r>
            <w:r w:rsidR="009960B3" w:rsidRPr="00881449">
              <w:rPr>
                <w:rFonts w:ascii="Century Gothic" w:hAnsi="Century Gothic" w:cs="CenturyGothic"/>
                <w:sz w:val="24"/>
                <w:szCs w:val="24"/>
              </w:rPr>
              <w:t xml:space="preserve">.17 </w:t>
            </w:r>
            <w:r w:rsidR="000C1E0A" w:rsidRPr="00881449">
              <w:rPr>
                <w:rFonts w:ascii="Century Gothic" w:hAnsi="Century Gothic" w:cs="CenturyGothic"/>
                <w:sz w:val="24"/>
                <w:szCs w:val="24"/>
              </w:rPr>
              <w:t>Constancia de avalúo de menaje de casa</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bl>
    <w:tbl>
      <w:tblPr>
        <w:tblStyle w:val="Tablaconcuadrcula"/>
        <w:tblW w:w="0" w:type="auto"/>
        <w:tblLook w:val="04A0" w:firstRow="1" w:lastRow="0" w:firstColumn="1" w:lastColumn="0" w:noHBand="0" w:noVBand="1"/>
      </w:tblPr>
      <w:tblGrid>
        <w:gridCol w:w="9054"/>
      </w:tblGrid>
      <w:tr w:rsidR="009960B3" w:rsidRPr="00881449" w:rsidTr="00D873CD">
        <w:tc>
          <w:tcPr>
            <w:tcW w:w="9493" w:type="dxa"/>
          </w:tcPr>
          <w:p w:rsidR="009960B3" w:rsidRPr="00881449" w:rsidRDefault="009960B3" w:rsidP="00814F34">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En caso de que estos eventos sean realizados con fines no lucrativos por asociaciones civiles, instituciones educativas y asociaciones religiosas y cuyo objetivo principal del evento sea recaudar fondos para un beneficio a la comunidad a un grupo vulnerable de la misma, gozará de un subsidio del 30%.</w:t>
            </w:r>
          </w:p>
        </w:tc>
      </w:tr>
    </w:tbl>
    <w:p w:rsidR="000C1E0A" w:rsidRPr="00881449" w:rsidRDefault="000C1E0A" w:rsidP="00881449">
      <w:pPr>
        <w:autoSpaceDE w:val="0"/>
        <w:autoSpaceDN w:val="0"/>
        <w:adjustRightInd w:val="0"/>
        <w:spacing w:line="360" w:lineRule="auto"/>
        <w:rPr>
          <w:rFonts w:ascii="Century Gothic" w:hAnsi="Century Gothic" w:cs="Century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9"/>
        <w:gridCol w:w="2335"/>
      </w:tblGrid>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b/>
                <w:sz w:val="24"/>
                <w:szCs w:val="24"/>
              </w:rPr>
            </w:pPr>
            <w:r>
              <w:rPr>
                <w:rFonts w:ascii="Century Gothic" w:hAnsi="Century Gothic" w:cs="CenturyGothic"/>
                <w:b/>
                <w:sz w:val="24"/>
                <w:szCs w:val="24"/>
              </w:rPr>
              <w:lastRenderedPageBreak/>
              <w:t>a.2.18</w:t>
            </w:r>
            <w:r w:rsidR="00941E9C" w:rsidRPr="00881449">
              <w:rPr>
                <w:rFonts w:ascii="Century Gothic" w:hAnsi="Century Gothic" w:cs="CenturyGothic"/>
                <w:b/>
                <w:sz w:val="24"/>
                <w:szCs w:val="24"/>
              </w:rPr>
              <w:t xml:space="preserve"> </w:t>
            </w:r>
            <w:r w:rsidR="000C1E0A" w:rsidRPr="00881449">
              <w:rPr>
                <w:rFonts w:ascii="Century Gothic" w:hAnsi="Century Gothic" w:cs="CenturyGothic"/>
                <w:b/>
                <w:sz w:val="24"/>
                <w:szCs w:val="24"/>
              </w:rPr>
              <w:t>Permisos para eventos familiares, cuota diaria:</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a.2.18</w:t>
            </w:r>
            <w:r w:rsidR="00941E9C" w:rsidRPr="00881449">
              <w:rPr>
                <w:rFonts w:ascii="Century Gothic" w:hAnsi="Century Gothic" w:cs="CenturyGothic"/>
                <w:sz w:val="24"/>
                <w:szCs w:val="24"/>
              </w:rPr>
              <w:t xml:space="preserve">.1 </w:t>
            </w:r>
            <w:r w:rsidR="000C1E0A" w:rsidRPr="00881449">
              <w:rPr>
                <w:rFonts w:ascii="Century Gothic" w:hAnsi="Century Gothic" w:cs="CenturyGothic"/>
                <w:sz w:val="24"/>
                <w:szCs w:val="24"/>
              </w:rPr>
              <w:t>Para fiestas particulares en salones de fiestas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p>
        </w:tc>
      </w:tr>
      <w:tr w:rsidR="000C1E0A" w:rsidRPr="00881449" w:rsidTr="00D873CD">
        <w:tc>
          <w:tcPr>
            <w:tcW w:w="7083" w:type="dxa"/>
          </w:tcPr>
          <w:p w:rsidR="000C1E0A" w:rsidRPr="00881449" w:rsidRDefault="00941E9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 Con Aforo de hasta 200 personas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r w:rsidR="000C1E0A" w:rsidRPr="00881449" w:rsidTr="00D873CD">
        <w:tc>
          <w:tcPr>
            <w:tcW w:w="7083" w:type="dxa"/>
          </w:tcPr>
          <w:p w:rsidR="000C1E0A" w:rsidRPr="00881449" w:rsidRDefault="00941E9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II. Con aforo de 201 a 500 personas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w:t>
            </w:r>
          </w:p>
        </w:tc>
      </w:tr>
      <w:tr w:rsidR="000C1E0A" w:rsidRPr="00881449" w:rsidTr="00D873CD">
        <w:tc>
          <w:tcPr>
            <w:tcW w:w="7083" w:type="dxa"/>
          </w:tcPr>
          <w:p w:rsidR="000C1E0A" w:rsidRPr="00881449" w:rsidRDefault="00941E9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Ill. Con aforo de más de 500 personas</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$500.00</w:t>
            </w:r>
          </w:p>
        </w:tc>
      </w:tr>
      <w:tr w:rsidR="000C1E0A" w:rsidRPr="00881449" w:rsidTr="00EE5DC1">
        <w:trPr>
          <w:trHeight w:val="1133"/>
        </w:trPr>
        <w:tc>
          <w:tcPr>
            <w:tcW w:w="7083" w:type="dxa"/>
          </w:tcPr>
          <w:p w:rsidR="000C1E0A" w:rsidRPr="00881449" w:rsidRDefault="008026F8" w:rsidP="00881449">
            <w:pPr>
              <w:autoSpaceDE w:val="0"/>
              <w:autoSpaceDN w:val="0"/>
              <w:adjustRightInd w:val="0"/>
              <w:rPr>
                <w:rFonts w:ascii="Century Gothic" w:hAnsi="Century Gothic" w:cs="CenturyGothic"/>
                <w:sz w:val="24"/>
                <w:szCs w:val="24"/>
              </w:rPr>
            </w:pPr>
            <w:r>
              <w:rPr>
                <w:rFonts w:ascii="Century Gothic" w:hAnsi="Century Gothic" w:cs="CenturyGothic"/>
                <w:sz w:val="24"/>
                <w:szCs w:val="24"/>
              </w:rPr>
              <w:t>a.2.18</w:t>
            </w:r>
            <w:r w:rsidR="00941E9C" w:rsidRPr="00881449">
              <w:rPr>
                <w:rFonts w:ascii="Century Gothic" w:hAnsi="Century Gothic" w:cs="CenturyGothic"/>
                <w:sz w:val="24"/>
                <w:szCs w:val="24"/>
              </w:rPr>
              <w:t xml:space="preserve">.2 </w:t>
            </w:r>
            <w:r w:rsidR="000C1E0A" w:rsidRPr="00881449">
              <w:rPr>
                <w:rFonts w:ascii="Century Gothic" w:hAnsi="Century Gothic" w:cs="CenturyGothic"/>
                <w:sz w:val="24"/>
                <w:szCs w:val="24"/>
              </w:rPr>
              <w:t>Para fiestas en domicilios particulares                                                     (El cobro de este derecho, será exento cuando no se consuma alcohol o cerveza en el festejo)</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w:t>
            </w:r>
          </w:p>
        </w:tc>
      </w:tr>
      <w:tr w:rsidR="000C1E0A" w:rsidRPr="00881449" w:rsidTr="00D873CD">
        <w:tc>
          <w:tcPr>
            <w:tcW w:w="7083" w:type="dxa"/>
          </w:tcPr>
          <w:p w:rsidR="000C1E0A" w:rsidRPr="00881449" w:rsidRDefault="008026F8" w:rsidP="00881449">
            <w:pPr>
              <w:autoSpaceDE w:val="0"/>
              <w:autoSpaceDN w:val="0"/>
              <w:adjustRightInd w:val="0"/>
              <w:spacing w:line="360" w:lineRule="auto"/>
              <w:jc w:val="both"/>
              <w:rPr>
                <w:rFonts w:ascii="Century Gothic" w:hAnsi="Century Gothic" w:cs="CenturyGothic"/>
                <w:sz w:val="24"/>
                <w:szCs w:val="24"/>
              </w:rPr>
            </w:pPr>
            <w:r>
              <w:rPr>
                <w:rFonts w:ascii="Century Gothic" w:hAnsi="Century Gothic" w:cs="CenturyGothic"/>
                <w:sz w:val="24"/>
                <w:szCs w:val="24"/>
              </w:rPr>
              <w:t>a.2.18</w:t>
            </w:r>
            <w:r w:rsidR="00941E9C" w:rsidRPr="00881449">
              <w:rPr>
                <w:rFonts w:ascii="Century Gothic" w:hAnsi="Century Gothic" w:cs="CenturyGothic"/>
                <w:sz w:val="24"/>
                <w:szCs w:val="24"/>
              </w:rPr>
              <w:t xml:space="preserve">.3 </w:t>
            </w:r>
            <w:r w:rsidR="000C1E0A" w:rsidRPr="00881449">
              <w:rPr>
                <w:rFonts w:ascii="Century Gothic" w:hAnsi="Century Gothic" w:cs="CenturyGothic"/>
                <w:sz w:val="24"/>
                <w:szCs w:val="24"/>
              </w:rPr>
              <w:t>Para instalación de juegos mecánicos, diario</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$1,500.00</w:t>
            </w:r>
          </w:p>
        </w:tc>
      </w:tr>
      <w:tr w:rsidR="000C1E0A" w:rsidRPr="00881449" w:rsidTr="00D873CD">
        <w:tc>
          <w:tcPr>
            <w:tcW w:w="7083" w:type="dxa"/>
          </w:tcPr>
          <w:p w:rsidR="000C1E0A" w:rsidRPr="00881449" w:rsidRDefault="00941E9C"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a.2</w:t>
            </w:r>
            <w:r w:rsidR="008026F8">
              <w:rPr>
                <w:rFonts w:ascii="Century Gothic" w:hAnsi="Century Gothic" w:cs="CenturyGothic"/>
                <w:sz w:val="24"/>
                <w:szCs w:val="24"/>
              </w:rPr>
              <w:t>.18</w:t>
            </w:r>
            <w:r w:rsidRPr="00881449">
              <w:rPr>
                <w:rFonts w:ascii="Century Gothic" w:hAnsi="Century Gothic" w:cs="CenturyGothic"/>
                <w:sz w:val="24"/>
                <w:szCs w:val="24"/>
              </w:rPr>
              <w:t xml:space="preserve">.4 </w:t>
            </w:r>
            <w:r w:rsidR="000C1E0A" w:rsidRPr="00881449">
              <w:rPr>
                <w:rFonts w:ascii="Century Gothic" w:hAnsi="Century Gothic" w:cs="CenturyGothic"/>
                <w:sz w:val="24"/>
                <w:szCs w:val="24"/>
              </w:rPr>
              <w:t xml:space="preserve">Permiso para extracción de Materiales Pétreos de Causes Federales (m3)                                                                                       </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$10.00 </w:t>
            </w:r>
          </w:p>
        </w:tc>
      </w:tr>
      <w:tr w:rsidR="000C1E0A" w:rsidRPr="00881449" w:rsidTr="00D873CD">
        <w:tc>
          <w:tcPr>
            <w:tcW w:w="7083" w:type="dxa"/>
          </w:tcPr>
          <w:p w:rsidR="000C1E0A" w:rsidRPr="00881449" w:rsidRDefault="008026F8" w:rsidP="00881449">
            <w:pPr>
              <w:autoSpaceDE w:val="0"/>
              <w:autoSpaceDN w:val="0"/>
              <w:adjustRightInd w:val="0"/>
              <w:spacing w:line="360" w:lineRule="auto"/>
              <w:rPr>
                <w:rFonts w:ascii="Century Gothic" w:hAnsi="Century Gothic" w:cs="CenturyGothic"/>
                <w:sz w:val="24"/>
                <w:szCs w:val="24"/>
              </w:rPr>
            </w:pPr>
            <w:r>
              <w:rPr>
                <w:rFonts w:ascii="Century Gothic" w:hAnsi="Century Gothic" w:cs="CenturyGothic"/>
                <w:sz w:val="24"/>
                <w:szCs w:val="24"/>
              </w:rPr>
              <w:t>a.2.18</w:t>
            </w:r>
            <w:r w:rsidR="00941E9C" w:rsidRPr="00881449">
              <w:rPr>
                <w:rFonts w:ascii="Century Gothic" w:hAnsi="Century Gothic" w:cs="CenturyGothic"/>
                <w:sz w:val="24"/>
                <w:szCs w:val="24"/>
              </w:rPr>
              <w:t xml:space="preserve">.5 </w:t>
            </w:r>
            <w:r w:rsidR="000C1E0A" w:rsidRPr="00881449">
              <w:rPr>
                <w:rFonts w:ascii="Century Gothic" w:hAnsi="Century Gothic" w:cs="CenturyGothic"/>
                <w:sz w:val="24"/>
                <w:szCs w:val="24"/>
              </w:rPr>
              <w:t>Servicio del Aeródromo Municipal</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p>
        </w:tc>
      </w:tr>
      <w:tr w:rsidR="000C1E0A" w:rsidRPr="00881449" w:rsidTr="00D873CD">
        <w:tc>
          <w:tcPr>
            <w:tcW w:w="7083" w:type="dxa"/>
          </w:tcPr>
          <w:p w:rsidR="000C1E0A" w:rsidRPr="00881449" w:rsidRDefault="0002434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a) Aterrizaje y despegue</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p>
        </w:tc>
      </w:tr>
      <w:tr w:rsidR="000C1E0A" w:rsidRPr="00881449" w:rsidTr="00D873CD">
        <w:tc>
          <w:tcPr>
            <w:tcW w:w="7083" w:type="dxa"/>
          </w:tcPr>
          <w:p w:rsidR="000C1E0A" w:rsidRPr="00881449" w:rsidRDefault="0002434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 Particular</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$200.00</w:t>
            </w:r>
          </w:p>
        </w:tc>
      </w:tr>
      <w:tr w:rsidR="000C1E0A" w:rsidRPr="00881449" w:rsidTr="00D873CD">
        <w:tc>
          <w:tcPr>
            <w:tcW w:w="7083" w:type="dxa"/>
          </w:tcPr>
          <w:p w:rsidR="000C1E0A" w:rsidRPr="00881449" w:rsidRDefault="0002434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II. Gobierno</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$100.00</w:t>
            </w:r>
          </w:p>
        </w:tc>
      </w:tr>
      <w:tr w:rsidR="000C1E0A" w:rsidRPr="00881449" w:rsidTr="00D873CD">
        <w:tc>
          <w:tcPr>
            <w:tcW w:w="7083" w:type="dxa"/>
          </w:tcPr>
          <w:p w:rsidR="000C1E0A" w:rsidRPr="00881449" w:rsidRDefault="0002434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b) Hospedaje diario foráneo</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$100.00</w:t>
            </w:r>
          </w:p>
        </w:tc>
      </w:tr>
      <w:tr w:rsidR="000C1E0A" w:rsidRPr="00881449" w:rsidTr="00D873CD">
        <w:tc>
          <w:tcPr>
            <w:tcW w:w="7083" w:type="dxa"/>
          </w:tcPr>
          <w:p w:rsidR="000C1E0A" w:rsidRPr="00881449" w:rsidRDefault="00024348"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c) Hospedaje anual local</w:t>
            </w:r>
          </w:p>
        </w:tc>
        <w:tc>
          <w:tcPr>
            <w:tcW w:w="241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$3,000.00</w:t>
            </w:r>
          </w:p>
        </w:tc>
      </w:tr>
    </w:tbl>
    <w:p w:rsidR="00AC0157" w:rsidRPr="00881449" w:rsidRDefault="00AC0157" w:rsidP="00881449">
      <w:pPr>
        <w:autoSpaceDE w:val="0"/>
        <w:autoSpaceDN w:val="0"/>
        <w:adjustRightInd w:val="0"/>
        <w:spacing w:line="360" w:lineRule="auto"/>
        <w:jc w:val="both"/>
        <w:rPr>
          <w:rFonts w:ascii="Century Gothic" w:hAnsi="Century Gothic" w:cs="CenturyGothic"/>
          <w:sz w:val="24"/>
          <w:szCs w:val="24"/>
        </w:rPr>
      </w:pPr>
    </w:p>
    <w:p w:rsidR="000C1E0A" w:rsidRDefault="00FA01F4" w:rsidP="00881449">
      <w:pPr>
        <w:pStyle w:val="Prrafodelista"/>
        <w:numPr>
          <w:ilvl w:val="0"/>
          <w:numId w:val="10"/>
        </w:numPr>
        <w:autoSpaceDE w:val="0"/>
        <w:autoSpaceDN w:val="0"/>
        <w:adjustRightInd w:val="0"/>
        <w:spacing w:line="360" w:lineRule="auto"/>
        <w:jc w:val="both"/>
        <w:rPr>
          <w:rFonts w:ascii="Century Gothic" w:hAnsi="Century Gothic" w:cs="Symbol"/>
          <w:sz w:val="24"/>
          <w:szCs w:val="24"/>
        </w:rPr>
      </w:pPr>
      <w:r w:rsidRPr="00881449">
        <w:rPr>
          <w:rFonts w:ascii="Century Gothic" w:hAnsi="Century Gothic" w:cs="CenturyGothic"/>
          <w:b/>
          <w:sz w:val="24"/>
          <w:szCs w:val="24"/>
          <w:u w:val="single"/>
        </w:rPr>
        <w:t>Por ocupación de la vía pública para estacionamiento de vehículos, vendedores ambulantes;</w:t>
      </w:r>
      <w:r w:rsidR="000C1E0A" w:rsidRPr="00881449">
        <w:rPr>
          <w:rFonts w:ascii="Century Gothic" w:hAnsi="Century Gothic" w:cs="Symbol"/>
          <w:sz w:val="24"/>
          <w:szCs w:val="24"/>
        </w:rPr>
        <w:t xml:space="preserve">   </w:t>
      </w:r>
    </w:p>
    <w:p w:rsidR="008026F8" w:rsidRPr="00881449" w:rsidRDefault="008026F8" w:rsidP="008026F8">
      <w:pPr>
        <w:pStyle w:val="Prrafodelista"/>
        <w:autoSpaceDE w:val="0"/>
        <w:autoSpaceDN w:val="0"/>
        <w:adjustRightInd w:val="0"/>
        <w:spacing w:line="360" w:lineRule="auto"/>
        <w:ind w:left="1080"/>
        <w:jc w:val="both"/>
        <w:rPr>
          <w:rFonts w:ascii="Century Gothic" w:hAnsi="Century Gothic" w:cs="Symbol"/>
          <w:sz w:val="24"/>
          <w:szCs w:val="24"/>
        </w:rPr>
      </w:pPr>
    </w:p>
    <w:tbl>
      <w:tblPr>
        <w:tblStyle w:val="Tablaconcuadrcula"/>
        <w:tblW w:w="0" w:type="auto"/>
        <w:tblLook w:val="04A0" w:firstRow="1" w:lastRow="0" w:firstColumn="1" w:lastColumn="0" w:noHBand="0" w:noVBand="1"/>
      </w:tblPr>
      <w:tblGrid>
        <w:gridCol w:w="9054"/>
      </w:tblGrid>
      <w:tr w:rsidR="00D86067" w:rsidRPr="00881449" w:rsidTr="00D873CD">
        <w:tc>
          <w:tcPr>
            <w:tcW w:w="9493" w:type="dxa"/>
          </w:tcPr>
          <w:p w:rsidR="00D86067" w:rsidRPr="00881449" w:rsidRDefault="00D86067" w:rsidP="00881449">
            <w:pPr>
              <w:autoSpaceDE w:val="0"/>
              <w:autoSpaceDN w:val="0"/>
              <w:adjustRightInd w:val="0"/>
              <w:spacing w:line="360" w:lineRule="auto"/>
              <w:rPr>
                <w:rFonts w:ascii="Century Gothic" w:hAnsi="Century Gothic" w:cs="Symbol"/>
                <w:sz w:val="24"/>
                <w:szCs w:val="24"/>
              </w:rPr>
            </w:pPr>
            <w:r w:rsidRPr="00881449">
              <w:rPr>
                <w:rFonts w:ascii="Century Gothic" w:hAnsi="Century Gothic" w:cs="CenturyGothic"/>
                <w:b/>
                <w:sz w:val="24"/>
                <w:szCs w:val="24"/>
              </w:rPr>
              <w:t>a. Uso de zonas exclusivas por cajón (6 Metros Lineales).</w:t>
            </w:r>
            <w:r w:rsidRPr="00881449">
              <w:rPr>
                <w:rFonts w:ascii="Century Gothic" w:hAnsi="Century Gothic" w:cs="Symbol"/>
                <w:sz w:val="24"/>
                <w:szCs w:val="24"/>
              </w:rPr>
              <w:t xml:space="preserve">   </w:t>
            </w:r>
          </w:p>
        </w:tc>
      </w:tr>
    </w:tbl>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56"/>
      </w:tblGrid>
      <w:tr w:rsidR="000C1E0A" w:rsidRPr="00881449" w:rsidTr="008026F8">
        <w:trPr>
          <w:trHeight w:val="296"/>
        </w:trPr>
        <w:tc>
          <w:tcPr>
            <w:tcW w:w="7083" w:type="dxa"/>
          </w:tcPr>
          <w:p w:rsidR="000C1E0A" w:rsidRPr="00881449" w:rsidRDefault="00D06A21"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 xml:space="preserve">a.1  </w:t>
            </w:r>
            <w:r w:rsidR="000C1E0A" w:rsidRPr="00881449">
              <w:rPr>
                <w:rFonts w:ascii="Century Gothic" w:hAnsi="Century Gothic" w:cs="CenturyGothic"/>
                <w:sz w:val="24"/>
                <w:szCs w:val="24"/>
              </w:rPr>
              <w:t>Uso de zona exclusiva para taxis, cobro anual por unidad</w:t>
            </w:r>
          </w:p>
        </w:tc>
        <w:tc>
          <w:tcPr>
            <w:tcW w:w="1956"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$300.00</w:t>
            </w:r>
          </w:p>
        </w:tc>
      </w:tr>
    </w:tbl>
    <w:tbl>
      <w:tblPr>
        <w:tblStyle w:val="Tablaconcuadrcula"/>
        <w:tblW w:w="0" w:type="auto"/>
        <w:tblLook w:val="04A0" w:firstRow="1" w:lastRow="0" w:firstColumn="1" w:lastColumn="0" w:noHBand="0" w:noVBand="1"/>
      </w:tblPr>
      <w:tblGrid>
        <w:gridCol w:w="9054"/>
      </w:tblGrid>
      <w:tr w:rsidR="00D06A21" w:rsidRPr="00881449" w:rsidTr="00D873CD">
        <w:tc>
          <w:tcPr>
            <w:tcW w:w="9493" w:type="dxa"/>
          </w:tcPr>
          <w:p w:rsidR="00D06A21" w:rsidRPr="00881449" w:rsidRDefault="00D06A21"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Se otorgará un diez por ciento de descuento por pago anticipado de todo el año en el mes de enero</w:t>
            </w:r>
          </w:p>
        </w:tc>
      </w:tr>
    </w:tbl>
    <w:p w:rsidR="000C1E0A" w:rsidRPr="00881449" w:rsidRDefault="000C1E0A" w:rsidP="00881449">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6737"/>
        <w:gridCol w:w="2317"/>
      </w:tblGrid>
      <w:tr w:rsidR="00D06A21" w:rsidRPr="00881449" w:rsidTr="00442F5C">
        <w:tc>
          <w:tcPr>
            <w:tcW w:w="9493" w:type="dxa"/>
            <w:gridSpan w:val="2"/>
          </w:tcPr>
          <w:p w:rsidR="00D06A21" w:rsidRPr="00881449" w:rsidRDefault="00D06A21" w:rsidP="008026F8">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 xml:space="preserve">b.  Renta anual por </w:t>
            </w:r>
            <w:r w:rsidR="008026F8">
              <w:rPr>
                <w:rFonts w:ascii="Century Gothic" w:hAnsi="Century Gothic" w:cs="CenturyGothic"/>
                <w:b/>
                <w:sz w:val="24"/>
                <w:szCs w:val="24"/>
              </w:rPr>
              <w:t>u</w:t>
            </w:r>
            <w:r w:rsidRPr="00881449">
              <w:rPr>
                <w:rFonts w:ascii="Century Gothic" w:hAnsi="Century Gothic" w:cs="CenturyGothic"/>
                <w:b/>
                <w:sz w:val="24"/>
                <w:szCs w:val="24"/>
              </w:rPr>
              <w:t>til</w:t>
            </w:r>
            <w:r w:rsidR="008026F8">
              <w:rPr>
                <w:rFonts w:ascii="Century Gothic" w:hAnsi="Century Gothic" w:cs="CenturyGothic"/>
                <w:b/>
                <w:sz w:val="24"/>
                <w:szCs w:val="24"/>
              </w:rPr>
              <w:t>ización de la vía pública para i</w:t>
            </w:r>
            <w:r w:rsidRPr="00881449">
              <w:rPr>
                <w:rFonts w:ascii="Century Gothic" w:hAnsi="Century Gothic" w:cs="CenturyGothic"/>
                <w:b/>
                <w:sz w:val="24"/>
                <w:szCs w:val="24"/>
              </w:rPr>
              <w:t xml:space="preserve">nfraestructura (Postes, cableado y tuberías) de </w:t>
            </w:r>
            <w:r w:rsidR="008026F8">
              <w:rPr>
                <w:rFonts w:ascii="Century Gothic" w:hAnsi="Century Gothic" w:cs="CenturyGothic"/>
                <w:b/>
                <w:sz w:val="24"/>
                <w:szCs w:val="24"/>
              </w:rPr>
              <w:t>e</w:t>
            </w:r>
            <w:r w:rsidRPr="00881449">
              <w:rPr>
                <w:rFonts w:ascii="Century Gothic" w:hAnsi="Century Gothic" w:cs="CenturyGothic"/>
                <w:b/>
                <w:sz w:val="24"/>
                <w:szCs w:val="24"/>
              </w:rPr>
              <w:t xml:space="preserve">mpresas </w:t>
            </w:r>
            <w:r w:rsidR="008026F8">
              <w:rPr>
                <w:rFonts w:ascii="Century Gothic" w:hAnsi="Century Gothic" w:cs="CenturyGothic"/>
                <w:b/>
                <w:sz w:val="24"/>
                <w:szCs w:val="24"/>
              </w:rPr>
              <w:t>p</w:t>
            </w:r>
            <w:r w:rsidRPr="00881449">
              <w:rPr>
                <w:rFonts w:ascii="Century Gothic" w:hAnsi="Century Gothic" w:cs="CenturyGothic"/>
                <w:b/>
                <w:sz w:val="24"/>
                <w:szCs w:val="24"/>
              </w:rPr>
              <w:t xml:space="preserve">rivadas </w:t>
            </w:r>
            <w:r w:rsidR="008026F8">
              <w:rPr>
                <w:rFonts w:ascii="Century Gothic" w:hAnsi="Century Gothic" w:cs="CenturyGothic"/>
                <w:b/>
                <w:sz w:val="24"/>
                <w:szCs w:val="24"/>
              </w:rPr>
              <w:t>nacionales e i</w:t>
            </w:r>
            <w:r w:rsidRPr="00881449">
              <w:rPr>
                <w:rFonts w:ascii="Century Gothic" w:hAnsi="Century Gothic" w:cs="CenturyGothic"/>
                <w:b/>
                <w:sz w:val="24"/>
                <w:szCs w:val="24"/>
              </w:rPr>
              <w:t>nternacionales:</w:t>
            </w:r>
          </w:p>
        </w:tc>
      </w:tr>
      <w:tr w:rsidR="00D06A21" w:rsidRPr="00881449" w:rsidTr="00442F5C">
        <w:tc>
          <w:tcPr>
            <w:tcW w:w="7083" w:type="dxa"/>
          </w:tcPr>
          <w:p w:rsidR="00D06A21" w:rsidRPr="00881449" w:rsidRDefault="00B56E52"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Symbol"/>
                <w:sz w:val="24"/>
                <w:szCs w:val="24"/>
              </w:rPr>
              <w:t xml:space="preserve">      1.  </w:t>
            </w:r>
            <w:r w:rsidR="00D06A21" w:rsidRPr="00881449">
              <w:rPr>
                <w:rFonts w:ascii="Century Gothic" w:hAnsi="Century Gothic" w:cs="CenturyGothic"/>
                <w:sz w:val="24"/>
                <w:szCs w:val="24"/>
              </w:rPr>
              <w:t>Por metro lineal subterráneo</w:t>
            </w:r>
          </w:p>
        </w:tc>
        <w:tc>
          <w:tcPr>
            <w:tcW w:w="2410" w:type="dxa"/>
          </w:tcPr>
          <w:p w:rsidR="00D06A21" w:rsidRPr="00881449" w:rsidRDefault="00D06A21" w:rsidP="00881449">
            <w:pPr>
              <w:autoSpaceDE w:val="0"/>
              <w:autoSpaceDN w:val="0"/>
              <w:adjustRightInd w:val="0"/>
              <w:spacing w:line="360" w:lineRule="auto"/>
              <w:jc w:val="right"/>
              <w:rPr>
                <w:rFonts w:ascii="Century Gothic" w:hAnsi="Century Gothic" w:cs="CenturyGothic"/>
                <w:b/>
                <w:sz w:val="24"/>
                <w:szCs w:val="24"/>
              </w:rPr>
            </w:pPr>
            <w:r w:rsidRPr="00881449">
              <w:rPr>
                <w:rFonts w:ascii="Century Gothic" w:hAnsi="Century Gothic" w:cs="CenturyGothic"/>
                <w:sz w:val="24"/>
                <w:szCs w:val="24"/>
              </w:rPr>
              <w:t>$5.00</w:t>
            </w:r>
          </w:p>
        </w:tc>
      </w:tr>
      <w:tr w:rsidR="00D06A21" w:rsidRPr="00881449" w:rsidTr="00442F5C">
        <w:tc>
          <w:tcPr>
            <w:tcW w:w="7083" w:type="dxa"/>
          </w:tcPr>
          <w:p w:rsidR="00D06A21" w:rsidRPr="00881449" w:rsidRDefault="00B56E52" w:rsidP="00881449">
            <w:pPr>
              <w:autoSpaceDE w:val="0"/>
              <w:autoSpaceDN w:val="0"/>
              <w:adjustRightInd w:val="0"/>
              <w:spacing w:line="360" w:lineRule="auto"/>
              <w:jc w:val="both"/>
              <w:rPr>
                <w:rFonts w:ascii="Century Gothic" w:hAnsi="Century Gothic" w:cs="Symbol"/>
                <w:sz w:val="24"/>
                <w:szCs w:val="24"/>
              </w:rPr>
            </w:pPr>
            <w:r w:rsidRPr="00881449">
              <w:rPr>
                <w:rFonts w:ascii="Century Gothic" w:hAnsi="Century Gothic" w:cs="Symbol"/>
                <w:sz w:val="24"/>
                <w:szCs w:val="24"/>
              </w:rPr>
              <w:t xml:space="preserve">      2.  </w:t>
            </w:r>
            <w:r w:rsidR="00D06A21" w:rsidRPr="00881449">
              <w:rPr>
                <w:rFonts w:ascii="Century Gothic" w:hAnsi="Century Gothic" w:cs="CenturyGothic"/>
                <w:sz w:val="24"/>
                <w:szCs w:val="24"/>
              </w:rPr>
              <w:t>Por metro lineal aéreo</w:t>
            </w:r>
          </w:p>
        </w:tc>
        <w:tc>
          <w:tcPr>
            <w:tcW w:w="2410" w:type="dxa"/>
          </w:tcPr>
          <w:p w:rsidR="00D06A21" w:rsidRPr="00881449" w:rsidRDefault="00B56E52"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w:t>
            </w:r>
          </w:p>
        </w:tc>
      </w:tr>
      <w:tr w:rsidR="00D06A21" w:rsidRPr="00881449" w:rsidTr="00442F5C">
        <w:tc>
          <w:tcPr>
            <w:tcW w:w="7083" w:type="dxa"/>
          </w:tcPr>
          <w:p w:rsidR="00D06A21" w:rsidRPr="00881449" w:rsidRDefault="00B56E52" w:rsidP="00881449">
            <w:pPr>
              <w:autoSpaceDE w:val="0"/>
              <w:autoSpaceDN w:val="0"/>
              <w:adjustRightInd w:val="0"/>
              <w:spacing w:line="360" w:lineRule="auto"/>
              <w:jc w:val="both"/>
              <w:rPr>
                <w:rFonts w:ascii="Century Gothic" w:hAnsi="Century Gothic" w:cs="Symbol"/>
                <w:sz w:val="24"/>
                <w:szCs w:val="24"/>
              </w:rPr>
            </w:pPr>
            <w:r w:rsidRPr="00881449">
              <w:rPr>
                <w:rFonts w:ascii="Century Gothic" w:hAnsi="Century Gothic" w:cs="Symbol"/>
                <w:sz w:val="24"/>
                <w:szCs w:val="24"/>
              </w:rPr>
              <w:t xml:space="preserve">      3.  </w:t>
            </w:r>
            <w:r w:rsidR="00D06A21" w:rsidRPr="00881449">
              <w:rPr>
                <w:rFonts w:ascii="Century Gothic" w:hAnsi="Century Gothic" w:cs="Symbol"/>
                <w:sz w:val="24"/>
                <w:szCs w:val="24"/>
              </w:rPr>
              <w:t>Por poste</w:t>
            </w:r>
          </w:p>
        </w:tc>
        <w:tc>
          <w:tcPr>
            <w:tcW w:w="2410" w:type="dxa"/>
          </w:tcPr>
          <w:p w:rsidR="00D06A21" w:rsidRPr="00881449" w:rsidRDefault="00B56E52"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Symbol"/>
                <w:sz w:val="24"/>
                <w:szCs w:val="24"/>
              </w:rPr>
              <w:t>$15.00</w:t>
            </w:r>
          </w:p>
        </w:tc>
      </w:tr>
    </w:tbl>
    <w:p w:rsidR="00D06A21" w:rsidRPr="00881449" w:rsidRDefault="00D06A21" w:rsidP="00881449">
      <w:pPr>
        <w:autoSpaceDE w:val="0"/>
        <w:autoSpaceDN w:val="0"/>
        <w:adjustRightInd w:val="0"/>
        <w:spacing w:line="360" w:lineRule="auto"/>
        <w:jc w:val="both"/>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9054"/>
      </w:tblGrid>
      <w:tr w:rsidR="00D86067" w:rsidRPr="00881449" w:rsidTr="00442F5C">
        <w:tc>
          <w:tcPr>
            <w:tcW w:w="9493" w:type="dxa"/>
          </w:tcPr>
          <w:p w:rsidR="00D86067" w:rsidRPr="00881449" w:rsidRDefault="00D8606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c.   Uso de la vía pública por comerciantes ambulantes o con puestos fijos o semifijos:</w:t>
            </w:r>
          </w:p>
        </w:tc>
      </w:tr>
    </w:tbl>
    <w:p w:rsidR="000C1E0A" w:rsidRPr="00881449" w:rsidRDefault="000C1E0A"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D86067" w:rsidRPr="00881449" w:rsidTr="00442F5C">
        <w:tc>
          <w:tcPr>
            <w:tcW w:w="9493" w:type="dxa"/>
          </w:tcPr>
          <w:p w:rsidR="00D86067" w:rsidRPr="00881449" w:rsidRDefault="00D86067" w:rsidP="00881449">
            <w:pPr>
              <w:autoSpaceDE w:val="0"/>
              <w:autoSpaceDN w:val="0"/>
              <w:adjustRightInd w:val="0"/>
              <w:spacing w:line="360" w:lineRule="auto"/>
              <w:rPr>
                <w:rFonts w:ascii="Century Gothic" w:hAnsi="Century Gothic" w:cs="Symbol"/>
                <w:sz w:val="24"/>
                <w:szCs w:val="24"/>
              </w:rPr>
            </w:pPr>
            <w:r w:rsidRPr="00881449">
              <w:rPr>
                <w:rFonts w:ascii="Century Gothic" w:hAnsi="Century Gothic" w:cs="CenturyGothic"/>
                <w:b/>
                <w:sz w:val="24"/>
                <w:szCs w:val="24"/>
              </w:rPr>
              <w:t>c.1.  Vendedor ambulante foráneo: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2323"/>
      </w:tblGrid>
      <w:tr w:rsidR="000C1E0A" w:rsidRPr="00881449" w:rsidTr="00442F5C">
        <w:tc>
          <w:tcPr>
            <w:tcW w:w="7083" w:type="dxa"/>
          </w:tcPr>
          <w:p w:rsidR="000C1E0A" w:rsidRPr="00881449" w:rsidRDefault="00CC57C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w:t>
            </w:r>
            <w:r w:rsidR="000C1E0A" w:rsidRPr="00881449">
              <w:rPr>
                <w:rFonts w:ascii="Century Gothic" w:hAnsi="Century Gothic" w:cs="Symbol"/>
                <w:sz w:val="24"/>
                <w:szCs w:val="24"/>
              </w:rPr>
              <w:t xml:space="preserve">a) </w:t>
            </w:r>
            <w:r w:rsidR="000C1E0A" w:rsidRPr="00881449">
              <w:rPr>
                <w:rFonts w:ascii="Century Gothic" w:hAnsi="Century Gothic" w:cs="CenturyGothic"/>
                <w:sz w:val="24"/>
                <w:szCs w:val="24"/>
              </w:rPr>
              <w:t>Fuera de la zona centro permiso diario.</w:t>
            </w:r>
          </w:p>
        </w:tc>
        <w:tc>
          <w:tcPr>
            <w:tcW w:w="2410" w:type="dxa"/>
          </w:tcPr>
          <w:p w:rsidR="000C1E0A" w:rsidRPr="00881449" w:rsidRDefault="00F064E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w:t>
            </w:r>
            <w:r w:rsidR="002407A0" w:rsidRPr="00881449">
              <w:rPr>
                <w:rFonts w:ascii="Century Gothic" w:hAnsi="Century Gothic" w:cs="CenturyGothic"/>
                <w:sz w:val="24"/>
                <w:szCs w:val="24"/>
              </w:rPr>
              <w:t>0</w:t>
            </w:r>
            <w:r w:rsidR="000C1E0A" w:rsidRPr="00881449">
              <w:rPr>
                <w:rFonts w:ascii="Century Gothic" w:hAnsi="Century Gothic" w:cs="CenturyGothic"/>
                <w:sz w:val="24"/>
                <w:szCs w:val="24"/>
              </w:rPr>
              <w:t>.00</w:t>
            </w:r>
          </w:p>
        </w:tc>
      </w:tr>
      <w:tr w:rsidR="000C1E0A" w:rsidRPr="00881449" w:rsidTr="00442F5C">
        <w:tc>
          <w:tcPr>
            <w:tcW w:w="7083" w:type="dxa"/>
          </w:tcPr>
          <w:p w:rsidR="000C1E0A" w:rsidRPr="00881449" w:rsidRDefault="00CC57C6"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Symbol"/>
                <w:sz w:val="24"/>
                <w:szCs w:val="24"/>
              </w:rPr>
              <w:t xml:space="preserve">      </w:t>
            </w:r>
            <w:r w:rsidR="000C1E0A" w:rsidRPr="00881449">
              <w:rPr>
                <w:rFonts w:ascii="Century Gothic" w:hAnsi="Century Gothic" w:cs="Symbol"/>
                <w:sz w:val="24"/>
                <w:szCs w:val="24"/>
              </w:rPr>
              <w:t xml:space="preserve">b) </w:t>
            </w:r>
            <w:r w:rsidR="000C1E0A" w:rsidRPr="00881449">
              <w:rPr>
                <w:rFonts w:ascii="Century Gothic" w:hAnsi="Century Gothic" w:cs="CenturyGothic"/>
                <w:sz w:val="24"/>
                <w:szCs w:val="24"/>
              </w:rPr>
              <w:t>Dentro de la zona centro permiso diario.</w:t>
            </w:r>
          </w:p>
        </w:tc>
        <w:tc>
          <w:tcPr>
            <w:tcW w:w="2410" w:type="dxa"/>
          </w:tcPr>
          <w:p w:rsidR="000C1E0A" w:rsidRPr="00881449" w:rsidRDefault="00F064E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w:t>
            </w:r>
            <w:r w:rsidR="002407A0" w:rsidRPr="00881449">
              <w:rPr>
                <w:rFonts w:ascii="Century Gothic" w:hAnsi="Century Gothic" w:cs="CenturyGothic"/>
                <w:sz w:val="24"/>
                <w:szCs w:val="24"/>
              </w:rPr>
              <w:t>0</w:t>
            </w:r>
            <w:r w:rsidR="000C1E0A" w:rsidRPr="00881449">
              <w:rPr>
                <w:rFonts w:ascii="Century Gothic" w:hAnsi="Century Gothic" w:cs="CenturyGothic"/>
                <w:sz w:val="24"/>
                <w:szCs w:val="24"/>
              </w:rPr>
              <w:t>.00</w:t>
            </w:r>
          </w:p>
        </w:tc>
      </w:tr>
    </w:tbl>
    <w:p w:rsidR="000C1E0A" w:rsidRPr="00881449" w:rsidRDefault="000C1E0A" w:rsidP="00881449">
      <w:pPr>
        <w:autoSpaceDE w:val="0"/>
        <w:autoSpaceDN w:val="0"/>
        <w:adjustRightInd w:val="0"/>
        <w:spacing w:line="360" w:lineRule="auto"/>
        <w:rPr>
          <w:rFonts w:ascii="Century Gothic" w:hAnsi="Century Gothic" w:cs="CenturyGothic"/>
          <w:b/>
          <w:sz w:val="24"/>
          <w:szCs w:val="24"/>
        </w:rPr>
      </w:pPr>
    </w:p>
    <w:tbl>
      <w:tblPr>
        <w:tblStyle w:val="Tablaconcuadrcula"/>
        <w:tblW w:w="0" w:type="auto"/>
        <w:tblLook w:val="04A0" w:firstRow="1" w:lastRow="0" w:firstColumn="1" w:lastColumn="0" w:noHBand="0" w:noVBand="1"/>
      </w:tblPr>
      <w:tblGrid>
        <w:gridCol w:w="9054"/>
      </w:tblGrid>
      <w:tr w:rsidR="008420FB" w:rsidRPr="00881449" w:rsidTr="00442F5C">
        <w:tc>
          <w:tcPr>
            <w:tcW w:w="9493" w:type="dxa"/>
          </w:tcPr>
          <w:p w:rsidR="008420FB" w:rsidRPr="00881449" w:rsidRDefault="008420FB"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b/>
                <w:sz w:val="24"/>
                <w:szCs w:val="24"/>
              </w:rPr>
              <w:t>c.2.  Vendedor ambulante local.</w:t>
            </w:r>
          </w:p>
        </w:tc>
      </w:tr>
      <w:tr w:rsidR="008420FB" w:rsidRPr="00881449" w:rsidTr="00442F5C">
        <w:tc>
          <w:tcPr>
            <w:tcW w:w="9493" w:type="dxa"/>
          </w:tcPr>
          <w:p w:rsidR="008420FB" w:rsidRPr="00881449" w:rsidRDefault="008420FB" w:rsidP="00881449">
            <w:pPr>
              <w:pStyle w:val="Puesto"/>
              <w:spacing w:line="360" w:lineRule="auto"/>
              <w:jc w:val="both"/>
              <w:rPr>
                <w:rFonts w:ascii="Century Gothic" w:hAnsi="Century Gothic"/>
                <w:sz w:val="24"/>
                <w:szCs w:val="24"/>
              </w:rPr>
            </w:pPr>
            <w:r w:rsidRPr="00881449">
              <w:rPr>
                <w:rFonts w:ascii="Century Gothic" w:hAnsi="Century Gothic" w:cs="CenturyGothic"/>
                <w:sz w:val="24"/>
                <w:szCs w:val="24"/>
              </w:rPr>
              <w:t>c.2.1  Ambulantes fijos y semifijos: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2317"/>
      </w:tblGrid>
      <w:tr w:rsidR="000C1E0A" w:rsidRPr="00881449" w:rsidTr="00442F5C">
        <w:tc>
          <w:tcPr>
            <w:tcW w:w="7083" w:type="dxa"/>
          </w:tcPr>
          <w:p w:rsidR="000C1E0A" w:rsidRPr="00881449" w:rsidRDefault="002407A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1. Comerciantes por día espacio 3x3</w:t>
            </w:r>
          </w:p>
        </w:tc>
        <w:tc>
          <w:tcPr>
            <w:tcW w:w="2410" w:type="dxa"/>
            <w:vAlign w:val="bottom"/>
          </w:tcPr>
          <w:p w:rsidR="000C1E0A"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w:t>
            </w:r>
          </w:p>
        </w:tc>
      </w:tr>
      <w:tr w:rsidR="000C1E0A" w:rsidRPr="00881449" w:rsidTr="00442F5C">
        <w:tc>
          <w:tcPr>
            <w:tcW w:w="7083" w:type="dxa"/>
          </w:tcPr>
          <w:p w:rsidR="000C1E0A" w:rsidRPr="00881449" w:rsidRDefault="002407A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lastRenderedPageBreak/>
              <w:t>2. Adultos Mayores por día</w:t>
            </w:r>
          </w:p>
        </w:tc>
        <w:tc>
          <w:tcPr>
            <w:tcW w:w="2410" w:type="dxa"/>
          </w:tcPr>
          <w:p w:rsidR="000C1E0A"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w:t>
            </w:r>
          </w:p>
        </w:tc>
      </w:tr>
      <w:tr w:rsidR="000C1E0A" w:rsidRPr="00881449" w:rsidTr="00442F5C">
        <w:tc>
          <w:tcPr>
            <w:tcW w:w="7083" w:type="dxa"/>
          </w:tcPr>
          <w:p w:rsidR="000C1E0A" w:rsidRPr="00881449" w:rsidRDefault="002407A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3. Comerciantes foráneos por día</w:t>
            </w:r>
          </w:p>
        </w:tc>
        <w:tc>
          <w:tcPr>
            <w:tcW w:w="2410" w:type="dxa"/>
          </w:tcPr>
          <w:p w:rsidR="000C1E0A"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w:t>
            </w:r>
          </w:p>
        </w:tc>
      </w:tr>
      <w:tr w:rsidR="000C1E0A" w:rsidRPr="00881449" w:rsidTr="00442F5C">
        <w:tc>
          <w:tcPr>
            <w:tcW w:w="7083" w:type="dxa"/>
          </w:tcPr>
          <w:p w:rsidR="000C1E0A" w:rsidRPr="00881449" w:rsidRDefault="002407A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4. Mayores de 70 años</w:t>
            </w:r>
          </w:p>
        </w:tc>
        <w:tc>
          <w:tcPr>
            <w:tcW w:w="2410" w:type="dxa"/>
          </w:tcPr>
          <w:p w:rsidR="000C1E0A"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Exento</w:t>
            </w:r>
          </w:p>
        </w:tc>
      </w:tr>
      <w:tr w:rsidR="000C1E0A" w:rsidRPr="00881449" w:rsidTr="00442F5C">
        <w:tc>
          <w:tcPr>
            <w:tcW w:w="7083" w:type="dxa"/>
          </w:tcPr>
          <w:p w:rsidR="000C1E0A" w:rsidRPr="00881449" w:rsidRDefault="002407A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5. Fuera de área asignada por día</w:t>
            </w:r>
          </w:p>
        </w:tc>
        <w:tc>
          <w:tcPr>
            <w:tcW w:w="2410" w:type="dxa"/>
          </w:tcPr>
          <w:p w:rsidR="000C1E0A"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w:t>
            </w:r>
          </w:p>
        </w:tc>
      </w:tr>
      <w:tr w:rsidR="002407A0" w:rsidRPr="00881449" w:rsidTr="00442F5C">
        <w:tc>
          <w:tcPr>
            <w:tcW w:w="7083" w:type="dxa"/>
          </w:tcPr>
          <w:p w:rsidR="002407A0" w:rsidRPr="00881449" w:rsidRDefault="002407A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6. Vía pública por día </w:t>
            </w:r>
          </w:p>
        </w:tc>
        <w:tc>
          <w:tcPr>
            <w:tcW w:w="2410" w:type="dxa"/>
          </w:tcPr>
          <w:p w:rsidR="002407A0"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w:t>
            </w:r>
          </w:p>
        </w:tc>
      </w:tr>
      <w:tr w:rsidR="000C1E0A" w:rsidRPr="00881449" w:rsidTr="00442F5C">
        <w:tc>
          <w:tcPr>
            <w:tcW w:w="7083" w:type="dxa"/>
          </w:tcPr>
          <w:p w:rsidR="000C1E0A" w:rsidRPr="00881449" w:rsidRDefault="001818D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7. Pago por mes de comercio ambulante</w:t>
            </w:r>
          </w:p>
        </w:tc>
        <w:tc>
          <w:tcPr>
            <w:tcW w:w="2410" w:type="dxa"/>
          </w:tcPr>
          <w:p w:rsidR="000C1E0A"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w:t>
            </w:r>
          </w:p>
        </w:tc>
      </w:tr>
      <w:tr w:rsidR="001818D5" w:rsidRPr="00881449" w:rsidTr="00442F5C">
        <w:tc>
          <w:tcPr>
            <w:tcW w:w="7083" w:type="dxa"/>
          </w:tcPr>
          <w:p w:rsidR="001818D5" w:rsidRPr="00881449" w:rsidRDefault="001818D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8. Constancias de comercio</w:t>
            </w:r>
          </w:p>
        </w:tc>
        <w:tc>
          <w:tcPr>
            <w:tcW w:w="2410" w:type="dxa"/>
          </w:tcPr>
          <w:p w:rsidR="001818D5"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120.00</w:t>
            </w:r>
          </w:p>
        </w:tc>
      </w:tr>
      <w:tr w:rsidR="001818D5" w:rsidRPr="00881449" w:rsidTr="00442F5C">
        <w:tc>
          <w:tcPr>
            <w:tcW w:w="7083" w:type="dxa"/>
          </w:tcPr>
          <w:p w:rsidR="001818D5" w:rsidRPr="00881449" w:rsidRDefault="001818D5"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9. Gafete para comerciantes por 1 año</w:t>
            </w:r>
          </w:p>
        </w:tc>
        <w:tc>
          <w:tcPr>
            <w:tcW w:w="2410" w:type="dxa"/>
          </w:tcPr>
          <w:p w:rsidR="001818D5" w:rsidRPr="00881449" w:rsidRDefault="001818D5"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120.00</w:t>
            </w:r>
          </w:p>
        </w:tc>
      </w:tr>
      <w:tr w:rsidR="001818D5" w:rsidRPr="00881449" w:rsidTr="00442F5C">
        <w:tc>
          <w:tcPr>
            <w:tcW w:w="7083" w:type="dxa"/>
          </w:tcPr>
          <w:p w:rsidR="001818D5" w:rsidRPr="00881449" w:rsidRDefault="0040573F"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10. Lustradores de calzado</w:t>
            </w:r>
            <w:r w:rsidR="00F064EF" w:rsidRPr="00881449">
              <w:rPr>
                <w:rFonts w:ascii="Century Gothic" w:hAnsi="Century Gothic" w:cs="CenturyGothic"/>
                <w:sz w:val="24"/>
                <w:szCs w:val="24"/>
              </w:rPr>
              <w:t xml:space="preserve"> (mensual)</w:t>
            </w:r>
          </w:p>
        </w:tc>
        <w:tc>
          <w:tcPr>
            <w:tcW w:w="2410" w:type="dxa"/>
          </w:tcPr>
          <w:p w:rsidR="001818D5" w:rsidRPr="00881449" w:rsidRDefault="0040573F"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150.00</w:t>
            </w:r>
          </w:p>
        </w:tc>
      </w:tr>
    </w:tbl>
    <w:tbl>
      <w:tblPr>
        <w:tblStyle w:val="Tablaconcuadrcula"/>
        <w:tblW w:w="0" w:type="auto"/>
        <w:tblLook w:val="04A0" w:firstRow="1" w:lastRow="0" w:firstColumn="1" w:lastColumn="0" w:noHBand="0" w:noVBand="1"/>
      </w:tblPr>
      <w:tblGrid>
        <w:gridCol w:w="9054"/>
      </w:tblGrid>
      <w:tr w:rsidR="00B00F5E" w:rsidRPr="00881449" w:rsidTr="00442F5C">
        <w:tc>
          <w:tcPr>
            <w:tcW w:w="9493" w:type="dxa"/>
          </w:tcPr>
          <w:p w:rsidR="00B00F5E" w:rsidRPr="00881449" w:rsidRDefault="00B00F5E" w:rsidP="00814F34">
            <w:pPr>
              <w:autoSpaceDE w:val="0"/>
              <w:autoSpaceDN w:val="0"/>
              <w:adjustRightInd w:val="0"/>
              <w:spacing w:line="360" w:lineRule="auto"/>
              <w:jc w:val="both"/>
              <w:rPr>
                <w:rFonts w:ascii="Century Gothic" w:hAnsi="Century Gothic" w:cs="CenturyGothic,Bold"/>
                <w:b/>
                <w:bCs/>
                <w:sz w:val="24"/>
                <w:szCs w:val="24"/>
              </w:rPr>
            </w:pPr>
            <w:r w:rsidRPr="00881449">
              <w:rPr>
                <w:rFonts w:ascii="Century Gothic" w:hAnsi="Century Gothic" w:cs="CenturyGothic"/>
                <w:sz w:val="24"/>
                <w:szCs w:val="24"/>
              </w:rPr>
              <w:t xml:space="preserve">Se otorgará un veinte por ciento de descuento por pago anticipado de </w:t>
            </w:r>
            <w:r w:rsidR="00F277A2" w:rsidRPr="00881449">
              <w:rPr>
                <w:rFonts w:ascii="Century Gothic" w:hAnsi="Century Gothic" w:cs="CenturyGothic"/>
                <w:sz w:val="24"/>
                <w:szCs w:val="24"/>
              </w:rPr>
              <w:t>todo el año, en el mes de enero, los vendedores ambulantes mayores de 70 años quedar</w:t>
            </w:r>
            <w:r w:rsidR="00814F34">
              <w:rPr>
                <w:rFonts w:ascii="Century Gothic" w:hAnsi="Century Gothic" w:cs="CenturyGothic"/>
                <w:sz w:val="24"/>
                <w:szCs w:val="24"/>
              </w:rPr>
              <w:t>á</w:t>
            </w:r>
            <w:r w:rsidR="00F277A2" w:rsidRPr="00881449">
              <w:rPr>
                <w:rFonts w:ascii="Century Gothic" w:hAnsi="Century Gothic" w:cs="CenturyGothic"/>
                <w:sz w:val="24"/>
                <w:szCs w:val="24"/>
              </w:rPr>
              <w:t xml:space="preserve">n exentos </w:t>
            </w:r>
          </w:p>
        </w:tc>
      </w:tr>
    </w:tbl>
    <w:p w:rsidR="000C1E0A" w:rsidRPr="00881449" w:rsidRDefault="000C1E0A" w:rsidP="00881449">
      <w:pPr>
        <w:autoSpaceDE w:val="0"/>
        <w:autoSpaceDN w:val="0"/>
        <w:adjustRightInd w:val="0"/>
        <w:spacing w:line="360" w:lineRule="auto"/>
        <w:jc w:val="both"/>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0078D7" w:rsidRPr="00881449" w:rsidTr="00442F5C">
        <w:tc>
          <w:tcPr>
            <w:tcW w:w="9493" w:type="dxa"/>
          </w:tcPr>
          <w:p w:rsidR="000078D7" w:rsidRPr="00881449" w:rsidRDefault="000078D7" w:rsidP="00881449">
            <w:pPr>
              <w:autoSpaceDE w:val="0"/>
              <w:autoSpaceDN w:val="0"/>
              <w:adjustRightInd w:val="0"/>
              <w:spacing w:line="360" w:lineRule="auto"/>
              <w:jc w:val="both"/>
              <w:rPr>
                <w:rFonts w:ascii="Century Gothic" w:hAnsi="Century Gothic" w:cs="CenturyGothic,Bold"/>
                <w:b/>
                <w:bCs/>
                <w:sz w:val="24"/>
                <w:szCs w:val="24"/>
              </w:rPr>
            </w:pPr>
            <w:r w:rsidRPr="00881449">
              <w:rPr>
                <w:rFonts w:ascii="Century Gothic" w:hAnsi="Century Gothic" w:cs="CenturyGothic,Bold"/>
                <w:b/>
                <w:bCs/>
                <w:sz w:val="24"/>
                <w:szCs w:val="24"/>
              </w:rPr>
              <w:t>d.   Derechos por Ocupación en la vía pública establecidos por la Dirección de Desarrollo Urbano.</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1980"/>
      </w:tblGrid>
      <w:tr w:rsidR="000C1E0A" w:rsidRPr="00881449" w:rsidTr="00442F5C">
        <w:tc>
          <w:tcPr>
            <w:tcW w:w="7462" w:type="dxa"/>
          </w:tcPr>
          <w:p w:rsidR="000C1E0A" w:rsidRPr="00881449" w:rsidRDefault="000078D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 xml:space="preserve">1.- Alineamiento o instalación de postes cada uno (Topografía) </w:t>
            </w:r>
          </w:p>
        </w:tc>
        <w:tc>
          <w:tcPr>
            <w:tcW w:w="2031"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r w:rsidR="000C1E0A" w:rsidRPr="00881449" w:rsidTr="00442F5C">
        <w:tc>
          <w:tcPr>
            <w:tcW w:w="7462" w:type="dxa"/>
          </w:tcPr>
          <w:p w:rsidR="000C1E0A" w:rsidRPr="00881449" w:rsidRDefault="000078D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2.- Alineamiento de mobiliario urbano cada uno</w:t>
            </w:r>
          </w:p>
        </w:tc>
        <w:tc>
          <w:tcPr>
            <w:tcW w:w="2031"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r w:rsidR="000C1E0A" w:rsidRPr="00881449" w:rsidTr="00442F5C">
        <w:tc>
          <w:tcPr>
            <w:tcW w:w="7462" w:type="dxa"/>
          </w:tcPr>
          <w:p w:rsidR="000C1E0A" w:rsidRPr="00881449" w:rsidRDefault="000078D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    </w:t>
            </w:r>
            <w:r w:rsidR="000C1E0A" w:rsidRPr="00881449">
              <w:rPr>
                <w:rFonts w:ascii="Century Gothic" w:hAnsi="Century Gothic" w:cs="CenturyGothic"/>
                <w:sz w:val="24"/>
                <w:szCs w:val="24"/>
              </w:rPr>
              <w:t>3.- Por utilización de la vía pública con aparatos telefónicos y/o postería (cuota anual)</w:t>
            </w:r>
          </w:p>
        </w:tc>
        <w:tc>
          <w:tcPr>
            <w:tcW w:w="2031"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$5,000.00</w:t>
            </w:r>
          </w:p>
        </w:tc>
      </w:tr>
    </w:tbl>
    <w:p w:rsidR="00191FFF" w:rsidRDefault="00191FFF" w:rsidP="00881449">
      <w:pPr>
        <w:autoSpaceDE w:val="0"/>
        <w:autoSpaceDN w:val="0"/>
        <w:adjustRightInd w:val="0"/>
        <w:spacing w:line="360" w:lineRule="auto"/>
        <w:jc w:val="both"/>
        <w:rPr>
          <w:rFonts w:ascii="Century Gothic" w:hAnsi="Century Gothic" w:cs="CenturyGothic"/>
          <w:sz w:val="24"/>
          <w:szCs w:val="24"/>
        </w:rPr>
      </w:pPr>
    </w:p>
    <w:p w:rsidR="00814F34" w:rsidRPr="00881449" w:rsidRDefault="00814F34" w:rsidP="00881449">
      <w:pPr>
        <w:autoSpaceDE w:val="0"/>
        <w:autoSpaceDN w:val="0"/>
        <w:adjustRightInd w:val="0"/>
        <w:spacing w:line="360" w:lineRule="auto"/>
        <w:jc w:val="both"/>
        <w:rPr>
          <w:rFonts w:ascii="Century Gothic" w:hAnsi="Century Gothic" w:cs="CenturyGothic"/>
          <w:sz w:val="24"/>
          <w:szCs w:val="24"/>
        </w:rPr>
      </w:pPr>
    </w:p>
    <w:p w:rsidR="00FA01F4" w:rsidRPr="00881449"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lastRenderedPageBreak/>
        <w:t>Sobre cementerios municipales;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6"/>
        <w:gridCol w:w="1508"/>
      </w:tblGrid>
      <w:tr w:rsidR="000C1E0A" w:rsidRPr="00881449" w:rsidTr="00B30F16">
        <w:tc>
          <w:tcPr>
            <w:tcW w:w="8046" w:type="dxa"/>
          </w:tcPr>
          <w:p w:rsidR="000C1E0A" w:rsidRPr="00881449" w:rsidRDefault="000078D7"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a.  </w:t>
            </w:r>
            <w:r w:rsidR="000C1E0A" w:rsidRPr="00881449">
              <w:rPr>
                <w:rFonts w:ascii="Century Gothic" w:hAnsi="Century Gothic" w:cs="CenturyGothic"/>
                <w:sz w:val="24"/>
                <w:szCs w:val="24"/>
              </w:rPr>
              <w:t>Tierra, fosa, marca y autorización de inhumación, con vigencia por el término de 7 años.</w:t>
            </w:r>
          </w:p>
        </w:tc>
        <w:tc>
          <w:tcPr>
            <w:tcW w:w="1530" w:type="dxa"/>
          </w:tcPr>
          <w:p w:rsidR="000C1E0A" w:rsidRPr="00881449" w:rsidRDefault="000C1E0A" w:rsidP="00881449">
            <w:pPr>
              <w:autoSpaceDE w:val="0"/>
              <w:autoSpaceDN w:val="0"/>
              <w:adjustRightInd w:val="0"/>
              <w:spacing w:line="360" w:lineRule="auto"/>
              <w:jc w:val="center"/>
              <w:rPr>
                <w:rFonts w:ascii="Century Gothic" w:hAnsi="Century Gothic" w:cs="CenturyGothic"/>
                <w:sz w:val="24"/>
                <w:szCs w:val="24"/>
              </w:rPr>
            </w:pPr>
          </w:p>
        </w:tc>
      </w:tr>
      <w:tr w:rsidR="000C1E0A" w:rsidRPr="00881449" w:rsidTr="00B30F16">
        <w:tc>
          <w:tcPr>
            <w:tcW w:w="8046" w:type="dxa"/>
          </w:tcPr>
          <w:p w:rsidR="000C1E0A" w:rsidRPr="00881449" w:rsidRDefault="000078D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1.  </w:t>
            </w:r>
            <w:r w:rsidR="000C1E0A" w:rsidRPr="00881449">
              <w:rPr>
                <w:rFonts w:ascii="Century Gothic" w:hAnsi="Century Gothic" w:cs="CenturyGothic"/>
                <w:sz w:val="24"/>
                <w:szCs w:val="24"/>
              </w:rPr>
              <w:t>Apertura Manual</w:t>
            </w:r>
          </w:p>
        </w:tc>
        <w:tc>
          <w:tcPr>
            <w:tcW w:w="153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$1,000.00                 </w:t>
            </w:r>
          </w:p>
        </w:tc>
      </w:tr>
      <w:tr w:rsidR="000C1E0A" w:rsidRPr="00881449" w:rsidTr="00B30F16">
        <w:tc>
          <w:tcPr>
            <w:tcW w:w="8046" w:type="dxa"/>
          </w:tcPr>
          <w:p w:rsidR="000C1E0A" w:rsidRPr="00881449" w:rsidRDefault="000078D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2.  </w:t>
            </w:r>
            <w:r w:rsidR="000C1E0A" w:rsidRPr="00881449">
              <w:rPr>
                <w:rFonts w:ascii="Century Gothic" w:hAnsi="Century Gothic" w:cs="CenturyGothic"/>
                <w:sz w:val="24"/>
                <w:szCs w:val="24"/>
              </w:rPr>
              <w:t>Apertura Mecánica</w:t>
            </w:r>
          </w:p>
        </w:tc>
        <w:tc>
          <w:tcPr>
            <w:tcW w:w="153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0C1E0A" w:rsidRPr="00881449" w:rsidTr="00B30F16">
        <w:tc>
          <w:tcPr>
            <w:tcW w:w="8046" w:type="dxa"/>
          </w:tcPr>
          <w:p w:rsidR="000C1E0A" w:rsidRPr="00881449" w:rsidRDefault="000078D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  </w:t>
            </w:r>
            <w:r w:rsidR="000C1E0A" w:rsidRPr="00881449">
              <w:rPr>
                <w:rFonts w:ascii="Century Gothic" w:hAnsi="Century Gothic" w:cs="CenturyGothic"/>
                <w:sz w:val="24"/>
                <w:szCs w:val="24"/>
              </w:rPr>
              <w:t>Remoción de escombro por desmantelamiento de base o monumento.</w:t>
            </w:r>
          </w:p>
        </w:tc>
        <w:tc>
          <w:tcPr>
            <w:tcW w:w="153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p>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0C1E0A" w:rsidRPr="00881449" w:rsidTr="00B30F16">
        <w:tc>
          <w:tcPr>
            <w:tcW w:w="8046" w:type="dxa"/>
          </w:tcPr>
          <w:p w:rsidR="000C1E0A" w:rsidRPr="00881449" w:rsidRDefault="00D01883"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c.   </w:t>
            </w:r>
            <w:r w:rsidR="000C1E0A" w:rsidRPr="00881449">
              <w:rPr>
                <w:rFonts w:ascii="Century Gothic" w:hAnsi="Century Gothic" w:cs="CenturyGothic"/>
                <w:sz w:val="24"/>
                <w:szCs w:val="24"/>
              </w:rPr>
              <w:t>Exhumaciones</w:t>
            </w:r>
          </w:p>
        </w:tc>
        <w:tc>
          <w:tcPr>
            <w:tcW w:w="153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$1,000.00</w:t>
            </w:r>
          </w:p>
        </w:tc>
      </w:tr>
      <w:tr w:rsidR="000C1E0A" w:rsidRPr="00881449" w:rsidTr="00B30F16">
        <w:tc>
          <w:tcPr>
            <w:tcW w:w="8046" w:type="dxa"/>
          </w:tcPr>
          <w:p w:rsidR="000C1E0A" w:rsidRPr="00881449" w:rsidRDefault="00D01883"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d.   </w:t>
            </w:r>
            <w:r w:rsidR="000C1E0A" w:rsidRPr="00881449">
              <w:rPr>
                <w:rFonts w:ascii="Century Gothic" w:hAnsi="Century Gothic" w:cs="CenturyGothic"/>
                <w:sz w:val="24"/>
                <w:szCs w:val="24"/>
              </w:rPr>
              <w:t>Venta de lotes a perpetuidad</w:t>
            </w:r>
          </w:p>
        </w:tc>
        <w:tc>
          <w:tcPr>
            <w:tcW w:w="1530" w:type="dxa"/>
          </w:tcPr>
          <w:p w:rsidR="000C1E0A" w:rsidRPr="00881449" w:rsidRDefault="000C1E0A"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$3,500.00</w:t>
            </w:r>
          </w:p>
        </w:tc>
      </w:tr>
    </w:tbl>
    <w:tbl>
      <w:tblPr>
        <w:tblStyle w:val="Tablaconcuadrcula"/>
        <w:tblW w:w="0" w:type="auto"/>
        <w:tblLook w:val="04A0" w:firstRow="1" w:lastRow="0" w:firstColumn="1" w:lastColumn="0" w:noHBand="0" w:noVBand="1"/>
      </w:tblPr>
      <w:tblGrid>
        <w:gridCol w:w="9054"/>
      </w:tblGrid>
      <w:tr w:rsidR="00D01883" w:rsidRPr="00881449" w:rsidTr="00442F5C">
        <w:tc>
          <w:tcPr>
            <w:tcW w:w="9493" w:type="dxa"/>
          </w:tcPr>
          <w:p w:rsidR="00D01883" w:rsidRPr="00881449" w:rsidRDefault="00D01883"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 condonación de apertura y fosa para las personas de pobreza extrema será del 60% o 100%, previo estudio socioeconómico y justificación del Departamento de Desarrollo Social.</w:t>
            </w:r>
          </w:p>
        </w:tc>
      </w:tr>
    </w:tbl>
    <w:p w:rsidR="000C1E0A" w:rsidRPr="00881449" w:rsidRDefault="000C1E0A" w:rsidP="00881449">
      <w:pPr>
        <w:autoSpaceDE w:val="0"/>
        <w:autoSpaceDN w:val="0"/>
        <w:adjustRightInd w:val="0"/>
        <w:spacing w:line="360" w:lineRule="auto"/>
        <w:jc w:val="both"/>
        <w:rPr>
          <w:rFonts w:ascii="Century Gothic" w:hAnsi="Century Gothic" w:cs="CenturyGothic"/>
          <w:sz w:val="24"/>
          <w:szCs w:val="24"/>
        </w:rPr>
      </w:pPr>
    </w:p>
    <w:p w:rsidR="00FA01F4" w:rsidRPr="00881449"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t>Por licencia para apertura y funcionamiento de negocios comerciales y horas</w:t>
      </w:r>
      <w:r w:rsidRPr="00881449">
        <w:rPr>
          <w:rFonts w:ascii="Century Gothic" w:hAnsi="Century Gothic" w:cs="CenturyGothic"/>
          <w:sz w:val="24"/>
          <w:szCs w:val="24"/>
        </w:rPr>
        <w:t xml:space="preserve"> </w:t>
      </w:r>
      <w:r w:rsidRPr="00881449">
        <w:rPr>
          <w:rFonts w:ascii="Century Gothic" w:hAnsi="Century Gothic" w:cs="CenturyGothic"/>
          <w:b/>
          <w:sz w:val="24"/>
          <w:szCs w:val="24"/>
          <w:u w:val="single"/>
        </w:rPr>
        <w:t>extraordinarias;</w:t>
      </w:r>
    </w:p>
    <w:p w:rsidR="0030068F" w:rsidRDefault="0030068F" w:rsidP="00881449">
      <w:pPr>
        <w:autoSpaceDE w:val="0"/>
        <w:autoSpaceDN w:val="0"/>
        <w:adjustRightInd w:val="0"/>
        <w:spacing w:line="360" w:lineRule="auto"/>
        <w:rPr>
          <w:rFonts w:ascii="Century Gothic" w:hAnsi="Century Gothic" w:cs="CenturyGothic,Bold"/>
          <w:b/>
          <w:bCs/>
          <w:sz w:val="24"/>
          <w:szCs w:val="24"/>
        </w:rPr>
      </w:pPr>
    </w:p>
    <w:p w:rsidR="00E7054C" w:rsidRDefault="00B63220"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 xml:space="preserve">a.   </w:t>
      </w:r>
      <w:r w:rsidR="00E7054C" w:rsidRPr="00881449">
        <w:rPr>
          <w:rFonts w:ascii="Century Gothic" w:hAnsi="Century Gothic" w:cs="CenturyGothic,Bold"/>
          <w:b/>
          <w:bCs/>
          <w:sz w:val="24"/>
          <w:szCs w:val="24"/>
        </w:rPr>
        <w:t>Licencia anual de Funcionamiento</w:t>
      </w:r>
    </w:p>
    <w:p w:rsidR="0030068F" w:rsidRPr="00881449" w:rsidRDefault="0030068F" w:rsidP="00881449">
      <w:pPr>
        <w:autoSpaceDE w:val="0"/>
        <w:autoSpaceDN w:val="0"/>
        <w:adjustRightInd w:val="0"/>
        <w:spacing w:line="360" w:lineRule="auto"/>
        <w:rPr>
          <w:rFonts w:ascii="Century Gothic" w:hAnsi="Century Gothic" w:cs="CenturyGothic,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1"/>
        <w:gridCol w:w="2193"/>
      </w:tblGrid>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1.- Comercio de abarrotes con venta de cerveza</w:t>
            </w:r>
          </w:p>
        </w:tc>
        <w:tc>
          <w:tcPr>
            <w:tcW w:w="2193" w:type="dxa"/>
            <w:shd w:val="clear" w:color="auto" w:fill="auto"/>
          </w:tcPr>
          <w:p w:rsidR="00E7054C" w:rsidRPr="00881449" w:rsidRDefault="4A271ECC" w:rsidP="00881449">
            <w:pPr>
              <w:autoSpaceDE w:val="0"/>
              <w:autoSpaceDN w:val="0"/>
              <w:adjustRightInd w:val="0"/>
              <w:spacing w:line="360" w:lineRule="auto"/>
              <w:jc w:val="right"/>
              <w:rPr>
                <w:rFonts w:ascii="Century Gothic" w:hAnsi="Century Gothic" w:cs="CenturyGothic,Bold"/>
                <w:sz w:val="24"/>
                <w:szCs w:val="24"/>
              </w:rPr>
            </w:pPr>
            <w:r w:rsidRPr="00881449">
              <w:rPr>
                <w:rFonts w:ascii="Century Gothic" w:hAnsi="Century Gothic" w:cs="CenturyGothic,Bold"/>
                <w:sz w:val="24"/>
                <w:szCs w:val="24"/>
              </w:rPr>
              <w:t>$500.00</w:t>
            </w:r>
          </w:p>
        </w:tc>
      </w:tr>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2.- Tortillerías</w:t>
            </w:r>
          </w:p>
        </w:tc>
        <w:tc>
          <w:tcPr>
            <w:tcW w:w="2193" w:type="dxa"/>
            <w:shd w:val="clear" w:color="auto" w:fill="auto"/>
          </w:tcPr>
          <w:p w:rsidR="00E7054C" w:rsidRPr="00881449" w:rsidRDefault="4A271ECC" w:rsidP="00881449">
            <w:pPr>
              <w:autoSpaceDE w:val="0"/>
              <w:autoSpaceDN w:val="0"/>
              <w:adjustRightInd w:val="0"/>
              <w:spacing w:line="360" w:lineRule="auto"/>
              <w:jc w:val="right"/>
              <w:rPr>
                <w:rFonts w:ascii="Century Gothic" w:hAnsi="Century Gothic" w:cs="CenturyGothic,Bold"/>
                <w:sz w:val="24"/>
                <w:szCs w:val="24"/>
              </w:rPr>
            </w:pPr>
            <w:r w:rsidRPr="00881449">
              <w:rPr>
                <w:rFonts w:ascii="Century Gothic" w:hAnsi="Century Gothic" w:cs="CenturyGothic,Bold"/>
                <w:sz w:val="24"/>
                <w:szCs w:val="24"/>
              </w:rPr>
              <w:t>$500.00</w:t>
            </w:r>
          </w:p>
        </w:tc>
      </w:tr>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3.- Restaurantes, Restaurant-Bar, Salones de Fiesta</w:t>
            </w:r>
          </w:p>
        </w:tc>
        <w:tc>
          <w:tcPr>
            <w:tcW w:w="2193" w:type="dxa"/>
            <w:shd w:val="clear" w:color="auto" w:fill="auto"/>
          </w:tcPr>
          <w:p w:rsidR="00E7054C" w:rsidRPr="00881449" w:rsidRDefault="00E7054C"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$1,500.00</w:t>
            </w:r>
          </w:p>
        </w:tc>
      </w:tr>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lastRenderedPageBreak/>
              <w:t>4.- Bancos, Oficinas, Funerarias, Tiendas de Autoservicio mayor a 500 m2</w:t>
            </w:r>
          </w:p>
        </w:tc>
        <w:tc>
          <w:tcPr>
            <w:tcW w:w="2193" w:type="dxa"/>
            <w:shd w:val="clear" w:color="auto" w:fill="auto"/>
          </w:tcPr>
          <w:p w:rsidR="00E7054C" w:rsidRPr="00881449" w:rsidRDefault="4A271ECC" w:rsidP="00881449">
            <w:pPr>
              <w:autoSpaceDE w:val="0"/>
              <w:autoSpaceDN w:val="0"/>
              <w:adjustRightInd w:val="0"/>
              <w:spacing w:line="360" w:lineRule="auto"/>
              <w:jc w:val="right"/>
              <w:rPr>
                <w:rFonts w:ascii="Century Gothic" w:hAnsi="Century Gothic" w:cs="CenturyGothic,Bold"/>
                <w:sz w:val="24"/>
                <w:szCs w:val="24"/>
              </w:rPr>
            </w:pPr>
            <w:r w:rsidRPr="00881449">
              <w:rPr>
                <w:rFonts w:ascii="Century Gothic" w:hAnsi="Century Gothic" w:cs="CenturyGothic,Bold"/>
                <w:sz w:val="24"/>
                <w:szCs w:val="24"/>
              </w:rPr>
              <w:t>$5,000.00</w:t>
            </w:r>
          </w:p>
        </w:tc>
      </w:tr>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5.- Bares, Cantinas, Salón de Baile, Discoteca, Centros Nocturnos, Casino o Local con venta de licor al copeo o abierta.</w:t>
            </w:r>
          </w:p>
        </w:tc>
        <w:tc>
          <w:tcPr>
            <w:tcW w:w="2193" w:type="dxa"/>
            <w:shd w:val="clear" w:color="auto" w:fill="auto"/>
          </w:tcPr>
          <w:p w:rsidR="00E7054C" w:rsidRPr="00881449" w:rsidRDefault="4A271ECC" w:rsidP="00881449">
            <w:pPr>
              <w:autoSpaceDE w:val="0"/>
              <w:autoSpaceDN w:val="0"/>
              <w:adjustRightInd w:val="0"/>
              <w:spacing w:line="360" w:lineRule="auto"/>
              <w:jc w:val="right"/>
              <w:rPr>
                <w:rFonts w:ascii="Century Gothic" w:hAnsi="Century Gothic" w:cs="CenturyGothic,Bold"/>
                <w:sz w:val="24"/>
                <w:szCs w:val="24"/>
              </w:rPr>
            </w:pPr>
            <w:r w:rsidRPr="00881449">
              <w:rPr>
                <w:rFonts w:ascii="Century Gothic" w:hAnsi="Century Gothic" w:cs="CenturyGothic,Bold"/>
                <w:sz w:val="24"/>
                <w:szCs w:val="24"/>
              </w:rPr>
              <w:t>$8,361.00</w:t>
            </w:r>
          </w:p>
        </w:tc>
      </w:tr>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6.- Hospitales y Establecimientos de Hospedaje.</w:t>
            </w:r>
          </w:p>
        </w:tc>
        <w:tc>
          <w:tcPr>
            <w:tcW w:w="2193" w:type="dxa"/>
            <w:shd w:val="clear" w:color="auto" w:fill="auto"/>
          </w:tcPr>
          <w:p w:rsidR="00E7054C" w:rsidRPr="00881449" w:rsidRDefault="00E7054C"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$2,200.00</w:t>
            </w:r>
          </w:p>
        </w:tc>
      </w:tr>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7.- Agencia de Distribución, Deposito, Licorerías, Tiendas de Conveniencia o Mostrador y demás negocios de venta de licores en botella cerrada</w:t>
            </w:r>
          </w:p>
        </w:tc>
        <w:tc>
          <w:tcPr>
            <w:tcW w:w="2193" w:type="dxa"/>
            <w:shd w:val="clear" w:color="auto" w:fill="auto"/>
          </w:tcPr>
          <w:p w:rsidR="00E7054C" w:rsidRPr="00881449" w:rsidRDefault="00E7054C"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$2,500.00</w:t>
            </w:r>
          </w:p>
        </w:tc>
      </w:tr>
      <w:tr w:rsidR="00E7054C" w:rsidRPr="00881449" w:rsidTr="0030068F">
        <w:tc>
          <w:tcPr>
            <w:tcW w:w="6861" w:type="dxa"/>
            <w:shd w:val="clear" w:color="auto" w:fill="auto"/>
          </w:tcPr>
          <w:p w:rsidR="00E7054C" w:rsidRPr="00881449" w:rsidRDefault="00E7054C"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8.- Gaseras, Gasolineras, Fomentadoras, Comercializadoras de Productos peligrosos.</w:t>
            </w:r>
          </w:p>
        </w:tc>
        <w:tc>
          <w:tcPr>
            <w:tcW w:w="2193" w:type="dxa"/>
            <w:shd w:val="clear" w:color="auto" w:fill="auto"/>
          </w:tcPr>
          <w:p w:rsidR="00E7054C" w:rsidRPr="00881449" w:rsidRDefault="4A271ECC" w:rsidP="00881449">
            <w:pPr>
              <w:autoSpaceDE w:val="0"/>
              <w:autoSpaceDN w:val="0"/>
              <w:adjustRightInd w:val="0"/>
              <w:spacing w:line="360" w:lineRule="auto"/>
              <w:jc w:val="right"/>
              <w:rPr>
                <w:rFonts w:ascii="Century Gothic" w:hAnsi="Century Gothic" w:cs="CenturyGothic,Bold"/>
                <w:sz w:val="24"/>
                <w:szCs w:val="24"/>
              </w:rPr>
            </w:pPr>
            <w:r w:rsidRPr="00881449">
              <w:rPr>
                <w:rFonts w:ascii="Century Gothic" w:hAnsi="Century Gothic" w:cs="CenturyGothic,Bold"/>
                <w:sz w:val="24"/>
                <w:szCs w:val="24"/>
              </w:rPr>
              <w:t>$8,000.00</w:t>
            </w:r>
          </w:p>
        </w:tc>
      </w:tr>
      <w:tr w:rsidR="00086F0E" w:rsidRPr="00881449" w:rsidTr="0030068F">
        <w:tc>
          <w:tcPr>
            <w:tcW w:w="6861" w:type="dxa"/>
            <w:shd w:val="clear" w:color="auto" w:fill="auto"/>
          </w:tcPr>
          <w:p w:rsidR="00086F0E" w:rsidRPr="00881449" w:rsidRDefault="008B22C1" w:rsidP="00881449">
            <w:pPr>
              <w:autoSpaceDE w:val="0"/>
              <w:autoSpaceDN w:val="0"/>
              <w:adjustRightInd w:val="0"/>
              <w:spacing w:line="360" w:lineRule="auto"/>
              <w:rPr>
                <w:rFonts w:ascii="Century Gothic" w:hAnsi="Century Gothic" w:cs="CenturyGothic,Bold"/>
                <w:bCs/>
                <w:sz w:val="24"/>
                <w:szCs w:val="24"/>
                <w:highlight w:val="yellow"/>
              </w:rPr>
            </w:pPr>
            <w:r w:rsidRPr="00881449">
              <w:rPr>
                <w:rFonts w:ascii="Century Gothic" w:hAnsi="Century Gothic" w:cs="CenturyGothic"/>
                <w:sz w:val="24"/>
                <w:szCs w:val="24"/>
              </w:rPr>
              <w:t xml:space="preserve">9.- </w:t>
            </w:r>
            <w:r w:rsidR="00272121" w:rsidRPr="00881449">
              <w:rPr>
                <w:rFonts w:ascii="Century Gothic" w:hAnsi="Century Gothic" w:cs="CenturyGothic"/>
                <w:sz w:val="24"/>
                <w:szCs w:val="24"/>
              </w:rPr>
              <w:t xml:space="preserve">Autorización y registro de funcionamiento para operar una Empresa Prestadora de Servicios de Seguridad Privada en el Municipio.                                                          </w:t>
            </w:r>
          </w:p>
        </w:tc>
        <w:tc>
          <w:tcPr>
            <w:tcW w:w="2193" w:type="dxa"/>
            <w:shd w:val="clear" w:color="auto" w:fill="auto"/>
          </w:tcPr>
          <w:p w:rsidR="00086F0E" w:rsidRPr="00881449" w:rsidRDefault="0027212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$2,000.00</w:t>
            </w:r>
          </w:p>
        </w:tc>
      </w:tr>
      <w:tr w:rsidR="00086F0E" w:rsidRPr="00881449" w:rsidTr="0030068F">
        <w:tc>
          <w:tcPr>
            <w:tcW w:w="6861" w:type="dxa"/>
            <w:shd w:val="clear" w:color="auto" w:fill="auto"/>
          </w:tcPr>
          <w:p w:rsidR="00086F0E" w:rsidRPr="00881449" w:rsidRDefault="008B22C1" w:rsidP="00881449">
            <w:pPr>
              <w:autoSpaceDE w:val="0"/>
              <w:autoSpaceDN w:val="0"/>
              <w:adjustRightInd w:val="0"/>
              <w:spacing w:line="360" w:lineRule="auto"/>
              <w:rPr>
                <w:rFonts w:ascii="Century Gothic" w:hAnsi="Century Gothic" w:cs="CenturyGothic,Bold"/>
                <w:bCs/>
                <w:sz w:val="24"/>
                <w:szCs w:val="24"/>
                <w:highlight w:val="yellow"/>
              </w:rPr>
            </w:pPr>
            <w:r w:rsidRPr="00881449">
              <w:rPr>
                <w:rFonts w:ascii="Century Gothic" w:hAnsi="Century Gothic" w:cs="CenturyGothic"/>
                <w:sz w:val="24"/>
                <w:szCs w:val="24"/>
              </w:rPr>
              <w:t>9</w:t>
            </w:r>
            <w:r w:rsidR="00272121" w:rsidRPr="00881449">
              <w:rPr>
                <w:rFonts w:ascii="Century Gothic" w:hAnsi="Century Gothic" w:cs="CenturyGothic"/>
                <w:sz w:val="24"/>
                <w:szCs w:val="24"/>
              </w:rPr>
              <w:t xml:space="preserve">.1 Autorización para ampliar o modificar las modalidades autorizadas                                                                            </w:t>
            </w:r>
          </w:p>
        </w:tc>
        <w:tc>
          <w:tcPr>
            <w:tcW w:w="2193" w:type="dxa"/>
            <w:shd w:val="clear" w:color="auto" w:fill="auto"/>
          </w:tcPr>
          <w:p w:rsidR="00086F0E" w:rsidRPr="00881449" w:rsidRDefault="0027212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$750.00</w:t>
            </w:r>
          </w:p>
        </w:tc>
      </w:tr>
      <w:tr w:rsidR="00086F0E" w:rsidRPr="00881449" w:rsidTr="0030068F">
        <w:tc>
          <w:tcPr>
            <w:tcW w:w="6861" w:type="dxa"/>
            <w:shd w:val="clear" w:color="auto" w:fill="auto"/>
          </w:tcPr>
          <w:p w:rsidR="00086F0E" w:rsidRPr="00881449" w:rsidRDefault="008B22C1" w:rsidP="00881449">
            <w:pPr>
              <w:autoSpaceDE w:val="0"/>
              <w:autoSpaceDN w:val="0"/>
              <w:adjustRightInd w:val="0"/>
              <w:spacing w:line="360" w:lineRule="auto"/>
              <w:rPr>
                <w:rFonts w:ascii="Century Gothic" w:hAnsi="Century Gothic" w:cs="CenturyGothic,Bold"/>
                <w:bCs/>
                <w:sz w:val="24"/>
                <w:szCs w:val="24"/>
                <w:highlight w:val="yellow"/>
              </w:rPr>
            </w:pPr>
            <w:r w:rsidRPr="00881449">
              <w:rPr>
                <w:rFonts w:ascii="Century Gothic" w:hAnsi="Century Gothic" w:cs="CenturyGothic"/>
                <w:sz w:val="24"/>
                <w:szCs w:val="24"/>
              </w:rPr>
              <w:t>9</w:t>
            </w:r>
            <w:r w:rsidR="00272121" w:rsidRPr="00881449">
              <w:rPr>
                <w:rFonts w:ascii="Century Gothic" w:hAnsi="Century Gothic" w:cs="CenturyGothic"/>
                <w:sz w:val="24"/>
                <w:szCs w:val="24"/>
              </w:rPr>
              <w:t xml:space="preserve">.2 Alta de personal al servicio de las empresas de Seguridad Privada. (Por cada empleado).                                                  </w:t>
            </w:r>
          </w:p>
        </w:tc>
        <w:tc>
          <w:tcPr>
            <w:tcW w:w="2193" w:type="dxa"/>
            <w:shd w:val="clear" w:color="auto" w:fill="auto"/>
          </w:tcPr>
          <w:p w:rsidR="00086F0E" w:rsidRPr="00881449" w:rsidRDefault="0027212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w:t>
            </w:r>
          </w:p>
        </w:tc>
      </w:tr>
      <w:tr w:rsidR="00272121" w:rsidRPr="00881449" w:rsidTr="0030068F">
        <w:tc>
          <w:tcPr>
            <w:tcW w:w="6861" w:type="dxa"/>
            <w:shd w:val="clear" w:color="auto" w:fill="auto"/>
          </w:tcPr>
          <w:p w:rsidR="00272121" w:rsidRPr="00881449" w:rsidRDefault="4A271ECC"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9.3 Granjas solares, generadores de energía eólica</w:t>
            </w:r>
          </w:p>
        </w:tc>
        <w:tc>
          <w:tcPr>
            <w:tcW w:w="2193" w:type="dxa"/>
            <w:shd w:val="clear" w:color="auto" w:fill="auto"/>
          </w:tcPr>
          <w:p w:rsidR="00272121" w:rsidRPr="00881449" w:rsidRDefault="4A271ECC" w:rsidP="00881449">
            <w:pPr>
              <w:autoSpaceDE w:val="0"/>
              <w:autoSpaceDN w:val="0"/>
              <w:adjustRightInd w:val="0"/>
              <w:spacing w:line="360" w:lineRule="auto"/>
              <w:jc w:val="right"/>
              <w:rPr>
                <w:rFonts w:ascii="Century Gothic" w:hAnsi="Century Gothic" w:cs="CenturyGothic,Bold"/>
                <w:sz w:val="24"/>
                <w:szCs w:val="24"/>
              </w:rPr>
            </w:pPr>
            <w:r w:rsidRPr="00881449">
              <w:rPr>
                <w:rFonts w:ascii="Century Gothic" w:hAnsi="Century Gothic" w:cs="CenturyGothic,Bold"/>
                <w:sz w:val="24"/>
                <w:szCs w:val="24"/>
              </w:rPr>
              <w:t>10,000.00</w:t>
            </w:r>
          </w:p>
        </w:tc>
      </w:tr>
    </w:tbl>
    <w:p w:rsidR="00E65DA5" w:rsidRDefault="00E65DA5" w:rsidP="00881449">
      <w:pPr>
        <w:autoSpaceDE w:val="0"/>
        <w:autoSpaceDN w:val="0"/>
        <w:adjustRightInd w:val="0"/>
        <w:spacing w:line="360" w:lineRule="auto"/>
        <w:jc w:val="both"/>
        <w:rPr>
          <w:rFonts w:ascii="Century Gothic" w:hAnsi="Century Gothic" w:cs="CenturyGothic"/>
          <w:sz w:val="24"/>
          <w:szCs w:val="24"/>
        </w:rPr>
      </w:pPr>
    </w:p>
    <w:p w:rsidR="00814F34" w:rsidRDefault="00814F34" w:rsidP="00881449">
      <w:pPr>
        <w:autoSpaceDE w:val="0"/>
        <w:autoSpaceDN w:val="0"/>
        <w:adjustRightInd w:val="0"/>
        <w:spacing w:line="360" w:lineRule="auto"/>
        <w:jc w:val="both"/>
        <w:rPr>
          <w:rFonts w:ascii="Century Gothic" w:hAnsi="Century Gothic" w:cs="CenturyGothic"/>
          <w:sz w:val="24"/>
          <w:szCs w:val="24"/>
        </w:rPr>
      </w:pPr>
    </w:p>
    <w:p w:rsidR="00814F34" w:rsidRPr="00881449" w:rsidRDefault="00814F34" w:rsidP="00881449">
      <w:pPr>
        <w:autoSpaceDE w:val="0"/>
        <w:autoSpaceDN w:val="0"/>
        <w:adjustRightInd w:val="0"/>
        <w:spacing w:line="360" w:lineRule="auto"/>
        <w:jc w:val="both"/>
        <w:rPr>
          <w:rFonts w:ascii="Century Gothic" w:hAnsi="Century Gothic" w:cs="CenturyGothic"/>
          <w:sz w:val="24"/>
          <w:szCs w:val="24"/>
        </w:rPr>
      </w:pPr>
    </w:p>
    <w:p w:rsidR="00FA01F4" w:rsidRPr="00881449"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lastRenderedPageBreak/>
        <w:t>Por la fijación de anuncios y propaganda comercial;</w:t>
      </w:r>
    </w:p>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B63220" w:rsidRPr="00881449" w:rsidTr="00442F5C">
        <w:tc>
          <w:tcPr>
            <w:tcW w:w="9493" w:type="dxa"/>
          </w:tcPr>
          <w:p w:rsidR="00B63220" w:rsidRPr="00881449" w:rsidRDefault="00B6322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t>a.   Autorización de publicidad en vía pública</w:t>
            </w:r>
            <w:r w:rsidRPr="00881449">
              <w:rPr>
                <w:rFonts w:ascii="Century Gothic" w:hAnsi="Century Gothic" w:cs="CenturyGothic"/>
                <w:sz w:val="24"/>
                <w:szCs w:val="24"/>
              </w:rPr>
              <w:t>.</w:t>
            </w:r>
          </w:p>
          <w:p w:rsidR="00B63220" w:rsidRPr="00881449" w:rsidRDefault="00B6322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Otorgamiento de licencias, permisos o autorizaciones para colocación de anuncios y carteles o la realización de publicidad, excepto los que se realicen por medio de televisión, radio, periódicos y revistas, las siguientes tarifas: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2189"/>
      </w:tblGrid>
      <w:tr w:rsidR="00A91F7D" w:rsidRPr="00881449" w:rsidTr="00442F5C">
        <w:tc>
          <w:tcPr>
            <w:tcW w:w="7225" w:type="dxa"/>
          </w:tcPr>
          <w:p w:rsidR="00A91F7D" w:rsidRPr="00881449" w:rsidRDefault="00B6322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w:t>
            </w:r>
            <w:r w:rsidR="00A91F7D" w:rsidRPr="00881449">
              <w:rPr>
                <w:rFonts w:ascii="Century Gothic" w:hAnsi="Century Gothic" w:cs="CenturyGothic"/>
                <w:sz w:val="24"/>
                <w:szCs w:val="24"/>
              </w:rPr>
              <w:t>1.-</w:t>
            </w: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 xml:space="preserve"> Por anuncios eventuales con duración máxima de 30 días, se cobrará de acuerdo al tipo de anuncios o medio utilizado                                                                                                       </w:t>
            </w:r>
          </w:p>
        </w:tc>
        <w:tc>
          <w:tcPr>
            <w:tcW w:w="2268" w:type="dxa"/>
          </w:tcPr>
          <w:p w:rsidR="00A91F7D" w:rsidRPr="00881449" w:rsidRDefault="00A91F7D"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$15.00 por día</w:t>
            </w:r>
          </w:p>
        </w:tc>
      </w:tr>
      <w:tr w:rsidR="00A91F7D" w:rsidRPr="00881449" w:rsidTr="00442F5C">
        <w:tc>
          <w:tcPr>
            <w:tcW w:w="7225" w:type="dxa"/>
          </w:tcPr>
          <w:p w:rsidR="00A91F7D" w:rsidRPr="00881449" w:rsidRDefault="00825E3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a.1.1. </w:t>
            </w:r>
            <w:r w:rsidR="00A91F7D" w:rsidRPr="00881449">
              <w:rPr>
                <w:rFonts w:ascii="Century Gothic" w:hAnsi="Century Gothic" w:cs="CenturyGothic"/>
                <w:sz w:val="24"/>
                <w:szCs w:val="24"/>
              </w:rPr>
              <w:t xml:space="preserve"> </w:t>
            </w: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 xml:space="preserve">Mantas con publicidad comercial, por día, a excepción de aquellas que son adosadas a la pared para promover la razón social y/o giro comercial y ofertar productos.                                                                                         </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$52.00</w:t>
            </w:r>
          </w:p>
        </w:tc>
      </w:tr>
      <w:tr w:rsidR="00A91F7D" w:rsidRPr="00881449" w:rsidTr="00442F5C">
        <w:tc>
          <w:tcPr>
            <w:tcW w:w="7225" w:type="dxa"/>
          </w:tcPr>
          <w:p w:rsidR="00A91F7D" w:rsidRPr="00881449" w:rsidRDefault="00825E30"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a.1.2.  </w:t>
            </w:r>
            <w:r w:rsidR="00A91F7D" w:rsidRPr="00881449">
              <w:rPr>
                <w:rFonts w:ascii="Century Gothic" w:hAnsi="Century Gothic" w:cs="CenturyGothic"/>
                <w:sz w:val="24"/>
                <w:szCs w:val="24"/>
              </w:rPr>
              <w:t>En bardas y fachadas por anuncios comerciales, a excepción de aquellas cuyas pinturas son patrocinadas por alguna empresa y sirven para mejorar la imagen del local comercial y hacen referencia a la razón social y/o giro comercial del mismo. Cuota anual por metro cuadrado. (Únicamente cuando sea con fines lucrativos no se permite en casas-habitación)</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w:t>
            </w:r>
          </w:p>
        </w:tc>
      </w:tr>
    </w:tbl>
    <w:p w:rsidR="00A91F7D" w:rsidRPr="00881449" w:rsidRDefault="00A91F7D"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F01899" w:rsidRPr="00881449" w:rsidTr="00442F5C">
        <w:tc>
          <w:tcPr>
            <w:tcW w:w="9493" w:type="dxa"/>
          </w:tcPr>
          <w:p w:rsidR="00F01899" w:rsidRPr="00881449" w:rsidRDefault="00F01899"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lastRenderedPageBreak/>
              <w:t xml:space="preserve">b.   </w:t>
            </w:r>
            <w:r w:rsidRPr="00881449">
              <w:rPr>
                <w:rFonts w:ascii="Century Gothic" w:hAnsi="Century Gothic" w:cs="CenturyGothic"/>
                <w:b/>
                <w:sz w:val="24"/>
                <w:szCs w:val="24"/>
              </w:rPr>
              <w:t>Constancia de seguridad estructural: (instalados o por instalar), cuota anual</w:t>
            </w:r>
          </w:p>
        </w:tc>
      </w:tr>
      <w:tr w:rsidR="00F01899" w:rsidRPr="00881449" w:rsidTr="00442F5C">
        <w:tc>
          <w:tcPr>
            <w:tcW w:w="9493" w:type="dxa"/>
          </w:tcPr>
          <w:p w:rsidR="00F01899" w:rsidRPr="00881449" w:rsidRDefault="00F01899"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Cs/>
                <w:sz w:val="24"/>
                <w:szCs w:val="24"/>
              </w:rPr>
              <w:t>b.1</w:t>
            </w:r>
            <w:r w:rsidRPr="00881449">
              <w:rPr>
                <w:rFonts w:ascii="Century Gothic" w:hAnsi="Century Gothic" w:cs="CenturyGothic,Bold"/>
                <w:b/>
                <w:bCs/>
                <w:sz w:val="24"/>
                <w:szCs w:val="24"/>
              </w:rPr>
              <w:t xml:space="preserve">  </w:t>
            </w:r>
            <w:r w:rsidRPr="00881449">
              <w:rPr>
                <w:rFonts w:ascii="Century Gothic" w:hAnsi="Century Gothic" w:cs="CenturyGothic"/>
                <w:sz w:val="24"/>
                <w:szCs w:val="24"/>
              </w:rPr>
              <w:t xml:space="preserve"> Unipolar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0"/>
        <w:gridCol w:w="2204"/>
      </w:tblGrid>
      <w:tr w:rsidR="00A91F7D" w:rsidRPr="00881449" w:rsidTr="00442F5C">
        <w:tc>
          <w:tcPr>
            <w:tcW w:w="7225"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a) Pantalla hasta 20m2</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$990.00</w:t>
            </w:r>
          </w:p>
        </w:tc>
      </w:tr>
      <w:tr w:rsidR="00A91F7D" w:rsidRPr="00881449" w:rsidTr="00442F5C">
        <w:tc>
          <w:tcPr>
            <w:tcW w:w="7225"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b) Pantalla de 20.1 a 48m2</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$2,030.00</w:t>
            </w:r>
          </w:p>
        </w:tc>
      </w:tr>
      <w:tr w:rsidR="00A91F7D" w:rsidRPr="00881449" w:rsidTr="00442F5C">
        <w:tc>
          <w:tcPr>
            <w:tcW w:w="7225"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c) Pantalla de 48.1m2 en adelante</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$7,000.00</w:t>
            </w:r>
          </w:p>
        </w:tc>
      </w:tr>
      <w:tr w:rsidR="00A91F7D" w:rsidRPr="00881449" w:rsidTr="00442F5C">
        <w:tc>
          <w:tcPr>
            <w:tcW w:w="7225" w:type="dxa"/>
          </w:tcPr>
          <w:p w:rsidR="00A91F7D" w:rsidRPr="00881449" w:rsidRDefault="00F0189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b.2   </w:t>
            </w:r>
            <w:r w:rsidR="00A91F7D" w:rsidRPr="00881449">
              <w:rPr>
                <w:rFonts w:ascii="Century Gothic" w:hAnsi="Century Gothic" w:cs="CenturyGothic"/>
                <w:sz w:val="24"/>
                <w:szCs w:val="24"/>
              </w:rPr>
              <w:t>Cartelera</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$2,030.00</w:t>
            </w:r>
          </w:p>
        </w:tc>
      </w:tr>
      <w:tr w:rsidR="00A91F7D" w:rsidRPr="00881449" w:rsidTr="00442F5C">
        <w:tc>
          <w:tcPr>
            <w:tcW w:w="7225" w:type="dxa"/>
          </w:tcPr>
          <w:p w:rsidR="00A91F7D" w:rsidRPr="00881449" w:rsidRDefault="00F0189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b.3    </w:t>
            </w:r>
            <w:r w:rsidR="00A91F7D" w:rsidRPr="00881449">
              <w:rPr>
                <w:rFonts w:ascii="Century Gothic" w:hAnsi="Century Gothic" w:cs="CenturyGothic"/>
                <w:sz w:val="24"/>
                <w:szCs w:val="24"/>
              </w:rPr>
              <w:t>Paleta</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$500.00</w:t>
            </w:r>
          </w:p>
        </w:tc>
      </w:tr>
      <w:tr w:rsidR="00A91F7D" w:rsidRPr="00881449" w:rsidTr="00442F5C">
        <w:tc>
          <w:tcPr>
            <w:tcW w:w="7225" w:type="dxa"/>
          </w:tcPr>
          <w:p w:rsidR="00A91F7D" w:rsidRPr="00881449" w:rsidRDefault="00F0189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b.4    </w:t>
            </w:r>
            <w:r w:rsidR="00A91F7D" w:rsidRPr="00881449">
              <w:rPr>
                <w:rFonts w:ascii="Century Gothic" w:hAnsi="Century Gothic" w:cs="CenturyGothic"/>
                <w:sz w:val="24"/>
                <w:szCs w:val="24"/>
              </w:rPr>
              <w:t>Bandera</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A91F7D" w:rsidRPr="00881449" w:rsidTr="00442F5C">
        <w:tc>
          <w:tcPr>
            <w:tcW w:w="7225" w:type="dxa"/>
          </w:tcPr>
          <w:p w:rsidR="00A91F7D" w:rsidRPr="00881449" w:rsidRDefault="00F0189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b.5    </w:t>
            </w:r>
            <w:r w:rsidR="00A91F7D" w:rsidRPr="00881449">
              <w:rPr>
                <w:rFonts w:ascii="Century Gothic" w:hAnsi="Century Gothic" w:cs="CenturyGothic"/>
                <w:sz w:val="24"/>
                <w:szCs w:val="24"/>
              </w:rPr>
              <w:t>Adosados a fachada</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A91F7D" w:rsidRPr="00881449" w:rsidTr="00442F5C">
        <w:tc>
          <w:tcPr>
            <w:tcW w:w="7225" w:type="dxa"/>
          </w:tcPr>
          <w:p w:rsidR="00A91F7D" w:rsidRPr="00881449" w:rsidRDefault="00F0189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b.6    </w:t>
            </w:r>
            <w:r w:rsidR="00A91F7D" w:rsidRPr="00881449">
              <w:rPr>
                <w:rFonts w:ascii="Century Gothic" w:hAnsi="Century Gothic" w:cs="CenturyGothic"/>
                <w:sz w:val="24"/>
                <w:szCs w:val="24"/>
              </w:rPr>
              <w:t>Colgantes</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A91F7D" w:rsidRPr="00881449" w:rsidTr="00442F5C">
        <w:tc>
          <w:tcPr>
            <w:tcW w:w="7225" w:type="dxa"/>
          </w:tcPr>
          <w:p w:rsidR="00A91F7D" w:rsidRPr="00881449" w:rsidRDefault="00F0189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b.7    </w:t>
            </w:r>
            <w:r w:rsidR="00A91F7D" w:rsidRPr="00881449">
              <w:rPr>
                <w:rFonts w:ascii="Century Gothic" w:hAnsi="Century Gothic" w:cs="CenturyGothic"/>
                <w:sz w:val="24"/>
                <w:szCs w:val="24"/>
              </w:rPr>
              <w:t>Mixtos</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A91F7D" w:rsidRPr="00881449" w:rsidTr="00442F5C">
        <w:tc>
          <w:tcPr>
            <w:tcW w:w="7225" w:type="dxa"/>
          </w:tcPr>
          <w:p w:rsidR="00A91F7D" w:rsidRPr="00881449" w:rsidRDefault="00F01899"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b.8    </w:t>
            </w:r>
            <w:r w:rsidR="00A91F7D" w:rsidRPr="00881449">
              <w:rPr>
                <w:rFonts w:ascii="Century Gothic" w:hAnsi="Century Gothic" w:cs="CenturyGothic"/>
                <w:sz w:val="24"/>
                <w:szCs w:val="24"/>
              </w:rPr>
              <w:t>Otros</w:t>
            </w:r>
          </w:p>
        </w:tc>
        <w:tc>
          <w:tcPr>
            <w:tcW w:w="2268"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bl>
    <w:p w:rsidR="00A91F7D" w:rsidRPr="00881449" w:rsidRDefault="00A91F7D" w:rsidP="00881449">
      <w:pPr>
        <w:autoSpaceDE w:val="0"/>
        <w:autoSpaceDN w:val="0"/>
        <w:adjustRightInd w:val="0"/>
        <w:spacing w:line="360" w:lineRule="auto"/>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B448E4" w:rsidRPr="00881449" w:rsidTr="00442F5C">
        <w:tc>
          <w:tcPr>
            <w:tcW w:w="9493" w:type="dxa"/>
          </w:tcPr>
          <w:p w:rsidR="00B448E4"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t xml:space="preserve">c.    </w:t>
            </w:r>
            <w:r w:rsidRPr="00881449">
              <w:rPr>
                <w:rFonts w:ascii="Century Gothic" w:hAnsi="Century Gothic" w:cs="CenturyGothic"/>
                <w:sz w:val="24"/>
                <w:szCs w:val="24"/>
              </w:rPr>
              <w:t>Por instalación de anuncios nuevos y/o reubicados. Se entiende por anuncio reubicado, todo aquel que modifique su estructura original. Cuota Anual.</w:t>
            </w:r>
          </w:p>
        </w:tc>
      </w:tr>
      <w:tr w:rsidR="00B448E4" w:rsidRPr="00881449" w:rsidTr="00442F5C">
        <w:tc>
          <w:tcPr>
            <w:tcW w:w="9493" w:type="dxa"/>
          </w:tcPr>
          <w:p w:rsidR="00B448E4"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c.1   Unipolar</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7"/>
        <w:gridCol w:w="1977"/>
      </w:tblGrid>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a).- Pantalla hasta 20m2</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$4,200.00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b).- Pantalla de 20.1m2 a 48m2</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$4,200.00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A91F7D" w:rsidRPr="00881449">
              <w:rPr>
                <w:rFonts w:ascii="Century Gothic" w:hAnsi="Century Gothic" w:cs="CenturyGothic"/>
                <w:sz w:val="24"/>
                <w:szCs w:val="24"/>
              </w:rPr>
              <w:t>c).- Pantalla de 48.1m2 en adelante</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$7,000.00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lastRenderedPageBreak/>
              <w:t xml:space="preserve">c.2   </w:t>
            </w:r>
            <w:r w:rsidR="00A91F7D" w:rsidRPr="00881449">
              <w:rPr>
                <w:rFonts w:ascii="Century Gothic" w:hAnsi="Century Gothic" w:cs="CenturyGothic"/>
                <w:sz w:val="24"/>
                <w:szCs w:val="24"/>
              </w:rPr>
              <w:t>Cartelera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$4,200.00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c.3   </w:t>
            </w:r>
            <w:r w:rsidR="00A91F7D" w:rsidRPr="00881449">
              <w:rPr>
                <w:rFonts w:ascii="Century Gothic" w:hAnsi="Century Gothic" w:cs="CenturyGothic"/>
                <w:sz w:val="24"/>
                <w:szCs w:val="24"/>
              </w:rPr>
              <w:t>Paleta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$2,100.00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c.4   </w:t>
            </w:r>
            <w:r w:rsidR="00A91F7D" w:rsidRPr="00881449">
              <w:rPr>
                <w:rFonts w:ascii="Century Gothic" w:hAnsi="Century Gothic" w:cs="CenturyGothic"/>
                <w:sz w:val="24"/>
                <w:szCs w:val="24"/>
              </w:rPr>
              <w:t>Bandera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$2,100.00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c.5   </w:t>
            </w:r>
            <w:r w:rsidR="00A91F7D" w:rsidRPr="00881449">
              <w:rPr>
                <w:rFonts w:ascii="Century Gothic" w:hAnsi="Century Gothic" w:cs="CenturyGothic"/>
                <w:sz w:val="24"/>
                <w:szCs w:val="24"/>
              </w:rPr>
              <w:t>Adosados a fachada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$104.00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c.6   </w:t>
            </w:r>
            <w:r w:rsidR="00A91F7D" w:rsidRPr="00881449">
              <w:rPr>
                <w:rFonts w:ascii="Century Gothic" w:hAnsi="Century Gothic" w:cs="CenturyGothic"/>
                <w:sz w:val="24"/>
                <w:szCs w:val="24"/>
              </w:rPr>
              <w:t>Colgantes</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$104.00</w:t>
            </w:r>
          </w:p>
        </w:tc>
      </w:tr>
      <w:tr w:rsidR="00A91F7D" w:rsidRPr="00881449" w:rsidTr="00ED1B12">
        <w:tc>
          <w:tcPr>
            <w:tcW w:w="7463" w:type="dxa"/>
          </w:tcPr>
          <w:p w:rsidR="00A91F7D" w:rsidRPr="00881449" w:rsidRDefault="00B448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c.7   </w:t>
            </w:r>
            <w:r w:rsidR="00A91F7D" w:rsidRPr="00881449">
              <w:rPr>
                <w:rFonts w:ascii="Century Gothic" w:hAnsi="Century Gothic" w:cs="CenturyGothic"/>
                <w:sz w:val="24"/>
                <w:szCs w:val="24"/>
              </w:rPr>
              <w:t>Otros</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$2,100.00</w:t>
            </w:r>
          </w:p>
        </w:tc>
      </w:tr>
      <w:tr w:rsidR="00A91F7D" w:rsidRPr="00881449" w:rsidTr="00ED1B12">
        <w:tc>
          <w:tcPr>
            <w:tcW w:w="7463" w:type="dxa"/>
          </w:tcPr>
          <w:p w:rsidR="00A91F7D" w:rsidRPr="00881449" w:rsidRDefault="008B22C1"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d.   </w:t>
            </w:r>
            <w:r w:rsidR="00A91F7D" w:rsidRPr="00881449">
              <w:rPr>
                <w:rFonts w:ascii="Century Gothic" w:hAnsi="Century Gothic" w:cs="CenturyGothic"/>
                <w:sz w:val="24"/>
                <w:szCs w:val="24"/>
              </w:rPr>
              <w:t xml:space="preserve">Para instalaciones cuyo fin no sea lucrativo y su publicidad corresponda exclusivamente al giro de la negociación en que se encuentra instalado, su costo será:                                                                                                        </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$1,400.00</w:t>
            </w:r>
          </w:p>
        </w:tc>
      </w:tr>
      <w:tr w:rsidR="00A91F7D" w:rsidRPr="00881449" w:rsidTr="00ED1B12">
        <w:tc>
          <w:tcPr>
            <w:tcW w:w="7463" w:type="dxa"/>
          </w:tcPr>
          <w:p w:rsidR="00A91F7D" w:rsidRPr="00881449" w:rsidRDefault="00D0008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d.1    </w:t>
            </w:r>
            <w:r w:rsidR="00A91F7D" w:rsidRPr="00881449">
              <w:rPr>
                <w:rFonts w:ascii="Century Gothic" w:hAnsi="Century Gothic" w:cs="CenturyGothic"/>
                <w:sz w:val="24"/>
                <w:szCs w:val="24"/>
              </w:rPr>
              <w:t>Unipolar.</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$1,400.00</w:t>
            </w:r>
          </w:p>
        </w:tc>
      </w:tr>
      <w:tr w:rsidR="00A91F7D" w:rsidRPr="00881449" w:rsidTr="00ED1B12">
        <w:tc>
          <w:tcPr>
            <w:tcW w:w="7463" w:type="dxa"/>
          </w:tcPr>
          <w:p w:rsidR="00A91F7D" w:rsidRPr="00881449" w:rsidRDefault="00D0008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d.2   </w:t>
            </w:r>
            <w:r w:rsidR="00A91F7D" w:rsidRPr="00881449">
              <w:rPr>
                <w:rFonts w:ascii="Century Gothic" w:hAnsi="Century Gothic" w:cs="CenturyGothic"/>
                <w:sz w:val="24"/>
                <w:szCs w:val="24"/>
              </w:rPr>
              <w:t xml:space="preserve"> Cartelera.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$1,400.00</w:t>
            </w:r>
          </w:p>
        </w:tc>
      </w:tr>
      <w:tr w:rsidR="00A91F7D" w:rsidRPr="00881449" w:rsidTr="00ED1B12">
        <w:tc>
          <w:tcPr>
            <w:tcW w:w="7463" w:type="dxa"/>
          </w:tcPr>
          <w:p w:rsidR="00A91F7D" w:rsidRPr="00881449" w:rsidRDefault="00D0008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d.3    </w:t>
            </w:r>
            <w:r w:rsidR="00A91F7D" w:rsidRPr="00881449">
              <w:rPr>
                <w:rFonts w:ascii="Century Gothic" w:hAnsi="Century Gothic" w:cs="CenturyGothic"/>
                <w:sz w:val="24"/>
                <w:szCs w:val="24"/>
              </w:rPr>
              <w:t>Paleta.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$500.00</w:t>
            </w:r>
          </w:p>
        </w:tc>
      </w:tr>
      <w:tr w:rsidR="00A91F7D" w:rsidRPr="00881449" w:rsidTr="00ED1B12">
        <w:tc>
          <w:tcPr>
            <w:tcW w:w="7463" w:type="dxa"/>
          </w:tcPr>
          <w:p w:rsidR="00A91F7D" w:rsidRPr="00881449" w:rsidRDefault="00D0008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d.4   </w:t>
            </w:r>
            <w:r w:rsidR="00A91F7D" w:rsidRPr="00881449">
              <w:rPr>
                <w:rFonts w:ascii="Century Gothic" w:hAnsi="Century Gothic" w:cs="CenturyGothic"/>
                <w:sz w:val="24"/>
                <w:szCs w:val="24"/>
              </w:rPr>
              <w:t xml:space="preserve"> Bandera.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$500.00</w:t>
            </w:r>
          </w:p>
        </w:tc>
      </w:tr>
      <w:tr w:rsidR="00A91F7D" w:rsidRPr="00881449" w:rsidTr="00ED1B12">
        <w:tc>
          <w:tcPr>
            <w:tcW w:w="7463" w:type="dxa"/>
          </w:tcPr>
          <w:p w:rsidR="00A91F7D" w:rsidRPr="00881449" w:rsidRDefault="00D0008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d.5   </w:t>
            </w:r>
            <w:r w:rsidR="00A91F7D" w:rsidRPr="00881449">
              <w:rPr>
                <w:rFonts w:ascii="Century Gothic" w:hAnsi="Century Gothic" w:cs="CenturyGothic"/>
                <w:sz w:val="24"/>
                <w:szCs w:val="24"/>
              </w:rPr>
              <w:t>Adosados a fachada.</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$104.00</w:t>
            </w:r>
          </w:p>
        </w:tc>
      </w:tr>
      <w:tr w:rsidR="00A91F7D" w:rsidRPr="00881449" w:rsidTr="00ED1B12">
        <w:tc>
          <w:tcPr>
            <w:tcW w:w="7463" w:type="dxa"/>
          </w:tcPr>
          <w:p w:rsidR="00A91F7D" w:rsidRPr="00881449" w:rsidRDefault="00D0008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d.6   </w:t>
            </w:r>
            <w:r w:rsidR="00A91F7D" w:rsidRPr="00881449">
              <w:rPr>
                <w:rFonts w:ascii="Century Gothic" w:hAnsi="Century Gothic" w:cs="CenturyGothic"/>
                <w:sz w:val="24"/>
                <w:szCs w:val="24"/>
              </w:rPr>
              <w:t>Colgantes.</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$104.00</w:t>
            </w:r>
          </w:p>
        </w:tc>
      </w:tr>
      <w:tr w:rsidR="00A91F7D" w:rsidRPr="00881449" w:rsidTr="00ED1B12">
        <w:tc>
          <w:tcPr>
            <w:tcW w:w="7463" w:type="dxa"/>
          </w:tcPr>
          <w:p w:rsidR="00A91F7D" w:rsidRPr="00881449" w:rsidRDefault="00D0008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e.   </w:t>
            </w:r>
            <w:r w:rsidR="00A91F7D" w:rsidRPr="00881449">
              <w:rPr>
                <w:rFonts w:ascii="Century Gothic" w:hAnsi="Century Gothic" w:cs="CenturyGothic"/>
                <w:sz w:val="24"/>
                <w:szCs w:val="24"/>
              </w:rPr>
              <w:t xml:space="preserve">Por instalación o utilización por un periodo determinado de anuncios en postería, por poste y por día, con una superficie máxima del pendón de 0.75 metros cuadrados. (Lucrativos)                                                                       </w:t>
            </w:r>
          </w:p>
        </w:tc>
        <w:tc>
          <w:tcPr>
            <w:tcW w:w="2030"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$6.00</w:t>
            </w:r>
          </w:p>
        </w:tc>
      </w:tr>
    </w:tbl>
    <w:p w:rsidR="00E7054C" w:rsidRDefault="00E7054C" w:rsidP="00881449">
      <w:pPr>
        <w:autoSpaceDE w:val="0"/>
        <w:autoSpaceDN w:val="0"/>
        <w:adjustRightInd w:val="0"/>
        <w:spacing w:line="360" w:lineRule="auto"/>
        <w:jc w:val="both"/>
        <w:rPr>
          <w:rFonts w:ascii="Century Gothic" w:hAnsi="Century Gothic" w:cs="CenturyGothic"/>
          <w:sz w:val="24"/>
          <w:szCs w:val="24"/>
        </w:rPr>
      </w:pPr>
    </w:p>
    <w:p w:rsidR="00814F34" w:rsidRDefault="00814F34" w:rsidP="00881449">
      <w:pPr>
        <w:autoSpaceDE w:val="0"/>
        <w:autoSpaceDN w:val="0"/>
        <w:adjustRightInd w:val="0"/>
        <w:spacing w:line="360" w:lineRule="auto"/>
        <w:jc w:val="both"/>
        <w:rPr>
          <w:rFonts w:ascii="Century Gothic" w:hAnsi="Century Gothic" w:cs="CenturyGothic"/>
          <w:sz w:val="24"/>
          <w:szCs w:val="24"/>
        </w:rPr>
      </w:pPr>
    </w:p>
    <w:p w:rsidR="00814F34" w:rsidRPr="00881449" w:rsidRDefault="00814F34" w:rsidP="00881449">
      <w:pPr>
        <w:autoSpaceDE w:val="0"/>
        <w:autoSpaceDN w:val="0"/>
        <w:adjustRightInd w:val="0"/>
        <w:spacing w:line="360" w:lineRule="auto"/>
        <w:jc w:val="both"/>
        <w:rPr>
          <w:rFonts w:ascii="Century Gothic" w:hAnsi="Century Gothic" w:cs="CenturyGothic"/>
          <w:sz w:val="24"/>
          <w:szCs w:val="24"/>
        </w:rPr>
      </w:pPr>
    </w:p>
    <w:p w:rsidR="00FA01F4"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u w:val="single"/>
        </w:rPr>
      </w:pPr>
      <w:r w:rsidRPr="00881449">
        <w:rPr>
          <w:rFonts w:ascii="Century Gothic" w:hAnsi="Century Gothic" w:cs="CenturyGothic"/>
          <w:b/>
          <w:sz w:val="24"/>
          <w:szCs w:val="24"/>
          <w:u w:val="single"/>
        </w:rPr>
        <w:lastRenderedPageBreak/>
        <w:t>Por los servicios públicos siguientes:</w:t>
      </w:r>
    </w:p>
    <w:p w:rsidR="008026F8" w:rsidRPr="00881449" w:rsidRDefault="008026F8" w:rsidP="008026F8">
      <w:pPr>
        <w:pStyle w:val="Prrafodelista"/>
        <w:autoSpaceDE w:val="0"/>
        <w:autoSpaceDN w:val="0"/>
        <w:adjustRightInd w:val="0"/>
        <w:spacing w:line="360" w:lineRule="auto"/>
        <w:ind w:left="1080"/>
        <w:jc w:val="both"/>
        <w:rPr>
          <w:rFonts w:ascii="Century Gothic" w:hAnsi="Century Gothic" w:cs="CenturyGothic"/>
          <w:b/>
          <w:sz w:val="24"/>
          <w:szCs w:val="24"/>
          <w:u w:val="single"/>
        </w:rPr>
      </w:pPr>
    </w:p>
    <w:tbl>
      <w:tblPr>
        <w:tblStyle w:val="Tablaconcuadrcula"/>
        <w:tblW w:w="0" w:type="auto"/>
        <w:tblLook w:val="04A0" w:firstRow="1" w:lastRow="0" w:firstColumn="1" w:lastColumn="0" w:noHBand="0" w:noVBand="1"/>
      </w:tblPr>
      <w:tblGrid>
        <w:gridCol w:w="8828"/>
      </w:tblGrid>
      <w:tr w:rsidR="00CA3B96" w:rsidRPr="00881449" w:rsidTr="00CA3B96">
        <w:tc>
          <w:tcPr>
            <w:tcW w:w="8828" w:type="dxa"/>
          </w:tcPr>
          <w:p w:rsidR="00CA3B96" w:rsidRPr="00881449" w:rsidRDefault="00CA3B96"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a) Alumbrado público;</w:t>
            </w:r>
          </w:p>
        </w:tc>
      </w:tr>
    </w:tbl>
    <w:p w:rsidR="008026F8" w:rsidRDefault="008026F8" w:rsidP="00881449">
      <w:pPr>
        <w:autoSpaceDE w:val="0"/>
        <w:autoSpaceDN w:val="0"/>
        <w:adjustRightInd w:val="0"/>
        <w:spacing w:line="360" w:lineRule="auto"/>
        <w:jc w:val="both"/>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El Municipio percibirá ingresos mensual o bimestralmente por el Derecho de Alumbrado Público (DAP), en los términos de los artículos 175 y 176 del Código Municipal para el Estado de Chihuahua.</w:t>
      </w:r>
    </w:p>
    <w:p w:rsidR="00A91F7D" w:rsidRPr="00881449" w:rsidRDefault="00A91F7D" w:rsidP="00881449">
      <w:pPr>
        <w:autoSpaceDE w:val="0"/>
        <w:autoSpaceDN w:val="0"/>
        <w:adjustRightInd w:val="0"/>
        <w:spacing w:line="360" w:lineRule="auto"/>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1.- Los Contribuyentes que cuenten con contrato de suministro de energía eléctrica con la Comisión Federal de Electricidad (CFE), deberán pagar de acuerdo a la siguiente tabla, en cada recibo mensual, por el Derecho del Alumbrado Público, simultáneamente en el recibo que expida dicho organismo, en los términos del convenio que se establezca con la citada Comisión para tales efectos. </w:t>
      </w:r>
    </w:p>
    <w:p w:rsidR="00A91F7D" w:rsidRPr="00881449" w:rsidRDefault="00A91F7D" w:rsidP="00881449">
      <w:pPr>
        <w:autoSpaceDE w:val="0"/>
        <w:autoSpaceDN w:val="0"/>
        <w:adjustRightInd w:val="0"/>
        <w:spacing w:line="360" w:lineRule="auto"/>
        <w:jc w:val="center"/>
        <w:rPr>
          <w:rFonts w:ascii="Century Gothic" w:hAnsi="Century Gothic" w:cs="CenturyGothic"/>
          <w:b/>
          <w:sz w:val="24"/>
          <w:szCs w:val="24"/>
        </w:rPr>
      </w:pPr>
    </w:p>
    <w:p w:rsidR="00A91F7D" w:rsidRDefault="00A91F7D"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CUOTA FIJA DAP</w:t>
      </w:r>
    </w:p>
    <w:p w:rsidR="008026F8" w:rsidRPr="00881449" w:rsidRDefault="008026F8" w:rsidP="00881449">
      <w:pPr>
        <w:autoSpaceDE w:val="0"/>
        <w:autoSpaceDN w:val="0"/>
        <w:adjustRightInd w:val="0"/>
        <w:spacing w:line="360" w:lineRule="auto"/>
        <w:jc w:val="center"/>
        <w:rPr>
          <w:rFonts w:ascii="Century Gothic" w:hAnsi="Century Gothic" w:cs="CenturyGothic"/>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667"/>
        <w:gridCol w:w="2667"/>
      </w:tblGrid>
      <w:tr w:rsidR="00A91F7D" w:rsidRPr="00881449" w:rsidTr="00B30F16">
        <w:trPr>
          <w:trHeight w:val="436"/>
          <w:jc w:val="center"/>
        </w:trPr>
        <w:tc>
          <w:tcPr>
            <w:tcW w:w="549" w:type="dxa"/>
          </w:tcPr>
          <w:p w:rsidR="00A91F7D" w:rsidRPr="00881449" w:rsidRDefault="00A91F7D" w:rsidP="00881449">
            <w:pPr>
              <w:autoSpaceDE w:val="0"/>
              <w:autoSpaceDN w:val="0"/>
              <w:adjustRightInd w:val="0"/>
              <w:spacing w:line="360" w:lineRule="auto"/>
              <w:jc w:val="center"/>
              <w:rPr>
                <w:rFonts w:ascii="Century Gothic" w:hAnsi="Century Gothic" w:cs="CenturyGothic"/>
                <w:b/>
                <w:sz w:val="24"/>
                <w:szCs w:val="24"/>
              </w:rPr>
            </w:pPr>
          </w:p>
        </w:tc>
        <w:tc>
          <w:tcPr>
            <w:tcW w:w="2667" w:type="dxa"/>
          </w:tcPr>
          <w:p w:rsidR="00A91F7D" w:rsidRPr="00881449" w:rsidRDefault="00A91F7D"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TARIFA</w:t>
            </w:r>
          </w:p>
        </w:tc>
        <w:tc>
          <w:tcPr>
            <w:tcW w:w="2667" w:type="dxa"/>
          </w:tcPr>
          <w:p w:rsidR="00A91F7D" w:rsidRPr="00881449" w:rsidRDefault="00A91F7D" w:rsidP="00881449">
            <w:pPr>
              <w:autoSpaceDE w:val="0"/>
              <w:autoSpaceDN w:val="0"/>
              <w:adjustRightInd w:val="0"/>
              <w:spacing w:line="360" w:lineRule="auto"/>
              <w:jc w:val="center"/>
              <w:rPr>
                <w:rFonts w:ascii="Century Gothic" w:hAnsi="Century Gothic" w:cs="CenturyGothic"/>
                <w:b/>
                <w:sz w:val="24"/>
                <w:szCs w:val="24"/>
              </w:rPr>
            </w:pPr>
            <w:r w:rsidRPr="00881449">
              <w:rPr>
                <w:rFonts w:ascii="Century Gothic" w:hAnsi="Century Gothic" w:cs="CenturyGothic"/>
                <w:b/>
                <w:sz w:val="24"/>
                <w:szCs w:val="24"/>
              </w:rPr>
              <w:t>CUOTA</w:t>
            </w:r>
            <w:r w:rsidR="00B53E68" w:rsidRPr="00881449">
              <w:rPr>
                <w:rFonts w:ascii="Century Gothic" w:hAnsi="Century Gothic" w:cs="CenturyGothic"/>
                <w:b/>
                <w:sz w:val="24"/>
                <w:szCs w:val="24"/>
              </w:rPr>
              <w:t xml:space="preserve"> DAP BIMESTRAL</w:t>
            </w:r>
          </w:p>
        </w:tc>
      </w:tr>
      <w:tr w:rsidR="00A91F7D" w:rsidRPr="00881449" w:rsidTr="00B30F16">
        <w:trPr>
          <w:trHeight w:val="302"/>
          <w:jc w:val="center"/>
        </w:trPr>
        <w:tc>
          <w:tcPr>
            <w:tcW w:w="549" w:type="dxa"/>
          </w:tcPr>
          <w:p w:rsidR="00A91F7D" w:rsidRPr="00881449" w:rsidRDefault="00A91F7D"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1.1</w:t>
            </w:r>
          </w:p>
        </w:tc>
        <w:tc>
          <w:tcPr>
            <w:tcW w:w="2667" w:type="dxa"/>
          </w:tcPr>
          <w:p w:rsidR="00A91F7D" w:rsidRPr="00881449" w:rsidRDefault="00B53E68"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 RESIDENCIAL</w:t>
            </w:r>
          </w:p>
        </w:tc>
        <w:tc>
          <w:tcPr>
            <w:tcW w:w="2667" w:type="dxa"/>
          </w:tcPr>
          <w:p w:rsidR="00A91F7D" w:rsidRPr="00881449" w:rsidRDefault="00B90319"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65</w:t>
            </w:r>
            <w:r w:rsidR="00A91F7D" w:rsidRPr="00881449">
              <w:rPr>
                <w:rFonts w:ascii="Century Gothic" w:hAnsi="Century Gothic" w:cs="CenturyGothic"/>
                <w:sz w:val="24"/>
                <w:szCs w:val="24"/>
              </w:rPr>
              <w:t>.00</w:t>
            </w:r>
          </w:p>
        </w:tc>
      </w:tr>
      <w:tr w:rsidR="00A91F7D" w:rsidRPr="00881449" w:rsidTr="00B30F16">
        <w:trPr>
          <w:trHeight w:val="317"/>
          <w:jc w:val="center"/>
        </w:trPr>
        <w:tc>
          <w:tcPr>
            <w:tcW w:w="549" w:type="dxa"/>
          </w:tcPr>
          <w:p w:rsidR="00A91F7D" w:rsidRPr="00881449" w:rsidRDefault="00A91F7D"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1.2</w:t>
            </w:r>
          </w:p>
        </w:tc>
        <w:tc>
          <w:tcPr>
            <w:tcW w:w="2667" w:type="dxa"/>
          </w:tcPr>
          <w:p w:rsidR="00A91F7D" w:rsidRPr="00881449" w:rsidRDefault="00A91F7D"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DAC</w:t>
            </w:r>
            <w:r w:rsidR="00B53E68" w:rsidRPr="00881449">
              <w:rPr>
                <w:rFonts w:ascii="Century Gothic" w:hAnsi="Century Gothic" w:cs="CenturyGothic"/>
                <w:sz w:val="24"/>
                <w:szCs w:val="24"/>
              </w:rPr>
              <w:t xml:space="preserve"> RESIDENCIAL</w:t>
            </w:r>
          </w:p>
        </w:tc>
        <w:tc>
          <w:tcPr>
            <w:tcW w:w="2667" w:type="dxa"/>
          </w:tcPr>
          <w:p w:rsidR="00A91F7D" w:rsidRPr="00881449" w:rsidRDefault="00B90319"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96</w:t>
            </w:r>
            <w:r w:rsidR="00B53E68" w:rsidRPr="00881449">
              <w:rPr>
                <w:rFonts w:ascii="Century Gothic" w:hAnsi="Century Gothic" w:cs="CenturyGothic"/>
                <w:sz w:val="24"/>
                <w:szCs w:val="24"/>
              </w:rPr>
              <w:t>.50</w:t>
            </w:r>
          </w:p>
        </w:tc>
      </w:tr>
      <w:tr w:rsidR="00A91F7D" w:rsidRPr="00881449" w:rsidTr="00B30F16">
        <w:trPr>
          <w:trHeight w:val="317"/>
          <w:jc w:val="center"/>
        </w:trPr>
        <w:tc>
          <w:tcPr>
            <w:tcW w:w="549" w:type="dxa"/>
          </w:tcPr>
          <w:p w:rsidR="00A91F7D" w:rsidRPr="00881449" w:rsidRDefault="00A91F7D"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lastRenderedPageBreak/>
              <w:t>1.3</w:t>
            </w:r>
          </w:p>
        </w:tc>
        <w:tc>
          <w:tcPr>
            <w:tcW w:w="2667" w:type="dxa"/>
          </w:tcPr>
          <w:p w:rsidR="00A91F7D" w:rsidRPr="00881449" w:rsidRDefault="00B53E68"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02 COMERCIAL BT</w:t>
            </w:r>
          </w:p>
        </w:tc>
        <w:tc>
          <w:tcPr>
            <w:tcW w:w="2667" w:type="dxa"/>
          </w:tcPr>
          <w:p w:rsidR="00A91F7D" w:rsidRPr="00881449" w:rsidRDefault="00B90319"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201</w:t>
            </w:r>
            <w:r w:rsidR="00B53E68" w:rsidRPr="00881449">
              <w:rPr>
                <w:rFonts w:ascii="Century Gothic" w:hAnsi="Century Gothic" w:cs="CenturyGothic"/>
                <w:sz w:val="24"/>
                <w:szCs w:val="24"/>
              </w:rPr>
              <w:t>.50</w:t>
            </w:r>
          </w:p>
        </w:tc>
      </w:tr>
      <w:tr w:rsidR="00A91F7D" w:rsidRPr="00881449" w:rsidTr="00B30F16">
        <w:trPr>
          <w:trHeight w:val="317"/>
          <w:jc w:val="center"/>
        </w:trPr>
        <w:tc>
          <w:tcPr>
            <w:tcW w:w="549" w:type="dxa"/>
          </w:tcPr>
          <w:p w:rsidR="00A91F7D" w:rsidRPr="00881449" w:rsidRDefault="00A91F7D"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1.4</w:t>
            </w:r>
          </w:p>
        </w:tc>
        <w:tc>
          <w:tcPr>
            <w:tcW w:w="2667" w:type="dxa"/>
          </w:tcPr>
          <w:p w:rsidR="00A91F7D" w:rsidRPr="00881449" w:rsidRDefault="00B53E68"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03 COMERCIAL BT</w:t>
            </w:r>
          </w:p>
        </w:tc>
        <w:tc>
          <w:tcPr>
            <w:tcW w:w="2667" w:type="dxa"/>
          </w:tcPr>
          <w:p w:rsidR="00A91F7D" w:rsidRPr="00881449" w:rsidRDefault="00B90319"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233</w:t>
            </w:r>
            <w:r w:rsidR="00B53E68" w:rsidRPr="00881449">
              <w:rPr>
                <w:rFonts w:ascii="Century Gothic" w:hAnsi="Century Gothic" w:cs="CenturyGothic"/>
                <w:sz w:val="24"/>
                <w:szCs w:val="24"/>
              </w:rPr>
              <w:t>.00</w:t>
            </w:r>
          </w:p>
        </w:tc>
      </w:tr>
      <w:tr w:rsidR="00A91F7D" w:rsidRPr="00881449" w:rsidTr="00B30F16">
        <w:trPr>
          <w:trHeight w:val="317"/>
          <w:jc w:val="center"/>
        </w:trPr>
        <w:tc>
          <w:tcPr>
            <w:tcW w:w="549" w:type="dxa"/>
          </w:tcPr>
          <w:p w:rsidR="00A91F7D" w:rsidRPr="00881449" w:rsidRDefault="00725B3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 xml:space="preserve"> </w:t>
            </w:r>
          </w:p>
        </w:tc>
        <w:tc>
          <w:tcPr>
            <w:tcW w:w="2667" w:type="dxa"/>
            <w:vAlign w:val="center"/>
          </w:tcPr>
          <w:p w:rsidR="00A91F7D" w:rsidRPr="00881449" w:rsidRDefault="008026F8" w:rsidP="00881449">
            <w:pPr>
              <w:spacing w:line="360" w:lineRule="auto"/>
              <w:jc w:val="center"/>
              <w:rPr>
                <w:rFonts w:ascii="Century Gothic" w:hAnsi="Century Gothic"/>
                <w:sz w:val="24"/>
                <w:szCs w:val="24"/>
              </w:rPr>
            </w:pPr>
            <w:r>
              <w:rPr>
                <w:rFonts w:ascii="Century Gothic" w:hAnsi="Century Gothic"/>
                <w:sz w:val="24"/>
                <w:szCs w:val="24"/>
              </w:rPr>
              <w:t>CLASIFICACIÓ</w:t>
            </w:r>
            <w:r w:rsidR="00B53E68" w:rsidRPr="00881449">
              <w:rPr>
                <w:rFonts w:ascii="Century Gothic" w:hAnsi="Century Gothic"/>
                <w:sz w:val="24"/>
                <w:szCs w:val="24"/>
              </w:rPr>
              <w:t xml:space="preserve">N </w:t>
            </w:r>
          </w:p>
        </w:tc>
        <w:tc>
          <w:tcPr>
            <w:tcW w:w="2667" w:type="dxa"/>
            <w:vAlign w:val="center"/>
          </w:tcPr>
          <w:p w:rsidR="00A91F7D" w:rsidRPr="00881449" w:rsidRDefault="00B90319" w:rsidP="00881449">
            <w:pPr>
              <w:spacing w:line="360" w:lineRule="auto"/>
              <w:jc w:val="center"/>
              <w:rPr>
                <w:rFonts w:ascii="Century Gothic" w:hAnsi="Century Gothic"/>
                <w:sz w:val="24"/>
                <w:szCs w:val="24"/>
              </w:rPr>
            </w:pPr>
            <w:r w:rsidRPr="00881449">
              <w:rPr>
                <w:rFonts w:ascii="Century Gothic" w:hAnsi="Century Gothic"/>
                <w:sz w:val="24"/>
                <w:szCs w:val="24"/>
              </w:rPr>
              <w:t xml:space="preserve">CUOTA DAP </w:t>
            </w:r>
            <w:r w:rsidR="00B53E68" w:rsidRPr="00881449">
              <w:rPr>
                <w:rFonts w:ascii="Century Gothic" w:hAnsi="Century Gothic"/>
                <w:sz w:val="24"/>
                <w:szCs w:val="24"/>
              </w:rPr>
              <w:t>MENSUAL</w:t>
            </w:r>
          </w:p>
        </w:tc>
      </w:tr>
      <w:tr w:rsidR="00A91F7D" w:rsidRPr="00881449" w:rsidTr="00B30F16">
        <w:trPr>
          <w:trHeight w:val="317"/>
          <w:jc w:val="center"/>
        </w:trPr>
        <w:tc>
          <w:tcPr>
            <w:tcW w:w="549" w:type="dxa"/>
          </w:tcPr>
          <w:p w:rsidR="00A91F7D" w:rsidRPr="00881449" w:rsidRDefault="00725B3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1.5</w:t>
            </w:r>
          </w:p>
        </w:tc>
        <w:tc>
          <w:tcPr>
            <w:tcW w:w="2667" w:type="dxa"/>
            <w:vAlign w:val="center"/>
          </w:tcPr>
          <w:p w:rsidR="00A91F7D" w:rsidRPr="00881449" w:rsidRDefault="00725B33" w:rsidP="00881449">
            <w:pPr>
              <w:spacing w:line="360" w:lineRule="auto"/>
              <w:jc w:val="center"/>
              <w:rPr>
                <w:rFonts w:ascii="Century Gothic" w:hAnsi="Century Gothic"/>
                <w:sz w:val="24"/>
                <w:szCs w:val="24"/>
              </w:rPr>
            </w:pPr>
            <w:r w:rsidRPr="00881449">
              <w:rPr>
                <w:rFonts w:ascii="Century Gothic" w:hAnsi="Century Gothic"/>
                <w:sz w:val="24"/>
                <w:szCs w:val="24"/>
              </w:rPr>
              <w:t>OM COMERCIAL MT</w:t>
            </w:r>
          </w:p>
        </w:tc>
        <w:tc>
          <w:tcPr>
            <w:tcW w:w="2667" w:type="dxa"/>
            <w:vAlign w:val="center"/>
          </w:tcPr>
          <w:p w:rsidR="00A91F7D" w:rsidRPr="00881449" w:rsidRDefault="00B90319" w:rsidP="00881449">
            <w:pPr>
              <w:spacing w:line="360" w:lineRule="auto"/>
              <w:jc w:val="center"/>
              <w:rPr>
                <w:rFonts w:ascii="Century Gothic" w:hAnsi="Century Gothic"/>
                <w:sz w:val="24"/>
                <w:szCs w:val="24"/>
              </w:rPr>
            </w:pPr>
            <w:r w:rsidRPr="00881449">
              <w:rPr>
                <w:rFonts w:ascii="Century Gothic" w:hAnsi="Century Gothic"/>
                <w:sz w:val="24"/>
                <w:szCs w:val="24"/>
              </w:rPr>
              <w:t>527</w:t>
            </w:r>
            <w:r w:rsidR="00725B33" w:rsidRPr="00881449">
              <w:rPr>
                <w:rFonts w:ascii="Century Gothic" w:hAnsi="Century Gothic"/>
                <w:sz w:val="24"/>
                <w:szCs w:val="24"/>
              </w:rPr>
              <w:t>.00</w:t>
            </w:r>
          </w:p>
        </w:tc>
      </w:tr>
      <w:tr w:rsidR="00B53E68" w:rsidRPr="00881449" w:rsidTr="00B30F16">
        <w:trPr>
          <w:trHeight w:val="317"/>
          <w:jc w:val="center"/>
        </w:trPr>
        <w:tc>
          <w:tcPr>
            <w:tcW w:w="549" w:type="dxa"/>
          </w:tcPr>
          <w:p w:rsidR="00B53E68" w:rsidRPr="00881449" w:rsidRDefault="00725B3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1.6</w:t>
            </w:r>
          </w:p>
        </w:tc>
        <w:tc>
          <w:tcPr>
            <w:tcW w:w="2667" w:type="dxa"/>
            <w:vAlign w:val="center"/>
          </w:tcPr>
          <w:p w:rsidR="00B53E68" w:rsidRPr="00881449" w:rsidRDefault="00725B33" w:rsidP="00881449">
            <w:pPr>
              <w:spacing w:line="360" w:lineRule="auto"/>
              <w:jc w:val="center"/>
              <w:rPr>
                <w:rFonts w:ascii="Century Gothic" w:hAnsi="Century Gothic"/>
                <w:sz w:val="24"/>
                <w:szCs w:val="24"/>
              </w:rPr>
            </w:pPr>
            <w:r w:rsidRPr="00881449">
              <w:rPr>
                <w:rFonts w:ascii="Century Gothic" w:hAnsi="Century Gothic"/>
                <w:sz w:val="24"/>
                <w:szCs w:val="24"/>
              </w:rPr>
              <w:t>HM COMERCIAL MT</w:t>
            </w:r>
          </w:p>
        </w:tc>
        <w:tc>
          <w:tcPr>
            <w:tcW w:w="2667" w:type="dxa"/>
            <w:vAlign w:val="center"/>
          </w:tcPr>
          <w:p w:rsidR="00B53E68" w:rsidRPr="00881449" w:rsidRDefault="00B90319" w:rsidP="00881449">
            <w:pPr>
              <w:spacing w:line="360" w:lineRule="auto"/>
              <w:jc w:val="center"/>
              <w:rPr>
                <w:rFonts w:ascii="Century Gothic" w:hAnsi="Century Gothic"/>
                <w:sz w:val="24"/>
                <w:szCs w:val="24"/>
              </w:rPr>
            </w:pPr>
            <w:r w:rsidRPr="00881449">
              <w:rPr>
                <w:rFonts w:ascii="Century Gothic" w:hAnsi="Century Gothic"/>
                <w:sz w:val="24"/>
                <w:szCs w:val="24"/>
              </w:rPr>
              <w:t>2,2</w:t>
            </w:r>
            <w:r w:rsidR="00725B33" w:rsidRPr="00881449">
              <w:rPr>
                <w:rFonts w:ascii="Century Gothic" w:hAnsi="Century Gothic"/>
                <w:sz w:val="24"/>
                <w:szCs w:val="24"/>
              </w:rPr>
              <w:t>00.00</w:t>
            </w:r>
          </w:p>
        </w:tc>
      </w:tr>
      <w:tr w:rsidR="00725B33" w:rsidRPr="00881449" w:rsidTr="00E6418F">
        <w:trPr>
          <w:trHeight w:val="317"/>
          <w:jc w:val="center"/>
        </w:trPr>
        <w:tc>
          <w:tcPr>
            <w:tcW w:w="549" w:type="dxa"/>
          </w:tcPr>
          <w:p w:rsidR="00725B33" w:rsidRPr="00881449" w:rsidRDefault="00725B3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1.7</w:t>
            </w:r>
          </w:p>
        </w:tc>
        <w:tc>
          <w:tcPr>
            <w:tcW w:w="2667" w:type="dxa"/>
            <w:vAlign w:val="center"/>
          </w:tcPr>
          <w:p w:rsidR="00725B33" w:rsidRPr="00881449" w:rsidRDefault="00725B33" w:rsidP="00881449">
            <w:pPr>
              <w:spacing w:line="360" w:lineRule="auto"/>
              <w:jc w:val="center"/>
              <w:rPr>
                <w:rFonts w:ascii="Century Gothic" w:hAnsi="Century Gothic"/>
                <w:sz w:val="24"/>
                <w:szCs w:val="24"/>
              </w:rPr>
            </w:pPr>
            <w:r w:rsidRPr="00881449">
              <w:rPr>
                <w:rFonts w:ascii="Century Gothic" w:hAnsi="Century Gothic"/>
                <w:sz w:val="24"/>
                <w:szCs w:val="24"/>
              </w:rPr>
              <w:t>HS COMERCIAL AT</w:t>
            </w:r>
          </w:p>
        </w:tc>
        <w:tc>
          <w:tcPr>
            <w:tcW w:w="2667" w:type="dxa"/>
          </w:tcPr>
          <w:p w:rsidR="00725B33" w:rsidRPr="00881449" w:rsidRDefault="00B90319" w:rsidP="00881449">
            <w:pPr>
              <w:jc w:val="center"/>
              <w:rPr>
                <w:rFonts w:ascii="Century Gothic" w:hAnsi="Century Gothic"/>
                <w:sz w:val="24"/>
                <w:szCs w:val="24"/>
              </w:rPr>
            </w:pPr>
            <w:r w:rsidRPr="00881449">
              <w:rPr>
                <w:rFonts w:ascii="Century Gothic" w:hAnsi="Century Gothic"/>
                <w:sz w:val="24"/>
                <w:szCs w:val="24"/>
              </w:rPr>
              <w:t>2,2</w:t>
            </w:r>
            <w:r w:rsidR="00725B33" w:rsidRPr="00881449">
              <w:rPr>
                <w:rFonts w:ascii="Century Gothic" w:hAnsi="Century Gothic"/>
                <w:sz w:val="24"/>
                <w:szCs w:val="24"/>
              </w:rPr>
              <w:t>00.00</w:t>
            </w:r>
          </w:p>
        </w:tc>
      </w:tr>
      <w:tr w:rsidR="00725B33" w:rsidRPr="00881449" w:rsidTr="00E6418F">
        <w:trPr>
          <w:trHeight w:val="317"/>
          <w:jc w:val="center"/>
        </w:trPr>
        <w:tc>
          <w:tcPr>
            <w:tcW w:w="549" w:type="dxa"/>
          </w:tcPr>
          <w:p w:rsidR="00725B33" w:rsidRPr="00881449" w:rsidRDefault="00725B3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1.8</w:t>
            </w:r>
          </w:p>
        </w:tc>
        <w:tc>
          <w:tcPr>
            <w:tcW w:w="2667" w:type="dxa"/>
            <w:vAlign w:val="center"/>
          </w:tcPr>
          <w:p w:rsidR="00725B33" w:rsidRPr="00881449" w:rsidRDefault="00725B33" w:rsidP="00881449">
            <w:pPr>
              <w:spacing w:line="360" w:lineRule="auto"/>
              <w:jc w:val="center"/>
              <w:rPr>
                <w:rFonts w:ascii="Century Gothic" w:hAnsi="Century Gothic"/>
                <w:sz w:val="24"/>
                <w:szCs w:val="24"/>
              </w:rPr>
            </w:pPr>
            <w:r w:rsidRPr="00881449">
              <w:rPr>
                <w:rFonts w:ascii="Century Gothic" w:hAnsi="Century Gothic"/>
                <w:sz w:val="24"/>
                <w:szCs w:val="24"/>
              </w:rPr>
              <w:t>HSL COMERCIAL AT</w:t>
            </w:r>
          </w:p>
        </w:tc>
        <w:tc>
          <w:tcPr>
            <w:tcW w:w="2667" w:type="dxa"/>
          </w:tcPr>
          <w:p w:rsidR="00725B33" w:rsidRPr="00881449" w:rsidRDefault="00B90319" w:rsidP="00881449">
            <w:pPr>
              <w:jc w:val="center"/>
              <w:rPr>
                <w:rFonts w:ascii="Century Gothic" w:hAnsi="Century Gothic"/>
                <w:sz w:val="24"/>
                <w:szCs w:val="24"/>
              </w:rPr>
            </w:pPr>
            <w:r w:rsidRPr="00881449">
              <w:rPr>
                <w:rFonts w:ascii="Century Gothic" w:hAnsi="Century Gothic"/>
                <w:sz w:val="24"/>
                <w:szCs w:val="24"/>
              </w:rPr>
              <w:t>2,2</w:t>
            </w:r>
            <w:r w:rsidR="00725B33" w:rsidRPr="00881449">
              <w:rPr>
                <w:rFonts w:ascii="Century Gothic" w:hAnsi="Century Gothic"/>
                <w:sz w:val="24"/>
                <w:szCs w:val="24"/>
              </w:rPr>
              <w:t>00.00</w:t>
            </w:r>
          </w:p>
        </w:tc>
      </w:tr>
      <w:tr w:rsidR="00725B33" w:rsidRPr="00881449" w:rsidTr="00E6418F">
        <w:trPr>
          <w:trHeight w:val="317"/>
          <w:jc w:val="center"/>
        </w:trPr>
        <w:tc>
          <w:tcPr>
            <w:tcW w:w="549" w:type="dxa"/>
          </w:tcPr>
          <w:p w:rsidR="00725B33" w:rsidRPr="00881449" w:rsidRDefault="00725B33" w:rsidP="00881449">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1.9</w:t>
            </w:r>
          </w:p>
        </w:tc>
        <w:tc>
          <w:tcPr>
            <w:tcW w:w="2667" w:type="dxa"/>
            <w:vAlign w:val="center"/>
          </w:tcPr>
          <w:p w:rsidR="00725B33" w:rsidRPr="00881449" w:rsidRDefault="00725B33" w:rsidP="00881449">
            <w:pPr>
              <w:spacing w:line="360" w:lineRule="auto"/>
              <w:jc w:val="center"/>
              <w:rPr>
                <w:rFonts w:ascii="Century Gothic" w:hAnsi="Century Gothic"/>
                <w:sz w:val="24"/>
                <w:szCs w:val="24"/>
              </w:rPr>
            </w:pPr>
            <w:r w:rsidRPr="00881449">
              <w:rPr>
                <w:rFonts w:ascii="Century Gothic" w:hAnsi="Century Gothic"/>
                <w:sz w:val="24"/>
                <w:szCs w:val="24"/>
              </w:rPr>
              <w:t>HT COMERCIAL AT</w:t>
            </w:r>
          </w:p>
        </w:tc>
        <w:tc>
          <w:tcPr>
            <w:tcW w:w="2667" w:type="dxa"/>
          </w:tcPr>
          <w:p w:rsidR="00725B33" w:rsidRPr="00881449" w:rsidRDefault="00B90319" w:rsidP="00881449">
            <w:pPr>
              <w:jc w:val="center"/>
              <w:rPr>
                <w:rFonts w:ascii="Century Gothic" w:hAnsi="Century Gothic"/>
                <w:sz w:val="24"/>
                <w:szCs w:val="24"/>
              </w:rPr>
            </w:pPr>
            <w:r w:rsidRPr="00881449">
              <w:rPr>
                <w:rFonts w:ascii="Century Gothic" w:hAnsi="Century Gothic"/>
                <w:sz w:val="24"/>
                <w:szCs w:val="24"/>
              </w:rPr>
              <w:t>2,2</w:t>
            </w:r>
            <w:r w:rsidR="00725B33" w:rsidRPr="00881449">
              <w:rPr>
                <w:rFonts w:ascii="Century Gothic" w:hAnsi="Century Gothic"/>
                <w:sz w:val="24"/>
                <w:szCs w:val="24"/>
              </w:rPr>
              <w:t>00.00</w:t>
            </w:r>
          </w:p>
        </w:tc>
      </w:tr>
    </w:tbl>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2.- Para el caso de los terrenos baldíos, predios urbanos y semiurbanos y/o en desuso, que no son usuarios de la Comisión Federal de Electricidad, se establece una cuota DAP, mensual, misma que deberá liquidarse al vencimiento del periodo correspondiente, en las oficinas de la Tesorería Municipal, conforme las disposiciones que expida el Ayuntamiento.</w:t>
      </w:r>
    </w:p>
    <w:p w:rsidR="00A91F7D" w:rsidRPr="00881449" w:rsidRDefault="00A91F7D" w:rsidP="00881449">
      <w:pPr>
        <w:spacing w:line="360" w:lineRule="auto"/>
        <w:rPr>
          <w:rFonts w:ascii="Century Gothic" w:hAnsi="Century Gothic" w:cs="CenturyGothic"/>
          <w:sz w:val="24"/>
          <w:szCs w:val="24"/>
        </w:rPr>
      </w:pPr>
    </w:p>
    <w:p w:rsidR="00A91F7D" w:rsidRDefault="00A91F7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predios baldíos urbanos, semiurbanos y/o en desuso el pago mensual será de $20.00, los cuales serán cobrados por conducto de la Tesorería Municipal.</w:t>
      </w:r>
    </w:p>
    <w:p w:rsidR="008026F8" w:rsidRDefault="008026F8" w:rsidP="00881449">
      <w:pPr>
        <w:autoSpaceDE w:val="0"/>
        <w:autoSpaceDN w:val="0"/>
        <w:adjustRightInd w:val="0"/>
        <w:spacing w:line="360" w:lineRule="auto"/>
        <w:jc w:val="both"/>
        <w:rPr>
          <w:rFonts w:ascii="Century Gothic" w:hAnsi="Century Gothic" w:cs="CenturyGothic"/>
          <w:sz w:val="24"/>
          <w:szCs w:val="24"/>
        </w:rPr>
      </w:pPr>
    </w:p>
    <w:p w:rsidR="00814F34" w:rsidRPr="00881449" w:rsidRDefault="00814F34"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CA3B96" w:rsidRPr="00881449" w:rsidTr="00ED1B12">
        <w:tc>
          <w:tcPr>
            <w:tcW w:w="9634" w:type="dxa"/>
          </w:tcPr>
          <w:p w:rsidR="00CA3B96" w:rsidRPr="00881449" w:rsidRDefault="00CA3B96"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b/>
                <w:sz w:val="24"/>
                <w:szCs w:val="24"/>
              </w:rPr>
              <w:lastRenderedPageBreak/>
              <w:t>b) Aseo, recolección y transporte de basura; y</w:t>
            </w:r>
            <w:r w:rsidR="00F277A2" w:rsidRPr="00881449">
              <w:rPr>
                <w:rFonts w:ascii="Century Gothic" w:hAnsi="Century Gothic" w:cs="CenturyGothic"/>
                <w:b/>
                <w:sz w:val="24"/>
                <w:szCs w:val="24"/>
              </w:rPr>
              <w:t xml:space="preserve"> protección civil</w:t>
            </w:r>
          </w:p>
        </w:tc>
      </w:tr>
    </w:tbl>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p>
    <w:tbl>
      <w:tblPr>
        <w:tblpPr w:leftFromText="141" w:rightFromText="141" w:vertAnchor="text" w:horzAnchor="margin" w:tblpY="-71"/>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6"/>
        <w:gridCol w:w="1673"/>
      </w:tblGrid>
      <w:tr w:rsidR="00A91F7D" w:rsidRPr="00881449" w:rsidTr="0030068F">
        <w:tc>
          <w:tcPr>
            <w:tcW w:w="7366" w:type="dxa"/>
          </w:tcPr>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1. La recolección de residuos sólidos no peligrosos (basura) doméstica de uno a dos tambos diarios será con un costo para el usuario mensual de</w:t>
            </w:r>
          </w:p>
        </w:tc>
        <w:tc>
          <w:tcPr>
            <w:tcW w:w="1673" w:type="dxa"/>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w:t>
            </w:r>
          </w:p>
        </w:tc>
      </w:tr>
    </w:tbl>
    <w:tbl>
      <w:tblPr>
        <w:tblStyle w:val="Tablaconcuadrcula"/>
        <w:tblW w:w="0" w:type="auto"/>
        <w:tblLook w:val="04A0" w:firstRow="1" w:lastRow="0" w:firstColumn="1" w:lastColumn="0" w:noHBand="0" w:noVBand="1"/>
      </w:tblPr>
      <w:tblGrid>
        <w:gridCol w:w="9054"/>
      </w:tblGrid>
      <w:tr w:rsidR="007A197E" w:rsidRPr="00881449" w:rsidTr="00ED1B12">
        <w:tc>
          <w:tcPr>
            <w:tcW w:w="9634" w:type="dxa"/>
          </w:tcPr>
          <w:p w:rsidR="007A197E" w:rsidRPr="00881449" w:rsidRDefault="007A197E" w:rsidP="008026F8">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las personas por pago anticipado si este se realiza en los meses de enero y</w:t>
            </w:r>
            <w:r w:rsidR="008026F8">
              <w:rPr>
                <w:rFonts w:ascii="Century Gothic" w:hAnsi="Century Gothic" w:cs="CenturyGothic"/>
                <w:sz w:val="24"/>
                <w:szCs w:val="24"/>
              </w:rPr>
              <w:t xml:space="preserve"> </w:t>
            </w:r>
            <w:r w:rsidRPr="00881449">
              <w:rPr>
                <w:rFonts w:ascii="Century Gothic" w:hAnsi="Century Gothic" w:cs="CenturyGothic"/>
                <w:sz w:val="24"/>
                <w:szCs w:val="24"/>
              </w:rPr>
              <w:t xml:space="preserve">febrero gozarán de un 50% de descuento. </w:t>
            </w:r>
          </w:p>
        </w:tc>
      </w:tr>
      <w:tr w:rsidR="007A197E" w:rsidRPr="00881449" w:rsidTr="00ED1B12">
        <w:tc>
          <w:tcPr>
            <w:tcW w:w="9634" w:type="dxa"/>
          </w:tcPr>
          <w:p w:rsidR="007A197E" w:rsidRPr="00881449" w:rsidRDefault="007A197E"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Las personas de la tercera edad, jubilados, pensionados y con discapacidad gozarán de un 50% de descuento en todo el año.</w:t>
            </w:r>
          </w:p>
        </w:tc>
      </w:tr>
      <w:tr w:rsidR="007A197E" w:rsidRPr="00881449" w:rsidTr="00ED1B12">
        <w:tc>
          <w:tcPr>
            <w:tcW w:w="9634" w:type="dxa"/>
          </w:tcPr>
          <w:p w:rsidR="007A197E" w:rsidRPr="00881449" w:rsidRDefault="007A197E"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Dicho cobro se aplicará en la boleta anual de predial y/o por convenio celebrado con otra Institución.</w:t>
            </w:r>
          </w:p>
        </w:tc>
      </w:tr>
    </w:tbl>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23"/>
        <w:gridCol w:w="2217"/>
      </w:tblGrid>
      <w:tr w:rsidR="00A91F7D" w:rsidRPr="00881449" w:rsidTr="0030068F">
        <w:trPr>
          <w:trHeight w:val="1057"/>
        </w:trPr>
        <w:tc>
          <w:tcPr>
            <w:tcW w:w="3774" w:type="pct"/>
          </w:tcPr>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2. Los comercios que generen de dos tambos diarios o más estará sujeto a convenio con esta Presidencia Municipal, dependiendo la cantidad y frecuencia de la recolección con un costo mensual de   </w:t>
            </w:r>
          </w:p>
        </w:tc>
        <w:tc>
          <w:tcPr>
            <w:tcW w:w="1226" w:type="pct"/>
          </w:tcPr>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$65 m3</w:t>
            </w:r>
          </w:p>
        </w:tc>
      </w:tr>
      <w:tr w:rsidR="00A91F7D" w:rsidRPr="00881449" w:rsidTr="0030068F">
        <w:tblPrEx>
          <w:tblLook w:val="04A0" w:firstRow="1" w:lastRow="0" w:firstColumn="1" w:lastColumn="0" w:noHBand="0" w:noVBand="1"/>
        </w:tblPrEx>
        <w:trPr>
          <w:trHeight w:val="706"/>
        </w:trPr>
        <w:tc>
          <w:tcPr>
            <w:tcW w:w="3774" w:type="pct"/>
          </w:tcPr>
          <w:p w:rsidR="00A91F7D" w:rsidRPr="00881449" w:rsidRDefault="00A91F7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3. Por el uso del relleno sanitario a los particulares y  sobrepasando los 300 kgs., tendrá un costo, por kilo, de            </w:t>
            </w:r>
          </w:p>
        </w:tc>
        <w:tc>
          <w:tcPr>
            <w:tcW w:w="1226" w:type="pct"/>
          </w:tcPr>
          <w:p w:rsidR="00A91F7D" w:rsidRPr="00881449" w:rsidRDefault="00A91F7D" w:rsidP="00881449">
            <w:pPr>
              <w:autoSpaceDE w:val="0"/>
              <w:autoSpaceDN w:val="0"/>
              <w:adjustRightInd w:val="0"/>
              <w:spacing w:line="360" w:lineRule="auto"/>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w:t>
            </w:r>
          </w:p>
        </w:tc>
      </w:tr>
      <w:tr w:rsidR="00A91F7D" w:rsidRPr="00881449" w:rsidTr="0030068F">
        <w:tblPrEx>
          <w:tblLook w:val="04A0" w:firstRow="1" w:lastRow="0" w:firstColumn="1" w:lastColumn="0" w:noHBand="0" w:noVBand="1"/>
        </w:tblPrEx>
        <w:tc>
          <w:tcPr>
            <w:tcW w:w="3774" w:type="pct"/>
          </w:tcPr>
          <w:p w:rsidR="00A91F7D" w:rsidRPr="00881449" w:rsidRDefault="00A91F7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4. Las empresas privadas dedicadas a la recolección de residuos sólidos no peligrosos (basura) pagarán, por kilo                   </w:t>
            </w:r>
          </w:p>
        </w:tc>
        <w:tc>
          <w:tcPr>
            <w:tcW w:w="1226" w:type="pct"/>
          </w:tcPr>
          <w:p w:rsidR="00A91F7D" w:rsidRPr="00881449" w:rsidRDefault="00A91F7D" w:rsidP="00881449">
            <w:pPr>
              <w:autoSpaceDE w:val="0"/>
              <w:autoSpaceDN w:val="0"/>
              <w:adjustRightInd w:val="0"/>
              <w:spacing w:line="360" w:lineRule="auto"/>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$.50</w:t>
            </w:r>
          </w:p>
        </w:tc>
      </w:tr>
      <w:tr w:rsidR="00A91F7D" w:rsidRPr="00881449" w:rsidTr="0030068F">
        <w:tblPrEx>
          <w:tblLook w:val="04A0" w:firstRow="1" w:lastRow="0" w:firstColumn="1" w:lastColumn="0" w:noHBand="0" w:noVBand="1"/>
        </w:tblPrEx>
        <w:tc>
          <w:tcPr>
            <w:tcW w:w="3774" w:type="pct"/>
          </w:tcPr>
          <w:p w:rsidR="00A91F7D" w:rsidRPr="00881449" w:rsidRDefault="00A91F7D"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5. Limpieza de terrenos baldíos por hora máquina                      </w:t>
            </w:r>
          </w:p>
        </w:tc>
        <w:tc>
          <w:tcPr>
            <w:tcW w:w="1226" w:type="pct"/>
          </w:tcPr>
          <w:p w:rsidR="00A91F7D" w:rsidRPr="00881449" w:rsidRDefault="00A91F7D"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$600.00</w:t>
            </w:r>
          </w:p>
        </w:tc>
      </w:tr>
      <w:tr w:rsidR="00A86E6A" w:rsidRPr="00881449" w:rsidTr="0030068F">
        <w:tblPrEx>
          <w:tblLook w:val="04A0" w:firstRow="1" w:lastRow="0" w:firstColumn="1" w:lastColumn="0" w:noHBand="0" w:noVBand="1"/>
        </w:tblPrEx>
        <w:tc>
          <w:tcPr>
            <w:tcW w:w="3774" w:type="pct"/>
          </w:tcPr>
          <w:p w:rsidR="00A86E6A" w:rsidRPr="00881449" w:rsidRDefault="00A86E6A" w:rsidP="008026F8">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 xml:space="preserve">6. </w:t>
            </w:r>
            <w:r w:rsidR="006D4CBD" w:rsidRPr="00881449">
              <w:rPr>
                <w:rFonts w:ascii="Century Gothic" w:hAnsi="Century Gothic" w:cs="CenturyGothic"/>
                <w:sz w:val="24"/>
                <w:szCs w:val="24"/>
              </w:rPr>
              <w:t xml:space="preserve">derecho por limpieza de predios baldíos o no edificados, y de viviendas, construcciones o edificaciones abandonadas, los servicios de limpieza de los mismos, cuando menos en el exterior, por lo que el Municipio requerirá a los propietarios, a través de la notificación respectiva, en caso de incumplimiento el Municipio realizara la </w:t>
            </w:r>
            <w:r w:rsidR="00744A60" w:rsidRPr="00881449">
              <w:rPr>
                <w:rFonts w:ascii="Century Gothic" w:hAnsi="Century Gothic" w:cs="CenturyGothic"/>
                <w:sz w:val="24"/>
                <w:szCs w:val="24"/>
              </w:rPr>
              <w:t xml:space="preserve">limpieza del predio con un cargo adicional a su boleta de predial por el concepto de Derecho de cobro por limpieza </w:t>
            </w:r>
            <w:r w:rsidR="00B857E7" w:rsidRPr="00881449">
              <w:rPr>
                <w:rFonts w:ascii="Century Gothic" w:hAnsi="Century Gothic" w:cs="CenturyGothic"/>
                <w:sz w:val="24"/>
                <w:szCs w:val="24"/>
              </w:rPr>
              <w:t>de predios baldíos o no edificados, y de viviendas, construcciones o edificaciones abandonadas.</w:t>
            </w:r>
          </w:p>
        </w:tc>
        <w:tc>
          <w:tcPr>
            <w:tcW w:w="1226" w:type="pct"/>
          </w:tcPr>
          <w:p w:rsidR="00A86E6A" w:rsidRPr="00881449" w:rsidRDefault="00B857E7" w:rsidP="0030068F">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 xml:space="preserve">Al </w:t>
            </w:r>
            <w:r w:rsidR="002F52B5" w:rsidRPr="00881449">
              <w:rPr>
                <w:rFonts w:ascii="Century Gothic" w:hAnsi="Century Gothic" w:cs="CenturyGothic"/>
                <w:sz w:val="24"/>
                <w:szCs w:val="24"/>
              </w:rPr>
              <w:t xml:space="preserve">equivalente del </w:t>
            </w:r>
            <w:r w:rsidRPr="00881449">
              <w:rPr>
                <w:rFonts w:ascii="Century Gothic" w:hAnsi="Century Gothic" w:cs="CenturyGothic"/>
                <w:sz w:val="24"/>
                <w:szCs w:val="24"/>
              </w:rPr>
              <w:t xml:space="preserve">20% del valor del </w:t>
            </w:r>
            <w:r w:rsidR="008026F8">
              <w:rPr>
                <w:rFonts w:ascii="Century Gothic" w:hAnsi="Century Gothic" w:cs="CenturyGothic"/>
                <w:sz w:val="24"/>
                <w:szCs w:val="24"/>
              </w:rPr>
              <w:t>I</w:t>
            </w:r>
            <w:r w:rsidRPr="00881449">
              <w:rPr>
                <w:rFonts w:ascii="Century Gothic" w:hAnsi="Century Gothic" w:cs="CenturyGothic"/>
                <w:sz w:val="24"/>
                <w:szCs w:val="24"/>
              </w:rPr>
              <w:t xml:space="preserve">mpuesto </w:t>
            </w:r>
            <w:r w:rsidR="008026F8">
              <w:rPr>
                <w:rFonts w:ascii="Century Gothic" w:hAnsi="Century Gothic" w:cs="CenturyGothic"/>
                <w:sz w:val="24"/>
                <w:szCs w:val="24"/>
              </w:rPr>
              <w:t>P</w:t>
            </w:r>
            <w:r w:rsidRPr="00881449">
              <w:rPr>
                <w:rFonts w:ascii="Century Gothic" w:hAnsi="Century Gothic" w:cs="CenturyGothic"/>
                <w:sz w:val="24"/>
                <w:szCs w:val="24"/>
              </w:rPr>
              <w:t>redial.</w:t>
            </w:r>
          </w:p>
          <w:p w:rsidR="0030068F" w:rsidRDefault="0030068F" w:rsidP="0030068F">
            <w:pPr>
              <w:autoSpaceDE w:val="0"/>
              <w:autoSpaceDN w:val="0"/>
              <w:adjustRightInd w:val="0"/>
              <w:spacing w:line="360" w:lineRule="auto"/>
              <w:jc w:val="center"/>
              <w:rPr>
                <w:rFonts w:ascii="Century Gothic" w:hAnsi="Century Gothic" w:cs="CenturyGothic"/>
                <w:sz w:val="24"/>
                <w:szCs w:val="24"/>
              </w:rPr>
            </w:pPr>
          </w:p>
          <w:p w:rsidR="00B857E7" w:rsidRPr="00881449" w:rsidRDefault="00B857E7" w:rsidP="0030068F">
            <w:pPr>
              <w:autoSpaceDE w:val="0"/>
              <w:autoSpaceDN w:val="0"/>
              <w:adjustRightInd w:val="0"/>
              <w:spacing w:line="360" w:lineRule="auto"/>
              <w:jc w:val="center"/>
              <w:rPr>
                <w:rFonts w:ascii="Century Gothic" w:hAnsi="Century Gothic" w:cs="CenturyGothic"/>
                <w:sz w:val="24"/>
                <w:szCs w:val="24"/>
              </w:rPr>
            </w:pPr>
            <w:r w:rsidRPr="00881449">
              <w:rPr>
                <w:rFonts w:ascii="Century Gothic" w:hAnsi="Century Gothic" w:cs="CenturyGothic"/>
                <w:sz w:val="24"/>
                <w:szCs w:val="24"/>
              </w:rPr>
              <w:t>El pago no será menor a $350.00</w:t>
            </w:r>
          </w:p>
        </w:tc>
      </w:tr>
      <w:tr w:rsidR="00EA7E50" w:rsidRPr="00881449" w:rsidTr="0030068F">
        <w:tblPrEx>
          <w:tblLook w:val="04A0" w:firstRow="1" w:lastRow="0" w:firstColumn="1" w:lastColumn="0" w:noHBand="0" w:noVBand="1"/>
        </w:tblPrEx>
        <w:tc>
          <w:tcPr>
            <w:tcW w:w="3774" w:type="pct"/>
          </w:tcPr>
          <w:p w:rsidR="00EA7E50" w:rsidRPr="00881449" w:rsidRDefault="00EA7E50"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7. Retiro de escombro por dompe </w:t>
            </w:r>
          </w:p>
        </w:tc>
        <w:tc>
          <w:tcPr>
            <w:tcW w:w="1226" w:type="pct"/>
          </w:tcPr>
          <w:p w:rsidR="00EA7E50" w:rsidRPr="00881449" w:rsidRDefault="008531C6"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350.00</w:t>
            </w:r>
          </w:p>
        </w:tc>
      </w:tr>
    </w:tbl>
    <w:p w:rsidR="00A91F7D" w:rsidRPr="00881449" w:rsidRDefault="00A91F7D" w:rsidP="00881449">
      <w:pPr>
        <w:autoSpaceDE w:val="0"/>
        <w:autoSpaceDN w:val="0"/>
        <w:adjustRightInd w:val="0"/>
        <w:spacing w:line="360" w:lineRule="auto"/>
        <w:rPr>
          <w:rFonts w:ascii="Century Gothic" w:hAnsi="Century Gothic" w:cs="CenturyGothic"/>
          <w:sz w:val="24"/>
          <w:szCs w:val="24"/>
        </w:rPr>
      </w:pPr>
    </w:p>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Para el servicio de recolección de basura, se otorgará un 15% de descuento por pago anticipado de todo el año en el mes de enero, y un 10% de descuento en las mismas condiciones en el mes de febrero.</w:t>
      </w:r>
    </w:p>
    <w:p w:rsidR="00A91F7D" w:rsidRPr="00881449" w:rsidRDefault="00A91F7D" w:rsidP="00881449">
      <w:pPr>
        <w:autoSpaceDE w:val="0"/>
        <w:autoSpaceDN w:val="0"/>
        <w:adjustRightInd w:val="0"/>
        <w:spacing w:line="360" w:lineRule="auto"/>
        <w:jc w:val="both"/>
        <w:rPr>
          <w:rFonts w:ascii="Century Gothic" w:hAnsi="Century Gothic" w:cs="CenturyGothic"/>
          <w:sz w:val="24"/>
          <w:szCs w:val="24"/>
        </w:rPr>
      </w:pPr>
    </w:p>
    <w:p w:rsidR="00FA01F4" w:rsidRPr="00881449" w:rsidRDefault="00FA01F4" w:rsidP="00881449">
      <w:p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c) Mercados y centrales de abasto;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5"/>
        <w:gridCol w:w="2059"/>
      </w:tblGrid>
      <w:tr w:rsidR="00B04EF6" w:rsidRPr="00881449" w:rsidTr="00ED1B12">
        <w:tc>
          <w:tcPr>
            <w:tcW w:w="7479" w:type="dxa"/>
          </w:tcPr>
          <w:p w:rsidR="00B04EF6" w:rsidRPr="00881449" w:rsidRDefault="00B04EF6" w:rsidP="00881449">
            <w:pPr>
              <w:keepNext/>
              <w:keepLines/>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1. Cuota mensual por metro cuadrado</w:t>
            </w:r>
          </w:p>
        </w:tc>
        <w:tc>
          <w:tcPr>
            <w:tcW w:w="2155" w:type="dxa"/>
          </w:tcPr>
          <w:p w:rsidR="00B04EF6" w:rsidRPr="00881449" w:rsidRDefault="00B04EF6" w:rsidP="00881449">
            <w:pPr>
              <w:keepNext/>
              <w:keepLines/>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w:t>
            </w:r>
          </w:p>
        </w:tc>
      </w:tr>
    </w:tbl>
    <w:p w:rsidR="00D04CAA" w:rsidRPr="00881449" w:rsidRDefault="00D04CAA" w:rsidP="00881449">
      <w:pPr>
        <w:autoSpaceDE w:val="0"/>
        <w:autoSpaceDN w:val="0"/>
        <w:adjustRightInd w:val="0"/>
        <w:spacing w:line="360" w:lineRule="auto"/>
        <w:jc w:val="both"/>
        <w:rPr>
          <w:rFonts w:ascii="Century Gothic" w:hAnsi="Century Gothic" w:cs="CenturyGothic"/>
          <w:sz w:val="24"/>
          <w:szCs w:val="24"/>
        </w:rPr>
      </w:pPr>
    </w:p>
    <w:p w:rsidR="00F4292C" w:rsidRPr="00881449" w:rsidRDefault="00FA01F4" w:rsidP="00881449">
      <w:pPr>
        <w:pStyle w:val="Prrafodelista"/>
        <w:numPr>
          <w:ilvl w:val="0"/>
          <w:numId w:val="10"/>
        </w:numPr>
        <w:autoSpaceDE w:val="0"/>
        <w:autoSpaceDN w:val="0"/>
        <w:adjustRightInd w:val="0"/>
        <w:spacing w:line="360" w:lineRule="auto"/>
        <w:jc w:val="both"/>
        <w:rPr>
          <w:rFonts w:ascii="Century Gothic" w:hAnsi="Century Gothic" w:cs="CenturyGothic"/>
          <w:b/>
          <w:sz w:val="24"/>
          <w:szCs w:val="24"/>
        </w:rPr>
      </w:pPr>
      <w:r w:rsidRPr="00881449">
        <w:rPr>
          <w:rFonts w:ascii="Century Gothic" w:hAnsi="Century Gothic" w:cs="CenturyGothic"/>
          <w:b/>
          <w:sz w:val="24"/>
          <w:szCs w:val="24"/>
        </w:rPr>
        <w:t>Los demás que establezca la ley.</w:t>
      </w:r>
    </w:p>
    <w:p w:rsidR="00AB72B9" w:rsidRPr="00881449" w:rsidRDefault="00AB72B9"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D04CAA" w:rsidRPr="00881449" w:rsidTr="00ED1B12">
        <w:tc>
          <w:tcPr>
            <w:tcW w:w="9634" w:type="dxa"/>
          </w:tcPr>
          <w:p w:rsidR="00D04CAA" w:rsidRPr="00881449" w:rsidRDefault="00D04CAA"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Bold"/>
                <w:b/>
                <w:bCs/>
                <w:sz w:val="24"/>
                <w:szCs w:val="24"/>
              </w:rPr>
              <w:lastRenderedPageBreak/>
              <w:t>a.    Reglamento de construcción:</w:t>
            </w:r>
          </w:p>
        </w:tc>
      </w:tr>
    </w:tbl>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2"/>
        <w:gridCol w:w="1552"/>
      </w:tblGrid>
      <w:tr w:rsidR="00AB72B9" w:rsidRPr="00881449" w:rsidTr="0030068F">
        <w:tc>
          <w:tcPr>
            <w:tcW w:w="4143" w:type="pct"/>
            <w:tcBorders>
              <w:bottom w:val="single" w:sz="4" w:space="0" w:color="auto"/>
            </w:tcBorders>
          </w:tcPr>
          <w:p w:rsidR="00AB72B9" w:rsidRPr="00881449" w:rsidRDefault="00D04CAA"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1.    </w:t>
            </w:r>
            <w:r w:rsidR="00AB72B9" w:rsidRPr="00881449">
              <w:rPr>
                <w:rFonts w:ascii="Century Gothic" w:hAnsi="Century Gothic" w:cs="CenturyGothic"/>
                <w:sz w:val="24"/>
                <w:szCs w:val="24"/>
              </w:rPr>
              <w:t>Inscripción al padrón de peritos constructores</w:t>
            </w:r>
          </w:p>
        </w:tc>
        <w:tc>
          <w:tcPr>
            <w:tcW w:w="857" w:type="pct"/>
            <w:tcBorders>
              <w:bottom w:val="single" w:sz="4" w:space="0" w:color="auto"/>
            </w:tcBorders>
          </w:tcPr>
          <w:p w:rsidR="00AB72B9" w:rsidRPr="00881449" w:rsidRDefault="00AB72B9"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$3,000.00</w:t>
            </w:r>
          </w:p>
        </w:tc>
      </w:tr>
      <w:tr w:rsidR="00AB72B9" w:rsidRPr="00881449" w:rsidTr="0030068F">
        <w:tc>
          <w:tcPr>
            <w:tcW w:w="4143" w:type="pct"/>
            <w:tcBorders>
              <w:bottom w:val="single" w:sz="4" w:space="0" w:color="auto"/>
            </w:tcBorders>
          </w:tcPr>
          <w:p w:rsidR="00AB72B9" w:rsidRPr="00881449" w:rsidRDefault="00D04CAA"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2.   </w:t>
            </w:r>
            <w:r w:rsidR="00AB72B9" w:rsidRPr="00881449">
              <w:rPr>
                <w:rFonts w:ascii="Century Gothic" w:hAnsi="Century Gothic" w:cs="CenturyGothic"/>
                <w:sz w:val="24"/>
                <w:szCs w:val="24"/>
              </w:rPr>
              <w:t xml:space="preserve"> Revalidación anual de peritos</w:t>
            </w:r>
          </w:p>
        </w:tc>
        <w:tc>
          <w:tcPr>
            <w:tcW w:w="857" w:type="pct"/>
            <w:tcBorders>
              <w:bottom w:val="single" w:sz="4" w:space="0" w:color="auto"/>
            </w:tcBorders>
          </w:tcPr>
          <w:p w:rsidR="00AB72B9" w:rsidRPr="00881449" w:rsidRDefault="00AB72B9"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$1,500.00</w:t>
            </w:r>
          </w:p>
        </w:tc>
      </w:tr>
    </w:tbl>
    <w:p w:rsidR="00517BA1" w:rsidRPr="00881449" w:rsidRDefault="00517BA1" w:rsidP="00881449">
      <w:pPr>
        <w:autoSpaceDE w:val="0"/>
        <w:autoSpaceDN w:val="0"/>
        <w:adjustRightInd w:val="0"/>
        <w:spacing w:line="360" w:lineRule="auto"/>
        <w:jc w:val="both"/>
        <w:rPr>
          <w:rFonts w:ascii="Century Gothic" w:hAnsi="Century Gothic" w:cs="CenturyGothic"/>
          <w:sz w:val="24"/>
          <w:szCs w:val="24"/>
        </w:rPr>
      </w:pPr>
    </w:p>
    <w:tbl>
      <w:tblPr>
        <w:tblStyle w:val="Tablaconcuadrcula"/>
        <w:tblW w:w="0" w:type="auto"/>
        <w:tblLook w:val="04A0" w:firstRow="1" w:lastRow="0" w:firstColumn="1" w:lastColumn="0" w:noHBand="0" w:noVBand="1"/>
      </w:tblPr>
      <w:tblGrid>
        <w:gridCol w:w="9054"/>
      </w:tblGrid>
      <w:tr w:rsidR="00D04CAA" w:rsidRPr="00881449" w:rsidTr="00ED1B12">
        <w:tc>
          <w:tcPr>
            <w:tcW w:w="9634" w:type="dxa"/>
          </w:tcPr>
          <w:p w:rsidR="00D04CAA" w:rsidRPr="00881449" w:rsidRDefault="00C92AE4"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 xml:space="preserve">b.   </w:t>
            </w:r>
            <w:r w:rsidR="00D04CAA" w:rsidRPr="00881449">
              <w:rPr>
                <w:rFonts w:ascii="Century Gothic" w:hAnsi="Century Gothic" w:cs="CenturyGothic,Bold"/>
                <w:b/>
                <w:bCs/>
                <w:sz w:val="24"/>
                <w:szCs w:val="24"/>
              </w:rPr>
              <w:t>Otros servicios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4"/>
        <w:gridCol w:w="2130"/>
      </w:tblGrid>
      <w:tr w:rsidR="00100661" w:rsidRPr="00881449" w:rsidTr="00ED1B12">
        <w:tc>
          <w:tcPr>
            <w:tcW w:w="7419" w:type="dxa"/>
            <w:shd w:val="clear" w:color="auto" w:fill="auto"/>
          </w:tcPr>
          <w:p w:rsidR="00100661" w:rsidRPr="00881449" w:rsidRDefault="00C92AE4" w:rsidP="008026F8">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      </w:t>
            </w:r>
            <w:r w:rsidR="00100661" w:rsidRPr="00881449">
              <w:rPr>
                <w:rFonts w:ascii="Century Gothic" w:hAnsi="Century Gothic" w:cs="CenturyGothic,Bold"/>
                <w:bCs/>
                <w:sz w:val="24"/>
                <w:szCs w:val="24"/>
              </w:rPr>
              <w:t>1.- Revisión de bitácora de obra (Selección aleatoria de peritos con obra vigente)</w:t>
            </w:r>
          </w:p>
        </w:tc>
        <w:tc>
          <w:tcPr>
            <w:tcW w:w="2215" w:type="dxa"/>
            <w:shd w:val="clear" w:color="auto" w:fill="auto"/>
          </w:tcPr>
          <w:p w:rsidR="00100661" w:rsidRPr="00881449" w:rsidRDefault="0010066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$200.00</w:t>
            </w:r>
          </w:p>
        </w:tc>
      </w:tr>
      <w:tr w:rsidR="00100661" w:rsidRPr="00881449" w:rsidTr="00ED1B12">
        <w:tc>
          <w:tcPr>
            <w:tcW w:w="7419" w:type="dxa"/>
            <w:shd w:val="clear" w:color="auto" w:fill="auto"/>
          </w:tcPr>
          <w:p w:rsidR="00100661" w:rsidRPr="00881449" w:rsidRDefault="00C92AE4" w:rsidP="008026F8">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      </w:t>
            </w:r>
            <w:r w:rsidR="00100661" w:rsidRPr="00881449">
              <w:rPr>
                <w:rFonts w:ascii="Century Gothic" w:hAnsi="Century Gothic" w:cs="CenturyGothic,Bold"/>
                <w:bCs/>
                <w:sz w:val="24"/>
                <w:szCs w:val="24"/>
              </w:rPr>
              <w:t>2.- Certificaciones de vialidades, colonias, terminación de obra, deslindes, de permiso de construcción, terminación de obras, etc.</w:t>
            </w:r>
          </w:p>
        </w:tc>
        <w:tc>
          <w:tcPr>
            <w:tcW w:w="2215" w:type="dxa"/>
            <w:shd w:val="clear" w:color="auto" w:fill="auto"/>
          </w:tcPr>
          <w:p w:rsidR="00100661" w:rsidRPr="00881449" w:rsidRDefault="0010066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$500.00</w:t>
            </w:r>
          </w:p>
        </w:tc>
      </w:tr>
      <w:tr w:rsidR="00100661" w:rsidRPr="00881449" w:rsidTr="00ED1B12">
        <w:tc>
          <w:tcPr>
            <w:tcW w:w="7419" w:type="dxa"/>
            <w:shd w:val="clear" w:color="auto" w:fill="auto"/>
          </w:tcPr>
          <w:p w:rsidR="00100661" w:rsidRPr="00881449" w:rsidRDefault="00C92AE4" w:rsidP="008026F8">
            <w:pPr>
              <w:autoSpaceDE w:val="0"/>
              <w:autoSpaceDN w:val="0"/>
              <w:adjustRightInd w:val="0"/>
              <w:spacing w:line="360" w:lineRule="auto"/>
              <w:jc w:val="both"/>
              <w:rPr>
                <w:rFonts w:ascii="Century Gothic" w:hAnsi="Century Gothic" w:cs="CenturyGothic,Bold"/>
                <w:bCs/>
                <w:sz w:val="24"/>
                <w:szCs w:val="24"/>
              </w:rPr>
            </w:pPr>
            <w:r w:rsidRPr="00881449">
              <w:rPr>
                <w:rFonts w:ascii="Century Gothic" w:hAnsi="Century Gothic" w:cs="CenturyGothic,Bold"/>
                <w:bCs/>
                <w:sz w:val="24"/>
                <w:szCs w:val="24"/>
              </w:rPr>
              <w:t xml:space="preserve">      </w:t>
            </w:r>
            <w:r w:rsidR="00100661" w:rsidRPr="00881449">
              <w:rPr>
                <w:rFonts w:ascii="Century Gothic" w:hAnsi="Century Gothic" w:cs="CenturyGothic,Bold"/>
                <w:bCs/>
                <w:sz w:val="24"/>
                <w:szCs w:val="24"/>
              </w:rPr>
              <w:t>3.- Certificación de funcionalidad y seguridad estructural de edificios.</w:t>
            </w:r>
          </w:p>
        </w:tc>
        <w:tc>
          <w:tcPr>
            <w:tcW w:w="2215" w:type="dxa"/>
            <w:shd w:val="clear" w:color="auto" w:fill="auto"/>
          </w:tcPr>
          <w:p w:rsidR="00100661" w:rsidRPr="00881449" w:rsidRDefault="0010066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$400.00</w:t>
            </w:r>
          </w:p>
        </w:tc>
      </w:tr>
      <w:tr w:rsidR="00100661" w:rsidRPr="00881449" w:rsidTr="00ED1B12">
        <w:tc>
          <w:tcPr>
            <w:tcW w:w="7419" w:type="dxa"/>
            <w:shd w:val="clear" w:color="auto" w:fill="auto"/>
          </w:tcPr>
          <w:p w:rsidR="00100661" w:rsidRPr="00881449" w:rsidRDefault="00C92AE4"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      </w:t>
            </w:r>
            <w:r w:rsidR="00100661" w:rsidRPr="00881449">
              <w:rPr>
                <w:rFonts w:ascii="Century Gothic" w:hAnsi="Century Gothic" w:cs="CenturyGothic,Bold"/>
                <w:bCs/>
                <w:sz w:val="24"/>
                <w:szCs w:val="24"/>
              </w:rPr>
              <w:t>4.- Constancia de perito</w:t>
            </w:r>
          </w:p>
        </w:tc>
        <w:tc>
          <w:tcPr>
            <w:tcW w:w="2215" w:type="dxa"/>
            <w:shd w:val="clear" w:color="auto" w:fill="auto"/>
          </w:tcPr>
          <w:p w:rsidR="00100661" w:rsidRPr="00881449" w:rsidRDefault="0010066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$500.00</w:t>
            </w:r>
          </w:p>
        </w:tc>
      </w:tr>
      <w:tr w:rsidR="00C02F76" w:rsidRPr="00881449" w:rsidTr="00ED1B12">
        <w:tc>
          <w:tcPr>
            <w:tcW w:w="7419" w:type="dxa"/>
            <w:shd w:val="clear" w:color="auto" w:fill="auto"/>
          </w:tcPr>
          <w:p w:rsidR="00C02F76" w:rsidRPr="00881449" w:rsidRDefault="00C02F76"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      5.- Rastreo – Barbecho </w:t>
            </w:r>
            <w:r w:rsidR="005977A7" w:rsidRPr="00881449">
              <w:rPr>
                <w:rFonts w:ascii="Century Gothic" w:hAnsi="Century Gothic" w:cs="CenturyGothic,Bold"/>
                <w:bCs/>
                <w:sz w:val="24"/>
                <w:szCs w:val="24"/>
              </w:rPr>
              <w:t>por hectárea</w:t>
            </w:r>
          </w:p>
        </w:tc>
        <w:tc>
          <w:tcPr>
            <w:tcW w:w="2215" w:type="dxa"/>
            <w:shd w:val="clear" w:color="auto" w:fill="auto"/>
          </w:tcPr>
          <w:p w:rsidR="00C02F76" w:rsidRPr="00881449" w:rsidRDefault="005977A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$800.00</w:t>
            </w:r>
          </w:p>
        </w:tc>
      </w:tr>
      <w:tr w:rsidR="00C02F76" w:rsidRPr="00881449" w:rsidTr="00ED1B12">
        <w:tc>
          <w:tcPr>
            <w:tcW w:w="7419" w:type="dxa"/>
            <w:shd w:val="clear" w:color="auto" w:fill="auto"/>
          </w:tcPr>
          <w:p w:rsidR="00C02F76" w:rsidRPr="00881449" w:rsidRDefault="005977A7" w:rsidP="00881449">
            <w:pPr>
              <w:autoSpaceDE w:val="0"/>
              <w:autoSpaceDN w:val="0"/>
              <w:adjustRightInd w:val="0"/>
              <w:spacing w:line="360" w:lineRule="auto"/>
              <w:rPr>
                <w:rFonts w:ascii="Century Gothic" w:hAnsi="Century Gothic" w:cs="CenturyGothic,Bold"/>
                <w:bCs/>
                <w:sz w:val="24"/>
                <w:szCs w:val="24"/>
              </w:rPr>
            </w:pPr>
            <w:r w:rsidRPr="00881449">
              <w:rPr>
                <w:rFonts w:ascii="Century Gothic" w:hAnsi="Century Gothic" w:cs="CenturyGothic,Bold"/>
                <w:bCs/>
                <w:sz w:val="24"/>
                <w:szCs w:val="24"/>
              </w:rPr>
              <w:t xml:space="preserve">      6.- Barbecho por hectárea</w:t>
            </w:r>
          </w:p>
        </w:tc>
        <w:tc>
          <w:tcPr>
            <w:tcW w:w="2215" w:type="dxa"/>
            <w:shd w:val="clear" w:color="auto" w:fill="auto"/>
          </w:tcPr>
          <w:p w:rsidR="00C02F76" w:rsidRPr="00881449" w:rsidRDefault="005977A7"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Bold"/>
                <w:bCs/>
                <w:sz w:val="24"/>
                <w:szCs w:val="24"/>
              </w:rPr>
              <w:t>$1,000.00</w:t>
            </w:r>
          </w:p>
        </w:tc>
      </w:tr>
    </w:tbl>
    <w:p w:rsidR="004B3001" w:rsidRDefault="004B3001" w:rsidP="00881449">
      <w:pPr>
        <w:autoSpaceDE w:val="0"/>
        <w:autoSpaceDN w:val="0"/>
        <w:adjustRightInd w:val="0"/>
        <w:spacing w:line="360" w:lineRule="auto"/>
        <w:rPr>
          <w:rFonts w:ascii="Century Gothic" w:hAnsi="Century Gothic" w:cs="CenturyGothic,Bold"/>
          <w:b/>
          <w:bCs/>
          <w:sz w:val="24"/>
          <w:szCs w:val="24"/>
        </w:rPr>
      </w:pPr>
    </w:p>
    <w:p w:rsidR="00814F34" w:rsidRPr="00881449" w:rsidRDefault="00814F34" w:rsidP="00881449">
      <w:pPr>
        <w:autoSpaceDE w:val="0"/>
        <w:autoSpaceDN w:val="0"/>
        <w:adjustRightInd w:val="0"/>
        <w:spacing w:line="360" w:lineRule="auto"/>
        <w:rPr>
          <w:rFonts w:ascii="Century Gothic" w:hAnsi="Century Gothic" w:cs="CenturyGothic,Bold"/>
          <w:b/>
          <w:bCs/>
          <w:sz w:val="24"/>
          <w:szCs w:val="24"/>
        </w:rPr>
      </w:pPr>
    </w:p>
    <w:tbl>
      <w:tblPr>
        <w:tblStyle w:val="Tablaconcuadrcula"/>
        <w:tblW w:w="0" w:type="auto"/>
        <w:tblLook w:val="04A0" w:firstRow="1" w:lastRow="0" w:firstColumn="1" w:lastColumn="0" w:noHBand="0" w:noVBand="1"/>
      </w:tblPr>
      <w:tblGrid>
        <w:gridCol w:w="9054"/>
      </w:tblGrid>
      <w:tr w:rsidR="00C92AE4" w:rsidRPr="00881449" w:rsidTr="00ED1B12">
        <w:tc>
          <w:tcPr>
            <w:tcW w:w="9634" w:type="dxa"/>
          </w:tcPr>
          <w:p w:rsidR="00C92AE4" w:rsidRPr="00881449" w:rsidRDefault="00C92AE4" w:rsidP="00881449">
            <w:pPr>
              <w:autoSpaceDE w:val="0"/>
              <w:autoSpaceDN w:val="0"/>
              <w:adjustRightInd w:val="0"/>
              <w:spacing w:line="360" w:lineRule="auto"/>
              <w:rPr>
                <w:rFonts w:ascii="Century Gothic" w:hAnsi="Century Gothic" w:cs="CenturyGothic,Bold"/>
                <w:b/>
                <w:bCs/>
                <w:sz w:val="24"/>
                <w:szCs w:val="24"/>
              </w:rPr>
            </w:pPr>
            <w:r w:rsidRPr="00881449">
              <w:rPr>
                <w:rFonts w:ascii="Century Gothic" w:hAnsi="Century Gothic" w:cs="CenturyGothic,Bold"/>
                <w:b/>
                <w:bCs/>
                <w:sz w:val="24"/>
                <w:szCs w:val="24"/>
              </w:rPr>
              <w:t>c.     Servic</w:t>
            </w:r>
            <w:r w:rsidR="00B90319" w:rsidRPr="00881449">
              <w:rPr>
                <w:rFonts w:ascii="Century Gothic" w:hAnsi="Century Gothic" w:cs="CenturyGothic,Bold"/>
                <w:b/>
                <w:bCs/>
                <w:sz w:val="24"/>
                <w:szCs w:val="24"/>
              </w:rPr>
              <w:t>ios del departamento de protección civil</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164"/>
      </w:tblGrid>
      <w:tr w:rsidR="004B3001" w:rsidRPr="00881449" w:rsidTr="00ED1B12">
        <w:tc>
          <w:tcPr>
            <w:tcW w:w="7366" w:type="dxa"/>
          </w:tcPr>
          <w:p w:rsidR="004B3001" w:rsidRPr="00881449" w:rsidRDefault="00C92AE4"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     </w:t>
            </w:r>
            <w:r w:rsidR="004B3001" w:rsidRPr="00881449">
              <w:rPr>
                <w:rFonts w:ascii="Century Gothic" w:hAnsi="Century Gothic" w:cs="CenturyGothic"/>
                <w:sz w:val="24"/>
                <w:szCs w:val="24"/>
              </w:rPr>
              <w:t>1. Dictámenes sobre causas de siniestros y expedición de constancias de que se cumple con las medidas de prevención y seguridad correspondientes</w:t>
            </w:r>
          </w:p>
        </w:tc>
        <w:tc>
          <w:tcPr>
            <w:tcW w:w="2268" w:type="dxa"/>
          </w:tcPr>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p>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p>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$100.00</w:t>
            </w:r>
          </w:p>
        </w:tc>
      </w:tr>
      <w:tr w:rsidR="004B3001" w:rsidRPr="00881449" w:rsidTr="00ED1B12">
        <w:tc>
          <w:tcPr>
            <w:tcW w:w="7366" w:type="dxa"/>
          </w:tcPr>
          <w:p w:rsidR="004B3001" w:rsidRPr="00881449" w:rsidRDefault="00C92AE4"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lastRenderedPageBreak/>
              <w:t xml:space="preserve">     </w:t>
            </w:r>
            <w:r w:rsidR="004B3001" w:rsidRPr="00881449">
              <w:rPr>
                <w:rFonts w:ascii="Century Gothic" w:hAnsi="Century Gothic" w:cs="CenturyGothic"/>
                <w:sz w:val="24"/>
                <w:szCs w:val="24"/>
              </w:rPr>
              <w:t xml:space="preserve">2. Copia de reporte de los hechos en siniestro de establecimientos  comerciales, industriales y de servicios                </w:t>
            </w:r>
          </w:p>
        </w:tc>
        <w:tc>
          <w:tcPr>
            <w:tcW w:w="2268" w:type="dxa"/>
          </w:tcPr>
          <w:p w:rsidR="004B3001" w:rsidRPr="00881449" w:rsidRDefault="004B3001" w:rsidP="00881449">
            <w:pPr>
              <w:autoSpaceDE w:val="0"/>
              <w:autoSpaceDN w:val="0"/>
              <w:adjustRightInd w:val="0"/>
              <w:spacing w:line="360" w:lineRule="auto"/>
              <w:jc w:val="center"/>
              <w:rPr>
                <w:rFonts w:ascii="Century Gothic" w:hAnsi="Century Gothic" w:cs="CenturyGothic"/>
                <w:sz w:val="24"/>
                <w:szCs w:val="24"/>
              </w:rPr>
            </w:pPr>
          </w:p>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w:t>
            </w:r>
          </w:p>
        </w:tc>
      </w:tr>
      <w:tr w:rsidR="004B3001" w:rsidRPr="00881449" w:rsidTr="00ED1B12">
        <w:tc>
          <w:tcPr>
            <w:tcW w:w="7366" w:type="dxa"/>
          </w:tcPr>
          <w:p w:rsidR="004B3001" w:rsidRPr="00881449" w:rsidRDefault="00C92AE4" w:rsidP="00881449">
            <w:p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     </w:t>
            </w:r>
            <w:r w:rsidR="004B3001" w:rsidRPr="00881449">
              <w:rPr>
                <w:rFonts w:ascii="Century Gothic" w:hAnsi="Century Gothic" w:cs="CenturyGothic"/>
                <w:sz w:val="24"/>
                <w:szCs w:val="24"/>
              </w:rPr>
              <w:t>3. Copia de reporte de los hechos en siniestro de casa-habitación</w:t>
            </w:r>
          </w:p>
        </w:tc>
        <w:tc>
          <w:tcPr>
            <w:tcW w:w="2268" w:type="dxa"/>
          </w:tcPr>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w:t>
            </w:r>
          </w:p>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$50.00</w:t>
            </w:r>
          </w:p>
        </w:tc>
      </w:tr>
      <w:tr w:rsidR="004B3001" w:rsidRPr="00881449" w:rsidTr="00ED1B12">
        <w:tc>
          <w:tcPr>
            <w:tcW w:w="7366" w:type="dxa"/>
          </w:tcPr>
          <w:p w:rsidR="004B3001" w:rsidRPr="00881449" w:rsidRDefault="00C92AE4"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     </w:t>
            </w:r>
            <w:r w:rsidR="004B3001" w:rsidRPr="00881449">
              <w:rPr>
                <w:rFonts w:ascii="Century Gothic" w:hAnsi="Century Gothic" w:cs="CenturyGothic"/>
                <w:sz w:val="24"/>
                <w:szCs w:val="24"/>
              </w:rPr>
              <w:t xml:space="preserve">4. Por cada inspección general.                                                                   </w:t>
            </w:r>
          </w:p>
        </w:tc>
        <w:tc>
          <w:tcPr>
            <w:tcW w:w="2268" w:type="dxa"/>
          </w:tcPr>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$950.00</w:t>
            </w:r>
          </w:p>
        </w:tc>
      </w:tr>
      <w:tr w:rsidR="004B3001" w:rsidRPr="00881449" w:rsidTr="00ED1B12">
        <w:tc>
          <w:tcPr>
            <w:tcW w:w="7366" w:type="dxa"/>
          </w:tcPr>
          <w:p w:rsidR="004B3001" w:rsidRPr="00881449" w:rsidRDefault="004B3001" w:rsidP="008026F8">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Tratándose de empres</w:t>
            </w:r>
            <w:r w:rsidR="008026F8">
              <w:rPr>
                <w:rFonts w:ascii="Century Gothic" w:hAnsi="Century Gothic" w:cs="CenturyGothic"/>
                <w:sz w:val="24"/>
                <w:szCs w:val="24"/>
              </w:rPr>
              <w:t>as con menos de 10 trabajadores</w:t>
            </w:r>
            <w:r w:rsidRPr="00881449">
              <w:rPr>
                <w:rFonts w:ascii="Century Gothic" w:hAnsi="Century Gothic" w:cs="CenturyGothic"/>
                <w:sz w:val="24"/>
                <w:szCs w:val="24"/>
              </w:rPr>
              <w:t xml:space="preserve">   </w:t>
            </w:r>
          </w:p>
        </w:tc>
        <w:tc>
          <w:tcPr>
            <w:tcW w:w="2268" w:type="dxa"/>
          </w:tcPr>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$300.00</w:t>
            </w:r>
          </w:p>
        </w:tc>
      </w:tr>
      <w:tr w:rsidR="004B3001" w:rsidRPr="00881449" w:rsidTr="00ED1B12">
        <w:tc>
          <w:tcPr>
            <w:tcW w:w="7366" w:type="dxa"/>
          </w:tcPr>
          <w:p w:rsidR="004B3001" w:rsidRPr="00881449" w:rsidRDefault="004B3001"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5.- Revisión de extinguidores, por unidad                                                        </w:t>
            </w:r>
          </w:p>
        </w:tc>
        <w:tc>
          <w:tcPr>
            <w:tcW w:w="2268" w:type="dxa"/>
          </w:tcPr>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 xml:space="preserve">  $40.00</w:t>
            </w:r>
          </w:p>
        </w:tc>
      </w:tr>
      <w:tr w:rsidR="004B3001" w:rsidRPr="00881449" w:rsidTr="00ED1B12">
        <w:tc>
          <w:tcPr>
            <w:tcW w:w="7366" w:type="dxa"/>
          </w:tcPr>
          <w:p w:rsidR="004B3001" w:rsidRPr="00881449" w:rsidRDefault="004B3001"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6.- Por inspección especial de proyecto de obra.                                            </w:t>
            </w:r>
          </w:p>
        </w:tc>
        <w:tc>
          <w:tcPr>
            <w:tcW w:w="2268" w:type="dxa"/>
          </w:tcPr>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$400.00</w:t>
            </w:r>
          </w:p>
        </w:tc>
      </w:tr>
      <w:tr w:rsidR="005977A7" w:rsidRPr="00881449" w:rsidTr="00ED1B12">
        <w:tc>
          <w:tcPr>
            <w:tcW w:w="7366" w:type="dxa"/>
          </w:tcPr>
          <w:p w:rsidR="005977A7" w:rsidRPr="00881449" w:rsidRDefault="005977A7"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 xml:space="preserve">7.- </w:t>
            </w:r>
            <w:r w:rsidR="00382ADC" w:rsidRPr="00881449">
              <w:rPr>
                <w:rFonts w:ascii="Century Gothic" w:hAnsi="Century Gothic" w:cs="CenturyGothic"/>
                <w:sz w:val="24"/>
                <w:szCs w:val="24"/>
              </w:rPr>
              <w:t>Revisión de programas internos a:</w:t>
            </w:r>
          </w:p>
        </w:tc>
        <w:tc>
          <w:tcPr>
            <w:tcW w:w="2268" w:type="dxa"/>
          </w:tcPr>
          <w:p w:rsidR="005977A7" w:rsidRPr="00881449" w:rsidRDefault="005977A7" w:rsidP="00881449">
            <w:pPr>
              <w:autoSpaceDE w:val="0"/>
              <w:autoSpaceDN w:val="0"/>
              <w:adjustRightInd w:val="0"/>
              <w:spacing w:line="360" w:lineRule="auto"/>
              <w:jc w:val="right"/>
              <w:rPr>
                <w:rFonts w:ascii="Century Gothic" w:hAnsi="Century Gothic" w:cs="CenturyGothic"/>
                <w:sz w:val="24"/>
                <w:szCs w:val="24"/>
              </w:rPr>
            </w:pPr>
          </w:p>
        </w:tc>
      </w:tr>
      <w:tr w:rsidR="005977A7" w:rsidRPr="00881449" w:rsidTr="00ED1B12">
        <w:tc>
          <w:tcPr>
            <w:tcW w:w="7366" w:type="dxa"/>
          </w:tcPr>
          <w:p w:rsidR="005977A7" w:rsidRPr="00881449" w:rsidRDefault="00382AD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a. Micro Empresas</w:t>
            </w:r>
          </w:p>
        </w:tc>
        <w:tc>
          <w:tcPr>
            <w:tcW w:w="2268" w:type="dxa"/>
          </w:tcPr>
          <w:p w:rsidR="005977A7" w:rsidRPr="00881449" w:rsidRDefault="00382ADC"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w:t>
            </w:r>
          </w:p>
        </w:tc>
      </w:tr>
      <w:tr w:rsidR="00382ADC" w:rsidRPr="00881449" w:rsidTr="00ED1B12">
        <w:tc>
          <w:tcPr>
            <w:tcW w:w="7366" w:type="dxa"/>
          </w:tcPr>
          <w:p w:rsidR="00382ADC" w:rsidRPr="00881449" w:rsidRDefault="00382AD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b. Pequeñas empresas</w:t>
            </w:r>
          </w:p>
        </w:tc>
        <w:tc>
          <w:tcPr>
            <w:tcW w:w="2268" w:type="dxa"/>
          </w:tcPr>
          <w:p w:rsidR="00382ADC" w:rsidRPr="00881449" w:rsidRDefault="00382ADC"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1,000.00</w:t>
            </w:r>
          </w:p>
        </w:tc>
      </w:tr>
      <w:tr w:rsidR="00382ADC" w:rsidRPr="00881449" w:rsidTr="00ED1B12">
        <w:tc>
          <w:tcPr>
            <w:tcW w:w="7366" w:type="dxa"/>
          </w:tcPr>
          <w:p w:rsidR="00382ADC" w:rsidRPr="00881449" w:rsidRDefault="00382AD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c. Grandes Empresas</w:t>
            </w:r>
          </w:p>
        </w:tc>
        <w:tc>
          <w:tcPr>
            <w:tcW w:w="2268" w:type="dxa"/>
          </w:tcPr>
          <w:p w:rsidR="00382ADC" w:rsidRPr="00881449" w:rsidRDefault="00382ADC"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1,250.00</w:t>
            </w:r>
          </w:p>
        </w:tc>
      </w:tr>
      <w:tr w:rsidR="00382ADC" w:rsidRPr="00881449" w:rsidTr="00ED1B12">
        <w:tc>
          <w:tcPr>
            <w:tcW w:w="7366" w:type="dxa"/>
          </w:tcPr>
          <w:p w:rsidR="00382ADC" w:rsidRPr="00881449" w:rsidRDefault="00382AD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d. Pequeñas industrias</w:t>
            </w:r>
          </w:p>
        </w:tc>
        <w:tc>
          <w:tcPr>
            <w:tcW w:w="2268" w:type="dxa"/>
          </w:tcPr>
          <w:p w:rsidR="00382ADC" w:rsidRPr="00881449" w:rsidRDefault="00382ADC"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2,000.00</w:t>
            </w:r>
          </w:p>
        </w:tc>
      </w:tr>
      <w:tr w:rsidR="00382ADC" w:rsidRPr="00881449" w:rsidTr="00ED1B12">
        <w:tc>
          <w:tcPr>
            <w:tcW w:w="7366" w:type="dxa"/>
          </w:tcPr>
          <w:p w:rsidR="00382ADC" w:rsidRPr="00881449" w:rsidRDefault="00382AD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e. Medianas industrias</w:t>
            </w:r>
          </w:p>
        </w:tc>
        <w:tc>
          <w:tcPr>
            <w:tcW w:w="2268" w:type="dxa"/>
          </w:tcPr>
          <w:p w:rsidR="00382ADC" w:rsidRPr="00881449" w:rsidRDefault="00382ADC"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2,500.00</w:t>
            </w:r>
          </w:p>
        </w:tc>
      </w:tr>
      <w:tr w:rsidR="00382ADC" w:rsidRPr="00881449" w:rsidTr="00ED1B12">
        <w:tc>
          <w:tcPr>
            <w:tcW w:w="7366" w:type="dxa"/>
          </w:tcPr>
          <w:p w:rsidR="00382ADC" w:rsidRPr="00881449" w:rsidRDefault="00382ADC"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f. Grandes industrias</w:t>
            </w:r>
          </w:p>
        </w:tc>
        <w:tc>
          <w:tcPr>
            <w:tcW w:w="2268" w:type="dxa"/>
          </w:tcPr>
          <w:p w:rsidR="00382ADC" w:rsidRPr="00881449" w:rsidRDefault="00382ADC"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5,000.00</w:t>
            </w:r>
          </w:p>
        </w:tc>
      </w:tr>
      <w:tr w:rsidR="00382ADC" w:rsidRPr="00881449" w:rsidTr="00ED1B12">
        <w:tc>
          <w:tcPr>
            <w:tcW w:w="7366" w:type="dxa"/>
          </w:tcPr>
          <w:p w:rsidR="00382ADC" w:rsidRPr="00881449" w:rsidRDefault="00047972" w:rsidP="00881449">
            <w:pPr>
              <w:autoSpaceDE w:val="0"/>
              <w:autoSpaceDN w:val="0"/>
              <w:adjustRightInd w:val="0"/>
              <w:spacing w:line="360" w:lineRule="auto"/>
              <w:rPr>
                <w:rFonts w:ascii="Century Gothic" w:hAnsi="Century Gothic" w:cs="CenturyGothic"/>
                <w:sz w:val="24"/>
                <w:szCs w:val="24"/>
              </w:rPr>
            </w:pPr>
            <w:r w:rsidRPr="00881449">
              <w:rPr>
                <w:rFonts w:ascii="Century Gothic" w:hAnsi="Century Gothic" w:cs="CenturyGothic"/>
                <w:sz w:val="24"/>
                <w:szCs w:val="24"/>
              </w:rPr>
              <w:t>8.- Acopio de materiales inflamables y/o leña</w:t>
            </w:r>
          </w:p>
        </w:tc>
        <w:tc>
          <w:tcPr>
            <w:tcW w:w="2268" w:type="dxa"/>
          </w:tcPr>
          <w:p w:rsidR="00382ADC" w:rsidRPr="00881449" w:rsidRDefault="00047972"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500.00</w:t>
            </w:r>
          </w:p>
        </w:tc>
      </w:tr>
    </w:tbl>
    <w:tbl>
      <w:tblPr>
        <w:tblStyle w:val="Tablaconcuadrcula"/>
        <w:tblW w:w="0" w:type="auto"/>
        <w:tblLook w:val="04A0" w:firstRow="1" w:lastRow="0" w:firstColumn="1" w:lastColumn="0" w:noHBand="0" w:noVBand="1"/>
      </w:tblPr>
      <w:tblGrid>
        <w:gridCol w:w="9054"/>
      </w:tblGrid>
      <w:tr w:rsidR="00C92AE4" w:rsidRPr="00881449" w:rsidTr="00ED1B12">
        <w:tc>
          <w:tcPr>
            <w:tcW w:w="9634" w:type="dxa"/>
          </w:tcPr>
          <w:p w:rsidR="00C92AE4" w:rsidRPr="00881449" w:rsidRDefault="00C92AE4" w:rsidP="00881449">
            <w:pPr>
              <w:autoSpaceDE w:val="0"/>
              <w:autoSpaceDN w:val="0"/>
              <w:adjustRightInd w:val="0"/>
              <w:spacing w:line="360" w:lineRule="auto"/>
              <w:jc w:val="both"/>
              <w:rPr>
                <w:rFonts w:ascii="Century Gothic" w:hAnsi="Century Gothic" w:cs="Arial"/>
                <w:sz w:val="24"/>
                <w:szCs w:val="24"/>
              </w:rPr>
            </w:pPr>
            <w:r w:rsidRPr="00881449">
              <w:rPr>
                <w:rFonts w:ascii="Century Gothic" w:hAnsi="Century Gothic" w:cs="CenturyGothic"/>
                <w:sz w:val="24"/>
                <w:szCs w:val="24"/>
              </w:rPr>
              <w:t>Tratándose de Instituciones no lucrativas, de beneficencia y escuelas de Gobierno, el cobro del servicio de bomberos estará exento.</w:t>
            </w:r>
          </w:p>
        </w:tc>
      </w:tr>
      <w:tr w:rsidR="00FA032C" w:rsidRPr="00881449" w:rsidTr="00C943C0">
        <w:tc>
          <w:tcPr>
            <w:tcW w:w="9634" w:type="dxa"/>
          </w:tcPr>
          <w:p w:rsidR="00FA032C" w:rsidRPr="00881449" w:rsidRDefault="00FA032C" w:rsidP="00881449">
            <w:pPr>
              <w:spacing w:line="360" w:lineRule="auto"/>
              <w:rPr>
                <w:rFonts w:ascii="Century Gothic" w:hAnsi="Century Gothic"/>
                <w:sz w:val="24"/>
                <w:szCs w:val="24"/>
              </w:rPr>
            </w:pPr>
            <w:r w:rsidRPr="00881449">
              <w:rPr>
                <w:rFonts w:ascii="Century Gothic" w:hAnsi="Century Gothic"/>
                <w:b/>
                <w:sz w:val="24"/>
                <w:szCs w:val="24"/>
              </w:rPr>
              <w:t>d.     Inspección de Equilibrio Ecológico y Protección al Medio Ambiente</w:t>
            </w:r>
          </w:p>
        </w:tc>
      </w:tr>
    </w:tbl>
    <w:tbl>
      <w:tblPr>
        <w:tblW w:w="90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46"/>
        <w:gridCol w:w="1560"/>
      </w:tblGrid>
      <w:tr w:rsidR="004B3001" w:rsidRPr="00881449" w:rsidTr="008026F8">
        <w:trPr>
          <w:trHeight w:val="589"/>
        </w:trPr>
        <w:tc>
          <w:tcPr>
            <w:tcW w:w="7446" w:type="dxa"/>
          </w:tcPr>
          <w:p w:rsidR="004B3001" w:rsidRPr="00881449" w:rsidRDefault="004B3001" w:rsidP="00881449">
            <w:pPr>
              <w:pStyle w:val="Prrafodelista"/>
              <w:numPr>
                <w:ilvl w:val="0"/>
                <w:numId w:val="16"/>
              </w:numPr>
              <w:spacing w:line="360" w:lineRule="auto"/>
              <w:jc w:val="both"/>
              <w:rPr>
                <w:rFonts w:ascii="Century Gothic" w:hAnsi="Century Gothic"/>
                <w:sz w:val="24"/>
                <w:szCs w:val="24"/>
              </w:rPr>
            </w:pPr>
            <w:r w:rsidRPr="00881449">
              <w:rPr>
                <w:rFonts w:ascii="Century Gothic" w:hAnsi="Century Gothic"/>
                <w:sz w:val="24"/>
                <w:szCs w:val="24"/>
              </w:rPr>
              <w:t>Autorización para combustión a cielo abierto por evento (Quema de rastrojo).</w:t>
            </w:r>
          </w:p>
        </w:tc>
        <w:tc>
          <w:tcPr>
            <w:tcW w:w="1560" w:type="dxa"/>
          </w:tcPr>
          <w:p w:rsidR="004B3001" w:rsidRPr="00881449" w:rsidRDefault="004B3001" w:rsidP="00881449">
            <w:pPr>
              <w:pStyle w:val="Prrafodelista"/>
              <w:spacing w:line="360" w:lineRule="auto"/>
              <w:ind w:left="0"/>
              <w:jc w:val="right"/>
              <w:rPr>
                <w:rFonts w:ascii="Century Gothic" w:hAnsi="Century Gothic"/>
                <w:sz w:val="24"/>
                <w:szCs w:val="24"/>
              </w:rPr>
            </w:pPr>
            <w:r w:rsidRPr="00881449">
              <w:rPr>
                <w:rFonts w:ascii="Century Gothic" w:hAnsi="Century Gothic"/>
                <w:sz w:val="24"/>
                <w:szCs w:val="24"/>
              </w:rPr>
              <w:t>$250.00</w:t>
            </w:r>
          </w:p>
        </w:tc>
      </w:tr>
      <w:tr w:rsidR="004B3001" w:rsidRPr="00881449" w:rsidTr="008026F8">
        <w:trPr>
          <w:trHeight w:val="626"/>
        </w:trPr>
        <w:tc>
          <w:tcPr>
            <w:tcW w:w="7446" w:type="dxa"/>
          </w:tcPr>
          <w:p w:rsidR="004B3001" w:rsidRPr="00881449" w:rsidRDefault="004B3001" w:rsidP="00881449">
            <w:pPr>
              <w:numPr>
                <w:ilvl w:val="0"/>
                <w:numId w:val="16"/>
              </w:numPr>
              <w:spacing w:line="360" w:lineRule="auto"/>
              <w:jc w:val="both"/>
              <w:rPr>
                <w:rFonts w:ascii="Century Gothic" w:hAnsi="Century Gothic"/>
                <w:sz w:val="24"/>
                <w:szCs w:val="24"/>
              </w:rPr>
            </w:pPr>
            <w:r w:rsidRPr="00881449">
              <w:rPr>
                <w:rFonts w:ascii="Century Gothic" w:hAnsi="Century Gothic"/>
                <w:sz w:val="24"/>
                <w:szCs w:val="24"/>
              </w:rPr>
              <w:lastRenderedPageBreak/>
              <w:t xml:space="preserve"> Permiso para determinación de derribo de árboles y especies vegetales.</w:t>
            </w:r>
          </w:p>
        </w:tc>
        <w:tc>
          <w:tcPr>
            <w:tcW w:w="1560" w:type="dxa"/>
          </w:tcPr>
          <w:p w:rsidR="004B3001" w:rsidRPr="00881449" w:rsidRDefault="004B3001" w:rsidP="00881449">
            <w:pPr>
              <w:spacing w:line="360" w:lineRule="auto"/>
              <w:jc w:val="right"/>
              <w:rPr>
                <w:rFonts w:ascii="Century Gothic" w:hAnsi="Century Gothic"/>
                <w:sz w:val="24"/>
                <w:szCs w:val="24"/>
              </w:rPr>
            </w:pPr>
            <w:r w:rsidRPr="00881449">
              <w:rPr>
                <w:rFonts w:ascii="Century Gothic" w:hAnsi="Century Gothic"/>
                <w:sz w:val="24"/>
                <w:szCs w:val="24"/>
              </w:rPr>
              <w:t>$730.40</w:t>
            </w:r>
          </w:p>
        </w:tc>
      </w:tr>
      <w:tr w:rsidR="004B3001" w:rsidRPr="00881449" w:rsidTr="008026F8">
        <w:trPr>
          <w:trHeight w:val="309"/>
        </w:trPr>
        <w:tc>
          <w:tcPr>
            <w:tcW w:w="7446" w:type="dxa"/>
          </w:tcPr>
          <w:p w:rsidR="004B3001" w:rsidRPr="00881449" w:rsidRDefault="004B3001" w:rsidP="00881449">
            <w:pPr>
              <w:numPr>
                <w:ilvl w:val="0"/>
                <w:numId w:val="16"/>
              </w:numPr>
              <w:spacing w:line="360" w:lineRule="auto"/>
              <w:jc w:val="both"/>
              <w:rPr>
                <w:rFonts w:ascii="Century Gothic" w:hAnsi="Century Gothic"/>
                <w:sz w:val="24"/>
                <w:szCs w:val="24"/>
              </w:rPr>
            </w:pPr>
            <w:r w:rsidRPr="00881449">
              <w:rPr>
                <w:rFonts w:ascii="Century Gothic" w:hAnsi="Century Gothic"/>
                <w:sz w:val="24"/>
                <w:szCs w:val="24"/>
              </w:rPr>
              <w:t>Permiso para Podar</w:t>
            </w:r>
          </w:p>
        </w:tc>
        <w:tc>
          <w:tcPr>
            <w:tcW w:w="1560" w:type="dxa"/>
          </w:tcPr>
          <w:p w:rsidR="004B3001" w:rsidRPr="00881449" w:rsidRDefault="004B3001" w:rsidP="00881449">
            <w:pPr>
              <w:spacing w:line="360" w:lineRule="auto"/>
              <w:jc w:val="right"/>
              <w:rPr>
                <w:rFonts w:ascii="Century Gothic" w:hAnsi="Century Gothic"/>
                <w:sz w:val="24"/>
                <w:szCs w:val="24"/>
              </w:rPr>
            </w:pPr>
            <w:r w:rsidRPr="00881449">
              <w:rPr>
                <w:rFonts w:ascii="Century Gothic" w:hAnsi="Century Gothic"/>
                <w:sz w:val="24"/>
                <w:szCs w:val="24"/>
              </w:rPr>
              <w:t>$50.00</w:t>
            </w:r>
          </w:p>
        </w:tc>
      </w:tr>
      <w:tr w:rsidR="004B3001" w:rsidRPr="00881449" w:rsidTr="008026F8">
        <w:trPr>
          <w:trHeight w:val="309"/>
        </w:trPr>
        <w:tc>
          <w:tcPr>
            <w:tcW w:w="7446" w:type="dxa"/>
          </w:tcPr>
          <w:p w:rsidR="004B3001" w:rsidRPr="00881449" w:rsidRDefault="004B3001" w:rsidP="00881449">
            <w:pPr>
              <w:numPr>
                <w:ilvl w:val="0"/>
                <w:numId w:val="16"/>
              </w:numPr>
              <w:spacing w:line="360" w:lineRule="auto"/>
              <w:jc w:val="both"/>
              <w:rPr>
                <w:rFonts w:ascii="Century Gothic" w:hAnsi="Century Gothic"/>
                <w:sz w:val="24"/>
                <w:szCs w:val="24"/>
              </w:rPr>
            </w:pPr>
            <w:r w:rsidRPr="00881449">
              <w:rPr>
                <w:rFonts w:ascii="Century Gothic" w:hAnsi="Century Gothic"/>
                <w:sz w:val="24"/>
                <w:szCs w:val="24"/>
              </w:rPr>
              <w:t xml:space="preserve">Licencia para Podadores </w:t>
            </w:r>
          </w:p>
        </w:tc>
        <w:tc>
          <w:tcPr>
            <w:tcW w:w="1560" w:type="dxa"/>
          </w:tcPr>
          <w:p w:rsidR="004B3001" w:rsidRPr="00881449" w:rsidRDefault="004B3001" w:rsidP="00881449">
            <w:pPr>
              <w:spacing w:line="360" w:lineRule="auto"/>
              <w:jc w:val="right"/>
              <w:rPr>
                <w:rFonts w:ascii="Century Gothic" w:hAnsi="Century Gothic"/>
                <w:sz w:val="24"/>
                <w:szCs w:val="24"/>
              </w:rPr>
            </w:pPr>
            <w:r w:rsidRPr="00881449">
              <w:rPr>
                <w:rFonts w:ascii="Century Gothic" w:hAnsi="Century Gothic"/>
                <w:sz w:val="24"/>
                <w:szCs w:val="24"/>
              </w:rPr>
              <w:t>$50.00</w:t>
            </w:r>
          </w:p>
        </w:tc>
      </w:tr>
      <w:tr w:rsidR="004B3001" w:rsidRPr="00881449" w:rsidTr="008026F8">
        <w:trPr>
          <w:trHeight w:val="309"/>
        </w:trPr>
        <w:tc>
          <w:tcPr>
            <w:tcW w:w="7446" w:type="dxa"/>
          </w:tcPr>
          <w:p w:rsidR="004B3001" w:rsidRPr="00881449" w:rsidRDefault="004B3001" w:rsidP="00881449">
            <w:pPr>
              <w:numPr>
                <w:ilvl w:val="0"/>
                <w:numId w:val="16"/>
              </w:numPr>
              <w:spacing w:line="360" w:lineRule="auto"/>
              <w:jc w:val="both"/>
              <w:rPr>
                <w:rFonts w:ascii="Century Gothic" w:hAnsi="Century Gothic"/>
                <w:sz w:val="24"/>
                <w:szCs w:val="24"/>
              </w:rPr>
            </w:pPr>
            <w:r w:rsidRPr="00881449">
              <w:rPr>
                <w:rFonts w:ascii="Century Gothic" w:hAnsi="Century Gothic"/>
                <w:sz w:val="24"/>
                <w:szCs w:val="24"/>
              </w:rPr>
              <w:t>Garantía para retiro de publicidad dentro de los 15 días posterior al intervalo del permiso otorgado.</w:t>
            </w:r>
          </w:p>
        </w:tc>
        <w:tc>
          <w:tcPr>
            <w:tcW w:w="1560" w:type="dxa"/>
          </w:tcPr>
          <w:p w:rsidR="004B3001" w:rsidRPr="00881449" w:rsidRDefault="004B3001" w:rsidP="00881449">
            <w:pPr>
              <w:spacing w:line="360" w:lineRule="auto"/>
              <w:jc w:val="right"/>
              <w:rPr>
                <w:rFonts w:ascii="Century Gothic" w:hAnsi="Century Gothic"/>
                <w:sz w:val="24"/>
                <w:szCs w:val="24"/>
              </w:rPr>
            </w:pPr>
            <w:r w:rsidRPr="00881449">
              <w:rPr>
                <w:rFonts w:ascii="Century Gothic" w:hAnsi="Century Gothic"/>
                <w:sz w:val="24"/>
                <w:szCs w:val="24"/>
              </w:rPr>
              <w:t>$2,500.00</w:t>
            </w:r>
          </w:p>
        </w:tc>
      </w:tr>
      <w:tr w:rsidR="004B3001" w:rsidRPr="00881449" w:rsidTr="008026F8">
        <w:tblPrEx>
          <w:tblCellMar>
            <w:left w:w="108" w:type="dxa"/>
            <w:right w:w="108" w:type="dxa"/>
          </w:tblCellMar>
          <w:tblLook w:val="04A0" w:firstRow="1" w:lastRow="0" w:firstColumn="1" w:lastColumn="0" w:noHBand="0" w:noVBand="1"/>
        </w:tblPrEx>
        <w:tc>
          <w:tcPr>
            <w:tcW w:w="7446" w:type="dxa"/>
          </w:tcPr>
          <w:p w:rsidR="00EE5DC1" w:rsidRPr="00881449" w:rsidRDefault="004B3001" w:rsidP="00881449">
            <w:pPr>
              <w:numPr>
                <w:ilvl w:val="0"/>
                <w:numId w:val="16"/>
              </w:numPr>
              <w:autoSpaceDE w:val="0"/>
              <w:autoSpaceDN w:val="0"/>
              <w:adjustRightInd w:val="0"/>
              <w:spacing w:line="360" w:lineRule="auto"/>
              <w:jc w:val="both"/>
              <w:rPr>
                <w:rFonts w:ascii="Century Gothic" w:hAnsi="Century Gothic" w:cs="CenturyGothic"/>
                <w:sz w:val="24"/>
                <w:szCs w:val="24"/>
              </w:rPr>
            </w:pPr>
            <w:r w:rsidRPr="00881449">
              <w:rPr>
                <w:rFonts w:ascii="Century Gothic" w:hAnsi="Century Gothic" w:cs="CenturyGothic"/>
                <w:sz w:val="24"/>
                <w:szCs w:val="24"/>
              </w:rPr>
              <w:t xml:space="preserve">Para sonido en vía pública, cuota diaria </w:t>
            </w:r>
            <w:r w:rsidRPr="00881449">
              <w:rPr>
                <w:rFonts w:ascii="Century Gothic" w:hAnsi="Century Gothic"/>
                <w:sz w:val="24"/>
                <w:szCs w:val="24"/>
              </w:rPr>
              <w:t xml:space="preserve">(Los decibeles </w:t>
            </w:r>
          </w:p>
          <w:p w:rsidR="004B3001" w:rsidRPr="00881449" w:rsidRDefault="004B3001" w:rsidP="00881449">
            <w:pPr>
              <w:autoSpaceDE w:val="0"/>
              <w:autoSpaceDN w:val="0"/>
              <w:adjustRightInd w:val="0"/>
              <w:spacing w:line="360" w:lineRule="auto"/>
              <w:ind w:left="360"/>
              <w:jc w:val="both"/>
              <w:rPr>
                <w:rFonts w:ascii="Century Gothic" w:hAnsi="Century Gothic" w:cs="CenturyGothic"/>
                <w:sz w:val="24"/>
                <w:szCs w:val="24"/>
              </w:rPr>
            </w:pPr>
            <w:r w:rsidRPr="00881449">
              <w:rPr>
                <w:rFonts w:ascii="Century Gothic" w:hAnsi="Century Gothic"/>
                <w:sz w:val="24"/>
                <w:szCs w:val="24"/>
              </w:rPr>
              <w:t>permitidos son los aprobados por la norma NOM-081 de Semarnat-1994)</w:t>
            </w:r>
          </w:p>
        </w:tc>
        <w:tc>
          <w:tcPr>
            <w:tcW w:w="1560" w:type="dxa"/>
          </w:tcPr>
          <w:p w:rsidR="004B3001" w:rsidRPr="00881449" w:rsidRDefault="004B3001" w:rsidP="00881449">
            <w:pPr>
              <w:autoSpaceDE w:val="0"/>
              <w:autoSpaceDN w:val="0"/>
              <w:adjustRightInd w:val="0"/>
              <w:spacing w:line="360" w:lineRule="auto"/>
              <w:jc w:val="right"/>
              <w:rPr>
                <w:rFonts w:ascii="Century Gothic" w:hAnsi="Century Gothic" w:cs="CenturyGothic"/>
                <w:sz w:val="24"/>
                <w:szCs w:val="24"/>
              </w:rPr>
            </w:pPr>
            <w:r w:rsidRPr="00881449">
              <w:rPr>
                <w:rFonts w:ascii="Century Gothic" w:hAnsi="Century Gothic" w:cs="CenturyGothic"/>
                <w:sz w:val="24"/>
                <w:szCs w:val="24"/>
              </w:rPr>
              <w:t>$50.00</w:t>
            </w:r>
          </w:p>
        </w:tc>
      </w:tr>
    </w:tbl>
    <w:p w:rsidR="004B3001" w:rsidRPr="00881449" w:rsidRDefault="004B3001" w:rsidP="00881449">
      <w:pPr>
        <w:spacing w:line="360" w:lineRule="auto"/>
        <w:jc w:val="both"/>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575"/>
      </w:tblGrid>
      <w:tr w:rsidR="008B22C1" w:rsidRPr="00881449" w:rsidTr="008026F8">
        <w:tc>
          <w:tcPr>
            <w:tcW w:w="7479" w:type="dxa"/>
            <w:shd w:val="clear" w:color="auto" w:fill="auto"/>
          </w:tcPr>
          <w:p w:rsidR="008B22C1" w:rsidRPr="008026F8" w:rsidRDefault="00FA032C" w:rsidP="008026F8">
            <w:pPr>
              <w:autoSpaceDE w:val="0"/>
              <w:autoSpaceDN w:val="0"/>
              <w:adjustRightInd w:val="0"/>
              <w:spacing w:line="360" w:lineRule="auto"/>
              <w:jc w:val="both"/>
              <w:rPr>
                <w:rFonts w:ascii="Century Gothic" w:hAnsi="Century Gothic" w:cs="CenturyGothic,Bold"/>
                <w:b/>
                <w:bCs/>
                <w:sz w:val="24"/>
                <w:szCs w:val="24"/>
                <w:highlight w:val="yellow"/>
              </w:rPr>
            </w:pPr>
            <w:r w:rsidRPr="008026F8">
              <w:rPr>
                <w:rFonts w:ascii="Century Gothic" w:hAnsi="Century Gothic" w:cs="CenturyGothic"/>
                <w:b/>
                <w:sz w:val="24"/>
                <w:szCs w:val="24"/>
              </w:rPr>
              <w:t xml:space="preserve">e.    </w:t>
            </w:r>
            <w:r w:rsidR="008B22C1" w:rsidRPr="008026F8">
              <w:rPr>
                <w:rFonts w:ascii="Century Gothic" w:hAnsi="Century Gothic" w:cs="CenturyGothic"/>
                <w:b/>
                <w:sz w:val="24"/>
                <w:szCs w:val="24"/>
              </w:rPr>
              <w:t>Servicio de Seguridad Pública Municipal por falsa alarma de activación botón de pánico.</w:t>
            </w:r>
          </w:p>
        </w:tc>
        <w:tc>
          <w:tcPr>
            <w:tcW w:w="1575" w:type="dxa"/>
            <w:shd w:val="clear" w:color="auto" w:fill="auto"/>
          </w:tcPr>
          <w:p w:rsidR="008B22C1" w:rsidRPr="00881449" w:rsidRDefault="008B22C1" w:rsidP="00881449">
            <w:pPr>
              <w:autoSpaceDE w:val="0"/>
              <w:autoSpaceDN w:val="0"/>
              <w:adjustRightInd w:val="0"/>
              <w:spacing w:line="360" w:lineRule="auto"/>
              <w:jc w:val="right"/>
              <w:rPr>
                <w:rFonts w:ascii="Century Gothic" w:hAnsi="Century Gothic" w:cs="CenturyGothic,Bold"/>
                <w:bCs/>
                <w:sz w:val="24"/>
                <w:szCs w:val="24"/>
              </w:rPr>
            </w:pPr>
            <w:r w:rsidRPr="00881449">
              <w:rPr>
                <w:rFonts w:ascii="Century Gothic" w:hAnsi="Century Gothic" w:cs="CenturyGothic"/>
                <w:sz w:val="24"/>
                <w:szCs w:val="24"/>
              </w:rPr>
              <w:t>$2,000.00</w:t>
            </w:r>
          </w:p>
        </w:tc>
      </w:tr>
    </w:tbl>
    <w:p w:rsidR="00870A34" w:rsidRPr="00881449" w:rsidRDefault="00870A34" w:rsidP="00881449">
      <w:pPr>
        <w:autoSpaceDE w:val="0"/>
        <w:autoSpaceDN w:val="0"/>
        <w:adjustRightInd w:val="0"/>
        <w:spacing w:line="360" w:lineRule="auto"/>
        <w:jc w:val="both"/>
        <w:rPr>
          <w:rFonts w:ascii="Century Gothic" w:hAnsi="Century Gothic" w:cs="CenturyGothic"/>
          <w:sz w:val="24"/>
          <w:szCs w:val="24"/>
        </w:rPr>
      </w:pPr>
    </w:p>
    <w:sectPr w:rsidR="00870A34" w:rsidRPr="00881449" w:rsidSect="00F9735C">
      <w:headerReference w:type="default" r:id="rId8"/>
      <w:footerReference w:type="default" r:id="rId9"/>
      <w:pgSz w:w="12240" w:h="15840" w:code="1"/>
      <w:pgMar w:top="4366" w:right="1701" w:bottom="1701" w:left="1701" w:header="709" w:footer="709" w:gutter="0"/>
      <w:paperSrc w:first="3" w:other="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A81" w:rsidRDefault="003A2A81" w:rsidP="004A176B">
      <w:r>
        <w:separator/>
      </w:r>
    </w:p>
  </w:endnote>
  <w:endnote w:type="continuationSeparator" w:id="0">
    <w:p w:rsidR="003A2A81" w:rsidRDefault="003A2A81" w:rsidP="004A1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8184"/>
      <w:docPartObj>
        <w:docPartGallery w:val="Page Numbers (Bottom of Page)"/>
        <w:docPartUnique/>
      </w:docPartObj>
    </w:sdtPr>
    <w:sdtEndPr/>
    <w:sdtContent>
      <w:p w:rsidR="00A02FB3" w:rsidRDefault="003A2A81">
        <w:pPr>
          <w:pStyle w:val="Piedepgina"/>
          <w:jc w:val="right"/>
        </w:pPr>
        <w:r>
          <w:rPr>
            <w:noProof/>
          </w:rPr>
          <w:fldChar w:fldCharType="begin"/>
        </w:r>
        <w:r>
          <w:rPr>
            <w:noProof/>
          </w:rPr>
          <w:instrText xml:space="preserve"> PAGE   \* MERGEFORMAT </w:instrText>
        </w:r>
        <w:r>
          <w:rPr>
            <w:noProof/>
          </w:rPr>
          <w:fldChar w:fldCharType="separate"/>
        </w:r>
        <w:r w:rsidR="00F9735C">
          <w:rPr>
            <w:noProof/>
          </w:rPr>
          <w:t>2</w:t>
        </w:r>
        <w:r>
          <w:rPr>
            <w:noProof/>
          </w:rPr>
          <w:fldChar w:fldCharType="end"/>
        </w:r>
      </w:p>
    </w:sdtContent>
  </w:sdt>
  <w:p w:rsidR="00A02FB3" w:rsidRDefault="00A02F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A81" w:rsidRDefault="003A2A81" w:rsidP="004A176B">
      <w:r>
        <w:separator/>
      </w:r>
    </w:p>
  </w:footnote>
  <w:footnote w:type="continuationSeparator" w:id="0">
    <w:p w:rsidR="003A2A81" w:rsidRDefault="003A2A81" w:rsidP="004A1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FB3" w:rsidRDefault="00A02FB3" w:rsidP="00A02FB3">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w:t>
    </w:r>
    <w:r w:rsidR="002267F8">
      <w:rPr>
        <w:rFonts w:ascii="Century Gothic" w:hAnsi="Century Gothic" w:cs="Arial"/>
        <w:b/>
        <w:bCs/>
        <w:color w:val="222222"/>
        <w:sz w:val="26"/>
        <w:szCs w:val="26"/>
      </w:rPr>
      <w:t>o</w:t>
    </w:r>
    <w:r>
      <w:rPr>
        <w:rFonts w:ascii="Century Gothic" w:hAnsi="Century Gothic" w:cs="Arial"/>
        <w:b/>
        <w:bCs/>
        <w:color w:val="222222"/>
        <w:sz w:val="26"/>
        <w:szCs w:val="26"/>
      </w:rPr>
      <w:t>.</w:t>
    </w:r>
  </w:p>
  <w:p w:rsidR="00A02FB3" w:rsidRPr="00AD5B88" w:rsidRDefault="00A02FB3" w:rsidP="00A02FB3">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rPr>
    </w:pPr>
    <w:r w:rsidRPr="00B56F90">
      <w:rPr>
        <w:rFonts w:ascii="Century Gothic" w:hAnsi="Century Gothic" w:cs="Arial"/>
        <w:b/>
        <w:bCs/>
        <w:color w:val="222222"/>
        <w:sz w:val="26"/>
        <w:szCs w:val="26"/>
      </w:rPr>
      <w:t>LXVI/APLIM/0</w:t>
    </w:r>
    <w:r w:rsidR="00B56F90">
      <w:rPr>
        <w:rFonts w:ascii="Century Gothic" w:hAnsi="Century Gothic" w:cs="Arial"/>
        <w:b/>
        <w:bCs/>
        <w:color w:val="222222"/>
        <w:sz w:val="26"/>
        <w:szCs w:val="26"/>
      </w:rPr>
      <w:t>518</w:t>
    </w:r>
    <w:r w:rsidRPr="00B56F90">
      <w:rPr>
        <w:rFonts w:ascii="Century Gothic" w:hAnsi="Century Gothic" w:cs="Arial"/>
        <w:b/>
        <w:bCs/>
        <w:color w:val="222222"/>
        <w:sz w:val="26"/>
        <w:szCs w:val="26"/>
      </w:rPr>
      <w:t>/2019  I P.O.</w:t>
    </w:r>
  </w:p>
  <w:p w:rsidR="00A02FB3" w:rsidRDefault="00A02FB3" w:rsidP="00A02FB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5DC"/>
    <w:multiLevelType w:val="hybridMultilevel"/>
    <w:tmpl w:val="60AE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D6C7F"/>
    <w:multiLevelType w:val="hybridMultilevel"/>
    <w:tmpl w:val="053660E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874BED"/>
    <w:multiLevelType w:val="hybridMultilevel"/>
    <w:tmpl w:val="4830CA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634EFF"/>
    <w:multiLevelType w:val="hybridMultilevel"/>
    <w:tmpl w:val="96769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7711FD"/>
    <w:multiLevelType w:val="hybridMultilevel"/>
    <w:tmpl w:val="F8D0DF9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903FD9"/>
    <w:multiLevelType w:val="hybridMultilevel"/>
    <w:tmpl w:val="4FBEAC1E"/>
    <w:lvl w:ilvl="0" w:tplc="82DEEDD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510832"/>
    <w:multiLevelType w:val="hybridMultilevel"/>
    <w:tmpl w:val="E646BF1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165360"/>
    <w:multiLevelType w:val="hybridMultilevel"/>
    <w:tmpl w:val="E3C6E08A"/>
    <w:lvl w:ilvl="0" w:tplc="04090017">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1D0462CD"/>
    <w:multiLevelType w:val="hybridMultilevel"/>
    <w:tmpl w:val="44748BD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2A3B93"/>
    <w:multiLevelType w:val="hybridMultilevel"/>
    <w:tmpl w:val="853CE646"/>
    <w:lvl w:ilvl="0" w:tplc="080A0013">
      <w:start w:val="1"/>
      <w:numFmt w:val="upperRoman"/>
      <w:lvlText w:val="%1."/>
      <w:lvlJc w:val="right"/>
      <w:pPr>
        <w:ind w:left="720" w:hanging="360"/>
      </w:pPr>
    </w:lvl>
    <w:lvl w:ilvl="1" w:tplc="89F28FCE">
      <w:start w:val="1"/>
      <w:numFmt w:val="upp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0716EC"/>
    <w:multiLevelType w:val="hybridMultilevel"/>
    <w:tmpl w:val="CE32DB66"/>
    <w:lvl w:ilvl="0" w:tplc="200A90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56257"/>
    <w:multiLevelType w:val="hybridMultilevel"/>
    <w:tmpl w:val="ACA6FAF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625698"/>
    <w:multiLevelType w:val="hybridMultilevel"/>
    <w:tmpl w:val="C4A8DE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BE4D07"/>
    <w:multiLevelType w:val="hybridMultilevel"/>
    <w:tmpl w:val="78444A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236AC1"/>
    <w:multiLevelType w:val="hybridMultilevel"/>
    <w:tmpl w:val="C4A8DE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237BB0"/>
    <w:multiLevelType w:val="hybridMultilevel"/>
    <w:tmpl w:val="02EC61E2"/>
    <w:lvl w:ilvl="0" w:tplc="2D14C3E0">
      <w:start w:val="1"/>
      <w:numFmt w:val="upperLetter"/>
      <w:lvlText w:val="%1."/>
      <w:lvlJc w:val="left"/>
      <w:pPr>
        <w:ind w:left="1065" w:hanging="70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1318AB"/>
    <w:multiLevelType w:val="hybridMultilevel"/>
    <w:tmpl w:val="50289590"/>
    <w:lvl w:ilvl="0" w:tplc="5658F1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304E52"/>
    <w:multiLevelType w:val="hybridMultilevel"/>
    <w:tmpl w:val="3072022E"/>
    <w:lvl w:ilvl="0" w:tplc="F47A973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E31565"/>
    <w:multiLevelType w:val="hybridMultilevel"/>
    <w:tmpl w:val="122C8CC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1B6650"/>
    <w:multiLevelType w:val="hybridMultilevel"/>
    <w:tmpl w:val="312CE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2F19F8"/>
    <w:multiLevelType w:val="hybridMultilevel"/>
    <w:tmpl w:val="655006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066EAA"/>
    <w:multiLevelType w:val="hybridMultilevel"/>
    <w:tmpl w:val="7B46A39C"/>
    <w:lvl w:ilvl="0" w:tplc="8B469152">
      <w:start w:val="1"/>
      <w:numFmt w:val="lowerLetter"/>
      <w:lvlText w:val="%1)"/>
      <w:lvlJc w:val="left"/>
      <w:pPr>
        <w:ind w:left="720" w:hanging="360"/>
      </w:pPr>
      <w:rPr>
        <w:rFonts w:cs="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972736"/>
    <w:multiLevelType w:val="hybridMultilevel"/>
    <w:tmpl w:val="5BF2AC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6216AE"/>
    <w:multiLevelType w:val="hybridMultilevel"/>
    <w:tmpl w:val="8E0604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932438"/>
    <w:multiLevelType w:val="hybridMultilevel"/>
    <w:tmpl w:val="93B62AB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F527DB"/>
    <w:multiLevelType w:val="hybridMultilevel"/>
    <w:tmpl w:val="FC4C9B80"/>
    <w:lvl w:ilvl="0" w:tplc="F1E43A6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7C37A1"/>
    <w:multiLevelType w:val="hybridMultilevel"/>
    <w:tmpl w:val="FF6A11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8245C75"/>
    <w:multiLevelType w:val="hybridMultilevel"/>
    <w:tmpl w:val="B84845D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CA16FBA"/>
    <w:multiLevelType w:val="hybridMultilevel"/>
    <w:tmpl w:val="ECA86B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E217E52"/>
    <w:multiLevelType w:val="hybridMultilevel"/>
    <w:tmpl w:val="E92CC01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474F7E"/>
    <w:multiLevelType w:val="hybridMultilevel"/>
    <w:tmpl w:val="556A418C"/>
    <w:lvl w:ilvl="0" w:tplc="080A0015">
      <w:start w:val="1"/>
      <w:numFmt w:val="upperLetter"/>
      <w:lvlText w:val="%1."/>
      <w:lvlJc w:val="left"/>
      <w:pPr>
        <w:ind w:left="720" w:hanging="360"/>
      </w:pPr>
    </w:lvl>
    <w:lvl w:ilvl="1" w:tplc="080A0015">
      <w:start w:val="1"/>
      <w:numFmt w:val="upp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6"/>
  </w:num>
  <w:num w:numId="3">
    <w:abstractNumId w:val="30"/>
  </w:num>
  <w:num w:numId="4">
    <w:abstractNumId w:val="8"/>
  </w:num>
  <w:num w:numId="5">
    <w:abstractNumId w:val="18"/>
  </w:num>
  <w:num w:numId="6">
    <w:abstractNumId w:val="13"/>
  </w:num>
  <w:num w:numId="7">
    <w:abstractNumId w:val="1"/>
  </w:num>
  <w:num w:numId="8">
    <w:abstractNumId w:val="23"/>
  </w:num>
  <w:num w:numId="9">
    <w:abstractNumId w:val="14"/>
  </w:num>
  <w:num w:numId="10">
    <w:abstractNumId w:val="5"/>
  </w:num>
  <w:num w:numId="11">
    <w:abstractNumId w:val="25"/>
  </w:num>
  <w:num w:numId="12">
    <w:abstractNumId w:val="10"/>
  </w:num>
  <w:num w:numId="13">
    <w:abstractNumId w:val="7"/>
  </w:num>
  <w:num w:numId="14">
    <w:abstractNumId w:val="21"/>
  </w:num>
  <w:num w:numId="15">
    <w:abstractNumId w:val="3"/>
  </w:num>
  <w:num w:numId="16">
    <w:abstractNumId w:val="0"/>
  </w:num>
  <w:num w:numId="17">
    <w:abstractNumId w:val="17"/>
  </w:num>
  <w:num w:numId="18">
    <w:abstractNumId w:val="2"/>
  </w:num>
  <w:num w:numId="19">
    <w:abstractNumId w:val="19"/>
  </w:num>
  <w:num w:numId="20">
    <w:abstractNumId w:val="27"/>
  </w:num>
  <w:num w:numId="21">
    <w:abstractNumId w:val="4"/>
  </w:num>
  <w:num w:numId="22">
    <w:abstractNumId w:val="29"/>
  </w:num>
  <w:num w:numId="23">
    <w:abstractNumId w:val="6"/>
  </w:num>
  <w:num w:numId="24">
    <w:abstractNumId w:val="24"/>
  </w:num>
  <w:num w:numId="25">
    <w:abstractNumId w:val="11"/>
  </w:num>
  <w:num w:numId="26">
    <w:abstractNumId w:val="28"/>
  </w:num>
  <w:num w:numId="27">
    <w:abstractNumId w:val="22"/>
  </w:num>
  <w:num w:numId="28">
    <w:abstractNumId w:val="15"/>
  </w:num>
  <w:num w:numId="29">
    <w:abstractNumId w:val="12"/>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760B7"/>
    <w:rsid w:val="00000FF6"/>
    <w:rsid w:val="000078D7"/>
    <w:rsid w:val="00011256"/>
    <w:rsid w:val="000177FC"/>
    <w:rsid w:val="00024348"/>
    <w:rsid w:val="00031E79"/>
    <w:rsid w:val="00035C56"/>
    <w:rsid w:val="000361FC"/>
    <w:rsid w:val="00037DDC"/>
    <w:rsid w:val="000401E5"/>
    <w:rsid w:val="000429CC"/>
    <w:rsid w:val="00043A12"/>
    <w:rsid w:val="00047972"/>
    <w:rsid w:val="00051348"/>
    <w:rsid w:val="00052B04"/>
    <w:rsid w:val="00054433"/>
    <w:rsid w:val="00057F80"/>
    <w:rsid w:val="00067745"/>
    <w:rsid w:val="0008083E"/>
    <w:rsid w:val="00086F0E"/>
    <w:rsid w:val="000B1435"/>
    <w:rsid w:val="000C1E0A"/>
    <w:rsid w:val="000E0C29"/>
    <w:rsid w:val="000E408C"/>
    <w:rsid w:val="000E5893"/>
    <w:rsid w:val="000E5946"/>
    <w:rsid w:val="000F553B"/>
    <w:rsid w:val="00100661"/>
    <w:rsid w:val="001102BB"/>
    <w:rsid w:val="00114623"/>
    <w:rsid w:val="001314DD"/>
    <w:rsid w:val="0014221E"/>
    <w:rsid w:val="00147FB0"/>
    <w:rsid w:val="001532F7"/>
    <w:rsid w:val="00172196"/>
    <w:rsid w:val="001818D5"/>
    <w:rsid w:val="00186A21"/>
    <w:rsid w:val="001910BD"/>
    <w:rsid w:val="00191FFF"/>
    <w:rsid w:val="001C0D4E"/>
    <w:rsid w:val="001C1498"/>
    <w:rsid w:val="001C4499"/>
    <w:rsid w:val="001C6EE9"/>
    <w:rsid w:val="001F37A7"/>
    <w:rsid w:val="00200C2A"/>
    <w:rsid w:val="002016DD"/>
    <w:rsid w:val="00206FF2"/>
    <w:rsid w:val="00213B19"/>
    <w:rsid w:val="002267F8"/>
    <w:rsid w:val="00233658"/>
    <w:rsid w:val="002407A0"/>
    <w:rsid w:val="0025442B"/>
    <w:rsid w:val="00264434"/>
    <w:rsid w:val="00267A08"/>
    <w:rsid w:val="00271FC0"/>
    <w:rsid w:val="00272121"/>
    <w:rsid w:val="0027753D"/>
    <w:rsid w:val="00295668"/>
    <w:rsid w:val="002B3BFF"/>
    <w:rsid w:val="002B4CBA"/>
    <w:rsid w:val="002C554B"/>
    <w:rsid w:val="002F52B5"/>
    <w:rsid w:val="002F7237"/>
    <w:rsid w:val="002F787E"/>
    <w:rsid w:val="0030068F"/>
    <w:rsid w:val="00316745"/>
    <w:rsid w:val="00316828"/>
    <w:rsid w:val="00352905"/>
    <w:rsid w:val="00354681"/>
    <w:rsid w:val="00365249"/>
    <w:rsid w:val="00374D22"/>
    <w:rsid w:val="0037795D"/>
    <w:rsid w:val="00382142"/>
    <w:rsid w:val="00382ADC"/>
    <w:rsid w:val="003876BD"/>
    <w:rsid w:val="003916FC"/>
    <w:rsid w:val="00391A79"/>
    <w:rsid w:val="00395021"/>
    <w:rsid w:val="003A2A81"/>
    <w:rsid w:val="003D40B8"/>
    <w:rsid w:val="003E2C60"/>
    <w:rsid w:val="003E3B1F"/>
    <w:rsid w:val="003F1616"/>
    <w:rsid w:val="003F6BA6"/>
    <w:rsid w:val="0040573F"/>
    <w:rsid w:val="004247F1"/>
    <w:rsid w:val="00426F40"/>
    <w:rsid w:val="0043692F"/>
    <w:rsid w:val="00436CA6"/>
    <w:rsid w:val="004408C1"/>
    <w:rsid w:val="004421B3"/>
    <w:rsid w:val="00442F5C"/>
    <w:rsid w:val="00455CF0"/>
    <w:rsid w:val="004871F4"/>
    <w:rsid w:val="00497E24"/>
    <w:rsid w:val="004A176B"/>
    <w:rsid w:val="004A278C"/>
    <w:rsid w:val="004B3001"/>
    <w:rsid w:val="004C06DC"/>
    <w:rsid w:val="004C3ADF"/>
    <w:rsid w:val="004E47AB"/>
    <w:rsid w:val="004F20A3"/>
    <w:rsid w:val="004F2845"/>
    <w:rsid w:val="005037FE"/>
    <w:rsid w:val="00511FA8"/>
    <w:rsid w:val="00517BA1"/>
    <w:rsid w:val="005209E8"/>
    <w:rsid w:val="00533A6F"/>
    <w:rsid w:val="00536550"/>
    <w:rsid w:val="00584CDC"/>
    <w:rsid w:val="005977A7"/>
    <w:rsid w:val="005E2BE7"/>
    <w:rsid w:val="005E42A2"/>
    <w:rsid w:val="00601469"/>
    <w:rsid w:val="0060580F"/>
    <w:rsid w:val="006060BA"/>
    <w:rsid w:val="006273EF"/>
    <w:rsid w:val="006410F2"/>
    <w:rsid w:val="00653723"/>
    <w:rsid w:val="00661F24"/>
    <w:rsid w:val="00666EF8"/>
    <w:rsid w:val="00670E6A"/>
    <w:rsid w:val="00673EDA"/>
    <w:rsid w:val="00684995"/>
    <w:rsid w:val="006B0A03"/>
    <w:rsid w:val="006D4CBD"/>
    <w:rsid w:val="006D66E8"/>
    <w:rsid w:val="006E6540"/>
    <w:rsid w:val="006F72F8"/>
    <w:rsid w:val="00704361"/>
    <w:rsid w:val="00721800"/>
    <w:rsid w:val="00725370"/>
    <w:rsid w:val="00725B33"/>
    <w:rsid w:val="00727F4A"/>
    <w:rsid w:val="0073159F"/>
    <w:rsid w:val="00744A60"/>
    <w:rsid w:val="00754580"/>
    <w:rsid w:val="00771790"/>
    <w:rsid w:val="007810C7"/>
    <w:rsid w:val="007A197E"/>
    <w:rsid w:val="007A6282"/>
    <w:rsid w:val="007B23E8"/>
    <w:rsid w:val="007B551B"/>
    <w:rsid w:val="007C507C"/>
    <w:rsid w:val="007C59A3"/>
    <w:rsid w:val="007D272D"/>
    <w:rsid w:val="007E503D"/>
    <w:rsid w:val="007F0F6F"/>
    <w:rsid w:val="007F11B5"/>
    <w:rsid w:val="008026F8"/>
    <w:rsid w:val="0081388B"/>
    <w:rsid w:val="00814F34"/>
    <w:rsid w:val="00825E30"/>
    <w:rsid w:val="00830A79"/>
    <w:rsid w:val="00833CFB"/>
    <w:rsid w:val="00837060"/>
    <w:rsid w:val="00840CFE"/>
    <w:rsid w:val="008420FB"/>
    <w:rsid w:val="008425DA"/>
    <w:rsid w:val="00847D20"/>
    <w:rsid w:val="008531C6"/>
    <w:rsid w:val="00857726"/>
    <w:rsid w:val="0086324B"/>
    <w:rsid w:val="00864EED"/>
    <w:rsid w:val="00870A34"/>
    <w:rsid w:val="00881449"/>
    <w:rsid w:val="008A36FA"/>
    <w:rsid w:val="008A3BC8"/>
    <w:rsid w:val="008B0B6B"/>
    <w:rsid w:val="008B22C1"/>
    <w:rsid w:val="008B6046"/>
    <w:rsid w:val="008C2462"/>
    <w:rsid w:val="008E1639"/>
    <w:rsid w:val="008F7A5A"/>
    <w:rsid w:val="00932BD1"/>
    <w:rsid w:val="00933B53"/>
    <w:rsid w:val="00941E9C"/>
    <w:rsid w:val="00942885"/>
    <w:rsid w:val="009433DB"/>
    <w:rsid w:val="00976757"/>
    <w:rsid w:val="009960B3"/>
    <w:rsid w:val="009A01D5"/>
    <w:rsid w:val="009A3877"/>
    <w:rsid w:val="009C0A39"/>
    <w:rsid w:val="009E6044"/>
    <w:rsid w:val="00A0249E"/>
    <w:rsid w:val="00A02FB3"/>
    <w:rsid w:val="00A2195C"/>
    <w:rsid w:val="00A4023A"/>
    <w:rsid w:val="00A41B2C"/>
    <w:rsid w:val="00A45BEA"/>
    <w:rsid w:val="00A62993"/>
    <w:rsid w:val="00A760B7"/>
    <w:rsid w:val="00A77587"/>
    <w:rsid w:val="00A86E6A"/>
    <w:rsid w:val="00A91F7D"/>
    <w:rsid w:val="00AA748E"/>
    <w:rsid w:val="00AB4B6B"/>
    <w:rsid w:val="00AB72B9"/>
    <w:rsid w:val="00AC0157"/>
    <w:rsid w:val="00AC7300"/>
    <w:rsid w:val="00AC7A8F"/>
    <w:rsid w:val="00AD5942"/>
    <w:rsid w:val="00AE434D"/>
    <w:rsid w:val="00AF23AB"/>
    <w:rsid w:val="00AF6590"/>
    <w:rsid w:val="00AF7C80"/>
    <w:rsid w:val="00B00F5E"/>
    <w:rsid w:val="00B03AA6"/>
    <w:rsid w:val="00B04EF6"/>
    <w:rsid w:val="00B14B07"/>
    <w:rsid w:val="00B30F16"/>
    <w:rsid w:val="00B33767"/>
    <w:rsid w:val="00B4304B"/>
    <w:rsid w:val="00B448E4"/>
    <w:rsid w:val="00B47598"/>
    <w:rsid w:val="00B50E5D"/>
    <w:rsid w:val="00B53E68"/>
    <w:rsid w:val="00B56E52"/>
    <w:rsid w:val="00B56F90"/>
    <w:rsid w:val="00B63220"/>
    <w:rsid w:val="00B723B4"/>
    <w:rsid w:val="00B857E7"/>
    <w:rsid w:val="00B86D10"/>
    <w:rsid w:val="00B90319"/>
    <w:rsid w:val="00B919B5"/>
    <w:rsid w:val="00BA53AD"/>
    <w:rsid w:val="00BB52E8"/>
    <w:rsid w:val="00BB64CF"/>
    <w:rsid w:val="00BB712F"/>
    <w:rsid w:val="00BC67D8"/>
    <w:rsid w:val="00BD3B05"/>
    <w:rsid w:val="00BF20DE"/>
    <w:rsid w:val="00BF235E"/>
    <w:rsid w:val="00C00D2D"/>
    <w:rsid w:val="00C02F76"/>
    <w:rsid w:val="00C03CD0"/>
    <w:rsid w:val="00C07C3E"/>
    <w:rsid w:val="00C34356"/>
    <w:rsid w:val="00C36D22"/>
    <w:rsid w:val="00C410B8"/>
    <w:rsid w:val="00C4282F"/>
    <w:rsid w:val="00C476BF"/>
    <w:rsid w:val="00C54FB9"/>
    <w:rsid w:val="00C701DA"/>
    <w:rsid w:val="00C8744C"/>
    <w:rsid w:val="00C906B5"/>
    <w:rsid w:val="00C92AE4"/>
    <w:rsid w:val="00C943C0"/>
    <w:rsid w:val="00CA38D7"/>
    <w:rsid w:val="00CA3B96"/>
    <w:rsid w:val="00CB7427"/>
    <w:rsid w:val="00CC57C6"/>
    <w:rsid w:val="00CD296C"/>
    <w:rsid w:val="00D0008D"/>
    <w:rsid w:val="00D00D05"/>
    <w:rsid w:val="00D01883"/>
    <w:rsid w:val="00D04CAA"/>
    <w:rsid w:val="00D06A21"/>
    <w:rsid w:val="00D32FBC"/>
    <w:rsid w:val="00D34F0E"/>
    <w:rsid w:val="00D4031D"/>
    <w:rsid w:val="00D51C55"/>
    <w:rsid w:val="00D7022B"/>
    <w:rsid w:val="00D759A7"/>
    <w:rsid w:val="00D769F2"/>
    <w:rsid w:val="00D86067"/>
    <w:rsid w:val="00D873CD"/>
    <w:rsid w:val="00DA147D"/>
    <w:rsid w:val="00DA65E3"/>
    <w:rsid w:val="00DB2BAA"/>
    <w:rsid w:val="00DB6CD6"/>
    <w:rsid w:val="00DD7E00"/>
    <w:rsid w:val="00DF4781"/>
    <w:rsid w:val="00E25D2B"/>
    <w:rsid w:val="00E32E82"/>
    <w:rsid w:val="00E45AEA"/>
    <w:rsid w:val="00E479EE"/>
    <w:rsid w:val="00E5428F"/>
    <w:rsid w:val="00E5655E"/>
    <w:rsid w:val="00E56C59"/>
    <w:rsid w:val="00E57867"/>
    <w:rsid w:val="00E61A2B"/>
    <w:rsid w:val="00E6418F"/>
    <w:rsid w:val="00E65DA5"/>
    <w:rsid w:val="00E7054C"/>
    <w:rsid w:val="00E77D5D"/>
    <w:rsid w:val="00E802E4"/>
    <w:rsid w:val="00E81596"/>
    <w:rsid w:val="00E9474E"/>
    <w:rsid w:val="00EA7E50"/>
    <w:rsid w:val="00EC6506"/>
    <w:rsid w:val="00ED1B12"/>
    <w:rsid w:val="00ED335C"/>
    <w:rsid w:val="00EE5DC1"/>
    <w:rsid w:val="00EF2370"/>
    <w:rsid w:val="00EF4DC8"/>
    <w:rsid w:val="00EF72CB"/>
    <w:rsid w:val="00F010FD"/>
    <w:rsid w:val="00F01899"/>
    <w:rsid w:val="00F064EF"/>
    <w:rsid w:val="00F14AE8"/>
    <w:rsid w:val="00F277A2"/>
    <w:rsid w:val="00F4292C"/>
    <w:rsid w:val="00F54D78"/>
    <w:rsid w:val="00F56AC6"/>
    <w:rsid w:val="00F71782"/>
    <w:rsid w:val="00F7316C"/>
    <w:rsid w:val="00F76196"/>
    <w:rsid w:val="00F7704F"/>
    <w:rsid w:val="00F90AE6"/>
    <w:rsid w:val="00F92B3A"/>
    <w:rsid w:val="00F9735C"/>
    <w:rsid w:val="00FA01F4"/>
    <w:rsid w:val="00FA032C"/>
    <w:rsid w:val="00FA619D"/>
    <w:rsid w:val="00FB28FE"/>
    <w:rsid w:val="00FB4577"/>
    <w:rsid w:val="00FB55ED"/>
    <w:rsid w:val="00FE4894"/>
    <w:rsid w:val="1B00B83C"/>
    <w:rsid w:val="4A27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B9272-7A36-43F5-905D-2CBC4FC5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B7"/>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59A7"/>
    <w:pPr>
      <w:ind w:left="720"/>
      <w:contextualSpacing/>
    </w:pPr>
  </w:style>
  <w:style w:type="table" w:styleId="Tablaconcuadrcula">
    <w:name w:val="Table Grid"/>
    <w:basedOn w:val="Tablanormal"/>
    <w:uiPriority w:val="39"/>
    <w:rsid w:val="00426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176B"/>
    <w:pPr>
      <w:tabs>
        <w:tab w:val="center" w:pos="4419"/>
        <w:tab w:val="right" w:pos="8838"/>
      </w:tabs>
    </w:pPr>
  </w:style>
  <w:style w:type="character" w:customStyle="1" w:styleId="EncabezadoCar">
    <w:name w:val="Encabezado Car"/>
    <w:basedOn w:val="Fuentedeprrafopredeter"/>
    <w:link w:val="Encabezado"/>
    <w:uiPriority w:val="99"/>
    <w:rsid w:val="004A176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4A176B"/>
    <w:pPr>
      <w:tabs>
        <w:tab w:val="center" w:pos="4419"/>
        <w:tab w:val="right" w:pos="8838"/>
      </w:tabs>
    </w:pPr>
  </w:style>
  <w:style w:type="character" w:customStyle="1" w:styleId="PiedepginaCar">
    <w:name w:val="Pie de página Car"/>
    <w:basedOn w:val="Fuentedeprrafopredeter"/>
    <w:link w:val="Piedepgina"/>
    <w:uiPriority w:val="99"/>
    <w:rsid w:val="004A176B"/>
    <w:rPr>
      <w:rFonts w:ascii="Times New Roman" w:eastAsia="Times New Roman" w:hAnsi="Times New Roman" w:cs="Times New Roman"/>
      <w:sz w:val="20"/>
      <w:szCs w:val="20"/>
      <w:lang w:val="es-ES" w:eastAsia="es-ES"/>
    </w:rPr>
  </w:style>
  <w:style w:type="paragraph" w:styleId="Puesto">
    <w:name w:val="Title"/>
    <w:basedOn w:val="Normal"/>
    <w:next w:val="Subttulo"/>
    <w:link w:val="PuestoCar1"/>
    <w:qFormat/>
    <w:rsid w:val="00191FFF"/>
    <w:pPr>
      <w:suppressAutoHyphens/>
      <w:jc w:val="center"/>
    </w:pPr>
    <w:rPr>
      <w:b/>
      <w:sz w:val="22"/>
      <w:lang w:eastAsia="ar-SA"/>
    </w:rPr>
  </w:style>
  <w:style w:type="character" w:customStyle="1" w:styleId="PuestoCar">
    <w:name w:val="Puesto Car"/>
    <w:basedOn w:val="Fuentedeprrafopredeter"/>
    <w:uiPriority w:val="10"/>
    <w:rsid w:val="00191FFF"/>
    <w:rPr>
      <w:rFonts w:asciiTheme="majorHAnsi" w:eastAsiaTheme="majorEastAsia" w:hAnsiTheme="majorHAnsi" w:cstheme="majorBidi"/>
      <w:spacing w:val="-10"/>
      <w:kern w:val="28"/>
      <w:sz w:val="56"/>
      <w:szCs w:val="56"/>
      <w:lang w:val="es-ES" w:eastAsia="es-ES"/>
    </w:rPr>
  </w:style>
  <w:style w:type="character" w:customStyle="1" w:styleId="PuestoCar1">
    <w:name w:val="Puesto Car1"/>
    <w:link w:val="Puesto"/>
    <w:rsid w:val="00191FFF"/>
    <w:rPr>
      <w:rFonts w:ascii="Times New Roman" w:eastAsia="Times New Roman" w:hAnsi="Times New Roman" w:cs="Times New Roman"/>
      <w:b/>
      <w:szCs w:val="20"/>
      <w:lang w:val="es-ES" w:eastAsia="ar-SA"/>
    </w:rPr>
  </w:style>
  <w:style w:type="paragraph" w:styleId="Subttulo">
    <w:name w:val="Subtitle"/>
    <w:basedOn w:val="Normal"/>
    <w:next w:val="Normal"/>
    <w:link w:val="SubttuloCar"/>
    <w:uiPriority w:val="11"/>
    <w:qFormat/>
    <w:rsid w:val="00191FF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91FFF"/>
    <w:rPr>
      <w:rFonts w:eastAsiaTheme="minorEastAsia"/>
      <w:color w:val="5A5A5A" w:themeColor="text1" w:themeTint="A5"/>
      <w:spacing w:val="15"/>
      <w:lang w:val="es-ES" w:eastAsia="es-ES"/>
    </w:rPr>
  </w:style>
  <w:style w:type="paragraph" w:styleId="NormalWeb">
    <w:name w:val="Normal (Web)"/>
    <w:basedOn w:val="Normal"/>
    <w:uiPriority w:val="99"/>
    <w:rsid w:val="005E42A2"/>
    <w:pPr>
      <w:spacing w:before="100" w:beforeAutospacing="1" w:after="100" w:afterAutospacing="1"/>
    </w:pPr>
    <w:rPr>
      <w:color w:val="400080"/>
      <w:sz w:val="24"/>
      <w:szCs w:val="24"/>
      <w:lang w:val="es-ES_tradnl" w:eastAsia="es-ES_tradnl"/>
    </w:rPr>
  </w:style>
  <w:style w:type="paragraph" w:customStyle="1" w:styleId="ecxmsonormal">
    <w:name w:val="ecxmsonormal"/>
    <w:basedOn w:val="Normal"/>
    <w:rsid w:val="00037DDC"/>
    <w:pPr>
      <w:spacing w:before="100" w:beforeAutospacing="1" w:after="100" w:afterAutospacing="1"/>
    </w:pPr>
    <w:rPr>
      <w:sz w:val="24"/>
      <w:szCs w:val="24"/>
    </w:rPr>
  </w:style>
  <w:style w:type="character" w:customStyle="1" w:styleId="apple-converted-space">
    <w:name w:val="apple-converted-space"/>
    <w:basedOn w:val="Fuentedeprrafopredeter"/>
    <w:rsid w:val="00037DDC"/>
  </w:style>
  <w:style w:type="paragraph" w:customStyle="1" w:styleId="paragraph">
    <w:name w:val="paragraph"/>
    <w:basedOn w:val="Normal"/>
    <w:rsid w:val="00E5428F"/>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E5428F"/>
  </w:style>
  <w:style w:type="character" w:customStyle="1" w:styleId="eop">
    <w:name w:val="eop"/>
    <w:basedOn w:val="Fuentedeprrafopredeter"/>
    <w:rsid w:val="00E5428F"/>
  </w:style>
  <w:style w:type="paragraph" w:styleId="Textodeglobo">
    <w:name w:val="Balloon Text"/>
    <w:basedOn w:val="Normal"/>
    <w:link w:val="TextodegloboCar"/>
    <w:uiPriority w:val="99"/>
    <w:semiHidden/>
    <w:unhideWhenUsed/>
    <w:rsid w:val="00A775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87"/>
    <w:rPr>
      <w:rFonts w:ascii="Segoe UI" w:eastAsia="Times New Roman" w:hAnsi="Segoe UI" w:cs="Segoe UI"/>
      <w:sz w:val="18"/>
      <w:szCs w:val="18"/>
      <w:lang w:val="es-ES" w:eastAsia="es-ES"/>
    </w:rPr>
  </w:style>
  <w:style w:type="paragraph" w:customStyle="1" w:styleId="m8187485198410579322m6422265300042310637gmail-msonospacing">
    <w:name w:val="m_8187485198410579322m_6422265300042310637gmail-msonospacing"/>
    <w:basedOn w:val="Normal"/>
    <w:rsid w:val="00A02FB3"/>
    <w:pPr>
      <w:spacing w:before="100" w:beforeAutospacing="1" w:after="100" w:afterAutospacing="1"/>
    </w:pPr>
    <w:rPr>
      <w:sz w:val="24"/>
      <w:szCs w:val="24"/>
      <w:lang w:val="es-MX" w:eastAsia="es-MX"/>
    </w:rPr>
  </w:style>
  <w:style w:type="paragraph" w:customStyle="1" w:styleId="m8187485198410579322m6422265300042310637gmail-msobodytext3">
    <w:name w:val="m_8187485198410579322m_6422265300042310637gmail-msobodytext3"/>
    <w:basedOn w:val="Normal"/>
    <w:rsid w:val="00A02FB3"/>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795">
      <w:bodyDiv w:val="1"/>
      <w:marLeft w:val="0"/>
      <w:marRight w:val="0"/>
      <w:marTop w:val="0"/>
      <w:marBottom w:val="0"/>
      <w:divBdr>
        <w:top w:val="none" w:sz="0" w:space="0" w:color="auto"/>
        <w:left w:val="none" w:sz="0" w:space="0" w:color="auto"/>
        <w:bottom w:val="none" w:sz="0" w:space="0" w:color="auto"/>
        <w:right w:val="none" w:sz="0" w:space="0" w:color="auto"/>
      </w:divBdr>
    </w:div>
    <w:div w:id="250622018">
      <w:bodyDiv w:val="1"/>
      <w:marLeft w:val="0"/>
      <w:marRight w:val="0"/>
      <w:marTop w:val="0"/>
      <w:marBottom w:val="0"/>
      <w:divBdr>
        <w:top w:val="none" w:sz="0" w:space="0" w:color="auto"/>
        <w:left w:val="none" w:sz="0" w:space="0" w:color="auto"/>
        <w:bottom w:val="none" w:sz="0" w:space="0" w:color="auto"/>
        <w:right w:val="none" w:sz="0" w:space="0" w:color="auto"/>
      </w:divBdr>
    </w:div>
    <w:div w:id="262345001">
      <w:bodyDiv w:val="1"/>
      <w:marLeft w:val="0"/>
      <w:marRight w:val="0"/>
      <w:marTop w:val="0"/>
      <w:marBottom w:val="0"/>
      <w:divBdr>
        <w:top w:val="none" w:sz="0" w:space="0" w:color="auto"/>
        <w:left w:val="none" w:sz="0" w:space="0" w:color="auto"/>
        <w:bottom w:val="none" w:sz="0" w:space="0" w:color="auto"/>
        <w:right w:val="none" w:sz="0" w:space="0" w:color="auto"/>
      </w:divBdr>
    </w:div>
    <w:div w:id="535432458">
      <w:bodyDiv w:val="1"/>
      <w:marLeft w:val="0"/>
      <w:marRight w:val="0"/>
      <w:marTop w:val="0"/>
      <w:marBottom w:val="0"/>
      <w:divBdr>
        <w:top w:val="none" w:sz="0" w:space="0" w:color="auto"/>
        <w:left w:val="none" w:sz="0" w:space="0" w:color="auto"/>
        <w:bottom w:val="none" w:sz="0" w:space="0" w:color="auto"/>
        <w:right w:val="none" w:sz="0" w:space="0" w:color="auto"/>
      </w:divBdr>
    </w:div>
    <w:div w:id="684210460">
      <w:bodyDiv w:val="1"/>
      <w:marLeft w:val="0"/>
      <w:marRight w:val="0"/>
      <w:marTop w:val="0"/>
      <w:marBottom w:val="0"/>
      <w:divBdr>
        <w:top w:val="none" w:sz="0" w:space="0" w:color="auto"/>
        <w:left w:val="none" w:sz="0" w:space="0" w:color="auto"/>
        <w:bottom w:val="none" w:sz="0" w:space="0" w:color="auto"/>
        <w:right w:val="none" w:sz="0" w:space="0" w:color="auto"/>
      </w:divBdr>
    </w:div>
    <w:div w:id="687757484">
      <w:bodyDiv w:val="1"/>
      <w:marLeft w:val="0"/>
      <w:marRight w:val="0"/>
      <w:marTop w:val="0"/>
      <w:marBottom w:val="0"/>
      <w:divBdr>
        <w:top w:val="none" w:sz="0" w:space="0" w:color="auto"/>
        <w:left w:val="none" w:sz="0" w:space="0" w:color="auto"/>
        <w:bottom w:val="none" w:sz="0" w:space="0" w:color="auto"/>
        <w:right w:val="none" w:sz="0" w:space="0" w:color="auto"/>
      </w:divBdr>
    </w:div>
    <w:div w:id="761530651">
      <w:bodyDiv w:val="1"/>
      <w:marLeft w:val="0"/>
      <w:marRight w:val="0"/>
      <w:marTop w:val="0"/>
      <w:marBottom w:val="0"/>
      <w:divBdr>
        <w:top w:val="none" w:sz="0" w:space="0" w:color="auto"/>
        <w:left w:val="none" w:sz="0" w:space="0" w:color="auto"/>
        <w:bottom w:val="none" w:sz="0" w:space="0" w:color="auto"/>
        <w:right w:val="none" w:sz="0" w:space="0" w:color="auto"/>
      </w:divBdr>
    </w:div>
    <w:div w:id="982347316">
      <w:bodyDiv w:val="1"/>
      <w:marLeft w:val="0"/>
      <w:marRight w:val="0"/>
      <w:marTop w:val="0"/>
      <w:marBottom w:val="0"/>
      <w:divBdr>
        <w:top w:val="none" w:sz="0" w:space="0" w:color="auto"/>
        <w:left w:val="none" w:sz="0" w:space="0" w:color="auto"/>
        <w:bottom w:val="none" w:sz="0" w:space="0" w:color="auto"/>
        <w:right w:val="none" w:sz="0" w:space="0" w:color="auto"/>
      </w:divBdr>
    </w:div>
    <w:div w:id="988438780">
      <w:bodyDiv w:val="1"/>
      <w:marLeft w:val="0"/>
      <w:marRight w:val="0"/>
      <w:marTop w:val="0"/>
      <w:marBottom w:val="0"/>
      <w:divBdr>
        <w:top w:val="none" w:sz="0" w:space="0" w:color="auto"/>
        <w:left w:val="none" w:sz="0" w:space="0" w:color="auto"/>
        <w:bottom w:val="none" w:sz="0" w:space="0" w:color="auto"/>
        <w:right w:val="none" w:sz="0" w:space="0" w:color="auto"/>
      </w:divBdr>
    </w:div>
    <w:div w:id="1049034932">
      <w:bodyDiv w:val="1"/>
      <w:marLeft w:val="0"/>
      <w:marRight w:val="0"/>
      <w:marTop w:val="0"/>
      <w:marBottom w:val="0"/>
      <w:divBdr>
        <w:top w:val="none" w:sz="0" w:space="0" w:color="auto"/>
        <w:left w:val="none" w:sz="0" w:space="0" w:color="auto"/>
        <w:bottom w:val="none" w:sz="0" w:space="0" w:color="auto"/>
        <w:right w:val="none" w:sz="0" w:space="0" w:color="auto"/>
      </w:divBdr>
    </w:div>
    <w:div w:id="1120298677">
      <w:bodyDiv w:val="1"/>
      <w:marLeft w:val="0"/>
      <w:marRight w:val="0"/>
      <w:marTop w:val="0"/>
      <w:marBottom w:val="0"/>
      <w:divBdr>
        <w:top w:val="none" w:sz="0" w:space="0" w:color="auto"/>
        <w:left w:val="none" w:sz="0" w:space="0" w:color="auto"/>
        <w:bottom w:val="none" w:sz="0" w:space="0" w:color="auto"/>
        <w:right w:val="none" w:sz="0" w:space="0" w:color="auto"/>
      </w:divBdr>
    </w:div>
    <w:div w:id="1253199280">
      <w:bodyDiv w:val="1"/>
      <w:marLeft w:val="0"/>
      <w:marRight w:val="0"/>
      <w:marTop w:val="0"/>
      <w:marBottom w:val="0"/>
      <w:divBdr>
        <w:top w:val="none" w:sz="0" w:space="0" w:color="auto"/>
        <w:left w:val="none" w:sz="0" w:space="0" w:color="auto"/>
        <w:bottom w:val="none" w:sz="0" w:space="0" w:color="auto"/>
        <w:right w:val="none" w:sz="0" w:space="0" w:color="auto"/>
      </w:divBdr>
    </w:div>
    <w:div w:id="1299147784">
      <w:bodyDiv w:val="1"/>
      <w:marLeft w:val="0"/>
      <w:marRight w:val="0"/>
      <w:marTop w:val="0"/>
      <w:marBottom w:val="0"/>
      <w:divBdr>
        <w:top w:val="none" w:sz="0" w:space="0" w:color="auto"/>
        <w:left w:val="none" w:sz="0" w:space="0" w:color="auto"/>
        <w:bottom w:val="none" w:sz="0" w:space="0" w:color="auto"/>
        <w:right w:val="none" w:sz="0" w:space="0" w:color="auto"/>
      </w:divBdr>
    </w:div>
    <w:div w:id="1344631457">
      <w:bodyDiv w:val="1"/>
      <w:marLeft w:val="0"/>
      <w:marRight w:val="0"/>
      <w:marTop w:val="0"/>
      <w:marBottom w:val="0"/>
      <w:divBdr>
        <w:top w:val="none" w:sz="0" w:space="0" w:color="auto"/>
        <w:left w:val="none" w:sz="0" w:space="0" w:color="auto"/>
        <w:bottom w:val="none" w:sz="0" w:space="0" w:color="auto"/>
        <w:right w:val="none" w:sz="0" w:space="0" w:color="auto"/>
      </w:divBdr>
    </w:div>
    <w:div w:id="1381631096">
      <w:bodyDiv w:val="1"/>
      <w:marLeft w:val="0"/>
      <w:marRight w:val="0"/>
      <w:marTop w:val="0"/>
      <w:marBottom w:val="0"/>
      <w:divBdr>
        <w:top w:val="none" w:sz="0" w:space="0" w:color="auto"/>
        <w:left w:val="none" w:sz="0" w:space="0" w:color="auto"/>
        <w:bottom w:val="none" w:sz="0" w:space="0" w:color="auto"/>
        <w:right w:val="none" w:sz="0" w:space="0" w:color="auto"/>
      </w:divBdr>
    </w:div>
    <w:div w:id="1440369763">
      <w:bodyDiv w:val="1"/>
      <w:marLeft w:val="0"/>
      <w:marRight w:val="0"/>
      <w:marTop w:val="0"/>
      <w:marBottom w:val="0"/>
      <w:divBdr>
        <w:top w:val="none" w:sz="0" w:space="0" w:color="auto"/>
        <w:left w:val="none" w:sz="0" w:space="0" w:color="auto"/>
        <w:bottom w:val="none" w:sz="0" w:space="0" w:color="auto"/>
        <w:right w:val="none" w:sz="0" w:space="0" w:color="auto"/>
      </w:divBdr>
    </w:div>
    <w:div w:id="1661618657">
      <w:bodyDiv w:val="1"/>
      <w:marLeft w:val="0"/>
      <w:marRight w:val="0"/>
      <w:marTop w:val="0"/>
      <w:marBottom w:val="0"/>
      <w:divBdr>
        <w:top w:val="none" w:sz="0" w:space="0" w:color="auto"/>
        <w:left w:val="none" w:sz="0" w:space="0" w:color="auto"/>
        <w:bottom w:val="none" w:sz="0" w:space="0" w:color="auto"/>
        <w:right w:val="none" w:sz="0" w:space="0" w:color="auto"/>
      </w:divBdr>
    </w:div>
    <w:div w:id="1872456869">
      <w:bodyDiv w:val="1"/>
      <w:marLeft w:val="0"/>
      <w:marRight w:val="0"/>
      <w:marTop w:val="0"/>
      <w:marBottom w:val="0"/>
      <w:divBdr>
        <w:top w:val="none" w:sz="0" w:space="0" w:color="auto"/>
        <w:left w:val="none" w:sz="0" w:space="0" w:color="auto"/>
        <w:bottom w:val="none" w:sz="0" w:space="0" w:color="auto"/>
        <w:right w:val="none" w:sz="0" w:space="0" w:color="auto"/>
      </w:divBdr>
    </w:div>
    <w:div w:id="18956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361E7-D33E-4B95-9606-97052A31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78</Pages>
  <Words>11033</Words>
  <Characters>60685</Characters>
  <Application>Microsoft Office Word</Application>
  <DocSecurity>0</DocSecurity>
  <Lines>505</Lines>
  <Paragraphs>143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Sonia Pérez Chacón</cp:lastModifiedBy>
  <cp:revision>30</cp:revision>
  <cp:lastPrinted>2019-12-27T17:14:00Z</cp:lastPrinted>
  <dcterms:created xsi:type="dcterms:W3CDTF">2019-11-28T21:04:00Z</dcterms:created>
  <dcterms:modified xsi:type="dcterms:W3CDTF">2019-12-27T17:14:00Z</dcterms:modified>
</cp:coreProperties>
</file>