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7</w:t>
      </w:r>
      <w:r w:rsidR="00DD718C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  <w:bookmarkStart w:id="0" w:name="_GoBack"/>
      <w:bookmarkEnd w:id="0"/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9D7C1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D718C" w:rsidRDefault="00BF3E61" w:rsidP="00DD718C">
      <w:pPr>
        <w:shd w:val="clear" w:color="auto" w:fill="FFFFFF"/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BF3E61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PRIMERO</w:t>
      </w:r>
      <w:r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.-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</w:t>
      </w:r>
      <w:r w:rsidR="00107B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onorable 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>Congreso del Estado</w:t>
      </w:r>
      <w:r w:rsidR="00107B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Chihuahua,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exhorta 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respetuosamente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al 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Poder Ejecutivo del Estado </w:t>
      </w:r>
      <w:r w:rsidRPr="00DD718C">
        <w:rPr>
          <w:rFonts w:ascii="Century Gothic" w:eastAsia="Calibri" w:hAnsi="Century Gothic" w:cs="Arial"/>
          <w:color w:val="000000"/>
          <w:sz w:val="24"/>
          <w:szCs w:val="24"/>
          <w:u w:color="000000"/>
          <w:lang w:val="es-MX" w:eastAsia="en-US"/>
        </w:rPr>
        <w:t>de Chihuahua, a la S</w:t>
      </w:r>
      <w:r>
        <w:rPr>
          <w:rFonts w:ascii="Century Gothic" w:eastAsia="Calibri" w:hAnsi="Century Gothic" w:cs="Arial"/>
          <w:color w:val="000000"/>
          <w:sz w:val="24"/>
          <w:szCs w:val="24"/>
          <w:u w:color="000000"/>
          <w:lang w:val="es-MX" w:eastAsia="en-US"/>
        </w:rPr>
        <w:t>ecretarí</w:t>
      </w:r>
      <w:r w:rsidRPr="00DD718C">
        <w:rPr>
          <w:rFonts w:ascii="Century Gothic" w:eastAsia="Calibri" w:hAnsi="Century Gothic" w:cs="Arial"/>
          <w:color w:val="000000"/>
          <w:sz w:val="24"/>
          <w:szCs w:val="24"/>
          <w:u w:color="000000"/>
          <w:lang w:val="es-MX" w:eastAsia="en-US"/>
        </w:rPr>
        <w:t>a de Medio Ambiente y Recursos Naturales, así como a la Comisión Nacional del Agua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para que, en razón de sus atribuciones, solicite la 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>Declaratoria de Emergencia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Coordinación General de Protección Civil de la Federación, por motivo de la sequía atípica y prolongada que sufre nuestro Estado.</w:t>
      </w:r>
    </w:p>
    <w:p w:rsidR="00DD718C" w:rsidRPr="00DD718C" w:rsidRDefault="00DD718C" w:rsidP="00DD718C">
      <w:pPr>
        <w:shd w:val="clear" w:color="auto" w:fill="FFFFFF"/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D718C" w:rsidRPr="00DD718C" w:rsidRDefault="00BF3E61" w:rsidP="00DD718C">
      <w:pPr>
        <w:shd w:val="clear" w:color="auto" w:fill="FFFFFF"/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BF3E61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SEGUNDO.-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de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l presente Acuerdo,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las autoridades competentes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DD718C"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1B79FC" w:rsidRPr="00DD718C" w:rsidRDefault="001B79FC" w:rsidP="00DD718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7A4190" w:rsidRPr="001B79FC" w:rsidRDefault="007A4190" w:rsidP="00DD718C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1B79FC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1B79FC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1B79FC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1B79FC">
        <w:rPr>
          <w:rFonts w:ascii="Century Gothic" w:hAnsi="Century Gothic" w:cs="Century Gothic"/>
          <w:sz w:val="24"/>
          <w:szCs w:val="24"/>
        </w:rPr>
        <w:t>,</w:t>
      </w:r>
      <w:r w:rsidRPr="001B79FC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en</w:t>
      </w:r>
      <w:r w:rsidRPr="001B79FC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z w:val="24"/>
          <w:szCs w:val="24"/>
        </w:rPr>
        <w:t xml:space="preserve">a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1B79FC">
        <w:rPr>
          <w:rFonts w:ascii="Century Gothic" w:hAnsi="Century Gothic" w:cs="Century Gothic"/>
          <w:sz w:val="24"/>
          <w:szCs w:val="24"/>
        </w:rPr>
        <w:t>er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ica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iu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Ju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1B79FC">
        <w:rPr>
          <w:rFonts w:ascii="Century Gothic" w:hAnsi="Century Gothic" w:cs="Century Gothic"/>
          <w:sz w:val="24"/>
          <w:szCs w:val="24"/>
        </w:rPr>
        <w:t>re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hi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1B79FC">
        <w:rPr>
          <w:rFonts w:ascii="Century Gothic" w:hAnsi="Century Gothic" w:cs="Century Gothic"/>
          <w:sz w:val="24"/>
          <w:szCs w:val="24"/>
        </w:rPr>
        <w:t>ci</w:t>
      </w:r>
      <w:r w:rsidRPr="001B79FC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P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er Le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1B79FC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, a</w:t>
      </w:r>
      <w:r w:rsidRPr="001B79FC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3797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0B" w:rsidRDefault="00DE130B">
      <w:r>
        <w:separator/>
      </w:r>
    </w:p>
  </w:endnote>
  <w:endnote w:type="continuationSeparator" w:id="0">
    <w:p w:rsidR="00DE130B" w:rsidRDefault="00DE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79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0B" w:rsidRDefault="00DE130B">
      <w:r>
        <w:separator/>
      </w:r>
    </w:p>
  </w:footnote>
  <w:footnote w:type="continuationSeparator" w:id="0">
    <w:p w:rsidR="00DE130B" w:rsidRDefault="00DE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731B9">
      <w:rPr>
        <w:rFonts w:ascii="Century Gothic" w:hAnsi="Century Gothic"/>
        <w:b/>
        <w:sz w:val="24"/>
        <w:szCs w:val="24"/>
        <w:lang w:val="es-MX"/>
      </w:rPr>
      <w:t>U</w:t>
    </w:r>
    <w:r w:rsidR="00257A08">
      <w:rPr>
        <w:rFonts w:ascii="Century Gothic" w:hAnsi="Century Gothic"/>
        <w:b/>
        <w:sz w:val="24"/>
        <w:szCs w:val="24"/>
        <w:lang w:val="es-MX"/>
      </w:rPr>
      <w:t>R</w:t>
    </w:r>
    <w:r w:rsidR="00A731B9">
      <w:rPr>
        <w:rFonts w:ascii="Century Gothic" w:hAnsi="Century Gothic"/>
        <w:b/>
        <w:sz w:val="24"/>
        <w:szCs w:val="24"/>
        <w:lang w:val="es-MX"/>
      </w:rPr>
      <w:t>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A731B9">
      <w:rPr>
        <w:rFonts w:ascii="Century Gothic" w:hAnsi="Century Gothic"/>
        <w:b/>
        <w:sz w:val="24"/>
        <w:szCs w:val="24"/>
        <w:lang w:val="es-MX"/>
      </w:rPr>
      <w:t>7</w:t>
    </w:r>
    <w:r w:rsidR="00DD718C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07B1F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A2F1D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637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972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3E61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053D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1483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30B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363</cp:revision>
  <cp:lastPrinted>2022-06-06T14:00:00Z</cp:lastPrinted>
  <dcterms:created xsi:type="dcterms:W3CDTF">2021-10-05T18:17:00Z</dcterms:created>
  <dcterms:modified xsi:type="dcterms:W3CDTF">2022-06-06T14:00:00Z</dcterms:modified>
</cp:coreProperties>
</file>