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57A08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1B79FC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9D7C1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B79FC" w:rsidRPr="001B79FC" w:rsidRDefault="001B79FC" w:rsidP="001B79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</w:pPr>
      <w:bookmarkStart w:id="0" w:name="_Hlk490415890"/>
      <w:r w:rsidRPr="0008625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1B79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bookmarkEnd w:id="0"/>
      <w:r w:rsidRPr="001B79FC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</w:t>
      </w:r>
      <w:r w:rsidR="000B0227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1B79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1B79FC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1B79F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 al Poder Ejecutivo </w:t>
      </w:r>
      <w:r w:rsidR="000B0227">
        <w:rPr>
          <w:rFonts w:ascii="Century Gothic" w:eastAsia="Calibri" w:hAnsi="Century Gothic" w:cs="Arial"/>
          <w:bCs/>
          <w:sz w:val="24"/>
          <w:szCs w:val="24"/>
          <w:lang w:eastAsia="en-US"/>
        </w:rPr>
        <w:t>Estatal, a través de la Secretarí</w:t>
      </w:r>
      <w:r w:rsidRPr="001B79FC">
        <w:rPr>
          <w:rFonts w:ascii="Century Gothic" w:eastAsia="Calibri" w:hAnsi="Century Gothic" w:cs="Arial"/>
          <w:bCs/>
          <w:sz w:val="24"/>
          <w:szCs w:val="24"/>
          <w:lang w:eastAsia="en-US"/>
        </w:rPr>
        <w:t>a de Desarrollo Rural</w:t>
      </w:r>
      <w:r w:rsidR="000B0227">
        <w:rPr>
          <w:rFonts w:ascii="Century Gothic" w:eastAsia="Calibri" w:hAnsi="Century Gothic" w:cs="Arial"/>
          <w:bCs/>
          <w:sz w:val="24"/>
          <w:szCs w:val="24"/>
          <w:lang w:eastAsia="en-US"/>
        </w:rPr>
        <w:t>, a fin de que</w:t>
      </w:r>
      <w:r w:rsidRPr="001B79FC">
        <w:rPr>
          <w:rFonts w:ascii="Century Gothic" w:eastAsia="Calibri" w:hAnsi="Century Gothic" w:cs="Arial"/>
          <w:bCs/>
          <w:sz w:val="24"/>
          <w:szCs w:val="24"/>
          <w:lang w:eastAsia="en-US"/>
        </w:rPr>
        <w:t xml:space="preserve"> se publiquen </w:t>
      </w:r>
      <w:r w:rsidRPr="001B79FC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 xml:space="preserve">de forma clara, transparente y </w:t>
      </w:r>
      <w:r w:rsidRPr="001B79FC">
        <w:rPr>
          <w:rFonts w:ascii="Century Gothic" w:eastAsia="Calibri" w:hAnsi="Century Gothic" w:cs="Arial"/>
          <w:bCs/>
          <w:sz w:val="24"/>
          <w:szCs w:val="24"/>
          <w:lang w:eastAsia="en-US"/>
        </w:rPr>
        <w:t xml:space="preserve">a la brevedad </w:t>
      </w:r>
      <w:r w:rsidRPr="001B79FC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 xml:space="preserve">las reglas de operación de los distintos programas que la Secretaría de Desarrollo Rural oferta a los </w:t>
      </w:r>
      <w:r w:rsidR="000B0227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>c</w:t>
      </w:r>
      <w:r w:rsidRPr="001B79FC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 xml:space="preserve">hihuahuenses; así como </w:t>
      </w:r>
      <w:r w:rsidRPr="001B79FC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coordine y establezca los indicadores que den cumplimiento a la Agenda de Desarrollo Sostenible 2030. </w:t>
      </w:r>
    </w:p>
    <w:p w:rsidR="001B79FC" w:rsidRPr="001B79FC" w:rsidRDefault="001B79FC" w:rsidP="001B79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sz w:val="22"/>
          <w:szCs w:val="22"/>
          <w:lang w:val="es-MX" w:eastAsia="en-US"/>
        </w:rPr>
      </w:pPr>
    </w:p>
    <w:p w:rsidR="001B79FC" w:rsidRPr="001B79FC" w:rsidRDefault="001B79FC" w:rsidP="001B79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bCs/>
          <w:sz w:val="24"/>
          <w:szCs w:val="24"/>
          <w:lang w:eastAsia="en-US"/>
        </w:rPr>
      </w:pPr>
      <w:r w:rsidRPr="0008625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Pr="001B79FC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1B79FC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</w:t>
      </w:r>
      <w:r w:rsidR="000B0227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1B79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1B79FC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1B79F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 al Poder Ejecutivo </w:t>
      </w:r>
      <w:r w:rsidR="000B0227">
        <w:rPr>
          <w:rFonts w:ascii="Century Gothic" w:eastAsia="Calibri" w:hAnsi="Century Gothic" w:cs="Arial"/>
          <w:bCs/>
          <w:sz w:val="24"/>
          <w:szCs w:val="24"/>
          <w:lang w:eastAsia="en-US"/>
        </w:rPr>
        <w:t>Estatal, a través de la Secretarí</w:t>
      </w:r>
      <w:r w:rsidRPr="001B79FC">
        <w:rPr>
          <w:rFonts w:ascii="Century Gothic" w:eastAsia="Calibri" w:hAnsi="Century Gothic" w:cs="Arial"/>
          <w:bCs/>
          <w:sz w:val="24"/>
          <w:szCs w:val="24"/>
          <w:lang w:eastAsia="en-US"/>
        </w:rPr>
        <w:t>a de Desarrollo Rural</w:t>
      </w:r>
      <w:r w:rsidR="000B0227">
        <w:rPr>
          <w:rFonts w:ascii="Century Gothic" w:eastAsia="Calibri" w:hAnsi="Century Gothic" w:cs="Arial"/>
          <w:bCs/>
          <w:sz w:val="24"/>
          <w:szCs w:val="24"/>
          <w:lang w:eastAsia="en-US"/>
        </w:rPr>
        <w:t>,</w:t>
      </w:r>
      <w:r w:rsidRPr="001B79FC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 xml:space="preserve"> para que en sus programas sigan promoviéndose los principios de </w:t>
      </w:r>
      <w:r w:rsidRPr="001B79FC">
        <w:rPr>
          <w:rFonts w:ascii="Century Gothic" w:eastAsia="Calibri" w:hAnsi="Century Gothic" w:cs="Arial"/>
          <w:sz w:val="24"/>
          <w:szCs w:val="24"/>
          <w:lang w:eastAsia="en-US"/>
        </w:rPr>
        <w:t xml:space="preserve">igualdad, no discriminación, interés superior de la niñez, integridad, integración familiar, igualdad de género, inclusión social de las personas con discapacidad, libre determinación de </w:t>
      </w:r>
      <w:r w:rsidRPr="001B79FC">
        <w:rPr>
          <w:rFonts w:ascii="Century Gothic" w:eastAsia="Calibri" w:hAnsi="Century Gothic" w:cs="Arial"/>
          <w:sz w:val="24"/>
          <w:szCs w:val="24"/>
          <w:lang w:eastAsia="en-US"/>
        </w:rPr>
        <w:lastRenderedPageBreak/>
        <w:t xml:space="preserve">las comunidades indígenas, protección al medio ambiente, protección a la vida, salud e integridad de las personas, incluyendo el fomento a las condiciones necesarias para que la libertad e igualdad de las personas sean reales y efectivas, según corresponda; además se </w:t>
      </w:r>
      <w:r w:rsidRPr="001B79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establezcan mecanismos de levantamiento de los padrones de beneficiarios y se dé cumplimiento al mandato legal que prohíbe la utilización de los programas públicos para fines distintos a los establecidos. </w:t>
      </w:r>
    </w:p>
    <w:p w:rsidR="001B79FC" w:rsidRPr="001B79FC" w:rsidRDefault="001B79FC" w:rsidP="001B79FC">
      <w:pPr>
        <w:spacing w:line="360" w:lineRule="auto"/>
        <w:ind w:right="473"/>
        <w:jc w:val="both"/>
        <w:rPr>
          <w:rFonts w:ascii="Century Gothic" w:hAnsi="Century Gothic" w:cs="Arial"/>
          <w:bCs/>
          <w:i/>
          <w:sz w:val="24"/>
          <w:szCs w:val="24"/>
          <w:lang w:val="es-MX" w:eastAsia="es-MX"/>
        </w:rPr>
      </w:pPr>
    </w:p>
    <w:p w:rsidR="001B79FC" w:rsidRPr="001B79FC" w:rsidRDefault="001B79FC" w:rsidP="001B79F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x-none" w:eastAsia="es-MX"/>
        </w:rPr>
      </w:pPr>
      <w:r w:rsidRPr="00086255"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>TERCERO.-</w:t>
      </w:r>
      <w:r w:rsidRPr="001B79FC"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  <w:t xml:space="preserve"> </w:t>
      </w:r>
      <w:r w:rsidRPr="001B79FC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t>La Sexagésima Séptima Legislatura del H. Congreso del Estado de Chihuahua</w:t>
      </w:r>
      <w:r w:rsidR="000B0227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t>,</w:t>
      </w:r>
      <w:r w:rsidRPr="001B79FC">
        <w:rPr>
          <w:rFonts w:ascii="Century Gothic" w:eastAsia="Arial Unicode MS" w:hAnsi="Century Gothic" w:cs="Arial"/>
          <w:color w:val="000000"/>
          <w:sz w:val="24"/>
          <w:szCs w:val="24"/>
          <w:bdr w:val="nil"/>
          <w:lang w:val="es-MX" w:eastAsia="es-MX"/>
        </w:rPr>
        <w:t xml:space="preserve"> </w:t>
      </w:r>
      <w:r w:rsidRPr="001B79FC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shd w:val="clear" w:color="auto" w:fill="FFFFFF"/>
          <w:lang w:val="es-MX" w:eastAsia="es-MX"/>
        </w:rPr>
        <w:t>exhorta</w:t>
      </w:r>
      <w:r w:rsidRPr="001B79FC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val="es-MX" w:eastAsia="es-MX"/>
        </w:rPr>
        <w:t xml:space="preserve"> respetuosamente al Poder Ejecutivo </w:t>
      </w:r>
      <w:r w:rsidRPr="001B79FC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eastAsia="es-MX"/>
        </w:rPr>
        <w:t>E</w:t>
      </w:r>
      <w:r w:rsidR="000B0227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eastAsia="es-MX"/>
        </w:rPr>
        <w:t>statal, a través de la</w:t>
      </w:r>
      <w:bookmarkStart w:id="1" w:name="_GoBack"/>
      <w:bookmarkEnd w:id="1"/>
      <w:r w:rsidR="000B0227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eastAsia="es-MX"/>
        </w:rPr>
        <w:t xml:space="preserve"> Secretarí</w:t>
      </w:r>
      <w:r w:rsidRPr="001B79FC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eastAsia="es-MX"/>
        </w:rPr>
        <w:t>a de Hacienda</w:t>
      </w:r>
      <w:r w:rsidR="000B0227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eastAsia="es-MX"/>
        </w:rPr>
        <w:t>,</w:t>
      </w:r>
      <w:r w:rsidRPr="001B79FC">
        <w:rPr>
          <w:rFonts w:ascii="Century Gothic" w:eastAsia="Arial Unicode MS" w:hAnsi="Century Gothic" w:cs="Arial"/>
          <w:bCs/>
          <w:color w:val="000000"/>
          <w:sz w:val="24"/>
          <w:szCs w:val="24"/>
          <w:bdr w:val="nil"/>
          <w:lang w:eastAsia="es-MX"/>
        </w:rPr>
        <w:t xml:space="preserve"> </w:t>
      </w:r>
      <w:r w:rsidRPr="001B79FC">
        <w:rPr>
          <w:rFonts w:ascii="Century Gothic" w:hAnsi="Century Gothic" w:cs="Arial"/>
          <w:bCs/>
          <w:color w:val="000000"/>
          <w:sz w:val="24"/>
          <w:szCs w:val="24"/>
          <w:bdr w:val="nil"/>
          <w:lang w:val="es-MX" w:eastAsia="es-MX"/>
        </w:rPr>
        <w:t xml:space="preserve">para que informe a esta </w:t>
      </w:r>
      <w:r w:rsidR="000B0227">
        <w:rPr>
          <w:rFonts w:ascii="Century Gothic" w:hAnsi="Century Gothic" w:cs="Arial"/>
          <w:bCs/>
          <w:color w:val="000000"/>
          <w:sz w:val="24"/>
          <w:szCs w:val="24"/>
          <w:bdr w:val="nil"/>
          <w:lang w:val="es-MX" w:eastAsia="es-MX"/>
        </w:rPr>
        <w:t>S</w:t>
      </w:r>
      <w:r w:rsidRPr="001B79FC">
        <w:rPr>
          <w:rFonts w:ascii="Century Gothic" w:hAnsi="Century Gothic" w:cs="Arial"/>
          <w:bCs/>
          <w:color w:val="000000"/>
          <w:sz w:val="24"/>
          <w:szCs w:val="24"/>
          <w:bdr w:val="nil"/>
          <w:lang w:val="es-MX" w:eastAsia="es-MX"/>
        </w:rPr>
        <w:t xml:space="preserve">oberanía sobre la </w:t>
      </w:r>
      <w:r w:rsidRPr="001B79FC">
        <w:rPr>
          <w:rFonts w:ascii="Century Gothic" w:hAnsi="Century Gothic" w:cs="Arial"/>
          <w:bCs/>
          <w:color w:val="000000"/>
          <w:sz w:val="24"/>
          <w:szCs w:val="24"/>
          <w:bdr w:val="nil"/>
          <w:lang w:val="es-ES_tradnl" w:eastAsia="es-MX"/>
        </w:rPr>
        <w:t>cantidad económica y rubros que se encuentran como pasivos y/o adefados del ejercicio 2021</w:t>
      </w:r>
      <w:r w:rsidR="000B0227">
        <w:rPr>
          <w:rFonts w:ascii="Century Gothic" w:hAnsi="Century Gothic" w:cs="Arial"/>
          <w:bCs/>
          <w:color w:val="000000"/>
          <w:sz w:val="24"/>
          <w:szCs w:val="24"/>
          <w:bdr w:val="nil"/>
          <w:lang w:val="es-ES_tradnl" w:eastAsia="es-MX"/>
        </w:rPr>
        <w:t>,</w:t>
      </w:r>
      <w:r w:rsidRPr="001B79FC">
        <w:rPr>
          <w:rFonts w:ascii="Century Gothic" w:hAnsi="Century Gothic" w:cs="Arial"/>
          <w:bCs/>
          <w:color w:val="000000"/>
          <w:sz w:val="24"/>
          <w:szCs w:val="24"/>
          <w:bdr w:val="nil"/>
          <w:lang w:val="es-ES_tradnl" w:eastAsia="es-MX"/>
        </w:rPr>
        <w:t xml:space="preserve"> en relación con el presupuesto de la Secretar</w:t>
      </w:r>
      <w:r w:rsidR="000B0227">
        <w:rPr>
          <w:rFonts w:ascii="Century Gothic" w:hAnsi="Century Gothic" w:cs="Arial"/>
          <w:bCs/>
          <w:color w:val="000000"/>
          <w:sz w:val="24"/>
          <w:szCs w:val="24"/>
          <w:bdr w:val="nil"/>
          <w:lang w:val="es-ES_tradnl" w:eastAsia="es-MX"/>
        </w:rPr>
        <w:t>í</w:t>
      </w:r>
      <w:r w:rsidRPr="001B79FC">
        <w:rPr>
          <w:rFonts w:ascii="Century Gothic" w:hAnsi="Century Gothic" w:cs="Arial"/>
          <w:bCs/>
          <w:color w:val="000000"/>
          <w:sz w:val="24"/>
          <w:szCs w:val="24"/>
          <w:bdr w:val="nil"/>
          <w:lang w:val="es-ES_tradnl" w:eastAsia="es-MX"/>
        </w:rPr>
        <w:t>a de Desarrollo Rural.</w:t>
      </w:r>
    </w:p>
    <w:p w:rsidR="001B79FC" w:rsidRPr="001B79FC" w:rsidRDefault="001B79FC" w:rsidP="001B79F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1B79FC" w:rsidRPr="001B79FC" w:rsidRDefault="001B79FC" w:rsidP="001B79F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086255"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>CUARTO</w:t>
      </w:r>
      <w:r w:rsidRPr="00086255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>.-</w:t>
      </w:r>
      <w:r w:rsidRPr="001B79FC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Pr="001B79FC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6B1CA5" w:rsidRPr="001B79FC" w:rsidRDefault="006B1CA5" w:rsidP="001B79FC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7A4190" w:rsidRPr="001B79FC" w:rsidRDefault="007A4190" w:rsidP="001B79FC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1B79FC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1B79FC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1B79FC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1B79FC">
        <w:rPr>
          <w:rFonts w:ascii="Century Gothic" w:hAnsi="Century Gothic" w:cs="Century Gothic"/>
          <w:sz w:val="24"/>
          <w:szCs w:val="24"/>
        </w:rPr>
        <w:t>,</w:t>
      </w:r>
      <w:r w:rsidRPr="001B79FC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en</w:t>
      </w:r>
      <w:r w:rsidRPr="001B79FC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z w:val="24"/>
          <w:szCs w:val="24"/>
        </w:rPr>
        <w:t xml:space="preserve">a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1B79FC">
        <w:rPr>
          <w:rFonts w:ascii="Century Gothic" w:hAnsi="Century Gothic" w:cs="Century Gothic"/>
          <w:sz w:val="24"/>
          <w:szCs w:val="24"/>
        </w:rPr>
        <w:t>er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ica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iu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Ju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1B79FC">
        <w:rPr>
          <w:rFonts w:ascii="Century Gothic" w:hAnsi="Century Gothic" w:cs="Century Gothic"/>
          <w:sz w:val="24"/>
          <w:szCs w:val="24"/>
        </w:rPr>
        <w:t>re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hi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1B79FC">
        <w:rPr>
          <w:rFonts w:ascii="Century Gothic" w:hAnsi="Century Gothic" w:cs="Century Gothic"/>
          <w:sz w:val="24"/>
          <w:szCs w:val="24"/>
        </w:rPr>
        <w:t>ci</w:t>
      </w:r>
      <w:r w:rsidRPr="001B79FC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P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er Le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1B79FC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, a</w:t>
      </w:r>
      <w:r w:rsidRPr="001B79FC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70A6A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970A6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A6A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0633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88" w:rsidRDefault="00CE6688">
      <w:r>
        <w:separator/>
      </w:r>
    </w:p>
  </w:endnote>
  <w:endnote w:type="continuationSeparator" w:id="0">
    <w:p w:rsidR="00CE6688" w:rsidRDefault="00C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33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88" w:rsidRDefault="00CE6688">
      <w:r>
        <w:separator/>
      </w:r>
    </w:p>
  </w:footnote>
  <w:footnote w:type="continuationSeparator" w:id="0">
    <w:p w:rsidR="00CE6688" w:rsidRDefault="00CE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57A08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1B79FC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86255"/>
    <w:rsid w:val="000912D8"/>
    <w:rsid w:val="0009521F"/>
    <w:rsid w:val="00096CB5"/>
    <w:rsid w:val="00097F57"/>
    <w:rsid w:val="000A0596"/>
    <w:rsid w:val="000A5C69"/>
    <w:rsid w:val="000A6EB5"/>
    <w:rsid w:val="000B0227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0633C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D66C0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C5DBC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E6688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D29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2F6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362</cp:revision>
  <cp:lastPrinted>2022-06-06T13:59:00Z</cp:lastPrinted>
  <dcterms:created xsi:type="dcterms:W3CDTF">2021-10-05T18:17:00Z</dcterms:created>
  <dcterms:modified xsi:type="dcterms:W3CDTF">2022-06-06T13:59:00Z</dcterms:modified>
</cp:coreProperties>
</file>