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D1770B">
        <w:rPr>
          <w:rFonts w:ascii="Century Gothic" w:hAnsi="Century Gothic"/>
          <w:b/>
          <w:sz w:val="25"/>
          <w:szCs w:val="25"/>
          <w:lang w:val="es-MX"/>
        </w:rPr>
        <w:t>AARCH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2B3DBA">
        <w:rPr>
          <w:rFonts w:ascii="Century Gothic" w:hAnsi="Century Gothic"/>
          <w:b/>
          <w:sz w:val="25"/>
          <w:szCs w:val="25"/>
          <w:lang w:val="es-MX"/>
        </w:rPr>
        <w:t>2</w:t>
      </w:r>
      <w:r w:rsidR="00D1770B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BA0937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4764B" w:rsidRPr="00BA0937" w:rsidRDefault="0074764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4764B" w:rsidRPr="00BA0937" w:rsidRDefault="0074764B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BA0937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D1770B" w:rsidRPr="00D1770B" w:rsidRDefault="00D1770B" w:rsidP="00D1770B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D1770B"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>ÚNICO.-</w:t>
      </w:r>
      <w:r w:rsidR="0074764B"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 xml:space="preserve"> </w:t>
      </w:r>
      <w:r w:rsidRPr="00D1770B">
        <w:rPr>
          <w:rFonts w:ascii="Century Gothic" w:eastAsia="Calibri" w:hAnsi="Century Gothic"/>
          <w:sz w:val="24"/>
          <w:szCs w:val="24"/>
          <w:lang w:val="es-MX" w:eastAsia="en-US"/>
        </w:rPr>
        <w:t xml:space="preserve">La Sexagésima Séptima Legislatura del </w:t>
      </w:r>
      <w:r w:rsidR="0074764B">
        <w:rPr>
          <w:rFonts w:ascii="Century Gothic" w:eastAsia="Calibri" w:hAnsi="Century Gothic"/>
          <w:sz w:val="24"/>
          <w:szCs w:val="24"/>
          <w:lang w:val="es-MX" w:eastAsia="en-US"/>
        </w:rPr>
        <w:t xml:space="preserve">Honorable Congreso del </w:t>
      </w:r>
      <w:r w:rsidRPr="00D1770B">
        <w:rPr>
          <w:rFonts w:ascii="Century Gothic" w:eastAsia="Calibri" w:hAnsi="Century Gothic"/>
          <w:sz w:val="24"/>
          <w:szCs w:val="24"/>
          <w:lang w:val="es-MX" w:eastAsia="en-US"/>
        </w:rPr>
        <w:t>Estado de Chihuahua, da por atendida la iniciativa que pretende exhortar al Poder Ejecutivo Federal, a través de la Secretaría del Bienestar y la Secretaría de Salud, a fin de que tenga a bien aplicar</w:t>
      </w:r>
      <w:bookmarkStart w:id="0" w:name="_GoBack"/>
      <w:bookmarkEnd w:id="0"/>
      <w:r w:rsidRPr="00D1770B">
        <w:rPr>
          <w:rFonts w:ascii="Century Gothic" w:eastAsia="Calibri" w:hAnsi="Century Gothic"/>
          <w:sz w:val="24"/>
          <w:szCs w:val="24"/>
          <w:lang w:val="es-MX" w:eastAsia="en-US"/>
        </w:rPr>
        <w:t xml:space="preserve"> a la brevedad, el refuerzo de la vacuna contra  COVID-19, al personal docente y de la salud de</w:t>
      </w:r>
      <w:r w:rsidR="0074764B">
        <w:rPr>
          <w:rFonts w:ascii="Century Gothic" w:eastAsia="Calibri" w:hAnsi="Century Gothic"/>
          <w:sz w:val="24"/>
          <w:szCs w:val="24"/>
          <w:lang w:val="es-MX" w:eastAsia="en-US"/>
        </w:rPr>
        <w:t>l Estado de Chihuahua, toda vez</w:t>
      </w:r>
      <w:r w:rsidRPr="00D1770B">
        <w:rPr>
          <w:rFonts w:ascii="Century Gothic" w:eastAsia="Calibri" w:hAnsi="Century Gothic"/>
          <w:sz w:val="24"/>
          <w:szCs w:val="24"/>
          <w:lang w:val="es-MX" w:eastAsia="en-US"/>
        </w:rPr>
        <w:t xml:space="preserve"> que ya fueron realizadas las inmunizaciones correspondientes.</w:t>
      </w:r>
    </w:p>
    <w:p w:rsidR="00F350AF" w:rsidRPr="0074764B" w:rsidRDefault="00F350AF" w:rsidP="00D1770B">
      <w:pPr>
        <w:spacing w:line="360" w:lineRule="auto"/>
        <w:ind w:right="23" w:hanging="11"/>
        <w:jc w:val="both"/>
        <w:rPr>
          <w:rFonts w:ascii="Century Gothic" w:eastAsia="Arial" w:hAnsi="Century Gothic" w:cs="Arial"/>
          <w:color w:val="000000"/>
          <w:sz w:val="28"/>
          <w:szCs w:val="24"/>
          <w:lang w:val="es-MX" w:eastAsia="es-MX"/>
        </w:rPr>
      </w:pPr>
    </w:p>
    <w:p w:rsidR="00DB27A4" w:rsidRDefault="00DB27A4" w:rsidP="006F6795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D1770B">
        <w:rPr>
          <w:rFonts w:ascii="Century Gothic" w:hAnsi="Century Gothic"/>
          <w:sz w:val="24"/>
          <w:szCs w:val="24"/>
        </w:rPr>
        <w:t>once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BA0937" w:rsidRDefault="00BA093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A0937" w:rsidRDefault="00BA093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672E68" w:rsidRDefault="00672E68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672E68" w:rsidRDefault="00672E68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887" w:type="dxa"/>
        <w:jc w:val="center"/>
        <w:tblLook w:val="01E0" w:firstRow="1" w:lastRow="1" w:firstColumn="1" w:lastColumn="1" w:noHBand="0" w:noVBand="0"/>
      </w:tblPr>
      <w:tblGrid>
        <w:gridCol w:w="4962"/>
        <w:gridCol w:w="4925"/>
      </w:tblGrid>
      <w:tr w:rsidR="002C52AF" w:rsidRPr="007B4CCE" w:rsidTr="0074764B">
        <w:trPr>
          <w:jc w:val="center"/>
        </w:trPr>
        <w:tc>
          <w:tcPr>
            <w:tcW w:w="4962" w:type="dxa"/>
          </w:tcPr>
          <w:p w:rsidR="0074764B" w:rsidRDefault="0074764B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C52AF" w:rsidRPr="007B4CCE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C52AF" w:rsidRPr="007B3224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C52AF" w:rsidP="0074764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64B">
              <w:rPr>
                <w:rFonts w:ascii="Century Gothic" w:hAnsi="Century Gothic" w:cs="Arial"/>
                <w:b/>
                <w:iCs/>
                <w:sz w:val="26"/>
                <w:szCs w:val="26"/>
              </w:rPr>
              <w:t>ROBERTO MARCELINO CARREÓN HUITRÓN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925" w:type="dxa"/>
          </w:tcPr>
          <w:p w:rsidR="00556090" w:rsidRPr="007B4CCE" w:rsidRDefault="00556090" w:rsidP="0055609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56090" w:rsidRPr="007B3224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4764B" w:rsidRDefault="0074764B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556090" w:rsidP="0055609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74764B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E2" w:rsidRDefault="009730E2">
      <w:r>
        <w:separator/>
      </w:r>
    </w:p>
  </w:endnote>
  <w:endnote w:type="continuationSeparator" w:id="0">
    <w:p w:rsidR="009730E2" w:rsidRDefault="0097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764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E2" w:rsidRDefault="009730E2">
      <w:r>
        <w:separator/>
      </w:r>
    </w:p>
  </w:footnote>
  <w:footnote w:type="continuationSeparator" w:id="0">
    <w:p w:rsidR="009730E2" w:rsidRDefault="00973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E31B85">
      <w:rPr>
        <w:rFonts w:ascii="Century Gothic" w:hAnsi="Century Gothic"/>
        <w:b/>
        <w:sz w:val="24"/>
        <w:szCs w:val="24"/>
        <w:lang w:val="es-MX"/>
      </w:rPr>
      <w:t>AARCH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2B3DBA">
      <w:rPr>
        <w:rFonts w:ascii="Century Gothic" w:hAnsi="Century Gothic"/>
        <w:b/>
        <w:sz w:val="24"/>
        <w:szCs w:val="24"/>
        <w:lang w:val="es-MX"/>
      </w:rPr>
      <w:t>2</w:t>
    </w:r>
    <w:r w:rsidR="00D1770B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4707"/>
    <w:rsid w:val="00005754"/>
    <w:rsid w:val="0001018A"/>
    <w:rsid w:val="0001245C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1F37"/>
    <w:rsid w:val="001A3A08"/>
    <w:rsid w:val="001C11D2"/>
    <w:rsid w:val="001C1583"/>
    <w:rsid w:val="001C50AC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2E6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6F6795"/>
    <w:rsid w:val="007071DB"/>
    <w:rsid w:val="00707816"/>
    <w:rsid w:val="00707F5A"/>
    <w:rsid w:val="00716CA3"/>
    <w:rsid w:val="007212E9"/>
    <w:rsid w:val="00722213"/>
    <w:rsid w:val="00723EDE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764B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9082F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30E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1B85"/>
    <w:rsid w:val="00E32F6A"/>
    <w:rsid w:val="00E32F9C"/>
    <w:rsid w:val="00E33807"/>
    <w:rsid w:val="00E369CA"/>
    <w:rsid w:val="00E4139C"/>
    <w:rsid w:val="00E43321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5D77"/>
    <w:rsid w:val="00EE62F6"/>
    <w:rsid w:val="00EE7FF1"/>
    <w:rsid w:val="00EF13FE"/>
    <w:rsid w:val="00EF1F88"/>
    <w:rsid w:val="00EF4676"/>
    <w:rsid w:val="00EF513A"/>
    <w:rsid w:val="00F01F97"/>
    <w:rsid w:val="00F05F53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203</cp:revision>
  <cp:lastPrinted>2022-04-11T18:49:00Z</cp:lastPrinted>
  <dcterms:created xsi:type="dcterms:W3CDTF">2021-10-05T18:17:00Z</dcterms:created>
  <dcterms:modified xsi:type="dcterms:W3CDTF">2022-04-11T18:49:00Z</dcterms:modified>
</cp:coreProperties>
</file>