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F05F53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F05F53">
        <w:rPr>
          <w:rFonts w:ascii="Century Gothic" w:hAnsi="Century Gothic"/>
          <w:b/>
          <w:sz w:val="25"/>
          <w:szCs w:val="25"/>
          <w:lang w:val="es-MX"/>
        </w:rPr>
        <w:t>21</w:t>
      </w:r>
      <w:r w:rsidR="00E93D1F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2B1F04" w:rsidRPr="008D7E9E" w:rsidRDefault="002B1F0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76618D" w:rsidRPr="00F86FE5" w:rsidRDefault="0076618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F86FE5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407171" w:rsidRPr="008D7E9E" w:rsidRDefault="00407171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E93D1F" w:rsidRPr="00E93D1F" w:rsidRDefault="001B6099" w:rsidP="005872BE">
      <w:pPr>
        <w:spacing w:line="360" w:lineRule="auto"/>
        <w:jc w:val="both"/>
        <w:rPr>
          <w:rFonts w:ascii="Century Gothic" w:eastAsia="Cambria" w:hAnsi="Century Gothic" w:cs="Arial"/>
          <w:sz w:val="24"/>
          <w:szCs w:val="24"/>
          <w:lang w:val="es-MX" w:eastAsia="en-US"/>
        </w:rPr>
      </w:pPr>
      <w:r w:rsidRPr="001B6099">
        <w:rPr>
          <w:rFonts w:ascii="Century Gothic" w:eastAsia="Cambria" w:hAnsi="Century Gothic" w:cs="Arial"/>
          <w:b/>
          <w:sz w:val="28"/>
          <w:szCs w:val="28"/>
          <w:lang w:val="es-MX" w:eastAsia="en-US"/>
        </w:rPr>
        <w:t>PRIMERO.-</w:t>
      </w:r>
      <w:r w:rsidR="00E93D1F" w:rsidRPr="00E93D1F">
        <w:rPr>
          <w:rFonts w:ascii="Century Gothic" w:eastAsia="Cambria" w:hAnsi="Century Gothic" w:cs="Arial"/>
          <w:sz w:val="24"/>
          <w:szCs w:val="24"/>
          <w:lang w:val="es-MX" w:eastAsia="en-US"/>
        </w:rPr>
        <w:t xml:space="preserve"> La </w:t>
      </w:r>
      <w:r w:rsidR="00E93D1F" w:rsidRPr="00E93D1F">
        <w:rPr>
          <w:rFonts w:ascii="Century Gothic" w:eastAsia="Cambria" w:hAnsi="Century Gothic" w:cs="Arial"/>
          <w:sz w:val="24"/>
          <w:szCs w:val="24"/>
          <w:lang w:val="es-ES_tradnl" w:eastAsia="en-US"/>
        </w:rPr>
        <w:t>Sexagésima Séptima Legislatura del Honorable Congreso del Estado</w:t>
      </w:r>
      <w:r w:rsidR="00E93D1F" w:rsidRPr="00E93D1F">
        <w:rPr>
          <w:rFonts w:ascii="Century Gothic" w:eastAsia="Cambria" w:hAnsi="Century Gothic" w:cs="Arial"/>
          <w:sz w:val="24"/>
          <w:szCs w:val="24"/>
          <w:lang w:val="es-MX" w:eastAsia="en-US"/>
        </w:rPr>
        <w:t xml:space="preserve">, exhorta respetuosamente al </w:t>
      </w:r>
      <w:r w:rsidR="00E93D1F" w:rsidRPr="00E93D1F">
        <w:rPr>
          <w:rFonts w:ascii="Century Gothic" w:eastAsia="Cambria" w:hAnsi="Century Gothic" w:cs="Arial"/>
          <w:bCs/>
          <w:sz w:val="24"/>
          <w:szCs w:val="24"/>
          <w:lang w:val="es-MX" w:eastAsia="en-US"/>
        </w:rPr>
        <w:t>Presidente de la República</w:t>
      </w:r>
      <w:r w:rsidR="005872BE">
        <w:rPr>
          <w:rFonts w:ascii="Century Gothic" w:eastAsia="Cambria" w:hAnsi="Century Gothic" w:cs="Arial"/>
          <w:bCs/>
          <w:sz w:val="24"/>
          <w:szCs w:val="24"/>
          <w:lang w:val="es-MX" w:eastAsia="en-US"/>
        </w:rPr>
        <w:t>,</w:t>
      </w:r>
      <w:r w:rsidR="00E93D1F" w:rsidRPr="00E93D1F">
        <w:rPr>
          <w:rFonts w:ascii="Century Gothic" w:eastAsia="Cambria" w:hAnsi="Century Gothic" w:cs="Arial"/>
          <w:bCs/>
          <w:sz w:val="24"/>
          <w:szCs w:val="24"/>
          <w:lang w:val="es-MX" w:eastAsia="en-US"/>
        </w:rPr>
        <w:t xml:space="preserve"> </w:t>
      </w:r>
      <w:r w:rsidRPr="00E93D1F">
        <w:rPr>
          <w:rFonts w:ascii="Century Gothic" w:eastAsia="Cambria" w:hAnsi="Century Gothic" w:cs="Arial"/>
          <w:bCs/>
          <w:sz w:val="24"/>
          <w:szCs w:val="24"/>
          <w:lang w:val="es-MX" w:eastAsia="en-US"/>
        </w:rPr>
        <w:t>Lic. Andrés Manuel López Obrador</w:t>
      </w:r>
      <w:r w:rsidR="00E93D1F" w:rsidRPr="00E93D1F">
        <w:rPr>
          <w:rFonts w:ascii="Century Gothic" w:eastAsia="Cambria" w:hAnsi="Century Gothic" w:cs="Arial"/>
          <w:sz w:val="24"/>
          <w:szCs w:val="24"/>
          <w:lang w:val="es-MX" w:eastAsia="en-US"/>
        </w:rPr>
        <w:t xml:space="preserve">, a efecto de que realice las acciones pertinentes para que se </w:t>
      </w:r>
      <w:r w:rsidR="005872BE" w:rsidRPr="00E93D1F">
        <w:rPr>
          <w:rFonts w:ascii="Century Gothic" w:eastAsia="Cambria" w:hAnsi="Century Gothic" w:cs="Arial"/>
          <w:sz w:val="24"/>
          <w:szCs w:val="24"/>
          <w:lang w:val="es-MX" w:eastAsia="en-US"/>
        </w:rPr>
        <w:t xml:space="preserve">OMITAN ERRORES </w:t>
      </w:r>
      <w:r w:rsidR="00E93D1F" w:rsidRPr="00E93D1F">
        <w:rPr>
          <w:rFonts w:ascii="Century Gothic" w:eastAsia="Cambria" w:hAnsi="Century Gothic" w:cs="Arial"/>
          <w:sz w:val="24"/>
          <w:szCs w:val="24"/>
          <w:lang w:val="es-MX" w:eastAsia="en-US"/>
        </w:rPr>
        <w:t>referentes a los</w:t>
      </w:r>
      <w:r w:rsidR="00E93D1F" w:rsidRPr="00E93D1F">
        <w:rPr>
          <w:rFonts w:ascii="Century Gothic" w:eastAsia="Cambria" w:hAnsi="Century Gothic" w:cs="Arial"/>
          <w:b/>
          <w:sz w:val="24"/>
          <w:szCs w:val="24"/>
          <w:lang w:val="es-MX" w:eastAsia="en-US"/>
        </w:rPr>
        <w:t xml:space="preserve"> </w:t>
      </w:r>
      <w:r w:rsidR="00E93D1F" w:rsidRPr="00E93D1F">
        <w:rPr>
          <w:rFonts w:ascii="Century Gothic" w:eastAsia="Cambria" w:hAnsi="Century Gothic" w:cs="Arial"/>
          <w:sz w:val="24"/>
          <w:szCs w:val="24"/>
          <w:lang w:val="es-MX" w:eastAsia="en-US"/>
        </w:rPr>
        <w:t>estímulos fiscales aplicables a la enajenación de gasolinas en la franja fronteriza</w:t>
      </w:r>
      <w:r w:rsidR="005872BE">
        <w:rPr>
          <w:rFonts w:ascii="Century Gothic" w:eastAsia="Cambria" w:hAnsi="Century Gothic" w:cs="Arial"/>
          <w:sz w:val="24"/>
          <w:szCs w:val="24"/>
          <w:lang w:val="es-MX" w:eastAsia="en-US"/>
        </w:rPr>
        <w:t>;</w:t>
      </w:r>
      <w:r w:rsidR="00E93D1F" w:rsidRPr="00E93D1F">
        <w:rPr>
          <w:rFonts w:ascii="Century Gothic" w:eastAsia="Cambria" w:hAnsi="Century Gothic" w:cs="Arial"/>
          <w:sz w:val="24"/>
          <w:szCs w:val="24"/>
          <w:lang w:val="es-MX" w:eastAsia="en-US"/>
        </w:rPr>
        <w:t xml:space="preserve"> asimismo</w:t>
      </w:r>
      <w:r w:rsidR="005872BE">
        <w:rPr>
          <w:rFonts w:ascii="Century Gothic" w:eastAsia="Cambria" w:hAnsi="Century Gothic" w:cs="Arial"/>
          <w:sz w:val="24"/>
          <w:szCs w:val="24"/>
          <w:lang w:val="es-MX" w:eastAsia="en-US"/>
        </w:rPr>
        <w:t>,</w:t>
      </w:r>
      <w:r w:rsidR="00E93D1F" w:rsidRPr="00E93D1F">
        <w:rPr>
          <w:rFonts w:ascii="Century Gothic" w:eastAsia="Cambria" w:hAnsi="Century Gothic" w:cs="Arial"/>
          <w:sz w:val="24"/>
          <w:szCs w:val="24"/>
          <w:lang w:val="es-MX" w:eastAsia="en-US"/>
        </w:rPr>
        <w:t xml:space="preserve"> para que en lo subsecuente se revisen los acuerdos que emita la Secretaría de Hacienda y Crédito Público antes de ser publicados.</w:t>
      </w:r>
    </w:p>
    <w:p w:rsidR="00F350AF" w:rsidRPr="001B6099" w:rsidRDefault="00F350AF" w:rsidP="005872BE">
      <w:pPr>
        <w:spacing w:line="360" w:lineRule="auto"/>
        <w:ind w:right="23" w:hanging="10"/>
        <w:jc w:val="both"/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</w:pPr>
    </w:p>
    <w:p w:rsidR="001B6099" w:rsidRPr="001B6099" w:rsidRDefault="001B6099" w:rsidP="005872BE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1B6099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SEGUNDO.-</w:t>
      </w:r>
      <w:r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La Sexagésima Séptima Legislatura del Honorable Congreso del Estado de Chihuahua, exhorta de manera respetuosa al </w:t>
      </w:r>
      <w:r w:rsidR="005872BE"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>Pre</w:t>
      </w:r>
      <w:r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sidente de la </w:t>
      </w:r>
      <w:r w:rsidR="005872BE"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>República</w:t>
      </w:r>
      <w:r w:rsidR="0018211D">
        <w:rPr>
          <w:rFonts w:ascii="Century Gothic" w:eastAsia="Calibri" w:hAnsi="Century Gothic" w:cs="Arial"/>
          <w:sz w:val="24"/>
          <w:szCs w:val="24"/>
          <w:lang w:val="es-MX" w:eastAsia="en-US"/>
        </w:rPr>
        <w:t>,</w:t>
      </w:r>
      <w:r w:rsidR="005872BE"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Andrés Manuel López Obrador</w:t>
      </w:r>
      <w:r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, para que, por conducto de la </w:t>
      </w:r>
      <w:r w:rsidR="005872BE"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>Sec</w:t>
      </w:r>
      <w:r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retaría de </w:t>
      </w:r>
      <w:r w:rsidR="005872BE"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>Ha</w:t>
      </w:r>
      <w:r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cienda y </w:t>
      </w:r>
      <w:r w:rsidR="005872BE"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>Cré</w:t>
      </w:r>
      <w:r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dito </w:t>
      </w:r>
      <w:r w:rsidR="005872BE"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>Púb</w:t>
      </w:r>
      <w:r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lico, informe a esta </w:t>
      </w:r>
      <w:r w:rsidR="005872BE"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>So</w:t>
      </w:r>
      <w:r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beranía, el monto total de los recursos captados por concepto de </w:t>
      </w:r>
      <w:r w:rsidR="0018211D"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>enajenación</w:t>
      </w:r>
      <w:r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de gasolinas en el </w:t>
      </w:r>
      <w:r w:rsidR="005872BE"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>M</w:t>
      </w:r>
      <w:r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unicipio de </w:t>
      </w:r>
      <w:r w:rsidR="005872BE"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>Ju</w:t>
      </w:r>
      <w:r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árez, </w:t>
      </w:r>
      <w:r w:rsidR="005872BE"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>Chi</w:t>
      </w:r>
      <w:r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huahua, durante los días 2, 3 y 4 de </w:t>
      </w:r>
      <w:r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lastRenderedPageBreak/>
        <w:t xml:space="preserve">abril de la anualidad en curso, temporalidad de vigencia del </w:t>
      </w:r>
      <w:r w:rsidR="005872BE"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>Ac</w:t>
      </w:r>
      <w:r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uerdo 47/2022, emitido por la propia </w:t>
      </w:r>
      <w:r w:rsidR="005872BE"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>S</w:t>
      </w:r>
      <w:r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ecretaría de </w:t>
      </w:r>
      <w:r w:rsidR="005872BE"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>H</w:t>
      </w:r>
      <w:r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acienda y </w:t>
      </w:r>
      <w:r w:rsidR="005872BE"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>Cr</w:t>
      </w:r>
      <w:r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édito </w:t>
      </w:r>
      <w:r w:rsidR="005872BE"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>Pú</w:t>
      </w:r>
      <w:r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blico, mismo que fue publicado en el </w:t>
      </w:r>
      <w:r w:rsidR="005872BE"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>Di</w:t>
      </w:r>
      <w:r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ario </w:t>
      </w:r>
      <w:r w:rsidR="005872BE"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>Of</w:t>
      </w:r>
      <w:r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icial de la </w:t>
      </w:r>
      <w:r w:rsidR="005872BE"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>Fe</w:t>
      </w:r>
      <w:r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deración en fecha primero de </w:t>
      </w:r>
      <w:r w:rsidR="0018211D"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>abril</w:t>
      </w:r>
      <w:r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del año 2022. </w:t>
      </w:r>
      <w:r w:rsidR="0018211D"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>Asimismo</w:t>
      </w:r>
      <w:r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>, se considere realizar la devolución o compensación del pago indebido que se realizó a causa del multicitado “error” del acuerdo que se refiere o</w:t>
      </w:r>
      <w:r w:rsidR="0018211D">
        <w:rPr>
          <w:rFonts w:ascii="Century Gothic" w:eastAsia="Calibri" w:hAnsi="Century Gothic" w:cs="Arial"/>
          <w:sz w:val="24"/>
          <w:szCs w:val="24"/>
          <w:lang w:val="es-MX" w:eastAsia="en-US"/>
        </w:rPr>
        <w:t>,</w:t>
      </w:r>
      <w:r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en su caso, se considere que esta erogación pueda ser considerada como saldo a favor del causante.</w:t>
      </w:r>
    </w:p>
    <w:p w:rsidR="001B6099" w:rsidRPr="001B6099" w:rsidRDefault="001B6099" w:rsidP="005872BE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1B6099" w:rsidRPr="001B6099" w:rsidRDefault="001B6099" w:rsidP="005872BE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1B6099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TERCERO.-</w:t>
      </w:r>
      <w:r w:rsidRPr="001B6099">
        <w:rPr>
          <w:rFonts w:ascii="Century Gothic" w:eastAsia="Calibri" w:hAnsi="Century Gothic" w:cs="Arial"/>
          <w:sz w:val="28"/>
          <w:szCs w:val="24"/>
          <w:lang w:val="es-MX" w:eastAsia="en-US"/>
        </w:rPr>
        <w:t xml:space="preserve"> </w:t>
      </w:r>
      <w:r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>La Sexagésima Séptima Legislatura del Honorable Congreso del Estado de Chihuahua, exhorta de manera respetuosa al Presidente de la República</w:t>
      </w:r>
      <w:r w:rsidR="0018211D">
        <w:rPr>
          <w:rFonts w:ascii="Century Gothic" w:eastAsia="Calibri" w:hAnsi="Century Gothic" w:cs="Arial"/>
          <w:sz w:val="24"/>
          <w:szCs w:val="24"/>
          <w:lang w:val="es-MX" w:eastAsia="en-US"/>
        </w:rPr>
        <w:t>,</w:t>
      </w:r>
      <w:r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Andrés Manuel López Obrador, para que por conducto de la Secretaría de Economía, informe a esta Soberanía, el monto total del perjuicio ocasionado a las familias juarenses a causa de la eliminación del </w:t>
      </w:r>
      <w:r w:rsidR="005872BE"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estímulo fiscal </w:t>
      </w:r>
      <w:r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>de la gasolina en la franja fronteriza que comprende al Municipio de Juárez, Chihuahua, así como la afectación económica que se ocasionó a las diversas empresas que operan en Ciudad Juárez</w:t>
      </w:r>
      <w:r w:rsidR="0018211D">
        <w:rPr>
          <w:rFonts w:ascii="Century Gothic" w:eastAsia="Calibri" w:hAnsi="Century Gothic" w:cs="Arial"/>
          <w:sz w:val="24"/>
          <w:szCs w:val="24"/>
          <w:lang w:val="es-MX" w:eastAsia="en-US"/>
        </w:rPr>
        <w:t>;</w:t>
      </w:r>
      <w:r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lo anterior</w:t>
      </w:r>
      <w:r w:rsidR="0018211D">
        <w:rPr>
          <w:rFonts w:ascii="Century Gothic" w:eastAsia="Calibri" w:hAnsi="Century Gothic" w:cs="Arial"/>
          <w:sz w:val="24"/>
          <w:szCs w:val="24"/>
          <w:lang w:val="es-MX" w:eastAsia="en-US"/>
        </w:rPr>
        <w:t>,</w:t>
      </w:r>
      <w:r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durante los días 2, 3 y 4 de abril de la anualidad en curso, temporalidad de</w:t>
      </w:r>
      <w:r w:rsidR="0018211D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la</w:t>
      </w:r>
      <w:r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vigencia del Acuerdo 47/2022</w:t>
      </w:r>
      <w:r w:rsidR="0018211D">
        <w:rPr>
          <w:rFonts w:ascii="Century Gothic" w:eastAsia="Calibri" w:hAnsi="Century Gothic" w:cs="Arial"/>
          <w:sz w:val="24"/>
          <w:szCs w:val="24"/>
          <w:lang w:val="es-MX" w:eastAsia="en-US"/>
        </w:rPr>
        <w:t>,</w:t>
      </w:r>
      <w:r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emitido por la propia Secretaría de Hacienda y Crédito Público, mismo que fue publicado en el Diario Oficial de la Federación en fecha primero de </w:t>
      </w:r>
      <w:r w:rsidR="0018211D"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>abril</w:t>
      </w:r>
      <w:r w:rsidRPr="001B6099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del año 2022.</w:t>
      </w:r>
    </w:p>
    <w:p w:rsidR="001B6099" w:rsidRDefault="001B6099" w:rsidP="005872BE">
      <w:pPr>
        <w:spacing w:line="360" w:lineRule="auto"/>
        <w:ind w:right="23" w:hanging="10"/>
        <w:jc w:val="both"/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</w:pPr>
    </w:p>
    <w:p w:rsidR="005872BE" w:rsidRPr="005A699D" w:rsidRDefault="005872BE" w:rsidP="005872BE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Arial Unicode MS" w:hAnsi="Century Gothic" w:cs="Arial"/>
          <w:b/>
          <w:sz w:val="24"/>
          <w:szCs w:val="24"/>
          <w:bdr w:val="nil"/>
          <w:lang w:val="es-MX" w:eastAsia="es-MX"/>
        </w:rPr>
      </w:pPr>
      <w:r>
        <w:rPr>
          <w:rFonts w:ascii="Century Gothic" w:eastAsia="Arial Unicode MS" w:hAnsi="Century Gothic" w:cs="Arial"/>
          <w:b/>
          <w:color w:val="000000"/>
          <w:sz w:val="28"/>
          <w:szCs w:val="28"/>
          <w:bdr w:val="nil"/>
          <w:lang w:val="es-MX" w:eastAsia="es-MX"/>
        </w:rPr>
        <w:lastRenderedPageBreak/>
        <w:t>CUARTO</w:t>
      </w:r>
      <w:r w:rsidRPr="00FB4E01">
        <w:rPr>
          <w:rFonts w:ascii="Century Gothic" w:eastAsia="Arial Unicode MS" w:hAnsi="Century Gothic" w:cs="Arial"/>
          <w:b/>
          <w:sz w:val="28"/>
          <w:szCs w:val="28"/>
          <w:bdr w:val="nil"/>
          <w:lang w:val="es-MX" w:eastAsia="es-MX"/>
        </w:rPr>
        <w:t>.-</w:t>
      </w:r>
      <w:r w:rsidRPr="005A699D">
        <w:rPr>
          <w:rFonts w:ascii="Century Gothic" w:eastAsia="Arial Unicode MS" w:hAnsi="Century Gothic" w:cs="Arial"/>
          <w:b/>
          <w:sz w:val="24"/>
          <w:szCs w:val="24"/>
          <w:bdr w:val="nil"/>
          <w:lang w:val="es-MX" w:eastAsia="es-MX"/>
        </w:rPr>
        <w:t xml:space="preserve"> </w:t>
      </w:r>
      <w:r w:rsidRPr="005A699D">
        <w:rPr>
          <w:rFonts w:ascii="Century Gothic" w:eastAsia="Arial Unicode MS" w:hAnsi="Century Gothic" w:cs="Arial Unicode MS"/>
          <w:sz w:val="24"/>
          <w:szCs w:val="24"/>
          <w:bdr w:val="nil"/>
          <w:lang w:val="es-MX" w:eastAsia="es-MX"/>
        </w:rPr>
        <w:t>Remítase copia del presente Acuerdo, a las autoridades antes citadas, para su conocimiento y los efectos a que haya lugar.</w:t>
      </w:r>
    </w:p>
    <w:p w:rsidR="001B6099" w:rsidRPr="001B6099" w:rsidRDefault="001B6099" w:rsidP="005872BE">
      <w:pPr>
        <w:spacing w:line="360" w:lineRule="auto"/>
        <w:ind w:right="23" w:hanging="10"/>
        <w:jc w:val="both"/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</w:pPr>
    </w:p>
    <w:p w:rsidR="00DB27A4" w:rsidRDefault="00DB27A4" w:rsidP="005872B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A330C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A330C5">
        <w:rPr>
          <w:rFonts w:ascii="Century Gothic" w:hAnsi="Century Gothic"/>
          <w:sz w:val="24"/>
          <w:szCs w:val="24"/>
        </w:rPr>
        <w:t>a</w:t>
      </w:r>
      <w:r w:rsidR="00AF1864" w:rsidRPr="00A330C5">
        <w:rPr>
          <w:rFonts w:ascii="Century Gothic" w:hAnsi="Century Gothic"/>
          <w:sz w:val="24"/>
          <w:szCs w:val="24"/>
        </w:rPr>
        <w:t xml:space="preserve"> </w:t>
      </w:r>
      <w:r w:rsidR="004137E3" w:rsidRPr="00A330C5">
        <w:rPr>
          <w:rFonts w:ascii="Century Gothic" w:hAnsi="Century Gothic"/>
          <w:sz w:val="24"/>
          <w:szCs w:val="24"/>
        </w:rPr>
        <w:t>l</w:t>
      </w:r>
      <w:r w:rsidR="00AF1864" w:rsidRPr="00A330C5">
        <w:rPr>
          <w:rFonts w:ascii="Century Gothic" w:hAnsi="Century Gothic"/>
          <w:sz w:val="24"/>
          <w:szCs w:val="24"/>
        </w:rPr>
        <w:t>os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801C06">
        <w:rPr>
          <w:rFonts w:ascii="Century Gothic" w:hAnsi="Century Gothic"/>
          <w:sz w:val="24"/>
          <w:szCs w:val="24"/>
        </w:rPr>
        <w:t>cinco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08553C" w:rsidRPr="00A330C5">
        <w:rPr>
          <w:rFonts w:ascii="Century Gothic" w:hAnsi="Century Gothic"/>
          <w:sz w:val="24"/>
          <w:szCs w:val="24"/>
        </w:rPr>
        <w:t>día</w:t>
      </w:r>
      <w:r w:rsidR="00AF1864" w:rsidRPr="00A330C5">
        <w:rPr>
          <w:rFonts w:ascii="Century Gothic" w:hAnsi="Century Gothic"/>
          <w:sz w:val="24"/>
          <w:szCs w:val="24"/>
        </w:rPr>
        <w:t>s</w:t>
      </w:r>
      <w:r w:rsidR="0008553C" w:rsidRPr="00A330C5">
        <w:rPr>
          <w:rFonts w:ascii="Century Gothic" w:hAnsi="Century Gothic"/>
          <w:sz w:val="24"/>
          <w:szCs w:val="24"/>
        </w:rPr>
        <w:t xml:space="preserve"> del mes de </w:t>
      </w:r>
      <w:r w:rsidR="00801C06">
        <w:rPr>
          <w:rFonts w:ascii="Century Gothic" w:hAnsi="Century Gothic"/>
          <w:sz w:val="24"/>
          <w:szCs w:val="24"/>
        </w:rPr>
        <w:t>abril</w:t>
      </w:r>
      <w:r w:rsidR="00C455BA" w:rsidRPr="00A330C5">
        <w:rPr>
          <w:rFonts w:ascii="Century Gothic" w:hAnsi="Century Gothic"/>
          <w:sz w:val="24"/>
          <w:szCs w:val="24"/>
        </w:rPr>
        <w:t xml:space="preserve"> d</w:t>
      </w:r>
      <w:r w:rsidRPr="00A330C5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A330C5">
        <w:rPr>
          <w:rFonts w:ascii="Century Gothic" w:hAnsi="Century Gothic"/>
          <w:sz w:val="24"/>
          <w:szCs w:val="24"/>
        </w:rPr>
        <w:t>veinti</w:t>
      </w:r>
      <w:r w:rsidR="004137E3" w:rsidRPr="00A330C5">
        <w:rPr>
          <w:rFonts w:ascii="Century Gothic" w:hAnsi="Century Gothic"/>
          <w:sz w:val="24"/>
          <w:szCs w:val="24"/>
        </w:rPr>
        <w:t>dós</w:t>
      </w:r>
      <w:r w:rsidRPr="00A330C5">
        <w:rPr>
          <w:rFonts w:ascii="Century Gothic" w:hAnsi="Century Gothic"/>
          <w:sz w:val="24"/>
          <w:szCs w:val="24"/>
        </w:rPr>
        <w:t>.</w:t>
      </w:r>
    </w:p>
    <w:p w:rsidR="00801C06" w:rsidRDefault="00801C06" w:rsidP="008D7E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F05F53" w:rsidRDefault="00F05F53" w:rsidP="008D7E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F05F53" w:rsidRDefault="00F05F53" w:rsidP="008D7E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5872BE" w:rsidRDefault="005872BE" w:rsidP="008D7E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5872BE" w:rsidRDefault="005872BE" w:rsidP="008D7E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5872BE" w:rsidRDefault="005872BE" w:rsidP="008D7E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5872BE" w:rsidRDefault="005872BE" w:rsidP="008D7E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5872BE" w:rsidRDefault="005872BE" w:rsidP="008D7E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5872BE" w:rsidRDefault="005872BE" w:rsidP="008D7E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5872BE" w:rsidRDefault="005872BE" w:rsidP="008D7E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5872BE" w:rsidRDefault="005872BE" w:rsidP="008D7E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5872BE" w:rsidRDefault="005872BE" w:rsidP="008D7E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5872BE" w:rsidRDefault="005872BE" w:rsidP="008D7E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5872BE" w:rsidRDefault="005872BE" w:rsidP="008D7E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F05F53" w:rsidRDefault="00F05F53" w:rsidP="008D7E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F05F53" w:rsidRDefault="00F05F53" w:rsidP="008D7E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DF13F4" w:rsidRDefault="00DF13F4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686" w:type="dxa"/>
        <w:jc w:val="center"/>
        <w:tblLook w:val="01E0" w:firstRow="1" w:lastRow="1" w:firstColumn="1" w:lastColumn="1" w:noHBand="0" w:noVBand="0"/>
      </w:tblPr>
      <w:tblGrid>
        <w:gridCol w:w="4761"/>
        <w:gridCol w:w="4925"/>
      </w:tblGrid>
      <w:tr w:rsidR="002C52AF" w:rsidRPr="007B4CCE" w:rsidTr="002C52AF">
        <w:trPr>
          <w:jc w:val="center"/>
        </w:trPr>
        <w:tc>
          <w:tcPr>
            <w:tcW w:w="4761" w:type="dxa"/>
          </w:tcPr>
          <w:p w:rsidR="002C52AF" w:rsidRPr="007B4CCE" w:rsidRDefault="002C52AF" w:rsidP="0058637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C52AF" w:rsidRPr="007B3224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2C52AF" w:rsidP="002C52AF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LUIS MARIO BAEZA CANO </w:t>
            </w:r>
          </w:p>
        </w:tc>
        <w:tc>
          <w:tcPr>
            <w:tcW w:w="4925" w:type="dxa"/>
          </w:tcPr>
          <w:p w:rsidR="00556090" w:rsidRPr="007B4CCE" w:rsidRDefault="00556090" w:rsidP="0055609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556090" w:rsidRPr="007B3224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556090" w:rsidP="0055609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  <w:r w:rsidRPr="00B94D88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 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D34EC6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3FC" w:rsidRDefault="00D253FC">
      <w:r>
        <w:separator/>
      </w:r>
    </w:p>
  </w:endnote>
  <w:endnote w:type="continuationSeparator" w:id="0">
    <w:p w:rsidR="00D253FC" w:rsidRDefault="00D2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34EC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3FC" w:rsidRDefault="00D253FC">
      <w:r>
        <w:separator/>
      </w:r>
    </w:p>
  </w:footnote>
  <w:footnote w:type="continuationSeparator" w:id="0">
    <w:p w:rsidR="00D253FC" w:rsidRDefault="00D25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F05F53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F05F53">
      <w:rPr>
        <w:rFonts w:ascii="Century Gothic" w:hAnsi="Century Gothic"/>
        <w:b/>
        <w:sz w:val="24"/>
        <w:szCs w:val="24"/>
        <w:lang w:val="es-MX"/>
      </w:rPr>
      <w:t>1</w:t>
    </w:r>
    <w:r w:rsidR="00E93D1F">
      <w:rPr>
        <w:rFonts w:ascii="Century Gothic" w:hAnsi="Century Gothic"/>
        <w:b/>
        <w:sz w:val="24"/>
        <w:szCs w:val="24"/>
        <w:lang w:val="es-MX"/>
      </w:rPr>
      <w:t>1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4707"/>
    <w:rsid w:val="00005754"/>
    <w:rsid w:val="0001018A"/>
    <w:rsid w:val="0001245C"/>
    <w:rsid w:val="000163B8"/>
    <w:rsid w:val="00017FE8"/>
    <w:rsid w:val="00025945"/>
    <w:rsid w:val="000309ED"/>
    <w:rsid w:val="00031E4D"/>
    <w:rsid w:val="00031F13"/>
    <w:rsid w:val="0003345D"/>
    <w:rsid w:val="00035302"/>
    <w:rsid w:val="00036BB0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C7D2F"/>
    <w:rsid w:val="000D44D5"/>
    <w:rsid w:val="000D7827"/>
    <w:rsid w:val="000D7DD9"/>
    <w:rsid w:val="000E0FCF"/>
    <w:rsid w:val="000E5AA3"/>
    <w:rsid w:val="000E62D5"/>
    <w:rsid w:val="00105755"/>
    <w:rsid w:val="00110065"/>
    <w:rsid w:val="0011650E"/>
    <w:rsid w:val="00116A6B"/>
    <w:rsid w:val="00117A91"/>
    <w:rsid w:val="001230A7"/>
    <w:rsid w:val="001278AA"/>
    <w:rsid w:val="001303C5"/>
    <w:rsid w:val="001312D4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38D7"/>
    <w:rsid w:val="00177E7E"/>
    <w:rsid w:val="00180689"/>
    <w:rsid w:val="0018110B"/>
    <w:rsid w:val="0018211D"/>
    <w:rsid w:val="0018307A"/>
    <w:rsid w:val="0018446D"/>
    <w:rsid w:val="00185C10"/>
    <w:rsid w:val="00192EEE"/>
    <w:rsid w:val="00195F83"/>
    <w:rsid w:val="00196616"/>
    <w:rsid w:val="0019664E"/>
    <w:rsid w:val="001A1707"/>
    <w:rsid w:val="001A1F37"/>
    <w:rsid w:val="001A3A08"/>
    <w:rsid w:val="001B6099"/>
    <w:rsid w:val="001C11D2"/>
    <w:rsid w:val="001C1583"/>
    <w:rsid w:val="001D2735"/>
    <w:rsid w:val="001D5D85"/>
    <w:rsid w:val="001D61CE"/>
    <w:rsid w:val="001D6245"/>
    <w:rsid w:val="001E4FE0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B8E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4346"/>
    <w:rsid w:val="00257B08"/>
    <w:rsid w:val="00267552"/>
    <w:rsid w:val="00267E02"/>
    <w:rsid w:val="00272015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1F04"/>
    <w:rsid w:val="002B2717"/>
    <w:rsid w:val="002B62EB"/>
    <w:rsid w:val="002B710E"/>
    <w:rsid w:val="002C1695"/>
    <w:rsid w:val="002C25B0"/>
    <w:rsid w:val="002C3291"/>
    <w:rsid w:val="002C52AF"/>
    <w:rsid w:val="002C609E"/>
    <w:rsid w:val="002C7144"/>
    <w:rsid w:val="002D0398"/>
    <w:rsid w:val="002D13CF"/>
    <w:rsid w:val="002D13D9"/>
    <w:rsid w:val="002D24BD"/>
    <w:rsid w:val="002D3806"/>
    <w:rsid w:val="002D5086"/>
    <w:rsid w:val="002D7C52"/>
    <w:rsid w:val="002E345A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650"/>
    <w:rsid w:val="003C492F"/>
    <w:rsid w:val="003D1238"/>
    <w:rsid w:val="003D3548"/>
    <w:rsid w:val="003D3589"/>
    <w:rsid w:val="003D4DB3"/>
    <w:rsid w:val="003E00C5"/>
    <w:rsid w:val="003E4372"/>
    <w:rsid w:val="003E529F"/>
    <w:rsid w:val="003F5E30"/>
    <w:rsid w:val="0040422B"/>
    <w:rsid w:val="004047EA"/>
    <w:rsid w:val="00405F14"/>
    <w:rsid w:val="00406F80"/>
    <w:rsid w:val="00407171"/>
    <w:rsid w:val="00407CA3"/>
    <w:rsid w:val="00407FE0"/>
    <w:rsid w:val="00410277"/>
    <w:rsid w:val="004137E3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57000"/>
    <w:rsid w:val="004575ED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005EE"/>
    <w:rsid w:val="00501FC0"/>
    <w:rsid w:val="0050272A"/>
    <w:rsid w:val="00504C84"/>
    <w:rsid w:val="005106E7"/>
    <w:rsid w:val="005153E1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090"/>
    <w:rsid w:val="005563A9"/>
    <w:rsid w:val="0055648F"/>
    <w:rsid w:val="00561784"/>
    <w:rsid w:val="0056218F"/>
    <w:rsid w:val="00563CC5"/>
    <w:rsid w:val="0056678F"/>
    <w:rsid w:val="00571164"/>
    <w:rsid w:val="00571246"/>
    <w:rsid w:val="00571814"/>
    <w:rsid w:val="00582EE8"/>
    <w:rsid w:val="0058539A"/>
    <w:rsid w:val="00585574"/>
    <w:rsid w:val="005856E4"/>
    <w:rsid w:val="005867FD"/>
    <w:rsid w:val="005872BE"/>
    <w:rsid w:val="005946C6"/>
    <w:rsid w:val="00595FDA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7B7C"/>
    <w:rsid w:val="005E004C"/>
    <w:rsid w:val="005E274A"/>
    <w:rsid w:val="005E2883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679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E05B4"/>
    <w:rsid w:val="006E147E"/>
    <w:rsid w:val="006E272E"/>
    <w:rsid w:val="006F08F1"/>
    <w:rsid w:val="006F3320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26D88"/>
    <w:rsid w:val="0072748F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4A12"/>
    <w:rsid w:val="00761C88"/>
    <w:rsid w:val="007659DE"/>
    <w:rsid w:val="0076618D"/>
    <w:rsid w:val="007709E5"/>
    <w:rsid w:val="00771094"/>
    <w:rsid w:val="00773740"/>
    <w:rsid w:val="0077626A"/>
    <w:rsid w:val="00781A44"/>
    <w:rsid w:val="00782374"/>
    <w:rsid w:val="007832FD"/>
    <w:rsid w:val="0078589C"/>
    <w:rsid w:val="0079082F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30B2"/>
    <w:rsid w:val="007F3E94"/>
    <w:rsid w:val="007F7C34"/>
    <w:rsid w:val="0080128E"/>
    <w:rsid w:val="00801C06"/>
    <w:rsid w:val="00804854"/>
    <w:rsid w:val="00806D56"/>
    <w:rsid w:val="008072F2"/>
    <w:rsid w:val="00812F09"/>
    <w:rsid w:val="0081554C"/>
    <w:rsid w:val="00815B90"/>
    <w:rsid w:val="00816CF8"/>
    <w:rsid w:val="0082015C"/>
    <w:rsid w:val="00824443"/>
    <w:rsid w:val="00830690"/>
    <w:rsid w:val="008349C1"/>
    <w:rsid w:val="00835A33"/>
    <w:rsid w:val="00835DF6"/>
    <w:rsid w:val="00843147"/>
    <w:rsid w:val="00843A74"/>
    <w:rsid w:val="00843EC8"/>
    <w:rsid w:val="00846983"/>
    <w:rsid w:val="00847E12"/>
    <w:rsid w:val="0085077C"/>
    <w:rsid w:val="008516EE"/>
    <w:rsid w:val="00856204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A177D"/>
    <w:rsid w:val="008A616E"/>
    <w:rsid w:val="008B275F"/>
    <w:rsid w:val="008B4692"/>
    <w:rsid w:val="008C0361"/>
    <w:rsid w:val="008C25D2"/>
    <w:rsid w:val="008D0166"/>
    <w:rsid w:val="008D4A3E"/>
    <w:rsid w:val="008D5A7A"/>
    <w:rsid w:val="008D7E9E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41E1B"/>
    <w:rsid w:val="00943778"/>
    <w:rsid w:val="00944EB9"/>
    <w:rsid w:val="0094638A"/>
    <w:rsid w:val="009573AB"/>
    <w:rsid w:val="00960878"/>
    <w:rsid w:val="009632D8"/>
    <w:rsid w:val="00963D16"/>
    <w:rsid w:val="00965752"/>
    <w:rsid w:val="0097566E"/>
    <w:rsid w:val="00977961"/>
    <w:rsid w:val="00981E83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4933"/>
    <w:rsid w:val="009D5BE3"/>
    <w:rsid w:val="009D665B"/>
    <w:rsid w:val="009E0212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FC2"/>
    <w:rsid w:val="00A32D8E"/>
    <w:rsid w:val="00A330C5"/>
    <w:rsid w:val="00A37227"/>
    <w:rsid w:val="00A375D8"/>
    <w:rsid w:val="00A37EA7"/>
    <w:rsid w:val="00A44833"/>
    <w:rsid w:val="00A512FD"/>
    <w:rsid w:val="00A578CE"/>
    <w:rsid w:val="00A6110A"/>
    <w:rsid w:val="00A61BCA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53CD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2299"/>
    <w:rsid w:val="00AF4CBB"/>
    <w:rsid w:val="00AF6799"/>
    <w:rsid w:val="00B00DCB"/>
    <w:rsid w:val="00B13599"/>
    <w:rsid w:val="00B218DD"/>
    <w:rsid w:val="00B2292F"/>
    <w:rsid w:val="00B24483"/>
    <w:rsid w:val="00B2477E"/>
    <w:rsid w:val="00B25171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B0F"/>
    <w:rsid w:val="00BA181D"/>
    <w:rsid w:val="00BB111E"/>
    <w:rsid w:val="00BB53B0"/>
    <w:rsid w:val="00BB6151"/>
    <w:rsid w:val="00BC1B4A"/>
    <w:rsid w:val="00BC336A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65B5"/>
    <w:rsid w:val="00C01A0E"/>
    <w:rsid w:val="00C0227E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20DFF"/>
    <w:rsid w:val="00D22D20"/>
    <w:rsid w:val="00D253FC"/>
    <w:rsid w:val="00D269E5"/>
    <w:rsid w:val="00D27F38"/>
    <w:rsid w:val="00D31BF8"/>
    <w:rsid w:val="00D31DAD"/>
    <w:rsid w:val="00D338FA"/>
    <w:rsid w:val="00D34EC6"/>
    <w:rsid w:val="00D36A38"/>
    <w:rsid w:val="00D41C97"/>
    <w:rsid w:val="00D53982"/>
    <w:rsid w:val="00D55054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94EFE"/>
    <w:rsid w:val="00D95CD5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773"/>
    <w:rsid w:val="00DC3514"/>
    <w:rsid w:val="00DD0E97"/>
    <w:rsid w:val="00DD3632"/>
    <w:rsid w:val="00DD37D0"/>
    <w:rsid w:val="00DE197E"/>
    <w:rsid w:val="00DE2068"/>
    <w:rsid w:val="00DE4EEE"/>
    <w:rsid w:val="00DE6045"/>
    <w:rsid w:val="00DF0C9A"/>
    <w:rsid w:val="00DF13F4"/>
    <w:rsid w:val="00DF1A22"/>
    <w:rsid w:val="00DF3B97"/>
    <w:rsid w:val="00DF5206"/>
    <w:rsid w:val="00DF78FD"/>
    <w:rsid w:val="00E00AD9"/>
    <w:rsid w:val="00E0348F"/>
    <w:rsid w:val="00E0453E"/>
    <w:rsid w:val="00E07150"/>
    <w:rsid w:val="00E152D3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139C"/>
    <w:rsid w:val="00E47540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3D1F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EF513A"/>
    <w:rsid w:val="00F01F97"/>
    <w:rsid w:val="00F05F53"/>
    <w:rsid w:val="00F1041A"/>
    <w:rsid w:val="00F147D1"/>
    <w:rsid w:val="00F264DD"/>
    <w:rsid w:val="00F274F6"/>
    <w:rsid w:val="00F333C8"/>
    <w:rsid w:val="00F350AF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86FE5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78CC"/>
    <w:rsid w:val="00FD0DD8"/>
    <w:rsid w:val="00FD52AD"/>
    <w:rsid w:val="00FD6729"/>
    <w:rsid w:val="00FD6FC9"/>
    <w:rsid w:val="00FD7155"/>
    <w:rsid w:val="00FE2DAF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183</cp:revision>
  <cp:lastPrinted>2022-04-07T13:44:00Z</cp:lastPrinted>
  <dcterms:created xsi:type="dcterms:W3CDTF">2021-10-05T18:17:00Z</dcterms:created>
  <dcterms:modified xsi:type="dcterms:W3CDTF">2022-04-07T13:44:00Z</dcterms:modified>
</cp:coreProperties>
</file>