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501FC0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501FC0">
        <w:rPr>
          <w:rFonts w:ascii="Century Gothic" w:hAnsi="Century Gothic"/>
          <w:b/>
          <w:sz w:val="25"/>
          <w:szCs w:val="25"/>
          <w:lang w:val="es-MX"/>
        </w:rPr>
        <w:t>20</w:t>
      </w:r>
      <w:r w:rsidR="00F350AF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Default="002B1F04" w:rsidP="00DB27A4">
      <w:pPr>
        <w:pStyle w:val="Textoindependiente3"/>
        <w:rPr>
          <w:rFonts w:ascii="Century Gothic" w:hAnsi="Century Gothic"/>
          <w:sz w:val="8"/>
          <w:szCs w:val="16"/>
        </w:rPr>
      </w:pPr>
    </w:p>
    <w:p w:rsidR="0076618D" w:rsidRPr="00117A91" w:rsidRDefault="0076618D" w:rsidP="00DB27A4">
      <w:pPr>
        <w:pStyle w:val="Textoindependiente3"/>
        <w:rPr>
          <w:rFonts w:ascii="Century Gothic" w:hAnsi="Century Gothic"/>
          <w:sz w:val="4"/>
          <w:szCs w:val="16"/>
        </w:rPr>
      </w:pPr>
    </w:p>
    <w:p w:rsidR="00117A91" w:rsidRDefault="00117A91" w:rsidP="00DB27A4">
      <w:pPr>
        <w:pStyle w:val="Textoindependiente3"/>
        <w:rPr>
          <w:rFonts w:ascii="Century Gothic" w:hAnsi="Century Gothic"/>
          <w:sz w:val="8"/>
          <w:szCs w:val="16"/>
        </w:rPr>
      </w:pPr>
    </w:p>
    <w:p w:rsidR="0076618D" w:rsidRPr="00A330C5" w:rsidRDefault="0076618D" w:rsidP="00DB27A4">
      <w:pPr>
        <w:pStyle w:val="Textoindependiente3"/>
        <w:rPr>
          <w:rFonts w:ascii="Century Gothic" w:hAnsi="Century Gothic"/>
          <w:sz w:val="8"/>
          <w:szCs w:val="16"/>
        </w:rPr>
      </w:pPr>
    </w:p>
    <w:p w:rsidR="00D15E59" w:rsidRPr="00A330C5" w:rsidRDefault="00D15E59" w:rsidP="00DB27A4">
      <w:pPr>
        <w:pStyle w:val="Textoindependiente3"/>
        <w:rPr>
          <w:rFonts w:ascii="Century Gothic" w:hAnsi="Century Gothic"/>
          <w:sz w:val="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3D3548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117A91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6"/>
          <w:szCs w:val="16"/>
        </w:rPr>
      </w:pPr>
    </w:p>
    <w:p w:rsidR="0076618D" w:rsidRPr="00A330C5" w:rsidRDefault="0076618D" w:rsidP="00054F47">
      <w:pPr>
        <w:pStyle w:val="Textosinformato"/>
        <w:jc w:val="both"/>
        <w:rPr>
          <w:rFonts w:ascii="Century Gothic" w:hAnsi="Century Gothic" w:cs="Arial"/>
          <w:b/>
          <w:bCs/>
          <w:sz w:val="10"/>
          <w:szCs w:val="16"/>
        </w:rPr>
      </w:pPr>
    </w:p>
    <w:p w:rsidR="00F350AF" w:rsidRDefault="00A330C5" w:rsidP="0076618D">
      <w:pPr>
        <w:spacing w:line="312" w:lineRule="auto"/>
        <w:ind w:right="23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A330C5">
        <w:rPr>
          <w:rFonts w:ascii="Century Gothic" w:eastAsia="Arial" w:hAnsi="Century Gothic" w:cs="Arial"/>
          <w:b/>
          <w:color w:val="000000"/>
          <w:sz w:val="28"/>
          <w:szCs w:val="28"/>
          <w:lang w:val="es-MX" w:eastAsia="es-MX"/>
        </w:rPr>
        <w:t>PRIMERO</w:t>
      </w:r>
      <w:r w:rsidR="00F350AF" w:rsidRPr="00A330C5">
        <w:rPr>
          <w:rFonts w:ascii="Century Gothic" w:eastAsia="Arial" w:hAnsi="Century Gothic" w:cs="Arial"/>
          <w:b/>
          <w:color w:val="000000"/>
          <w:sz w:val="28"/>
          <w:szCs w:val="28"/>
          <w:lang w:val="es-MX" w:eastAsia="es-MX"/>
        </w:rPr>
        <w:t>.-</w:t>
      </w:r>
      <w:r w:rsidR="00F350AF" w:rsidRPr="00F350AF">
        <w:rPr>
          <w:rFonts w:ascii="Century Gothic" w:eastAsia="Arial" w:hAnsi="Century Gothic" w:cs="Arial"/>
          <w:b/>
          <w:color w:val="000000"/>
          <w:sz w:val="24"/>
          <w:szCs w:val="24"/>
          <w:lang w:val="es-MX" w:eastAsia="es-MX"/>
        </w:rPr>
        <w:t xml:space="preserve"> </w:t>
      </w:r>
      <w:r w:rsidR="00F350AF" w:rsidRPr="00F350AF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La Sexagésima Séptima Legislatura del H. Congreso del Estado de Chihuahua, exhorta </w:t>
      </w:r>
      <w:r w:rsidR="00F350AF" w:rsidRPr="00F350AF">
        <w:rPr>
          <w:rFonts w:ascii="Century Gothic" w:eastAsia="Arial" w:hAnsi="Century Gothic" w:cs="Arial"/>
          <w:color w:val="000000"/>
          <w:sz w:val="24"/>
          <w:szCs w:val="22"/>
          <w:lang w:val="es-MX" w:eastAsia="es-MX"/>
        </w:rPr>
        <w:t>respetuosamente al</w:t>
      </w:r>
      <w:r w:rsidR="00F350AF" w:rsidRPr="00F350AF"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 Poder Ejecutivo Estatal y los 67 </w:t>
      </w:r>
      <w:r>
        <w:rPr>
          <w:rFonts w:ascii="Century Gothic" w:eastAsia="Calibri" w:hAnsi="Century Gothic" w:cs="Calibri Light"/>
          <w:sz w:val="24"/>
          <w:szCs w:val="24"/>
          <w:lang w:val="es-MX" w:eastAsia="en-US"/>
        </w:rPr>
        <w:t>A</w:t>
      </w:r>
      <w:r w:rsidR="00F350AF" w:rsidRPr="00F350AF">
        <w:rPr>
          <w:rFonts w:ascii="Century Gothic" w:eastAsia="Calibri" w:hAnsi="Century Gothic" w:cs="Calibri Light"/>
          <w:sz w:val="24"/>
          <w:szCs w:val="24"/>
          <w:lang w:val="es-MX" w:eastAsia="en-US"/>
        </w:rPr>
        <w:t>yuntamiento</w:t>
      </w:r>
      <w:r>
        <w:rPr>
          <w:rFonts w:ascii="Century Gothic" w:eastAsia="Calibri" w:hAnsi="Century Gothic" w:cs="Calibri Light"/>
          <w:sz w:val="24"/>
          <w:szCs w:val="24"/>
          <w:lang w:val="es-MX" w:eastAsia="en-US"/>
        </w:rPr>
        <w:t>s</w:t>
      </w:r>
      <w:r w:rsidR="00F350AF" w:rsidRPr="00F350AF"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 del Estado</w:t>
      </w:r>
      <w:r>
        <w:rPr>
          <w:rFonts w:ascii="Century Gothic" w:eastAsia="Calibri" w:hAnsi="Century Gothic" w:cs="Calibri Light"/>
          <w:sz w:val="24"/>
          <w:szCs w:val="24"/>
          <w:lang w:val="es-MX" w:eastAsia="en-US"/>
        </w:rPr>
        <w:t>,</w:t>
      </w:r>
      <w:r w:rsidR="00F350AF" w:rsidRPr="00F350AF"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 a través de sus diversas secretar</w:t>
      </w:r>
      <w:r>
        <w:rPr>
          <w:rFonts w:ascii="Century Gothic" w:eastAsia="Calibri" w:hAnsi="Century Gothic" w:cs="Calibri Light"/>
          <w:sz w:val="24"/>
          <w:szCs w:val="24"/>
          <w:lang w:val="es-MX" w:eastAsia="en-US"/>
        </w:rPr>
        <w:t>ías; así como a las Dependencias del Gobierno Federal en el Estado,</w:t>
      </w:r>
      <w:r w:rsidR="00F350AF" w:rsidRPr="00F350AF"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 a fin de que implemente</w:t>
      </w:r>
      <w:r>
        <w:rPr>
          <w:rFonts w:ascii="Century Gothic" w:eastAsia="Calibri" w:hAnsi="Century Gothic" w:cs="Calibri Light"/>
          <w:sz w:val="24"/>
          <w:szCs w:val="24"/>
          <w:lang w:val="es-MX" w:eastAsia="en-US"/>
        </w:rPr>
        <w:t>n</w:t>
      </w:r>
      <w:r w:rsidR="00F350AF" w:rsidRPr="00F350AF"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 los ajustes razonables y/o valore</w:t>
      </w:r>
      <w:r>
        <w:rPr>
          <w:rFonts w:ascii="Century Gothic" w:eastAsia="Calibri" w:hAnsi="Century Gothic" w:cs="Calibri Light"/>
          <w:sz w:val="24"/>
          <w:szCs w:val="24"/>
          <w:lang w:val="es-MX" w:eastAsia="en-US"/>
        </w:rPr>
        <w:t>n</w:t>
      </w:r>
      <w:r w:rsidR="00F350AF" w:rsidRPr="00F350AF"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 el diseño universal, dentro del ámbito de su competencia</w:t>
      </w:r>
      <w:r>
        <w:rPr>
          <w:rFonts w:ascii="Century Gothic" w:eastAsia="Calibri" w:hAnsi="Century Gothic" w:cs="Calibri Light"/>
          <w:sz w:val="24"/>
          <w:szCs w:val="24"/>
          <w:lang w:val="es-MX" w:eastAsia="en-US"/>
        </w:rPr>
        <w:t>,</w:t>
      </w:r>
      <w:r w:rsidR="00F350AF" w:rsidRPr="00F350AF"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 para lograr </w:t>
      </w:r>
      <w:r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que se </w:t>
      </w:r>
      <w:r w:rsidR="00F350AF" w:rsidRPr="00F350AF">
        <w:rPr>
          <w:rFonts w:ascii="Century Gothic" w:eastAsia="Calibri" w:hAnsi="Century Gothic" w:cs="Calibri Light"/>
          <w:sz w:val="24"/>
          <w:szCs w:val="24"/>
          <w:lang w:val="es-MX" w:eastAsia="en-US"/>
        </w:rPr>
        <w:t>garanti</w:t>
      </w:r>
      <w:r>
        <w:rPr>
          <w:rFonts w:ascii="Century Gothic" w:eastAsia="Calibri" w:hAnsi="Century Gothic" w:cs="Calibri Light"/>
          <w:sz w:val="24"/>
          <w:szCs w:val="24"/>
          <w:lang w:val="es-MX" w:eastAsia="en-US"/>
        </w:rPr>
        <w:t>ce</w:t>
      </w:r>
      <w:r w:rsidR="00F350AF" w:rsidRPr="00F350AF"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 el derecho humano de accesibilidad y movilidad de las personas con discapacidad. Lo anterior, a efecto de</w:t>
      </w:r>
      <w:r w:rsidR="00F350AF" w:rsidRPr="00F350AF">
        <w:rPr>
          <w:rFonts w:ascii="Century Gothic" w:eastAsia="Calibri" w:hAnsi="Century Gothic"/>
          <w:sz w:val="24"/>
          <w:szCs w:val="24"/>
          <w:lang w:val="es-MX" w:eastAsia="en-US"/>
        </w:rPr>
        <w:t xml:space="preserve"> que, en cumplimiento de sus facultades y obligaciones expresadas por la ley, tomen los acuerdos necesarios para que se establezcan las facilidades para realiza</w:t>
      </w:r>
      <w:bookmarkStart w:id="0" w:name="_GoBack"/>
      <w:bookmarkEnd w:id="0"/>
      <w:r w:rsidR="00F350AF" w:rsidRPr="00F350AF">
        <w:rPr>
          <w:rFonts w:ascii="Century Gothic" w:eastAsia="Calibri" w:hAnsi="Century Gothic"/>
          <w:sz w:val="24"/>
          <w:szCs w:val="24"/>
          <w:lang w:val="es-MX" w:eastAsia="en-US"/>
        </w:rPr>
        <w:t>r los ajustes razonables, para desplazamiento y posible convivencia de personas con vulnerabilidad por discapacidad.</w:t>
      </w:r>
    </w:p>
    <w:p w:rsidR="00F350AF" w:rsidRPr="00A330C5" w:rsidRDefault="00F350AF" w:rsidP="0076618D">
      <w:pPr>
        <w:spacing w:line="312" w:lineRule="auto"/>
        <w:ind w:right="23"/>
        <w:jc w:val="both"/>
        <w:rPr>
          <w:rFonts w:ascii="Century Gothic" w:eastAsia="Arial" w:hAnsi="Century Gothic" w:cs="Arial"/>
          <w:b/>
          <w:color w:val="000000"/>
          <w:sz w:val="22"/>
          <w:szCs w:val="24"/>
          <w:lang w:val="es-MX" w:eastAsia="es-MX"/>
        </w:rPr>
      </w:pPr>
    </w:p>
    <w:p w:rsidR="00A330C5" w:rsidRPr="00570696" w:rsidRDefault="00A330C5" w:rsidP="007661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right="23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A330C5">
        <w:rPr>
          <w:rFonts w:ascii="Century Gothic" w:eastAsia="Arial" w:hAnsi="Century Gothic" w:cs="Arial"/>
          <w:b/>
          <w:color w:val="000000"/>
          <w:sz w:val="28"/>
          <w:szCs w:val="24"/>
          <w:lang w:val="es-MX" w:eastAsia="es-MX"/>
        </w:rPr>
        <w:t>SEGUNDO.</w:t>
      </w:r>
      <w:r w:rsidR="00F350AF" w:rsidRPr="00A330C5">
        <w:rPr>
          <w:rFonts w:ascii="Century Gothic" w:eastAsia="Arial" w:hAnsi="Century Gothic" w:cs="Arial"/>
          <w:b/>
          <w:color w:val="000000"/>
          <w:sz w:val="28"/>
          <w:szCs w:val="24"/>
          <w:lang w:val="es-MX" w:eastAsia="es-MX"/>
        </w:rPr>
        <w:t>-</w:t>
      </w:r>
      <w:r w:rsidR="00F350AF" w:rsidRPr="00F350AF">
        <w:rPr>
          <w:rFonts w:ascii="Century Gothic" w:eastAsia="Arial" w:hAnsi="Century Gothic" w:cs="Arial"/>
          <w:b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Remítase copia del presente</w:t>
      </w:r>
      <w:r w:rsidR="00F350AF" w:rsidRPr="00F350AF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 Acuerdo</w:t>
      </w:r>
      <w:r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, a las autoridades antes mencionadas, 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para su conocimiento y los efectos conducentes.</w:t>
      </w:r>
    </w:p>
    <w:p w:rsidR="00F350AF" w:rsidRPr="00A330C5" w:rsidRDefault="00F350AF" w:rsidP="0076618D">
      <w:pPr>
        <w:spacing w:line="312" w:lineRule="auto"/>
        <w:ind w:left="10" w:right="23" w:hanging="10"/>
        <w:jc w:val="both"/>
        <w:rPr>
          <w:rFonts w:ascii="Century Gothic" w:eastAsia="Arial" w:hAnsi="Century Gothic" w:cs="Arial"/>
          <w:color w:val="000000"/>
          <w:sz w:val="22"/>
          <w:szCs w:val="24"/>
          <w:lang w:val="es-MX" w:eastAsia="es-MX"/>
        </w:rPr>
      </w:pPr>
    </w:p>
    <w:p w:rsidR="00DB27A4" w:rsidRPr="00A330C5" w:rsidRDefault="003D3548" w:rsidP="0076618D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F350AF">
        <w:rPr>
          <w:rFonts w:ascii="Century Gothic" w:hAnsi="Century Gothic" w:cs="Arial"/>
          <w:bCs/>
          <w:iCs/>
          <w:sz w:val="24"/>
          <w:szCs w:val="24"/>
          <w:lang w:val="es-MX" w:eastAsia="es-MX"/>
        </w:rPr>
        <w:t> </w:t>
      </w:r>
      <w:r w:rsidR="00DB27A4" w:rsidRPr="00654B69">
        <w:rPr>
          <w:rFonts w:ascii="Century Gothic" w:hAnsi="Century Gothic"/>
          <w:b/>
          <w:sz w:val="28"/>
          <w:szCs w:val="28"/>
        </w:rPr>
        <w:t>D A D O</w:t>
      </w:r>
      <w:r w:rsidR="00DB27A4" w:rsidRPr="00654B69">
        <w:rPr>
          <w:rFonts w:ascii="Century Gothic" w:hAnsi="Century Gothic"/>
          <w:sz w:val="22"/>
          <w:szCs w:val="22"/>
        </w:rPr>
        <w:t xml:space="preserve"> </w:t>
      </w:r>
      <w:r w:rsidR="00DB27A4"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DF3B97" w:rsidRPr="00A330C5">
        <w:rPr>
          <w:rFonts w:ascii="Century Gothic" w:hAnsi="Century Gothic"/>
          <w:sz w:val="24"/>
          <w:szCs w:val="24"/>
        </w:rPr>
        <w:t>veintinueve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4137E3" w:rsidRPr="00A330C5">
        <w:rPr>
          <w:rFonts w:ascii="Century Gothic" w:hAnsi="Century Gothic"/>
          <w:sz w:val="24"/>
          <w:szCs w:val="24"/>
        </w:rPr>
        <w:t>marzo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="00DB27A4"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="00DB27A4" w:rsidRPr="00A330C5">
        <w:rPr>
          <w:rFonts w:ascii="Century Gothic" w:hAnsi="Century Gothic"/>
          <w:sz w:val="24"/>
          <w:szCs w:val="24"/>
        </w:rPr>
        <w:t>.</w:t>
      </w:r>
    </w:p>
    <w:p w:rsidR="0076618D" w:rsidRDefault="0076618D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C82D22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2A09A0" w:rsidRDefault="00C44C10" w:rsidP="00C82D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C82D2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9D665B" w:rsidRPr="007B4CCE" w:rsidRDefault="009D665B" w:rsidP="009D665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9D665B" w:rsidRPr="007B3224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3B97" w:rsidRDefault="00DF3B97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3B97" w:rsidRDefault="00DF3B97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3B97" w:rsidRPr="0036248E" w:rsidRDefault="00DF3B97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835A33" w:rsidRDefault="009D665B" w:rsidP="00DF3B9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DF3B97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A324B">
      <w:headerReference w:type="default" r:id="rId6"/>
      <w:footerReference w:type="even" r:id="rId7"/>
      <w:footerReference w:type="default" r:id="rId8"/>
      <w:pgSz w:w="12242" w:h="15842" w:code="1"/>
      <w:pgMar w:top="3969" w:right="1588" w:bottom="1531" w:left="1588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086" w:rsidRDefault="002D5086">
      <w:r>
        <w:separator/>
      </w:r>
    </w:p>
  </w:endnote>
  <w:endnote w:type="continuationSeparator" w:id="0">
    <w:p w:rsidR="002D5086" w:rsidRDefault="002D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324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086" w:rsidRDefault="002D5086">
      <w:r>
        <w:separator/>
      </w:r>
    </w:p>
  </w:footnote>
  <w:footnote w:type="continuationSeparator" w:id="0">
    <w:p w:rsidR="002D5086" w:rsidRDefault="002D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501FC0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20</w:t>
    </w:r>
    <w:r w:rsidR="00F350AF">
      <w:rPr>
        <w:rFonts w:ascii="Century Gothic" w:hAnsi="Century Gothic"/>
        <w:b/>
        <w:sz w:val="24"/>
        <w:szCs w:val="24"/>
        <w:lang w:val="es-MX"/>
      </w:rPr>
      <w:t>3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508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1FC0"/>
    <w:rsid w:val="0050272A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46C6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49C1"/>
    <w:rsid w:val="00835A33"/>
    <w:rsid w:val="00835DF6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53B0"/>
    <w:rsid w:val="00BB6151"/>
    <w:rsid w:val="00BC1B4A"/>
    <w:rsid w:val="00BC336A"/>
    <w:rsid w:val="00BC625C"/>
    <w:rsid w:val="00BC6277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1041A"/>
    <w:rsid w:val="00F147D1"/>
    <w:rsid w:val="00F264DD"/>
    <w:rsid w:val="00F274F6"/>
    <w:rsid w:val="00F333C8"/>
    <w:rsid w:val="00F350AF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162</cp:revision>
  <cp:lastPrinted>2022-03-30T15:11:00Z</cp:lastPrinted>
  <dcterms:created xsi:type="dcterms:W3CDTF">2021-10-05T18:17:00Z</dcterms:created>
  <dcterms:modified xsi:type="dcterms:W3CDTF">2022-03-30T15:11:00Z</dcterms:modified>
</cp:coreProperties>
</file>