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27588F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BC1B4A">
        <w:rPr>
          <w:rFonts w:ascii="Century Gothic" w:hAnsi="Century Gothic"/>
          <w:b/>
          <w:sz w:val="25"/>
          <w:szCs w:val="25"/>
          <w:lang w:val="es-MX"/>
        </w:rPr>
        <w:t>8</w:t>
      </w:r>
      <w:r w:rsidR="00F10A8A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B24483" w:rsidRPr="00116A6B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3F1604" w:rsidRDefault="00806FCD" w:rsidP="003F1604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806FCD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>PRIMERO.-</w:t>
      </w:r>
      <w:r w:rsidR="003F1604" w:rsidRPr="00806FCD">
        <w:rPr>
          <w:rFonts w:ascii="Century Gothic" w:eastAsia="Calibri" w:hAnsi="Century Gothic" w:cs="Arial"/>
          <w:b/>
          <w:sz w:val="28"/>
          <w:szCs w:val="24"/>
          <w:lang w:val="es-MX" w:eastAsia="en-US"/>
        </w:rPr>
        <w:t xml:space="preserve"> </w:t>
      </w:r>
      <w:r w:rsidR="003F1604" w:rsidRPr="003F1604">
        <w:rPr>
          <w:rFonts w:ascii="Century Gothic" w:eastAsia="Calibri" w:hAnsi="Century Gothic" w:cs="Arial"/>
          <w:sz w:val="24"/>
          <w:szCs w:val="24"/>
          <w:lang w:val="es-MX" w:eastAsia="en-US"/>
        </w:rPr>
        <w:t>La Sexagésima Séptima Legislatura del H. Congreso del Estado de Chihuahua, exhorta atentamente al Ejecutivo Estatal, a través de la Secretaría de Salud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3F1604" w:rsidRPr="003F160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para que se lleve a cabo una campaña de difusión para las y los trabajadores de Gobierno del Estado, del derecho otorgado en el artículo 105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="003F1604" w:rsidRPr="003F160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fracción XI,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del Código Administrativo del Estado, </w:t>
      </w:r>
      <w:r w:rsidR="003F1604" w:rsidRPr="003F1604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relativo a conceder un día con goce de sueldo, a las y los trabajadores al Servicio del Estado, para realizarse exámenes de detección oportuna de cáncer, que se les dé a conocer este derecho, y se promueva la realización anual de estos estudios, como política de lucha contra el cáncer en el Estado. </w:t>
      </w:r>
    </w:p>
    <w:p w:rsidR="00806FCD" w:rsidRPr="003F1604" w:rsidRDefault="00806FCD" w:rsidP="003F1604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806FCD" w:rsidRPr="00570696" w:rsidRDefault="00806FCD" w:rsidP="00806F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SEGUNDO</w:t>
      </w: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.-</w:t>
      </w:r>
      <w:r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AF1864" w:rsidRPr="003F1604" w:rsidRDefault="00AF1864" w:rsidP="003F1604">
      <w:pPr>
        <w:spacing w:line="360" w:lineRule="auto"/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BC1B4A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AF1864">
        <w:rPr>
          <w:rFonts w:ascii="Century Gothic" w:hAnsi="Century Gothic"/>
          <w:szCs w:val="24"/>
        </w:rPr>
        <w:t>tres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116A6B" w:rsidRDefault="00116A6B" w:rsidP="00116A6B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. ÓSCAR DANIEL AVITIA ARELLANES</w:t>
            </w:r>
          </w:p>
        </w:tc>
        <w:tc>
          <w:tcPr>
            <w:tcW w:w="4957" w:type="dxa"/>
          </w:tcPr>
          <w:p w:rsidR="00196616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19661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ROBERTO MARCELINO CARREÓN HUITRÓN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4771E">
      <w:headerReference w:type="default" r:id="rId6"/>
      <w:footerReference w:type="even" r:id="rId7"/>
      <w:footerReference w:type="default" r:id="rId8"/>
      <w:pgSz w:w="12242" w:h="15842" w:code="1"/>
      <w:pgMar w:top="4366" w:right="1644" w:bottom="1474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DA1" w:rsidRDefault="00B01DA1">
      <w:r>
        <w:separator/>
      </w:r>
    </w:p>
  </w:endnote>
  <w:endnote w:type="continuationSeparator" w:id="0">
    <w:p w:rsidR="00B01DA1" w:rsidRDefault="00B0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771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DA1" w:rsidRDefault="00B01DA1">
      <w:r>
        <w:separator/>
      </w:r>
    </w:p>
  </w:footnote>
  <w:footnote w:type="continuationSeparator" w:id="0">
    <w:p w:rsidR="00B01DA1" w:rsidRDefault="00B01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27588F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BC1B4A">
      <w:rPr>
        <w:rFonts w:ascii="Century Gothic" w:hAnsi="Century Gothic"/>
        <w:b/>
        <w:sz w:val="24"/>
        <w:szCs w:val="24"/>
        <w:lang w:val="es-MX"/>
      </w:rPr>
      <w:t>8</w:t>
    </w:r>
    <w:r w:rsidR="00F10A8A">
      <w:rPr>
        <w:rFonts w:ascii="Century Gothic" w:hAnsi="Century Gothic"/>
        <w:b/>
        <w:sz w:val="24"/>
        <w:szCs w:val="24"/>
        <w:lang w:val="es-MX"/>
      </w:rPr>
      <w:t>1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3345D"/>
    <w:rsid w:val="00035302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650E"/>
    <w:rsid w:val="00116A6B"/>
    <w:rsid w:val="001230A7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5416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3291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529F"/>
    <w:rsid w:val="003F1604"/>
    <w:rsid w:val="003F5E30"/>
    <w:rsid w:val="004047EA"/>
    <w:rsid w:val="00405F14"/>
    <w:rsid w:val="00406F80"/>
    <w:rsid w:val="00407FE0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122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2A5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7C34"/>
    <w:rsid w:val="0080128E"/>
    <w:rsid w:val="00804854"/>
    <w:rsid w:val="00806FCD"/>
    <w:rsid w:val="008072F2"/>
    <w:rsid w:val="00812130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4692"/>
    <w:rsid w:val="008C0361"/>
    <w:rsid w:val="008C25D2"/>
    <w:rsid w:val="008D0166"/>
    <w:rsid w:val="008D4A3E"/>
    <w:rsid w:val="008D5A7A"/>
    <w:rsid w:val="008E0E63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269C8"/>
    <w:rsid w:val="00A30573"/>
    <w:rsid w:val="00A30FC2"/>
    <w:rsid w:val="00A32D8E"/>
    <w:rsid w:val="00A375D8"/>
    <w:rsid w:val="00A37EA7"/>
    <w:rsid w:val="00A4771E"/>
    <w:rsid w:val="00A512FD"/>
    <w:rsid w:val="00A578CE"/>
    <w:rsid w:val="00A61BCA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1864"/>
    <w:rsid w:val="00AF2299"/>
    <w:rsid w:val="00AF6799"/>
    <w:rsid w:val="00B00DCB"/>
    <w:rsid w:val="00B01DA1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27A4"/>
    <w:rsid w:val="00DB3D52"/>
    <w:rsid w:val="00DB5C64"/>
    <w:rsid w:val="00DB62D5"/>
    <w:rsid w:val="00DB6869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0A8A"/>
    <w:rsid w:val="00F147D1"/>
    <w:rsid w:val="00F274F6"/>
    <w:rsid w:val="00F333C8"/>
    <w:rsid w:val="00F445A8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96</cp:revision>
  <cp:lastPrinted>2022-03-04T15:23:00Z</cp:lastPrinted>
  <dcterms:created xsi:type="dcterms:W3CDTF">2021-10-05T18:17:00Z</dcterms:created>
  <dcterms:modified xsi:type="dcterms:W3CDTF">2022-03-04T15:23:00Z</dcterms:modified>
</cp:coreProperties>
</file>