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5302BE">
        <w:rPr>
          <w:rFonts w:ascii="Century Gothic" w:hAnsi="Century Gothic"/>
          <w:b/>
          <w:sz w:val="25"/>
          <w:szCs w:val="25"/>
          <w:lang w:val="en-US"/>
        </w:rPr>
        <w:t>5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2169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BF3F4A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BF3F4A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302BE" w:rsidRPr="005302BE" w:rsidRDefault="005302BE" w:rsidP="00BF3F4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</w:pPr>
      <w:r w:rsidRPr="00BF3F4A">
        <w:rPr>
          <w:rFonts w:ascii="Century Gothic" w:hAnsi="Century Gothic" w:cs="Calibri Light"/>
          <w:b/>
          <w:sz w:val="28"/>
          <w:szCs w:val="24"/>
        </w:rPr>
        <w:t>PRIMERO.-</w:t>
      </w:r>
      <w:r w:rsidRPr="00BF3F4A">
        <w:rPr>
          <w:rFonts w:ascii="Century Gothic" w:hAnsi="Century Gothic" w:cs="Calibri Light"/>
          <w:bCs/>
          <w:sz w:val="28"/>
          <w:szCs w:val="24"/>
        </w:rPr>
        <w:t xml:space="preserve"> </w:t>
      </w:r>
      <w:r w:rsidRPr="005302B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Estado, exhorta </w:t>
      </w:r>
      <w:r w:rsidR="00BF3F4A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respetuosamente </w:t>
      </w:r>
      <w:r w:rsidRPr="005302B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a</w:t>
      </w:r>
      <w:r w:rsidRPr="005302BE">
        <w:rPr>
          <w:rFonts w:ascii="Century Gothic" w:eastAsia="MS Mincho" w:hAnsi="Century Gothic" w:cs="Calibri Light"/>
          <w:b/>
          <w:bCs/>
          <w:sz w:val="24"/>
          <w:szCs w:val="24"/>
          <w:lang w:val="es-MX"/>
        </w:rPr>
        <w:t xml:space="preserve"> </w:t>
      </w:r>
      <w:r w:rsidRPr="005302BE">
        <w:rPr>
          <w:rFonts w:ascii="Century Gothic" w:eastAsia="MS Mincho" w:hAnsi="Century Gothic" w:cs="Calibri Light"/>
          <w:bCs/>
          <w:sz w:val="24"/>
          <w:szCs w:val="24"/>
          <w:lang w:val="es-MX"/>
        </w:rPr>
        <w:t>la titular del Poder Ejecutivo del Estado de Chihuahua, Lic. María Eugenia Campos Galván</w:t>
      </w:r>
      <w:r w:rsidR="00BF3F4A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5302BE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para que amplíe 3 meses más a partir del 15 de diciembre de 2021 el “Programa de Correcciones Administrativas 2021 de Actas de Nacimiento” a cargo del Registro Civil.</w:t>
      </w:r>
    </w:p>
    <w:p w:rsidR="005302BE" w:rsidRPr="005302BE" w:rsidRDefault="005302BE" w:rsidP="00BF3F4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</w:pPr>
    </w:p>
    <w:p w:rsidR="005302BE" w:rsidRPr="005302BE" w:rsidRDefault="00BF3F4A" w:rsidP="00BF3F4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BF3F4A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</w:t>
      </w:r>
      <w:r w:rsidR="005302BE" w:rsidRPr="00BF3F4A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 xml:space="preserve">.- </w:t>
      </w:r>
      <w:r w:rsidR="005302BE" w:rsidRPr="005302B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 autoridad antes mencionada, para su conocimiento y los efectos conducentes.</w:t>
      </w:r>
    </w:p>
    <w:p w:rsidR="000C226C" w:rsidRPr="00181E9F" w:rsidRDefault="000C226C" w:rsidP="00BF3F4A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BF3F4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</w:t>
      </w:r>
      <w:r w:rsidR="00121695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D34052" w:rsidRDefault="00D34052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863F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CC" w:rsidRDefault="00FD69CC">
      <w:r>
        <w:separator/>
      </w:r>
    </w:p>
  </w:endnote>
  <w:endnote w:type="continuationSeparator" w:id="0">
    <w:p w:rsidR="00FD69CC" w:rsidRDefault="00FD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3F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CC" w:rsidRDefault="00FD69CC">
      <w:r>
        <w:separator/>
      </w:r>
    </w:p>
  </w:footnote>
  <w:footnote w:type="continuationSeparator" w:id="0">
    <w:p w:rsidR="00FD69CC" w:rsidRDefault="00FD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5302BE">
      <w:rPr>
        <w:rFonts w:ascii="Century Gothic" w:hAnsi="Century Gothic"/>
        <w:b/>
        <w:sz w:val="24"/>
        <w:szCs w:val="24"/>
        <w:lang w:val="en-US"/>
      </w:rPr>
      <w:t>5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37D9-AFF3-48FC-B7B5-8144B50E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358</cp:revision>
  <cp:lastPrinted>2021-11-26T20:53:00Z</cp:lastPrinted>
  <dcterms:created xsi:type="dcterms:W3CDTF">2018-08-29T18:38:00Z</dcterms:created>
  <dcterms:modified xsi:type="dcterms:W3CDTF">2021-11-26T20:53:00Z</dcterms:modified>
</cp:coreProperties>
</file>