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79500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44089">
        <w:rPr>
          <w:rFonts w:ascii="Century Gothic" w:hAnsi="Century Gothic"/>
          <w:b/>
          <w:sz w:val="25"/>
          <w:szCs w:val="25"/>
          <w:lang w:val="en-US"/>
        </w:rPr>
        <w:t>9</w:t>
      </w:r>
      <w:r w:rsidR="00795000">
        <w:rPr>
          <w:rFonts w:ascii="Century Gothic" w:hAnsi="Century Gothic"/>
          <w:b/>
          <w:sz w:val="25"/>
          <w:szCs w:val="25"/>
          <w:lang w:val="en-US"/>
        </w:rPr>
        <w:t>3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63967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6396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795000" w:rsidRPr="00795000" w:rsidRDefault="006B209E" w:rsidP="006B209E">
      <w:pPr>
        <w:spacing w:line="336" w:lineRule="auto"/>
        <w:jc w:val="both"/>
        <w:rPr>
          <w:rFonts w:ascii="Century Gothic" w:hAnsi="Century Gothic" w:cs="Arial"/>
          <w:sz w:val="24"/>
          <w:szCs w:val="24"/>
          <w:lang w:eastAsia="es-MX"/>
        </w:rPr>
      </w:pPr>
      <w:r w:rsidRPr="006B209E">
        <w:rPr>
          <w:rFonts w:ascii="Century Gothic" w:hAnsi="Century Gothic" w:cs="Arial"/>
          <w:b/>
          <w:sz w:val="28"/>
          <w:szCs w:val="24"/>
          <w:lang w:eastAsia="es-MX"/>
        </w:rPr>
        <w:t>PRIMERO.-</w:t>
      </w:r>
      <w:r w:rsidR="00795000" w:rsidRPr="00795000">
        <w:rPr>
          <w:rFonts w:ascii="Century Gothic" w:hAnsi="Century Gothic" w:cs="Arial"/>
          <w:sz w:val="24"/>
          <w:szCs w:val="24"/>
          <w:lang w:eastAsia="es-MX"/>
        </w:rPr>
        <w:t xml:space="preserve"> La Sexagésima Séptima Legislatura del Honorable Congreso del Estado de </w:t>
      </w:r>
      <w:r w:rsidR="00795000" w:rsidRPr="00795000">
        <w:rPr>
          <w:rFonts w:ascii="Century Gothic" w:hAnsi="Century Gothic" w:cs="Arial"/>
          <w:sz w:val="24"/>
          <w:szCs w:val="24"/>
          <w:lang w:val="es-ES_tradnl" w:eastAsia="es-MX"/>
        </w:rPr>
        <w:t xml:space="preserve">Chihuahua, exhorta de manera atenta y respetuosa al Titular de la Coordinación Estatal de la Guardia Nacional en el Estado de Chihuahua, a efecto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 xml:space="preserve">de </w:t>
      </w:r>
      <w:r w:rsidR="00795000" w:rsidRPr="00795000">
        <w:rPr>
          <w:rFonts w:ascii="Century Gothic" w:hAnsi="Century Gothic" w:cs="Arial"/>
          <w:sz w:val="24"/>
          <w:szCs w:val="24"/>
          <w:lang w:val="es-ES_tradnl" w:eastAsia="es-MX"/>
        </w:rPr>
        <w:t>que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="00795000" w:rsidRPr="00795000">
        <w:rPr>
          <w:rFonts w:ascii="Century Gothic" w:hAnsi="Century Gothic" w:cs="Arial"/>
          <w:sz w:val="24"/>
          <w:szCs w:val="24"/>
          <w:lang w:val="es-ES_tradnl" w:eastAsia="es-MX"/>
        </w:rPr>
        <w:t xml:space="preserve"> de conformidad con lo dispuesto por el Reglamento de Tránsito en Carreteras y Puentes de Jurisdicción Federal, se promueva una campaña de educación vial con especial atención en el adecuado uso de las vías de comunicación con acotamiento, en su caso y de ser posible, en coordinación con las autoridades estatales y municipales, con la finalidad de prevenir accidentes de tránsito.</w:t>
      </w:r>
      <w:r w:rsidR="00795000" w:rsidRPr="00795000">
        <w:rPr>
          <w:rFonts w:ascii="Century Gothic" w:hAnsi="Century Gothic" w:cs="Arial"/>
          <w:sz w:val="24"/>
          <w:szCs w:val="24"/>
          <w:lang w:eastAsia="es-MX"/>
        </w:rPr>
        <w:t xml:space="preserve"> </w:t>
      </w:r>
    </w:p>
    <w:p w:rsidR="000C226C" w:rsidRDefault="000C226C" w:rsidP="006B209E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6B209E" w:rsidRPr="008C11E5" w:rsidRDefault="006B209E" w:rsidP="006B209E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 autoridad antes mencionada,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6B209E" w:rsidRPr="00795000" w:rsidRDefault="006B209E" w:rsidP="006B209E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6B209E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veintitrés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3599E">
      <w:headerReference w:type="default" r:id="rId7"/>
      <w:footerReference w:type="even" r:id="rId8"/>
      <w:footerReference w:type="default" r:id="rId9"/>
      <w:pgSz w:w="12242" w:h="15842" w:code="1"/>
      <w:pgMar w:top="425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E1" w:rsidRDefault="000463E1">
      <w:r>
        <w:separator/>
      </w:r>
    </w:p>
  </w:endnote>
  <w:endnote w:type="continuationSeparator" w:id="0">
    <w:p w:rsidR="000463E1" w:rsidRDefault="0004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599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E1" w:rsidRDefault="000463E1">
      <w:r>
        <w:separator/>
      </w:r>
    </w:p>
  </w:footnote>
  <w:footnote w:type="continuationSeparator" w:id="0">
    <w:p w:rsidR="000463E1" w:rsidRDefault="0004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44089">
      <w:rPr>
        <w:rFonts w:ascii="Century Gothic" w:hAnsi="Century Gothic"/>
        <w:b/>
        <w:sz w:val="24"/>
        <w:szCs w:val="24"/>
        <w:lang w:val="en-US"/>
      </w:rPr>
      <w:t>9</w:t>
    </w:r>
    <w:r w:rsidR="00795000">
      <w:rPr>
        <w:rFonts w:ascii="Century Gothic" w:hAnsi="Century Gothic"/>
        <w:b/>
        <w:sz w:val="24"/>
        <w:szCs w:val="24"/>
        <w:lang w:val="en-US"/>
      </w:rPr>
      <w:t>3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63E1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209E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3621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962B3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99E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887E-6B57-4406-B7B2-F067C348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332</cp:revision>
  <cp:lastPrinted>2021-11-26T20:51:00Z</cp:lastPrinted>
  <dcterms:created xsi:type="dcterms:W3CDTF">2018-08-29T18:38:00Z</dcterms:created>
  <dcterms:modified xsi:type="dcterms:W3CDTF">2021-11-26T20:51:00Z</dcterms:modified>
</cp:coreProperties>
</file>