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731142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80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420127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420127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420127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414C9" w:rsidRPr="00D414C9" w:rsidRDefault="00D414C9" w:rsidP="00D414C9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bookmarkStart w:id="1" w:name="_Hlk490415890"/>
      <w:r w:rsidRPr="00D414C9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Pr="00D414C9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bookmarkEnd w:id="1"/>
      <w:r w:rsidRPr="00D414C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Séptima Legislatura del H. Congreso del Estado de Chihuahua </w:t>
      </w:r>
      <w:r w:rsidRPr="00D414C9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exhorta</w:t>
      </w:r>
      <w:r w:rsidRPr="00D414C9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respetuosamente a la Cámara de Diputados del H. Congreso de la Unión a fin de que, para el ejercicio fiscal 2022, se asignen recursos económicos, de al menos $600 millones de pesos, al proyecto estratégico de agua potable y de uso agrícola: “Proyecto Presa de Almacenamiento Palanganas y Zona de Riego del Valle de Casas Grandes”. Mismo que permitirá dar cumplimiento al artículo 4º Constitucional y atender el acceso al derecho humano al agua de forma equitativa, segura y asequible para los pobladores de la Región Noroeste del </w:t>
      </w:r>
      <w:r w:rsidR="0073114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E</w:t>
      </w:r>
      <w:r w:rsidRPr="00D414C9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stado de Chihuahua.</w:t>
      </w:r>
    </w:p>
    <w:p w:rsidR="00D414C9" w:rsidRPr="00D414C9" w:rsidRDefault="00D414C9" w:rsidP="00D414C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414C9" w:rsidRPr="00D414C9" w:rsidRDefault="00D414C9" w:rsidP="00D414C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D414C9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SEGUNDO.- </w:t>
      </w:r>
      <w:r w:rsidRPr="00D414C9">
        <w:rPr>
          <w:rFonts w:ascii="Century Gothic" w:eastAsia="Arial Unicode MS" w:hAnsi="Century Gothic" w:cs="Arial"/>
          <w:color w:val="000000"/>
          <w:sz w:val="24"/>
          <w:szCs w:val="24"/>
          <w:bdr w:val="nil"/>
          <w:lang w:val="es-MX" w:eastAsia="es-MX"/>
        </w:rPr>
        <w:t xml:space="preserve">La Sexagésima Séptima Legislatura del H. Congreso del Estado de Chihuahua, por conducto de la Comisión de Agua, promoverá el acompañamiento y consenso, en los términos de la legislación aplicable, </w:t>
      </w:r>
      <w:r w:rsidRPr="00D414C9">
        <w:rPr>
          <w:rFonts w:ascii="Century Gothic" w:eastAsia="Arial Unicode MS" w:hAnsi="Century Gothic" w:cs="Arial"/>
          <w:color w:val="000000"/>
          <w:sz w:val="24"/>
          <w:szCs w:val="24"/>
          <w:bdr w:val="nil"/>
          <w:lang w:val="es-MX" w:eastAsia="es-MX"/>
        </w:rPr>
        <w:lastRenderedPageBreak/>
        <w:t xml:space="preserve">con los Presidentes Municipales de Ascensión, Casas Grandes, Nuevo Casas Grandes y Janos, con la Comisión Nacional del Agua del Gobierno Federal y con la Junta Central de Agua y Saneamiento de Gobierno del Estado de Chihuahua, a fin de colaborar y dar certidumbre, dentro del ámbito de sus respectivas competencias, en la socialización y posible ejecución del </w:t>
      </w:r>
      <w:r w:rsidRPr="00D414C9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val="es-MX" w:eastAsia="es-MX"/>
        </w:rPr>
        <w:t xml:space="preserve">“Proyecto Presa de Almacenamiento Palanganas y Zona de Riego del Valle de Casas Grandes”, así como la aclaración, en su caso, de los dictámenes técnicos y demás documentos relativos al proyecto, con </w:t>
      </w:r>
      <w:r w:rsidR="009D60FD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val="es-MX" w:eastAsia="es-MX"/>
        </w:rPr>
        <w:t xml:space="preserve">el </w:t>
      </w:r>
      <w:r w:rsidRPr="00D414C9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val="es-MX" w:eastAsia="es-MX"/>
        </w:rPr>
        <w:t xml:space="preserve">objeto de brindar tranquilidad y certeza respecto a la construcción de la presa en comento a los habitantes de dichos municipios. </w:t>
      </w:r>
    </w:p>
    <w:p w:rsidR="00D414C9" w:rsidRPr="00D414C9" w:rsidRDefault="00D414C9" w:rsidP="00D414C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</w:p>
    <w:p w:rsidR="00D414C9" w:rsidRPr="00D414C9" w:rsidRDefault="00D414C9" w:rsidP="00D414C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</w:pPr>
      <w:r w:rsidRPr="00D414C9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TERCERO.- </w:t>
      </w:r>
      <w:r w:rsidRPr="00D414C9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890185" w:rsidRPr="00D414C9" w:rsidRDefault="00890185" w:rsidP="00D414C9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D414C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54131">
        <w:rPr>
          <w:rFonts w:ascii="Century Gothic" w:hAnsi="Century Gothic"/>
          <w:szCs w:val="24"/>
        </w:rPr>
        <w:t>once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24513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4592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FC" w:rsidRDefault="000600FC">
      <w:r>
        <w:separator/>
      </w:r>
    </w:p>
  </w:endnote>
  <w:endnote w:type="continuationSeparator" w:id="0">
    <w:p w:rsidR="000600FC" w:rsidRDefault="000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59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FC" w:rsidRDefault="000600FC">
      <w:r>
        <w:separator/>
      </w:r>
    </w:p>
  </w:footnote>
  <w:footnote w:type="continuationSeparator" w:id="0">
    <w:p w:rsidR="000600FC" w:rsidRDefault="0006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31142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80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00FC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178C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BD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2C3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1A90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23ED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1142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592F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D60FD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16A3F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163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4C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271C-6444-423A-A403-37850D27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298</cp:revision>
  <cp:lastPrinted>2021-11-11T20:28:00Z</cp:lastPrinted>
  <dcterms:created xsi:type="dcterms:W3CDTF">2018-08-29T18:38:00Z</dcterms:created>
  <dcterms:modified xsi:type="dcterms:W3CDTF">2021-11-11T20:28:00Z</dcterms:modified>
</cp:coreProperties>
</file>