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C70A4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CB253B">
        <w:rPr>
          <w:rFonts w:ascii="Century Gothic" w:hAnsi="Century Gothic"/>
          <w:b/>
          <w:sz w:val="25"/>
          <w:szCs w:val="25"/>
          <w:lang w:val="es-MX"/>
        </w:rPr>
        <w:t>6</w:t>
      </w:r>
      <w:r w:rsidR="00A7237F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A7237F" w:rsidRPr="001F1F47" w:rsidRDefault="001F1F47" w:rsidP="00A7237F">
      <w:pPr>
        <w:shd w:val="clear" w:color="auto" w:fill="FFFFFF"/>
        <w:spacing w:line="360" w:lineRule="auto"/>
        <w:jc w:val="both"/>
        <w:rPr>
          <w:rFonts w:ascii="Century Gothic" w:eastAsia="Calibri" w:hAnsi="Century Gothic" w:cs="Arial"/>
          <w:iCs/>
          <w:sz w:val="24"/>
          <w:szCs w:val="24"/>
          <w:lang w:val="es-MX" w:eastAsia="en-US"/>
        </w:rPr>
      </w:pPr>
      <w:r w:rsidRPr="001F1F47">
        <w:rPr>
          <w:rFonts w:ascii="Century Gothic" w:hAnsi="Century Gothic" w:cs="Arial"/>
          <w:b/>
          <w:iCs/>
          <w:sz w:val="28"/>
          <w:szCs w:val="24"/>
          <w:lang w:val="es-MX" w:eastAsia="es-MX"/>
        </w:rPr>
        <w:t>PRIMERO.-</w:t>
      </w:r>
      <w:r w:rsidR="00A7237F" w:rsidRPr="001F1F47">
        <w:rPr>
          <w:rFonts w:ascii="Century Gothic" w:hAnsi="Century Gothic" w:cs="Arial"/>
          <w:iCs/>
          <w:sz w:val="24"/>
          <w:szCs w:val="24"/>
          <w:lang w:val="es-MX" w:eastAsia="es-MX"/>
        </w:rPr>
        <w:t xml:space="preserve"> La Sexagésima Séptima Legislatura</w:t>
      </w:r>
      <w:r>
        <w:rPr>
          <w:rFonts w:ascii="Century Gothic" w:hAnsi="Century Gothic" w:cs="Arial"/>
          <w:iCs/>
          <w:sz w:val="24"/>
          <w:szCs w:val="24"/>
          <w:lang w:val="es-MX" w:eastAsia="es-MX"/>
        </w:rPr>
        <w:t xml:space="preserve"> del Honorable Congreso del Estado de Chihuahua, </w:t>
      </w:r>
      <w:r w:rsidR="00A7237F" w:rsidRPr="001F1F47">
        <w:rPr>
          <w:rFonts w:ascii="Century Gothic" w:hAnsi="Century Gothic" w:cs="Arial"/>
          <w:iCs/>
          <w:sz w:val="24"/>
          <w:szCs w:val="24"/>
          <w:lang w:val="es-MX" w:eastAsia="es-MX"/>
        </w:rPr>
        <w:t xml:space="preserve"> exhorta </w:t>
      </w:r>
      <w:r>
        <w:rPr>
          <w:rFonts w:ascii="Century Gothic" w:hAnsi="Century Gothic" w:cs="Arial"/>
          <w:iCs/>
          <w:sz w:val="24"/>
          <w:szCs w:val="24"/>
          <w:lang w:val="es-MX" w:eastAsia="es-MX"/>
        </w:rPr>
        <w:t xml:space="preserve">respetuosamente </w:t>
      </w:r>
      <w:r w:rsidR="00A7237F" w:rsidRPr="001F1F47">
        <w:rPr>
          <w:rFonts w:ascii="Century Gothic" w:hAnsi="Century Gothic" w:cs="Arial"/>
          <w:iCs/>
          <w:sz w:val="24"/>
          <w:szCs w:val="24"/>
          <w:lang w:val="es-MX" w:eastAsia="es-MX"/>
        </w:rPr>
        <w:t xml:space="preserve">al titular del Poder Ejecutivo Federal, a través de la Secretaría de Economía para que, durante el programa denominado </w:t>
      </w:r>
      <w:r w:rsidR="00A7237F" w:rsidRPr="001F1F47">
        <w:rPr>
          <w:rFonts w:ascii="Century Gothic" w:hAnsi="Century Gothic" w:cs="Arial"/>
          <w:b/>
          <w:iCs/>
          <w:sz w:val="24"/>
          <w:szCs w:val="24"/>
          <w:lang w:val="es-MX" w:eastAsia="es-MX"/>
        </w:rPr>
        <w:t>“El Buen Fin 2021”,</w:t>
      </w:r>
      <w:r w:rsidR="00A7237F" w:rsidRPr="001F1F47">
        <w:rPr>
          <w:rFonts w:ascii="Century Gothic" w:hAnsi="Century Gothic" w:cs="Arial"/>
          <w:iCs/>
          <w:sz w:val="24"/>
          <w:szCs w:val="24"/>
          <w:lang w:val="es-MX" w:eastAsia="es-MX"/>
        </w:rPr>
        <w:t xml:space="preserve"> la Procuraduría Federal del Consumidor, garantice los derechos de los consumidores e implemente las estrategias necesarias para fortalecer el programa en mención.</w:t>
      </w:r>
    </w:p>
    <w:p w:rsidR="00A7237F" w:rsidRPr="001F1F47" w:rsidRDefault="00A7237F" w:rsidP="00A7237F">
      <w:pPr>
        <w:shd w:val="clear" w:color="auto" w:fill="FFFFFF"/>
        <w:spacing w:line="360" w:lineRule="auto"/>
        <w:ind w:left="708"/>
        <w:jc w:val="both"/>
        <w:rPr>
          <w:rFonts w:ascii="Century Gothic" w:hAnsi="Century Gothic" w:cs="Arial"/>
          <w:iCs/>
          <w:sz w:val="24"/>
          <w:szCs w:val="24"/>
          <w:lang w:val="es-MX" w:eastAsia="es-MX"/>
        </w:rPr>
      </w:pPr>
    </w:p>
    <w:p w:rsidR="00A7237F" w:rsidRPr="001F1F47" w:rsidRDefault="001F1F47" w:rsidP="00A7237F">
      <w:pPr>
        <w:spacing w:line="360" w:lineRule="auto"/>
        <w:jc w:val="both"/>
        <w:rPr>
          <w:rFonts w:ascii="Century Gothic" w:eastAsia="Calibri" w:hAnsi="Century Gothic" w:cs="Arial"/>
          <w:iCs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iCs/>
          <w:sz w:val="28"/>
          <w:szCs w:val="24"/>
          <w:lang w:val="es-MX" w:eastAsia="en-US"/>
        </w:rPr>
        <w:t>SEGUNDO.-</w:t>
      </w:r>
      <w:r w:rsidR="00A7237F" w:rsidRPr="001F1F47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 </w:t>
      </w:r>
      <w:r w:rsidRPr="001F1F47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>R</w:t>
      </w:r>
      <w:r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>emí</w:t>
      </w:r>
      <w:r w:rsidR="00A7237F" w:rsidRPr="001F1F47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>ta</w:t>
      </w:r>
      <w:r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>se</w:t>
      </w:r>
      <w:r w:rsidR="00A7237F" w:rsidRPr="001F1F47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 copia de</w:t>
      </w:r>
      <w:r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>l presente Acuerdo,</w:t>
      </w:r>
      <w:r w:rsidR="00A7237F" w:rsidRPr="001F1F47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 a las autoridades competentes, para los efectos</w:t>
      </w:r>
      <w:r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 a </w:t>
      </w:r>
      <w:r w:rsidR="00A7237F" w:rsidRPr="001F1F47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>que haya lugar.</w:t>
      </w:r>
    </w:p>
    <w:p w:rsidR="0058563F" w:rsidRPr="00A7237F" w:rsidRDefault="0058563F" w:rsidP="00A7237F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C6631A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CB253B">
        <w:rPr>
          <w:rFonts w:ascii="Century Gothic" w:hAnsi="Century Gothic"/>
          <w:szCs w:val="24"/>
        </w:rPr>
        <w:t>diecinueve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6631A" w:rsidRDefault="00C6631A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D19B9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51" w:rsidRDefault="008E3A51">
      <w:r>
        <w:separator/>
      </w:r>
    </w:p>
  </w:endnote>
  <w:endnote w:type="continuationSeparator" w:id="0">
    <w:p w:rsidR="008E3A51" w:rsidRDefault="008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19B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51" w:rsidRDefault="008E3A51">
      <w:r>
        <w:separator/>
      </w:r>
    </w:p>
  </w:footnote>
  <w:footnote w:type="continuationSeparator" w:id="0">
    <w:p w:rsidR="008E3A51" w:rsidRDefault="008E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1E72D5">
      <w:rPr>
        <w:rFonts w:ascii="Century Gothic" w:hAnsi="Century Gothic"/>
        <w:b/>
        <w:sz w:val="24"/>
        <w:szCs w:val="24"/>
        <w:lang w:val="en-US"/>
      </w:rPr>
      <w:t>/</w:t>
    </w:r>
    <w:r w:rsidR="009C70A4">
      <w:rPr>
        <w:rFonts w:ascii="Century Gothic" w:hAnsi="Century Gothic"/>
        <w:b/>
        <w:sz w:val="24"/>
        <w:szCs w:val="24"/>
        <w:lang w:val="en-US"/>
      </w:rPr>
      <w:t>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CB253B">
      <w:rPr>
        <w:rFonts w:ascii="Century Gothic" w:hAnsi="Century Gothic"/>
        <w:b/>
        <w:sz w:val="24"/>
        <w:szCs w:val="24"/>
        <w:lang w:val="en-US"/>
      </w:rPr>
      <w:t>6</w:t>
    </w:r>
    <w:r w:rsidR="00A7237F">
      <w:rPr>
        <w:rFonts w:ascii="Century Gothic" w:hAnsi="Century Gothic"/>
        <w:b/>
        <w:sz w:val="24"/>
        <w:szCs w:val="24"/>
        <w:lang w:val="en-US"/>
      </w:rPr>
      <w:t>2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3CFD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1F47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492F"/>
    <w:rsid w:val="003D19B9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156C8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95AC3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3A51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6ABE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2986"/>
    <w:rsid w:val="00A47111"/>
    <w:rsid w:val="00A53964"/>
    <w:rsid w:val="00A53E77"/>
    <w:rsid w:val="00A564BA"/>
    <w:rsid w:val="00A578CE"/>
    <w:rsid w:val="00A61BCA"/>
    <w:rsid w:val="00A66812"/>
    <w:rsid w:val="00A712A0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07E2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5B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4010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55C9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D64C-91E9-4E27-AA86-89471355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209</cp:revision>
  <cp:lastPrinted>2021-10-25T13:36:00Z</cp:lastPrinted>
  <dcterms:created xsi:type="dcterms:W3CDTF">2018-08-29T18:38:00Z</dcterms:created>
  <dcterms:modified xsi:type="dcterms:W3CDTF">2021-10-25T13:36:00Z</dcterms:modified>
</cp:coreProperties>
</file>