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</w:t>
      </w:r>
      <w:bookmarkStart w:id="0" w:name="_GoBack"/>
      <w:bookmarkEnd w:id="0"/>
      <w:r w:rsidR="00DB27A4" w:rsidRPr="00284C5D">
        <w:rPr>
          <w:rFonts w:ascii="Century Gothic" w:hAnsi="Century Gothic"/>
          <w:sz w:val="25"/>
          <w:szCs w:val="25"/>
        </w:rPr>
        <w:t xml:space="preserve">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1E72D5">
        <w:rPr>
          <w:rFonts w:ascii="Century Gothic" w:hAnsi="Century Gothic"/>
          <w:b/>
          <w:sz w:val="25"/>
          <w:szCs w:val="25"/>
          <w:lang w:val="es-MX"/>
        </w:rPr>
        <w:t>APEPL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56177A">
        <w:rPr>
          <w:rFonts w:ascii="Century Gothic" w:hAnsi="Century Gothic"/>
          <w:b/>
          <w:sz w:val="25"/>
          <w:szCs w:val="25"/>
          <w:lang w:val="es-MX"/>
        </w:rPr>
        <w:t>5</w:t>
      </w:r>
      <w:r w:rsidR="001E72D5">
        <w:rPr>
          <w:rFonts w:ascii="Century Gothic" w:hAnsi="Century Gothic"/>
          <w:b/>
          <w:sz w:val="25"/>
          <w:szCs w:val="25"/>
          <w:lang w:val="es-MX"/>
        </w:rPr>
        <w:t>7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DE16C6" w:rsidRPr="00DE16C6" w:rsidRDefault="00DE16C6" w:rsidP="00DE16C6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DE16C6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PRIMERO.-</w:t>
      </w:r>
      <w:r w:rsidR="00F67F41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 xml:space="preserve"> </w:t>
      </w:r>
      <w:r w:rsidRPr="00DE16C6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Se aprueba el Presupuesto de Egresos del Honorable Congreso del Estado, para el </w:t>
      </w:r>
      <w:r w:rsidR="00F67F41">
        <w:rPr>
          <w:rFonts w:ascii="Century Gothic" w:eastAsia="Calibri" w:hAnsi="Century Gothic" w:cs="Arial"/>
          <w:sz w:val="24"/>
          <w:szCs w:val="24"/>
          <w:lang w:val="es-ES_tradnl" w:eastAsia="en-US"/>
        </w:rPr>
        <w:t>E</w:t>
      </w:r>
      <w:r w:rsidRPr="00DE16C6">
        <w:rPr>
          <w:rFonts w:ascii="Century Gothic" w:eastAsia="Calibri" w:hAnsi="Century Gothic" w:cs="Arial"/>
          <w:sz w:val="24"/>
          <w:szCs w:val="24"/>
          <w:lang w:val="es-ES_tradnl" w:eastAsia="en-US"/>
        </w:rPr>
        <w:t>jercicio Fiscal 2022, cuyo desglose se presenta en la siguiente tabla:</w:t>
      </w:r>
    </w:p>
    <w:p w:rsidR="00DE16C6" w:rsidRPr="00DE16C6" w:rsidRDefault="00DE16C6" w:rsidP="00DE16C6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0"/>
        <w:gridCol w:w="2268"/>
      </w:tblGrid>
      <w:tr w:rsidR="00DE16C6" w:rsidRPr="00DE16C6" w:rsidTr="00422F3A">
        <w:tc>
          <w:tcPr>
            <w:tcW w:w="1242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Capítulo</w:t>
            </w:r>
          </w:p>
        </w:tc>
        <w:tc>
          <w:tcPr>
            <w:tcW w:w="5670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Descripción</w:t>
            </w:r>
          </w:p>
        </w:tc>
        <w:tc>
          <w:tcPr>
            <w:tcW w:w="2268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 xml:space="preserve">Monto </w:t>
            </w:r>
          </w:p>
        </w:tc>
      </w:tr>
      <w:tr w:rsidR="00DE16C6" w:rsidRPr="00DE16C6" w:rsidTr="00422F3A">
        <w:tc>
          <w:tcPr>
            <w:tcW w:w="1242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1000</w:t>
            </w:r>
          </w:p>
        </w:tc>
        <w:tc>
          <w:tcPr>
            <w:tcW w:w="5670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SERVICIOS PERSONALES</w:t>
            </w:r>
          </w:p>
        </w:tc>
        <w:tc>
          <w:tcPr>
            <w:tcW w:w="2268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285,953,709.98</w:t>
            </w:r>
          </w:p>
        </w:tc>
      </w:tr>
      <w:tr w:rsidR="00DE16C6" w:rsidRPr="00DE16C6" w:rsidTr="00422F3A">
        <w:tc>
          <w:tcPr>
            <w:tcW w:w="1242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2000</w:t>
            </w:r>
          </w:p>
        </w:tc>
        <w:tc>
          <w:tcPr>
            <w:tcW w:w="5670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MATERIALES Y SUMINISTROS</w:t>
            </w:r>
          </w:p>
        </w:tc>
        <w:tc>
          <w:tcPr>
            <w:tcW w:w="2268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10,666,754.70</w:t>
            </w:r>
          </w:p>
        </w:tc>
      </w:tr>
      <w:tr w:rsidR="00DE16C6" w:rsidRPr="00DE16C6" w:rsidTr="00422F3A">
        <w:tc>
          <w:tcPr>
            <w:tcW w:w="1242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3000</w:t>
            </w:r>
          </w:p>
        </w:tc>
        <w:tc>
          <w:tcPr>
            <w:tcW w:w="5670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SERVICIOS GENERALES</w:t>
            </w:r>
          </w:p>
        </w:tc>
        <w:tc>
          <w:tcPr>
            <w:tcW w:w="2268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157,133,358.73</w:t>
            </w:r>
          </w:p>
        </w:tc>
      </w:tr>
      <w:tr w:rsidR="00DE16C6" w:rsidRPr="00DE16C6" w:rsidTr="00422F3A">
        <w:tc>
          <w:tcPr>
            <w:tcW w:w="1242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4000</w:t>
            </w:r>
          </w:p>
        </w:tc>
        <w:tc>
          <w:tcPr>
            <w:tcW w:w="5670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TRANSFERENCIAS, ASIGNACIONES, SUBSIDIOS Y OTRAS AYUDAS</w:t>
            </w:r>
          </w:p>
        </w:tc>
        <w:tc>
          <w:tcPr>
            <w:tcW w:w="2268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ind w:left="-108" w:firstLine="108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38,593,906.04</w:t>
            </w:r>
          </w:p>
        </w:tc>
      </w:tr>
      <w:tr w:rsidR="00DE16C6" w:rsidRPr="00DE16C6" w:rsidTr="00422F3A">
        <w:tc>
          <w:tcPr>
            <w:tcW w:w="1242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5000</w:t>
            </w:r>
          </w:p>
        </w:tc>
        <w:tc>
          <w:tcPr>
            <w:tcW w:w="5670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BIENES MUEBLES, INMUEBLES E INTANGIBLES</w:t>
            </w:r>
          </w:p>
        </w:tc>
        <w:tc>
          <w:tcPr>
            <w:tcW w:w="2268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72,926,210.46</w:t>
            </w:r>
          </w:p>
        </w:tc>
      </w:tr>
      <w:tr w:rsidR="00DE16C6" w:rsidRPr="00DE16C6" w:rsidTr="00422F3A">
        <w:tc>
          <w:tcPr>
            <w:tcW w:w="1242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5670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  <w:lang w:val="es-ES_tradnl"/>
              </w:rPr>
            </w:pPr>
            <w:r w:rsidRPr="00DE16C6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  <w:lang w:val="es-ES_tradnl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  <w:lang w:val="es-ES_tradnl"/>
              </w:rPr>
            </w:pPr>
            <w:r w:rsidRPr="00DE16C6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  <w:lang w:val="es-ES_tradnl"/>
              </w:rPr>
              <w:t>565,273,939.91</w:t>
            </w:r>
          </w:p>
        </w:tc>
      </w:tr>
    </w:tbl>
    <w:p w:rsidR="00DE16C6" w:rsidRPr="00DE16C6" w:rsidRDefault="00DE16C6" w:rsidP="00DE16C6">
      <w:pPr>
        <w:spacing w:line="360" w:lineRule="auto"/>
        <w:jc w:val="both"/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</w:pPr>
    </w:p>
    <w:p w:rsidR="00DE16C6" w:rsidRPr="00DE16C6" w:rsidRDefault="00DE16C6" w:rsidP="00DE16C6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DE16C6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lastRenderedPageBreak/>
        <w:t>SEGUNDO.-</w:t>
      </w:r>
      <w:r w:rsidR="00F67F41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 xml:space="preserve"> </w:t>
      </w:r>
      <w:r w:rsidRPr="00DE16C6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Se aprueba el Presupuesto de Egresos de la Auditoría Superior del Estado, para el Ejercicio Fiscal 2022, cuyo desglose se presenta en la siguiente tabla: </w:t>
      </w:r>
    </w:p>
    <w:p w:rsidR="00DE16C6" w:rsidRPr="00DE16C6" w:rsidRDefault="00DE16C6" w:rsidP="00DE16C6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2"/>
        <w:gridCol w:w="5544"/>
        <w:gridCol w:w="2274"/>
      </w:tblGrid>
      <w:tr w:rsidR="00DE16C6" w:rsidRPr="00DE16C6" w:rsidTr="00422F3A">
        <w:trPr>
          <w:trHeight w:val="441"/>
        </w:trPr>
        <w:tc>
          <w:tcPr>
            <w:tcW w:w="737" w:type="pct"/>
            <w:vMerge w:val="restar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Capítulo</w:t>
            </w:r>
          </w:p>
        </w:tc>
        <w:tc>
          <w:tcPr>
            <w:tcW w:w="3023" w:type="pct"/>
            <w:vMerge w:val="restar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>Descripción</w:t>
            </w:r>
          </w:p>
        </w:tc>
        <w:tc>
          <w:tcPr>
            <w:tcW w:w="1240" w:type="pct"/>
            <w:vMerge w:val="restart"/>
            <w:shd w:val="clear" w:color="auto" w:fill="auto"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  <w:t xml:space="preserve">Monto </w:t>
            </w:r>
          </w:p>
        </w:tc>
      </w:tr>
      <w:tr w:rsidR="00DE16C6" w:rsidRPr="00DE16C6" w:rsidTr="00422F3A">
        <w:trPr>
          <w:trHeight w:val="441"/>
        </w:trPr>
        <w:tc>
          <w:tcPr>
            <w:tcW w:w="737" w:type="pct"/>
            <w:vMerge/>
            <w:shd w:val="clear" w:color="auto" w:fill="auto"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3023" w:type="pct"/>
            <w:vMerge/>
            <w:shd w:val="clear" w:color="auto" w:fill="auto"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1240" w:type="pct"/>
            <w:vMerge/>
            <w:shd w:val="clear" w:color="auto" w:fill="auto"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DE16C6" w:rsidRPr="00DE16C6" w:rsidTr="00422F3A">
        <w:trPr>
          <w:trHeight w:val="20"/>
        </w:trPr>
        <w:tc>
          <w:tcPr>
            <w:tcW w:w="737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1000</w:t>
            </w:r>
          </w:p>
        </w:tc>
        <w:tc>
          <w:tcPr>
            <w:tcW w:w="3023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SERVICIOS  PERSONALES</w:t>
            </w:r>
          </w:p>
        </w:tc>
        <w:tc>
          <w:tcPr>
            <w:tcW w:w="1240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120,018,936.32 </w:t>
            </w:r>
          </w:p>
        </w:tc>
      </w:tr>
      <w:tr w:rsidR="00DE16C6" w:rsidRPr="00DE16C6" w:rsidTr="00422F3A">
        <w:trPr>
          <w:trHeight w:val="20"/>
        </w:trPr>
        <w:tc>
          <w:tcPr>
            <w:tcW w:w="737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2000</w:t>
            </w:r>
          </w:p>
        </w:tc>
        <w:tc>
          <w:tcPr>
            <w:tcW w:w="3023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MATERIALES Y SUMINISTROS</w:t>
            </w:r>
          </w:p>
        </w:tc>
        <w:tc>
          <w:tcPr>
            <w:tcW w:w="1240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4,231,290.00 </w:t>
            </w:r>
          </w:p>
        </w:tc>
      </w:tr>
      <w:tr w:rsidR="00DE16C6" w:rsidRPr="00DE16C6" w:rsidTr="00422F3A">
        <w:trPr>
          <w:trHeight w:val="20"/>
        </w:trPr>
        <w:tc>
          <w:tcPr>
            <w:tcW w:w="737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3000</w:t>
            </w:r>
          </w:p>
        </w:tc>
        <w:tc>
          <w:tcPr>
            <w:tcW w:w="3023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SERVICIOS GENERALES</w:t>
            </w:r>
          </w:p>
        </w:tc>
        <w:tc>
          <w:tcPr>
            <w:tcW w:w="1240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37,810,468.45 </w:t>
            </w:r>
          </w:p>
        </w:tc>
      </w:tr>
      <w:tr w:rsidR="00DE16C6" w:rsidRPr="00DE16C6" w:rsidTr="00422F3A">
        <w:trPr>
          <w:trHeight w:val="20"/>
        </w:trPr>
        <w:tc>
          <w:tcPr>
            <w:tcW w:w="737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4000</w:t>
            </w:r>
          </w:p>
        </w:tc>
        <w:tc>
          <w:tcPr>
            <w:tcW w:w="3023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TRANSFERENCIAS, ASIGNACIONES, SUBSIDIOS Y OTRAS AYUDAS</w:t>
            </w:r>
          </w:p>
        </w:tc>
        <w:tc>
          <w:tcPr>
            <w:tcW w:w="1240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3,850,000.00 </w:t>
            </w:r>
          </w:p>
        </w:tc>
      </w:tr>
      <w:tr w:rsidR="00DE16C6" w:rsidRPr="00DE16C6" w:rsidTr="00422F3A">
        <w:trPr>
          <w:trHeight w:val="20"/>
        </w:trPr>
        <w:tc>
          <w:tcPr>
            <w:tcW w:w="737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5000</w:t>
            </w:r>
          </w:p>
        </w:tc>
        <w:tc>
          <w:tcPr>
            <w:tcW w:w="3023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center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>BIENES MUEBLES, INMUEBLES E INTANGIBLES</w:t>
            </w:r>
          </w:p>
        </w:tc>
        <w:tc>
          <w:tcPr>
            <w:tcW w:w="1240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right"/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</w:pPr>
            <w:r w:rsidRPr="00DE16C6">
              <w:rPr>
                <w:rFonts w:ascii="Century Gothic" w:hAnsi="Century Gothic" w:cs="Arial"/>
                <w:bCs/>
                <w:sz w:val="24"/>
                <w:szCs w:val="24"/>
                <w:lang w:val="es-ES_tradnl"/>
              </w:rPr>
              <w:t xml:space="preserve">6,710,149.00 </w:t>
            </w:r>
          </w:p>
        </w:tc>
      </w:tr>
      <w:tr w:rsidR="00DE16C6" w:rsidRPr="00DE16C6" w:rsidTr="00422F3A">
        <w:trPr>
          <w:trHeight w:val="20"/>
        </w:trPr>
        <w:tc>
          <w:tcPr>
            <w:tcW w:w="3760" w:type="pct"/>
            <w:gridSpan w:val="2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  <w:lang w:val="es-ES_tradnl"/>
              </w:rPr>
            </w:pPr>
            <w:r w:rsidRPr="00DE16C6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  <w:lang w:val="es-ES_tradnl"/>
              </w:rPr>
              <w:t>TOTAL</w:t>
            </w:r>
          </w:p>
        </w:tc>
        <w:tc>
          <w:tcPr>
            <w:tcW w:w="1240" w:type="pct"/>
            <w:shd w:val="clear" w:color="auto" w:fill="auto"/>
            <w:noWrap/>
            <w:hideMark/>
          </w:tcPr>
          <w:p w:rsidR="00DE16C6" w:rsidRPr="00DE16C6" w:rsidRDefault="00DE16C6" w:rsidP="00DE16C6">
            <w:pPr>
              <w:tabs>
                <w:tab w:val="right" w:leader="hyphen" w:pos="641"/>
                <w:tab w:val="right" w:leader="hyphen" w:pos="8902"/>
              </w:tabs>
              <w:spacing w:line="360" w:lineRule="auto"/>
              <w:jc w:val="right"/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  <w:lang w:val="es-ES_tradnl"/>
              </w:rPr>
            </w:pPr>
            <w:r w:rsidRPr="00DE16C6">
              <w:rPr>
                <w:rFonts w:ascii="Century Gothic" w:hAnsi="Century Gothic" w:cs="Arial"/>
                <w:b/>
                <w:bCs/>
                <w:sz w:val="24"/>
                <w:szCs w:val="24"/>
                <w:u w:val="single"/>
                <w:lang w:val="es-ES_tradnl"/>
              </w:rPr>
              <w:t xml:space="preserve"> 172,620,843.77 </w:t>
            </w:r>
          </w:p>
        </w:tc>
      </w:tr>
    </w:tbl>
    <w:p w:rsidR="00DE16C6" w:rsidRPr="00DE16C6" w:rsidRDefault="00DE16C6" w:rsidP="00DE16C6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p w:rsidR="00DE16C6" w:rsidRPr="00DE16C6" w:rsidRDefault="00DE16C6" w:rsidP="00DE16C6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DE16C6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TERCERO.-</w:t>
      </w:r>
      <w:r w:rsidRPr="00DE16C6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 w:rsidR="00F67F41">
        <w:rPr>
          <w:rFonts w:ascii="Century Gothic" w:eastAsia="Calibri" w:hAnsi="Century Gothic" w:cs="Arial"/>
          <w:sz w:val="24"/>
          <w:szCs w:val="24"/>
          <w:lang w:val="es-ES_tradnl" w:eastAsia="en-US"/>
        </w:rPr>
        <w:t>R</w:t>
      </w:r>
      <w:r w:rsidRPr="00DE16C6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emítase </w:t>
      </w:r>
      <w:r w:rsidR="00F67F41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copia del presente Acuerdo, </w:t>
      </w:r>
      <w:r w:rsidRPr="00DE16C6">
        <w:rPr>
          <w:rFonts w:ascii="Century Gothic" w:eastAsia="Calibri" w:hAnsi="Century Gothic" w:cs="Arial"/>
          <w:sz w:val="24"/>
          <w:szCs w:val="24"/>
          <w:lang w:val="es-ES_tradnl" w:eastAsia="en-US"/>
        </w:rPr>
        <w:t>al Ejecutivo Estatal para ser integrado al Proyecto de Presupuesto de Egresos del Estado, para el ejercicio fiscal del año 2022.</w:t>
      </w:r>
    </w:p>
    <w:p w:rsidR="00F264D9" w:rsidRPr="00DE16C6" w:rsidRDefault="00F264D9" w:rsidP="00DE16C6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DE16C6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1E72D5">
        <w:rPr>
          <w:rFonts w:ascii="Century Gothic" w:hAnsi="Century Gothic"/>
          <w:szCs w:val="24"/>
        </w:rPr>
        <w:t>catorce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lastRenderedPageBreak/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D82919" w:rsidRDefault="00D82919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E72D5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D82919" w:rsidRDefault="00D82919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644163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5E" w:rsidRDefault="003B375E">
      <w:r>
        <w:separator/>
      </w:r>
    </w:p>
  </w:endnote>
  <w:endnote w:type="continuationSeparator" w:id="0">
    <w:p w:rsidR="003B375E" w:rsidRDefault="003B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4163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5E" w:rsidRDefault="003B375E">
      <w:r>
        <w:separator/>
      </w:r>
    </w:p>
  </w:footnote>
  <w:footnote w:type="continuationSeparator" w:id="0">
    <w:p w:rsidR="003B375E" w:rsidRDefault="003B3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1E72D5">
      <w:rPr>
        <w:rFonts w:ascii="Century Gothic" w:hAnsi="Century Gothic"/>
        <w:b/>
        <w:sz w:val="24"/>
        <w:szCs w:val="24"/>
        <w:lang w:val="en-US"/>
      </w:rPr>
      <w:t>/APEPL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56177A">
      <w:rPr>
        <w:rFonts w:ascii="Century Gothic" w:hAnsi="Century Gothic"/>
        <w:b/>
        <w:sz w:val="24"/>
        <w:szCs w:val="24"/>
        <w:lang w:val="en-US"/>
      </w:rPr>
      <w:t>5</w:t>
    </w:r>
    <w:r w:rsidR="001E72D5">
      <w:rPr>
        <w:rFonts w:ascii="Century Gothic" w:hAnsi="Century Gothic"/>
        <w:b/>
        <w:sz w:val="24"/>
        <w:szCs w:val="24"/>
        <w:lang w:val="en-US"/>
      </w:rPr>
      <w:t>7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3027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3CFD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E72D5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6084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3E83"/>
    <w:rsid w:val="00384F24"/>
    <w:rsid w:val="00385CF7"/>
    <w:rsid w:val="003868A6"/>
    <w:rsid w:val="0039488C"/>
    <w:rsid w:val="003A04EA"/>
    <w:rsid w:val="003A0CA8"/>
    <w:rsid w:val="003B29C4"/>
    <w:rsid w:val="003B375E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156C8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E7FC8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163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295F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868A1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1154"/>
    <w:rsid w:val="009B3759"/>
    <w:rsid w:val="009B7F9A"/>
    <w:rsid w:val="009C002D"/>
    <w:rsid w:val="009C1FE5"/>
    <w:rsid w:val="009C68B8"/>
    <w:rsid w:val="009C6ABC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7111"/>
    <w:rsid w:val="00A53964"/>
    <w:rsid w:val="00A564BA"/>
    <w:rsid w:val="00A578CE"/>
    <w:rsid w:val="00A61BCA"/>
    <w:rsid w:val="00A66812"/>
    <w:rsid w:val="00A720D8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0E17"/>
    <w:rsid w:val="00AF2299"/>
    <w:rsid w:val="00AF4103"/>
    <w:rsid w:val="00AF6799"/>
    <w:rsid w:val="00AF6E76"/>
    <w:rsid w:val="00B00DCB"/>
    <w:rsid w:val="00B21A61"/>
    <w:rsid w:val="00B2292F"/>
    <w:rsid w:val="00B2477E"/>
    <w:rsid w:val="00B26C76"/>
    <w:rsid w:val="00B305E9"/>
    <w:rsid w:val="00B31140"/>
    <w:rsid w:val="00B329C3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2919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6C6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61F0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67F41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4820"/>
    <w:rsid w:val="00FD4829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A2291-FFF5-4C1D-A8EB-A835D3F5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193</cp:revision>
  <cp:lastPrinted>2021-10-14T18:14:00Z</cp:lastPrinted>
  <dcterms:created xsi:type="dcterms:W3CDTF">2018-08-29T18:38:00Z</dcterms:created>
  <dcterms:modified xsi:type="dcterms:W3CDTF">2021-10-14T18:14:00Z</dcterms:modified>
</cp:coreProperties>
</file>