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56177A">
        <w:rPr>
          <w:rFonts w:ascii="Century Gothic" w:hAnsi="Century Gothic"/>
          <w:b/>
          <w:sz w:val="25"/>
          <w:szCs w:val="25"/>
          <w:lang w:val="es-MX"/>
        </w:rPr>
        <w:t>5</w:t>
      </w:r>
      <w:r w:rsidR="00544CF5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44CF5" w:rsidRDefault="00544CF5" w:rsidP="00544CF5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8861E5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PRIMERO</w:t>
      </w:r>
      <w:r w:rsidR="008861E5" w:rsidRPr="008861E5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>.-</w:t>
      </w:r>
      <w:r w:rsidRPr="008861E5">
        <w:rPr>
          <w:rFonts w:ascii="Century Gothic" w:eastAsia="Calibri" w:hAnsi="Century Gothic" w:cs="Arial"/>
          <w:b/>
          <w:bCs/>
          <w:sz w:val="28"/>
          <w:szCs w:val="24"/>
          <w:lang w:val="es-MX" w:eastAsia="en-US"/>
        </w:rPr>
        <w:t xml:space="preserve"> </w:t>
      </w:r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La Sexagésima Séptima Legislatura del H. Congreso del Estado de Chihuahua, exhorta respetuosamente al Poder Ejecutivo Federal, Estatal, así como a los 67 </w:t>
      </w:r>
      <w:r w:rsidR="00C3720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A</w:t>
      </w:r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yuntamientos del Estado, para que, durante el mes de octubre de cada año, se lleven a cabo </w:t>
      </w:r>
      <w:bookmarkStart w:id="0" w:name="_Hlk84510772"/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acciones de fomento y difusión tendientes a promover la concientización y sensibilización hacia las personas con </w:t>
      </w:r>
      <w:r w:rsidR="00C3720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s</w:t>
      </w:r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índrome de Down, con la finalidad de promover su inclusión, participación y trato digno</w:t>
      </w:r>
      <w:bookmarkEnd w:id="0"/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. </w:t>
      </w:r>
    </w:p>
    <w:p w:rsidR="00544CF5" w:rsidRPr="00544CF5" w:rsidRDefault="00544CF5" w:rsidP="00544CF5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</w:p>
    <w:p w:rsidR="00544CF5" w:rsidRDefault="00544CF5" w:rsidP="00544CF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8861E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SEGUNDO</w:t>
      </w:r>
      <w:r w:rsidR="008861E5" w:rsidRPr="008861E5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8861E5">
        <w:rPr>
          <w:rFonts w:ascii="Century Gothic" w:eastAsia="Calibri" w:hAnsi="Century Gothic" w:cs="Arial"/>
          <w:bCs/>
          <w:sz w:val="28"/>
          <w:szCs w:val="24"/>
          <w:lang w:val="es-MX" w:eastAsia="en-US"/>
        </w:rPr>
        <w:t xml:space="preserve"> </w:t>
      </w:r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La Sexagésima Séptima Legislatura del H. Congreso del Estado de Chihuahua, </w:t>
      </w:r>
      <w:bookmarkStart w:id="1" w:name="_Hlk82163845"/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exhorta </w:t>
      </w:r>
      <w:bookmarkEnd w:id="1"/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respetuosamente </w:t>
      </w:r>
      <w:bookmarkStart w:id="2" w:name="_Hlk84420161"/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al </w:t>
      </w:r>
      <w:r w:rsidR="00C3720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t</w:t>
      </w:r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itular del Poder Ejecutivo Federal para que</w:t>
      </w:r>
      <w:r w:rsidR="00C3720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,</w:t>
      </w:r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a través de las diferentes Secretarías de Gobierno Federal en materia de Salud, Trabajo, así como del Bienestar, se cree un Plan de Acción orientado a la atención de las personas con síndrome de Down en todo el territorio mexicano, y en especial en el Estado de Chihuahua</w:t>
      </w:r>
      <w:r w:rsidR="00C37200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>,</w:t>
      </w:r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</w:t>
      </w:r>
      <w:bookmarkEnd w:id="2"/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en </w:t>
      </w:r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lastRenderedPageBreak/>
        <w:t xml:space="preserve">coordinación con las autoridades estatales competentes, que establezca acciones y medidas necesarias para potenciar la participación plena y activa de las personas con síndrome de Down en la sociedad; </w:t>
      </w:r>
      <w:r w:rsidRPr="00544CF5">
        <w:rPr>
          <w:rFonts w:ascii="Century Gothic" w:eastAsia="Calibri" w:hAnsi="Century Gothic" w:cs="Arial"/>
          <w:sz w:val="24"/>
          <w:szCs w:val="24"/>
          <w:lang w:val="es-MX" w:eastAsia="en-US"/>
        </w:rPr>
        <w:t>orientado a brindar educación inclusiva, así como talleres y formación para el trabajo, atención médica y psicológica para niños, niñas, adolescentes y adultos con síndrome de Down y sus familias, así como bolsas de trabajo, es decir</w:t>
      </w:r>
      <w:r w:rsidR="00C37200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544CF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un plan de acción integral que les permita tener más y mejores oportunidades de inclusión, independencia y autonomía.</w:t>
      </w:r>
    </w:p>
    <w:p w:rsidR="00544CF5" w:rsidRPr="00544CF5" w:rsidRDefault="00544CF5" w:rsidP="00544CF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544CF5" w:rsidRPr="00544CF5" w:rsidRDefault="00544CF5" w:rsidP="00544CF5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8861E5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TERCERO</w:t>
      </w:r>
      <w:r w:rsidR="008861E5" w:rsidRPr="008861E5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544CF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44CF5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La Sexagésima Séptima Legislatura del H. Congreso del Estado de Chihuahua, exhorta respetuosamente </w:t>
      </w:r>
      <w:r w:rsidRPr="00544CF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al H. Congreso de la Unión, a fin de que se asigne una partida presupuestal en el Presupuesto de Egresos para el Ejercicio Fiscal del 2022, dirigida a la implementación de este plan de acción integral en favor de las personas con </w:t>
      </w:r>
      <w:r w:rsidR="00C37200">
        <w:rPr>
          <w:rFonts w:ascii="Century Gothic" w:eastAsia="Calibri" w:hAnsi="Century Gothic" w:cs="Arial"/>
          <w:sz w:val="24"/>
          <w:szCs w:val="24"/>
          <w:lang w:val="es-MX" w:eastAsia="en-US"/>
        </w:rPr>
        <w:t>síndrome de Down,</w:t>
      </w:r>
      <w:r w:rsidRPr="00544CF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con la finalidad de contar con recursos suficientes para su ejecución.</w:t>
      </w:r>
    </w:p>
    <w:p w:rsidR="00F264D9" w:rsidRDefault="00F264D9" w:rsidP="00544CF5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C37200" w:rsidRPr="00592B87" w:rsidRDefault="00C37200" w:rsidP="00C37200">
      <w:pPr>
        <w:spacing w:line="312" w:lineRule="auto"/>
        <w:jc w:val="both"/>
        <w:rPr>
          <w:rFonts w:ascii="Century Gothic" w:eastAsia="Arial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CUAR</w:t>
      </w:r>
      <w:r w:rsidR="007454FE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T</w:t>
      </w:r>
      <w:r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O</w:t>
      </w:r>
      <w:r w:rsidRPr="00592B87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.-</w:t>
      </w:r>
      <w:r w:rsidRPr="00592B87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592B87">
        <w:rPr>
          <w:rFonts w:ascii="Century Gothic" w:eastAsia="Calibri" w:hAnsi="Century Gothic" w:cs="Arial"/>
          <w:sz w:val="24"/>
          <w:szCs w:val="24"/>
          <w:lang w:val="es-MX" w:eastAsia="en-US"/>
        </w:rPr>
        <w:t>R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emítase copia del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>presente Acuerdo, a las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 autoridad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es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competente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>s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, para los efectos </w:t>
      </w:r>
      <w:r>
        <w:rPr>
          <w:rFonts w:ascii="Century Gothic" w:eastAsia="Arial" w:hAnsi="Century Gothic" w:cs="Arial"/>
          <w:sz w:val="24"/>
          <w:szCs w:val="24"/>
          <w:lang w:val="es-MX" w:eastAsia="en-US"/>
        </w:rPr>
        <w:t xml:space="preserve">a </w:t>
      </w:r>
      <w:r w:rsidRPr="00592B87">
        <w:rPr>
          <w:rFonts w:ascii="Century Gothic" w:eastAsia="Arial" w:hAnsi="Century Gothic" w:cs="Arial"/>
          <w:sz w:val="24"/>
          <w:szCs w:val="24"/>
          <w:lang w:val="es-MX" w:eastAsia="en-US"/>
        </w:rPr>
        <w:t>que haya lugar.</w:t>
      </w:r>
    </w:p>
    <w:p w:rsidR="00C37200" w:rsidRPr="00544CF5" w:rsidRDefault="00C37200" w:rsidP="00544CF5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bookmarkStart w:id="3" w:name="_GoBack"/>
      <w:bookmarkEnd w:id="3"/>
    </w:p>
    <w:p w:rsidR="002319BB" w:rsidRDefault="002319BB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A50F5">
        <w:rPr>
          <w:rFonts w:ascii="Century Gothic" w:hAnsi="Century Gothic"/>
          <w:szCs w:val="24"/>
        </w:rPr>
        <w:t>trece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1B7674" w:rsidRDefault="001B7674" w:rsidP="00C37200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 xml:space="preserve">EN FUNCIONES DE </w:t>
      </w:r>
    </w:p>
    <w:p w:rsidR="002319BB" w:rsidRDefault="00A179A3" w:rsidP="00C37200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B7674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454F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FE" w:rsidRDefault="007958FE">
      <w:r>
        <w:separator/>
      </w:r>
    </w:p>
  </w:endnote>
  <w:endnote w:type="continuationSeparator" w:id="0">
    <w:p w:rsidR="007958FE" w:rsidRDefault="0079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54F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FE" w:rsidRDefault="007958FE">
      <w:r>
        <w:separator/>
      </w:r>
    </w:p>
  </w:footnote>
  <w:footnote w:type="continuationSeparator" w:id="0">
    <w:p w:rsidR="007958FE" w:rsidRDefault="0079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56177A">
      <w:rPr>
        <w:rFonts w:ascii="Century Gothic" w:hAnsi="Century Gothic"/>
        <w:b/>
        <w:sz w:val="24"/>
        <w:szCs w:val="24"/>
        <w:lang w:val="en-US"/>
      </w:rPr>
      <w:t>5</w:t>
    </w:r>
    <w:r w:rsidR="00544CF5">
      <w:rPr>
        <w:rFonts w:ascii="Century Gothic" w:hAnsi="Century Gothic"/>
        <w:b/>
        <w:sz w:val="24"/>
        <w:szCs w:val="24"/>
        <w:lang w:val="en-US"/>
      </w:rPr>
      <w:t>1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2B0"/>
    <w:rsid w:val="00653C60"/>
    <w:rsid w:val="00654EAF"/>
    <w:rsid w:val="0065695A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4FE"/>
    <w:rsid w:val="00745BFA"/>
    <w:rsid w:val="00745F3D"/>
    <w:rsid w:val="00746772"/>
    <w:rsid w:val="00751AAE"/>
    <w:rsid w:val="00752076"/>
    <w:rsid w:val="00752E7A"/>
    <w:rsid w:val="00761C88"/>
    <w:rsid w:val="00763624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58FE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861E5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18F2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37200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7972-2996-4063-9BD9-2468826B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181</cp:revision>
  <cp:lastPrinted>2021-10-14T17:22:00Z</cp:lastPrinted>
  <dcterms:created xsi:type="dcterms:W3CDTF">2018-08-29T18:38:00Z</dcterms:created>
  <dcterms:modified xsi:type="dcterms:W3CDTF">2021-10-14T17:22:00Z</dcterms:modified>
</cp:coreProperties>
</file>