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804439">
        <w:rPr>
          <w:rFonts w:ascii="Century Gothic" w:hAnsi="Century Gothic"/>
          <w:b/>
          <w:sz w:val="25"/>
          <w:szCs w:val="25"/>
          <w:lang w:val="es-MX"/>
        </w:rPr>
        <w:t>3</w:t>
      </w:r>
      <w:r w:rsidR="008F4D7F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  <w:bookmarkStart w:id="0" w:name="_GoBack"/>
      <w:bookmarkEnd w:id="0"/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7567DB" w:rsidRDefault="009B7F9A" w:rsidP="00DB27A4">
      <w:pPr>
        <w:pStyle w:val="Textoindependiente3"/>
        <w:rPr>
          <w:rFonts w:ascii="Century Gothic" w:hAnsi="Century Gothic"/>
          <w:sz w:val="10"/>
          <w:szCs w:val="10"/>
        </w:rPr>
      </w:pPr>
    </w:p>
    <w:p w:rsidR="00835A33" w:rsidRPr="007567DB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320102" w:rsidRPr="007567DB" w:rsidRDefault="00320102" w:rsidP="00054F47">
      <w:pPr>
        <w:pStyle w:val="Textosinformato"/>
        <w:jc w:val="both"/>
        <w:rPr>
          <w:rFonts w:ascii="Century Gothic" w:hAnsi="Century Gothic" w:cs="Arial"/>
          <w:b/>
          <w:bCs/>
          <w:sz w:val="12"/>
          <w:szCs w:val="28"/>
        </w:rPr>
      </w:pPr>
    </w:p>
    <w:p w:rsidR="00900F53" w:rsidRDefault="007567DB" w:rsidP="007567DB">
      <w:pPr>
        <w:spacing w:line="312" w:lineRule="auto"/>
        <w:jc w:val="both"/>
        <w:rPr>
          <w:rFonts w:ascii="Century Gothic" w:eastAsiaTheme="minorHAnsi" w:hAnsi="Century Gothic" w:cs="Arial"/>
          <w:bCs/>
          <w:iCs/>
          <w:sz w:val="24"/>
          <w:szCs w:val="24"/>
          <w:lang w:val="es-MX" w:eastAsia="en-US"/>
        </w:rPr>
      </w:pPr>
      <w:r w:rsidRPr="007567DB">
        <w:rPr>
          <w:rFonts w:ascii="Century Gothic" w:eastAsia="Arial" w:hAnsi="Century Gothic" w:cs="Arial"/>
          <w:b/>
          <w:sz w:val="28"/>
          <w:szCs w:val="28"/>
          <w:lang w:val="es-MX" w:eastAsia="en-US"/>
        </w:rPr>
        <w:t>PRIMERO.-</w:t>
      </w:r>
      <w:r w:rsidR="00900F53" w:rsidRPr="007567DB">
        <w:rPr>
          <w:rFonts w:ascii="Century Gothic" w:eastAsia="Arial" w:hAnsi="Century Gothic" w:cs="Arial"/>
          <w:b/>
          <w:sz w:val="24"/>
          <w:szCs w:val="24"/>
          <w:lang w:val="es-MX" w:eastAsia="en-US"/>
        </w:rPr>
        <w:t xml:space="preserve"> </w:t>
      </w:r>
      <w:r w:rsidRPr="007567DB">
        <w:rPr>
          <w:rFonts w:ascii="Century Gothic" w:eastAsia="Calibri" w:hAnsi="Century Gothic" w:cs="Arial"/>
          <w:iCs/>
          <w:sz w:val="24"/>
          <w:szCs w:val="24"/>
          <w:lang w:val="es-MX" w:eastAsia="en-US"/>
        </w:rPr>
        <w:t xml:space="preserve">La Sexagésima Séptima Legislatura del Honorable Congreso del Estado Chihuahua, </w:t>
      </w:r>
      <w:r w:rsidR="00900F53" w:rsidRPr="007567DB">
        <w:rPr>
          <w:rFonts w:ascii="Century Gothic" w:eastAsia="Arial" w:hAnsi="Century Gothic" w:cs="Arial"/>
          <w:b/>
          <w:iCs/>
          <w:sz w:val="24"/>
          <w:szCs w:val="24"/>
          <w:lang w:val="es-MX" w:eastAsia="en-US"/>
        </w:rPr>
        <w:t xml:space="preserve"> </w:t>
      </w:r>
      <w:r w:rsidR="00900F53" w:rsidRPr="007567DB">
        <w:rPr>
          <w:rFonts w:ascii="Century Gothic" w:eastAsia="Arial" w:hAnsi="Century Gothic" w:cs="Arial"/>
          <w:iCs/>
          <w:sz w:val="24"/>
          <w:szCs w:val="24"/>
          <w:lang w:val="es-MX" w:eastAsia="en-US"/>
        </w:rPr>
        <w:t xml:space="preserve">hace </w:t>
      </w:r>
      <w:r w:rsidR="00900F53" w:rsidRPr="007567DB">
        <w:rPr>
          <w:rFonts w:ascii="Century Gothic" w:eastAsiaTheme="minorHAnsi" w:hAnsi="Century Gothic" w:cs="Arial"/>
          <w:bCs/>
          <w:sz w:val="24"/>
          <w:szCs w:val="24"/>
          <w:lang w:val="es-MX" w:eastAsia="en-US"/>
        </w:rPr>
        <w:t>un respetuoso llamado y exhorto a la Cámara de Diputados del H. Congreso de la Unión, para que se a</w:t>
      </w:r>
      <w:r w:rsidR="00B369FE">
        <w:rPr>
          <w:rFonts w:ascii="Century Gothic" w:eastAsiaTheme="minorHAnsi" w:hAnsi="Century Gothic" w:cs="Arial"/>
          <w:bCs/>
          <w:sz w:val="24"/>
          <w:szCs w:val="24"/>
          <w:lang w:val="es-MX" w:eastAsia="en-US"/>
        </w:rPr>
        <w:t>b</w:t>
      </w:r>
      <w:r w:rsidR="00900F53" w:rsidRPr="007567DB">
        <w:rPr>
          <w:rFonts w:ascii="Century Gothic" w:eastAsiaTheme="minorHAnsi" w:hAnsi="Century Gothic" w:cs="Arial"/>
          <w:bCs/>
          <w:sz w:val="24"/>
          <w:szCs w:val="24"/>
          <w:lang w:val="es-MX" w:eastAsia="en-US"/>
        </w:rPr>
        <w:t>oque al cumplimiento del amparo en revisión 265/2020 resuelto por la Primera Sala de la Suprema Corte de Justicia de la Unión</w:t>
      </w:r>
      <w:r w:rsidRPr="007567DB">
        <w:rPr>
          <w:rFonts w:ascii="Century Gothic" w:eastAsiaTheme="minorHAnsi" w:hAnsi="Century Gothic" w:cs="Arial"/>
          <w:bCs/>
          <w:sz w:val="24"/>
          <w:szCs w:val="24"/>
          <w:lang w:val="es-MX" w:eastAsia="en-US"/>
        </w:rPr>
        <w:t>,</w:t>
      </w:r>
      <w:r w:rsidR="00900F53" w:rsidRPr="007567DB">
        <w:rPr>
          <w:rFonts w:ascii="Century Gothic" w:eastAsiaTheme="minorHAnsi" w:hAnsi="Century Gothic" w:cs="Arial"/>
          <w:bCs/>
          <w:sz w:val="24"/>
          <w:szCs w:val="24"/>
          <w:lang w:val="es-MX" w:eastAsia="en-US"/>
        </w:rPr>
        <w:t xml:space="preserve"> en sesión del 12 de mayo del 2021, e inicie los trabajos legislativos para cumplir</w:t>
      </w:r>
      <w:bookmarkStart w:id="1" w:name="_Hlk83887103"/>
      <w:r w:rsidR="00900F53" w:rsidRPr="007567DB">
        <w:rPr>
          <w:rFonts w:ascii="Century Gothic" w:eastAsiaTheme="minorHAnsi" w:hAnsi="Century Gothic" w:cs="Arial"/>
          <w:bCs/>
          <w:sz w:val="24"/>
          <w:szCs w:val="24"/>
          <w:lang w:val="es-MX" w:eastAsia="en-US"/>
        </w:rPr>
        <w:t xml:space="preserve"> antes de que finalicen los próximos dos periodos ordinario</w:t>
      </w:r>
      <w:r w:rsidRPr="007567DB">
        <w:rPr>
          <w:rFonts w:ascii="Century Gothic" w:eastAsiaTheme="minorHAnsi" w:hAnsi="Century Gothic" w:cs="Arial"/>
          <w:bCs/>
          <w:sz w:val="24"/>
          <w:szCs w:val="24"/>
          <w:lang w:val="es-MX" w:eastAsia="en-US"/>
        </w:rPr>
        <w:t>s</w:t>
      </w:r>
      <w:r w:rsidR="00900F53" w:rsidRPr="007567DB">
        <w:rPr>
          <w:rFonts w:ascii="Century Gothic" w:eastAsiaTheme="minorHAnsi" w:hAnsi="Century Gothic" w:cs="Arial"/>
          <w:bCs/>
          <w:sz w:val="24"/>
          <w:szCs w:val="24"/>
          <w:lang w:val="es-MX" w:eastAsia="en-US"/>
        </w:rPr>
        <w:t xml:space="preserve"> de sesiones del Congreso de la </w:t>
      </w:r>
      <w:r w:rsidRPr="007567DB">
        <w:rPr>
          <w:rFonts w:ascii="Century Gothic" w:eastAsiaTheme="minorHAnsi" w:hAnsi="Century Gothic" w:cs="Arial"/>
          <w:bCs/>
          <w:sz w:val="24"/>
          <w:szCs w:val="24"/>
          <w:lang w:val="es-MX" w:eastAsia="en-US"/>
        </w:rPr>
        <w:t>Unión,</w:t>
      </w:r>
      <w:r w:rsidR="00900F53" w:rsidRPr="007567DB">
        <w:rPr>
          <w:rFonts w:ascii="Century Gothic" w:eastAsiaTheme="minorHAnsi" w:hAnsi="Century Gothic" w:cs="Arial"/>
          <w:bCs/>
          <w:sz w:val="24"/>
          <w:szCs w:val="24"/>
          <w:lang w:val="es-MX" w:eastAsia="en-US"/>
        </w:rPr>
        <w:t xml:space="preserve"> es decir, antes del 30 de abril del 2022</w:t>
      </w:r>
      <w:bookmarkEnd w:id="1"/>
      <w:r w:rsidR="00900F53" w:rsidRPr="007567DB">
        <w:rPr>
          <w:rFonts w:ascii="Century Gothic" w:eastAsiaTheme="minorHAnsi" w:hAnsi="Century Gothic" w:cs="Arial"/>
          <w:bCs/>
          <w:sz w:val="24"/>
          <w:szCs w:val="24"/>
          <w:lang w:val="es-MX" w:eastAsia="en-US"/>
        </w:rPr>
        <w:t>, con lo que dispone</w:t>
      </w:r>
      <w:r w:rsidRPr="007567DB">
        <w:rPr>
          <w:rFonts w:ascii="Century Gothic" w:eastAsiaTheme="minorHAnsi" w:hAnsi="Century Gothic" w:cs="Arial"/>
          <w:bCs/>
          <w:sz w:val="24"/>
          <w:szCs w:val="24"/>
          <w:lang w:val="es-MX" w:eastAsia="en-US"/>
        </w:rPr>
        <w:t>n</w:t>
      </w:r>
      <w:r w:rsidR="00900F53" w:rsidRPr="007567DB">
        <w:rPr>
          <w:rFonts w:ascii="Century Gothic" w:eastAsiaTheme="minorHAnsi" w:hAnsi="Century Gothic" w:cs="Arial"/>
          <w:bCs/>
          <w:sz w:val="24"/>
          <w:szCs w:val="24"/>
          <w:lang w:val="es-MX" w:eastAsia="en-US"/>
        </w:rPr>
        <w:t xml:space="preserve"> los artículos Segundo y Cuarto Transitorio</w:t>
      </w:r>
      <w:r w:rsidRPr="007567DB">
        <w:rPr>
          <w:rFonts w:ascii="Century Gothic" w:eastAsiaTheme="minorHAnsi" w:hAnsi="Century Gothic" w:cs="Arial"/>
          <w:bCs/>
          <w:sz w:val="24"/>
          <w:szCs w:val="24"/>
          <w:lang w:val="es-MX" w:eastAsia="en-US"/>
        </w:rPr>
        <w:t>s</w:t>
      </w:r>
      <w:r w:rsidR="00900F53" w:rsidRPr="007567DB">
        <w:rPr>
          <w:rFonts w:ascii="Century Gothic" w:eastAsiaTheme="minorHAnsi" w:hAnsi="Century Gothic" w:cs="Arial"/>
          <w:bCs/>
          <w:sz w:val="24"/>
          <w:szCs w:val="24"/>
          <w:lang w:val="es-MX" w:eastAsia="en-US"/>
        </w:rPr>
        <w:t xml:space="preserve"> de la reforma constitucional publicada en el Diario Oficial de la Federación el 15 de septiembre del 2017 </w:t>
      </w:r>
      <w:r w:rsidR="00900F53" w:rsidRPr="007567DB">
        <w:rPr>
          <w:rFonts w:ascii="Century Gothic" w:eastAsiaTheme="minorHAnsi" w:hAnsi="Century Gothic" w:cs="Arial"/>
          <w:bCs/>
          <w:iCs/>
          <w:sz w:val="24"/>
          <w:szCs w:val="24"/>
          <w:lang w:val="es-MX" w:eastAsia="en-US"/>
        </w:rPr>
        <w:t>en materia de Justicia Cotidiana y, en consecuencia</w:t>
      </w:r>
      <w:r w:rsidRPr="007567DB">
        <w:rPr>
          <w:rFonts w:ascii="Century Gothic" w:eastAsiaTheme="minorHAnsi" w:hAnsi="Century Gothic" w:cs="Arial"/>
          <w:bCs/>
          <w:iCs/>
          <w:sz w:val="24"/>
          <w:szCs w:val="24"/>
          <w:lang w:val="es-MX" w:eastAsia="en-US"/>
        </w:rPr>
        <w:t>,</w:t>
      </w:r>
      <w:r w:rsidR="00900F53" w:rsidRPr="007567DB">
        <w:rPr>
          <w:rFonts w:ascii="Century Gothic" w:eastAsiaTheme="minorHAnsi" w:hAnsi="Century Gothic" w:cs="Arial"/>
          <w:bCs/>
          <w:iCs/>
          <w:sz w:val="24"/>
          <w:szCs w:val="24"/>
          <w:lang w:val="es-MX" w:eastAsia="en-US"/>
        </w:rPr>
        <w:t xml:space="preserve"> emita</w:t>
      </w:r>
      <w:r w:rsidR="00900F53" w:rsidRPr="007567DB">
        <w:rPr>
          <w:rFonts w:ascii="Century Gothic" w:eastAsiaTheme="minorHAnsi" w:hAnsi="Century Gothic" w:cs="Arial"/>
          <w:bCs/>
          <w:sz w:val="24"/>
          <w:szCs w:val="24"/>
          <w:lang w:val="es-MX" w:eastAsia="en-US"/>
        </w:rPr>
        <w:t xml:space="preserve"> </w:t>
      </w:r>
      <w:r w:rsidR="00900F53" w:rsidRPr="007567DB">
        <w:rPr>
          <w:rFonts w:ascii="Century Gothic" w:eastAsiaTheme="minorHAnsi" w:hAnsi="Century Gothic" w:cs="Arial"/>
          <w:bCs/>
          <w:iCs/>
          <w:sz w:val="24"/>
          <w:szCs w:val="24"/>
          <w:lang w:val="es-MX" w:eastAsia="en-US"/>
        </w:rPr>
        <w:t>la legislación única en materia procesal civil y familiar o Código Nacional de Procedimientos Civiles y Familiares.</w:t>
      </w:r>
    </w:p>
    <w:p w:rsidR="007567DB" w:rsidRPr="007567DB" w:rsidRDefault="007567DB" w:rsidP="007567DB">
      <w:pPr>
        <w:spacing w:line="312" w:lineRule="auto"/>
        <w:jc w:val="both"/>
        <w:rPr>
          <w:rFonts w:ascii="Century Gothic" w:eastAsiaTheme="minorHAnsi" w:hAnsi="Century Gothic" w:cs="Arial"/>
          <w:szCs w:val="24"/>
          <w:lang w:val="es-MX" w:eastAsia="en-US"/>
        </w:rPr>
      </w:pPr>
    </w:p>
    <w:p w:rsidR="007567DB" w:rsidRPr="00592B87" w:rsidRDefault="007567DB" w:rsidP="007567DB">
      <w:pPr>
        <w:spacing w:line="312" w:lineRule="auto"/>
        <w:jc w:val="both"/>
        <w:rPr>
          <w:rFonts w:ascii="Century Gothic" w:eastAsia="Arial" w:hAnsi="Century Gothic" w:cs="Arial"/>
          <w:sz w:val="24"/>
          <w:szCs w:val="24"/>
          <w:lang w:val="es-MX" w:eastAsia="en-US"/>
        </w:rPr>
      </w:pPr>
      <w:r w:rsidRPr="00592B87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SEGUNDO.-</w:t>
      </w:r>
      <w:r w:rsidRPr="00592B87">
        <w:rPr>
          <w:rFonts w:ascii="Century Gothic" w:eastAsia="Calibri" w:hAnsi="Century Gothic" w:cs="Arial"/>
          <w:b/>
          <w:sz w:val="24"/>
          <w:szCs w:val="24"/>
          <w:lang w:val="es-MX" w:eastAsia="en-US"/>
        </w:rPr>
        <w:t xml:space="preserve"> </w:t>
      </w:r>
      <w:r w:rsidRPr="00592B87">
        <w:rPr>
          <w:rFonts w:ascii="Century Gothic" w:eastAsia="Calibri" w:hAnsi="Century Gothic" w:cs="Arial"/>
          <w:sz w:val="24"/>
          <w:szCs w:val="24"/>
          <w:lang w:val="es-MX" w:eastAsia="en-US"/>
        </w:rPr>
        <w:t>R</w:t>
      </w:r>
      <w:r w:rsidRPr="00592B87"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emítase copia del </w:t>
      </w:r>
      <w:r>
        <w:rPr>
          <w:rFonts w:ascii="Century Gothic" w:eastAsia="Arial" w:hAnsi="Century Gothic" w:cs="Arial"/>
          <w:sz w:val="24"/>
          <w:szCs w:val="24"/>
          <w:lang w:val="es-MX" w:eastAsia="en-US"/>
        </w:rPr>
        <w:t>presente Acuerdo, a la</w:t>
      </w:r>
      <w:r w:rsidRPr="00592B87"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 autoridad competente, para los efectos </w:t>
      </w:r>
      <w:r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a </w:t>
      </w:r>
      <w:r w:rsidRPr="00592B87">
        <w:rPr>
          <w:rFonts w:ascii="Century Gothic" w:eastAsia="Arial" w:hAnsi="Century Gothic" w:cs="Arial"/>
          <w:sz w:val="24"/>
          <w:szCs w:val="24"/>
          <w:lang w:val="es-MX" w:eastAsia="en-US"/>
        </w:rPr>
        <w:t>que haya lugar.</w:t>
      </w:r>
    </w:p>
    <w:p w:rsidR="00320102" w:rsidRPr="007567DB" w:rsidRDefault="00320102" w:rsidP="007567DB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  <w:rPr>
          <w:rFonts w:ascii="Century Gothic" w:eastAsia="Arial" w:hAnsi="Century Gothic" w:cs="Arial"/>
          <w:color w:val="000000"/>
          <w:szCs w:val="24"/>
          <w:u w:color="000000"/>
          <w:bdr w:val="nil"/>
          <w:lang w:val="es-ES_tradnl" w:eastAsia="es-MX"/>
        </w:rPr>
      </w:pPr>
    </w:p>
    <w:p w:rsidR="002319BB" w:rsidRDefault="002319BB" w:rsidP="007567DB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  <w:r w:rsidRPr="00B570A8">
        <w:rPr>
          <w:rFonts w:ascii="Century Gothic" w:hAnsi="Century Gothic"/>
          <w:b/>
          <w:sz w:val="28"/>
          <w:szCs w:val="28"/>
        </w:rPr>
        <w:t>D A D O</w:t>
      </w:r>
      <w:r w:rsidRPr="00B570A8">
        <w:rPr>
          <w:rFonts w:ascii="Century Gothic" w:hAnsi="Century Gothic"/>
          <w:szCs w:val="24"/>
        </w:rPr>
        <w:t xml:space="preserve"> 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a los </w:t>
      </w:r>
      <w:r w:rsidR="00320102">
        <w:rPr>
          <w:rFonts w:ascii="Century Gothic" w:hAnsi="Century Gothic"/>
          <w:szCs w:val="24"/>
        </w:rPr>
        <w:t xml:space="preserve">treinta </w:t>
      </w:r>
      <w:r>
        <w:rPr>
          <w:rFonts w:ascii="Century Gothic" w:hAnsi="Century Gothic"/>
          <w:szCs w:val="24"/>
        </w:rPr>
        <w:t>días del mes de septiembre del año dos mil veintiuno.</w:t>
      </w:r>
    </w:p>
    <w:p w:rsidR="00453AC7" w:rsidRDefault="00453AC7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2319BB" w:rsidRDefault="00A179A3" w:rsidP="002319BB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>PRESIDENTA</w:t>
      </w: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A179A3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319BB" w:rsidTr="002319BB">
        <w:trPr>
          <w:jc w:val="center"/>
        </w:trPr>
        <w:tc>
          <w:tcPr>
            <w:tcW w:w="4610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SECRETARIO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SECRETARIA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3D4D53">
      <w:headerReference w:type="default" r:id="rId7"/>
      <w:footerReference w:type="even" r:id="rId8"/>
      <w:footerReference w:type="default" r:id="rId9"/>
      <w:pgSz w:w="12242" w:h="15842" w:code="1"/>
      <w:pgMar w:top="3856" w:right="1588" w:bottom="1531" w:left="1588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CF" w:rsidRDefault="005C6DCF">
      <w:r>
        <w:separator/>
      </w:r>
    </w:p>
  </w:endnote>
  <w:endnote w:type="continuationSeparator" w:id="0">
    <w:p w:rsidR="005C6DCF" w:rsidRDefault="005C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4D5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CF" w:rsidRDefault="005C6DCF">
      <w:r>
        <w:separator/>
      </w:r>
    </w:p>
  </w:footnote>
  <w:footnote w:type="continuationSeparator" w:id="0">
    <w:p w:rsidR="005C6DCF" w:rsidRDefault="005C6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B570A8">
      <w:rPr>
        <w:rFonts w:ascii="Century Gothic" w:hAnsi="Century Gothic"/>
        <w:b/>
        <w:sz w:val="24"/>
        <w:szCs w:val="24"/>
        <w:lang w:val="en-US"/>
      </w:rPr>
      <w:t>3</w:t>
    </w:r>
    <w:r w:rsidR="008F4D7F">
      <w:rPr>
        <w:rFonts w:ascii="Century Gothic" w:hAnsi="Century Gothic"/>
        <w:b/>
        <w:sz w:val="24"/>
        <w:szCs w:val="24"/>
        <w:lang w:val="en-US"/>
      </w:rPr>
      <w:t>2</w:t>
    </w:r>
    <w:r w:rsidR="00105FE1">
      <w:rPr>
        <w:rFonts w:ascii="Century Gothic" w:hAnsi="Century Gothic"/>
        <w:b/>
        <w:sz w:val="24"/>
        <w:szCs w:val="24"/>
        <w:lang w:val="en-US"/>
      </w:rPr>
      <w:t>/</w:t>
    </w:r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36C68"/>
    <w:rsid w:val="00044090"/>
    <w:rsid w:val="0004531C"/>
    <w:rsid w:val="00046109"/>
    <w:rsid w:val="000475E9"/>
    <w:rsid w:val="00052253"/>
    <w:rsid w:val="00052679"/>
    <w:rsid w:val="00054F47"/>
    <w:rsid w:val="0006201C"/>
    <w:rsid w:val="0006448A"/>
    <w:rsid w:val="000644E9"/>
    <w:rsid w:val="00070BFF"/>
    <w:rsid w:val="000712AA"/>
    <w:rsid w:val="000728E0"/>
    <w:rsid w:val="00076D61"/>
    <w:rsid w:val="00077082"/>
    <w:rsid w:val="0008553C"/>
    <w:rsid w:val="000901D6"/>
    <w:rsid w:val="000912D8"/>
    <w:rsid w:val="00097F57"/>
    <w:rsid w:val="000A0596"/>
    <w:rsid w:val="000A608E"/>
    <w:rsid w:val="000B34A5"/>
    <w:rsid w:val="000C3DF7"/>
    <w:rsid w:val="000D44D5"/>
    <w:rsid w:val="000E0FCF"/>
    <w:rsid w:val="000F336D"/>
    <w:rsid w:val="00105FE1"/>
    <w:rsid w:val="00110065"/>
    <w:rsid w:val="001120E6"/>
    <w:rsid w:val="0011650E"/>
    <w:rsid w:val="00117DF4"/>
    <w:rsid w:val="001237D9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56CF"/>
    <w:rsid w:val="001565C6"/>
    <w:rsid w:val="001616E8"/>
    <w:rsid w:val="001667D8"/>
    <w:rsid w:val="00177E7E"/>
    <w:rsid w:val="0018110B"/>
    <w:rsid w:val="0018307A"/>
    <w:rsid w:val="00195D5A"/>
    <w:rsid w:val="0019664E"/>
    <w:rsid w:val="00196C4C"/>
    <w:rsid w:val="001A1707"/>
    <w:rsid w:val="001C11D2"/>
    <w:rsid w:val="001C1583"/>
    <w:rsid w:val="001D0B14"/>
    <w:rsid w:val="001D2735"/>
    <w:rsid w:val="001D5D85"/>
    <w:rsid w:val="001D61CE"/>
    <w:rsid w:val="001D6245"/>
    <w:rsid w:val="001E4618"/>
    <w:rsid w:val="001E53C7"/>
    <w:rsid w:val="001F21B6"/>
    <w:rsid w:val="001F4F6F"/>
    <w:rsid w:val="00212992"/>
    <w:rsid w:val="00214F1A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324E"/>
    <w:rsid w:val="00284688"/>
    <w:rsid w:val="00284C5D"/>
    <w:rsid w:val="0029117A"/>
    <w:rsid w:val="002919D5"/>
    <w:rsid w:val="00292DBC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552C"/>
    <w:rsid w:val="002E7483"/>
    <w:rsid w:val="002F4E19"/>
    <w:rsid w:val="002F5982"/>
    <w:rsid w:val="002F5CF7"/>
    <w:rsid w:val="003055D3"/>
    <w:rsid w:val="003100B5"/>
    <w:rsid w:val="00310745"/>
    <w:rsid w:val="00310E1F"/>
    <w:rsid w:val="00314573"/>
    <w:rsid w:val="00315EBD"/>
    <w:rsid w:val="0031738B"/>
    <w:rsid w:val="003173C1"/>
    <w:rsid w:val="00320102"/>
    <w:rsid w:val="00320762"/>
    <w:rsid w:val="003248DA"/>
    <w:rsid w:val="00327656"/>
    <w:rsid w:val="003328AE"/>
    <w:rsid w:val="00337E3D"/>
    <w:rsid w:val="00341601"/>
    <w:rsid w:val="00346E01"/>
    <w:rsid w:val="00347E15"/>
    <w:rsid w:val="003509C7"/>
    <w:rsid w:val="00362C47"/>
    <w:rsid w:val="003635C3"/>
    <w:rsid w:val="0036442E"/>
    <w:rsid w:val="003652E5"/>
    <w:rsid w:val="0036677B"/>
    <w:rsid w:val="00370047"/>
    <w:rsid w:val="003723D1"/>
    <w:rsid w:val="00377311"/>
    <w:rsid w:val="00380889"/>
    <w:rsid w:val="00380D94"/>
    <w:rsid w:val="00381DDF"/>
    <w:rsid w:val="00384F24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D4D53"/>
    <w:rsid w:val="003E00C5"/>
    <w:rsid w:val="003E4372"/>
    <w:rsid w:val="003E529F"/>
    <w:rsid w:val="003F5E30"/>
    <w:rsid w:val="004047EA"/>
    <w:rsid w:val="00405F14"/>
    <w:rsid w:val="004067C3"/>
    <w:rsid w:val="00406F80"/>
    <w:rsid w:val="00407FE0"/>
    <w:rsid w:val="00414666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2FFC"/>
    <w:rsid w:val="004351D5"/>
    <w:rsid w:val="004352F7"/>
    <w:rsid w:val="004372D3"/>
    <w:rsid w:val="00437AFA"/>
    <w:rsid w:val="00446707"/>
    <w:rsid w:val="00453AC7"/>
    <w:rsid w:val="00455DDD"/>
    <w:rsid w:val="0046269D"/>
    <w:rsid w:val="00471E7F"/>
    <w:rsid w:val="004758AB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0BA3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34E5"/>
    <w:rsid w:val="005255A3"/>
    <w:rsid w:val="00526A5E"/>
    <w:rsid w:val="00532D76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490A"/>
    <w:rsid w:val="00546251"/>
    <w:rsid w:val="00547F99"/>
    <w:rsid w:val="005525CB"/>
    <w:rsid w:val="0055294F"/>
    <w:rsid w:val="005533A1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2B87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5219"/>
    <w:rsid w:val="005C654B"/>
    <w:rsid w:val="005C6DCF"/>
    <w:rsid w:val="005D2EF1"/>
    <w:rsid w:val="005D3B4C"/>
    <w:rsid w:val="005E2CB9"/>
    <w:rsid w:val="005E4D90"/>
    <w:rsid w:val="005F3C3A"/>
    <w:rsid w:val="005F7AF4"/>
    <w:rsid w:val="00600BCA"/>
    <w:rsid w:val="006012A7"/>
    <w:rsid w:val="0060197B"/>
    <w:rsid w:val="00602F16"/>
    <w:rsid w:val="006175D5"/>
    <w:rsid w:val="00624007"/>
    <w:rsid w:val="006268EA"/>
    <w:rsid w:val="00627A0F"/>
    <w:rsid w:val="006331AE"/>
    <w:rsid w:val="006345D8"/>
    <w:rsid w:val="006379EB"/>
    <w:rsid w:val="00640303"/>
    <w:rsid w:val="006442B0"/>
    <w:rsid w:val="00653C60"/>
    <w:rsid w:val="00654EAF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4672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1CFF"/>
    <w:rsid w:val="006B76EC"/>
    <w:rsid w:val="006C4A3B"/>
    <w:rsid w:val="006C7A2A"/>
    <w:rsid w:val="006D394D"/>
    <w:rsid w:val="006D758E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5F3D"/>
    <w:rsid w:val="00746772"/>
    <w:rsid w:val="00751AAE"/>
    <w:rsid w:val="00752076"/>
    <w:rsid w:val="00752E7A"/>
    <w:rsid w:val="007567DB"/>
    <w:rsid w:val="00761C88"/>
    <w:rsid w:val="00764925"/>
    <w:rsid w:val="007659DE"/>
    <w:rsid w:val="007704F6"/>
    <w:rsid w:val="00770A05"/>
    <w:rsid w:val="00773877"/>
    <w:rsid w:val="007753DC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C518D"/>
    <w:rsid w:val="007D34CE"/>
    <w:rsid w:val="007D6438"/>
    <w:rsid w:val="007D7724"/>
    <w:rsid w:val="007E30C3"/>
    <w:rsid w:val="007E5EA2"/>
    <w:rsid w:val="007F1154"/>
    <w:rsid w:val="007F3320"/>
    <w:rsid w:val="007F7C34"/>
    <w:rsid w:val="0080128E"/>
    <w:rsid w:val="00803C8B"/>
    <w:rsid w:val="00804439"/>
    <w:rsid w:val="00804854"/>
    <w:rsid w:val="008072F2"/>
    <w:rsid w:val="00812F09"/>
    <w:rsid w:val="00816CF8"/>
    <w:rsid w:val="00824443"/>
    <w:rsid w:val="00830690"/>
    <w:rsid w:val="00835A33"/>
    <w:rsid w:val="00835DF6"/>
    <w:rsid w:val="0084120D"/>
    <w:rsid w:val="008420E6"/>
    <w:rsid w:val="00843EC8"/>
    <w:rsid w:val="00846983"/>
    <w:rsid w:val="00847E12"/>
    <w:rsid w:val="0085077C"/>
    <w:rsid w:val="00856586"/>
    <w:rsid w:val="00856C35"/>
    <w:rsid w:val="00856F73"/>
    <w:rsid w:val="008572E6"/>
    <w:rsid w:val="00857C51"/>
    <w:rsid w:val="00862EE7"/>
    <w:rsid w:val="00863888"/>
    <w:rsid w:val="00871E3B"/>
    <w:rsid w:val="00873427"/>
    <w:rsid w:val="008757DC"/>
    <w:rsid w:val="00876F6C"/>
    <w:rsid w:val="008814C7"/>
    <w:rsid w:val="0088222B"/>
    <w:rsid w:val="00883678"/>
    <w:rsid w:val="00883C70"/>
    <w:rsid w:val="008905C0"/>
    <w:rsid w:val="00891136"/>
    <w:rsid w:val="008937E5"/>
    <w:rsid w:val="00894E9A"/>
    <w:rsid w:val="008A616E"/>
    <w:rsid w:val="008C0361"/>
    <w:rsid w:val="008C25D2"/>
    <w:rsid w:val="008D1395"/>
    <w:rsid w:val="008D4A3E"/>
    <w:rsid w:val="008D5A7A"/>
    <w:rsid w:val="008E10FD"/>
    <w:rsid w:val="008E23E2"/>
    <w:rsid w:val="008E2533"/>
    <w:rsid w:val="008E379A"/>
    <w:rsid w:val="008E5777"/>
    <w:rsid w:val="008F1AF9"/>
    <w:rsid w:val="008F4D7F"/>
    <w:rsid w:val="008F6B76"/>
    <w:rsid w:val="008F6DF6"/>
    <w:rsid w:val="00900F53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400"/>
    <w:rsid w:val="00937677"/>
    <w:rsid w:val="00943778"/>
    <w:rsid w:val="00944EB9"/>
    <w:rsid w:val="0094638A"/>
    <w:rsid w:val="00956818"/>
    <w:rsid w:val="009573AB"/>
    <w:rsid w:val="00960878"/>
    <w:rsid w:val="00965752"/>
    <w:rsid w:val="0097566E"/>
    <w:rsid w:val="00981E83"/>
    <w:rsid w:val="00986F86"/>
    <w:rsid w:val="00990BBB"/>
    <w:rsid w:val="009B03DA"/>
    <w:rsid w:val="009B0BF4"/>
    <w:rsid w:val="009B3759"/>
    <w:rsid w:val="009B7F9A"/>
    <w:rsid w:val="009C002D"/>
    <w:rsid w:val="009C1FE5"/>
    <w:rsid w:val="009C6ABC"/>
    <w:rsid w:val="009D3C92"/>
    <w:rsid w:val="009D5BE3"/>
    <w:rsid w:val="009E1BC3"/>
    <w:rsid w:val="009E1D82"/>
    <w:rsid w:val="009E442C"/>
    <w:rsid w:val="009E7EA5"/>
    <w:rsid w:val="009F59BF"/>
    <w:rsid w:val="009F740A"/>
    <w:rsid w:val="00A01E48"/>
    <w:rsid w:val="00A02887"/>
    <w:rsid w:val="00A0640C"/>
    <w:rsid w:val="00A079A5"/>
    <w:rsid w:val="00A10E66"/>
    <w:rsid w:val="00A179A3"/>
    <w:rsid w:val="00A30573"/>
    <w:rsid w:val="00A30FC2"/>
    <w:rsid w:val="00A3413C"/>
    <w:rsid w:val="00A37EA7"/>
    <w:rsid w:val="00A422E5"/>
    <w:rsid w:val="00A47111"/>
    <w:rsid w:val="00A53964"/>
    <w:rsid w:val="00A578CE"/>
    <w:rsid w:val="00A61BCA"/>
    <w:rsid w:val="00A66812"/>
    <w:rsid w:val="00A73525"/>
    <w:rsid w:val="00A74CAF"/>
    <w:rsid w:val="00A77A63"/>
    <w:rsid w:val="00A83101"/>
    <w:rsid w:val="00A84764"/>
    <w:rsid w:val="00A92D61"/>
    <w:rsid w:val="00A93BE3"/>
    <w:rsid w:val="00A959CE"/>
    <w:rsid w:val="00A965B4"/>
    <w:rsid w:val="00AA6BF1"/>
    <w:rsid w:val="00AA7534"/>
    <w:rsid w:val="00AB102E"/>
    <w:rsid w:val="00AB2FCF"/>
    <w:rsid w:val="00AB3450"/>
    <w:rsid w:val="00AB3A32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4103"/>
    <w:rsid w:val="00AF6799"/>
    <w:rsid w:val="00B00DCB"/>
    <w:rsid w:val="00B2292F"/>
    <w:rsid w:val="00B2477E"/>
    <w:rsid w:val="00B26C76"/>
    <w:rsid w:val="00B305E9"/>
    <w:rsid w:val="00B31140"/>
    <w:rsid w:val="00B3330B"/>
    <w:rsid w:val="00B33541"/>
    <w:rsid w:val="00B344E4"/>
    <w:rsid w:val="00B369FE"/>
    <w:rsid w:val="00B429F7"/>
    <w:rsid w:val="00B4324F"/>
    <w:rsid w:val="00B45F20"/>
    <w:rsid w:val="00B46DC2"/>
    <w:rsid w:val="00B4735D"/>
    <w:rsid w:val="00B542E0"/>
    <w:rsid w:val="00B5576C"/>
    <w:rsid w:val="00B570A8"/>
    <w:rsid w:val="00B603B0"/>
    <w:rsid w:val="00B60DCA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5886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00A1"/>
    <w:rsid w:val="00BC336A"/>
    <w:rsid w:val="00BC625C"/>
    <w:rsid w:val="00BC7135"/>
    <w:rsid w:val="00BD158F"/>
    <w:rsid w:val="00BD4BCF"/>
    <w:rsid w:val="00BE15DF"/>
    <w:rsid w:val="00BE4E71"/>
    <w:rsid w:val="00BF65B5"/>
    <w:rsid w:val="00C02133"/>
    <w:rsid w:val="00C0258C"/>
    <w:rsid w:val="00C0451E"/>
    <w:rsid w:val="00C06823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6774F"/>
    <w:rsid w:val="00C741E1"/>
    <w:rsid w:val="00C769CE"/>
    <w:rsid w:val="00C807F0"/>
    <w:rsid w:val="00C8398E"/>
    <w:rsid w:val="00C923AB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B7C24"/>
    <w:rsid w:val="00CC11C6"/>
    <w:rsid w:val="00CC31F6"/>
    <w:rsid w:val="00CC3B5B"/>
    <w:rsid w:val="00CE1695"/>
    <w:rsid w:val="00CE52D6"/>
    <w:rsid w:val="00CE621D"/>
    <w:rsid w:val="00CF7A96"/>
    <w:rsid w:val="00CF7FB8"/>
    <w:rsid w:val="00D0137E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5216"/>
    <w:rsid w:val="00D5724B"/>
    <w:rsid w:val="00D57CA7"/>
    <w:rsid w:val="00D660BD"/>
    <w:rsid w:val="00D679FE"/>
    <w:rsid w:val="00D744E9"/>
    <w:rsid w:val="00D7760D"/>
    <w:rsid w:val="00D817E6"/>
    <w:rsid w:val="00D81A6D"/>
    <w:rsid w:val="00D827D6"/>
    <w:rsid w:val="00D8620F"/>
    <w:rsid w:val="00D90571"/>
    <w:rsid w:val="00D9218C"/>
    <w:rsid w:val="00D933CF"/>
    <w:rsid w:val="00D94ACA"/>
    <w:rsid w:val="00DA1887"/>
    <w:rsid w:val="00DA1D05"/>
    <w:rsid w:val="00DA7293"/>
    <w:rsid w:val="00DB27A4"/>
    <w:rsid w:val="00DB2C24"/>
    <w:rsid w:val="00DB5C64"/>
    <w:rsid w:val="00DB62D5"/>
    <w:rsid w:val="00DB6869"/>
    <w:rsid w:val="00DC1E82"/>
    <w:rsid w:val="00DC2489"/>
    <w:rsid w:val="00DC3514"/>
    <w:rsid w:val="00DD0E97"/>
    <w:rsid w:val="00DD3632"/>
    <w:rsid w:val="00DD37D0"/>
    <w:rsid w:val="00DD6CA2"/>
    <w:rsid w:val="00DE18C2"/>
    <w:rsid w:val="00DE197E"/>
    <w:rsid w:val="00DE4EEE"/>
    <w:rsid w:val="00DE6155"/>
    <w:rsid w:val="00DF1A22"/>
    <w:rsid w:val="00DF5206"/>
    <w:rsid w:val="00DF5F3E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2B3E"/>
    <w:rsid w:val="00E83167"/>
    <w:rsid w:val="00E849A1"/>
    <w:rsid w:val="00E86DB4"/>
    <w:rsid w:val="00E8752C"/>
    <w:rsid w:val="00E87545"/>
    <w:rsid w:val="00E87818"/>
    <w:rsid w:val="00E87A3E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5F96"/>
    <w:rsid w:val="00EE62F6"/>
    <w:rsid w:val="00EE79B6"/>
    <w:rsid w:val="00EE7FF1"/>
    <w:rsid w:val="00EF13FE"/>
    <w:rsid w:val="00EF1F88"/>
    <w:rsid w:val="00EF4676"/>
    <w:rsid w:val="00F1041A"/>
    <w:rsid w:val="00F10A56"/>
    <w:rsid w:val="00F135D7"/>
    <w:rsid w:val="00F147D1"/>
    <w:rsid w:val="00F245D8"/>
    <w:rsid w:val="00F24D8A"/>
    <w:rsid w:val="00F274F6"/>
    <w:rsid w:val="00F27646"/>
    <w:rsid w:val="00F31550"/>
    <w:rsid w:val="00F3180A"/>
    <w:rsid w:val="00F333C8"/>
    <w:rsid w:val="00F35CB1"/>
    <w:rsid w:val="00F41EF3"/>
    <w:rsid w:val="00F445A8"/>
    <w:rsid w:val="00F53877"/>
    <w:rsid w:val="00F53D05"/>
    <w:rsid w:val="00F5504B"/>
    <w:rsid w:val="00F555E8"/>
    <w:rsid w:val="00F56E98"/>
    <w:rsid w:val="00F57E27"/>
    <w:rsid w:val="00F60E4A"/>
    <w:rsid w:val="00F615B2"/>
    <w:rsid w:val="00F62247"/>
    <w:rsid w:val="00F62BE3"/>
    <w:rsid w:val="00F65FF9"/>
    <w:rsid w:val="00F75E5F"/>
    <w:rsid w:val="00F81A81"/>
    <w:rsid w:val="00F85F23"/>
    <w:rsid w:val="00F876B1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  <w:rsid w:val="00FF0A18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6645-3E82-4028-A878-F564381D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125</cp:revision>
  <cp:lastPrinted>2021-10-05T14:22:00Z</cp:lastPrinted>
  <dcterms:created xsi:type="dcterms:W3CDTF">2018-08-29T18:38:00Z</dcterms:created>
  <dcterms:modified xsi:type="dcterms:W3CDTF">2021-10-05T14:22:00Z</dcterms:modified>
</cp:coreProperties>
</file>