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106B" w14:textId="27263E4C" w:rsidR="005E5275" w:rsidRPr="007D7EF8" w:rsidRDefault="005E5275" w:rsidP="007D7EF8">
      <w:pPr>
        <w:spacing w:line="312" w:lineRule="auto"/>
        <w:jc w:val="center"/>
        <w:rPr>
          <w:b/>
          <w:bCs/>
          <w:sz w:val="32"/>
          <w:szCs w:val="32"/>
        </w:rPr>
      </w:pPr>
      <w:r w:rsidRPr="007D7EF8">
        <w:rPr>
          <w:b/>
          <w:bCs/>
          <w:sz w:val="32"/>
          <w:szCs w:val="32"/>
        </w:rPr>
        <w:t>POSICIONAMIENTO RESPECTO A LA APROBACIÓN DE</w:t>
      </w:r>
      <w:r w:rsidR="007D7EF8" w:rsidRPr="007D7EF8">
        <w:rPr>
          <w:b/>
          <w:bCs/>
          <w:sz w:val="32"/>
          <w:szCs w:val="32"/>
        </w:rPr>
        <w:t>L LLAMADO “PLAN B”</w:t>
      </w:r>
      <w:r w:rsidRPr="007D7EF8">
        <w:rPr>
          <w:b/>
          <w:bCs/>
          <w:sz w:val="32"/>
          <w:szCs w:val="32"/>
        </w:rPr>
        <w:t xml:space="preserve"> LA REFORMA ELECTORAL</w:t>
      </w:r>
    </w:p>
    <w:p w14:paraId="4B5F7C2B" w14:textId="150848C3" w:rsidR="00BC40E7" w:rsidRPr="00CE50D8" w:rsidRDefault="00BC40E7" w:rsidP="005E5275">
      <w:pPr>
        <w:spacing w:line="312" w:lineRule="auto"/>
        <w:jc w:val="both"/>
        <w:rPr>
          <w:sz w:val="32"/>
          <w:szCs w:val="32"/>
        </w:rPr>
      </w:pPr>
      <w:r w:rsidRPr="00CE50D8">
        <w:rPr>
          <w:sz w:val="32"/>
          <w:szCs w:val="32"/>
        </w:rPr>
        <w:t xml:space="preserve">Hoy debo hacer mención de un tema que no puede pasar desapercibido para el pueblo de México: el llamado “Plan B” de la Reforma Electoral, aprobado en la Cámara de Diputados con los votos de Morena, sus aliados y algunos legisladores de Movimiento Ciudadano. Esta reforma, presentada supuestamente como un mecanismo de ahorro, en realidad representa un retroceso en la vida democrática del país y un </w:t>
      </w:r>
      <w:r w:rsidR="00276750" w:rsidRPr="00CE50D8">
        <w:rPr>
          <w:sz w:val="32"/>
          <w:szCs w:val="32"/>
        </w:rPr>
        <w:t>ataque</w:t>
      </w:r>
      <w:r w:rsidRPr="00CE50D8">
        <w:rPr>
          <w:sz w:val="32"/>
          <w:szCs w:val="32"/>
        </w:rPr>
        <w:t xml:space="preserve"> direct</w:t>
      </w:r>
      <w:r w:rsidR="00276750" w:rsidRPr="00CE50D8">
        <w:rPr>
          <w:sz w:val="32"/>
          <w:szCs w:val="32"/>
        </w:rPr>
        <w:t>o</w:t>
      </w:r>
      <w:r w:rsidRPr="00CE50D8">
        <w:rPr>
          <w:sz w:val="32"/>
          <w:szCs w:val="32"/>
        </w:rPr>
        <w:t xml:space="preserve"> a la autonomía de nuestras instituciones locales.</w:t>
      </w:r>
    </w:p>
    <w:p w14:paraId="292B47CD" w14:textId="2925A14F" w:rsidR="00BC40E7" w:rsidRPr="00CE50D8" w:rsidRDefault="00BC40E7" w:rsidP="005E5275">
      <w:pPr>
        <w:spacing w:line="312" w:lineRule="auto"/>
        <w:jc w:val="both"/>
        <w:rPr>
          <w:sz w:val="32"/>
          <w:szCs w:val="32"/>
        </w:rPr>
      </w:pPr>
      <w:r w:rsidRPr="00CE50D8">
        <w:rPr>
          <w:sz w:val="32"/>
          <w:szCs w:val="32"/>
        </w:rPr>
        <w:t xml:space="preserve">Se nos dice que habrá recortes presupuestales a los congresos estatales, bajo el argumento de racionalizar el gasto. Pero lo que en realidad ocurre es un debilitamiento de la capacidad de los </w:t>
      </w:r>
      <w:r w:rsidR="00276750" w:rsidRPr="00CE50D8">
        <w:rPr>
          <w:sz w:val="32"/>
          <w:szCs w:val="32"/>
        </w:rPr>
        <w:t>C</w:t>
      </w:r>
      <w:r w:rsidRPr="00CE50D8">
        <w:rPr>
          <w:sz w:val="32"/>
          <w:szCs w:val="32"/>
        </w:rPr>
        <w:t xml:space="preserve">ongresos para legislar y fiscalizar. Se pretende imponer desde el centro cómo deben integrarse los ayuntamientos, </w:t>
      </w:r>
      <w:r w:rsidR="00276750" w:rsidRPr="00CE50D8">
        <w:rPr>
          <w:sz w:val="32"/>
          <w:szCs w:val="32"/>
        </w:rPr>
        <w:t>vulnerando</w:t>
      </w:r>
      <w:r w:rsidRPr="00CE50D8">
        <w:rPr>
          <w:sz w:val="32"/>
          <w:szCs w:val="32"/>
        </w:rPr>
        <w:t xml:space="preserve"> su autonomía y trastocando la división de poderes que sostiene nuestro pacto federal. No se trata de eficiencia, se trata de centralismo</w:t>
      </w:r>
      <w:r w:rsidR="00276750" w:rsidRPr="00CE50D8">
        <w:rPr>
          <w:sz w:val="32"/>
          <w:szCs w:val="32"/>
        </w:rPr>
        <w:t>, de control</w:t>
      </w:r>
      <w:r w:rsidRPr="00CE50D8">
        <w:rPr>
          <w:sz w:val="32"/>
          <w:szCs w:val="32"/>
        </w:rPr>
        <w:t>.</w:t>
      </w:r>
    </w:p>
    <w:p w14:paraId="7C6E5691" w14:textId="77777777" w:rsidR="00BC40E7" w:rsidRPr="00CE50D8" w:rsidRDefault="00BC40E7" w:rsidP="005E5275">
      <w:pPr>
        <w:spacing w:line="312" w:lineRule="auto"/>
        <w:jc w:val="both"/>
        <w:rPr>
          <w:sz w:val="32"/>
          <w:szCs w:val="32"/>
        </w:rPr>
      </w:pPr>
      <w:r w:rsidRPr="00CE50D8">
        <w:rPr>
          <w:sz w:val="32"/>
          <w:szCs w:val="32"/>
        </w:rPr>
        <w:t xml:space="preserve">En el ámbito municipal, la reducción de regidores es presentada como una medida de ahorro. Sin embargo, los números no cuadran. En México existen 2,478 municipios con aproximadamente 16,899 regidurías. De ellos, el 44.8% tiene menos de siete regidores y sólo 59 municipios, apenas el 2.4%, cuentan con más de 15. La eliminación de 703 regidurías representa apenas el 4.2% del total. </w:t>
      </w:r>
      <w:r w:rsidRPr="00CE50D8">
        <w:rPr>
          <w:sz w:val="32"/>
          <w:szCs w:val="32"/>
        </w:rPr>
        <w:lastRenderedPageBreak/>
        <w:t>¿Dónde queda entonces el ahorro? Se habla de 11 mil millones de pesos, que divididos entre los municipios afectados equivalen a 536 mil pesos por municipio. ¿Qué transformación puede lograrse con una cifra tan limitada? El propio PRI lo ha señalado con claridad: el ahorro es un mito, descansa en un diagnóstico equivocado y no justifica el debilitamiento de la representación ciudadana.</w:t>
      </w:r>
    </w:p>
    <w:p w14:paraId="2FFBE360" w14:textId="77777777" w:rsidR="00BC40E7" w:rsidRPr="00CE50D8" w:rsidRDefault="00BC40E7" w:rsidP="005E5275">
      <w:pPr>
        <w:spacing w:line="312" w:lineRule="auto"/>
        <w:jc w:val="both"/>
        <w:rPr>
          <w:sz w:val="32"/>
          <w:szCs w:val="32"/>
        </w:rPr>
      </w:pPr>
      <w:r w:rsidRPr="00CE50D8">
        <w:rPr>
          <w:sz w:val="32"/>
          <w:szCs w:val="32"/>
        </w:rPr>
        <w:t>Más grave aún es el destino de esos recursos. Se reservan 4,000 millones de pesos para programas sociales y becas universales, que lejos de fortalecer la democracia, se convierten en instrumentos de clientelismo político. Se trata de una política disfrazada de apoyo social, pero orientada a la compra de votos. Con ello, se erosiona la imparcialidad y la certeza que organismos como el Instituto Nacional Electoral garantizan, pues sus labores especializadas no son un privilegio, sino la condición indispensable para la confiabilidad de los comicios.</w:t>
      </w:r>
    </w:p>
    <w:p w14:paraId="6D4EA686" w14:textId="5157FF57" w:rsidR="00BC40E7" w:rsidRPr="00CE50D8" w:rsidRDefault="00BC40E7" w:rsidP="005E5275">
      <w:pPr>
        <w:spacing w:line="312" w:lineRule="auto"/>
        <w:jc w:val="both"/>
        <w:rPr>
          <w:sz w:val="32"/>
          <w:szCs w:val="32"/>
        </w:rPr>
      </w:pPr>
      <w:r w:rsidRPr="00CE50D8">
        <w:rPr>
          <w:sz w:val="32"/>
          <w:szCs w:val="32"/>
        </w:rPr>
        <w:t xml:space="preserve">Lo que debería ser un ejercicio de pluralidad y debate democrático se ha convertido en un mecanismo de presión y cooptación, donde las mayorías se construyen no con argumentos, sino con favores y prebendas. Es evidente que cada vez se compran más votos en las cámaras para imponer reformas a modo. Esta dinámica, en la práctica, nos acerca peligrosamente a una dictadura. Han llegado al poder gracias a su discurso de odio respecto de los gobiernos anteriores a MORENA, pero hoy en solo 7 años han destruido las instituciones que le dieron libertad y democracia a México. </w:t>
      </w:r>
    </w:p>
    <w:p w14:paraId="63C4FBBC" w14:textId="77777777" w:rsidR="00BC40E7" w:rsidRPr="00CE50D8" w:rsidRDefault="00BC40E7" w:rsidP="005E5275">
      <w:pPr>
        <w:spacing w:line="312" w:lineRule="auto"/>
        <w:jc w:val="both"/>
        <w:rPr>
          <w:sz w:val="32"/>
          <w:szCs w:val="32"/>
        </w:rPr>
      </w:pPr>
      <w:r w:rsidRPr="00CE50D8">
        <w:rPr>
          <w:sz w:val="32"/>
          <w:szCs w:val="32"/>
        </w:rPr>
        <w:lastRenderedPageBreak/>
        <w:t xml:space="preserve">No olvidemos que fue el PRI quien llevó al país hacia una democracia plural, abriendo espacios de participación política y empoderando a las instituciones democráticas. Gracias a esas reformas se construyó un sistema de contrapesos que garantizó la representación de las minorías y la imparcialidad en los procesos electorales. </w:t>
      </w:r>
    </w:p>
    <w:p w14:paraId="7D575BE9" w14:textId="30FB2D7E" w:rsidR="00BC40E7" w:rsidRPr="00CE50D8" w:rsidRDefault="00BC40E7" w:rsidP="005E5275">
      <w:pPr>
        <w:spacing w:line="312" w:lineRule="auto"/>
        <w:jc w:val="both"/>
        <w:rPr>
          <w:sz w:val="32"/>
          <w:szCs w:val="32"/>
        </w:rPr>
      </w:pPr>
      <w:r w:rsidRPr="00CE50D8">
        <w:rPr>
          <w:sz w:val="32"/>
          <w:szCs w:val="32"/>
        </w:rPr>
        <w:t>Sin embargo, hoy, ese legado se ve cada vez reducido por las reformas del oficialismo que busca acotar cada vez más la participación política, reducir la voz de los ciudadanos en los cabildos y someter a los congresos estatales a un centralismo que desconoce la esencia del federalismo. Con ello, se resta la libertad de la que estaban dotados los municipios y se mina la soberanía de los estados, imponiendo límites en los presupuestos de sus congresos.</w:t>
      </w:r>
    </w:p>
    <w:p w14:paraId="2F0CFF09" w14:textId="0536295A" w:rsidR="00276750" w:rsidRPr="00CE50D8" w:rsidRDefault="00276750" w:rsidP="005E5275">
      <w:pPr>
        <w:spacing w:line="312" w:lineRule="auto"/>
        <w:jc w:val="both"/>
        <w:rPr>
          <w:sz w:val="32"/>
          <w:szCs w:val="32"/>
        </w:rPr>
      </w:pPr>
      <w:r w:rsidRPr="00CE50D8">
        <w:rPr>
          <w:sz w:val="32"/>
          <w:szCs w:val="32"/>
        </w:rPr>
        <w:t>No podemos poner como pretexto la austeridad para un plan maquiavélico para debilitar a la oposición y a cualquier expresión política que no simpatice con el Gobierno, autoritarismo y represión es lo que trae esta iniciativa, aprobada en unas cuantas horas, para ocultar todos los graves problemas del país, como el derrame petrolero, la falta de seguridad, las desapariciones forzadas, el abandono al campo, el huachicol fiscal</w:t>
      </w:r>
      <w:r w:rsidR="00CE50D8" w:rsidRPr="00CE50D8">
        <w:rPr>
          <w:sz w:val="32"/>
          <w:szCs w:val="32"/>
        </w:rPr>
        <w:t xml:space="preserve"> y todos los grandes fracasos que afectan directamente a las familias mexicanas. </w:t>
      </w:r>
    </w:p>
    <w:p w14:paraId="52D0F905" w14:textId="0C586ACE" w:rsidR="00656E67" w:rsidRPr="00CE50D8" w:rsidRDefault="00656E67" w:rsidP="005E5275">
      <w:pPr>
        <w:spacing w:line="312" w:lineRule="auto"/>
        <w:jc w:val="both"/>
        <w:rPr>
          <w:sz w:val="32"/>
          <w:szCs w:val="32"/>
        </w:rPr>
      </w:pPr>
      <w:r w:rsidRPr="00CE50D8">
        <w:rPr>
          <w:sz w:val="32"/>
          <w:szCs w:val="32"/>
        </w:rPr>
        <w:t xml:space="preserve">Ojalá la ciudadanía sea consciente del retroceso que estamos dando en cada reforma y no permita </w:t>
      </w:r>
      <w:r w:rsidR="00BC40E7" w:rsidRPr="00CE50D8">
        <w:rPr>
          <w:sz w:val="32"/>
          <w:szCs w:val="32"/>
        </w:rPr>
        <w:t xml:space="preserve">que bajo la bandera del ahorro se debiliten nuestras instituciones, se reduzca la pluralidad en los </w:t>
      </w:r>
      <w:r w:rsidR="00BC40E7" w:rsidRPr="00CE50D8">
        <w:rPr>
          <w:sz w:val="32"/>
          <w:szCs w:val="32"/>
        </w:rPr>
        <w:lastRenderedPageBreak/>
        <w:t xml:space="preserve">municipios y se concentre el poder en el Ejecutivo </w:t>
      </w:r>
      <w:r w:rsidRPr="00CE50D8">
        <w:rPr>
          <w:sz w:val="32"/>
          <w:szCs w:val="32"/>
        </w:rPr>
        <w:t>F</w:t>
      </w:r>
      <w:r w:rsidR="00BC40E7" w:rsidRPr="00CE50D8">
        <w:rPr>
          <w:sz w:val="32"/>
          <w:szCs w:val="32"/>
        </w:rPr>
        <w:t>ederal</w:t>
      </w:r>
      <w:r w:rsidRPr="00CE50D8">
        <w:rPr>
          <w:sz w:val="32"/>
          <w:szCs w:val="32"/>
        </w:rPr>
        <w:t xml:space="preserve"> y su partido</w:t>
      </w:r>
      <w:r w:rsidR="00BC40E7" w:rsidRPr="00CE50D8">
        <w:rPr>
          <w:sz w:val="32"/>
          <w:szCs w:val="32"/>
        </w:rPr>
        <w:t xml:space="preserve">. </w:t>
      </w:r>
    </w:p>
    <w:p w14:paraId="2968E863" w14:textId="7C762705" w:rsidR="007E2415" w:rsidRDefault="00656E67" w:rsidP="005E5275">
      <w:pPr>
        <w:spacing w:line="312" w:lineRule="auto"/>
        <w:jc w:val="both"/>
        <w:rPr>
          <w:sz w:val="32"/>
          <w:szCs w:val="32"/>
        </w:rPr>
      </w:pPr>
      <w:r w:rsidRPr="00CE50D8">
        <w:rPr>
          <w:sz w:val="32"/>
          <w:szCs w:val="32"/>
        </w:rPr>
        <w:t xml:space="preserve">Como </w:t>
      </w:r>
      <w:r w:rsidR="00BC40E7" w:rsidRPr="00CE50D8">
        <w:rPr>
          <w:sz w:val="32"/>
          <w:szCs w:val="32"/>
        </w:rPr>
        <w:t>Congreso</w:t>
      </w:r>
      <w:r w:rsidRPr="00CE50D8">
        <w:rPr>
          <w:sz w:val="32"/>
          <w:szCs w:val="32"/>
        </w:rPr>
        <w:t>, como representantes de las y los chihuahuenses debemos alzar</w:t>
      </w:r>
      <w:r w:rsidR="00BC40E7" w:rsidRPr="00CE50D8">
        <w:rPr>
          <w:sz w:val="32"/>
          <w:szCs w:val="32"/>
        </w:rPr>
        <w:t xml:space="preserve"> la voz, porque esta reforma no sólo afecta </w:t>
      </w:r>
      <w:r w:rsidRPr="00CE50D8">
        <w:rPr>
          <w:sz w:val="32"/>
          <w:szCs w:val="32"/>
        </w:rPr>
        <w:t>las finanzas y la participación política</w:t>
      </w:r>
      <w:r w:rsidR="00BC40E7" w:rsidRPr="00CE50D8">
        <w:rPr>
          <w:sz w:val="32"/>
          <w:szCs w:val="32"/>
        </w:rPr>
        <w:t>, afecta la esencia misma de nuestra democracia. Defender la autonomía local, proteger la representación ciudadana y denunciar el mito del ahorro son tareas que nos corresponden</w:t>
      </w:r>
      <w:r w:rsidRPr="00CE50D8">
        <w:rPr>
          <w:sz w:val="32"/>
          <w:szCs w:val="32"/>
        </w:rPr>
        <w:t xml:space="preserve"> a todos los mexicanos</w:t>
      </w:r>
      <w:r w:rsidR="00BC40E7" w:rsidRPr="00CE50D8">
        <w:rPr>
          <w:sz w:val="32"/>
          <w:szCs w:val="32"/>
        </w:rPr>
        <w:t>. No se trata de números, se trata de principios. Y esos principios nos obligan a rechazar un Plan B</w:t>
      </w:r>
      <w:r w:rsidRPr="00CE50D8">
        <w:rPr>
          <w:sz w:val="32"/>
          <w:szCs w:val="32"/>
        </w:rPr>
        <w:t xml:space="preserve">, o un plan C o cualquiera </w:t>
      </w:r>
      <w:r w:rsidR="00BC40E7" w:rsidRPr="00CE50D8">
        <w:rPr>
          <w:sz w:val="32"/>
          <w:szCs w:val="32"/>
        </w:rPr>
        <w:t>que, lejos de fortalecer, debilita la vida democrática de México y nos acerca a un régimen autoritario que contradice los valores de libertad y pluralidad que tanto costó construir.</w:t>
      </w:r>
    </w:p>
    <w:p w14:paraId="0903BE9C" w14:textId="77777777" w:rsidR="005E5275" w:rsidRDefault="00B6068F" w:rsidP="005E5275">
      <w:pPr>
        <w:spacing w:line="312" w:lineRule="auto"/>
        <w:jc w:val="center"/>
        <w:rPr>
          <w:b/>
          <w:bCs/>
          <w:sz w:val="32"/>
          <w:szCs w:val="32"/>
        </w:rPr>
      </w:pPr>
      <w:r w:rsidRPr="00CA1A16">
        <w:rPr>
          <w:b/>
          <w:bCs/>
          <w:sz w:val="32"/>
          <w:szCs w:val="32"/>
        </w:rPr>
        <w:t>ATENTAMENTE</w:t>
      </w:r>
    </w:p>
    <w:p w14:paraId="68E66B24" w14:textId="77777777" w:rsidR="005E5275" w:rsidRDefault="005E5275" w:rsidP="005E5275">
      <w:pPr>
        <w:spacing w:line="312" w:lineRule="auto"/>
        <w:jc w:val="center"/>
        <w:rPr>
          <w:b/>
          <w:bCs/>
          <w:sz w:val="32"/>
          <w:szCs w:val="32"/>
        </w:rPr>
      </w:pPr>
      <w:r>
        <w:rPr>
          <w:b/>
          <w:bCs/>
          <w:sz w:val="32"/>
          <w:szCs w:val="32"/>
        </w:rPr>
        <w:t>Por el Partido Revolucionario Institucional</w:t>
      </w:r>
    </w:p>
    <w:p w14:paraId="20FD1D4B" w14:textId="77777777" w:rsidR="005E5275" w:rsidRDefault="005E5275" w:rsidP="005E5275">
      <w:pPr>
        <w:spacing w:line="312" w:lineRule="auto"/>
        <w:jc w:val="center"/>
        <w:rPr>
          <w:b/>
          <w:bCs/>
          <w:sz w:val="32"/>
          <w:szCs w:val="32"/>
        </w:rPr>
      </w:pPr>
      <w:r>
        <w:rPr>
          <w:b/>
          <w:bCs/>
          <w:sz w:val="32"/>
          <w:szCs w:val="32"/>
        </w:rPr>
        <w:t>Dip. José Luis Villalobos García</w:t>
      </w:r>
    </w:p>
    <w:p w14:paraId="5B7AA448" w14:textId="77777777" w:rsidR="005E5275" w:rsidRDefault="005E5275" w:rsidP="005E5275">
      <w:pPr>
        <w:spacing w:line="312" w:lineRule="auto"/>
        <w:jc w:val="center"/>
        <w:rPr>
          <w:b/>
          <w:bCs/>
          <w:sz w:val="32"/>
          <w:szCs w:val="32"/>
        </w:rPr>
      </w:pPr>
      <w:r>
        <w:rPr>
          <w:b/>
          <w:bCs/>
          <w:sz w:val="32"/>
          <w:szCs w:val="32"/>
        </w:rPr>
        <w:t>Dip. Guillermo Patricio Ramírez Gutiérrez</w:t>
      </w:r>
    </w:p>
    <w:p w14:paraId="57B4D91F" w14:textId="66274CAF" w:rsidR="005E5275" w:rsidRPr="00CA1A16" w:rsidRDefault="005E5275" w:rsidP="005E5275">
      <w:pPr>
        <w:spacing w:line="312" w:lineRule="auto"/>
        <w:jc w:val="center"/>
        <w:rPr>
          <w:b/>
          <w:bCs/>
          <w:sz w:val="32"/>
          <w:szCs w:val="32"/>
        </w:rPr>
      </w:pPr>
      <w:r>
        <w:rPr>
          <w:b/>
          <w:bCs/>
          <w:sz w:val="32"/>
          <w:szCs w:val="32"/>
        </w:rPr>
        <w:t>Y el de la voz</w:t>
      </w:r>
      <w:r w:rsidR="00B6068F" w:rsidRPr="00CA1A16">
        <w:rPr>
          <w:b/>
          <w:bCs/>
          <w:sz w:val="32"/>
          <w:szCs w:val="32"/>
        </w:rPr>
        <w:br/>
        <w:t>DIP. ARTURO MEDINA AGUIRRE</w:t>
      </w:r>
    </w:p>
    <w:sectPr w:rsidR="005E5275" w:rsidRPr="00CA1A16">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4DC4" w14:textId="77777777" w:rsidR="00240267" w:rsidRDefault="00240267" w:rsidP="005E5275">
      <w:pPr>
        <w:spacing w:after="0" w:line="240" w:lineRule="auto"/>
      </w:pPr>
      <w:r>
        <w:separator/>
      </w:r>
    </w:p>
  </w:endnote>
  <w:endnote w:type="continuationSeparator" w:id="0">
    <w:p w14:paraId="3B824148" w14:textId="77777777" w:rsidR="00240267" w:rsidRDefault="00240267" w:rsidP="005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44208"/>
      <w:docPartObj>
        <w:docPartGallery w:val="Page Numbers (Bottom of Page)"/>
        <w:docPartUnique/>
      </w:docPartObj>
    </w:sdtPr>
    <w:sdtEndPr/>
    <w:sdtContent>
      <w:p w14:paraId="57E70972" w14:textId="35C5D8E7" w:rsidR="005E5275" w:rsidRDefault="005E5275">
        <w:pPr>
          <w:pStyle w:val="Piedepgina"/>
          <w:jc w:val="right"/>
        </w:pPr>
        <w:r>
          <w:fldChar w:fldCharType="begin"/>
        </w:r>
        <w:r>
          <w:instrText>PAGE   \* MERGEFORMAT</w:instrText>
        </w:r>
        <w:r>
          <w:fldChar w:fldCharType="separate"/>
        </w:r>
        <w:r>
          <w:rPr>
            <w:lang w:val="es-ES"/>
          </w:rPr>
          <w:t>2</w:t>
        </w:r>
        <w:r>
          <w:fldChar w:fldCharType="end"/>
        </w:r>
      </w:p>
    </w:sdtContent>
  </w:sdt>
  <w:p w14:paraId="18DA8F5B" w14:textId="77777777" w:rsidR="005E5275" w:rsidRDefault="005E52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5B98" w14:textId="77777777" w:rsidR="00240267" w:rsidRDefault="00240267" w:rsidP="005E5275">
      <w:pPr>
        <w:spacing w:after="0" w:line="240" w:lineRule="auto"/>
      </w:pPr>
      <w:r>
        <w:separator/>
      </w:r>
    </w:p>
  </w:footnote>
  <w:footnote w:type="continuationSeparator" w:id="0">
    <w:p w14:paraId="7628B9CD" w14:textId="77777777" w:rsidR="00240267" w:rsidRDefault="00240267" w:rsidP="005E5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E7"/>
    <w:rsid w:val="00240267"/>
    <w:rsid w:val="00276750"/>
    <w:rsid w:val="003713FB"/>
    <w:rsid w:val="003720F2"/>
    <w:rsid w:val="005E5275"/>
    <w:rsid w:val="00656E67"/>
    <w:rsid w:val="007D7EF8"/>
    <w:rsid w:val="007E2415"/>
    <w:rsid w:val="009A3909"/>
    <w:rsid w:val="00B6068F"/>
    <w:rsid w:val="00BC40E7"/>
    <w:rsid w:val="00CA1A16"/>
    <w:rsid w:val="00CE50D8"/>
    <w:rsid w:val="00F271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B0C2"/>
  <w15:chartTrackingRefBased/>
  <w15:docId w15:val="{F43D56C7-B0CA-4BE5-9D29-6C1BDB0D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4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4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40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40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40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40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0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0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0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0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40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40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40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40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40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40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40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40E7"/>
    <w:rPr>
      <w:rFonts w:eastAsiaTheme="majorEastAsia" w:cstheme="majorBidi"/>
      <w:color w:val="272727" w:themeColor="text1" w:themeTint="D8"/>
    </w:rPr>
  </w:style>
  <w:style w:type="paragraph" w:styleId="Ttulo">
    <w:name w:val="Title"/>
    <w:basedOn w:val="Normal"/>
    <w:next w:val="Normal"/>
    <w:link w:val="TtuloCar"/>
    <w:uiPriority w:val="10"/>
    <w:qFormat/>
    <w:rsid w:val="00BC4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0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40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0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40E7"/>
    <w:pPr>
      <w:spacing w:before="160"/>
      <w:jc w:val="center"/>
    </w:pPr>
    <w:rPr>
      <w:i/>
      <w:iCs/>
      <w:color w:val="404040" w:themeColor="text1" w:themeTint="BF"/>
    </w:rPr>
  </w:style>
  <w:style w:type="character" w:customStyle="1" w:styleId="CitaCar">
    <w:name w:val="Cita Car"/>
    <w:basedOn w:val="Fuentedeprrafopredeter"/>
    <w:link w:val="Cita"/>
    <w:uiPriority w:val="29"/>
    <w:rsid w:val="00BC40E7"/>
    <w:rPr>
      <w:i/>
      <w:iCs/>
      <w:color w:val="404040" w:themeColor="text1" w:themeTint="BF"/>
    </w:rPr>
  </w:style>
  <w:style w:type="paragraph" w:styleId="Prrafodelista">
    <w:name w:val="List Paragraph"/>
    <w:basedOn w:val="Normal"/>
    <w:uiPriority w:val="34"/>
    <w:qFormat/>
    <w:rsid w:val="00BC40E7"/>
    <w:pPr>
      <w:ind w:left="720"/>
      <w:contextualSpacing/>
    </w:pPr>
  </w:style>
  <w:style w:type="character" w:styleId="nfasisintenso">
    <w:name w:val="Intense Emphasis"/>
    <w:basedOn w:val="Fuentedeprrafopredeter"/>
    <w:uiPriority w:val="21"/>
    <w:qFormat/>
    <w:rsid w:val="00BC40E7"/>
    <w:rPr>
      <w:i/>
      <w:iCs/>
      <w:color w:val="0F4761" w:themeColor="accent1" w:themeShade="BF"/>
    </w:rPr>
  </w:style>
  <w:style w:type="paragraph" w:styleId="Citadestacada">
    <w:name w:val="Intense Quote"/>
    <w:basedOn w:val="Normal"/>
    <w:next w:val="Normal"/>
    <w:link w:val="CitadestacadaCar"/>
    <w:uiPriority w:val="30"/>
    <w:qFormat/>
    <w:rsid w:val="00BC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40E7"/>
    <w:rPr>
      <w:i/>
      <w:iCs/>
      <w:color w:val="0F4761" w:themeColor="accent1" w:themeShade="BF"/>
    </w:rPr>
  </w:style>
  <w:style w:type="character" w:styleId="Referenciaintensa">
    <w:name w:val="Intense Reference"/>
    <w:basedOn w:val="Fuentedeprrafopredeter"/>
    <w:uiPriority w:val="32"/>
    <w:qFormat/>
    <w:rsid w:val="00BC40E7"/>
    <w:rPr>
      <w:b/>
      <w:bCs/>
      <w:smallCaps/>
      <w:color w:val="0F4761" w:themeColor="accent1" w:themeShade="BF"/>
      <w:spacing w:val="5"/>
    </w:rPr>
  </w:style>
  <w:style w:type="paragraph" w:styleId="Encabezado">
    <w:name w:val="header"/>
    <w:basedOn w:val="Normal"/>
    <w:link w:val="EncabezadoCar"/>
    <w:uiPriority w:val="99"/>
    <w:unhideWhenUsed/>
    <w:rsid w:val="005E52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275"/>
  </w:style>
  <w:style w:type="paragraph" w:styleId="Piedepgina">
    <w:name w:val="footer"/>
    <w:basedOn w:val="Normal"/>
    <w:link w:val="PiedepginaCar"/>
    <w:uiPriority w:val="99"/>
    <w:unhideWhenUsed/>
    <w:rsid w:val="005E52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López</dc:creator>
  <cp:keywords/>
  <dc:description/>
  <cp:lastModifiedBy>Andrea Daniela Flores Chacon</cp:lastModifiedBy>
  <cp:revision>2</cp:revision>
  <cp:lastPrinted>2026-04-09T16:14:00Z</cp:lastPrinted>
  <dcterms:created xsi:type="dcterms:W3CDTF">2026-04-09T16:26:00Z</dcterms:created>
  <dcterms:modified xsi:type="dcterms:W3CDTF">2026-04-09T16:26:00Z</dcterms:modified>
</cp:coreProperties>
</file>