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47C1B" w14:textId="77777777" w:rsidR="00272369" w:rsidRPr="00414B59" w:rsidRDefault="00272369" w:rsidP="00272369">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b/>
          <w:color w:val="auto"/>
          <w:szCs w:val="24"/>
          <w:lang w:val="es-MX"/>
        </w:rPr>
        <w:t>H. CONGRESO DEL ESTADO</w:t>
      </w:r>
    </w:p>
    <w:p w14:paraId="5B29CF08" w14:textId="77777777" w:rsidR="00272369" w:rsidRPr="00414B59" w:rsidRDefault="00272369" w:rsidP="00272369">
      <w:pPr>
        <w:pStyle w:val="Normal1"/>
        <w:spacing w:line="360" w:lineRule="auto"/>
        <w:contextualSpacing/>
        <w:jc w:val="both"/>
        <w:rPr>
          <w:rFonts w:ascii="Century Gothic" w:eastAsia="Arial" w:hAnsi="Century Gothic" w:cs="Arial"/>
          <w:b/>
          <w:color w:val="auto"/>
          <w:szCs w:val="24"/>
          <w:lang w:val="es-MX"/>
        </w:rPr>
      </w:pPr>
      <w:r w:rsidRPr="00414B59">
        <w:rPr>
          <w:rFonts w:ascii="Century Gothic" w:eastAsia="Arial" w:hAnsi="Century Gothic" w:cs="Arial"/>
          <w:b/>
          <w:color w:val="auto"/>
          <w:szCs w:val="24"/>
          <w:lang w:val="es-MX"/>
        </w:rPr>
        <w:t>P R E S E N T E.-</w:t>
      </w:r>
    </w:p>
    <w:p w14:paraId="6DF83ABA" w14:textId="77777777" w:rsidR="00272369" w:rsidRPr="00414B59" w:rsidRDefault="00272369" w:rsidP="00272369">
      <w:pPr>
        <w:pStyle w:val="Normal1"/>
        <w:spacing w:line="360" w:lineRule="auto"/>
        <w:contextualSpacing/>
        <w:jc w:val="both"/>
        <w:rPr>
          <w:rFonts w:ascii="Century Gothic" w:eastAsia="Arial" w:hAnsi="Century Gothic" w:cs="Arial"/>
          <w:b/>
          <w:color w:val="auto"/>
          <w:szCs w:val="24"/>
          <w:lang w:val="es-MX"/>
        </w:rPr>
      </w:pPr>
    </w:p>
    <w:p w14:paraId="66F1D3B9" w14:textId="77777777" w:rsidR="00272369" w:rsidRPr="00414B59" w:rsidRDefault="00272369" w:rsidP="00272369">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color w:val="auto"/>
          <w:szCs w:val="24"/>
          <w:lang w:val="es-MX"/>
        </w:rPr>
        <w:t>La Comisión de</w:t>
      </w:r>
      <w:r>
        <w:rPr>
          <w:rFonts w:ascii="Century Gothic" w:eastAsia="Arial" w:hAnsi="Century Gothic" w:cs="Arial"/>
          <w:color w:val="auto"/>
          <w:szCs w:val="24"/>
          <w:lang w:val="es-MX"/>
        </w:rPr>
        <w:t xml:space="preserve"> Salud</w:t>
      </w:r>
      <w:r w:rsidRPr="00414B59">
        <w:rPr>
          <w:rFonts w:ascii="Century Gothic" w:eastAsia="Arial" w:hAnsi="Century Gothic" w:cs="Arial"/>
          <w:color w:val="auto"/>
          <w:szCs w:val="24"/>
          <w:lang w:val="es-MX"/>
        </w:rPr>
        <w:t xml:space="preserve">, con fundamento en lo dispuesto por los artículos 64, fracción II de la Constitución Política, 87, 88 y 111 de la Ley Orgánica del Poder Legislativo, así como 80 y 81 del Reglamento Interior y de Prácticas Parlamentarias del Poder Legislativo, </w:t>
      </w:r>
      <w:r>
        <w:rPr>
          <w:rFonts w:ascii="Century Gothic" w:eastAsia="Arial" w:hAnsi="Century Gothic" w:cs="Arial"/>
          <w:color w:val="auto"/>
          <w:szCs w:val="24"/>
          <w:lang w:val="es-MX"/>
        </w:rPr>
        <w:t>todos ordenamientos</w:t>
      </w:r>
      <w:r w:rsidRPr="00414B59">
        <w:rPr>
          <w:rFonts w:ascii="Century Gothic" w:eastAsia="Arial" w:hAnsi="Century Gothic" w:cs="Arial"/>
          <w:color w:val="auto"/>
          <w:szCs w:val="24"/>
          <w:lang w:val="es-MX"/>
        </w:rPr>
        <w:t xml:space="preserve"> del Estado de Chihuahua, somete a la consideración de este Alto Cuerpo Colegiado el presente Dictamen, elaborado con base a los siguientes: </w:t>
      </w:r>
    </w:p>
    <w:p w14:paraId="66545E9C" w14:textId="77777777" w:rsidR="00272369" w:rsidRPr="00414B59" w:rsidRDefault="00272369" w:rsidP="00272369">
      <w:pPr>
        <w:pStyle w:val="Normal1"/>
        <w:spacing w:line="360" w:lineRule="auto"/>
        <w:contextualSpacing/>
        <w:jc w:val="both"/>
        <w:rPr>
          <w:rFonts w:ascii="Century Gothic" w:eastAsia="Arial" w:hAnsi="Century Gothic" w:cs="Arial"/>
          <w:b/>
          <w:color w:val="auto"/>
          <w:szCs w:val="24"/>
          <w:lang w:val="es-MX"/>
        </w:rPr>
      </w:pPr>
    </w:p>
    <w:p w14:paraId="4DBE70EB" w14:textId="77777777" w:rsidR="00272369" w:rsidRPr="0065169B" w:rsidRDefault="00272369" w:rsidP="00272369">
      <w:pPr>
        <w:pStyle w:val="Normal1"/>
        <w:spacing w:line="360" w:lineRule="auto"/>
        <w:contextualSpacing/>
        <w:jc w:val="center"/>
        <w:rPr>
          <w:rFonts w:ascii="Century Gothic" w:eastAsia="Arial" w:hAnsi="Century Gothic" w:cs="Arial"/>
          <w:b/>
          <w:color w:val="auto"/>
          <w:spacing w:val="20"/>
          <w:szCs w:val="24"/>
          <w:lang w:val="es-MX"/>
        </w:rPr>
      </w:pPr>
      <w:r w:rsidRPr="0065169B">
        <w:rPr>
          <w:rFonts w:ascii="Century Gothic" w:eastAsia="Arial" w:hAnsi="Century Gothic" w:cs="Arial"/>
          <w:b/>
          <w:color w:val="auto"/>
          <w:spacing w:val="20"/>
          <w:szCs w:val="24"/>
          <w:lang w:val="es-MX"/>
        </w:rPr>
        <w:t>ANTECEDENTES</w:t>
      </w:r>
    </w:p>
    <w:p w14:paraId="1DFED6F1" w14:textId="77777777" w:rsidR="00272369" w:rsidRPr="00414B59" w:rsidRDefault="00272369" w:rsidP="00272369">
      <w:pPr>
        <w:pStyle w:val="Normal1"/>
        <w:spacing w:line="360" w:lineRule="auto"/>
        <w:contextualSpacing/>
        <w:jc w:val="center"/>
        <w:rPr>
          <w:rFonts w:ascii="Century Gothic" w:eastAsia="Arial" w:hAnsi="Century Gothic" w:cs="Arial"/>
          <w:b/>
          <w:color w:val="auto"/>
          <w:szCs w:val="24"/>
          <w:lang w:val="es-MX"/>
        </w:rPr>
      </w:pPr>
    </w:p>
    <w:p w14:paraId="5488A0C9" w14:textId="6774D057" w:rsidR="00272369" w:rsidRDefault="00272369" w:rsidP="00272369">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 xml:space="preserve">I.- </w:t>
      </w:r>
      <w:r w:rsidRPr="00414B59">
        <w:rPr>
          <w:rFonts w:ascii="Century Gothic" w:eastAsia="Arial" w:hAnsi="Century Gothic" w:cs="Arial"/>
          <w:color w:val="auto"/>
          <w:szCs w:val="24"/>
          <w:lang w:val="es-MX"/>
        </w:rPr>
        <w:t>Con fecha</w:t>
      </w:r>
      <w:r>
        <w:rPr>
          <w:rFonts w:ascii="Century Gothic" w:eastAsia="Arial" w:hAnsi="Century Gothic" w:cs="Arial"/>
          <w:color w:val="auto"/>
          <w:szCs w:val="24"/>
          <w:lang w:val="es-MX"/>
        </w:rPr>
        <w:t xml:space="preserve"> </w:t>
      </w:r>
      <w:r w:rsidR="001801E0">
        <w:rPr>
          <w:rFonts w:ascii="Century Gothic" w:eastAsia="Arial" w:hAnsi="Century Gothic" w:cs="Arial"/>
          <w:color w:val="auto"/>
          <w:szCs w:val="24"/>
          <w:lang w:val="es-MX"/>
        </w:rPr>
        <w:t>2</w:t>
      </w:r>
      <w:r w:rsidR="0065169B">
        <w:rPr>
          <w:rFonts w:ascii="Century Gothic" w:eastAsia="Arial" w:hAnsi="Century Gothic" w:cs="Arial"/>
          <w:color w:val="auto"/>
          <w:szCs w:val="24"/>
          <w:lang w:val="es-MX"/>
        </w:rPr>
        <w:t>2</w:t>
      </w:r>
      <w:r>
        <w:rPr>
          <w:rFonts w:ascii="Century Gothic" w:eastAsia="Arial" w:hAnsi="Century Gothic" w:cs="Arial"/>
          <w:color w:val="auto"/>
          <w:szCs w:val="24"/>
          <w:lang w:val="es-MX"/>
        </w:rPr>
        <w:t xml:space="preserve"> de </w:t>
      </w:r>
      <w:r w:rsidR="00E6678F">
        <w:rPr>
          <w:rFonts w:ascii="Century Gothic" w:eastAsia="Arial" w:hAnsi="Century Gothic" w:cs="Arial"/>
          <w:color w:val="auto"/>
          <w:szCs w:val="24"/>
          <w:lang w:val="es-MX"/>
        </w:rPr>
        <w:t>ma</w:t>
      </w:r>
      <w:r w:rsidR="0065169B">
        <w:rPr>
          <w:rFonts w:ascii="Century Gothic" w:eastAsia="Arial" w:hAnsi="Century Gothic" w:cs="Arial"/>
          <w:color w:val="auto"/>
          <w:szCs w:val="24"/>
          <w:lang w:val="es-MX"/>
        </w:rPr>
        <w:t>yo</w:t>
      </w:r>
      <w:r>
        <w:rPr>
          <w:rFonts w:ascii="Century Gothic" w:eastAsia="Arial" w:hAnsi="Century Gothic" w:cs="Arial"/>
          <w:color w:val="auto"/>
          <w:szCs w:val="24"/>
          <w:lang w:val="es-MX"/>
        </w:rPr>
        <w:t xml:space="preserve"> del año 202</w:t>
      </w:r>
      <w:r w:rsidR="00E6678F">
        <w:rPr>
          <w:rFonts w:ascii="Century Gothic" w:eastAsia="Arial" w:hAnsi="Century Gothic" w:cs="Arial"/>
          <w:color w:val="auto"/>
          <w:szCs w:val="24"/>
          <w:lang w:val="es-MX"/>
        </w:rPr>
        <w:t>5</w:t>
      </w:r>
      <w:r w:rsidRPr="00414B59">
        <w:rPr>
          <w:rFonts w:ascii="Century Gothic" w:eastAsia="Arial" w:hAnsi="Century Gothic" w:cs="Arial"/>
          <w:color w:val="auto"/>
          <w:szCs w:val="24"/>
          <w:lang w:val="es-MX"/>
        </w:rPr>
        <w:t xml:space="preserve">, </w:t>
      </w:r>
      <w:r w:rsidR="00E6678F">
        <w:rPr>
          <w:rFonts w:ascii="Century Gothic" w:eastAsia="Arial" w:hAnsi="Century Gothic" w:cs="Arial"/>
          <w:color w:val="auto"/>
          <w:szCs w:val="24"/>
          <w:lang w:val="es-MX"/>
        </w:rPr>
        <w:t>l</w:t>
      </w:r>
      <w:r w:rsidR="0065169B">
        <w:rPr>
          <w:rFonts w:ascii="Century Gothic" w:eastAsia="Arial" w:hAnsi="Century Gothic" w:cs="Arial"/>
          <w:color w:val="auto"/>
          <w:szCs w:val="24"/>
          <w:lang w:val="es-MX"/>
        </w:rPr>
        <w:t>as Diputadas y</w:t>
      </w:r>
      <w:r>
        <w:rPr>
          <w:rFonts w:ascii="Century Gothic" w:eastAsia="Arial" w:hAnsi="Century Gothic" w:cs="Arial"/>
          <w:color w:val="auto"/>
          <w:szCs w:val="24"/>
          <w:lang w:val="es-MX"/>
        </w:rPr>
        <w:t xml:space="preserve"> Diputad</w:t>
      </w:r>
      <w:r w:rsidR="00E6678F">
        <w:rPr>
          <w:rFonts w:ascii="Century Gothic" w:eastAsia="Arial" w:hAnsi="Century Gothic" w:cs="Arial"/>
          <w:color w:val="auto"/>
          <w:szCs w:val="24"/>
          <w:lang w:val="es-MX"/>
        </w:rPr>
        <w:t>os</w:t>
      </w:r>
      <w:r w:rsidRPr="00DA2A80">
        <w:rPr>
          <w:rFonts w:ascii="Century Gothic" w:eastAsia="Arial" w:hAnsi="Century Gothic" w:cs="Arial"/>
          <w:color w:val="auto"/>
          <w:szCs w:val="24"/>
          <w:lang w:val="es-MX"/>
        </w:rPr>
        <w:t xml:space="preserve"> </w:t>
      </w:r>
      <w:r>
        <w:rPr>
          <w:rFonts w:ascii="Century Gothic" w:eastAsia="Arial" w:hAnsi="Century Gothic" w:cs="Arial"/>
          <w:color w:val="auto"/>
          <w:szCs w:val="24"/>
          <w:lang w:val="es-MX"/>
        </w:rPr>
        <w:t>integrante</w:t>
      </w:r>
      <w:r w:rsidR="00E6678F">
        <w:rPr>
          <w:rFonts w:ascii="Century Gothic" w:eastAsia="Arial" w:hAnsi="Century Gothic" w:cs="Arial"/>
          <w:color w:val="auto"/>
          <w:szCs w:val="24"/>
          <w:lang w:val="es-MX"/>
        </w:rPr>
        <w:t>s</w:t>
      </w:r>
      <w:r>
        <w:rPr>
          <w:rFonts w:ascii="Century Gothic" w:eastAsia="Arial" w:hAnsi="Century Gothic" w:cs="Arial"/>
          <w:color w:val="auto"/>
          <w:szCs w:val="24"/>
          <w:lang w:val="es-MX"/>
        </w:rPr>
        <w:t xml:space="preserve"> del Grupo Parlamentario</w:t>
      </w:r>
      <w:r w:rsidR="001801E0">
        <w:rPr>
          <w:rFonts w:ascii="Century Gothic" w:eastAsia="Arial" w:hAnsi="Century Gothic" w:cs="Arial"/>
          <w:color w:val="auto"/>
          <w:szCs w:val="24"/>
          <w:lang w:val="es-MX"/>
        </w:rPr>
        <w:t xml:space="preserve"> del Partido</w:t>
      </w:r>
      <w:r w:rsidR="0065169B">
        <w:rPr>
          <w:rFonts w:ascii="Century Gothic" w:eastAsia="Arial" w:hAnsi="Century Gothic" w:cs="Arial"/>
          <w:color w:val="auto"/>
          <w:szCs w:val="24"/>
          <w:lang w:val="es-MX"/>
        </w:rPr>
        <w:t xml:space="preserve"> Acción Nacional</w:t>
      </w:r>
      <w:r w:rsidRPr="006C0094">
        <w:rPr>
          <w:rFonts w:ascii="Century Gothic" w:eastAsia="Arial" w:hAnsi="Century Gothic" w:cs="Arial"/>
          <w:color w:val="auto"/>
          <w:szCs w:val="24"/>
          <w:lang w:val="es-MX"/>
        </w:rPr>
        <w:t>, present</w:t>
      </w:r>
      <w:r w:rsidR="00E6678F">
        <w:rPr>
          <w:rFonts w:ascii="Century Gothic" w:eastAsia="Arial" w:hAnsi="Century Gothic" w:cs="Arial"/>
          <w:color w:val="auto"/>
          <w:szCs w:val="24"/>
          <w:lang w:val="es-MX"/>
        </w:rPr>
        <w:t>aron</w:t>
      </w:r>
      <w:r w:rsidRPr="006C0094">
        <w:rPr>
          <w:rFonts w:ascii="Century Gothic" w:eastAsia="Arial" w:hAnsi="Century Gothic" w:cs="Arial"/>
          <w:color w:val="auto"/>
          <w:szCs w:val="24"/>
          <w:lang w:val="es-MX"/>
        </w:rPr>
        <w:t xml:space="preserve"> </w:t>
      </w:r>
      <w:r w:rsidR="001801E0">
        <w:rPr>
          <w:rFonts w:ascii="Century Gothic" w:eastAsia="Arial" w:hAnsi="Century Gothic" w:cs="Arial"/>
          <w:color w:val="auto"/>
          <w:szCs w:val="24"/>
          <w:lang w:val="es-MX"/>
        </w:rPr>
        <w:t>i</w:t>
      </w:r>
      <w:r w:rsidR="001801E0" w:rsidRPr="001801E0">
        <w:rPr>
          <w:rFonts w:ascii="Century Gothic" w:eastAsia="Arial" w:hAnsi="Century Gothic" w:cs="Arial"/>
          <w:color w:val="auto"/>
          <w:szCs w:val="24"/>
          <w:lang w:val="es-MX"/>
        </w:rPr>
        <w:t>niciativa con carácter de decreto, a fin de reformar y adicionar diversas disposiciones de</w:t>
      </w:r>
      <w:r w:rsidR="0065169B" w:rsidRPr="0065169B">
        <w:rPr>
          <w:rFonts w:ascii="Century Gothic" w:eastAsia="Arial" w:hAnsi="Century Gothic" w:cs="Arial"/>
          <w:color w:val="auto"/>
          <w:szCs w:val="24"/>
          <w:lang w:val="es-MX"/>
        </w:rPr>
        <w:t xml:space="preserve"> la Ley Estatal de Educación, de la Ley de Asistencia Social Pública y Privada, de la Ley que Regula la Prestación de Servicios para la Atención, Cuidado y Desarrollo Integral Infantil, y la Ley Estatal de Salud, todos ordenamientos del Estado de Chihuahua, en materia de prevención del embarazo adolescente y protección integral de adolescentes embarazadas.</w:t>
      </w:r>
      <w:r w:rsidR="004D1BEF">
        <w:rPr>
          <w:rStyle w:val="Refdenotaalpie"/>
          <w:rFonts w:ascii="Century Gothic" w:eastAsia="Arial" w:hAnsi="Century Gothic" w:cs="Arial"/>
          <w:color w:val="auto"/>
          <w:szCs w:val="24"/>
          <w:lang w:val="es-MX"/>
        </w:rPr>
        <w:footnoteReference w:id="1"/>
      </w:r>
    </w:p>
    <w:p w14:paraId="188D1291" w14:textId="77777777" w:rsidR="00272369" w:rsidRPr="006C0094" w:rsidRDefault="00272369" w:rsidP="00272369">
      <w:pPr>
        <w:pStyle w:val="Normal1"/>
        <w:spacing w:line="360" w:lineRule="auto"/>
        <w:contextualSpacing/>
        <w:jc w:val="both"/>
        <w:rPr>
          <w:rFonts w:ascii="Century Gothic" w:eastAsia="Arial" w:hAnsi="Century Gothic" w:cs="Arial"/>
          <w:b/>
          <w:color w:val="auto"/>
          <w:szCs w:val="24"/>
        </w:rPr>
      </w:pPr>
    </w:p>
    <w:p w14:paraId="770E0C74" w14:textId="6CAB3897" w:rsidR="00272369" w:rsidRPr="00414B59" w:rsidRDefault="00272369" w:rsidP="00272369">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lastRenderedPageBreak/>
        <w:t xml:space="preserve">II.- </w:t>
      </w:r>
      <w:r w:rsidRPr="00414B59">
        <w:rPr>
          <w:rFonts w:ascii="Century Gothic" w:eastAsia="Arial" w:hAnsi="Century Gothic" w:cs="Arial"/>
          <w:color w:val="auto"/>
          <w:szCs w:val="24"/>
          <w:lang w:val="es-MX"/>
        </w:rPr>
        <w:t xml:space="preserve">La Presidencia del H. Congreso del Estado, en uso de las facultades que le confiere el artículo 75, fracción XIII de la Ley Orgánica del Poder Legislativo, el día </w:t>
      </w:r>
      <w:r w:rsidR="0065169B">
        <w:rPr>
          <w:rFonts w:ascii="Century Gothic" w:eastAsia="Arial" w:hAnsi="Century Gothic" w:cs="Arial"/>
          <w:color w:val="auto"/>
          <w:szCs w:val="24"/>
          <w:lang w:val="es-MX"/>
        </w:rPr>
        <w:t>27</w:t>
      </w:r>
      <w:r w:rsidRPr="00E56955">
        <w:rPr>
          <w:rFonts w:ascii="Century Gothic" w:eastAsia="Arial" w:hAnsi="Century Gothic" w:cs="Arial"/>
          <w:color w:val="auto"/>
          <w:szCs w:val="24"/>
          <w:lang w:val="es-MX"/>
        </w:rPr>
        <w:t xml:space="preserve"> de </w:t>
      </w:r>
      <w:r w:rsidR="0065169B">
        <w:rPr>
          <w:rFonts w:ascii="Century Gothic" w:eastAsia="Arial" w:hAnsi="Century Gothic" w:cs="Arial"/>
          <w:color w:val="auto"/>
          <w:szCs w:val="24"/>
          <w:lang w:val="es-MX"/>
        </w:rPr>
        <w:t>mayo</w:t>
      </w:r>
      <w:r w:rsidRPr="00E56955">
        <w:rPr>
          <w:rFonts w:ascii="Century Gothic" w:eastAsia="Arial" w:hAnsi="Century Gothic" w:cs="Arial"/>
          <w:color w:val="auto"/>
          <w:szCs w:val="24"/>
          <w:lang w:val="es-MX"/>
        </w:rPr>
        <w:t xml:space="preserve"> del año </w:t>
      </w:r>
      <w:r>
        <w:rPr>
          <w:rFonts w:ascii="Century Gothic" w:eastAsia="Arial" w:hAnsi="Century Gothic" w:cs="Arial"/>
          <w:color w:val="auto"/>
          <w:szCs w:val="24"/>
          <w:lang w:val="es-MX"/>
        </w:rPr>
        <w:t>202</w:t>
      </w:r>
      <w:r w:rsidR="00E6678F">
        <w:rPr>
          <w:rFonts w:ascii="Century Gothic" w:eastAsia="Arial" w:hAnsi="Century Gothic" w:cs="Arial"/>
          <w:color w:val="auto"/>
          <w:szCs w:val="24"/>
          <w:lang w:val="es-MX"/>
        </w:rPr>
        <w:t>5</w:t>
      </w:r>
      <w:r w:rsidRPr="00E56955">
        <w:rPr>
          <w:rFonts w:ascii="Century Gothic" w:eastAsia="Arial" w:hAnsi="Century Gothic" w:cs="Arial"/>
          <w:color w:val="auto"/>
          <w:szCs w:val="24"/>
          <w:lang w:val="es-MX"/>
        </w:rPr>
        <w:t>,</w:t>
      </w:r>
      <w:r w:rsidRPr="00414B59">
        <w:rPr>
          <w:rFonts w:ascii="Century Gothic" w:eastAsia="Arial" w:hAnsi="Century Gothic" w:cs="Arial"/>
          <w:color w:val="auto"/>
          <w:szCs w:val="24"/>
          <w:lang w:val="es-MX"/>
        </w:rPr>
        <w:t xml:space="preserve"> tuvo a bien turnar a quienes integra</w:t>
      </w:r>
      <w:r>
        <w:rPr>
          <w:rFonts w:ascii="Century Gothic" w:eastAsia="Arial" w:hAnsi="Century Gothic" w:cs="Arial"/>
          <w:color w:val="auto"/>
          <w:szCs w:val="24"/>
          <w:lang w:val="es-MX"/>
        </w:rPr>
        <w:t>mos esta</w:t>
      </w:r>
      <w:r w:rsidRPr="00414B59">
        <w:rPr>
          <w:rFonts w:ascii="Century Gothic" w:eastAsia="Arial" w:hAnsi="Century Gothic" w:cs="Arial"/>
          <w:color w:val="auto"/>
          <w:szCs w:val="24"/>
          <w:lang w:val="es-MX"/>
        </w:rPr>
        <w:t xml:space="preserve"> Comisión de </w:t>
      </w:r>
      <w:r>
        <w:rPr>
          <w:rFonts w:ascii="Century Gothic" w:eastAsia="Arial" w:hAnsi="Century Gothic" w:cs="Arial"/>
          <w:color w:val="auto"/>
          <w:szCs w:val="24"/>
          <w:lang w:val="es-MX"/>
        </w:rPr>
        <w:t xml:space="preserve">Salud </w:t>
      </w:r>
      <w:r w:rsidRPr="00414B59">
        <w:rPr>
          <w:rFonts w:ascii="Century Gothic" w:eastAsia="Arial" w:hAnsi="Century Gothic" w:cs="Arial"/>
          <w:color w:val="auto"/>
          <w:szCs w:val="24"/>
          <w:lang w:val="es-MX"/>
        </w:rPr>
        <w:t>la Iniciativa de mérito, a efecto de proceder a</w:t>
      </w:r>
      <w:r w:rsidR="001778D7">
        <w:rPr>
          <w:rFonts w:ascii="Century Gothic" w:eastAsia="Arial" w:hAnsi="Century Gothic" w:cs="Arial"/>
          <w:color w:val="auto"/>
          <w:szCs w:val="24"/>
          <w:lang w:val="es-MX"/>
        </w:rPr>
        <w:t xml:space="preserve"> su </w:t>
      </w:r>
      <w:r w:rsidRPr="00414B59">
        <w:rPr>
          <w:rFonts w:ascii="Century Gothic" w:eastAsia="Arial" w:hAnsi="Century Gothic" w:cs="Arial"/>
          <w:color w:val="auto"/>
          <w:szCs w:val="24"/>
          <w:lang w:val="es-MX"/>
        </w:rPr>
        <w:t xml:space="preserve">estudio, análisis y elaboración del correspondiente dictamen. </w:t>
      </w:r>
    </w:p>
    <w:p w14:paraId="7100BECA" w14:textId="77777777" w:rsidR="00272369" w:rsidRPr="00414B59" w:rsidRDefault="00272369" w:rsidP="00272369">
      <w:pPr>
        <w:pStyle w:val="Normal1"/>
        <w:spacing w:line="360" w:lineRule="auto"/>
        <w:contextualSpacing/>
        <w:jc w:val="both"/>
        <w:rPr>
          <w:rFonts w:ascii="Century Gothic" w:eastAsia="Arial" w:hAnsi="Century Gothic" w:cs="Arial"/>
          <w:color w:val="auto"/>
          <w:szCs w:val="24"/>
          <w:lang w:val="es-MX"/>
        </w:rPr>
      </w:pPr>
    </w:p>
    <w:p w14:paraId="44A446F1" w14:textId="77777777" w:rsidR="00272369" w:rsidRDefault="00272369" w:rsidP="00272369">
      <w:pPr>
        <w:pStyle w:val="Normal1"/>
        <w:spacing w:line="360" w:lineRule="auto"/>
        <w:contextualSpacing/>
        <w:jc w:val="both"/>
        <w:rPr>
          <w:rFonts w:ascii="Century Gothic" w:eastAsia="Arial" w:hAnsi="Century Gothic" w:cs="Arial"/>
          <w:color w:val="auto"/>
          <w:szCs w:val="24"/>
        </w:rPr>
      </w:pPr>
      <w:r w:rsidRPr="00414B59">
        <w:rPr>
          <w:rFonts w:ascii="Century Gothic" w:eastAsia="Arial" w:hAnsi="Century Gothic" w:cs="Arial"/>
          <w:b/>
          <w:color w:val="auto"/>
          <w:szCs w:val="24"/>
          <w:lang w:val="es-MX"/>
        </w:rPr>
        <w:t xml:space="preserve">III.- </w:t>
      </w:r>
      <w:r>
        <w:rPr>
          <w:rFonts w:ascii="Century Gothic" w:eastAsia="Arial" w:hAnsi="Century Gothic" w:cs="Arial"/>
          <w:color w:val="auto"/>
          <w:szCs w:val="24"/>
          <w:lang w:val="es-MX"/>
        </w:rPr>
        <w:t>La exposición de m</w:t>
      </w:r>
      <w:r w:rsidRPr="00414B59">
        <w:rPr>
          <w:rFonts w:ascii="Century Gothic" w:eastAsia="Arial" w:hAnsi="Century Gothic" w:cs="Arial"/>
          <w:color w:val="auto"/>
          <w:szCs w:val="24"/>
          <w:lang w:val="es-MX"/>
        </w:rPr>
        <w:t xml:space="preserve">otivos de la Iniciativa en comento, </w:t>
      </w:r>
      <w:r w:rsidRPr="00414B59">
        <w:rPr>
          <w:rFonts w:ascii="Century Gothic" w:eastAsia="Arial" w:hAnsi="Century Gothic" w:cs="Arial"/>
          <w:color w:val="auto"/>
          <w:szCs w:val="24"/>
        </w:rPr>
        <w:t xml:space="preserve">se sustenta </w:t>
      </w:r>
      <w:r>
        <w:rPr>
          <w:rFonts w:ascii="Century Gothic" w:eastAsia="Arial" w:hAnsi="Century Gothic" w:cs="Arial"/>
          <w:color w:val="auto"/>
          <w:szCs w:val="24"/>
        </w:rPr>
        <w:t>esencialmente</w:t>
      </w:r>
      <w:r w:rsidRPr="00414B59">
        <w:rPr>
          <w:rFonts w:ascii="Century Gothic" w:eastAsia="Arial" w:hAnsi="Century Gothic" w:cs="Arial"/>
          <w:color w:val="auto"/>
          <w:szCs w:val="24"/>
        </w:rPr>
        <w:t xml:space="preserve"> en los siguientes argumentos:</w:t>
      </w:r>
    </w:p>
    <w:p w14:paraId="6D425341" w14:textId="77777777" w:rsidR="00272369" w:rsidRDefault="00272369" w:rsidP="00272369">
      <w:pPr>
        <w:spacing w:line="360" w:lineRule="auto"/>
        <w:ind w:right="82"/>
        <w:jc w:val="both"/>
        <w:rPr>
          <w:rFonts w:ascii="Century Gothic" w:eastAsia="Arial" w:hAnsi="Century Gothic" w:cs="Arial"/>
        </w:rPr>
      </w:pPr>
    </w:p>
    <w:p w14:paraId="70C834A8" w14:textId="77777777" w:rsidR="0065169B" w:rsidRPr="0065169B" w:rsidRDefault="00272369" w:rsidP="0065169B">
      <w:pPr>
        <w:ind w:left="567" w:right="616"/>
        <w:jc w:val="both"/>
        <w:rPr>
          <w:rFonts w:ascii="Century Gothic" w:eastAsia="Arial" w:hAnsi="Century Gothic" w:cs="Arial"/>
          <w:i/>
        </w:rPr>
      </w:pPr>
      <w:r w:rsidRPr="001801E0">
        <w:rPr>
          <w:rFonts w:ascii="Century Gothic" w:eastAsia="Arial" w:hAnsi="Century Gothic" w:cs="Arial"/>
          <w:i/>
        </w:rPr>
        <w:t>“</w:t>
      </w:r>
      <w:r w:rsidR="0065169B" w:rsidRPr="0065169B">
        <w:rPr>
          <w:rFonts w:ascii="Century Gothic" w:eastAsia="Arial" w:hAnsi="Century Gothic" w:cs="Arial"/>
          <w:i/>
        </w:rPr>
        <w:t>El embarazo adolescente representa un desafío significativo en el estado de Chihuahua. Según datos del INEGI, en 2020, el 2.6% de las mujeres de 12 a 17 años en Chihuahua tenían al menos un hijo, lo que equivale a aproximadamente 5,000 adolescentes. En 2022, se registraron 3,543 nacimientos de madres de 10 a 17 años en el estado, lo que representa el 1.3% de las mujeres en ese rango de edad.</w:t>
      </w:r>
    </w:p>
    <w:p w14:paraId="7DD3C017" w14:textId="77777777" w:rsidR="0065169B" w:rsidRDefault="0065169B" w:rsidP="0065169B">
      <w:pPr>
        <w:ind w:left="567" w:right="616"/>
        <w:jc w:val="both"/>
        <w:rPr>
          <w:rFonts w:ascii="Century Gothic" w:eastAsia="Arial" w:hAnsi="Century Gothic" w:cs="Arial"/>
          <w:i/>
        </w:rPr>
      </w:pPr>
    </w:p>
    <w:p w14:paraId="4B98F2BD" w14:textId="6608E205" w:rsidR="0065169B" w:rsidRPr="0065169B" w:rsidRDefault="0065169B" w:rsidP="0065169B">
      <w:pPr>
        <w:ind w:left="567" w:right="616"/>
        <w:jc w:val="both"/>
        <w:rPr>
          <w:rFonts w:ascii="Century Gothic" w:eastAsia="Arial" w:hAnsi="Century Gothic" w:cs="Arial"/>
          <w:i/>
        </w:rPr>
      </w:pPr>
      <w:r w:rsidRPr="0065169B">
        <w:rPr>
          <w:rFonts w:ascii="Century Gothic" w:eastAsia="Arial" w:hAnsi="Century Gothic" w:cs="Arial"/>
          <w:i/>
        </w:rPr>
        <w:t xml:space="preserve">Los embarazos en adolescentes se presentan con frecuencia en contextos de vulnerabilidad, falta de acceso a la educación, violencia o ausencia de redes de apoyo. </w:t>
      </w:r>
    </w:p>
    <w:p w14:paraId="4A041D80" w14:textId="77777777" w:rsidR="0065169B" w:rsidRPr="0065169B" w:rsidRDefault="0065169B" w:rsidP="0065169B">
      <w:pPr>
        <w:ind w:left="567" w:right="616"/>
        <w:jc w:val="both"/>
        <w:rPr>
          <w:rFonts w:ascii="Century Gothic" w:eastAsia="Arial" w:hAnsi="Century Gothic" w:cs="Arial"/>
          <w:i/>
        </w:rPr>
      </w:pPr>
    </w:p>
    <w:p w14:paraId="1AEC9AA2" w14:textId="77777777" w:rsidR="0065169B" w:rsidRPr="0065169B" w:rsidRDefault="0065169B" w:rsidP="0065169B">
      <w:pPr>
        <w:ind w:left="567" w:right="616"/>
        <w:jc w:val="both"/>
        <w:rPr>
          <w:rFonts w:ascii="Century Gothic" w:eastAsia="Arial" w:hAnsi="Century Gothic" w:cs="Arial"/>
          <w:i/>
        </w:rPr>
      </w:pPr>
      <w:r w:rsidRPr="0065169B">
        <w:rPr>
          <w:rFonts w:ascii="Century Gothic" w:eastAsia="Arial" w:hAnsi="Century Gothic" w:cs="Arial"/>
          <w:i/>
        </w:rPr>
        <w:t>Si no existe una respuesta institucional oportuna, pueden derivar en abandono escolar, limitación de oportunidades y estigmatización social. Por ello, es fundamental que el Estado no solo trabaje para prevenir nuevos casos, sino que garantice condiciones para que las adolescentes que ya están embarazadas puedan continuar con su formación educativa, acceder a servicios de salud y recibir acompañamiento integral que les permita desarrollarse plenamente.</w:t>
      </w:r>
    </w:p>
    <w:p w14:paraId="40B04DA1" w14:textId="77777777" w:rsidR="0065169B" w:rsidRDefault="0065169B" w:rsidP="0065169B">
      <w:pPr>
        <w:ind w:left="567" w:right="616"/>
        <w:jc w:val="both"/>
        <w:rPr>
          <w:rFonts w:ascii="Century Gothic" w:eastAsia="Arial" w:hAnsi="Century Gothic" w:cs="Arial"/>
          <w:i/>
        </w:rPr>
      </w:pPr>
    </w:p>
    <w:p w14:paraId="01F4F83F" w14:textId="3F7D303C" w:rsidR="0065169B" w:rsidRPr="0065169B" w:rsidRDefault="0065169B" w:rsidP="0065169B">
      <w:pPr>
        <w:ind w:left="567" w:right="616"/>
        <w:jc w:val="both"/>
        <w:rPr>
          <w:rFonts w:ascii="Century Gothic" w:eastAsia="Arial" w:hAnsi="Century Gothic" w:cs="Arial"/>
          <w:i/>
        </w:rPr>
      </w:pPr>
      <w:r w:rsidRPr="0065169B">
        <w:rPr>
          <w:rFonts w:ascii="Century Gothic" w:eastAsia="Arial" w:hAnsi="Century Gothic" w:cs="Arial"/>
          <w:i/>
        </w:rPr>
        <w:lastRenderedPageBreak/>
        <w:t>La presente iniciativa parte de la convicción de que toda adolescente embarazada debe ser respaldada por un sistema institucional que le asegure dignidad, oportunidades y continuidad en su proyecto de vida. Esto implica una corresponsabilidad intersectorial para evitar que el embarazo implique aislamiento, rezago o exclusión, y asegurar, en cambio, que pueda ser acompañado con respeto, protección y apoyos concretos que le permitan seguir creciendo, aprendiendo y participando activamente en su comunidad.</w:t>
      </w:r>
    </w:p>
    <w:p w14:paraId="35B4F967" w14:textId="77777777" w:rsidR="0065169B" w:rsidRPr="0065169B" w:rsidRDefault="0065169B" w:rsidP="0065169B">
      <w:pPr>
        <w:ind w:left="567" w:right="616"/>
        <w:jc w:val="both"/>
        <w:rPr>
          <w:rFonts w:ascii="Century Gothic" w:eastAsia="Arial" w:hAnsi="Century Gothic" w:cs="Arial"/>
          <w:i/>
        </w:rPr>
      </w:pPr>
    </w:p>
    <w:p w14:paraId="7AD0C333" w14:textId="77777777" w:rsidR="0065169B" w:rsidRPr="0065169B" w:rsidRDefault="0065169B" w:rsidP="0065169B">
      <w:pPr>
        <w:ind w:left="567" w:right="616"/>
        <w:jc w:val="both"/>
        <w:rPr>
          <w:rFonts w:ascii="Century Gothic" w:eastAsia="Arial" w:hAnsi="Century Gothic" w:cs="Arial"/>
          <w:i/>
        </w:rPr>
      </w:pPr>
      <w:r w:rsidRPr="0065169B">
        <w:rPr>
          <w:rFonts w:ascii="Century Gothic" w:eastAsia="Arial" w:hAnsi="Century Gothic" w:cs="Arial"/>
          <w:i/>
        </w:rPr>
        <w:t>Este contexto exige una respuesta del Estado que contemple dos rutas complementarias: garantizar la protección integral de quienes ya se encuentran en situación de embarazo, y al mismo tiempo prevenir de forma efectiva nuevos casos de embarazo adolescente. La prevención, en este sentido, no puede reducirse a medidas aisladas o exclusivamente informativas. Requiere una acción articulada, sostenida y multidisciplinaria, con un enfoque de salud pública, justicia social y construcción de entornos protectores.</w:t>
      </w:r>
    </w:p>
    <w:p w14:paraId="5CBE3A1B" w14:textId="77777777" w:rsidR="0065169B" w:rsidRDefault="0065169B" w:rsidP="0065169B">
      <w:pPr>
        <w:ind w:left="567" w:right="616"/>
        <w:jc w:val="both"/>
        <w:rPr>
          <w:rFonts w:ascii="Century Gothic" w:eastAsia="Arial" w:hAnsi="Century Gothic" w:cs="Arial"/>
          <w:i/>
        </w:rPr>
      </w:pPr>
    </w:p>
    <w:p w14:paraId="3003B6F0" w14:textId="08C80A02" w:rsidR="0065169B" w:rsidRPr="0065169B" w:rsidRDefault="0065169B" w:rsidP="0065169B">
      <w:pPr>
        <w:ind w:left="567" w:right="616"/>
        <w:jc w:val="both"/>
        <w:rPr>
          <w:rFonts w:ascii="Century Gothic" w:eastAsia="Arial" w:hAnsi="Century Gothic" w:cs="Arial"/>
          <w:i/>
        </w:rPr>
      </w:pPr>
      <w:r w:rsidRPr="0065169B">
        <w:rPr>
          <w:rFonts w:ascii="Century Gothic" w:eastAsia="Arial" w:hAnsi="Century Gothic" w:cs="Arial"/>
          <w:i/>
        </w:rPr>
        <w:t>En consonancia con este objetivo, la presente iniciativa crea el Comité de Prevención y Atención del Embarazo Adolescente, como parte de la Red de Protección de la Maternidad reestructurada en la Ley Estatal de Salud. Este comité tendrá el encargo de diseñar estrategias de sensibilización, educación y atención integral, con base en evidencia, enfoque territorial y articulación interinstitucional, para prevenir el embarazo en adolescentes y fortalecer el acompañamiento a las adolescentes en situación de embarazo.</w:t>
      </w:r>
    </w:p>
    <w:p w14:paraId="198DCFEF" w14:textId="77777777" w:rsidR="0065169B" w:rsidRPr="0065169B" w:rsidRDefault="0065169B" w:rsidP="0065169B">
      <w:pPr>
        <w:ind w:left="567" w:right="616"/>
        <w:jc w:val="both"/>
        <w:rPr>
          <w:rFonts w:ascii="Century Gothic" w:eastAsia="Arial" w:hAnsi="Century Gothic" w:cs="Arial"/>
          <w:i/>
        </w:rPr>
      </w:pPr>
    </w:p>
    <w:p w14:paraId="706EC6E2" w14:textId="77777777" w:rsidR="0065169B" w:rsidRPr="0065169B" w:rsidRDefault="0065169B" w:rsidP="0065169B">
      <w:pPr>
        <w:ind w:left="567" w:right="616"/>
        <w:jc w:val="both"/>
        <w:rPr>
          <w:rFonts w:ascii="Century Gothic" w:eastAsia="Arial" w:hAnsi="Century Gothic" w:cs="Arial"/>
          <w:i/>
        </w:rPr>
      </w:pPr>
      <w:r w:rsidRPr="0065169B">
        <w:rPr>
          <w:rFonts w:ascii="Century Gothic" w:eastAsia="Arial" w:hAnsi="Century Gothic" w:cs="Arial"/>
          <w:i/>
        </w:rPr>
        <w:t xml:space="preserve">El marco jurídico estatal ya contempla múltiples disposiciones relacionadas con la educación sexual, el acceso a servicios de salud, la disponibilidad de anticonceptivos, y la orientación en paternidad y maternidad responsables. Esta iniciativa no reemplaza esos esfuerzos, sino que los articula, refuerza y da </w:t>
      </w:r>
      <w:r w:rsidRPr="0065169B">
        <w:rPr>
          <w:rFonts w:ascii="Century Gothic" w:eastAsia="Arial" w:hAnsi="Century Gothic" w:cs="Arial"/>
          <w:i/>
        </w:rPr>
        <w:lastRenderedPageBreak/>
        <w:t>coherencia institucional desde una estructura con atribuciones específicas y visión transversal.</w:t>
      </w:r>
    </w:p>
    <w:p w14:paraId="64D0BBBE" w14:textId="77777777" w:rsidR="0065169B" w:rsidRPr="0065169B" w:rsidRDefault="0065169B" w:rsidP="0065169B">
      <w:pPr>
        <w:ind w:left="567" w:right="616"/>
        <w:jc w:val="both"/>
        <w:rPr>
          <w:rFonts w:ascii="Century Gothic" w:eastAsia="Arial" w:hAnsi="Century Gothic" w:cs="Arial"/>
          <w:i/>
        </w:rPr>
      </w:pPr>
      <w:r w:rsidRPr="0065169B">
        <w:rPr>
          <w:rFonts w:ascii="Century Gothic" w:eastAsia="Arial" w:hAnsi="Century Gothic" w:cs="Arial"/>
          <w:i/>
        </w:rPr>
        <w:t>Por ello, prevenir el embarazo adolescente —desde el respeto a la dignidad, la libertad y el proyecto de vida de cada persona— es parte del mandato del Estado en su deber de proteger los derechos fundamentales.</w:t>
      </w:r>
    </w:p>
    <w:p w14:paraId="68E8E36C" w14:textId="77777777" w:rsidR="0065169B" w:rsidRDefault="0065169B" w:rsidP="0065169B">
      <w:pPr>
        <w:ind w:left="567" w:right="616"/>
        <w:jc w:val="both"/>
        <w:rPr>
          <w:rFonts w:ascii="Century Gothic" w:eastAsia="Arial" w:hAnsi="Century Gothic" w:cs="Arial"/>
          <w:i/>
        </w:rPr>
      </w:pPr>
    </w:p>
    <w:p w14:paraId="00D2D768" w14:textId="43439DC7" w:rsidR="00272369" w:rsidRPr="001801E0" w:rsidRDefault="0065169B" w:rsidP="0065169B">
      <w:pPr>
        <w:ind w:left="567" w:right="616"/>
        <w:jc w:val="both"/>
        <w:rPr>
          <w:rFonts w:ascii="Century Gothic" w:eastAsia="Calibri" w:hAnsi="Century Gothic" w:cs="Arial"/>
          <w:i/>
          <w:iCs/>
        </w:rPr>
      </w:pPr>
      <w:r w:rsidRPr="0065169B">
        <w:rPr>
          <w:rFonts w:ascii="Century Gothic" w:eastAsia="Arial" w:hAnsi="Century Gothic" w:cs="Arial"/>
          <w:i/>
        </w:rPr>
        <w:t>Con esta iniciativa, el Congreso del Estado de Chihuahua avanza hacia una legislación más justa, realista y comprometida con el bienestar de su niñez y adolescencia, construyendo una política pública que no solo reacciona ante los efectos del embarazo adolescente, sino que lo previene con visión, humanidad y responsabilidad institucional.</w:t>
      </w:r>
      <w:r w:rsidR="00272369" w:rsidRPr="001801E0">
        <w:rPr>
          <w:rFonts w:ascii="Century Gothic" w:hAnsi="Century Gothic"/>
          <w:i/>
          <w:iCs/>
        </w:rPr>
        <w:t>”</w:t>
      </w:r>
    </w:p>
    <w:p w14:paraId="339E4E4E" w14:textId="77777777" w:rsidR="00272369" w:rsidRPr="00A30C36" w:rsidRDefault="00272369" w:rsidP="00272369">
      <w:pPr>
        <w:spacing w:line="360" w:lineRule="auto"/>
        <w:ind w:right="82"/>
        <w:jc w:val="both"/>
        <w:rPr>
          <w:rFonts w:ascii="Century Gothic" w:eastAsia="Arial" w:hAnsi="Century Gothic" w:cs="Arial"/>
          <w:i/>
        </w:rPr>
      </w:pPr>
    </w:p>
    <w:p w14:paraId="5B2ECF8A" w14:textId="77777777" w:rsidR="00272369" w:rsidRPr="00414B59" w:rsidRDefault="00272369" w:rsidP="00272369">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IV.-</w:t>
      </w:r>
      <w:r w:rsidRPr="00414B59">
        <w:rPr>
          <w:rFonts w:ascii="Century Gothic" w:eastAsia="Arial" w:hAnsi="Century Gothic" w:cs="Arial"/>
          <w:color w:val="auto"/>
          <w:szCs w:val="24"/>
          <w:lang w:val="es-MX"/>
        </w:rPr>
        <w:t xml:space="preserve"> Ahora bien, al entrar al estudio y análisis de la Iniciativa en comento, quienes integramos la Comisión de</w:t>
      </w:r>
      <w:r>
        <w:rPr>
          <w:rFonts w:ascii="Century Gothic" w:eastAsia="Arial" w:hAnsi="Century Gothic" w:cs="Arial"/>
          <w:color w:val="auto"/>
          <w:szCs w:val="24"/>
          <w:lang w:val="es-MX"/>
        </w:rPr>
        <w:t xml:space="preserve"> Salud</w:t>
      </w:r>
      <w:r w:rsidRPr="00414B59">
        <w:rPr>
          <w:rFonts w:ascii="Century Gothic" w:eastAsia="Arial" w:hAnsi="Century Gothic" w:cs="Arial"/>
          <w:color w:val="auto"/>
          <w:szCs w:val="24"/>
          <w:lang w:val="es-MX"/>
        </w:rPr>
        <w:t>, formulamos las siguientes:</w:t>
      </w:r>
    </w:p>
    <w:p w14:paraId="2DDCD83C" w14:textId="77777777" w:rsidR="00272369" w:rsidRPr="00414B59" w:rsidRDefault="00272369" w:rsidP="00272369">
      <w:pPr>
        <w:pStyle w:val="Normal1"/>
        <w:spacing w:line="360" w:lineRule="auto"/>
        <w:contextualSpacing/>
        <w:jc w:val="both"/>
        <w:rPr>
          <w:rFonts w:ascii="Century Gothic" w:eastAsia="Arial" w:hAnsi="Century Gothic" w:cs="Arial"/>
          <w:color w:val="auto"/>
          <w:szCs w:val="24"/>
          <w:lang w:val="es-MX"/>
        </w:rPr>
      </w:pPr>
    </w:p>
    <w:p w14:paraId="0C603198" w14:textId="77777777" w:rsidR="00272369" w:rsidRPr="004D1BEF" w:rsidRDefault="00272369" w:rsidP="00272369">
      <w:pPr>
        <w:pStyle w:val="Normal1"/>
        <w:spacing w:line="360" w:lineRule="auto"/>
        <w:contextualSpacing/>
        <w:jc w:val="center"/>
        <w:rPr>
          <w:rFonts w:ascii="Century Gothic" w:eastAsia="Arial" w:hAnsi="Century Gothic" w:cs="Arial"/>
          <w:b/>
          <w:color w:val="auto"/>
          <w:spacing w:val="20"/>
          <w:szCs w:val="24"/>
          <w:lang w:val="es-MX"/>
        </w:rPr>
      </w:pPr>
      <w:r w:rsidRPr="004D1BEF">
        <w:rPr>
          <w:rFonts w:ascii="Century Gothic" w:eastAsia="Arial" w:hAnsi="Century Gothic" w:cs="Arial"/>
          <w:b/>
          <w:color w:val="auto"/>
          <w:spacing w:val="20"/>
          <w:szCs w:val="24"/>
          <w:lang w:val="es-MX"/>
        </w:rPr>
        <w:t>CONSIDERACIONES</w:t>
      </w:r>
    </w:p>
    <w:p w14:paraId="615B45BF" w14:textId="77777777" w:rsidR="00272369" w:rsidRPr="00414B59" w:rsidRDefault="00272369" w:rsidP="00272369">
      <w:pPr>
        <w:pStyle w:val="Normal1"/>
        <w:spacing w:line="360" w:lineRule="auto"/>
        <w:contextualSpacing/>
        <w:jc w:val="center"/>
        <w:rPr>
          <w:rFonts w:ascii="Century Gothic" w:eastAsia="Arial" w:hAnsi="Century Gothic" w:cs="Arial"/>
          <w:color w:val="auto"/>
          <w:szCs w:val="24"/>
          <w:lang w:val="es-MX"/>
        </w:rPr>
      </w:pPr>
    </w:p>
    <w:p w14:paraId="61546033" w14:textId="784AD23D" w:rsidR="001C4C77" w:rsidRDefault="001C4C77" w:rsidP="001C4C77">
      <w:pPr>
        <w:pStyle w:val="Normal1"/>
        <w:spacing w:line="360" w:lineRule="auto"/>
        <w:contextualSpacing/>
        <w:jc w:val="both"/>
        <w:rPr>
          <w:rFonts w:ascii="Century Gothic" w:eastAsia="Arial" w:hAnsi="Century Gothic" w:cs="Arial"/>
          <w:szCs w:val="24"/>
        </w:rPr>
      </w:pPr>
      <w:r w:rsidRPr="00414B59">
        <w:rPr>
          <w:rFonts w:ascii="Century Gothic" w:eastAsia="Arial" w:hAnsi="Century Gothic" w:cs="Arial"/>
          <w:b/>
          <w:color w:val="auto"/>
          <w:szCs w:val="24"/>
          <w:lang w:val="es-MX"/>
        </w:rPr>
        <w:t>I.-</w:t>
      </w:r>
      <w:r w:rsidRPr="00414B59">
        <w:rPr>
          <w:rFonts w:ascii="Century Gothic" w:eastAsia="Arial" w:hAnsi="Century Gothic" w:cs="Arial"/>
          <w:color w:val="auto"/>
          <w:szCs w:val="24"/>
          <w:lang w:val="es-MX"/>
        </w:rPr>
        <w:t xml:space="preserve"> </w:t>
      </w:r>
      <w:r w:rsidRPr="0090301A">
        <w:rPr>
          <w:rFonts w:ascii="Century Gothic" w:eastAsia="Arial" w:hAnsi="Century Gothic" w:cs="Arial"/>
          <w:szCs w:val="24"/>
        </w:rPr>
        <w:t xml:space="preserve">El H. Congreso del Estado, a </w:t>
      </w:r>
      <w:r w:rsidRPr="002D67A7">
        <w:rPr>
          <w:rFonts w:ascii="Century Gothic" w:eastAsia="Arial" w:hAnsi="Century Gothic" w:cs="Arial"/>
          <w:szCs w:val="24"/>
        </w:rPr>
        <w:t xml:space="preserve">través de esta Comisión de </w:t>
      </w:r>
      <w:r>
        <w:rPr>
          <w:rFonts w:ascii="Century Gothic" w:eastAsia="Arial" w:hAnsi="Century Gothic" w:cs="Arial"/>
          <w:szCs w:val="24"/>
        </w:rPr>
        <w:t>Dictamen Legislativo</w:t>
      </w:r>
      <w:r w:rsidRPr="0090301A">
        <w:rPr>
          <w:rFonts w:ascii="Century Gothic" w:eastAsia="Arial" w:hAnsi="Century Gothic" w:cs="Arial"/>
          <w:szCs w:val="24"/>
        </w:rPr>
        <w:t xml:space="preserve">, es competente para conocer y resolver sobre </w:t>
      </w:r>
      <w:r>
        <w:rPr>
          <w:rFonts w:ascii="Century Gothic" w:eastAsia="Arial" w:hAnsi="Century Gothic" w:cs="Arial"/>
          <w:szCs w:val="24"/>
        </w:rPr>
        <w:t xml:space="preserve">el asunto descrito </w:t>
      </w:r>
      <w:r w:rsidRPr="0090301A">
        <w:rPr>
          <w:rFonts w:ascii="Century Gothic" w:eastAsia="Arial" w:hAnsi="Century Gothic" w:cs="Arial"/>
          <w:szCs w:val="24"/>
        </w:rPr>
        <w:t>en el apartado de antecedentes.</w:t>
      </w:r>
    </w:p>
    <w:p w14:paraId="69705DE0" w14:textId="16CE53FD" w:rsidR="00C90CBF" w:rsidRDefault="00C90CBF" w:rsidP="001C4C77">
      <w:pPr>
        <w:pStyle w:val="Normal1"/>
        <w:spacing w:line="360" w:lineRule="auto"/>
        <w:contextualSpacing/>
        <w:jc w:val="both"/>
        <w:rPr>
          <w:rFonts w:ascii="Century Gothic" w:eastAsia="Arial" w:hAnsi="Century Gothic" w:cs="Arial"/>
          <w:szCs w:val="24"/>
        </w:rPr>
      </w:pPr>
    </w:p>
    <w:p w14:paraId="7CFB7764" w14:textId="2EE4E2E4" w:rsidR="001C4C77" w:rsidRDefault="00C90CBF" w:rsidP="001C4C77">
      <w:pPr>
        <w:pStyle w:val="Normal1"/>
        <w:spacing w:line="360" w:lineRule="auto"/>
        <w:contextualSpacing/>
        <w:jc w:val="both"/>
        <w:rPr>
          <w:rFonts w:ascii="Century Gothic" w:eastAsia="Arial" w:hAnsi="Century Gothic" w:cs="Arial"/>
          <w:i/>
          <w:iCs/>
          <w:color w:val="auto"/>
          <w:szCs w:val="24"/>
          <w:lang w:val="es-MX"/>
        </w:rPr>
      </w:pPr>
      <w:r>
        <w:rPr>
          <w:rFonts w:ascii="Century Gothic" w:eastAsia="Arial" w:hAnsi="Century Gothic" w:cs="Arial"/>
          <w:szCs w:val="24"/>
        </w:rPr>
        <w:t xml:space="preserve">Tal como lo señala la </w:t>
      </w:r>
      <w:r w:rsidRPr="00455216">
        <w:rPr>
          <w:rFonts w:ascii="Century Gothic" w:eastAsia="Arial" w:hAnsi="Century Gothic" w:cs="Arial"/>
          <w:b/>
          <w:bCs/>
          <w:szCs w:val="24"/>
        </w:rPr>
        <w:t>Constitución Política del Estado Libre y Soberano de Chihuahua</w:t>
      </w:r>
      <w:r w:rsidR="00F71565">
        <w:rPr>
          <w:rFonts w:ascii="Century Gothic" w:eastAsia="Arial" w:hAnsi="Century Gothic" w:cs="Arial"/>
          <w:b/>
          <w:bCs/>
          <w:szCs w:val="24"/>
        </w:rPr>
        <w:t>,</w:t>
      </w:r>
      <w:r w:rsidR="00455216">
        <w:rPr>
          <w:rStyle w:val="Refdenotaalpie"/>
          <w:rFonts w:ascii="Century Gothic" w:eastAsia="Arial" w:hAnsi="Century Gothic" w:cs="Arial"/>
          <w:b/>
          <w:bCs/>
          <w:szCs w:val="24"/>
        </w:rPr>
        <w:footnoteReference w:id="2"/>
      </w:r>
      <w:r>
        <w:rPr>
          <w:rFonts w:ascii="Century Gothic" w:eastAsia="Arial" w:hAnsi="Century Gothic" w:cs="Arial"/>
          <w:szCs w:val="24"/>
        </w:rPr>
        <w:t xml:space="preserve"> en su artículo 160: </w:t>
      </w:r>
      <w:r w:rsidRPr="00C90CBF">
        <w:rPr>
          <w:rFonts w:ascii="Century Gothic" w:eastAsia="Arial" w:hAnsi="Century Gothic" w:cs="Arial"/>
          <w:i/>
          <w:iCs/>
          <w:szCs w:val="24"/>
        </w:rPr>
        <w:t xml:space="preserve">“La Legislatura del Estado establecerá las normas sobre salud que no sean de la competencia exclusiva del Congreso de la Unión”. </w:t>
      </w:r>
    </w:p>
    <w:p w14:paraId="4CA49BE7" w14:textId="77777777" w:rsidR="00455216" w:rsidRPr="00455216" w:rsidRDefault="00455216" w:rsidP="001C4C77">
      <w:pPr>
        <w:pStyle w:val="Normal1"/>
        <w:spacing w:line="360" w:lineRule="auto"/>
        <w:contextualSpacing/>
        <w:jc w:val="both"/>
        <w:rPr>
          <w:rFonts w:ascii="Century Gothic" w:eastAsia="Arial" w:hAnsi="Century Gothic" w:cs="Arial"/>
          <w:i/>
          <w:iCs/>
          <w:color w:val="auto"/>
          <w:szCs w:val="24"/>
          <w:lang w:val="es-MX"/>
        </w:rPr>
      </w:pPr>
    </w:p>
    <w:p w14:paraId="29DD3229" w14:textId="65E7E85C" w:rsidR="001C4C77" w:rsidRDefault="001C4C77" w:rsidP="001C4C77">
      <w:pPr>
        <w:pStyle w:val="Normal1"/>
        <w:spacing w:line="360" w:lineRule="auto"/>
        <w:contextualSpacing/>
        <w:jc w:val="both"/>
        <w:rPr>
          <w:rFonts w:ascii="Century Gothic" w:eastAsia="Arial" w:hAnsi="Century Gothic" w:cs="Arial"/>
          <w:szCs w:val="24"/>
          <w:lang w:val="es-MX"/>
        </w:rPr>
      </w:pPr>
      <w:r w:rsidRPr="00414B59">
        <w:rPr>
          <w:rFonts w:ascii="Century Gothic" w:eastAsia="Arial" w:hAnsi="Century Gothic" w:cs="Arial"/>
          <w:b/>
          <w:color w:val="auto"/>
          <w:szCs w:val="24"/>
          <w:lang w:val="es-MX"/>
        </w:rPr>
        <w:t xml:space="preserve">II.- </w:t>
      </w:r>
      <w:r w:rsidRPr="008F4BFF">
        <w:rPr>
          <w:rFonts w:ascii="Century Gothic" w:eastAsia="Arial" w:hAnsi="Century Gothic" w:cs="Arial"/>
          <w:color w:val="auto"/>
          <w:szCs w:val="24"/>
          <w:lang w:val="es-MX"/>
        </w:rPr>
        <w:t xml:space="preserve">Con la presente </w:t>
      </w:r>
      <w:r w:rsidRPr="008F4BFF">
        <w:rPr>
          <w:rFonts w:ascii="Century Gothic" w:eastAsia="Arial" w:hAnsi="Century Gothic" w:cs="Arial"/>
          <w:szCs w:val="24"/>
          <w:lang w:val="es-MX"/>
        </w:rPr>
        <w:t>iniciativa</w:t>
      </w:r>
      <w:r>
        <w:rPr>
          <w:rFonts w:ascii="Century Gothic" w:eastAsia="Arial" w:hAnsi="Century Gothic" w:cs="Arial"/>
          <w:szCs w:val="24"/>
          <w:lang w:val="es-MX"/>
        </w:rPr>
        <w:t>,</w:t>
      </w:r>
      <w:r w:rsidRPr="008F4BFF">
        <w:rPr>
          <w:rFonts w:ascii="Century Gothic" w:eastAsia="Arial" w:hAnsi="Century Gothic" w:cs="Arial"/>
          <w:szCs w:val="24"/>
          <w:lang w:val="es-MX"/>
        </w:rPr>
        <w:t xml:space="preserve"> </w:t>
      </w:r>
      <w:r>
        <w:rPr>
          <w:rFonts w:ascii="Century Gothic" w:eastAsia="Arial" w:hAnsi="Century Gothic" w:cs="Arial"/>
          <w:szCs w:val="24"/>
          <w:lang w:val="es-MX"/>
        </w:rPr>
        <w:t xml:space="preserve">se pretende </w:t>
      </w:r>
      <w:r w:rsidRPr="00353185">
        <w:rPr>
          <w:rFonts w:ascii="Century Gothic" w:eastAsia="Arial" w:hAnsi="Century Gothic" w:cs="Arial"/>
          <w:szCs w:val="24"/>
          <w:lang w:val="es-MX"/>
        </w:rPr>
        <w:t xml:space="preserve">reformar </w:t>
      </w:r>
      <w:r w:rsidR="00A0498A" w:rsidRPr="00A0498A">
        <w:rPr>
          <w:rFonts w:ascii="Century Gothic" w:eastAsia="Arial" w:hAnsi="Century Gothic" w:cs="Arial"/>
          <w:szCs w:val="24"/>
          <w:lang w:val="es-MX"/>
        </w:rPr>
        <w:t xml:space="preserve">y adicionar diversas disposiciones de la </w:t>
      </w:r>
      <w:r w:rsidR="00D24565" w:rsidRPr="00D24565">
        <w:rPr>
          <w:rFonts w:ascii="Century Gothic" w:eastAsia="Arial" w:hAnsi="Century Gothic" w:cs="Arial"/>
          <w:b/>
          <w:bCs/>
          <w:szCs w:val="24"/>
          <w:lang w:val="es-MX"/>
        </w:rPr>
        <w:t>Ley Estatal de Educación</w:t>
      </w:r>
      <w:r w:rsidR="00D24565" w:rsidRPr="00D24565">
        <w:rPr>
          <w:rFonts w:ascii="Century Gothic" w:eastAsia="Arial" w:hAnsi="Century Gothic" w:cs="Arial"/>
          <w:szCs w:val="24"/>
          <w:lang w:val="es-MX"/>
        </w:rPr>
        <w:t>,</w:t>
      </w:r>
      <w:r w:rsidR="00D24565">
        <w:rPr>
          <w:rStyle w:val="Refdenotaalpie"/>
          <w:rFonts w:ascii="Century Gothic" w:eastAsia="Arial" w:hAnsi="Century Gothic" w:cs="Arial"/>
          <w:szCs w:val="24"/>
          <w:lang w:val="es-MX"/>
        </w:rPr>
        <w:footnoteReference w:id="3"/>
      </w:r>
      <w:r w:rsidR="00D24565" w:rsidRPr="00D24565">
        <w:rPr>
          <w:rFonts w:ascii="Century Gothic" w:eastAsia="Arial" w:hAnsi="Century Gothic" w:cs="Arial"/>
          <w:szCs w:val="24"/>
          <w:lang w:val="es-MX"/>
        </w:rPr>
        <w:t xml:space="preserve"> de la </w:t>
      </w:r>
      <w:r w:rsidR="00D24565" w:rsidRPr="00D24565">
        <w:rPr>
          <w:rFonts w:ascii="Century Gothic" w:eastAsia="Arial" w:hAnsi="Century Gothic" w:cs="Arial"/>
          <w:b/>
          <w:bCs/>
          <w:szCs w:val="24"/>
          <w:lang w:val="es-MX"/>
        </w:rPr>
        <w:t>Ley de Asistencia Social Pública y Privada</w:t>
      </w:r>
      <w:r w:rsidR="00D24565">
        <w:rPr>
          <w:rFonts w:ascii="Century Gothic" w:eastAsia="Arial" w:hAnsi="Century Gothic" w:cs="Arial"/>
          <w:b/>
          <w:bCs/>
          <w:szCs w:val="24"/>
          <w:lang w:val="es-MX"/>
        </w:rPr>
        <w:t xml:space="preserve"> para el Estado de Chihuahua</w:t>
      </w:r>
      <w:r w:rsidR="00D24565" w:rsidRPr="00D24565">
        <w:rPr>
          <w:rFonts w:ascii="Century Gothic" w:eastAsia="Arial" w:hAnsi="Century Gothic" w:cs="Arial"/>
          <w:szCs w:val="24"/>
          <w:lang w:val="es-MX"/>
        </w:rPr>
        <w:t>,</w:t>
      </w:r>
      <w:r w:rsidR="00D24565">
        <w:rPr>
          <w:rStyle w:val="Refdenotaalpie"/>
          <w:rFonts w:ascii="Century Gothic" w:eastAsia="Arial" w:hAnsi="Century Gothic" w:cs="Arial"/>
          <w:szCs w:val="24"/>
          <w:lang w:val="es-MX"/>
        </w:rPr>
        <w:footnoteReference w:id="4"/>
      </w:r>
      <w:r w:rsidR="00D24565" w:rsidRPr="00D24565">
        <w:rPr>
          <w:rFonts w:ascii="Century Gothic" w:eastAsia="Arial" w:hAnsi="Century Gothic" w:cs="Arial"/>
          <w:szCs w:val="24"/>
          <w:lang w:val="es-MX"/>
        </w:rPr>
        <w:t xml:space="preserve"> de la </w:t>
      </w:r>
      <w:r w:rsidR="00D24565" w:rsidRPr="00D24565">
        <w:rPr>
          <w:rFonts w:ascii="Century Gothic" w:eastAsia="Arial" w:hAnsi="Century Gothic" w:cs="Arial"/>
          <w:b/>
          <w:bCs/>
          <w:szCs w:val="24"/>
          <w:lang w:val="es-MX"/>
        </w:rPr>
        <w:t>Ley que Regula la Prestación de Servicios para la Atención, Cuidado y Desarrollo Integral Infantil</w:t>
      </w:r>
      <w:r w:rsidR="00D24565">
        <w:rPr>
          <w:rFonts w:ascii="Century Gothic" w:eastAsia="Arial" w:hAnsi="Century Gothic" w:cs="Arial"/>
          <w:b/>
          <w:bCs/>
          <w:szCs w:val="24"/>
          <w:lang w:val="es-MX"/>
        </w:rPr>
        <w:t xml:space="preserve"> del Estado de Chihuahua</w:t>
      </w:r>
      <w:r w:rsidR="00D24565" w:rsidRPr="00D24565">
        <w:rPr>
          <w:rFonts w:ascii="Century Gothic" w:eastAsia="Arial" w:hAnsi="Century Gothic" w:cs="Arial"/>
          <w:szCs w:val="24"/>
          <w:lang w:val="es-MX"/>
        </w:rPr>
        <w:t>,</w:t>
      </w:r>
      <w:r w:rsidR="00D24565">
        <w:rPr>
          <w:rStyle w:val="Refdenotaalpie"/>
          <w:rFonts w:ascii="Century Gothic" w:eastAsia="Arial" w:hAnsi="Century Gothic" w:cs="Arial"/>
          <w:szCs w:val="24"/>
          <w:lang w:val="es-MX"/>
        </w:rPr>
        <w:footnoteReference w:id="5"/>
      </w:r>
      <w:r w:rsidR="00D24565" w:rsidRPr="00D24565">
        <w:rPr>
          <w:rFonts w:ascii="Century Gothic" w:eastAsia="Arial" w:hAnsi="Century Gothic" w:cs="Arial"/>
          <w:szCs w:val="24"/>
          <w:lang w:val="es-MX"/>
        </w:rPr>
        <w:t xml:space="preserve"> y la </w:t>
      </w:r>
      <w:r w:rsidR="00D24565" w:rsidRPr="00D24565">
        <w:rPr>
          <w:rFonts w:ascii="Century Gothic" w:eastAsia="Arial" w:hAnsi="Century Gothic" w:cs="Arial"/>
          <w:b/>
          <w:bCs/>
          <w:szCs w:val="24"/>
          <w:lang w:val="es-MX"/>
        </w:rPr>
        <w:t>Ley Estatal de Salud</w:t>
      </w:r>
      <w:r w:rsidR="00D24565" w:rsidRPr="00D24565">
        <w:rPr>
          <w:rFonts w:ascii="Century Gothic" w:eastAsia="Arial" w:hAnsi="Century Gothic" w:cs="Arial"/>
          <w:szCs w:val="24"/>
          <w:lang w:val="es-MX"/>
        </w:rPr>
        <w:t>,</w:t>
      </w:r>
      <w:r w:rsidR="00D24565">
        <w:rPr>
          <w:rStyle w:val="Refdenotaalpie"/>
          <w:rFonts w:ascii="Century Gothic" w:eastAsia="Arial" w:hAnsi="Century Gothic" w:cs="Arial"/>
          <w:szCs w:val="24"/>
          <w:lang w:val="es-MX"/>
        </w:rPr>
        <w:footnoteReference w:id="6"/>
      </w:r>
      <w:r w:rsidR="00D24565" w:rsidRPr="00D24565">
        <w:rPr>
          <w:rFonts w:ascii="Century Gothic" w:eastAsia="Arial" w:hAnsi="Century Gothic" w:cs="Arial"/>
          <w:szCs w:val="24"/>
          <w:lang w:val="es-MX"/>
        </w:rPr>
        <w:t xml:space="preserve"> en materia de prevención del embarazo adolescente y protección integral de adolescentes embarazadas.</w:t>
      </w:r>
    </w:p>
    <w:p w14:paraId="47EA7CAC" w14:textId="714A8904" w:rsidR="00DB734A" w:rsidRDefault="00DB734A" w:rsidP="001C4C77">
      <w:pPr>
        <w:pStyle w:val="Normal1"/>
        <w:spacing w:line="360" w:lineRule="auto"/>
        <w:contextualSpacing/>
        <w:jc w:val="both"/>
        <w:rPr>
          <w:rFonts w:ascii="Century Gothic" w:eastAsia="Arial" w:hAnsi="Century Gothic" w:cs="Arial"/>
          <w:szCs w:val="24"/>
          <w:lang w:val="es-MX"/>
        </w:rPr>
      </w:pPr>
    </w:p>
    <w:p w14:paraId="163EDDCA" w14:textId="3E9628F6" w:rsidR="006945BE" w:rsidRDefault="001C4C77" w:rsidP="006945BE">
      <w:pPr>
        <w:pStyle w:val="Normal1"/>
        <w:spacing w:line="360" w:lineRule="auto"/>
        <w:contextualSpacing/>
        <w:jc w:val="both"/>
        <w:rPr>
          <w:rFonts w:ascii="Century Gothic" w:eastAsia="Arial" w:hAnsi="Century Gothic" w:cs="Arial"/>
          <w:color w:val="auto"/>
          <w:szCs w:val="24"/>
          <w:lang w:val="es-MX"/>
        </w:rPr>
      </w:pPr>
      <w:r w:rsidRPr="001E0785">
        <w:rPr>
          <w:rFonts w:ascii="Century Gothic" w:eastAsia="Arial" w:hAnsi="Century Gothic" w:cs="Arial"/>
          <w:b/>
          <w:bCs/>
          <w:color w:val="auto"/>
          <w:szCs w:val="24"/>
          <w:lang w:val="es-MX"/>
        </w:rPr>
        <w:t>III.-</w:t>
      </w:r>
      <w:r>
        <w:rPr>
          <w:rFonts w:ascii="Century Gothic" w:eastAsia="Arial" w:hAnsi="Century Gothic" w:cs="Arial"/>
          <w:b/>
          <w:bCs/>
          <w:color w:val="auto"/>
          <w:szCs w:val="24"/>
          <w:lang w:val="es-MX"/>
        </w:rPr>
        <w:t xml:space="preserve"> </w:t>
      </w:r>
      <w:r w:rsidR="006945BE">
        <w:rPr>
          <w:rFonts w:ascii="Century Gothic" w:eastAsia="Arial" w:hAnsi="Century Gothic" w:cs="Arial"/>
          <w:color w:val="auto"/>
          <w:szCs w:val="24"/>
          <w:lang w:val="es-MX"/>
        </w:rPr>
        <w:t xml:space="preserve">Como antecedente al análisis de la propuesta de mérito, </w:t>
      </w:r>
      <w:r w:rsidR="006945BE" w:rsidRPr="001D155A">
        <w:rPr>
          <w:rFonts w:ascii="Century Gothic" w:eastAsia="Arial" w:hAnsi="Century Gothic" w:cs="Arial"/>
          <w:color w:val="auto"/>
          <w:szCs w:val="24"/>
          <w:lang w:val="es-MX"/>
        </w:rPr>
        <w:t xml:space="preserve">es </w:t>
      </w:r>
      <w:r w:rsidR="00B629B0">
        <w:rPr>
          <w:rFonts w:ascii="Century Gothic" w:eastAsia="Arial" w:hAnsi="Century Gothic" w:cs="Arial"/>
          <w:color w:val="auto"/>
          <w:szCs w:val="24"/>
          <w:lang w:val="es-MX"/>
        </w:rPr>
        <w:t>necesario mencionar que, l</w:t>
      </w:r>
      <w:r w:rsidR="00B629B0" w:rsidRPr="00B629B0">
        <w:rPr>
          <w:rFonts w:ascii="Century Gothic" w:eastAsia="Arial" w:hAnsi="Century Gothic" w:cs="Arial"/>
          <w:color w:val="auto"/>
          <w:szCs w:val="24"/>
          <w:lang w:val="es-MX"/>
        </w:rPr>
        <w:t xml:space="preserve">a prevención del embarazo entre las adolescentes y la mortalidad y morbilidad relacionadas con el embarazo son fundamentales para lograr resultados positivos en la salud a lo largo de la vida, y son imprescindibles para alcanzar los Objetivos de Desarrollo Sostenible (ODS) </w:t>
      </w:r>
      <w:r w:rsidR="00B629B0">
        <w:rPr>
          <w:rFonts w:ascii="Century Gothic" w:eastAsia="Arial" w:hAnsi="Century Gothic" w:cs="Arial"/>
          <w:color w:val="auto"/>
          <w:szCs w:val="24"/>
          <w:lang w:val="es-MX"/>
        </w:rPr>
        <w:t xml:space="preserve">de la </w:t>
      </w:r>
      <w:r w:rsidR="00B629B0" w:rsidRPr="00850B41">
        <w:rPr>
          <w:rFonts w:ascii="Century Gothic" w:eastAsia="Arial" w:hAnsi="Century Gothic" w:cs="Arial"/>
          <w:b/>
          <w:bCs/>
          <w:color w:val="auto"/>
          <w:szCs w:val="24"/>
          <w:lang w:val="es-MX"/>
        </w:rPr>
        <w:t>Agenda 2030</w:t>
      </w:r>
      <w:r w:rsidR="00B629B0">
        <w:rPr>
          <w:rFonts w:ascii="Century Gothic" w:eastAsia="Arial" w:hAnsi="Century Gothic" w:cs="Arial"/>
          <w:color w:val="auto"/>
          <w:szCs w:val="24"/>
          <w:lang w:val="es-MX"/>
        </w:rPr>
        <w:t>,</w:t>
      </w:r>
      <w:r w:rsidR="00850B41">
        <w:rPr>
          <w:rStyle w:val="Refdenotaalpie"/>
          <w:rFonts w:ascii="Century Gothic" w:eastAsia="Arial" w:hAnsi="Century Gothic" w:cs="Arial"/>
          <w:color w:val="auto"/>
          <w:szCs w:val="24"/>
          <w:lang w:val="es-MX"/>
        </w:rPr>
        <w:footnoteReference w:id="7"/>
      </w:r>
      <w:r w:rsidR="00B629B0">
        <w:rPr>
          <w:rFonts w:ascii="Century Gothic" w:eastAsia="Arial" w:hAnsi="Century Gothic" w:cs="Arial"/>
          <w:color w:val="auto"/>
          <w:szCs w:val="24"/>
          <w:lang w:val="es-MX"/>
        </w:rPr>
        <w:t xml:space="preserve"> </w:t>
      </w:r>
      <w:r w:rsidR="00B629B0" w:rsidRPr="00B629B0">
        <w:rPr>
          <w:rFonts w:ascii="Century Gothic" w:eastAsia="Arial" w:hAnsi="Century Gothic" w:cs="Arial"/>
          <w:color w:val="auto"/>
          <w:szCs w:val="24"/>
          <w:lang w:val="es-MX"/>
        </w:rPr>
        <w:t>relacionados con la salud materna y neonatal.</w:t>
      </w:r>
    </w:p>
    <w:p w14:paraId="7D9F31D0" w14:textId="5F46F28B" w:rsidR="00B629B0" w:rsidRDefault="00B629B0" w:rsidP="006945BE">
      <w:pPr>
        <w:pStyle w:val="Normal1"/>
        <w:spacing w:line="360" w:lineRule="auto"/>
        <w:contextualSpacing/>
        <w:jc w:val="both"/>
        <w:rPr>
          <w:rFonts w:ascii="Century Gothic" w:eastAsia="Arial" w:hAnsi="Century Gothic" w:cs="Arial"/>
          <w:color w:val="auto"/>
          <w:szCs w:val="24"/>
          <w:lang w:val="es-MX"/>
        </w:rPr>
      </w:pPr>
    </w:p>
    <w:p w14:paraId="3FD3B39C" w14:textId="4CD206B6" w:rsidR="00B629B0" w:rsidRDefault="00B629B0" w:rsidP="006945BE">
      <w:pPr>
        <w:pStyle w:val="Normal1"/>
        <w:spacing w:line="360" w:lineRule="auto"/>
        <w:contextualSpacing/>
        <w:jc w:val="both"/>
        <w:rPr>
          <w:rFonts w:ascii="Century Gothic" w:eastAsia="Arial" w:hAnsi="Century Gothic" w:cs="Arial"/>
          <w:color w:val="auto"/>
          <w:szCs w:val="24"/>
          <w:lang w:val="es-MX"/>
        </w:rPr>
      </w:pPr>
      <w:r w:rsidRPr="00B629B0">
        <w:rPr>
          <w:rFonts w:ascii="Century Gothic" w:eastAsia="Arial" w:hAnsi="Century Gothic" w:cs="Arial"/>
          <w:color w:val="auto"/>
          <w:szCs w:val="24"/>
          <w:lang w:val="es-MX"/>
        </w:rPr>
        <w:t>Los estudios de factores de riesgo y protección relacionados con el embarazo en la adolescencia</w:t>
      </w:r>
      <w:r>
        <w:rPr>
          <w:rFonts w:ascii="Century Gothic" w:eastAsia="Arial" w:hAnsi="Century Gothic" w:cs="Arial"/>
          <w:color w:val="auto"/>
          <w:szCs w:val="24"/>
          <w:lang w:val="es-MX"/>
        </w:rPr>
        <w:t xml:space="preserve"> indican que, l</w:t>
      </w:r>
      <w:r w:rsidRPr="00B629B0">
        <w:rPr>
          <w:rFonts w:ascii="Century Gothic" w:eastAsia="Arial" w:hAnsi="Century Gothic" w:cs="Arial"/>
          <w:color w:val="auto"/>
          <w:szCs w:val="24"/>
          <w:lang w:val="es-MX"/>
        </w:rPr>
        <w:t xml:space="preserve">as madres adolescentes (de 10 </w:t>
      </w:r>
      <w:r w:rsidRPr="00B629B0">
        <w:rPr>
          <w:rFonts w:ascii="Century Gothic" w:eastAsia="Arial" w:hAnsi="Century Gothic" w:cs="Arial"/>
          <w:color w:val="auto"/>
          <w:szCs w:val="24"/>
          <w:lang w:val="es-MX"/>
        </w:rPr>
        <w:lastRenderedPageBreak/>
        <w:t>a 19 años) tienen mayor riesgo de eclampsia, endometritis puerperal e infecciones sistémicas</w:t>
      </w:r>
      <w:r w:rsidR="0000432F">
        <w:rPr>
          <w:rFonts w:ascii="Century Gothic" w:eastAsia="Arial" w:hAnsi="Century Gothic" w:cs="Arial"/>
          <w:color w:val="auto"/>
          <w:szCs w:val="24"/>
          <w:lang w:val="es-MX"/>
        </w:rPr>
        <w:t>,</w:t>
      </w:r>
      <w:r w:rsidRPr="00B629B0">
        <w:rPr>
          <w:rFonts w:ascii="Century Gothic" w:eastAsia="Arial" w:hAnsi="Century Gothic" w:cs="Arial"/>
          <w:color w:val="auto"/>
          <w:szCs w:val="24"/>
          <w:lang w:val="es-MX"/>
        </w:rPr>
        <w:t xml:space="preserve"> que las mujeres de 20 a 24 años, y los bebés de madres adolescentes</w:t>
      </w:r>
      <w:r w:rsidR="0000432F">
        <w:rPr>
          <w:rFonts w:ascii="Century Gothic" w:eastAsia="Arial" w:hAnsi="Century Gothic" w:cs="Arial"/>
          <w:color w:val="auto"/>
          <w:szCs w:val="24"/>
          <w:lang w:val="es-MX"/>
        </w:rPr>
        <w:t>,</w:t>
      </w:r>
      <w:r w:rsidRPr="00B629B0">
        <w:rPr>
          <w:rFonts w:ascii="Century Gothic" w:eastAsia="Arial" w:hAnsi="Century Gothic" w:cs="Arial"/>
          <w:color w:val="auto"/>
          <w:szCs w:val="24"/>
          <w:lang w:val="es-MX"/>
        </w:rPr>
        <w:t xml:space="preserve"> tienen un mayor riesgo de padecer bajo peso al nacer, nacimiento prematuro y afección neonatal grave.</w:t>
      </w:r>
    </w:p>
    <w:p w14:paraId="67CCAE00" w14:textId="61330689" w:rsidR="00B629B0" w:rsidRDefault="00B629B0" w:rsidP="00B427CA">
      <w:pPr>
        <w:pStyle w:val="Normal1"/>
        <w:spacing w:line="360" w:lineRule="auto"/>
        <w:contextualSpacing/>
        <w:jc w:val="both"/>
        <w:rPr>
          <w:rFonts w:ascii="Century Gothic" w:eastAsia="Arial" w:hAnsi="Century Gothic" w:cs="Arial"/>
          <w:color w:val="auto"/>
          <w:szCs w:val="24"/>
          <w:lang w:val="es-MX"/>
        </w:rPr>
      </w:pPr>
    </w:p>
    <w:p w14:paraId="7D8EAA0E" w14:textId="09599956" w:rsidR="00850B41" w:rsidRDefault="00850B41" w:rsidP="00B427CA">
      <w:pPr>
        <w:pStyle w:val="Normal1"/>
        <w:spacing w:line="360" w:lineRule="auto"/>
        <w:contextualSpacing/>
        <w:jc w:val="both"/>
        <w:rPr>
          <w:rFonts w:ascii="Century Gothic" w:eastAsia="Arial" w:hAnsi="Century Gothic" w:cs="Arial"/>
          <w:color w:val="auto"/>
          <w:szCs w:val="24"/>
          <w:lang w:val="es-MX"/>
        </w:rPr>
      </w:pPr>
      <w:r w:rsidRPr="00850B41">
        <w:rPr>
          <w:rFonts w:ascii="Century Gothic" w:eastAsia="Arial" w:hAnsi="Century Gothic" w:cs="Arial"/>
          <w:color w:val="auto"/>
          <w:szCs w:val="24"/>
          <w:lang w:val="es-MX"/>
        </w:rPr>
        <w:t xml:space="preserve">En este contexto, la </w:t>
      </w:r>
      <w:r w:rsidRPr="00850B41">
        <w:rPr>
          <w:rFonts w:ascii="Century Gothic" w:eastAsia="Arial" w:hAnsi="Century Gothic" w:cs="Arial"/>
          <w:b/>
          <w:bCs/>
          <w:color w:val="auto"/>
          <w:szCs w:val="24"/>
          <w:lang w:val="es-MX"/>
        </w:rPr>
        <w:t>Organización Mundial de la Salud (OMS)</w:t>
      </w:r>
      <w:r>
        <w:rPr>
          <w:rStyle w:val="Refdenotaalpie"/>
          <w:rFonts w:ascii="Century Gothic" w:eastAsia="Arial" w:hAnsi="Century Gothic" w:cs="Arial"/>
          <w:b/>
          <w:bCs/>
          <w:color w:val="auto"/>
          <w:szCs w:val="24"/>
          <w:lang w:val="es-MX"/>
        </w:rPr>
        <w:footnoteReference w:id="8"/>
      </w:r>
      <w:r w:rsidRPr="00850B41">
        <w:rPr>
          <w:rFonts w:ascii="Century Gothic" w:eastAsia="Arial" w:hAnsi="Century Gothic" w:cs="Arial"/>
          <w:color w:val="auto"/>
          <w:szCs w:val="24"/>
          <w:lang w:val="es-MX"/>
        </w:rPr>
        <w:t xml:space="preserve"> </w:t>
      </w:r>
      <w:r>
        <w:rPr>
          <w:rFonts w:ascii="Century Gothic" w:eastAsia="Arial" w:hAnsi="Century Gothic" w:cs="Arial"/>
          <w:color w:val="auto"/>
          <w:szCs w:val="24"/>
          <w:lang w:val="es-MX"/>
        </w:rPr>
        <w:t xml:space="preserve">ha exhortado a </w:t>
      </w:r>
      <w:r w:rsidRPr="00850B41">
        <w:rPr>
          <w:rFonts w:ascii="Century Gothic" w:eastAsia="Arial" w:hAnsi="Century Gothic" w:cs="Arial"/>
          <w:color w:val="auto"/>
          <w:szCs w:val="24"/>
          <w:lang w:val="es-MX"/>
        </w:rPr>
        <w:t>los países a abordar eficazmente el embarazo en la adolescencia en el contexto de sus programas nacionales, así como para prevenir el matrimonio infantil y proporcionar atención y apoyo a las adolescentes casadas.</w:t>
      </w:r>
    </w:p>
    <w:p w14:paraId="4D5C40EC" w14:textId="5ECC3D52" w:rsidR="00850B41" w:rsidRDefault="00850B41" w:rsidP="00B427CA">
      <w:pPr>
        <w:pStyle w:val="Normal1"/>
        <w:spacing w:line="360" w:lineRule="auto"/>
        <w:contextualSpacing/>
        <w:jc w:val="both"/>
        <w:rPr>
          <w:rFonts w:ascii="Century Gothic" w:eastAsia="Arial" w:hAnsi="Century Gothic" w:cs="Arial"/>
          <w:color w:val="auto"/>
          <w:szCs w:val="24"/>
          <w:lang w:val="es-MX"/>
        </w:rPr>
      </w:pPr>
    </w:p>
    <w:p w14:paraId="5C596368" w14:textId="56CCBC4D" w:rsidR="00850B41" w:rsidRDefault="00323D28" w:rsidP="00B427CA">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Por su parte, el orden jurídico internacional, aborda </w:t>
      </w:r>
      <w:r w:rsidR="0000432F">
        <w:rPr>
          <w:rFonts w:ascii="Century Gothic" w:eastAsia="Arial" w:hAnsi="Century Gothic" w:cs="Arial"/>
          <w:color w:val="auto"/>
          <w:szCs w:val="24"/>
          <w:lang w:val="es-MX"/>
        </w:rPr>
        <w:t>su</w:t>
      </w:r>
      <w:r>
        <w:rPr>
          <w:rFonts w:ascii="Century Gothic" w:eastAsia="Arial" w:hAnsi="Century Gothic" w:cs="Arial"/>
          <w:color w:val="auto"/>
          <w:szCs w:val="24"/>
          <w:lang w:val="es-MX"/>
        </w:rPr>
        <w:t xml:space="preserve"> prevención, </w:t>
      </w:r>
      <w:r w:rsidRPr="00323D28">
        <w:rPr>
          <w:rFonts w:ascii="Century Gothic" w:eastAsia="Arial" w:hAnsi="Century Gothic" w:cs="Arial"/>
          <w:color w:val="auto"/>
          <w:szCs w:val="24"/>
          <w:lang w:val="es-MX"/>
        </w:rPr>
        <w:t>proteg</w:t>
      </w:r>
      <w:r>
        <w:rPr>
          <w:rFonts w:ascii="Century Gothic" w:eastAsia="Arial" w:hAnsi="Century Gothic" w:cs="Arial"/>
          <w:color w:val="auto"/>
          <w:szCs w:val="24"/>
          <w:lang w:val="es-MX"/>
        </w:rPr>
        <w:t>iendo</w:t>
      </w:r>
      <w:r w:rsidRPr="00323D28">
        <w:rPr>
          <w:rFonts w:ascii="Century Gothic" w:eastAsia="Arial" w:hAnsi="Century Gothic" w:cs="Arial"/>
          <w:color w:val="auto"/>
          <w:szCs w:val="24"/>
          <w:lang w:val="es-MX"/>
        </w:rPr>
        <w:t xml:space="preserve"> los derechos de l</w:t>
      </w:r>
      <w:r>
        <w:rPr>
          <w:rFonts w:ascii="Century Gothic" w:eastAsia="Arial" w:hAnsi="Century Gothic" w:cs="Arial"/>
          <w:color w:val="auto"/>
          <w:szCs w:val="24"/>
          <w:lang w:val="es-MX"/>
        </w:rPr>
        <w:t>a</w:t>
      </w:r>
      <w:r w:rsidRPr="00323D28">
        <w:rPr>
          <w:rFonts w:ascii="Century Gothic" w:eastAsia="Arial" w:hAnsi="Century Gothic" w:cs="Arial"/>
          <w:color w:val="auto"/>
          <w:szCs w:val="24"/>
          <w:lang w:val="es-MX"/>
        </w:rPr>
        <w:t>s niñ</w:t>
      </w:r>
      <w:r>
        <w:rPr>
          <w:rFonts w:ascii="Century Gothic" w:eastAsia="Arial" w:hAnsi="Century Gothic" w:cs="Arial"/>
          <w:color w:val="auto"/>
          <w:szCs w:val="24"/>
          <w:lang w:val="es-MX"/>
        </w:rPr>
        <w:t>a</w:t>
      </w:r>
      <w:r w:rsidRPr="00323D28">
        <w:rPr>
          <w:rFonts w:ascii="Century Gothic" w:eastAsia="Arial" w:hAnsi="Century Gothic" w:cs="Arial"/>
          <w:color w:val="auto"/>
          <w:szCs w:val="24"/>
          <w:lang w:val="es-MX"/>
        </w:rPr>
        <w:t>s</w:t>
      </w:r>
      <w:r>
        <w:rPr>
          <w:rFonts w:ascii="Century Gothic" w:eastAsia="Arial" w:hAnsi="Century Gothic" w:cs="Arial"/>
          <w:color w:val="auto"/>
          <w:szCs w:val="24"/>
          <w:lang w:val="es-MX"/>
        </w:rPr>
        <w:t>, niños</w:t>
      </w:r>
      <w:r w:rsidRPr="00323D28">
        <w:rPr>
          <w:rFonts w:ascii="Century Gothic" w:eastAsia="Arial" w:hAnsi="Century Gothic" w:cs="Arial"/>
          <w:color w:val="auto"/>
          <w:szCs w:val="24"/>
          <w:lang w:val="es-MX"/>
        </w:rPr>
        <w:t xml:space="preserve"> y adolescentes, garantizando su acceso a la salud sexual y reproductiva, así como promoviendo su bienestar y desarrollo.</w:t>
      </w:r>
    </w:p>
    <w:p w14:paraId="4674AE8D" w14:textId="77777777" w:rsidR="00B629B0" w:rsidRDefault="00B629B0" w:rsidP="00B427CA">
      <w:pPr>
        <w:pStyle w:val="Normal1"/>
        <w:spacing w:line="360" w:lineRule="auto"/>
        <w:contextualSpacing/>
        <w:jc w:val="both"/>
        <w:rPr>
          <w:rFonts w:ascii="Century Gothic" w:eastAsia="Arial" w:hAnsi="Century Gothic" w:cs="Arial"/>
          <w:color w:val="auto"/>
          <w:szCs w:val="24"/>
          <w:lang w:val="es-MX"/>
        </w:rPr>
      </w:pPr>
    </w:p>
    <w:p w14:paraId="3025C5F1" w14:textId="7939ABEB" w:rsidR="00B427CA" w:rsidRDefault="00323D28" w:rsidP="00B427CA">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De esta manera, l</w:t>
      </w:r>
      <w:r w:rsidR="006945BE">
        <w:rPr>
          <w:rFonts w:ascii="Century Gothic" w:eastAsia="Arial" w:hAnsi="Century Gothic" w:cs="Arial"/>
          <w:color w:val="auto"/>
          <w:szCs w:val="24"/>
          <w:lang w:val="es-MX"/>
        </w:rPr>
        <w:t xml:space="preserve">a </w:t>
      </w:r>
      <w:r w:rsidR="00B427CA" w:rsidRPr="00A0271A">
        <w:rPr>
          <w:rFonts w:ascii="Century Gothic" w:eastAsia="Arial" w:hAnsi="Century Gothic" w:cs="Arial"/>
          <w:b/>
          <w:bCs/>
          <w:color w:val="auto"/>
          <w:szCs w:val="24"/>
          <w:lang w:val="es-MX"/>
        </w:rPr>
        <w:t xml:space="preserve">Convención </w:t>
      </w:r>
      <w:r w:rsidR="00B427CA">
        <w:rPr>
          <w:rFonts w:ascii="Century Gothic" w:eastAsia="Arial" w:hAnsi="Century Gothic" w:cs="Arial"/>
          <w:b/>
          <w:bCs/>
          <w:color w:val="auto"/>
          <w:szCs w:val="24"/>
          <w:lang w:val="es-MX"/>
        </w:rPr>
        <w:t>sobre los Derechos del Niño,</w:t>
      </w:r>
      <w:r w:rsidR="00B427CA">
        <w:rPr>
          <w:rStyle w:val="Refdenotaalpie"/>
          <w:rFonts w:ascii="Century Gothic" w:eastAsia="Arial" w:hAnsi="Century Gothic" w:cs="Arial"/>
          <w:b/>
          <w:bCs/>
          <w:color w:val="auto"/>
          <w:szCs w:val="24"/>
          <w:lang w:val="es-MX"/>
        </w:rPr>
        <w:footnoteReference w:id="9"/>
      </w:r>
      <w:r w:rsidR="00B427CA" w:rsidRPr="00A0271A">
        <w:rPr>
          <w:rFonts w:ascii="Century Gothic" w:eastAsia="Arial" w:hAnsi="Century Gothic" w:cs="Arial"/>
          <w:color w:val="auto"/>
          <w:szCs w:val="24"/>
          <w:lang w:val="es-MX"/>
        </w:rPr>
        <w:t xml:space="preserve"> </w:t>
      </w:r>
      <w:r w:rsidR="00A362C6">
        <w:rPr>
          <w:rFonts w:ascii="Century Gothic" w:eastAsia="Arial" w:hAnsi="Century Gothic" w:cs="Arial"/>
          <w:color w:val="auto"/>
          <w:szCs w:val="24"/>
          <w:lang w:val="es-MX"/>
        </w:rPr>
        <w:t xml:space="preserve"> </w:t>
      </w:r>
      <w:r w:rsidR="00A362C6" w:rsidRPr="00A362C6">
        <w:rPr>
          <w:rFonts w:ascii="Century Gothic" w:eastAsia="Arial" w:hAnsi="Century Gothic" w:cs="Arial"/>
          <w:color w:val="auto"/>
          <w:szCs w:val="24"/>
          <w:lang w:val="es-MX"/>
        </w:rPr>
        <w:t xml:space="preserve">reconoce </w:t>
      </w:r>
      <w:r w:rsidR="00A362C6">
        <w:rPr>
          <w:rFonts w:ascii="Century Gothic" w:eastAsia="Arial" w:hAnsi="Century Gothic" w:cs="Arial"/>
          <w:color w:val="auto"/>
          <w:szCs w:val="24"/>
          <w:lang w:val="es-MX"/>
        </w:rPr>
        <w:t xml:space="preserve">en su artículo 24, </w:t>
      </w:r>
      <w:r w:rsidR="00A362C6" w:rsidRPr="00A362C6">
        <w:rPr>
          <w:rFonts w:ascii="Century Gothic" w:eastAsia="Arial" w:hAnsi="Century Gothic" w:cs="Arial"/>
          <w:color w:val="auto"/>
          <w:szCs w:val="24"/>
          <w:lang w:val="es-MX"/>
        </w:rPr>
        <w:t xml:space="preserve">el derecho de los niños a la salud, incluyendo la salud sexual y reproductiva. </w:t>
      </w:r>
    </w:p>
    <w:p w14:paraId="34278282" w14:textId="77777777" w:rsidR="00B427CA" w:rsidRDefault="00B427CA" w:rsidP="00B427CA">
      <w:pPr>
        <w:pStyle w:val="Normal1"/>
        <w:spacing w:line="360" w:lineRule="auto"/>
        <w:contextualSpacing/>
        <w:jc w:val="both"/>
        <w:rPr>
          <w:rFonts w:ascii="Century Gothic" w:eastAsia="Arial" w:hAnsi="Century Gothic" w:cs="Arial"/>
          <w:color w:val="auto"/>
          <w:szCs w:val="24"/>
          <w:lang w:val="es-MX"/>
        </w:rPr>
      </w:pPr>
    </w:p>
    <w:p w14:paraId="1EF8DCC4" w14:textId="77777777" w:rsidR="006945BE" w:rsidRDefault="006945BE" w:rsidP="006945BE">
      <w:pPr>
        <w:pStyle w:val="Normal1"/>
        <w:spacing w:line="360" w:lineRule="auto"/>
        <w:contextualSpacing/>
        <w:jc w:val="both"/>
        <w:rPr>
          <w:rFonts w:ascii="Century Gothic" w:eastAsia="Arial" w:hAnsi="Century Gothic" w:cs="Arial"/>
          <w:i/>
          <w:iCs/>
          <w:color w:val="auto"/>
          <w:szCs w:val="24"/>
          <w:lang w:val="es-MX"/>
        </w:rPr>
      </w:pPr>
    </w:p>
    <w:p w14:paraId="635C0A55" w14:textId="53D808B3" w:rsidR="00A362C6" w:rsidRDefault="006D5603" w:rsidP="00D2127F">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lastRenderedPageBreak/>
        <w:t>T</w:t>
      </w:r>
      <w:r w:rsidR="00A362C6">
        <w:rPr>
          <w:rFonts w:ascii="Century Gothic" w:eastAsia="Arial" w:hAnsi="Century Gothic" w:cs="Arial"/>
          <w:color w:val="auto"/>
          <w:szCs w:val="24"/>
          <w:lang w:val="es-MX"/>
        </w:rPr>
        <w:t>ambién</w:t>
      </w:r>
      <w:r w:rsidR="006945BE">
        <w:rPr>
          <w:rFonts w:ascii="Century Gothic" w:eastAsia="Arial" w:hAnsi="Century Gothic" w:cs="Arial"/>
          <w:color w:val="auto"/>
          <w:szCs w:val="24"/>
          <w:lang w:val="es-MX"/>
        </w:rPr>
        <w:t xml:space="preserve">, </w:t>
      </w:r>
      <w:r w:rsidR="00A362C6">
        <w:rPr>
          <w:rFonts w:ascii="Century Gothic" w:eastAsia="Arial" w:hAnsi="Century Gothic" w:cs="Arial"/>
          <w:color w:val="auto"/>
          <w:szCs w:val="24"/>
          <w:lang w:val="es-MX"/>
        </w:rPr>
        <w:t xml:space="preserve">la </w:t>
      </w:r>
      <w:r w:rsidR="00A362C6" w:rsidRPr="00A362C6">
        <w:rPr>
          <w:rFonts w:ascii="Century Gothic" w:eastAsia="Arial" w:hAnsi="Century Gothic" w:cs="Arial"/>
          <w:b/>
          <w:bCs/>
          <w:color w:val="auto"/>
          <w:szCs w:val="24"/>
          <w:lang w:val="es-MX"/>
        </w:rPr>
        <w:t>Convención sobre la Eliminación de Todas las Formas de Discriminación contra la Mujer (CEDAW)</w:t>
      </w:r>
      <w:r w:rsidR="00A362C6">
        <w:rPr>
          <w:rFonts w:ascii="Century Gothic" w:eastAsia="Arial" w:hAnsi="Century Gothic" w:cs="Arial"/>
          <w:color w:val="auto"/>
          <w:szCs w:val="24"/>
          <w:lang w:val="es-MX"/>
        </w:rPr>
        <w:t>,</w:t>
      </w:r>
      <w:r w:rsidR="00A362C6">
        <w:rPr>
          <w:rStyle w:val="Refdenotaalpie"/>
          <w:rFonts w:ascii="Century Gothic" w:eastAsia="Arial" w:hAnsi="Century Gothic" w:cs="Arial"/>
          <w:color w:val="auto"/>
          <w:szCs w:val="24"/>
          <w:lang w:val="es-MX"/>
        </w:rPr>
        <w:footnoteReference w:id="10"/>
      </w:r>
      <w:r w:rsidR="00A362C6">
        <w:rPr>
          <w:rFonts w:ascii="Century Gothic" w:eastAsia="Arial" w:hAnsi="Century Gothic" w:cs="Arial"/>
          <w:color w:val="auto"/>
          <w:szCs w:val="24"/>
          <w:lang w:val="es-MX"/>
        </w:rPr>
        <w:t xml:space="preserve"> </w:t>
      </w:r>
      <w:r w:rsidR="00A362C6" w:rsidRPr="00A362C6">
        <w:rPr>
          <w:rFonts w:ascii="Century Gothic" w:eastAsia="Arial" w:hAnsi="Century Gothic" w:cs="Arial"/>
          <w:color w:val="auto"/>
          <w:szCs w:val="24"/>
          <w:lang w:val="es-MX"/>
        </w:rPr>
        <w:t>reconoce que las mujeres y niñas tienen derecho a una vida libre de violencia y discriminación, incluyendo la discriminación en la salud sexual y reproductiva.</w:t>
      </w:r>
    </w:p>
    <w:p w14:paraId="39E8F300" w14:textId="38BF1274" w:rsidR="00E854A5" w:rsidRDefault="00E854A5" w:rsidP="00D2127F">
      <w:pPr>
        <w:pStyle w:val="Normal1"/>
        <w:spacing w:line="360" w:lineRule="auto"/>
        <w:contextualSpacing/>
        <w:jc w:val="both"/>
        <w:rPr>
          <w:rFonts w:ascii="Century Gothic" w:eastAsia="Arial" w:hAnsi="Century Gothic" w:cs="Arial"/>
          <w:color w:val="auto"/>
          <w:szCs w:val="24"/>
          <w:lang w:val="es-MX"/>
        </w:rPr>
      </w:pPr>
    </w:p>
    <w:p w14:paraId="1533C29C" w14:textId="0075B704" w:rsidR="00E854A5" w:rsidRDefault="00E854A5" w:rsidP="00D2127F">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No omitimos mencionar que, l</w:t>
      </w:r>
      <w:r w:rsidRPr="00E854A5">
        <w:rPr>
          <w:rFonts w:ascii="Century Gothic" w:eastAsia="Arial" w:hAnsi="Century Gothic" w:cs="Arial"/>
          <w:color w:val="auto"/>
          <w:szCs w:val="24"/>
          <w:lang w:val="es-MX"/>
        </w:rPr>
        <w:t xml:space="preserve">a </w:t>
      </w:r>
      <w:r w:rsidRPr="00E854A5">
        <w:rPr>
          <w:rFonts w:ascii="Century Gothic" w:eastAsia="Arial" w:hAnsi="Century Gothic" w:cs="Arial"/>
          <w:b/>
          <w:bCs/>
          <w:color w:val="auto"/>
          <w:szCs w:val="24"/>
          <w:lang w:val="es-MX"/>
        </w:rPr>
        <w:t>Comisión Interamericana de Derechos Humanos (CIDH)</w:t>
      </w:r>
      <w:r w:rsidRPr="00E854A5">
        <w:rPr>
          <w:rFonts w:ascii="Century Gothic" w:eastAsia="Arial" w:hAnsi="Century Gothic" w:cs="Arial"/>
          <w:color w:val="auto"/>
          <w:szCs w:val="24"/>
          <w:lang w:val="es-MX"/>
        </w:rPr>
        <w:t xml:space="preserve"> ha instado a los Estados a implementar políticas y protocolos para garantizar el acceso a la salud sexual y reproductiva, incluyendo la información y los servicios necesarios para la prevención del embarazo no deseado.</w:t>
      </w:r>
      <w:r>
        <w:rPr>
          <w:rStyle w:val="Refdenotaalpie"/>
          <w:rFonts w:ascii="Century Gothic" w:eastAsia="Arial" w:hAnsi="Century Gothic" w:cs="Arial"/>
          <w:color w:val="auto"/>
          <w:szCs w:val="24"/>
          <w:lang w:val="es-MX"/>
        </w:rPr>
        <w:footnoteReference w:id="11"/>
      </w:r>
    </w:p>
    <w:p w14:paraId="3EFAB413" w14:textId="45B04310" w:rsidR="00774E67" w:rsidRDefault="00774E67" w:rsidP="00D2127F">
      <w:pPr>
        <w:pStyle w:val="Normal1"/>
        <w:spacing w:line="360" w:lineRule="auto"/>
        <w:contextualSpacing/>
        <w:jc w:val="both"/>
        <w:rPr>
          <w:rFonts w:ascii="Century Gothic" w:eastAsia="Arial" w:hAnsi="Century Gothic" w:cs="Arial"/>
          <w:color w:val="auto"/>
          <w:szCs w:val="24"/>
          <w:lang w:val="es-MX"/>
        </w:rPr>
      </w:pPr>
    </w:p>
    <w:p w14:paraId="16099874" w14:textId="3DECCC27" w:rsidR="00774E67" w:rsidRDefault="00774E67" w:rsidP="00774E67">
      <w:pPr>
        <w:pStyle w:val="Normal1"/>
        <w:spacing w:line="360" w:lineRule="auto"/>
        <w:contextualSpacing/>
        <w:jc w:val="both"/>
        <w:rPr>
          <w:rFonts w:ascii="Century Gothic" w:eastAsia="Arial" w:hAnsi="Century Gothic" w:cs="Arial"/>
          <w:i/>
          <w:iCs/>
          <w:color w:val="auto"/>
          <w:szCs w:val="24"/>
          <w:lang w:val="es-MX"/>
        </w:rPr>
      </w:pPr>
      <w:r>
        <w:rPr>
          <w:rFonts w:ascii="Century Gothic" w:eastAsia="Arial" w:hAnsi="Century Gothic" w:cs="Arial"/>
          <w:color w:val="auto"/>
          <w:szCs w:val="24"/>
          <w:lang w:val="es-MX"/>
        </w:rPr>
        <w:t xml:space="preserve">Así también, </w:t>
      </w:r>
      <w:r w:rsidR="002E30E4">
        <w:rPr>
          <w:rFonts w:ascii="Century Gothic" w:eastAsia="Arial" w:hAnsi="Century Gothic" w:cs="Arial"/>
          <w:color w:val="auto"/>
          <w:szCs w:val="24"/>
          <w:lang w:val="es-MX"/>
        </w:rPr>
        <w:t>e</w:t>
      </w:r>
      <w:r w:rsidRPr="00774E67">
        <w:rPr>
          <w:rFonts w:ascii="Century Gothic" w:eastAsia="Arial" w:hAnsi="Century Gothic" w:cs="Arial"/>
          <w:color w:val="auto"/>
          <w:szCs w:val="24"/>
          <w:lang w:val="es-MX"/>
        </w:rPr>
        <w:t xml:space="preserve">l </w:t>
      </w:r>
      <w:r w:rsidRPr="00774E67">
        <w:rPr>
          <w:rFonts w:ascii="Century Gothic" w:eastAsia="Arial" w:hAnsi="Century Gothic" w:cs="Arial"/>
          <w:b/>
          <w:bCs/>
          <w:color w:val="auto"/>
          <w:szCs w:val="24"/>
          <w:lang w:val="es-MX"/>
        </w:rPr>
        <w:t>Comité de Derechos Económicos, Sociales y Culturales (Comité DESC)</w:t>
      </w:r>
      <w:r>
        <w:rPr>
          <w:rFonts w:ascii="Century Gothic" w:eastAsia="Arial" w:hAnsi="Century Gothic" w:cs="Arial"/>
          <w:color w:val="auto"/>
          <w:szCs w:val="24"/>
          <w:lang w:val="es-MX"/>
        </w:rPr>
        <w:t xml:space="preserve">, </w:t>
      </w:r>
      <w:r w:rsidRPr="00774E67">
        <w:rPr>
          <w:rFonts w:ascii="Century Gothic" w:eastAsia="Arial" w:hAnsi="Century Gothic" w:cs="Arial"/>
          <w:color w:val="auto"/>
          <w:szCs w:val="24"/>
          <w:lang w:val="es-MX"/>
        </w:rPr>
        <w:t xml:space="preserve">ha señalado que </w:t>
      </w:r>
      <w:r w:rsidRPr="00774E67">
        <w:rPr>
          <w:rFonts w:ascii="Century Gothic" w:eastAsia="Arial" w:hAnsi="Century Gothic" w:cs="Arial"/>
          <w:i/>
          <w:iCs/>
          <w:color w:val="auto"/>
          <w:szCs w:val="24"/>
          <w:lang w:val="es-MX"/>
        </w:rPr>
        <w:t>“los Estados Partes deben proporcionar a las y los adolescentes un entorno seguro y propicio que les permita participar en la adopción de decisiones que afectan a su salud, adquirir experiencia, tener acceso a la información adecuada, recibir consejos y negociar sobre las cuestiones que afectan a su salud. El ejercicio del derecho a la salud de las y los adolescentes depende de una atención respetuosa de la salud de los jóvenes que tiene en cuenta la confidencialidad y la vida privada y prevé el establecimiento de servicios adecuados de salud sexual y reproductiva.”</w:t>
      </w:r>
      <w:r>
        <w:rPr>
          <w:rStyle w:val="Refdenotaalpie"/>
          <w:rFonts w:ascii="Century Gothic" w:eastAsia="Arial" w:hAnsi="Century Gothic" w:cs="Arial"/>
          <w:i/>
          <w:iCs/>
          <w:color w:val="auto"/>
          <w:szCs w:val="24"/>
          <w:lang w:val="es-MX"/>
        </w:rPr>
        <w:footnoteReference w:id="12"/>
      </w:r>
    </w:p>
    <w:p w14:paraId="499182C1" w14:textId="77A0715A" w:rsidR="00774E67" w:rsidRPr="00774E67" w:rsidRDefault="00774E67" w:rsidP="00774E67">
      <w:pPr>
        <w:pStyle w:val="Normal1"/>
        <w:spacing w:line="360" w:lineRule="auto"/>
        <w:contextualSpacing/>
        <w:jc w:val="both"/>
        <w:rPr>
          <w:rFonts w:ascii="Century Gothic" w:eastAsia="Arial" w:hAnsi="Century Gothic" w:cs="Arial"/>
          <w:color w:val="auto"/>
          <w:szCs w:val="24"/>
          <w:lang w:val="es-MX"/>
        </w:rPr>
      </w:pPr>
      <w:r w:rsidRPr="00774E67">
        <w:rPr>
          <w:rFonts w:ascii="Century Gothic" w:eastAsia="Arial" w:hAnsi="Century Gothic" w:cs="Arial"/>
          <w:color w:val="auto"/>
          <w:szCs w:val="24"/>
          <w:lang w:val="es-MX"/>
        </w:rPr>
        <w:lastRenderedPageBreak/>
        <w:t xml:space="preserve">Por su parte, el </w:t>
      </w:r>
      <w:r w:rsidRPr="00774E67">
        <w:rPr>
          <w:rFonts w:ascii="Century Gothic" w:eastAsia="Arial" w:hAnsi="Century Gothic" w:cs="Arial"/>
          <w:b/>
          <w:bCs/>
          <w:color w:val="auto"/>
          <w:szCs w:val="24"/>
          <w:lang w:val="es-MX"/>
        </w:rPr>
        <w:t>Consenso de Montevideo sobre Población y Desarrollo (2013)</w:t>
      </w:r>
      <w:r w:rsidRPr="00774E67">
        <w:rPr>
          <w:rFonts w:ascii="Century Gothic" w:eastAsia="Arial" w:hAnsi="Century Gothic" w:cs="Arial"/>
          <w:color w:val="auto"/>
          <w:szCs w:val="24"/>
          <w:lang w:val="es-MX"/>
        </w:rPr>
        <w:t>,</w:t>
      </w:r>
      <w:r>
        <w:rPr>
          <w:rStyle w:val="Refdenotaalpie"/>
          <w:rFonts w:ascii="Century Gothic" w:eastAsia="Arial" w:hAnsi="Century Gothic" w:cs="Arial"/>
          <w:color w:val="auto"/>
          <w:szCs w:val="24"/>
          <w:lang w:val="es-MX"/>
        </w:rPr>
        <w:footnoteReference w:id="13"/>
      </w:r>
      <w:r w:rsidRPr="00774E67">
        <w:rPr>
          <w:rFonts w:ascii="Century Gothic" w:eastAsia="Arial" w:hAnsi="Century Gothic" w:cs="Arial"/>
          <w:color w:val="auto"/>
          <w:szCs w:val="24"/>
          <w:lang w:val="es-MX"/>
        </w:rPr>
        <w:t xml:space="preserve"> reconoce que el Estado</w:t>
      </w:r>
      <w:r>
        <w:rPr>
          <w:rFonts w:ascii="Century Gothic" w:eastAsia="Arial" w:hAnsi="Century Gothic" w:cs="Arial"/>
          <w:color w:val="auto"/>
          <w:szCs w:val="24"/>
          <w:lang w:val="es-MX"/>
        </w:rPr>
        <w:t xml:space="preserve"> </w:t>
      </w:r>
      <w:r w:rsidRPr="00774E67">
        <w:rPr>
          <w:rFonts w:ascii="Century Gothic" w:eastAsia="Arial" w:hAnsi="Century Gothic" w:cs="Arial"/>
          <w:color w:val="auto"/>
          <w:szCs w:val="24"/>
          <w:lang w:val="es-MX"/>
        </w:rPr>
        <w:t>debe garantizar políticas públicas específicas y condiciones diferenciales de acceso, especialmente</w:t>
      </w:r>
      <w:r>
        <w:rPr>
          <w:rFonts w:ascii="Century Gothic" w:eastAsia="Arial" w:hAnsi="Century Gothic" w:cs="Arial"/>
          <w:color w:val="auto"/>
          <w:szCs w:val="24"/>
          <w:lang w:val="es-MX"/>
        </w:rPr>
        <w:t xml:space="preserve"> </w:t>
      </w:r>
      <w:r w:rsidRPr="00774E67">
        <w:rPr>
          <w:rFonts w:ascii="Century Gothic" w:eastAsia="Arial" w:hAnsi="Century Gothic" w:cs="Arial"/>
          <w:color w:val="auto"/>
          <w:szCs w:val="24"/>
          <w:lang w:val="es-MX"/>
        </w:rPr>
        <w:t>en la educación pública, universal, laica, intercultural, libre de discriminación, gratuita y de calidad,</w:t>
      </w:r>
      <w:r>
        <w:rPr>
          <w:rFonts w:ascii="Century Gothic" w:eastAsia="Arial" w:hAnsi="Century Gothic" w:cs="Arial"/>
          <w:color w:val="auto"/>
          <w:szCs w:val="24"/>
          <w:lang w:val="es-MX"/>
        </w:rPr>
        <w:t xml:space="preserve"> </w:t>
      </w:r>
      <w:r w:rsidRPr="00774E67">
        <w:rPr>
          <w:rFonts w:ascii="Century Gothic" w:eastAsia="Arial" w:hAnsi="Century Gothic" w:cs="Arial"/>
          <w:color w:val="auto"/>
          <w:szCs w:val="24"/>
          <w:lang w:val="es-MX"/>
        </w:rPr>
        <w:t>así como asegurar la efectiva implementación de programas de educación integral para la sexualidad,</w:t>
      </w:r>
      <w:r>
        <w:rPr>
          <w:rFonts w:ascii="Century Gothic" w:eastAsia="Arial" w:hAnsi="Century Gothic" w:cs="Arial"/>
          <w:color w:val="auto"/>
          <w:szCs w:val="24"/>
          <w:lang w:val="es-MX"/>
        </w:rPr>
        <w:t xml:space="preserve"> </w:t>
      </w:r>
      <w:r w:rsidRPr="00774E67">
        <w:rPr>
          <w:rFonts w:ascii="Century Gothic" w:eastAsia="Arial" w:hAnsi="Century Gothic" w:cs="Arial"/>
          <w:color w:val="auto"/>
          <w:szCs w:val="24"/>
          <w:lang w:val="es-MX"/>
        </w:rPr>
        <w:t>reconociendo la afectividad, desde la primera infancia, respetando la autonomía progresiva del niño</w:t>
      </w:r>
      <w:r>
        <w:rPr>
          <w:rFonts w:ascii="Century Gothic" w:eastAsia="Arial" w:hAnsi="Century Gothic" w:cs="Arial"/>
          <w:color w:val="auto"/>
          <w:szCs w:val="24"/>
          <w:lang w:val="es-MX"/>
        </w:rPr>
        <w:t xml:space="preserve"> </w:t>
      </w:r>
      <w:r w:rsidRPr="00774E67">
        <w:rPr>
          <w:rFonts w:ascii="Century Gothic" w:eastAsia="Arial" w:hAnsi="Century Gothic" w:cs="Arial"/>
          <w:color w:val="auto"/>
          <w:szCs w:val="24"/>
          <w:lang w:val="es-MX"/>
        </w:rPr>
        <w:t>y de la niña y las decisiones informadas de adolescentes  sobre su sexualidad, con enfoque</w:t>
      </w:r>
      <w:r>
        <w:rPr>
          <w:rFonts w:ascii="Century Gothic" w:eastAsia="Arial" w:hAnsi="Century Gothic" w:cs="Arial"/>
          <w:color w:val="auto"/>
          <w:szCs w:val="24"/>
          <w:lang w:val="es-MX"/>
        </w:rPr>
        <w:t xml:space="preserve"> </w:t>
      </w:r>
      <w:r w:rsidRPr="00774E67">
        <w:rPr>
          <w:rFonts w:ascii="Century Gothic" w:eastAsia="Arial" w:hAnsi="Century Gothic" w:cs="Arial"/>
          <w:color w:val="auto"/>
          <w:szCs w:val="24"/>
          <w:lang w:val="es-MX"/>
        </w:rPr>
        <w:t>participativo, intercultural, de género y de derechos humanos. Incluye la implementación de programas de salud sexual y salud reproductiva integrales, oportunos y de calidad, que incluyan servicios de salud sexual y salud reproductiva amigables, con perspectiva de</w:t>
      </w:r>
      <w:r>
        <w:rPr>
          <w:rFonts w:ascii="Century Gothic" w:eastAsia="Arial" w:hAnsi="Century Gothic" w:cs="Arial"/>
          <w:color w:val="auto"/>
          <w:szCs w:val="24"/>
          <w:lang w:val="es-MX"/>
        </w:rPr>
        <w:t xml:space="preserve"> </w:t>
      </w:r>
      <w:r w:rsidRPr="00774E67">
        <w:rPr>
          <w:rFonts w:ascii="Century Gothic" w:eastAsia="Arial" w:hAnsi="Century Gothic" w:cs="Arial"/>
          <w:color w:val="auto"/>
          <w:szCs w:val="24"/>
          <w:lang w:val="es-MX"/>
        </w:rPr>
        <w:t>género, derechos humanos, que sean intergeneracionales e interculturales, y que garanticen el acceso</w:t>
      </w:r>
      <w:r>
        <w:rPr>
          <w:rFonts w:ascii="Century Gothic" w:eastAsia="Arial" w:hAnsi="Century Gothic" w:cs="Arial"/>
          <w:color w:val="auto"/>
          <w:szCs w:val="24"/>
          <w:lang w:val="es-MX"/>
        </w:rPr>
        <w:t xml:space="preserve"> </w:t>
      </w:r>
      <w:r w:rsidRPr="00774E67">
        <w:rPr>
          <w:rFonts w:ascii="Century Gothic" w:eastAsia="Arial" w:hAnsi="Century Gothic" w:cs="Arial"/>
          <w:color w:val="auto"/>
          <w:szCs w:val="24"/>
          <w:lang w:val="es-MX"/>
        </w:rPr>
        <w:t>a métodos anticonceptivos modernos, seguros y eficaces, respetando el principio de confidencialidad</w:t>
      </w:r>
      <w:r>
        <w:rPr>
          <w:rFonts w:ascii="Century Gothic" w:eastAsia="Arial" w:hAnsi="Century Gothic" w:cs="Arial"/>
          <w:color w:val="auto"/>
          <w:szCs w:val="24"/>
          <w:lang w:val="es-MX"/>
        </w:rPr>
        <w:t xml:space="preserve"> </w:t>
      </w:r>
      <w:r w:rsidRPr="00774E67">
        <w:rPr>
          <w:rFonts w:ascii="Century Gothic" w:eastAsia="Arial" w:hAnsi="Century Gothic" w:cs="Arial"/>
          <w:color w:val="auto"/>
          <w:szCs w:val="24"/>
          <w:lang w:val="es-MX"/>
        </w:rPr>
        <w:t>y privacidad, para que adolescentes ejerzan sus derechos sexuales y derechos reproductivos,</w:t>
      </w:r>
      <w:r>
        <w:rPr>
          <w:rFonts w:ascii="Century Gothic" w:eastAsia="Arial" w:hAnsi="Century Gothic" w:cs="Arial"/>
          <w:color w:val="auto"/>
          <w:szCs w:val="24"/>
          <w:lang w:val="es-MX"/>
        </w:rPr>
        <w:t xml:space="preserve"> </w:t>
      </w:r>
      <w:r w:rsidRPr="00774E67">
        <w:rPr>
          <w:rFonts w:ascii="Century Gothic" w:eastAsia="Arial" w:hAnsi="Century Gothic" w:cs="Arial"/>
          <w:color w:val="auto"/>
          <w:szCs w:val="24"/>
          <w:lang w:val="es-MX"/>
        </w:rPr>
        <w:t>tengan una vida sexual responsable, placentera y saludable, eviten los embarazos tempranos y los no</w:t>
      </w:r>
      <w:r>
        <w:rPr>
          <w:rFonts w:ascii="Century Gothic" w:eastAsia="Arial" w:hAnsi="Century Gothic" w:cs="Arial"/>
          <w:color w:val="auto"/>
          <w:szCs w:val="24"/>
          <w:lang w:val="es-MX"/>
        </w:rPr>
        <w:t xml:space="preserve"> </w:t>
      </w:r>
      <w:r w:rsidRPr="00774E67">
        <w:rPr>
          <w:rFonts w:ascii="Century Gothic" w:eastAsia="Arial" w:hAnsi="Century Gothic" w:cs="Arial"/>
          <w:color w:val="auto"/>
          <w:szCs w:val="24"/>
          <w:lang w:val="es-MX"/>
        </w:rPr>
        <w:t>deseados, la transmisión del VIH y otras infecciones de transmisión sexual. Tomen decisiones libres,</w:t>
      </w:r>
      <w:r>
        <w:rPr>
          <w:rFonts w:ascii="Century Gothic" w:eastAsia="Arial" w:hAnsi="Century Gothic" w:cs="Arial"/>
          <w:color w:val="auto"/>
          <w:szCs w:val="24"/>
          <w:lang w:val="es-MX"/>
        </w:rPr>
        <w:t xml:space="preserve"> </w:t>
      </w:r>
      <w:r w:rsidRPr="00774E67">
        <w:rPr>
          <w:rFonts w:ascii="Century Gothic" w:eastAsia="Arial" w:hAnsi="Century Gothic" w:cs="Arial"/>
          <w:color w:val="auto"/>
          <w:szCs w:val="24"/>
          <w:lang w:val="es-MX"/>
        </w:rPr>
        <w:t>informadas y responsables con relación a su vida sexual y reproductiva y al ejercicio de su orientación</w:t>
      </w:r>
      <w:r>
        <w:rPr>
          <w:rFonts w:ascii="Century Gothic" w:eastAsia="Arial" w:hAnsi="Century Gothic" w:cs="Arial"/>
          <w:color w:val="auto"/>
          <w:szCs w:val="24"/>
          <w:lang w:val="es-MX"/>
        </w:rPr>
        <w:t xml:space="preserve"> </w:t>
      </w:r>
      <w:r w:rsidRPr="00774E67">
        <w:rPr>
          <w:rFonts w:ascii="Century Gothic" w:eastAsia="Arial" w:hAnsi="Century Gothic" w:cs="Arial"/>
          <w:color w:val="auto"/>
          <w:szCs w:val="24"/>
          <w:lang w:val="es-MX"/>
        </w:rPr>
        <w:t>sexual. Considera el fortalecimiento de políticas y programas para evitar la deserción escolar de las</w:t>
      </w:r>
      <w:r>
        <w:rPr>
          <w:rFonts w:ascii="Century Gothic" w:eastAsia="Arial" w:hAnsi="Century Gothic" w:cs="Arial"/>
          <w:color w:val="auto"/>
          <w:szCs w:val="24"/>
          <w:lang w:val="es-MX"/>
        </w:rPr>
        <w:t xml:space="preserve"> </w:t>
      </w:r>
      <w:r w:rsidRPr="00774E67">
        <w:rPr>
          <w:rFonts w:ascii="Century Gothic" w:eastAsia="Arial" w:hAnsi="Century Gothic" w:cs="Arial"/>
          <w:color w:val="auto"/>
          <w:szCs w:val="24"/>
          <w:lang w:val="es-MX"/>
        </w:rPr>
        <w:t xml:space="preserve">adolescentes </w:t>
      </w:r>
      <w:r w:rsidRPr="00774E67">
        <w:rPr>
          <w:rFonts w:ascii="Century Gothic" w:eastAsia="Arial" w:hAnsi="Century Gothic" w:cs="Arial"/>
          <w:color w:val="auto"/>
          <w:szCs w:val="24"/>
          <w:lang w:val="es-MX"/>
        </w:rPr>
        <w:lastRenderedPageBreak/>
        <w:t>embarazadas</w:t>
      </w:r>
      <w:r w:rsidR="002B53E4">
        <w:rPr>
          <w:rFonts w:ascii="Century Gothic" w:eastAsia="Arial" w:hAnsi="Century Gothic" w:cs="Arial"/>
          <w:color w:val="auto"/>
          <w:szCs w:val="24"/>
          <w:lang w:val="es-MX"/>
        </w:rPr>
        <w:t>;</w:t>
      </w:r>
      <w:r w:rsidRPr="00774E67">
        <w:rPr>
          <w:rFonts w:ascii="Century Gothic" w:eastAsia="Arial" w:hAnsi="Century Gothic" w:cs="Arial"/>
          <w:color w:val="auto"/>
          <w:szCs w:val="24"/>
          <w:lang w:val="es-MX"/>
        </w:rPr>
        <w:t xml:space="preserve"> y las madres jóvenes y, dar prioridad a prevenir el embarazo en la adolescencia y eliminar el aborto inseguro, mediante la educación integral para la sexualidad</w:t>
      </w:r>
      <w:r w:rsidR="002B53E4">
        <w:rPr>
          <w:rFonts w:ascii="Century Gothic" w:eastAsia="Arial" w:hAnsi="Century Gothic" w:cs="Arial"/>
          <w:color w:val="auto"/>
          <w:szCs w:val="24"/>
          <w:lang w:val="es-MX"/>
        </w:rPr>
        <w:t>;</w:t>
      </w:r>
      <w:r w:rsidRPr="00774E67">
        <w:rPr>
          <w:rFonts w:ascii="Century Gothic" w:eastAsia="Arial" w:hAnsi="Century Gothic" w:cs="Arial"/>
          <w:color w:val="auto"/>
          <w:szCs w:val="24"/>
          <w:lang w:val="es-MX"/>
        </w:rPr>
        <w:t xml:space="preserve"> y el acceso</w:t>
      </w:r>
      <w:r>
        <w:rPr>
          <w:rFonts w:ascii="Century Gothic" w:eastAsia="Arial" w:hAnsi="Century Gothic" w:cs="Arial"/>
          <w:color w:val="auto"/>
          <w:szCs w:val="24"/>
          <w:lang w:val="es-MX"/>
        </w:rPr>
        <w:t xml:space="preserve"> </w:t>
      </w:r>
      <w:r w:rsidRPr="00774E67">
        <w:rPr>
          <w:rFonts w:ascii="Century Gothic" w:eastAsia="Arial" w:hAnsi="Century Gothic" w:cs="Arial"/>
          <w:color w:val="auto"/>
          <w:szCs w:val="24"/>
          <w:lang w:val="es-MX"/>
        </w:rPr>
        <w:t>oportuno y confidencial a la información, asesoramiento, tecnologías y servicios de calidad, incluida</w:t>
      </w:r>
      <w:r>
        <w:rPr>
          <w:rFonts w:ascii="Century Gothic" w:eastAsia="Arial" w:hAnsi="Century Gothic" w:cs="Arial"/>
          <w:color w:val="auto"/>
          <w:szCs w:val="24"/>
          <w:lang w:val="es-MX"/>
        </w:rPr>
        <w:t xml:space="preserve"> </w:t>
      </w:r>
      <w:r w:rsidRPr="00774E67">
        <w:rPr>
          <w:rFonts w:ascii="Century Gothic" w:eastAsia="Arial" w:hAnsi="Century Gothic" w:cs="Arial"/>
          <w:color w:val="auto"/>
          <w:szCs w:val="24"/>
          <w:lang w:val="es-MX"/>
        </w:rPr>
        <w:t>la anticoncepción oral de emergencia sin receta y los condones femeninos y masculinos</w:t>
      </w:r>
      <w:r w:rsidR="007E396D">
        <w:rPr>
          <w:rFonts w:ascii="Century Gothic" w:eastAsia="Arial" w:hAnsi="Century Gothic" w:cs="Arial"/>
          <w:color w:val="auto"/>
          <w:szCs w:val="24"/>
          <w:lang w:val="es-MX"/>
        </w:rPr>
        <w:t>.</w:t>
      </w:r>
      <w:r w:rsidRPr="00774E67">
        <w:rPr>
          <w:rFonts w:ascii="Century Gothic" w:eastAsia="Arial" w:hAnsi="Century Gothic" w:cs="Arial"/>
          <w:color w:val="auto"/>
          <w:szCs w:val="24"/>
          <w:lang w:val="es-MX"/>
        </w:rPr>
        <w:t xml:space="preserve"> Finalmente,</w:t>
      </w:r>
      <w:r>
        <w:rPr>
          <w:rFonts w:ascii="Century Gothic" w:eastAsia="Arial" w:hAnsi="Century Gothic" w:cs="Arial"/>
          <w:color w:val="auto"/>
          <w:szCs w:val="24"/>
          <w:lang w:val="es-MX"/>
        </w:rPr>
        <w:t xml:space="preserve"> </w:t>
      </w:r>
      <w:r w:rsidRPr="00774E67">
        <w:rPr>
          <w:rFonts w:ascii="Century Gothic" w:eastAsia="Arial" w:hAnsi="Century Gothic" w:cs="Arial"/>
          <w:color w:val="auto"/>
          <w:szCs w:val="24"/>
          <w:lang w:val="es-MX"/>
        </w:rPr>
        <w:t>considera el diseño de estrategias intersectoriales dirigidas a ayudar a las mujeres a prevenir el embarazo subsiguiente en la adolescencia, incluida la atención prenatal, del parto y posparto, el acceso a</w:t>
      </w:r>
      <w:r>
        <w:rPr>
          <w:rFonts w:ascii="Century Gothic" w:eastAsia="Arial" w:hAnsi="Century Gothic" w:cs="Arial"/>
          <w:color w:val="auto"/>
          <w:szCs w:val="24"/>
          <w:lang w:val="es-MX"/>
        </w:rPr>
        <w:t xml:space="preserve"> </w:t>
      </w:r>
      <w:r w:rsidRPr="00774E67">
        <w:rPr>
          <w:rFonts w:ascii="Century Gothic" w:eastAsia="Arial" w:hAnsi="Century Gothic" w:cs="Arial"/>
          <w:color w:val="auto"/>
          <w:szCs w:val="24"/>
          <w:lang w:val="es-MX"/>
        </w:rPr>
        <w:t>métodos anticonceptivos, a las acciones de protección y asistencia y a la justicia.</w:t>
      </w:r>
    </w:p>
    <w:p w14:paraId="717C0260" w14:textId="77777777" w:rsidR="00B427CA" w:rsidRDefault="00B427CA" w:rsidP="0071498B">
      <w:pPr>
        <w:pStyle w:val="Normal1"/>
        <w:spacing w:line="360" w:lineRule="auto"/>
        <w:contextualSpacing/>
        <w:jc w:val="both"/>
        <w:rPr>
          <w:rFonts w:ascii="Century Gothic" w:eastAsia="Arial" w:hAnsi="Century Gothic" w:cs="Arial"/>
          <w:b/>
          <w:bCs/>
          <w:color w:val="auto"/>
          <w:szCs w:val="24"/>
          <w:lang w:val="es-MX"/>
        </w:rPr>
      </w:pPr>
    </w:p>
    <w:p w14:paraId="6FDC770A" w14:textId="371D11BF" w:rsidR="00673E81" w:rsidRDefault="00295E36" w:rsidP="00460BB8">
      <w:pPr>
        <w:pStyle w:val="Normal1"/>
        <w:spacing w:line="360" w:lineRule="auto"/>
        <w:contextualSpacing/>
        <w:jc w:val="both"/>
        <w:rPr>
          <w:rFonts w:ascii="Century Gothic" w:eastAsia="Arial" w:hAnsi="Century Gothic" w:cs="Arial"/>
          <w:color w:val="auto"/>
          <w:szCs w:val="24"/>
          <w:lang w:val="es-MX"/>
        </w:rPr>
      </w:pPr>
      <w:r w:rsidRPr="00295E36">
        <w:rPr>
          <w:rFonts w:ascii="Century Gothic" w:eastAsia="Arial" w:hAnsi="Century Gothic" w:cs="Arial"/>
          <w:b/>
          <w:bCs/>
          <w:color w:val="auto"/>
          <w:szCs w:val="24"/>
          <w:lang w:val="es-MX"/>
        </w:rPr>
        <w:t>IV.-</w:t>
      </w:r>
      <w:r>
        <w:rPr>
          <w:rFonts w:ascii="Century Gothic" w:eastAsia="Arial" w:hAnsi="Century Gothic" w:cs="Arial"/>
          <w:color w:val="auto"/>
          <w:szCs w:val="24"/>
          <w:lang w:val="es-MX"/>
        </w:rPr>
        <w:t xml:space="preserve"> Ahora bien, </w:t>
      </w:r>
      <w:r w:rsidR="00460BB8">
        <w:rPr>
          <w:rFonts w:ascii="Century Gothic" w:eastAsia="Arial" w:hAnsi="Century Gothic" w:cs="Arial"/>
          <w:color w:val="auto"/>
          <w:szCs w:val="24"/>
          <w:lang w:val="es-MX"/>
        </w:rPr>
        <w:t>s</w:t>
      </w:r>
      <w:r>
        <w:rPr>
          <w:rFonts w:ascii="Century Gothic" w:eastAsia="Arial" w:hAnsi="Century Gothic" w:cs="Arial"/>
          <w:color w:val="auto"/>
          <w:szCs w:val="24"/>
          <w:lang w:val="es-MX"/>
        </w:rPr>
        <w:t>iguiendo la línea de reconocimiento y protección del derecho a la salud</w:t>
      </w:r>
      <w:r w:rsidR="00460BB8">
        <w:rPr>
          <w:rFonts w:ascii="Century Gothic" w:eastAsia="Arial" w:hAnsi="Century Gothic" w:cs="Arial"/>
          <w:color w:val="auto"/>
          <w:szCs w:val="24"/>
          <w:lang w:val="es-MX"/>
        </w:rPr>
        <w:t xml:space="preserve"> sexual y reproductiva de niñas, niños y adolescentes</w:t>
      </w:r>
      <w:r>
        <w:rPr>
          <w:rFonts w:ascii="Century Gothic" w:eastAsia="Arial" w:hAnsi="Century Gothic" w:cs="Arial"/>
          <w:color w:val="auto"/>
          <w:szCs w:val="24"/>
          <w:lang w:val="es-MX"/>
        </w:rPr>
        <w:t xml:space="preserve">, </w:t>
      </w:r>
      <w:r w:rsidR="00460BB8" w:rsidRPr="00460BB8">
        <w:rPr>
          <w:rFonts w:ascii="Century Gothic" w:eastAsia="Arial" w:hAnsi="Century Gothic" w:cs="Arial"/>
          <w:color w:val="auto"/>
          <w:szCs w:val="24"/>
          <w:lang w:val="es-MX"/>
        </w:rPr>
        <w:t>México asume estas recomendaciones</w:t>
      </w:r>
      <w:r w:rsidR="00460BB8">
        <w:rPr>
          <w:rFonts w:ascii="Century Gothic" w:eastAsia="Arial" w:hAnsi="Century Gothic" w:cs="Arial"/>
          <w:color w:val="auto"/>
          <w:szCs w:val="24"/>
          <w:lang w:val="es-MX"/>
        </w:rPr>
        <w:t xml:space="preserve"> </w:t>
      </w:r>
      <w:r w:rsidR="00460BB8" w:rsidRPr="00460BB8">
        <w:rPr>
          <w:rFonts w:ascii="Century Gothic" w:eastAsia="Arial" w:hAnsi="Century Gothic" w:cs="Arial"/>
          <w:color w:val="auto"/>
          <w:szCs w:val="24"/>
          <w:lang w:val="es-MX"/>
        </w:rPr>
        <w:t xml:space="preserve">a través de la </w:t>
      </w:r>
      <w:r w:rsidR="00460BB8" w:rsidRPr="00674EB3">
        <w:rPr>
          <w:rFonts w:ascii="Century Gothic" w:eastAsia="Arial" w:hAnsi="Century Gothic" w:cs="Arial"/>
          <w:b/>
          <w:bCs/>
          <w:color w:val="auto"/>
          <w:szCs w:val="24"/>
          <w:lang w:val="es-MX"/>
        </w:rPr>
        <w:t>Estrategia Nacional para la Prevención del Embarazo en Adolescentes (ENAPEA)</w:t>
      </w:r>
      <w:r w:rsidR="00673E81">
        <w:rPr>
          <w:rFonts w:ascii="Century Gothic" w:eastAsia="Arial" w:hAnsi="Century Gothic" w:cs="Arial"/>
          <w:color w:val="auto"/>
          <w:szCs w:val="24"/>
          <w:lang w:val="es-MX"/>
        </w:rPr>
        <w:t xml:space="preserve"> </w:t>
      </w:r>
      <w:r w:rsidR="00460BB8" w:rsidRPr="00460BB8">
        <w:rPr>
          <w:rFonts w:ascii="Century Gothic" w:eastAsia="Arial" w:hAnsi="Century Gothic" w:cs="Arial"/>
          <w:color w:val="auto"/>
          <w:szCs w:val="24"/>
          <w:lang w:val="es-MX"/>
        </w:rPr>
        <w:t xml:space="preserve">publicada en el </w:t>
      </w:r>
      <w:r w:rsidR="002B53E4">
        <w:rPr>
          <w:rFonts w:ascii="Century Gothic" w:eastAsia="Arial" w:hAnsi="Century Gothic" w:cs="Arial"/>
          <w:color w:val="auto"/>
          <w:szCs w:val="24"/>
          <w:lang w:val="es-MX"/>
        </w:rPr>
        <w:t xml:space="preserve">año </w:t>
      </w:r>
      <w:r w:rsidR="00460BB8" w:rsidRPr="00460BB8">
        <w:rPr>
          <w:rFonts w:ascii="Century Gothic" w:eastAsia="Arial" w:hAnsi="Century Gothic" w:cs="Arial"/>
          <w:color w:val="auto"/>
          <w:szCs w:val="24"/>
          <w:lang w:val="es-MX"/>
        </w:rPr>
        <w:t>2015 y modificada en</w:t>
      </w:r>
      <w:r w:rsidR="002B53E4">
        <w:rPr>
          <w:rFonts w:ascii="Century Gothic" w:eastAsia="Arial" w:hAnsi="Century Gothic" w:cs="Arial"/>
          <w:color w:val="auto"/>
          <w:szCs w:val="24"/>
          <w:lang w:val="es-MX"/>
        </w:rPr>
        <w:t xml:space="preserve"> el</w:t>
      </w:r>
      <w:r w:rsidR="00460BB8" w:rsidRPr="00460BB8">
        <w:rPr>
          <w:rFonts w:ascii="Century Gothic" w:eastAsia="Arial" w:hAnsi="Century Gothic" w:cs="Arial"/>
          <w:color w:val="auto"/>
          <w:szCs w:val="24"/>
          <w:lang w:val="es-MX"/>
        </w:rPr>
        <w:t xml:space="preserve"> 2020. </w:t>
      </w:r>
    </w:p>
    <w:p w14:paraId="620C4EA3" w14:textId="0D31BC61" w:rsidR="00674EB3" w:rsidRDefault="00674EB3" w:rsidP="00460BB8">
      <w:pPr>
        <w:pStyle w:val="Normal1"/>
        <w:spacing w:line="360" w:lineRule="auto"/>
        <w:contextualSpacing/>
        <w:jc w:val="both"/>
        <w:rPr>
          <w:rFonts w:ascii="Century Gothic" w:eastAsia="Arial" w:hAnsi="Century Gothic" w:cs="Arial"/>
          <w:color w:val="auto"/>
          <w:szCs w:val="24"/>
          <w:lang w:val="es-MX"/>
        </w:rPr>
      </w:pPr>
    </w:p>
    <w:p w14:paraId="5527192A" w14:textId="7A847370" w:rsidR="00674EB3" w:rsidRPr="007E396D" w:rsidRDefault="00674EB3" w:rsidP="00674EB3">
      <w:pPr>
        <w:pStyle w:val="Normal1"/>
        <w:spacing w:line="360" w:lineRule="auto"/>
        <w:contextualSpacing/>
        <w:jc w:val="both"/>
        <w:rPr>
          <w:rFonts w:ascii="Century Gothic" w:eastAsia="Arial" w:hAnsi="Century Gothic" w:cs="Arial"/>
          <w:iCs/>
          <w:color w:val="auto"/>
          <w:szCs w:val="24"/>
          <w:lang w:val="es-MX"/>
        </w:rPr>
      </w:pPr>
      <w:r w:rsidRPr="007E396D">
        <w:rPr>
          <w:rFonts w:ascii="Century Gothic" w:eastAsia="Arial" w:hAnsi="Century Gothic" w:cs="Arial"/>
          <w:iCs/>
          <w:color w:val="auto"/>
          <w:szCs w:val="24"/>
          <w:lang w:val="es-MX"/>
        </w:rPr>
        <w:t xml:space="preserve">El propósito de la </w:t>
      </w:r>
      <w:r w:rsidRPr="00674EB3">
        <w:rPr>
          <w:rFonts w:ascii="Century Gothic" w:eastAsia="Arial" w:hAnsi="Century Gothic" w:cs="Arial"/>
          <w:b/>
          <w:bCs/>
          <w:iCs/>
          <w:color w:val="auto"/>
          <w:szCs w:val="24"/>
          <w:lang w:val="es-MX"/>
        </w:rPr>
        <w:t>ENAPEA</w:t>
      </w:r>
      <w:r w:rsidR="009547B4">
        <w:rPr>
          <w:rFonts w:ascii="Century Gothic" w:eastAsia="Arial" w:hAnsi="Century Gothic" w:cs="Arial"/>
          <w:b/>
          <w:bCs/>
          <w:iCs/>
          <w:color w:val="auto"/>
          <w:szCs w:val="24"/>
          <w:lang w:val="es-MX"/>
        </w:rPr>
        <w:t>,</w:t>
      </w:r>
      <w:r w:rsidRPr="007E396D">
        <w:rPr>
          <w:rFonts w:ascii="Century Gothic" w:eastAsia="Arial" w:hAnsi="Century Gothic" w:cs="Arial"/>
          <w:iCs/>
          <w:color w:val="auto"/>
          <w:szCs w:val="24"/>
          <w:lang w:val="es-MX"/>
        </w:rPr>
        <w:t xml:space="preserve"> es establecer las pautas que deberán cumplir las diferentes instancias involucradas de los sectores público, privado y social a nivel nacional, estatal y municipal para disminuir</w:t>
      </w:r>
      <w:r>
        <w:rPr>
          <w:rFonts w:ascii="Century Gothic" w:eastAsia="Arial" w:hAnsi="Century Gothic" w:cs="Arial"/>
          <w:iCs/>
          <w:color w:val="auto"/>
          <w:szCs w:val="24"/>
          <w:lang w:val="es-MX"/>
        </w:rPr>
        <w:t xml:space="preserve"> </w:t>
      </w:r>
      <w:r w:rsidRPr="007E396D">
        <w:rPr>
          <w:rFonts w:ascii="Century Gothic" w:eastAsia="Arial" w:hAnsi="Century Gothic" w:cs="Arial"/>
          <w:iCs/>
          <w:color w:val="auto"/>
          <w:szCs w:val="24"/>
          <w:lang w:val="es-MX"/>
        </w:rPr>
        <w:t>el embarazo en adolescentes en el país, bajo un marco de respeto a los derechos humanos y la garantía</w:t>
      </w:r>
      <w:r>
        <w:rPr>
          <w:rFonts w:ascii="Century Gothic" w:eastAsia="Arial" w:hAnsi="Century Gothic" w:cs="Arial"/>
          <w:iCs/>
          <w:color w:val="auto"/>
          <w:szCs w:val="24"/>
          <w:lang w:val="es-MX"/>
        </w:rPr>
        <w:t xml:space="preserve"> </w:t>
      </w:r>
      <w:r w:rsidRPr="007E396D">
        <w:rPr>
          <w:rFonts w:ascii="Century Gothic" w:eastAsia="Arial" w:hAnsi="Century Gothic" w:cs="Arial"/>
          <w:iCs/>
          <w:color w:val="auto"/>
          <w:szCs w:val="24"/>
          <w:lang w:val="es-MX"/>
        </w:rPr>
        <w:t>del pleno ejercicio de sus derechos sexuales y reproductivos.</w:t>
      </w:r>
    </w:p>
    <w:p w14:paraId="48147DB3" w14:textId="77777777" w:rsidR="00674EB3" w:rsidRDefault="00674EB3" w:rsidP="00460BB8">
      <w:pPr>
        <w:pStyle w:val="Normal1"/>
        <w:spacing w:line="360" w:lineRule="auto"/>
        <w:contextualSpacing/>
        <w:jc w:val="both"/>
        <w:rPr>
          <w:rFonts w:ascii="Century Gothic" w:eastAsia="Arial" w:hAnsi="Century Gothic" w:cs="Arial"/>
          <w:color w:val="auto"/>
          <w:szCs w:val="24"/>
          <w:lang w:val="es-MX"/>
        </w:rPr>
      </w:pPr>
    </w:p>
    <w:p w14:paraId="76BB3B6F" w14:textId="77777777" w:rsidR="00673E81" w:rsidRDefault="00673E81" w:rsidP="00460BB8">
      <w:pPr>
        <w:pStyle w:val="Normal1"/>
        <w:spacing w:line="360" w:lineRule="auto"/>
        <w:contextualSpacing/>
        <w:jc w:val="both"/>
        <w:rPr>
          <w:rFonts w:ascii="Century Gothic" w:eastAsia="Arial" w:hAnsi="Century Gothic" w:cs="Arial"/>
          <w:color w:val="auto"/>
          <w:szCs w:val="24"/>
          <w:lang w:val="es-MX"/>
        </w:rPr>
      </w:pPr>
    </w:p>
    <w:p w14:paraId="6896E4E3" w14:textId="464D9609" w:rsidR="00295E36" w:rsidRDefault="00674EB3" w:rsidP="00460BB8">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lastRenderedPageBreak/>
        <w:t>Dicha Estrategia</w:t>
      </w:r>
      <w:r w:rsidR="009547B4">
        <w:rPr>
          <w:rFonts w:ascii="Century Gothic" w:eastAsia="Arial" w:hAnsi="Century Gothic" w:cs="Arial"/>
          <w:color w:val="auto"/>
          <w:szCs w:val="24"/>
          <w:lang w:val="es-MX"/>
        </w:rPr>
        <w:t>,</w:t>
      </w:r>
      <w:r>
        <w:rPr>
          <w:rFonts w:ascii="Century Gothic" w:eastAsia="Arial" w:hAnsi="Century Gothic" w:cs="Arial"/>
          <w:color w:val="auto"/>
          <w:szCs w:val="24"/>
          <w:lang w:val="es-MX"/>
        </w:rPr>
        <w:t xml:space="preserve"> </w:t>
      </w:r>
      <w:r w:rsidR="00460BB8" w:rsidRPr="00460BB8">
        <w:rPr>
          <w:rFonts w:ascii="Century Gothic" w:eastAsia="Arial" w:hAnsi="Century Gothic" w:cs="Arial"/>
          <w:color w:val="auto"/>
          <w:szCs w:val="24"/>
          <w:lang w:val="es-MX"/>
        </w:rPr>
        <w:t>se construyó con la participación</w:t>
      </w:r>
      <w:r w:rsidR="00673E81">
        <w:rPr>
          <w:rFonts w:ascii="Century Gothic" w:eastAsia="Arial" w:hAnsi="Century Gothic" w:cs="Arial"/>
          <w:color w:val="auto"/>
          <w:szCs w:val="24"/>
          <w:lang w:val="es-MX"/>
        </w:rPr>
        <w:t xml:space="preserve"> </w:t>
      </w:r>
      <w:r w:rsidR="00460BB8" w:rsidRPr="00460BB8">
        <w:rPr>
          <w:rFonts w:ascii="Century Gothic" w:eastAsia="Arial" w:hAnsi="Century Gothic" w:cs="Arial"/>
          <w:color w:val="auto"/>
          <w:szCs w:val="24"/>
          <w:lang w:val="es-MX"/>
        </w:rPr>
        <w:t>académica de especialistas, autoridades y representantes de la sociedad civil, quienes incorporaron</w:t>
      </w:r>
      <w:r w:rsidR="00673E81">
        <w:rPr>
          <w:rFonts w:ascii="Century Gothic" w:eastAsia="Arial" w:hAnsi="Century Gothic" w:cs="Arial"/>
          <w:color w:val="auto"/>
          <w:szCs w:val="24"/>
          <w:lang w:val="es-MX"/>
        </w:rPr>
        <w:t xml:space="preserve"> </w:t>
      </w:r>
      <w:r w:rsidR="00460BB8" w:rsidRPr="00460BB8">
        <w:rPr>
          <w:rFonts w:ascii="Century Gothic" w:eastAsia="Arial" w:hAnsi="Century Gothic" w:cs="Arial"/>
          <w:color w:val="auto"/>
          <w:szCs w:val="24"/>
          <w:lang w:val="es-MX"/>
        </w:rPr>
        <w:t>experiencias internacionales y las mejores prácticas nacionales y extranjeras a un plan integral para</w:t>
      </w:r>
      <w:r w:rsidR="00673E81">
        <w:rPr>
          <w:rFonts w:ascii="Century Gothic" w:eastAsia="Arial" w:hAnsi="Century Gothic" w:cs="Arial"/>
          <w:color w:val="auto"/>
          <w:szCs w:val="24"/>
          <w:lang w:val="es-MX"/>
        </w:rPr>
        <w:t xml:space="preserve"> </w:t>
      </w:r>
      <w:r w:rsidR="00460BB8" w:rsidRPr="00460BB8">
        <w:rPr>
          <w:rFonts w:ascii="Century Gothic" w:eastAsia="Arial" w:hAnsi="Century Gothic" w:cs="Arial"/>
          <w:color w:val="auto"/>
          <w:szCs w:val="24"/>
          <w:lang w:val="es-MX"/>
        </w:rPr>
        <w:t>la disminución de la incidencia del embarazo en adolescentes.</w:t>
      </w:r>
    </w:p>
    <w:p w14:paraId="0035F256" w14:textId="309E8597" w:rsidR="00674EB3" w:rsidRDefault="00674EB3" w:rsidP="00460BB8">
      <w:pPr>
        <w:pStyle w:val="Normal1"/>
        <w:spacing w:line="360" w:lineRule="auto"/>
        <w:contextualSpacing/>
        <w:jc w:val="both"/>
        <w:rPr>
          <w:rFonts w:ascii="Century Gothic" w:eastAsia="Arial" w:hAnsi="Century Gothic" w:cs="Arial"/>
          <w:color w:val="auto"/>
          <w:szCs w:val="24"/>
          <w:lang w:val="es-MX"/>
        </w:rPr>
      </w:pPr>
    </w:p>
    <w:p w14:paraId="3BCEED60" w14:textId="465077DB" w:rsidR="00674EB3" w:rsidRPr="0035242C" w:rsidRDefault="00674EB3" w:rsidP="00674EB3">
      <w:pPr>
        <w:pStyle w:val="Normal1"/>
        <w:spacing w:line="360" w:lineRule="auto"/>
        <w:contextualSpacing/>
        <w:jc w:val="both"/>
        <w:rPr>
          <w:rFonts w:ascii="Century Gothic" w:eastAsia="Arial" w:hAnsi="Century Gothic" w:cs="Arial"/>
          <w:b/>
          <w:bCs/>
          <w:color w:val="auto"/>
          <w:szCs w:val="24"/>
          <w:lang w:val="es-MX"/>
        </w:rPr>
      </w:pPr>
      <w:r w:rsidRPr="00674EB3">
        <w:rPr>
          <w:rFonts w:ascii="Century Gothic" w:eastAsia="Arial" w:hAnsi="Century Gothic" w:cs="Arial"/>
          <w:color w:val="auto"/>
          <w:szCs w:val="24"/>
          <w:lang w:val="es-MX"/>
        </w:rPr>
        <w:t>En este sentido, el marco de la implementación</w:t>
      </w:r>
      <w:r>
        <w:rPr>
          <w:rFonts w:ascii="Century Gothic" w:eastAsia="Arial" w:hAnsi="Century Gothic" w:cs="Arial"/>
          <w:color w:val="auto"/>
          <w:szCs w:val="24"/>
          <w:lang w:val="es-MX"/>
        </w:rPr>
        <w:t xml:space="preserve"> </w:t>
      </w:r>
      <w:r w:rsidRPr="00674EB3">
        <w:rPr>
          <w:rFonts w:ascii="Century Gothic" w:eastAsia="Arial" w:hAnsi="Century Gothic" w:cs="Arial"/>
          <w:color w:val="auto"/>
          <w:szCs w:val="24"/>
          <w:lang w:val="es-MX"/>
        </w:rPr>
        <w:t>de la Estrategia Nacional y en atención a la situación crítica presentada en materia de embarazo en adolescentes</w:t>
      </w:r>
      <w:r>
        <w:rPr>
          <w:rFonts w:ascii="Century Gothic" w:eastAsia="Arial" w:hAnsi="Century Gothic" w:cs="Arial"/>
          <w:color w:val="auto"/>
          <w:szCs w:val="24"/>
          <w:lang w:val="es-MX"/>
        </w:rPr>
        <w:t xml:space="preserve"> </w:t>
      </w:r>
      <w:r w:rsidRPr="00674EB3">
        <w:rPr>
          <w:rFonts w:ascii="Century Gothic" w:eastAsia="Arial" w:hAnsi="Century Gothic" w:cs="Arial"/>
          <w:color w:val="auto"/>
          <w:szCs w:val="24"/>
          <w:lang w:val="es-MX"/>
        </w:rPr>
        <w:t xml:space="preserve">en Chihuahua, mediante el </w:t>
      </w:r>
      <w:r w:rsidRPr="0035242C">
        <w:rPr>
          <w:rFonts w:ascii="Century Gothic" w:eastAsia="Arial" w:hAnsi="Century Gothic" w:cs="Arial"/>
          <w:b/>
          <w:bCs/>
          <w:color w:val="auto"/>
          <w:szCs w:val="24"/>
          <w:lang w:val="es-MX"/>
        </w:rPr>
        <w:t>Acuerdo No.102/2017</w:t>
      </w:r>
      <w:r w:rsidRPr="00674EB3">
        <w:rPr>
          <w:rFonts w:ascii="Century Gothic" w:eastAsia="Arial" w:hAnsi="Century Gothic" w:cs="Arial"/>
          <w:color w:val="auto"/>
          <w:szCs w:val="24"/>
          <w:lang w:val="es-MX"/>
        </w:rPr>
        <w:t>,</w:t>
      </w:r>
      <w:r w:rsidR="0035242C">
        <w:rPr>
          <w:rStyle w:val="Refdenotaalpie"/>
          <w:rFonts w:ascii="Century Gothic" w:eastAsia="Arial" w:hAnsi="Century Gothic" w:cs="Arial"/>
          <w:color w:val="auto"/>
          <w:szCs w:val="24"/>
          <w:lang w:val="es-MX"/>
        </w:rPr>
        <w:footnoteReference w:id="14"/>
      </w:r>
      <w:r w:rsidRPr="00674EB3">
        <w:rPr>
          <w:rFonts w:ascii="Century Gothic" w:eastAsia="Arial" w:hAnsi="Century Gothic" w:cs="Arial"/>
          <w:color w:val="auto"/>
          <w:szCs w:val="24"/>
          <w:lang w:val="es-MX"/>
        </w:rPr>
        <w:t xml:space="preserve"> expedido el 24 de mayo del 2017, se</w:t>
      </w:r>
      <w:r>
        <w:rPr>
          <w:rFonts w:ascii="Century Gothic" w:eastAsia="Arial" w:hAnsi="Century Gothic" w:cs="Arial"/>
          <w:color w:val="auto"/>
          <w:szCs w:val="24"/>
          <w:lang w:val="es-MX"/>
        </w:rPr>
        <w:t xml:space="preserve"> </w:t>
      </w:r>
      <w:r w:rsidRPr="00674EB3">
        <w:rPr>
          <w:rFonts w:ascii="Century Gothic" w:eastAsia="Arial" w:hAnsi="Century Gothic" w:cs="Arial"/>
          <w:color w:val="auto"/>
          <w:szCs w:val="24"/>
          <w:lang w:val="es-MX"/>
        </w:rPr>
        <w:t xml:space="preserve">instaló el </w:t>
      </w:r>
      <w:r w:rsidRPr="0035242C">
        <w:rPr>
          <w:rFonts w:ascii="Century Gothic" w:eastAsia="Arial" w:hAnsi="Century Gothic" w:cs="Arial"/>
          <w:b/>
          <w:bCs/>
          <w:color w:val="auto"/>
          <w:szCs w:val="24"/>
          <w:lang w:val="es-MX"/>
        </w:rPr>
        <w:t>Grupo Estatal para la Prevención del Embarazo Adolescente</w:t>
      </w:r>
      <w:r w:rsidR="0035242C">
        <w:rPr>
          <w:rFonts w:ascii="Century Gothic" w:eastAsia="Arial" w:hAnsi="Century Gothic" w:cs="Arial"/>
          <w:b/>
          <w:bCs/>
          <w:color w:val="auto"/>
          <w:szCs w:val="24"/>
          <w:lang w:val="es-MX"/>
        </w:rPr>
        <w:t xml:space="preserve"> (GEPEA)</w:t>
      </w:r>
      <w:r w:rsidRPr="0035242C">
        <w:rPr>
          <w:rFonts w:ascii="Century Gothic" w:eastAsia="Arial" w:hAnsi="Century Gothic" w:cs="Arial"/>
          <w:b/>
          <w:bCs/>
          <w:color w:val="auto"/>
          <w:szCs w:val="24"/>
          <w:lang w:val="es-MX"/>
        </w:rPr>
        <w:t>.</w:t>
      </w:r>
    </w:p>
    <w:p w14:paraId="08B55F2A" w14:textId="77777777" w:rsidR="00674EB3" w:rsidRDefault="00674EB3" w:rsidP="00674EB3">
      <w:pPr>
        <w:pStyle w:val="Normal1"/>
        <w:spacing w:line="360" w:lineRule="auto"/>
        <w:contextualSpacing/>
        <w:jc w:val="both"/>
        <w:rPr>
          <w:rFonts w:ascii="Century Gothic" w:eastAsia="Arial" w:hAnsi="Century Gothic" w:cs="Arial"/>
          <w:color w:val="auto"/>
          <w:szCs w:val="24"/>
          <w:lang w:val="es-MX"/>
        </w:rPr>
      </w:pPr>
    </w:p>
    <w:p w14:paraId="4C77BC1C" w14:textId="6ACBCA7C" w:rsidR="00674EB3" w:rsidRDefault="00674EB3" w:rsidP="00674EB3">
      <w:pPr>
        <w:pStyle w:val="Normal1"/>
        <w:spacing w:line="360" w:lineRule="auto"/>
        <w:contextualSpacing/>
        <w:jc w:val="both"/>
        <w:rPr>
          <w:rFonts w:ascii="Century Gothic" w:eastAsia="Arial" w:hAnsi="Century Gothic" w:cs="Arial"/>
          <w:color w:val="auto"/>
          <w:szCs w:val="24"/>
          <w:lang w:val="es-MX"/>
        </w:rPr>
      </w:pPr>
      <w:r w:rsidRPr="00674EB3">
        <w:rPr>
          <w:rFonts w:ascii="Century Gothic" w:eastAsia="Arial" w:hAnsi="Century Gothic" w:cs="Arial"/>
          <w:color w:val="auto"/>
          <w:szCs w:val="24"/>
          <w:lang w:val="es-MX"/>
        </w:rPr>
        <w:t>A partir de ahí, en la administración</w:t>
      </w:r>
      <w:r>
        <w:rPr>
          <w:rFonts w:ascii="Century Gothic" w:eastAsia="Arial" w:hAnsi="Century Gothic" w:cs="Arial"/>
          <w:color w:val="auto"/>
          <w:szCs w:val="24"/>
          <w:lang w:val="es-MX"/>
        </w:rPr>
        <w:t xml:space="preserve"> estatal</w:t>
      </w:r>
      <w:r w:rsidRPr="00674EB3">
        <w:rPr>
          <w:rFonts w:ascii="Century Gothic" w:eastAsia="Arial" w:hAnsi="Century Gothic" w:cs="Arial"/>
          <w:color w:val="auto"/>
          <w:szCs w:val="24"/>
          <w:lang w:val="es-MX"/>
        </w:rPr>
        <w:t xml:space="preserve"> 2017-2021, el </w:t>
      </w:r>
      <w:r w:rsidRPr="00674EB3">
        <w:rPr>
          <w:rFonts w:ascii="Century Gothic" w:eastAsia="Arial" w:hAnsi="Century Gothic" w:cs="Arial"/>
          <w:b/>
          <w:bCs/>
          <w:color w:val="auto"/>
          <w:szCs w:val="24"/>
          <w:lang w:val="es-MX"/>
        </w:rPr>
        <w:t>Comité de Planeación para el Desarrollo del Estado (COPLADE)</w:t>
      </w:r>
      <w:r w:rsidRPr="00674EB3">
        <w:rPr>
          <w:rFonts w:ascii="Century Gothic" w:eastAsia="Arial" w:hAnsi="Century Gothic" w:cs="Arial"/>
          <w:color w:val="auto"/>
          <w:szCs w:val="24"/>
          <w:lang w:val="es-MX"/>
        </w:rPr>
        <w:t xml:space="preserve"> asum</w:t>
      </w:r>
      <w:r>
        <w:rPr>
          <w:rFonts w:ascii="Century Gothic" w:eastAsia="Arial" w:hAnsi="Century Gothic" w:cs="Arial"/>
          <w:color w:val="auto"/>
          <w:szCs w:val="24"/>
          <w:lang w:val="es-MX"/>
        </w:rPr>
        <w:t>ió</w:t>
      </w:r>
      <w:r w:rsidRPr="00674EB3">
        <w:rPr>
          <w:rFonts w:ascii="Century Gothic" w:eastAsia="Arial" w:hAnsi="Century Gothic" w:cs="Arial"/>
          <w:color w:val="auto"/>
          <w:szCs w:val="24"/>
          <w:lang w:val="es-MX"/>
        </w:rPr>
        <w:t xml:space="preserve"> el compromiso de crear un </w:t>
      </w:r>
      <w:r w:rsidRPr="00674EB3">
        <w:rPr>
          <w:rFonts w:ascii="Century Gothic" w:eastAsia="Arial" w:hAnsi="Century Gothic" w:cs="Arial"/>
          <w:b/>
          <w:bCs/>
          <w:color w:val="auto"/>
          <w:szCs w:val="24"/>
          <w:lang w:val="es-MX"/>
        </w:rPr>
        <w:t>Programa Especial para la Prevención del Embarazo en Adolescentes del Estado de Chihuahua (PEPEACH 2017-2021)</w:t>
      </w:r>
      <w:r>
        <w:rPr>
          <w:rFonts w:ascii="Century Gothic" w:eastAsia="Arial" w:hAnsi="Century Gothic" w:cs="Arial"/>
          <w:color w:val="auto"/>
          <w:szCs w:val="24"/>
          <w:lang w:val="es-MX"/>
        </w:rPr>
        <w:t xml:space="preserve">. Destacamos que los resultados de ése primer programa estatal, </w:t>
      </w:r>
      <w:r w:rsidRPr="00674EB3">
        <w:rPr>
          <w:rFonts w:ascii="Century Gothic" w:eastAsia="Arial" w:hAnsi="Century Gothic" w:cs="Arial"/>
          <w:color w:val="auto"/>
          <w:szCs w:val="24"/>
          <w:lang w:val="es-MX"/>
        </w:rPr>
        <w:t>registra</w:t>
      </w:r>
      <w:r>
        <w:rPr>
          <w:rFonts w:ascii="Century Gothic" w:eastAsia="Arial" w:hAnsi="Century Gothic" w:cs="Arial"/>
          <w:color w:val="auto"/>
          <w:szCs w:val="24"/>
          <w:lang w:val="es-MX"/>
        </w:rPr>
        <w:t>ron</w:t>
      </w:r>
      <w:r w:rsidRPr="00674EB3">
        <w:rPr>
          <w:rFonts w:ascii="Century Gothic" w:eastAsia="Arial" w:hAnsi="Century Gothic" w:cs="Arial"/>
          <w:color w:val="auto"/>
          <w:szCs w:val="24"/>
          <w:lang w:val="es-MX"/>
        </w:rPr>
        <w:t xml:space="preserve"> un</w:t>
      </w:r>
      <w:r>
        <w:rPr>
          <w:rFonts w:ascii="Century Gothic" w:eastAsia="Arial" w:hAnsi="Century Gothic" w:cs="Arial"/>
          <w:color w:val="auto"/>
          <w:szCs w:val="24"/>
          <w:lang w:val="es-MX"/>
        </w:rPr>
        <w:t xml:space="preserve"> </w:t>
      </w:r>
      <w:r w:rsidRPr="00674EB3">
        <w:rPr>
          <w:rFonts w:ascii="Century Gothic" w:eastAsia="Arial" w:hAnsi="Century Gothic" w:cs="Arial"/>
          <w:color w:val="auto"/>
          <w:szCs w:val="24"/>
          <w:lang w:val="es-MX"/>
        </w:rPr>
        <w:t>descenso en la tasa de fecundidad en adolescentes de 15 a 19 años, de 82.6 por cada mil adolescentes</w:t>
      </w:r>
      <w:r>
        <w:rPr>
          <w:rFonts w:ascii="Century Gothic" w:eastAsia="Arial" w:hAnsi="Century Gothic" w:cs="Arial"/>
          <w:color w:val="auto"/>
          <w:szCs w:val="24"/>
          <w:lang w:val="es-MX"/>
        </w:rPr>
        <w:t xml:space="preserve"> </w:t>
      </w:r>
      <w:r w:rsidRPr="00674EB3">
        <w:rPr>
          <w:rFonts w:ascii="Century Gothic" w:eastAsia="Arial" w:hAnsi="Century Gothic" w:cs="Arial"/>
          <w:color w:val="auto"/>
          <w:szCs w:val="24"/>
          <w:lang w:val="es-MX"/>
        </w:rPr>
        <w:t xml:space="preserve">en </w:t>
      </w:r>
      <w:r w:rsidR="009547B4">
        <w:rPr>
          <w:rFonts w:ascii="Century Gothic" w:eastAsia="Arial" w:hAnsi="Century Gothic" w:cs="Arial"/>
          <w:color w:val="auto"/>
          <w:szCs w:val="24"/>
          <w:lang w:val="es-MX"/>
        </w:rPr>
        <w:t xml:space="preserve">el año </w:t>
      </w:r>
      <w:r w:rsidRPr="00674EB3">
        <w:rPr>
          <w:rFonts w:ascii="Century Gothic" w:eastAsia="Arial" w:hAnsi="Century Gothic" w:cs="Arial"/>
          <w:color w:val="auto"/>
          <w:szCs w:val="24"/>
          <w:lang w:val="es-MX"/>
        </w:rPr>
        <w:t>2015, a 73.7 para</w:t>
      </w:r>
      <w:r w:rsidR="009547B4">
        <w:rPr>
          <w:rFonts w:ascii="Century Gothic" w:eastAsia="Arial" w:hAnsi="Century Gothic" w:cs="Arial"/>
          <w:color w:val="auto"/>
          <w:szCs w:val="24"/>
          <w:lang w:val="es-MX"/>
        </w:rPr>
        <w:t xml:space="preserve"> el</w:t>
      </w:r>
      <w:r w:rsidRPr="00674EB3">
        <w:rPr>
          <w:rFonts w:ascii="Century Gothic" w:eastAsia="Arial" w:hAnsi="Century Gothic" w:cs="Arial"/>
          <w:color w:val="auto"/>
          <w:szCs w:val="24"/>
          <w:lang w:val="es-MX"/>
        </w:rPr>
        <w:t xml:space="preserve"> 2020.</w:t>
      </w:r>
    </w:p>
    <w:p w14:paraId="3DAEE7B4" w14:textId="79FBB5FC" w:rsidR="00674EB3" w:rsidRDefault="00674EB3" w:rsidP="00674EB3">
      <w:pPr>
        <w:pStyle w:val="Normal1"/>
        <w:spacing w:line="360" w:lineRule="auto"/>
        <w:contextualSpacing/>
        <w:jc w:val="both"/>
        <w:rPr>
          <w:rFonts w:ascii="Century Gothic" w:eastAsia="Arial" w:hAnsi="Century Gothic" w:cs="Arial"/>
          <w:color w:val="auto"/>
          <w:szCs w:val="24"/>
          <w:lang w:val="es-MX"/>
        </w:rPr>
      </w:pPr>
    </w:p>
    <w:p w14:paraId="48817D55" w14:textId="1812DB03" w:rsidR="00674EB3" w:rsidRDefault="00674EB3" w:rsidP="00674EB3">
      <w:pPr>
        <w:pStyle w:val="Normal1"/>
        <w:spacing w:line="360" w:lineRule="auto"/>
        <w:contextualSpacing/>
        <w:jc w:val="both"/>
        <w:rPr>
          <w:rFonts w:ascii="Century Gothic" w:eastAsia="Arial" w:hAnsi="Century Gothic" w:cs="Arial"/>
          <w:color w:val="auto"/>
          <w:szCs w:val="24"/>
          <w:lang w:val="es-MX"/>
        </w:rPr>
      </w:pPr>
      <w:r w:rsidRPr="00674EB3">
        <w:rPr>
          <w:rFonts w:ascii="Century Gothic" w:eastAsia="Arial" w:hAnsi="Century Gothic" w:cs="Arial"/>
          <w:color w:val="auto"/>
          <w:szCs w:val="24"/>
          <w:lang w:val="es-MX"/>
        </w:rPr>
        <w:t>Derivado de lo anterior, y con base en el seguimiento a los resultados obtenidos, así como las observaciones</w:t>
      </w:r>
      <w:r>
        <w:rPr>
          <w:rFonts w:ascii="Century Gothic" w:eastAsia="Arial" w:hAnsi="Century Gothic" w:cs="Arial"/>
          <w:color w:val="auto"/>
          <w:szCs w:val="24"/>
          <w:lang w:val="es-MX"/>
        </w:rPr>
        <w:t xml:space="preserve"> </w:t>
      </w:r>
      <w:r w:rsidRPr="00674EB3">
        <w:rPr>
          <w:rFonts w:ascii="Century Gothic" w:eastAsia="Arial" w:hAnsi="Century Gothic" w:cs="Arial"/>
          <w:color w:val="auto"/>
          <w:szCs w:val="24"/>
          <w:lang w:val="es-MX"/>
        </w:rPr>
        <w:t xml:space="preserve">de aplicación de la </w:t>
      </w:r>
      <w:r w:rsidRPr="00674EB3">
        <w:rPr>
          <w:rFonts w:ascii="Century Gothic" w:eastAsia="Arial" w:hAnsi="Century Gothic" w:cs="Arial"/>
          <w:b/>
          <w:bCs/>
          <w:color w:val="auto"/>
          <w:szCs w:val="24"/>
          <w:lang w:val="es-MX"/>
        </w:rPr>
        <w:t>ENAPEA</w:t>
      </w:r>
      <w:r w:rsidRPr="00674EB3">
        <w:rPr>
          <w:rFonts w:ascii="Century Gothic" w:eastAsia="Arial" w:hAnsi="Century Gothic" w:cs="Arial"/>
          <w:color w:val="auto"/>
          <w:szCs w:val="24"/>
          <w:lang w:val="es-MX"/>
        </w:rPr>
        <w:t xml:space="preserve">, es que </w:t>
      </w:r>
      <w:r>
        <w:rPr>
          <w:rFonts w:ascii="Century Gothic" w:eastAsia="Arial" w:hAnsi="Century Gothic" w:cs="Arial"/>
          <w:color w:val="auto"/>
          <w:szCs w:val="24"/>
          <w:lang w:val="es-MX"/>
        </w:rPr>
        <w:lastRenderedPageBreak/>
        <w:t>la actual administración estatal</w:t>
      </w:r>
      <w:r w:rsidRPr="00674EB3">
        <w:rPr>
          <w:rFonts w:ascii="Century Gothic" w:eastAsia="Arial" w:hAnsi="Century Gothic" w:cs="Arial"/>
          <w:color w:val="auto"/>
          <w:szCs w:val="24"/>
          <w:lang w:val="es-MX"/>
        </w:rPr>
        <w:t xml:space="preserve"> desarroll</w:t>
      </w:r>
      <w:r>
        <w:rPr>
          <w:rFonts w:ascii="Century Gothic" w:eastAsia="Arial" w:hAnsi="Century Gothic" w:cs="Arial"/>
          <w:color w:val="auto"/>
          <w:szCs w:val="24"/>
          <w:lang w:val="es-MX"/>
        </w:rPr>
        <w:t>ó</w:t>
      </w:r>
      <w:r w:rsidRPr="00674EB3">
        <w:rPr>
          <w:rFonts w:ascii="Century Gothic" w:eastAsia="Arial" w:hAnsi="Century Gothic" w:cs="Arial"/>
          <w:color w:val="auto"/>
          <w:szCs w:val="24"/>
          <w:lang w:val="es-MX"/>
        </w:rPr>
        <w:t xml:space="preserve"> el </w:t>
      </w:r>
      <w:r w:rsidRPr="00674EB3">
        <w:rPr>
          <w:rFonts w:ascii="Century Gothic" w:eastAsia="Arial" w:hAnsi="Century Gothic" w:cs="Arial"/>
          <w:b/>
          <w:bCs/>
          <w:color w:val="auto"/>
          <w:szCs w:val="24"/>
          <w:lang w:val="es-MX"/>
        </w:rPr>
        <w:t>PEPEACH 2022-2027</w:t>
      </w:r>
      <w:r w:rsidR="0035242C">
        <w:rPr>
          <w:rStyle w:val="Refdenotaalpie"/>
          <w:rFonts w:ascii="Century Gothic" w:eastAsia="Arial" w:hAnsi="Century Gothic" w:cs="Arial"/>
          <w:b/>
          <w:bCs/>
          <w:color w:val="auto"/>
          <w:szCs w:val="24"/>
          <w:lang w:val="es-MX"/>
        </w:rPr>
        <w:footnoteReference w:id="15"/>
      </w:r>
      <w:r w:rsidRPr="00674EB3">
        <w:rPr>
          <w:rFonts w:ascii="Century Gothic" w:eastAsia="Arial" w:hAnsi="Century Gothic" w:cs="Arial"/>
          <w:color w:val="auto"/>
          <w:szCs w:val="24"/>
          <w:lang w:val="es-MX"/>
        </w:rPr>
        <w:t xml:space="preserve"> como una acción</w:t>
      </w:r>
      <w:r>
        <w:rPr>
          <w:rFonts w:ascii="Century Gothic" w:eastAsia="Arial" w:hAnsi="Century Gothic" w:cs="Arial"/>
          <w:color w:val="auto"/>
          <w:szCs w:val="24"/>
          <w:lang w:val="es-MX"/>
        </w:rPr>
        <w:t xml:space="preserve"> </w:t>
      </w:r>
      <w:r w:rsidRPr="00674EB3">
        <w:rPr>
          <w:rFonts w:ascii="Century Gothic" w:eastAsia="Arial" w:hAnsi="Century Gothic" w:cs="Arial"/>
          <w:color w:val="auto"/>
          <w:szCs w:val="24"/>
          <w:lang w:val="es-MX"/>
        </w:rPr>
        <w:t>que refrenda el compromiso ante esta preocupación manifiesta del embarazo en adolescentes, a</w:t>
      </w:r>
      <w:r>
        <w:rPr>
          <w:rFonts w:ascii="Century Gothic" w:eastAsia="Arial" w:hAnsi="Century Gothic" w:cs="Arial"/>
          <w:color w:val="auto"/>
          <w:szCs w:val="24"/>
          <w:lang w:val="es-MX"/>
        </w:rPr>
        <w:t xml:space="preserve"> </w:t>
      </w:r>
      <w:r w:rsidRPr="00674EB3">
        <w:rPr>
          <w:rFonts w:ascii="Century Gothic" w:eastAsia="Arial" w:hAnsi="Century Gothic" w:cs="Arial"/>
          <w:color w:val="auto"/>
          <w:szCs w:val="24"/>
          <w:lang w:val="es-MX"/>
        </w:rPr>
        <w:t>fin de conservar las buenas prácticas que han valido la disminución en la tasa de fecundidad en</w:t>
      </w:r>
      <w:r>
        <w:rPr>
          <w:rFonts w:ascii="Century Gothic" w:eastAsia="Arial" w:hAnsi="Century Gothic" w:cs="Arial"/>
          <w:color w:val="auto"/>
          <w:szCs w:val="24"/>
          <w:lang w:val="es-MX"/>
        </w:rPr>
        <w:t xml:space="preserve"> </w:t>
      </w:r>
      <w:r w:rsidRPr="00674EB3">
        <w:rPr>
          <w:rFonts w:ascii="Century Gothic" w:eastAsia="Arial" w:hAnsi="Century Gothic" w:cs="Arial"/>
          <w:color w:val="auto"/>
          <w:szCs w:val="24"/>
          <w:lang w:val="es-MX"/>
        </w:rPr>
        <w:t>adolescentes, así como de incorporar estrategias y líneas de acción que han quedado pendientes y</w:t>
      </w:r>
      <w:r>
        <w:rPr>
          <w:rFonts w:ascii="Century Gothic" w:eastAsia="Arial" w:hAnsi="Century Gothic" w:cs="Arial"/>
          <w:color w:val="auto"/>
          <w:szCs w:val="24"/>
          <w:lang w:val="es-MX"/>
        </w:rPr>
        <w:t xml:space="preserve"> </w:t>
      </w:r>
      <w:r w:rsidRPr="00674EB3">
        <w:rPr>
          <w:rFonts w:ascii="Century Gothic" w:eastAsia="Arial" w:hAnsi="Century Gothic" w:cs="Arial"/>
          <w:color w:val="auto"/>
          <w:szCs w:val="24"/>
          <w:lang w:val="es-MX"/>
        </w:rPr>
        <w:t>que son primordiales en la consecución de las metas establecidas por la Estrategia Nacional con la</w:t>
      </w:r>
      <w:r>
        <w:rPr>
          <w:rFonts w:ascii="Century Gothic" w:eastAsia="Arial" w:hAnsi="Century Gothic" w:cs="Arial"/>
          <w:color w:val="auto"/>
          <w:szCs w:val="24"/>
          <w:lang w:val="es-MX"/>
        </w:rPr>
        <w:t xml:space="preserve"> </w:t>
      </w:r>
      <w:r w:rsidRPr="00674EB3">
        <w:rPr>
          <w:rFonts w:ascii="Century Gothic" w:eastAsia="Arial" w:hAnsi="Century Gothic" w:cs="Arial"/>
          <w:color w:val="auto"/>
          <w:szCs w:val="24"/>
          <w:lang w:val="es-MX"/>
        </w:rPr>
        <w:t>finalidad de que los esfuerzos sean más eficientes y enfocados a una meta</w:t>
      </w:r>
      <w:r>
        <w:rPr>
          <w:rFonts w:ascii="Century Gothic" w:eastAsia="Arial" w:hAnsi="Century Gothic" w:cs="Arial"/>
          <w:color w:val="auto"/>
          <w:szCs w:val="24"/>
          <w:lang w:val="es-MX"/>
        </w:rPr>
        <w:t xml:space="preserve"> </w:t>
      </w:r>
      <w:r w:rsidRPr="00674EB3">
        <w:rPr>
          <w:rFonts w:ascii="Century Gothic" w:eastAsia="Arial" w:hAnsi="Century Gothic" w:cs="Arial"/>
          <w:color w:val="auto"/>
          <w:szCs w:val="24"/>
          <w:lang w:val="es-MX"/>
        </w:rPr>
        <w:t>común.</w:t>
      </w:r>
    </w:p>
    <w:p w14:paraId="276D1C43" w14:textId="1FE20936" w:rsidR="00674EB3" w:rsidRDefault="00674EB3" w:rsidP="00674EB3">
      <w:pPr>
        <w:pStyle w:val="Normal1"/>
        <w:spacing w:line="360" w:lineRule="auto"/>
        <w:contextualSpacing/>
        <w:jc w:val="both"/>
        <w:rPr>
          <w:rFonts w:ascii="Century Gothic" w:eastAsia="Arial" w:hAnsi="Century Gothic" w:cs="Arial"/>
          <w:color w:val="auto"/>
          <w:szCs w:val="24"/>
          <w:lang w:val="es-MX"/>
        </w:rPr>
      </w:pPr>
    </w:p>
    <w:p w14:paraId="18FB948D" w14:textId="27D5BAE5" w:rsidR="00674EB3" w:rsidRDefault="00674EB3" w:rsidP="00674EB3">
      <w:pPr>
        <w:pStyle w:val="Normal1"/>
        <w:spacing w:line="360" w:lineRule="auto"/>
        <w:contextualSpacing/>
        <w:jc w:val="both"/>
        <w:rPr>
          <w:rFonts w:ascii="Century Gothic" w:eastAsia="Arial" w:hAnsi="Century Gothic" w:cs="Arial"/>
          <w:color w:val="auto"/>
          <w:szCs w:val="24"/>
          <w:lang w:val="es-MX"/>
        </w:rPr>
      </w:pPr>
      <w:r w:rsidRPr="00674EB3">
        <w:rPr>
          <w:rFonts w:ascii="Century Gothic" w:eastAsia="Arial" w:hAnsi="Century Gothic" w:cs="Arial"/>
          <w:color w:val="auto"/>
          <w:szCs w:val="24"/>
          <w:lang w:val="es-MX"/>
        </w:rPr>
        <w:t xml:space="preserve">El </w:t>
      </w:r>
      <w:r w:rsidRPr="00CC1579">
        <w:rPr>
          <w:rFonts w:ascii="Century Gothic" w:eastAsia="Arial" w:hAnsi="Century Gothic" w:cs="Arial"/>
          <w:b/>
          <w:bCs/>
          <w:color w:val="auto"/>
          <w:szCs w:val="24"/>
          <w:lang w:val="es-MX"/>
        </w:rPr>
        <w:t>PEPEACH 2022-2027</w:t>
      </w:r>
      <w:r w:rsidRPr="00674EB3">
        <w:rPr>
          <w:rFonts w:ascii="Century Gothic" w:eastAsia="Arial" w:hAnsi="Century Gothic" w:cs="Arial"/>
          <w:color w:val="auto"/>
          <w:szCs w:val="24"/>
          <w:lang w:val="es-MX"/>
        </w:rPr>
        <w:t xml:space="preserve"> recoge los puntos principales de acción a trabajar en la presente administración,</w:t>
      </w:r>
      <w:r w:rsidR="00CC1579">
        <w:rPr>
          <w:rFonts w:ascii="Century Gothic" w:eastAsia="Arial" w:hAnsi="Century Gothic" w:cs="Arial"/>
          <w:color w:val="auto"/>
          <w:szCs w:val="24"/>
          <w:lang w:val="es-MX"/>
        </w:rPr>
        <w:t xml:space="preserve"> </w:t>
      </w:r>
      <w:r w:rsidRPr="00674EB3">
        <w:rPr>
          <w:rFonts w:ascii="Century Gothic" w:eastAsia="Arial" w:hAnsi="Century Gothic" w:cs="Arial"/>
          <w:color w:val="auto"/>
          <w:szCs w:val="24"/>
          <w:lang w:val="es-MX"/>
        </w:rPr>
        <w:t>dividido en 4 objetivos, de los cuales se desprenden las estrategias y líneas de acción</w:t>
      </w:r>
      <w:r w:rsidR="00CC1579">
        <w:rPr>
          <w:rFonts w:ascii="Century Gothic" w:eastAsia="Arial" w:hAnsi="Century Gothic" w:cs="Arial"/>
          <w:color w:val="auto"/>
          <w:szCs w:val="24"/>
          <w:lang w:val="es-MX"/>
        </w:rPr>
        <w:t xml:space="preserve"> </w:t>
      </w:r>
      <w:r w:rsidRPr="00674EB3">
        <w:rPr>
          <w:rFonts w:ascii="Century Gothic" w:eastAsia="Arial" w:hAnsi="Century Gothic" w:cs="Arial"/>
          <w:color w:val="auto"/>
          <w:szCs w:val="24"/>
          <w:lang w:val="es-MX"/>
        </w:rPr>
        <w:t>correspondientes:</w:t>
      </w:r>
    </w:p>
    <w:p w14:paraId="4D6FA5F4" w14:textId="77777777" w:rsidR="00CC1579" w:rsidRPr="00674EB3" w:rsidRDefault="00CC1579" w:rsidP="00674EB3">
      <w:pPr>
        <w:pStyle w:val="Normal1"/>
        <w:spacing w:line="360" w:lineRule="auto"/>
        <w:contextualSpacing/>
        <w:jc w:val="both"/>
        <w:rPr>
          <w:rFonts w:ascii="Century Gothic" w:eastAsia="Arial" w:hAnsi="Century Gothic" w:cs="Arial"/>
          <w:color w:val="auto"/>
          <w:szCs w:val="24"/>
          <w:lang w:val="es-MX"/>
        </w:rPr>
      </w:pPr>
    </w:p>
    <w:p w14:paraId="067EB746" w14:textId="77815650" w:rsidR="00674EB3" w:rsidRPr="00674EB3" w:rsidRDefault="00674EB3" w:rsidP="00CC1579">
      <w:pPr>
        <w:pStyle w:val="Normal1"/>
        <w:spacing w:line="360" w:lineRule="auto"/>
        <w:ind w:left="708"/>
        <w:contextualSpacing/>
        <w:jc w:val="both"/>
        <w:rPr>
          <w:rFonts w:ascii="Century Gothic" w:eastAsia="Arial" w:hAnsi="Century Gothic" w:cs="Arial"/>
          <w:color w:val="auto"/>
          <w:szCs w:val="24"/>
          <w:lang w:val="es-MX"/>
        </w:rPr>
      </w:pPr>
      <w:r w:rsidRPr="00674EB3">
        <w:rPr>
          <w:rFonts w:ascii="Century Gothic" w:eastAsia="Arial" w:hAnsi="Century Gothic" w:cs="Arial"/>
          <w:color w:val="auto"/>
          <w:szCs w:val="24"/>
          <w:lang w:val="es-MX"/>
        </w:rPr>
        <w:t xml:space="preserve">O1. Implementar acciones en el sector educativo en el marco de </w:t>
      </w:r>
      <w:r w:rsidR="00CC1579">
        <w:rPr>
          <w:rFonts w:ascii="Century Gothic" w:eastAsia="Arial" w:hAnsi="Century Gothic" w:cs="Arial"/>
          <w:color w:val="auto"/>
          <w:szCs w:val="24"/>
          <w:lang w:val="es-MX"/>
        </w:rPr>
        <w:t>Educación Integral en Sexualidad (</w:t>
      </w:r>
      <w:r w:rsidRPr="00674EB3">
        <w:rPr>
          <w:rFonts w:ascii="Century Gothic" w:eastAsia="Arial" w:hAnsi="Century Gothic" w:cs="Arial"/>
          <w:color w:val="auto"/>
          <w:szCs w:val="24"/>
          <w:lang w:val="es-MX"/>
        </w:rPr>
        <w:t>EIS</w:t>
      </w:r>
      <w:r w:rsidR="00CC1579">
        <w:rPr>
          <w:rFonts w:ascii="Century Gothic" w:eastAsia="Arial" w:hAnsi="Century Gothic" w:cs="Arial"/>
          <w:color w:val="auto"/>
          <w:szCs w:val="24"/>
          <w:lang w:val="es-MX"/>
        </w:rPr>
        <w:t>).</w:t>
      </w:r>
    </w:p>
    <w:p w14:paraId="4649A7EF" w14:textId="77777777" w:rsidR="00674EB3" w:rsidRPr="00674EB3" w:rsidRDefault="00674EB3" w:rsidP="00CC1579">
      <w:pPr>
        <w:pStyle w:val="Normal1"/>
        <w:spacing w:line="360" w:lineRule="auto"/>
        <w:ind w:left="708"/>
        <w:contextualSpacing/>
        <w:jc w:val="both"/>
        <w:rPr>
          <w:rFonts w:ascii="Century Gothic" w:eastAsia="Arial" w:hAnsi="Century Gothic" w:cs="Arial"/>
          <w:color w:val="auto"/>
          <w:szCs w:val="24"/>
          <w:lang w:val="es-MX"/>
        </w:rPr>
      </w:pPr>
      <w:r w:rsidRPr="00674EB3">
        <w:rPr>
          <w:rFonts w:ascii="Century Gothic" w:eastAsia="Arial" w:hAnsi="Century Gothic" w:cs="Arial"/>
          <w:color w:val="auto"/>
          <w:szCs w:val="24"/>
          <w:lang w:val="es-MX"/>
        </w:rPr>
        <w:t>O2. Fortalecer la coordinación interinstitucional e implementar mecanismos institucionales.</w:t>
      </w:r>
    </w:p>
    <w:p w14:paraId="5F1AE1D3" w14:textId="23CEF0EF" w:rsidR="00674EB3" w:rsidRPr="00674EB3" w:rsidRDefault="00674EB3" w:rsidP="00CC1579">
      <w:pPr>
        <w:pStyle w:val="Normal1"/>
        <w:spacing w:line="360" w:lineRule="auto"/>
        <w:ind w:left="708"/>
        <w:contextualSpacing/>
        <w:jc w:val="both"/>
        <w:rPr>
          <w:rFonts w:ascii="Century Gothic" w:eastAsia="Arial" w:hAnsi="Century Gothic" w:cs="Arial"/>
          <w:color w:val="auto"/>
          <w:szCs w:val="24"/>
          <w:lang w:val="es-MX"/>
        </w:rPr>
      </w:pPr>
      <w:r w:rsidRPr="00674EB3">
        <w:rPr>
          <w:rFonts w:ascii="Century Gothic" w:eastAsia="Arial" w:hAnsi="Century Gothic" w:cs="Arial"/>
          <w:color w:val="auto"/>
          <w:szCs w:val="24"/>
          <w:lang w:val="es-MX"/>
        </w:rPr>
        <w:t>O3. Promover el desarrollo humano, las oportunidades y el proyecto de vida de las y los</w:t>
      </w:r>
      <w:r w:rsidR="00CC1579">
        <w:rPr>
          <w:rFonts w:ascii="Century Gothic" w:eastAsia="Arial" w:hAnsi="Century Gothic" w:cs="Arial"/>
          <w:color w:val="auto"/>
          <w:szCs w:val="24"/>
          <w:lang w:val="es-MX"/>
        </w:rPr>
        <w:t xml:space="preserve"> </w:t>
      </w:r>
      <w:r w:rsidRPr="00674EB3">
        <w:rPr>
          <w:rFonts w:ascii="Century Gothic" w:eastAsia="Arial" w:hAnsi="Century Gothic" w:cs="Arial"/>
          <w:color w:val="auto"/>
          <w:szCs w:val="24"/>
          <w:lang w:val="es-MX"/>
        </w:rPr>
        <w:t>adolescentes.</w:t>
      </w:r>
    </w:p>
    <w:p w14:paraId="3D883269" w14:textId="283C2EA2" w:rsidR="00674EB3" w:rsidRDefault="00674EB3" w:rsidP="00CC1579">
      <w:pPr>
        <w:pStyle w:val="Normal1"/>
        <w:spacing w:line="360" w:lineRule="auto"/>
        <w:ind w:left="708"/>
        <w:contextualSpacing/>
        <w:jc w:val="both"/>
        <w:rPr>
          <w:rFonts w:ascii="Century Gothic" w:eastAsia="Arial" w:hAnsi="Century Gothic" w:cs="Arial"/>
          <w:color w:val="auto"/>
          <w:szCs w:val="24"/>
          <w:lang w:val="es-MX"/>
        </w:rPr>
      </w:pPr>
      <w:r w:rsidRPr="00674EB3">
        <w:rPr>
          <w:rFonts w:ascii="Century Gothic" w:eastAsia="Arial" w:hAnsi="Century Gothic" w:cs="Arial"/>
          <w:color w:val="auto"/>
          <w:szCs w:val="24"/>
          <w:lang w:val="es-MX"/>
        </w:rPr>
        <w:t>O4. Fortalecer la oferta y calidad de la información y los servicios de salud sexual y reproductiva</w:t>
      </w:r>
      <w:r w:rsidR="00CC1579">
        <w:rPr>
          <w:rFonts w:ascii="Century Gothic" w:eastAsia="Arial" w:hAnsi="Century Gothic" w:cs="Arial"/>
          <w:color w:val="auto"/>
          <w:szCs w:val="24"/>
          <w:lang w:val="es-MX"/>
        </w:rPr>
        <w:t xml:space="preserve">. </w:t>
      </w:r>
    </w:p>
    <w:p w14:paraId="255F79D5" w14:textId="192290D7" w:rsidR="00CC1579" w:rsidRDefault="00404FDB" w:rsidP="0035242C">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lastRenderedPageBreak/>
        <w:t>No omitimos mencionar</w:t>
      </w:r>
      <w:r w:rsidR="0035242C">
        <w:rPr>
          <w:rFonts w:ascii="Century Gothic" w:eastAsia="Arial" w:hAnsi="Century Gothic" w:cs="Arial"/>
          <w:color w:val="auto"/>
          <w:szCs w:val="24"/>
          <w:lang w:val="es-MX"/>
        </w:rPr>
        <w:t xml:space="preserve"> que la</w:t>
      </w:r>
      <w:r>
        <w:rPr>
          <w:rFonts w:ascii="Century Gothic" w:eastAsia="Arial" w:hAnsi="Century Gothic" w:cs="Arial"/>
          <w:color w:val="auto"/>
          <w:szCs w:val="24"/>
          <w:lang w:val="es-MX"/>
        </w:rPr>
        <w:t xml:space="preserve"> actual</w:t>
      </w:r>
      <w:r w:rsidR="0035242C">
        <w:rPr>
          <w:rFonts w:ascii="Century Gothic" w:eastAsia="Arial" w:hAnsi="Century Gothic" w:cs="Arial"/>
          <w:color w:val="auto"/>
          <w:szCs w:val="24"/>
          <w:lang w:val="es-MX"/>
        </w:rPr>
        <w:t xml:space="preserve"> integración </w:t>
      </w:r>
      <w:r w:rsidR="0035242C" w:rsidRPr="00886367">
        <w:rPr>
          <w:rFonts w:ascii="Century Gothic" w:eastAsia="Arial" w:hAnsi="Century Gothic" w:cs="Arial"/>
          <w:color w:val="auto"/>
          <w:szCs w:val="24"/>
          <w:lang w:val="es-MX"/>
        </w:rPr>
        <w:t xml:space="preserve">del </w:t>
      </w:r>
      <w:r w:rsidR="0035242C" w:rsidRPr="0035242C">
        <w:rPr>
          <w:rFonts w:ascii="Century Gothic" w:eastAsia="Arial" w:hAnsi="Century Gothic" w:cs="Arial"/>
          <w:b/>
          <w:bCs/>
          <w:color w:val="auto"/>
          <w:szCs w:val="24"/>
          <w:lang w:val="es-MX"/>
        </w:rPr>
        <w:t>Grupo Estatal para Prevenir el Embarazo en Adolescentes (GEPEA)</w:t>
      </w:r>
      <w:r w:rsidR="0035242C">
        <w:rPr>
          <w:rFonts w:ascii="Century Gothic" w:eastAsia="Arial" w:hAnsi="Century Gothic" w:cs="Arial"/>
          <w:color w:val="auto"/>
          <w:szCs w:val="24"/>
          <w:lang w:val="es-MX"/>
        </w:rPr>
        <w:t xml:space="preserve">, es la siguiente: </w:t>
      </w:r>
    </w:p>
    <w:p w14:paraId="2DDD0D8F" w14:textId="145DF3E7" w:rsidR="0035242C" w:rsidRDefault="0035242C" w:rsidP="0035242C">
      <w:pPr>
        <w:pStyle w:val="Normal1"/>
        <w:spacing w:line="360" w:lineRule="auto"/>
        <w:contextualSpacing/>
        <w:jc w:val="both"/>
        <w:rPr>
          <w:rFonts w:ascii="Century Gothic" w:eastAsia="Arial" w:hAnsi="Century Gothic" w:cs="Arial"/>
          <w:color w:val="auto"/>
          <w:szCs w:val="24"/>
          <w:lang w:val="es-MX"/>
        </w:rPr>
      </w:pPr>
    </w:p>
    <w:p w14:paraId="7362AD4C" w14:textId="2B9F2848" w:rsidR="0035242C" w:rsidRDefault="0035242C" w:rsidP="0035242C">
      <w:pPr>
        <w:pStyle w:val="Normal1"/>
        <w:spacing w:line="360" w:lineRule="auto"/>
        <w:contextualSpacing/>
        <w:jc w:val="both"/>
        <w:rPr>
          <w:rFonts w:ascii="Century Gothic" w:eastAsia="Arial" w:hAnsi="Century Gothic" w:cs="Arial"/>
          <w:color w:val="auto"/>
          <w:szCs w:val="24"/>
          <w:lang w:val="es-MX"/>
        </w:rPr>
      </w:pPr>
    </w:p>
    <w:p w14:paraId="13D92CBF" w14:textId="5DD47DFE" w:rsidR="0035242C" w:rsidRDefault="0035242C" w:rsidP="0035242C">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noProof/>
          <w:color w:val="auto"/>
          <w:szCs w:val="24"/>
          <w:lang w:val="es-MX"/>
        </w:rPr>
        <w:drawing>
          <wp:inline distT="0" distB="0" distL="0" distR="0" wp14:anchorId="3BF2719C" wp14:editId="44713B8E">
            <wp:extent cx="5612130" cy="5045075"/>
            <wp:effectExtent l="0" t="0" r="7620"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8">
                      <a:extLst>
                        <a:ext uri="{28A0092B-C50C-407E-A947-70E740481C1C}">
                          <a14:useLocalDpi xmlns:a14="http://schemas.microsoft.com/office/drawing/2010/main" val="0"/>
                        </a:ext>
                      </a:extLst>
                    </a:blip>
                    <a:stretch>
                      <a:fillRect/>
                    </a:stretch>
                  </pic:blipFill>
                  <pic:spPr>
                    <a:xfrm>
                      <a:off x="0" y="0"/>
                      <a:ext cx="5612130" cy="5045075"/>
                    </a:xfrm>
                    <a:prstGeom prst="rect">
                      <a:avLst/>
                    </a:prstGeom>
                  </pic:spPr>
                </pic:pic>
              </a:graphicData>
            </a:graphic>
          </wp:inline>
        </w:drawing>
      </w:r>
    </w:p>
    <w:p w14:paraId="1C052026" w14:textId="77777777" w:rsidR="00295E36" w:rsidRDefault="00295E36" w:rsidP="0071498B">
      <w:pPr>
        <w:pStyle w:val="Normal1"/>
        <w:spacing w:line="360" w:lineRule="auto"/>
        <w:contextualSpacing/>
        <w:jc w:val="both"/>
        <w:rPr>
          <w:rFonts w:ascii="Century Gothic" w:eastAsia="Arial" w:hAnsi="Century Gothic" w:cs="Arial"/>
          <w:color w:val="auto"/>
          <w:szCs w:val="24"/>
          <w:lang w:val="es-MX"/>
        </w:rPr>
      </w:pPr>
    </w:p>
    <w:p w14:paraId="35319783" w14:textId="4A8E5D3F" w:rsidR="0000694B" w:rsidRDefault="0000694B" w:rsidP="00295E36">
      <w:pPr>
        <w:pStyle w:val="Normal1"/>
        <w:spacing w:line="360" w:lineRule="auto"/>
        <w:contextualSpacing/>
        <w:jc w:val="both"/>
        <w:rPr>
          <w:rFonts w:ascii="Century Gothic" w:eastAsia="Arial" w:hAnsi="Century Gothic" w:cs="Arial"/>
          <w:color w:val="auto"/>
          <w:szCs w:val="24"/>
          <w:lang w:val="es-MX"/>
        </w:rPr>
      </w:pPr>
    </w:p>
    <w:p w14:paraId="1D455A8F" w14:textId="1B5E410B" w:rsidR="00AA2798" w:rsidRDefault="00D75B1F" w:rsidP="00404FDB">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lastRenderedPageBreak/>
        <w:t>Este Programa</w:t>
      </w:r>
      <w:r w:rsidR="00404FDB" w:rsidRPr="00404FDB">
        <w:rPr>
          <w:rFonts w:ascii="Century Gothic" w:eastAsia="Arial" w:hAnsi="Century Gothic" w:cs="Arial"/>
          <w:color w:val="auto"/>
          <w:szCs w:val="24"/>
          <w:lang w:val="es-MX"/>
        </w:rPr>
        <w:t>,</w:t>
      </w:r>
      <w:r w:rsidR="00404FDB">
        <w:rPr>
          <w:rFonts w:ascii="Century Gothic" w:eastAsia="Arial" w:hAnsi="Century Gothic" w:cs="Arial"/>
          <w:color w:val="auto"/>
          <w:szCs w:val="24"/>
          <w:lang w:val="es-MX"/>
        </w:rPr>
        <w:t xml:space="preserve"> </w:t>
      </w:r>
      <w:r>
        <w:rPr>
          <w:rFonts w:ascii="Century Gothic" w:eastAsia="Arial" w:hAnsi="Century Gothic" w:cs="Arial"/>
          <w:color w:val="auto"/>
          <w:szCs w:val="24"/>
          <w:lang w:val="es-MX"/>
        </w:rPr>
        <w:t>busca</w:t>
      </w:r>
      <w:r w:rsidR="00404FDB" w:rsidRPr="00404FDB">
        <w:rPr>
          <w:rFonts w:ascii="Century Gothic" w:eastAsia="Arial" w:hAnsi="Century Gothic" w:cs="Arial"/>
          <w:color w:val="auto"/>
          <w:szCs w:val="24"/>
          <w:lang w:val="es-MX"/>
        </w:rPr>
        <w:t xml:space="preserve"> identificar las buenas prácticas realizadas desde la creación del </w:t>
      </w:r>
      <w:r w:rsidR="00404FDB" w:rsidRPr="00D75B1F">
        <w:rPr>
          <w:rFonts w:ascii="Century Gothic" w:eastAsia="Arial" w:hAnsi="Century Gothic" w:cs="Arial"/>
          <w:b/>
          <w:bCs/>
          <w:color w:val="auto"/>
          <w:szCs w:val="24"/>
          <w:lang w:val="es-MX"/>
        </w:rPr>
        <w:t>GEPEA</w:t>
      </w:r>
      <w:r w:rsidR="00404FDB" w:rsidRPr="00404FDB">
        <w:rPr>
          <w:rFonts w:ascii="Century Gothic" w:eastAsia="Arial" w:hAnsi="Century Gothic" w:cs="Arial"/>
          <w:color w:val="auto"/>
          <w:szCs w:val="24"/>
          <w:lang w:val="es-MX"/>
        </w:rPr>
        <w:t>, y dar seguimiento</w:t>
      </w:r>
      <w:r w:rsidR="00404FDB">
        <w:rPr>
          <w:rFonts w:ascii="Century Gothic" w:eastAsia="Arial" w:hAnsi="Century Gothic" w:cs="Arial"/>
          <w:color w:val="auto"/>
          <w:szCs w:val="24"/>
          <w:lang w:val="es-MX"/>
        </w:rPr>
        <w:t xml:space="preserve"> </w:t>
      </w:r>
      <w:r w:rsidR="00404FDB" w:rsidRPr="00404FDB">
        <w:rPr>
          <w:rFonts w:ascii="Century Gothic" w:eastAsia="Arial" w:hAnsi="Century Gothic" w:cs="Arial"/>
          <w:color w:val="auto"/>
          <w:szCs w:val="24"/>
          <w:lang w:val="es-MX"/>
        </w:rPr>
        <w:t>a aquellas que, aunque exitosas, han quedado pausadas, para así, alcanzar los objetivos planteados</w:t>
      </w:r>
      <w:r w:rsidR="00404FDB">
        <w:rPr>
          <w:rFonts w:ascii="Century Gothic" w:eastAsia="Arial" w:hAnsi="Century Gothic" w:cs="Arial"/>
          <w:color w:val="auto"/>
          <w:szCs w:val="24"/>
          <w:lang w:val="es-MX"/>
        </w:rPr>
        <w:t xml:space="preserve"> </w:t>
      </w:r>
      <w:r w:rsidR="00404FDB" w:rsidRPr="00404FDB">
        <w:rPr>
          <w:rFonts w:ascii="Century Gothic" w:eastAsia="Arial" w:hAnsi="Century Gothic" w:cs="Arial"/>
          <w:color w:val="auto"/>
          <w:szCs w:val="24"/>
          <w:lang w:val="es-MX"/>
        </w:rPr>
        <w:t>y poder contrarrestar el impacto generado por la pandemia, con el</w:t>
      </w:r>
      <w:r w:rsidR="00404FDB">
        <w:rPr>
          <w:rFonts w:ascii="Century Gothic" w:eastAsia="Arial" w:hAnsi="Century Gothic" w:cs="Arial"/>
          <w:color w:val="auto"/>
          <w:szCs w:val="24"/>
          <w:lang w:val="es-MX"/>
        </w:rPr>
        <w:t xml:space="preserve"> </w:t>
      </w:r>
      <w:r w:rsidR="00404FDB" w:rsidRPr="00404FDB">
        <w:rPr>
          <w:rFonts w:ascii="Century Gothic" w:eastAsia="Arial" w:hAnsi="Century Gothic" w:cs="Arial"/>
          <w:color w:val="auto"/>
          <w:szCs w:val="24"/>
          <w:lang w:val="es-MX"/>
        </w:rPr>
        <w:t>refrendo del compromiso de cada una de las instituciones y organizaciones integrantes del grupo</w:t>
      </w:r>
      <w:r w:rsidR="00404FDB">
        <w:rPr>
          <w:rFonts w:ascii="Century Gothic" w:eastAsia="Arial" w:hAnsi="Century Gothic" w:cs="Arial"/>
          <w:color w:val="auto"/>
          <w:szCs w:val="24"/>
          <w:lang w:val="es-MX"/>
        </w:rPr>
        <w:t xml:space="preserve"> </w:t>
      </w:r>
      <w:r w:rsidR="00404FDB" w:rsidRPr="00404FDB">
        <w:rPr>
          <w:rFonts w:ascii="Century Gothic" w:eastAsia="Arial" w:hAnsi="Century Gothic" w:cs="Arial"/>
          <w:color w:val="auto"/>
          <w:szCs w:val="24"/>
          <w:lang w:val="es-MX"/>
        </w:rPr>
        <w:t>en la prevención del embarazo en adolescentes.</w:t>
      </w:r>
    </w:p>
    <w:p w14:paraId="0BD59552" w14:textId="77777777" w:rsidR="00F45213" w:rsidRDefault="00F45213" w:rsidP="00295E36">
      <w:pPr>
        <w:pStyle w:val="Normal1"/>
        <w:spacing w:line="360" w:lineRule="auto"/>
        <w:contextualSpacing/>
        <w:jc w:val="both"/>
        <w:rPr>
          <w:rFonts w:ascii="Century Gothic" w:eastAsia="Arial" w:hAnsi="Century Gothic" w:cs="Arial"/>
          <w:color w:val="auto"/>
          <w:szCs w:val="24"/>
          <w:lang w:val="es-MX"/>
        </w:rPr>
      </w:pPr>
    </w:p>
    <w:p w14:paraId="51AE8991" w14:textId="52A43D64" w:rsidR="005833E3" w:rsidRDefault="0000694B" w:rsidP="005833E3">
      <w:pPr>
        <w:pStyle w:val="Normal1"/>
        <w:spacing w:line="360" w:lineRule="auto"/>
        <w:contextualSpacing/>
        <w:jc w:val="both"/>
        <w:rPr>
          <w:rFonts w:ascii="Century Gothic" w:eastAsia="Arial" w:hAnsi="Century Gothic" w:cs="Arial"/>
          <w:szCs w:val="24"/>
          <w:lang w:val="es-MX"/>
        </w:rPr>
      </w:pPr>
      <w:r w:rsidRPr="0000694B">
        <w:rPr>
          <w:rFonts w:ascii="Century Gothic" w:eastAsia="Arial" w:hAnsi="Century Gothic" w:cs="Arial"/>
          <w:b/>
          <w:bCs/>
          <w:color w:val="auto"/>
          <w:szCs w:val="24"/>
          <w:lang w:val="es-MX"/>
        </w:rPr>
        <w:t>V.-</w:t>
      </w:r>
      <w:r>
        <w:rPr>
          <w:rFonts w:ascii="Century Gothic" w:eastAsia="Arial" w:hAnsi="Century Gothic" w:cs="Arial"/>
          <w:color w:val="auto"/>
          <w:szCs w:val="24"/>
          <w:lang w:val="es-MX"/>
        </w:rPr>
        <w:t xml:space="preserve"> </w:t>
      </w:r>
      <w:r w:rsidR="00AA2798">
        <w:rPr>
          <w:rFonts w:ascii="Century Gothic" w:eastAsia="Arial" w:hAnsi="Century Gothic" w:cs="Arial"/>
          <w:color w:val="auto"/>
          <w:szCs w:val="24"/>
          <w:lang w:val="es-MX"/>
        </w:rPr>
        <w:t xml:space="preserve">Lo anterior reviste importancia ya que el objetivo de la iniciativa en estudio, </w:t>
      </w:r>
      <w:r w:rsidR="00EF69CE">
        <w:rPr>
          <w:rFonts w:ascii="Century Gothic" w:eastAsia="Arial" w:hAnsi="Century Gothic" w:cs="Arial"/>
          <w:color w:val="auto"/>
          <w:szCs w:val="24"/>
          <w:lang w:val="es-MX"/>
        </w:rPr>
        <w:t xml:space="preserve">es fortalecer la </w:t>
      </w:r>
      <w:r w:rsidR="00EF69CE" w:rsidRPr="00EF69CE">
        <w:rPr>
          <w:rFonts w:ascii="Century Gothic" w:eastAsia="Arial" w:hAnsi="Century Gothic" w:cs="Arial"/>
          <w:szCs w:val="24"/>
          <w:lang w:val="es-MX"/>
        </w:rPr>
        <w:t xml:space="preserve">prevención del embarazo adolescente y </w:t>
      </w:r>
      <w:r w:rsidR="00EF69CE">
        <w:rPr>
          <w:rFonts w:ascii="Century Gothic" w:eastAsia="Arial" w:hAnsi="Century Gothic" w:cs="Arial"/>
          <w:szCs w:val="24"/>
          <w:lang w:val="es-MX"/>
        </w:rPr>
        <w:t xml:space="preserve">la </w:t>
      </w:r>
      <w:r w:rsidR="00EF69CE" w:rsidRPr="00EF69CE">
        <w:rPr>
          <w:rFonts w:ascii="Century Gothic" w:eastAsia="Arial" w:hAnsi="Century Gothic" w:cs="Arial"/>
          <w:szCs w:val="24"/>
          <w:lang w:val="es-MX"/>
        </w:rPr>
        <w:t>protección integral de adolescentes embarazadas.</w:t>
      </w:r>
    </w:p>
    <w:p w14:paraId="555CED67" w14:textId="690C6EFE" w:rsidR="00F752C0" w:rsidRDefault="00F752C0" w:rsidP="00BA28FB">
      <w:pPr>
        <w:pStyle w:val="Normal1"/>
        <w:spacing w:line="360" w:lineRule="auto"/>
        <w:contextualSpacing/>
        <w:jc w:val="both"/>
        <w:rPr>
          <w:rFonts w:ascii="Century Gothic" w:eastAsia="Arial" w:hAnsi="Century Gothic" w:cs="Arial"/>
          <w:color w:val="auto"/>
          <w:szCs w:val="24"/>
          <w:lang w:val="es-MX"/>
        </w:rPr>
      </w:pPr>
    </w:p>
    <w:p w14:paraId="427D25C7" w14:textId="561F138A" w:rsidR="007E77F8" w:rsidRDefault="00F752C0" w:rsidP="00F752C0">
      <w:pPr>
        <w:pStyle w:val="Normal1"/>
        <w:spacing w:line="360" w:lineRule="auto"/>
        <w:contextualSpacing/>
        <w:jc w:val="both"/>
        <w:rPr>
          <w:rFonts w:ascii="Century Gothic" w:eastAsia="Arial" w:hAnsi="Century Gothic" w:cs="Arial"/>
          <w:color w:val="auto"/>
          <w:szCs w:val="24"/>
          <w:lang w:val="es-MX"/>
        </w:rPr>
      </w:pPr>
      <w:r w:rsidRPr="00F752C0">
        <w:rPr>
          <w:rFonts w:ascii="Century Gothic" w:eastAsia="Arial" w:hAnsi="Century Gothic" w:cs="Arial"/>
          <w:color w:val="auto"/>
          <w:szCs w:val="24"/>
          <w:lang w:val="es-MX"/>
        </w:rPr>
        <w:t>A continuación, se inserta</w:t>
      </w:r>
      <w:r w:rsidR="00EF69CE">
        <w:rPr>
          <w:rFonts w:ascii="Century Gothic" w:eastAsia="Arial" w:hAnsi="Century Gothic" w:cs="Arial"/>
          <w:color w:val="auto"/>
          <w:szCs w:val="24"/>
          <w:lang w:val="es-MX"/>
        </w:rPr>
        <w:t>n</w:t>
      </w:r>
      <w:r w:rsidRPr="00F752C0">
        <w:rPr>
          <w:rFonts w:ascii="Century Gothic" w:eastAsia="Arial" w:hAnsi="Century Gothic" w:cs="Arial"/>
          <w:color w:val="auto"/>
          <w:szCs w:val="24"/>
          <w:lang w:val="es-MX"/>
        </w:rPr>
        <w:t xml:space="preserve"> </w:t>
      </w:r>
      <w:r w:rsidR="00EF69CE">
        <w:rPr>
          <w:rFonts w:ascii="Century Gothic" w:eastAsia="Arial" w:hAnsi="Century Gothic" w:cs="Arial"/>
          <w:color w:val="auto"/>
          <w:szCs w:val="24"/>
          <w:lang w:val="es-MX"/>
        </w:rPr>
        <w:t>los</w:t>
      </w:r>
      <w:r w:rsidRPr="00F752C0">
        <w:rPr>
          <w:rFonts w:ascii="Century Gothic" w:eastAsia="Arial" w:hAnsi="Century Gothic" w:cs="Arial"/>
          <w:color w:val="auto"/>
          <w:szCs w:val="24"/>
          <w:lang w:val="es-MX"/>
        </w:rPr>
        <w:t xml:space="preserve"> siguiente</w:t>
      </w:r>
      <w:r w:rsidR="00EF69CE">
        <w:rPr>
          <w:rFonts w:ascii="Century Gothic" w:eastAsia="Arial" w:hAnsi="Century Gothic" w:cs="Arial"/>
          <w:color w:val="auto"/>
          <w:szCs w:val="24"/>
          <w:lang w:val="es-MX"/>
        </w:rPr>
        <w:t>s</w:t>
      </w:r>
      <w:r w:rsidRPr="00F752C0">
        <w:rPr>
          <w:rFonts w:ascii="Century Gothic" w:eastAsia="Arial" w:hAnsi="Century Gothic" w:cs="Arial"/>
          <w:color w:val="auto"/>
          <w:szCs w:val="24"/>
          <w:lang w:val="es-MX"/>
        </w:rPr>
        <w:t xml:space="preserve"> cuadro</w:t>
      </w:r>
      <w:r w:rsidR="00EF69CE">
        <w:rPr>
          <w:rFonts w:ascii="Century Gothic" w:eastAsia="Arial" w:hAnsi="Century Gothic" w:cs="Arial"/>
          <w:color w:val="auto"/>
          <w:szCs w:val="24"/>
          <w:lang w:val="es-MX"/>
        </w:rPr>
        <w:t>s</w:t>
      </w:r>
      <w:r w:rsidRPr="00F752C0">
        <w:rPr>
          <w:rFonts w:ascii="Century Gothic" w:eastAsia="Arial" w:hAnsi="Century Gothic" w:cs="Arial"/>
          <w:color w:val="auto"/>
          <w:szCs w:val="24"/>
          <w:lang w:val="es-MX"/>
        </w:rPr>
        <w:t xml:space="preserve"> comparativo</w:t>
      </w:r>
      <w:r w:rsidR="00EF69CE">
        <w:rPr>
          <w:rFonts w:ascii="Century Gothic" w:eastAsia="Arial" w:hAnsi="Century Gothic" w:cs="Arial"/>
          <w:color w:val="auto"/>
          <w:szCs w:val="24"/>
          <w:lang w:val="es-MX"/>
        </w:rPr>
        <w:t>s</w:t>
      </w:r>
      <w:r w:rsidRPr="00F752C0">
        <w:rPr>
          <w:rFonts w:ascii="Century Gothic" w:eastAsia="Arial" w:hAnsi="Century Gothic" w:cs="Arial"/>
          <w:color w:val="auto"/>
          <w:szCs w:val="24"/>
          <w:lang w:val="es-MX"/>
        </w:rPr>
        <w:t xml:space="preserve"> para efecto de</w:t>
      </w:r>
      <w:r w:rsidR="00EF69CE">
        <w:rPr>
          <w:rFonts w:ascii="Century Gothic" w:eastAsia="Arial" w:hAnsi="Century Gothic" w:cs="Arial"/>
          <w:color w:val="auto"/>
          <w:szCs w:val="24"/>
          <w:lang w:val="es-MX"/>
        </w:rPr>
        <w:t xml:space="preserve"> </w:t>
      </w:r>
      <w:r w:rsidRPr="00F752C0">
        <w:rPr>
          <w:rFonts w:ascii="Century Gothic" w:eastAsia="Arial" w:hAnsi="Century Gothic" w:cs="Arial"/>
          <w:color w:val="auto"/>
          <w:szCs w:val="24"/>
          <w:lang w:val="es-MX"/>
        </w:rPr>
        <w:t>ilustrar las reformas que se proponen</w:t>
      </w:r>
      <w:r w:rsidR="00EF69CE">
        <w:rPr>
          <w:rFonts w:ascii="Century Gothic" w:eastAsia="Arial" w:hAnsi="Century Gothic" w:cs="Arial"/>
          <w:color w:val="auto"/>
          <w:szCs w:val="24"/>
          <w:lang w:val="es-MX"/>
        </w:rPr>
        <w:t xml:space="preserve"> a la Ley Estatal de Educación,</w:t>
      </w:r>
      <w:r w:rsidR="00EF69CE" w:rsidRPr="00EF69CE">
        <w:rPr>
          <w:rFonts w:ascii="Century Gothic" w:eastAsia="Arial" w:hAnsi="Century Gothic" w:cs="Arial"/>
          <w:color w:val="auto"/>
          <w:szCs w:val="24"/>
          <w:lang w:val="es-MX"/>
        </w:rPr>
        <w:t xml:space="preserve"> la Ley de Asistencia Social Pública y Privada</w:t>
      </w:r>
      <w:r w:rsidR="00EF69CE">
        <w:rPr>
          <w:rFonts w:ascii="Century Gothic" w:eastAsia="Arial" w:hAnsi="Century Gothic" w:cs="Arial"/>
          <w:color w:val="auto"/>
          <w:szCs w:val="24"/>
          <w:lang w:val="es-MX"/>
        </w:rPr>
        <w:t xml:space="preserve"> para el Estado de Chihuahua</w:t>
      </w:r>
      <w:r w:rsidR="00EF69CE" w:rsidRPr="00EF69CE">
        <w:rPr>
          <w:rFonts w:ascii="Century Gothic" w:eastAsia="Arial" w:hAnsi="Century Gothic" w:cs="Arial"/>
          <w:color w:val="auto"/>
          <w:szCs w:val="24"/>
          <w:lang w:val="es-MX"/>
        </w:rPr>
        <w:t>, la Ley que Regula la Prestación de Servicios para la Atención, Cuidado y Desarrollo Integral Infantil</w:t>
      </w:r>
      <w:r w:rsidR="00FD1230">
        <w:rPr>
          <w:rFonts w:ascii="Century Gothic" w:eastAsia="Arial" w:hAnsi="Century Gothic" w:cs="Arial"/>
          <w:color w:val="auto"/>
          <w:szCs w:val="24"/>
          <w:lang w:val="es-MX"/>
        </w:rPr>
        <w:t xml:space="preserve"> del Estado de Chihuahua</w:t>
      </w:r>
      <w:r w:rsidR="00EF69CE" w:rsidRPr="00EF69CE">
        <w:rPr>
          <w:rFonts w:ascii="Century Gothic" w:eastAsia="Arial" w:hAnsi="Century Gothic" w:cs="Arial"/>
          <w:color w:val="auto"/>
          <w:szCs w:val="24"/>
          <w:lang w:val="es-MX"/>
        </w:rPr>
        <w:t>, y la Ley Estatal de Salud</w:t>
      </w:r>
      <w:r w:rsidRPr="00F752C0">
        <w:rPr>
          <w:rFonts w:ascii="Century Gothic" w:eastAsia="Arial" w:hAnsi="Century Gothic" w:cs="Arial"/>
          <w:color w:val="auto"/>
          <w:szCs w:val="24"/>
          <w:lang w:val="es-MX"/>
        </w:rPr>
        <w:t>:</w:t>
      </w:r>
    </w:p>
    <w:p w14:paraId="12978E37" w14:textId="77777777" w:rsidR="007E77F8" w:rsidRDefault="007E77F8" w:rsidP="00F752C0">
      <w:pPr>
        <w:pStyle w:val="Normal1"/>
        <w:spacing w:line="360" w:lineRule="auto"/>
        <w:contextualSpacing/>
        <w:jc w:val="both"/>
        <w:rPr>
          <w:rFonts w:ascii="Century Gothic" w:eastAsia="Arial" w:hAnsi="Century Gothic" w:cs="Arial"/>
          <w:color w:val="auto"/>
          <w:szCs w:val="24"/>
          <w:lang w:val="es-MX"/>
        </w:rPr>
      </w:pPr>
    </w:p>
    <w:tbl>
      <w:tblPr>
        <w:tblStyle w:val="Tablanormal5"/>
        <w:tblW w:w="5000" w:type="pct"/>
        <w:tblLook w:val="04A0" w:firstRow="1" w:lastRow="0" w:firstColumn="1" w:lastColumn="0" w:noHBand="0" w:noVBand="1"/>
      </w:tblPr>
      <w:tblGrid>
        <w:gridCol w:w="4419"/>
        <w:gridCol w:w="4419"/>
      </w:tblGrid>
      <w:tr w:rsidR="00FD1230" w:rsidRPr="00FD1230" w14:paraId="0E44C216" w14:textId="77777777" w:rsidTr="00FD12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011E9B9F" w14:textId="174E8BA4" w:rsidR="00FD1230" w:rsidRPr="00FD1230" w:rsidRDefault="00FD1230" w:rsidP="00FD1230">
            <w:pPr>
              <w:jc w:val="center"/>
              <w:rPr>
                <w:rFonts w:ascii="Century Gothic" w:hAnsi="Century Gothic" w:cstheme="minorHAnsi"/>
                <w:b/>
                <w:sz w:val="20"/>
                <w:szCs w:val="20"/>
                <w:lang w:val="es-MX"/>
              </w:rPr>
            </w:pPr>
            <w:r w:rsidRPr="00FD1230">
              <w:rPr>
                <w:rFonts w:ascii="Century Gothic" w:hAnsi="Century Gothic" w:cstheme="minorHAnsi"/>
                <w:b/>
                <w:sz w:val="20"/>
                <w:szCs w:val="20"/>
                <w:lang w:val="es-MX"/>
              </w:rPr>
              <w:t>LEY ESTATAL DE EDUCACIÓN</w:t>
            </w:r>
          </w:p>
        </w:tc>
      </w:tr>
      <w:tr w:rsidR="00FD1230" w:rsidRPr="00FD1230" w14:paraId="5EFB3D62" w14:textId="77777777" w:rsidTr="00FD1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35EB30B" w14:textId="77777777" w:rsidR="00FD1230" w:rsidRPr="00FD1230" w:rsidRDefault="00FD1230" w:rsidP="00FD1230">
            <w:pPr>
              <w:jc w:val="center"/>
              <w:rPr>
                <w:rFonts w:ascii="Century Gothic" w:hAnsi="Century Gothic" w:cstheme="minorHAnsi"/>
                <w:b/>
                <w:sz w:val="20"/>
                <w:szCs w:val="20"/>
                <w:lang w:val="es-MX"/>
              </w:rPr>
            </w:pPr>
            <w:r w:rsidRPr="00FD1230">
              <w:rPr>
                <w:rFonts w:ascii="Century Gothic" w:hAnsi="Century Gothic" w:cstheme="minorHAnsi"/>
                <w:b/>
                <w:sz w:val="20"/>
                <w:szCs w:val="20"/>
                <w:lang w:val="es-MX"/>
              </w:rPr>
              <w:t>Texto Vigente</w:t>
            </w:r>
          </w:p>
        </w:tc>
        <w:tc>
          <w:tcPr>
            <w:tcW w:w="2500" w:type="pct"/>
          </w:tcPr>
          <w:p w14:paraId="53076D5C" w14:textId="77777777" w:rsidR="00FD1230" w:rsidRPr="00FD1230" w:rsidRDefault="00FD1230" w:rsidP="00FD123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sz w:val="20"/>
                <w:szCs w:val="20"/>
                <w:lang w:val="es-MX"/>
              </w:rPr>
            </w:pPr>
            <w:r w:rsidRPr="00FD1230">
              <w:rPr>
                <w:rFonts w:ascii="Century Gothic" w:hAnsi="Century Gothic" w:cstheme="minorHAnsi"/>
                <w:b/>
                <w:sz w:val="20"/>
                <w:szCs w:val="20"/>
                <w:lang w:val="es-MX"/>
              </w:rPr>
              <w:t>Texto Iniciativa</w:t>
            </w:r>
          </w:p>
        </w:tc>
      </w:tr>
      <w:tr w:rsidR="00FD1230" w:rsidRPr="00FD1230" w14:paraId="4BBC181D" w14:textId="77777777" w:rsidTr="00FD1230">
        <w:tc>
          <w:tcPr>
            <w:cnfStyle w:val="001000000000" w:firstRow="0" w:lastRow="0" w:firstColumn="1" w:lastColumn="0" w:oddVBand="0" w:evenVBand="0" w:oddHBand="0" w:evenHBand="0" w:firstRowFirstColumn="0" w:firstRowLastColumn="0" w:lastRowFirstColumn="0" w:lastRowLastColumn="0"/>
            <w:tcW w:w="2500" w:type="pct"/>
          </w:tcPr>
          <w:p w14:paraId="676EC612" w14:textId="77777777" w:rsidR="00FD1230" w:rsidRPr="00FD1230" w:rsidRDefault="00FD1230" w:rsidP="00FC7DCD">
            <w:pPr>
              <w:jc w:val="both"/>
              <w:rPr>
                <w:rFonts w:ascii="Century Gothic" w:hAnsi="Century Gothic" w:cstheme="minorHAnsi"/>
                <w:bCs/>
                <w:sz w:val="20"/>
                <w:szCs w:val="20"/>
                <w:lang w:val="es-MX"/>
              </w:rPr>
            </w:pPr>
            <w:r w:rsidRPr="00FD1230">
              <w:rPr>
                <w:rFonts w:ascii="Century Gothic" w:hAnsi="Century Gothic" w:cstheme="minorHAnsi"/>
                <w:b/>
                <w:sz w:val="20"/>
                <w:szCs w:val="20"/>
                <w:lang w:val="es-MX"/>
              </w:rPr>
              <w:t>ARTÍCULO 13.</w:t>
            </w:r>
            <w:r w:rsidRPr="00FD1230">
              <w:rPr>
                <w:rFonts w:ascii="Century Gothic" w:hAnsi="Century Gothic" w:cstheme="minorHAnsi"/>
                <w:bCs/>
                <w:sz w:val="20"/>
                <w:szCs w:val="20"/>
                <w:lang w:val="es-MX"/>
              </w:rPr>
              <w:t xml:space="preserve"> Además de las atribuciones exclusivas a las que se refiere el Artículo 12 BIS, la Autoridad Educativa Estatal tiene las siguientes facultades y obligaciones:</w:t>
            </w:r>
          </w:p>
          <w:p w14:paraId="1FB188D7" w14:textId="77777777" w:rsidR="00FD1230" w:rsidRPr="00FD1230" w:rsidRDefault="00FD1230" w:rsidP="00FC7DCD">
            <w:pPr>
              <w:jc w:val="both"/>
              <w:rPr>
                <w:rFonts w:ascii="Century Gothic" w:hAnsi="Century Gothic" w:cstheme="minorHAnsi"/>
                <w:bCs/>
                <w:sz w:val="20"/>
                <w:szCs w:val="20"/>
                <w:lang w:val="es-MX"/>
              </w:rPr>
            </w:pPr>
            <w:r w:rsidRPr="00FD1230">
              <w:rPr>
                <w:rFonts w:ascii="Century Gothic" w:hAnsi="Century Gothic" w:cstheme="minorHAnsi"/>
                <w:bCs/>
                <w:sz w:val="20"/>
                <w:szCs w:val="20"/>
                <w:lang w:val="es-MX"/>
              </w:rPr>
              <w:t>I. a XXXI. …</w:t>
            </w:r>
          </w:p>
          <w:p w14:paraId="78DB73F2" w14:textId="77777777" w:rsidR="00FD1230" w:rsidRPr="00FD1230" w:rsidRDefault="00FD1230" w:rsidP="00FC7DCD">
            <w:pPr>
              <w:jc w:val="both"/>
              <w:rPr>
                <w:rFonts w:ascii="Century Gothic" w:hAnsi="Century Gothic" w:cstheme="minorHAnsi"/>
                <w:bCs/>
                <w:sz w:val="20"/>
                <w:szCs w:val="20"/>
                <w:lang w:val="es-MX"/>
              </w:rPr>
            </w:pPr>
          </w:p>
          <w:p w14:paraId="15FC14EF" w14:textId="77777777" w:rsidR="00FD1230" w:rsidRPr="00FD1230" w:rsidRDefault="00FD1230" w:rsidP="00FC7DCD">
            <w:pPr>
              <w:jc w:val="both"/>
              <w:rPr>
                <w:rFonts w:ascii="Century Gothic" w:hAnsi="Century Gothic" w:cstheme="minorHAnsi"/>
                <w:bCs/>
                <w:sz w:val="20"/>
                <w:szCs w:val="20"/>
                <w:lang w:val="es-MX"/>
              </w:rPr>
            </w:pPr>
            <w:r w:rsidRPr="00FD1230">
              <w:rPr>
                <w:rFonts w:ascii="Century Gothic" w:hAnsi="Century Gothic" w:cstheme="minorHAnsi"/>
                <w:bCs/>
                <w:sz w:val="20"/>
                <w:szCs w:val="20"/>
                <w:lang w:val="es-MX"/>
              </w:rPr>
              <w:t xml:space="preserve">XXXII. Vigilar que el embarazo y la maternidad no constituyan impedimento para que las mujeres ingresen y permanezcan realizando sus estudios en los centros educativos del Sistema Educativo </w:t>
            </w:r>
            <w:r w:rsidRPr="00FD1230">
              <w:rPr>
                <w:rFonts w:ascii="Century Gothic" w:hAnsi="Century Gothic" w:cstheme="minorHAnsi"/>
                <w:bCs/>
                <w:sz w:val="20"/>
                <w:szCs w:val="20"/>
                <w:lang w:val="es-MX"/>
              </w:rPr>
              <w:lastRenderedPageBreak/>
              <w:t xml:space="preserve">Estatal, sin importar su estado civil. Queda Prohibida su expulsión por esta causa; de igual manera, la Autoridad Educativa Estatal procurará el apoyo académico a las mismas dentro de las institucionales escolares; </w:t>
            </w:r>
            <w:r w:rsidRPr="00FD1230">
              <w:rPr>
                <w:rFonts w:ascii="Century Gothic" w:hAnsi="Century Gothic" w:cstheme="minorHAnsi"/>
                <w:bCs/>
                <w:sz w:val="20"/>
                <w:szCs w:val="20"/>
                <w:lang w:val="es-MX"/>
              </w:rPr>
              <w:cr/>
            </w:r>
          </w:p>
          <w:p w14:paraId="02BBDEC8" w14:textId="77777777" w:rsidR="00FD1230" w:rsidRPr="00FD1230" w:rsidRDefault="00FD1230" w:rsidP="00FC7DCD">
            <w:pPr>
              <w:jc w:val="both"/>
              <w:rPr>
                <w:rFonts w:ascii="Century Gothic" w:hAnsi="Century Gothic" w:cstheme="minorHAnsi"/>
                <w:bCs/>
                <w:sz w:val="20"/>
                <w:szCs w:val="20"/>
                <w:lang w:val="es-MX"/>
              </w:rPr>
            </w:pPr>
          </w:p>
          <w:p w14:paraId="7C5E5CD8" w14:textId="77777777" w:rsidR="00FD1230" w:rsidRPr="00FD1230" w:rsidRDefault="00FD1230" w:rsidP="00FC7DCD">
            <w:pPr>
              <w:jc w:val="both"/>
              <w:rPr>
                <w:rFonts w:ascii="Century Gothic" w:hAnsi="Century Gothic" w:cstheme="minorHAnsi"/>
                <w:bCs/>
                <w:sz w:val="20"/>
                <w:szCs w:val="20"/>
                <w:lang w:val="es-MX"/>
              </w:rPr>
            </w:pPr>
          </w:p>
          <w:p w14:paraId="4B1CC188" w14:textId="77777777" w:rsidR="00FD1230" w:rsidRPr="00FD1230" w:rsidRDefault="00FD1230" w:rsidP="00FC7DCD">
            <w:pPr>
              <w:jc w:val="both"/>
              <w:rPr>
                <w:rFonts w:ascii="Century Gothic" w:hAnsi="Century Gothic" w:cstheme="minorHAnsi"/>
                <w:bCs/>
                <w:sz w:val="20"/>
                <w:szCs w:val="20"/>
                <w:lang w:val="es-MX"/>
              </w:rPr>
            </w:pPr>
          </w:p>
          <w:p w14:paraId="293960F0" w14:textId="77777777" w:rsidR="00FD1230" w:rsidRPr="00FD1230" w:rsidRDefault="00FD1230" w:rsidP="00FC7DCD">
            <w:pPr>
              <w:jc w:val="both"/>
              <w:rPr>
                <w:rFonts w:ascii="Century Gothic" w:hAnsi="Century Gothic" w:cstheme="minorHAnsi"/>
                <w:bCs/>
                <w:sz w:val="20"/>
                <w:szCs w:val="20"/>
                <w:lang w:val="es-MX"/>
              </w:rPr>
            </w:pPr>
          </w:p>
          <w:p w14:paraId="1948AB8F" w14:textId="77777777" w:rsidR="00FD1230" w:rsidRPr="00FD1230" w:rsidRDefault="00FD1230" w:rsidP="00FC7DCD">
            <w:pPr>
              <w:jc w:val="both"/>
              <w:rPr>
                <w:rFonts w:ascii="Century Gothic" w:hAnsi="Century Gothic" w:cstheme="minorHAnsi"/>
                <w:bCs/>
                <w:sz w:val="20"/>
                <w:szCs w:val="20"/>
                <w:lang w:val="es-MX"/>
              </w:rPr>
            </w:pPr>
          </w:p>
          <w:p w14:paraId="13EA54A9" w14:textId="77777777" w:rsidR="00FD1230" w:rsidRPr="00FD1230" w:rsidRDefault="00FD1230" w:rsidP="00FC7DCD">
            <w:pPr>
              <w:jc w:val="both"/>
              <w:rPr>
                <w:rFonts w:ascii="Century Gothic" w:hAnsi="Century Gothic" w:cstheme="minorHAnsi"/>
                <w:bCs/>
                <w:sz w:val="20"/>
                <w:szCs w:val="20"/>
                <w:lang w:val="es-MX"/>
              </w:rPr>
            </w:pPr>
          </w:p>
          <w:p w14:paraId="1FBE845B" w14:textId="77777777" w:rsidR="00FD1230" w:rsidRPr="00FD1230" w:rsidRDefault="00FD1230" w:rsidP="00FC7DCD">
            <w:pPr>
              <w:jc w:val="both"/>
              <w:rPr>
                <w:rFonts w:ascii="Century Gothic" w:hAnsi="Century Gothic" w:cstheme="minorHAnsi"/>
                <w:bCs/>
                <w:sz w:val="20"/>
                <w:szCs w:val="20"/>
                <w:lang w:val="es-MX"/>
              </w:rPr>
            </w:pPr>
          </w:p>
          <w:p w14:paraId="6AE849EF" w14:textId="77777777" w:rsidR="00FD1230" w:rsidRPr="00FD1230" w:rsidRDefault="00FD1230" w:rsidP="00FC7DCD">
            <w:pPr>
              <w:jc w:val="both"/>
              <w:rPr>
                <w:rFonts w:ascii="Century Gothic" w:hAnsi="Century Gothic" w:cstheme="minorHAnsi"/>
                <w:bCs/>
                <w:sz w:val="20"/>
                <w:szCs w:val="20"/>
                <w:lang w:val="es-MX"/>
              </w:rPr>
            </w:pPr>
          </w:p>
          <w:p w14:paraId="6C693C79" w14:textId="77777777" w:rsidR="00FD1230" w:rsidRPr="00FD1230" w:rsidRDefault="00FD1230" w:rsidP="00FC7DCD">
            <w:pPr>
              <w:jc w:val="both"/>
              <w:rPr>
                <w:rFonts w:ascii="Century Gothic" w:hAnsi="Century Gothic" w:cstheme="minorHAnsi"/>
                <w:bCs/>
                <w:sz w:val="20"/>
                <w:szCs w:val="20"/>
                <w:lang w:val="es-MX"/>
              </w:rPr>
            </w:pPr>
          </w:p>
          <w:p w14:paraId="1C41E878" w14:textId="77777777" w:rsidR="00FD1230" w:rsidRPr="00FD1230" w:rsidRDefault="00FD1230" w:rsidP="00FC7DCD">
            <w:pPr>
              <w:jc w:val="both"/>
              <w:rPr>
                <w:rFonts w:ascii="Century Gothic" w:hAnsi="Century Gothic" w:cstheme="minorHAnsi"/>
                <w:bCs/>
                <w:sz w:val="20"/>
                <w:szCs w:val="20"/>
                <w:lang w:val="es-MX"/>
              </w:rPr>
            </w:pPr>
          </w:p>
          <w:p w14:paraId="277FF679" w14:textId="77777777" w:rsidR="00FD1230" w:rsidRPr="00FD1230" w:rsidRDefault="00FD1230" w:rsidP="00FC7DCD">
            <w:pPr>
              <w:jc w:val="both"/>
              <w:rPr>
                <w:rFonts w:ascii="Century Gothic" w:hAnsi="Century Gothic" w:cstheme="minorHAnsi"/>
                <w:bCs/>
                <w:sz w:val="20"/>
                <w:szCs w:val="20"/>
                <w:lang w:val="es-MX"/>
              </w:rPr>
            </w:pPr>
          </w:p>
          <w:p w14:paraId="731F403E" w14:textId="77777777" w:rsidR="00FD1230" w:rsidRPr="00FD1230" w:rsidRDefault="00FD1230" w:rsidP="00FD1230">
            <w:pPr>
              <w:jc w:val="center"/>
              <w:rPr>
                <w:rFonts w:ascii="Century Gothic" w:hAnsi="Century Gothic" w:cstheme="minorHAnsi"/>
                <w:bCs/>
                <w:sz w:val="20"/>
                <w:szCs w:val="20"/>
                <w:lang w:val="es-MX"/>
              </w:rPr>
            </w:pPr>
            <w:r w:rsidRPr="00FD1230">
              <w:rPr>
                <w:rFonts w:ascii="Century Gothic" w:hAnsi="Century Gothic" w:cstheme="minorHAnsi"/>
                <w:bCs/>
                <w:sz w:val="20"/>
                <w:szCs w:val="20"/>
                <w:lang w:val="es-MX"/>
              </w:rPr>
              <w:t>SIN CORRELATIVO</w:t>
            </w:r>
          </w:p>
          <w:p w14:paraId="10F084E2" w14:textId="77777777" w:rsidR="00FD1230" w:rsidRPr="00FD1230" w:rsidRDefault="00FD1230" w:rsidP="00FD1230">
            <w:pPr>
              <w:jc w:val="center"/>
              <w:rPr>
                <w:rFonts w:ascii="Century Gothic" w:hAnsi="Century Gothic" w:cstheme="minorHAnsi"/>
                <w:bCs/>
                <w:sz w:val="20"/>
                <w:szCs w:val="20"/>
                <w:lang w:val="es-MX"/>
              </w:rPr>
            </w:pPr>
          </w:p>
          <w:p w14:paraId="76269D67" w14:textId="77777777" w:rsidR="00FD1230" w:rsidRPr="00FD1230" w:rsidRDefault="00FD1230" w:rsidP="00FD1230">
            <w:pPr>
              <w:jc w:val="center"/>
              <w:rPr>
                <w:rFonts w:ascii="Century Gothic" w:hAnsi="Century Gothic" w:cstheme="minorHAnsi"/>
                <w:bCs/>
                <w:sz w:val="20"/>
                <w:szCs w:val="20"/>
                <w:lang w:val="es-MX"/>
              </w:rPr>
            </w:pPr>
          </w:p>
          <w:p w14:paraId="42716750" w14:textId="77777777" w:rsidR="00FD1230" w:rsidRPr="00FD1230" w:rsidRDefault="00FD1230" w:rsidP="00FD1230">
            <w:pPr>
              <w:jc w:val="center"/>
              <w:rPr>
                <w:rFonts w:ascii="Century Gothic" w:hAnsi="Century Gothic" w:cstheme="minorHAnsi"/>
                <w:bCs/>
                <w:sz w:val="20"/>
                <w:szCs w:val="20"/>
                <w:lang w:val="es-MX"/>
              </w:rPr>
            </w:pPr>
          </w:p>
          <w:p w14:paraId="13953B50" w14:textId="77777777" w:rsidR="00FD1230" w:rsidRPr="00FD1230" w:rsidRDefault="00FD1230" w:rsidP="00FD1230">
            <w:pPr>
              <w:jc w:val="center"/>
              <w:rPr>
                <w:rFonts w:ascii="Century Gothic" w:hAnsi="Century Gothic" w:cstheme="minorHAnsi"/>
                <w:bCs/>
                <w:sz w:val="20"/>
                <w:szCs w:val="20"/>
                <w:lang w:val="es-MX"/>
              </w:rPr>
            </w:pPr>
          </w:p>
          <w:p w14:paraId="5F1117F8" w14:textId="77777777" w:rsidR="00FD1230" w:rsidRPr="00FD1230" w:rsidRDefault="00FD1230" w:rsidP="00FD1230">
            <w:pPr>
              <w:jc w:val="center"/>
              <w:rPr>
                <w:rFonts w:ascii="Century Gothic" w:hAnsi="Century Gothic" w:cstheme="minorHAnsi"/>
                <w:bCs/>
                <w:sz w:val="20"/>
                <w:szCs w:val="20"/>
                <w:lang w:val="es-MX"/>
              </w:rPr>
            </w:pPr>
          </w:p>
          <w:p w14:paraId="2DD16FDE" w14:textId="77777777" w:rsidR="00FD1230" w:rsidRPr="00FD1230" w:rsidRDefault="00FD1230" w:rsidP="00FD1230">
            <w:pPr>
              <w:jc w:val="center"/>
              <w:rPr>
                <w:rFonts w:ascii="Century Gothic" w:hAnsi="Century Gothic" w:cstheme="minorHAnsi"/>
                <w:bCs/>
                <w:sz w:val="20"/>
                <w:szCs w:val="20"/>
                <w:lang w:val="es-MX"/>
              </w:rPr>
            </w:pPr>
          </w:p>
          <w:p w14:paraId="56BD6B44" w14:textId="77777777" w:rsidR="00FD1230" w:rsidRPr="00FD1230" w:rsidRDefault="00FD1230" w:rsidP="00FD1230">
            <w:pPr>
              <w:jc w:val="center"/>
              <w:rPr>
                <w:rFonts w:ascii="Century Gothic" w:hAnsi="Century Gothic" w:cstheme="minorHAnsi"/>
                <w:bCs/>
                <w:sz w:val="20"/>
                <w:szCs w:val="20"/>
                <w:lang w:val="es-MX"/>
              </w:rPr>
            </w:pPr>
          </w:p>
          <w:p w14:paraId="3BC904D1" w14:textId="77777777" w:rsidR="00FD1230" w:rsidRPr="00FD1230" w:rsidRDefault="00FD1230" w:rsidP="00FD1230">
            <w:pPr>
              <w:jc w:val="center"/>
              <w:rPr>
                <w:rFonts w:ascii="Century Gothic" w:hAnsi="Century Gothic" w:cstheme="minorHAnsi"/>
                <w:bCs/>
                <w:sz w:val="20"/>
                <w:szCs w:val="20"/>
                <w:lang w:val="es-MX"/>
              </w:rPr>
            </w:pPr>
          </w:p>
          <w:p w14:paraId="29CA9C18" w14:textId="77777777" w:rsidR="00FD1230" w:rsidRPr="00FD1230" w:rsidRDefault="00FD1230" w:rsidP="00FD1230">
            <w:pPr>
              <w:jc w:val="center"/>
              <w:rPr>
                <w:rFonts w:ascii="Century Gothic" w:hAnsi="Century Gothic" w:cstheme="minorHAnsi"/>
                <w:bCs/>
                <w:sz w:val="20"/>
                <w:szCs w:val="20"/>
                <w:lang w:val="es-MX"/>
              </w:rPr>
            </w:pPr>
          </w:p>
          <w:p w14:paraId="5CD31A36" w14:textId="77777777" w:rsidR="00FD1230" w:rsidRPr="00FD1230" w:rsidRDefault="00FD1230" w:rsidP="00FD1230">
            <w:pPr>
              <w:jc w:val="center"/>
              <w:rPr>
                <w:rFonts w:ascii="Century Gothic" w:hAnsi="Century Gothic" w:cstheme="minorHAnsi"/>
                <w:bCs/>
                <w:sz w:val="20"/>
                <w:szCs w:val="20"/>
                <w:lang w:val="es-MX"/>
              </w:rPr>
            </w:pPr>
          </w:p>
          <w:p w14:paraId="29A16D20" w14:textId="77777777" w:rsidR="00FD1230" w:rsidRPr="00FD1230" w:rsidRDefault="00FD1230" w:rsidP="00FD1230">
            <w:pPr>
              <w:jc w:val="center"/>
              <w:rPr>
                <w:rFonts w:ascii="Century Gothic" w:hAnsi="Century Gothic" w:cstheme="minorHAnsi"/>
                <w:bCs/>
                <w:sz w:val="20"/>
                <w:szCs w:val="20"/>
                <w:lang w:val="es-MX"/>
              </w:rPr>
            </w:pPr>
          </w:p>
          <w:p w14:paraId="30E4207E" w14:textId="77777777" w:rsidR="00FD1230" w:rsidRPr="00FD1230" w:rsidRDefault="00FD1230" w:rsidP="00FD1230">
            <w:pPr>
              <w:jc w:val="center"/>
              <w:rPr>
                <w:rFonts w:ascii="Century Gothic" w:hAnsi="Century Gothic" w:cstheme="minorHAnsi"/>
                <w:bCs/>
                <w:sz w:val="20"/>
                <w:szCs w:val="20"/>
                <w:lang w:val="es-MX"/>
              </w:rPr>
            </w:pPr>
            <w:r w:rsidRPr="00FD1230">
              <w:rPr>
                <w:rFonts w:ascii="Century Gothic" w:hAnsi="Century Gothic" w:cstheme="minorHAnsi"/>
                <w:bCs/>
                <w:sz w:val="20"/>
                <w:szCs w:val="20"/>
                <w:lang w:val="es-MX"/>
              </w:rPr>
              <w:t>SIN CORRELATIVO</w:t>
            </w:r>
          </w:p>
          <w:p w14:paraId="3ABF60A2" w14:textId="77777777" w:rsidR="00FD1230" w:rsidRPr="00FD1230" w:rsidRDefault="00FD1230" w:rsidP="00FD1230">
            <w:pPr>
              <w:jc w:val="center"/>
              <w:rPr>
                <w:rFonts w:ascii="Century Gothic" w:hAnsi="Century Gothic" w:cstheme="minorHAnsi"/>
                <w:bCs/>
                <w:sz w:val="20"/>
                <w:szCs w:val="20"/>
                <w:lang w:val="es-MX"/>
              </w:rPr>
            </w:pPr>
          </w:p>
          <w:p w14:paraId="5AEAFF0A" w14:textId="77777777" w:rsidR="00FD1230" w:rsidRPr="00FD1230" w:rsidRDefault="00FD1230" w:rsidP="00FC7DCD">
            <w:pPr>
              <w:jc w:val="both"/>
              <w:rPr>
                <w:rFonts w:ascii="Century Gothic" w:hAnsi="Century Gothic" w:cstheme="minorHAnsi"/>
                <w:bCs/>
                <w:sz w:val="20"/>
                <w:szCs w:val="20"/>
                <w:lang w:val="es-MX"/>
              </w:rPr>
            </w:pPr>
          </w:p>
          <w:p w14:paraId="04471AD2" w14:textId="77777777" w:rsidR="00FD1230" w:rsidRPr="00FD1230" w:rsidRDefault="00FD1230" w:rsidP="00FC7DCD">
            <w:pPr>
              <w:jc w:val="both"/>
              <w:rPr>
                <w:rFonts w:ascii="Century Gothic" w:hAnsi="Century Gothic" w:cstheme="minorHAnsi"/>
                <w:bCs/>
                <w:sz w:val="20"/>
                <w:szCs w:val="20"/>
                <w:lang w:val="es-MX"/>
              </w:rPr>
            </w:pPr>
          </w:p>
          <w:p w14:paraId="36DCAB41" w14:textId="77777777" w:rsidR="00FD1230" w:rsidRPr="00FD1230" w:rsidRDefault="00FD1230" w:rsidP="00FC7DCD">
            <w:pPr>
              <w:jc w:val="both"/>
              <w:rPr>
                <w:rFonts w:ascii="Century Gothic" w:hAnsi="Century Gothic" w:cstheme="minorHAnsi"/>
                <w:bCs/>
                <w:sz w:val="20"/>
                <w:szCs w:val="20"/>
                <w:lang w:val="es-MX"/>
              </w:rPr>
            </w:pPr>
          </w:p>
          <w:p w14:paraId="4AA2A299" w14:textId="77777777" w:rsidR="00FD1230" w:rsidRPr="00FD1230" w:rsidRDefault="00FD1230" w:rsidP="00FC7DCD">
            <w:pPr>
              <w:jc w:val="both"/>
              <w:rPr>
                <w:rFonts w:ascii="Century Gothic" w:hAnsi="Century Gothic" w:cstheme="minorHAnsi"/>
                <w:bCs/>
                <w:sz w:val="20"/>
                <w:szCs w:val="20"/>
                <w:lang w:val="es-MX"/>
              </w:rPr>
            </w:pPr>
          </w:p>
          <w:p w14:paraId="5C449415" w14:textId="77777777" w:rsidR="00FD1230" w:rsidRPr="00FD1230" w:rsidRDefault="00FD1230" w:rsidP="00FC7DCD">
            <w:pPr>
              <w:jc w:val="both"/>
              <w:rPr>
                <w:rFonts w:ascii="Century Gothic" w:hAnsi="Century Gothic" w:cstheme="minorHAnsi"/>
                <w:bCs/>
                <w:sz w:val="20"/>
                <w:szCs w:val="20"/>
                <w:lang w:val="es-MX"/>
              </w:rPr>
            </w:pPr>
          </w:p>
          <w:p w14:paraId="4DF1D4ED" w14:textId="77777777" w:rsidR="00FD1230" w:rsidRPr="00FD1230" w:rsidRDefault="00FD1230" w:rsidP="00FC7DCD">
            <w:pPr>
              <w:jc w:val="both"/>
              <w:rPr>
                <w:rFonts w:ascii="Century Gothic" w:hAnsi="Century Gothic" w:cstheme="minorHAnsi"/>
                <w:bCs/>
                <w:sz w:val="20"/>
                <w:szCs w:val="20"/>
                <w:lang w:val="es-MX"/>
              </w:rPr>
            </w:pPr>
          </w:p>
          <w:p w14:paraId="51826622" w14:textId="77777777" w:rsidR="00FD1230" w:rsidRPr="00FD1230" w:rsidRDefault="00FD1230" w:rsidP="00FC7DCD">
            <w:pPr>
              <w:jc w:val="both"/>
              <w:rPr>
                <w:rFonts w:ascii="Century Gothic" w:hAnsi="Century Gothic" w:cstheme="minorHAnsi"/>
                <w:bCs/>
                <w:sz w:val="20"/>
                <w:szCs w:val="20"/>
                <w:lang w:val="es-MX"/>
              </w:rPr>
            </w:pPr>
          </w:p>
          <w:p w14:paraId="1294FE9F" w14:textId="77777777" w:rsidR="00FD1230" w:rsidRPr="00FD1230" w:rsidRDefault="00FD1230" w:rsidP="00FC7DCD">
            <w:pPr>
              <w:jc w:val="both"/>
              <w:rPr>
                <w:rFonts w:ascii="Century Gothic" w:hAnsi="Century Gothic" w:cstheme="minorHAnsi"/>
                <w:bCs/>
                <w:sz w:val="20"/>
                <w:szCs w:val="20"/>
                <w:lang w:val="es-MX"/>
              </w:rPr>
            </w:pPr>
          </w:p>
          <w:p w14:paraId="78F8CC2F" w14:textId="77777777" w:rsidR="00FD1230" w:rsidRPr="00FD1230" w:rsidRDefault="00FD1230" w:rsidP="00FC7DCD">
            <w:pPr>
              <w:jc w:val="both"/>
              <w:rPr>
                <w:rFonts w:ascii="Century Gothic" w:hAnsi="Century Gothic" w:cstheme="minorHAnsi"/>
                <w:bCs/>
                <w:sz w:val="20"/>
                <w:szCs w:val="20"/>
                <w:lang w:val="es-MX"/>
              </w:rPr>
            </w:pPr>
          </w:p>
          <w:p w14:paraId="7BBE30A4" w14:textId="77777777" w:rsidR="00FD1230" w:rsidRPr="00FD1230" w:rsidRDefault="00FD1230" w:rsidP="00FC7DCD">
            <w:pPr>
              <w:jc w:val="both"/>
              <w:rPr>
                <w:rFonts w:ascii="Century Gothic" w:hAnsi="Century Gothic" w:cstheme="minorHAnsi"/>
                <w:bCs/>
                <w:sz w:val="20"/>
                <w:szCs w:val="20"/>
                <w:lang w:val="es-MX"/>
              </w:rPr>
            </w:pPr>
          </w:p>
          <w:p w14:paraId="4A5CF04C" w14:textId="77777777" w:rsidR="00FD1230" w:rsidRPr="00FD1230" w:rsidRDefault="00FD1230" w:rsidP="00FC7DCD">
            <w:pPr>
              <w:jc w:val="both"/>
              <w:rPr>
                <w:rFonts w:ascii="Century Gothic" w:hAnsi="Century Gothic" w:cstheme="minorHAnsi"/>
                <w:bCs/>
                <w:sz w:val="20"/>
                <w:szCs w:val="20"/>
                <w:lang w:val="es-MX"/>
              </w:rPr>
            </w:pPr>
          </w:p>
          <w:p w14:paraId="6A7B8307" w14:textId="77777777" w:rsidR="00FD1230" w:rsidRPr="00FD1230" w:rsidRDefault="00FD1230" w:rsidP="00FD1230">
            <w:pPr>
              <w:jc w:val="center"/>
              <w:rPr>
                <w:rFonts w:ascii="Century Gothic" w:hAnsi="Century Gothic" w:cstheme="minorHAnsi"/>
                <w:bCs/>
                <w:sz w:val="20"/>
                <w:szCs w:val="20"/>
                <w:lang w:val="es-MX"/>
              </w:rPr>
            </w:pPr>
            <w:r w:rsidRPr="00FD1230">
              <w:rPr>
                <w:rFonts w:ascii="Century Gothic" w:hAnsi="Century Gothic" w:cstheme="minorHAnsi"/>
                <w:bCs/>
                <w:sz w:val="20"/>
                <w:szCs w:val="20"/>
                <w:lang w:val="es-MX"/>
              </w:rPr>
              <w:lastRenderedPageBreak/>
              <w:t>SIN CORRELATIVO</w:t>
            </w:r>
          </w:p>
          <w:p w14:paraId="1F5E8135" w14:textId="77777777" w:rsidR="00FD1230" w:rsidRPr="00FD1230" w:rsidRDefault="00FD1230" w:rsidP="00FC7DCD">
            <w:pPr>
              <w:jc w:val="both"/>
              <w:rPr>
                <w:rFonts w:ascii="Century Gothic" w:hAnsi="Century Gothic" w:cstheme="minorHAnsi"/>
                <w:bCs/>
                <w:sz w:val="20"/>
                <w:szCs w:val="20"/>
                <w:lang w:val="es-MX"/>
              </w:rPr>
            </w:pPr>
          </w:p>
          <w:p w14:paraId="078F83AE" w14:textId="77777777" w:rsidR="00FD1230" w:rsidRPr="00FD1230" w:rsidRDefault="00FD1230" w:rsidP="00FC7DCD">
            <w:pPr>
              <w:jc w:val="both"/>
              <w:rPr>
                <w:rFonts w:ascii="Century Gothic" w:hAnsi="Century Gothic" w:cstheme="minorHAnsi"/>
                <w:bCs/>
                <w:sz w:val="20"/>
                <w:szCs w:val="20"/>
                <w:lang w:val="es-MX"/>
              </w:rPr>
            </w:pPr>
          </w:p>
          <w:p w14:paraId="27BB713F" w14:textId="77777777" w:rsidR="00FD1230" w:rsidRPr="00FD1230" w:rsidRDefault="00FD1230" w:rsidP="00FC7DCD">
            <w:pPr>
              <w:jc w:val="both"/>
              <w:rPr>
                <w:rFonts w:ascii="Century Gothic" w:hAnsi="Century Gothic" w:cstheme="minorHAnsi"/>
                <w:bCs/>
                <w:sz w:val="20"/>
                <w:szCs w:val="20"/>
                <w:lang w:val="es-MX"/>
              </w:rPr>
            </w:pPr>
          </w:p>
        </w:tc>
        <w:tc>
          <w:tcPr>
            <w:tcW w:w="2500" w:type="pct"/>
          </w:tcPr>
          <w:p w14:paraId="5CF438DB"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Cs/>
                <w:sz w:val="20"/>
                <w:szCs w:val="20"/>
                <w:lang w:val="es-MX"/>
              </w:rPr>
            </w:pPr>
            <w:r w:rsidRPr="00FD1230">
              <w:rPr>
                <w:rFonts w:ascii="Century Gothic" w:hAnsi="Century Gothic" w:cstheme="minorHAnsi"/>
                <w:b/>
                <w:sz w:val="20"/>
                <w:szCs w:val="20"/>
                <w:lang w:val="es-MX"/>
              </w:rPr>
              <w:lastRenderedPageBreak/>
              <w:t>ARTÍCULO 13.</w:t>
            </w:r>
            <w:r w:rsidRPr="00FD1230">
              <w:rPr>
                <w:rFonts w:ascii="Century Gothic" w:hAnsi="Century Gothic" w:cstheme="minorHAnsi"/>
                <w:bCs/>
                <w:sz w:val="20"/>
                <w:szCs w:val="20"/>
                <w:lang w:val="es-MX"/>
              </w:rPr>
              <w:t xml:space="preserve"> Además de las atribuciones exclusivas a las que se refiere el Artículo 12 BIS, la Autoridad Educativa Estatal tiene las siguientes facultades y obligaciones:</w:t>
            </w:r>
          </w:p>
          <w:p w14:paraId="20360187" w14:textId="77777777" w:rsidR="00FD1230" w:rsidRPr="00FD1230" w:rsidRDefault="00FD1230" w:rsidP="00FC7DCD">
            <w:pPr>
              <w:ind w:left="708" w:hanging="708"/>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rPr>
            </w:pPr>
            <w:r w:rsidRPr="00FD1230">
              <w:rPr>
                <w:rFonts w:ascii="Century Gothic" w:hAnsi="Century Gothic" w:cstheme="minorHAnsi"/>
                <w:sz w:val="20"/>
                <w:szCs w:val="20"/>
              </w:rPr>
              <w:t xml:space="preserve">I. a XXXI. … </w:t>
            </w:r>
          </w:p>
          <w:p w14:paraId="52E554F5"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rPr>
            </w:pPr>
          </w:p>
          <w:p w14:paraId="42F92EB1"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i/>
                <w:iCs/>
                <w:sz w:val="20"/>
                <w:szCs w:val="20"/>
              </w:rPr>
            </w:pPr>
            <w:r w:rsidRPr="00FD1230">
              <w:rPr>
                <w:rFonts w:ascii="Century Gothic" w:hAnsi="Century Gothic" w:cstheme="minorHAnsi"/>
                <w:sz w:val="20"/>
                <w:szCs w:val="20"/>
              </w:rPr>
              <w:t xml:space="preserve">XXXII. Vigilar que el embarazo y la maternidad no constituyan impedimento para que las mujeres ingresen, permanezcan y concluyan sus estudios en los centros educativos del Sistema </w:t>
            </w:r>
            <w:r w:rsidRPr="00FD1230">
              <w:rPr>
                <w:rFonts w:ascii="Century Gothic" w:hAnsi="Century Gothic" w:cstheme="minorHAnsi"/>
                <w:sz w:val="20"/>
                <w:szCs w:val="20"/>
              </w:rPr>
              <w:lastRenderedPageBreak/>
              <w:t xml:space="preserve">Educativo Estatal, sin importar su estado civil, </w:t>
            </w:r>
            <w:r w:rsidRPr="00FD1230">
              <w:rPr>
                <w:rFonts w:ascii="Century Gothic" w:hAnsi="Century Gothic" w:cstheme="minorHAnsi"/>
                <w:b/>
                <w:i/>
                <w:iCs/>
                <w:sz w:val="20"/>
                <w:szCs w:val="20"/>
              </w:rPr>
              <w:t>asegurando en todo momento un trato digno y libre de discriminación.</w:t>
            </w:r>
            <w:r w:rsidRPr="00FD1230">
              <w:rPr>
                <w:rFonts w:ascii="Century Gothic" w:hAnsi="Century Gothic" w:cstheme="minorHAnsi"/>
                <w:b/>
                <w:sz w:val="20"/>
                <w:szCs w:val="20"/>
              </w:rPr>
              <w:t xml:space="preserve"> </w:t>
            </w:r>
            <w:r w:rsidRPr="00FD1230">
              <w:rPr>
                <w:rFonts w:ascii="Century Gothic" w:hAnsi="Century Gothic" w:cstheme="minorHAnsi"/>
                <w:sz w:val="20"/>
                <w:szCs w:val="20"/>
              </w:rPr>
              <w:t xml:space="preserve">Queda prohibida su expulsión por esta causa. Asimismo, la Autoridad Educativa Estatal </w:t>
            </w:r>
            <w:r w:rsidRPr="00FD1230">
              <w:rPr>
                <w:rFonts w:ascii="Century Gothic" w:hAnsi="Century Gothic" w:cstheme="minorHAnsi"/>
                <w:b/>
                <w:i/>
                <w:iCs/>
                <w:sz w:val="20"/>
                <w:szCs w:val="20"/>
              </w:rPr>
              <w:t xml:space="preserve">establecerá de manera efectiva y verificable el apoyo académico correspondiente </w:t>
            </w:r>
            <w:r w:rsidRPr="00FD1230">
              <w:rPr>
                <w:rFonts w:ascii="Century Gothic" w:hAnsi="Century Gothic" w:cstheme="minorHAnsi"/>
                <w:sz w:val="20"/>
                <w:szCs w:val="20"/>
              </w:rPr>
              <w:t xml:space="preserve">dentro de las instituciones escolares, </w:t>
            </w:r>
            <w:r w:rsidRPr="00FD1230">
              <w:rPr>
                <w:rFonts w:ascii="Century Gothic" w:hAnsi="Century Gothic" w:cstheme="minorHAnsi"/>
                <w:b/>
                <w:i/>
                <w:iCs/>
                <w:sz w:val="20"/>
                <w:szCs w:val="20"/>
              </w:rPr>
              <w:t xml:space="preserve">especialmente en aquellos casos en que, por razones médicas derivadas del embarazo o parto, se vean imposibilitadas de asistir regularmente. Dicho apoyo deberá permitir su participación, en la medida de sus posibilidades y sin riesgo para su salud, en las actividades educativas y recreativas del plantel.   </w:t>
            </w:r>
          </w:p>
          <w:p w14:paraId="6C812785"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i/>
                <w:iCs/>
                <w:sz w:val="20"/>
                <w:szCs w:val="20"/>
              </w:rPr>
            </w:pPr>
          </w:p>
          <w:p w14:paraId="31D616BF"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
                <w:bCs/>
                <w:i/>
                <w:iCs/>
                <w:sz w:val="20"/>
                <w:szCs w:val="20"/>
              </w:rPr>
            </w:pPr>
            <w:r w:rsidRPr="00FD1230">
              <w:rPr>
                <w:rFonts w:ascii="Century Gothic" w:hAnsi="Century Gothic" w:cstheme="minorHAnsi"/>
                <w:b/>
                <w:bCs/>
                <w:i/>
                <w:iCs/>
                <w:sz w:val="20"/>
                <w:szCs w:val="20"/>
              </w:rPr>
              <w:t>XXXII Bis. Implementar y asignar un sistema o metodología de enseñanza flexible que le permita continuar y concluir su formación académica a aquellas adolescentes embarazadas que se vean imposibilitadas de asistir regularmente al centro escolar por razones médicas derivadas del embarazo o el parto. Dicho sistema será supervisado por autoridades del mismo plantel en el que curse sus estudios.</w:t>
            </w:r>
          </w:p>
          <w:p w14:paraId="7D3379EB"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
                <w:bCs/>
                <w:sz w:val="20"/>
                <w:szCs w:val="20"/>
              </w:rPr>
            </w:pPr>
          </w:p>
          <w:p w14:paraId="3AD93916"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
                <w:bCs/>
                <w:i/>
                <w:sz w:val="20"/>
                <w:szCs w:val="20"/>
              </w:rPr>
            </w:pPr>
            <w:r w:rsidRPr="00FD1230">
              <w:rPr>
                <w:rFonts w:ascii="Century Gothic" w:hAnsi="Century Gothic" w:cstheme="minorHAnsi"/>
                <w:b/>
                <w:bCs/>
                <w:i/>
                <w:sz w:val="20"/>
                <w:szCs w:val="20"/>
              </w:rPr>
              <w:t>XXXII Ter. Implementar las medidas administrativas necesarias para garantizar que la adolescente embarazada reciba la atención académica y orientación correspondientes a su nivel de estudios. Para ello, se designará a personal calificado del mismo plantel educativo donde cursan sus estudios, quienes apoyarán y supervisarán en su avance académico para facilitar la continuidad y conclusión de su educación.</w:t>
            </w:r>
          </w:p>
          <w:p w14:paraId="3A6FDFA1"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
                <w:bCs/>
                <w:i/>
                <w:sz w:val="20"/>
                <w:szCs w:val="20"/>
              </w:rPr>
            </w:pPr>
          </w:p>
          <w:p w14:paraId="70E2E6C5"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
                <w:bCs/>
                <w:i/>
                <w:sz w:val="20"/>
                <w:szCs w:val="20"/>
              </w:rPr>
            </w:pPr>
            <w:r w:rsidRPr="00FD1230">
              <w:rPr>
                <w:rFonts w:ascii="Century Gothic" w:hAnsi="Century Gothic" w:cstheme="minorHAnsi"/>
                <w:b/>
                <w:bCs/>
                <w:i/>
                <w:sz w:val="20"/>
                <w:szCs w:val="20"/>
              </w:rPr>
              <w:t xml:space="preserve">XXXII </w:t>
            </w:r>
            <w:proofErr w:type="spellStart"/>
            <w:r w:rsidRPr="00FD1230">
              <w:rPr>
                <w:rFonts w:ascii="Century Gothic" w:hAnsi="Century Gothic" w:cstheme="minorHAnsi"/>
                <w:b/>
                <w:bCs/>
                <w:i/>
                <w:sz w:val="20"/>
                <w:szCs w:val="20"/>
              </w:rPr>
              <w:t>Quáter</w:t>
            </w:r>
            <w:proofErr w:type="spellEnd"/>
            <w:r w:rsidRPr="00FD1230">
              <w:rPr>
                <w:rFonts w:ascii="Century Gothic" w:hAnsi="Century Gothic" w:cstheme="minorHAnsi"/>
                <w:b/>
                <w:bCs/>
                <w:i/>
                <w:sz w:val="20"/>
                <w:szCs w:val="20"/>
              </w:rPr>
              <w:t xml:space="preserve">.  Proveer la información y capacitación necesaria, para que el </w:t>
            </w:r>
            <w:r w:rsidRPr="00FD1230">
              <w:rPr>
                <w:rFonts w:ascii="Century Gothic" w:hAnsi="Century Gothic" w:cstheme="minorHAnsi"/>
                <w:b/>
                <w:bCs/>
                <w:i/>
                <w:sz w:val="20"/>
                <w:szCs w:val="20"/>
              </w:rPr>
              <w:lastRenderedPageBreak/>
              <w:t>personal docente y el alumnado de las escuelas donde se reportan adolescentes embarazadas puedan ser orientados en aspectos de salud sexual y reproductiva, con la finalidad de evitar actitudes de rechazo o discriminación.</w:t>
            </w:r>
          </w:p>
        </w:tc>
      </w:tr>
    </w:tbl>
    <w:p w14:paraId="76B25B1F" w14:textId="70F7D30B" w:rsidR="00FD1230" w:rsidRDefault="00FD1230" w:rsidP="00F752C0">
      <w:pPr>
        <w:pStyle w:val="Normal1"/>
        <w:spacing w:line="360" w:lineRule="auto"/>
        <w:contextualSpacing/>
        <w:jc w:val="both"/>
        <w:rPr>
          <w:rFonts w:ascii="Century Gothic" w:eastAsia="Arial" w:hAnsi="Century Gothic" w:cs="Arial"/>
          <w:color w:val="auto"/>
          <w:szCs w:val="24"/>
          <w:lang w:val="es-MX"/>
        </w:rPr>
      </w:pPr>
    </w:p>
    <w:p w14:paraId="6E6831EC" w14:textId="77777777" w:rsidR="00FD1230" w:rsidRDefault="00FD1230" w:rsidP="00F752C0">
      <w:pPr>
        <w:pStyle w:val="Normal1"/>
        <w:spacing w:line="360" w:lineRule="auto"/>
        <w:contextualSpacing/>
        <w:jc w:val="both"/>
        <w:rPr>
          <w:rFonts w:ascii="Century Gothic" w:eastAsia="Arial" w:hAnsi="Century Gothic" w:cs="Arial"/>
          <w:color w:val="auto"/>
          <w:szCs w:val="24"/>
          <w:lang w:val="es-MX"/>
        </w:rPr>
      </w:pPr>
    </w:p>
    <w:tbl>
      <w:tblPr>
        <w:tblStyle w:val="Tablanormal5"/>
        <w:tblW w:w="5000" w:type="pct"/>
        <w:tblLook w:val="04A0" w:firstRow="1" w:lastRow="0" w:firstColumn="1" w:lastColumn="0" w:noHBand="0" w:noVBand="1"/>
      </w:tblPr>
      <w:tblGrid>
        <w:gridCol w:w="4419"/>
        <w:gridCol w:w="4419"/>
      </w:tblGrid>
      <w:tr w:rsidR="00FD1230" w14:paraId="788C6AE2" w14:textId="77777777" w:rsidTr="00FD12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060E9590" w14:textId="7290B42B" w:rsidR="00FD1230" w:rsidRPr="00FD1230" w:rsidRDefault="00FD1230" w:rsidP="00FD1230">
            <w:pPr>
              <w:jc w:val="center"/>
              <w:rPr>
                <w:rFonts w:ascii="Century Gothic" w:hAnsi="Century Gothic" w:cstheme="minorHAnsi"/>
                <w:b/>
                <w:sz w:val="20"/>
                <w:szCs w:val="20"/>
                <w:lang w:val="es-MX"/>
              </w:rPr>
            </w:pPr>
            <w:r w:rsidRPr="00FD1230">
              <w:rPr>
                <w:rFonts w:ascii="Century Gothic" w:hAnsi="Century Gothic" w:cstheme="minorHAnsi"/>
                <w:b/>
                <w:sz w:val="20"/>
                <w:szCs w:val="20"/>
                <w:lang w:val="es-MX"/>
              </w:rPr>
              <w:t>LEY DE ASISTENCIA SOCIAL PÚBLICA Y PRIVADA PARA EL ESTADO DE CHIHUAHUA</w:t>
            </w:r>
          </w:p>
        </w:tc>
      </w:tr>
      <w:tr w:rsidR="00FD1230" w14:paraId="4F763995" w14:textId="77777777" w:rsidTr="00FD1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4BC1CE0" w14:textId="77777777" w:rsidR="00FD1230" w:rsidRPr="00FD1230" w:rsidRDefault="00FD1230" w:rsidP="00FD1230">
            <w:pPr>
              <w:jc w:val="center"/>
              <w:rPr>
                <w:rFonts w:ascii="Century Gothic" w:hAnsi="Century Gothic" w:cstheme="minorHAnsi"/>
                <w:b/>
                <w:sz w:val="20"/>
                <w:szCs w:val="20"/>
                <w:lang w:val="es-MX"/>
              </w:rPr>
            </w:pPr>
            <w:r w:rsidRPr="00FD1230">
              <w:rPr>
                <w:rFonts w:ascii="Century Gothic" w:hAnsi="Century Gothic" w:cstheme="minorHAnsi"/>
                <w:b/>
                <w:sz w:val="20"/>
                <w:szCs w:val="20"/>
                <w:lang w:val="es-MX"/>
              </w:rPr>
              <w:t>Texto Vigente</w:t>
            </w:r>
          </w:p>
        </w:tc>
        <w:tc>
          <w:tcPr>
            <w:tcW w:w="2500" w:type="pct"/>
          </w:tcPr>
          <w:p w14:paraId="6FACB3AF" w14:textId="77777777" w:rsidR="00FD1230" w:rsidRPr="00FD1230" w:rsidRDefault="00FD1230" w:rsidP="00FD123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sz w:val="20"/>
                <w:szCs w:val="20"/>
                <w:lang w:val="es-MX"/>
              </w:rPr>
            </w:pPr>
            <w:r w:rsidRPr="00FD1230">
              <w:rPr>
                <w:rFonts w:ascii="Century Gothic" w:hAnsi="Century Gothic" w:cstheme="minorHAnsi"/>
                <w:b/>
                <w:sz w:val="20"/>
                <w:szCs w:val="20"/>
                <w:lang w:val="es-MX"/>
              </w:rPr>
              <w:t>Texto Iniciativa</w:t>
            </w:r>
          </w:p>
        </w:tc>
      </w:tr>
      <w:tr w:rsidR="00FD1230" w:rsidRPr="003552F2" w14:paraId="040F5602" w14:textId="77777777" w:rsidTr="00FD1230">
        <w:tc>
          <w:tcPr>
            <w:cnfStyle w:val="001000000000" w:firstRow="0" w:lastRow="0" w:firstColumn="1" w:lastColumn="0" w:oddVBand="0" w:evenVBand="0" w:oddHBand="0" w:evenHBand="0" w:firstRowFirstColumn="0" w:firstRowLastColumn="0" w:lastRowFirstColumn="0" w:lastRowLastColumn="0"/>
            <w:tcW w:w="2500" w:type="pct"/>
          </w:tcPr>
          <w:p w14:paraId="058BF075" w14:textId="77777777" w:rsidR="00FD1230" w:rsidRPr="00FD1230" w:rsidRDefault="00FD1230" w:rsidP="00FC7DCD">
            <w:pPr>
              <w:jc w:val="both"/>
              <w:rPr>
                <w:rFonts w:ascii="Century Gothic" w:hAnsi="Century Gothic" w:cstheme="minorHAnsi"/>
                <w:bCs/>
                <w:sz w:val="20"/>
                <w:szCs w:val="20"/>
                <w:lang w:val="es-MX"/>
              </w:rPr>
            </w:pPr>
            <w:r w:rsidRPr="00FD1230">
              <w:rPr>
                <w:rFonts w:ascii="Century Gothic" w:hAnsi="Century Gothic" w:cstheme="minorHAnsi"/>
                <w:b/>
                <w:sz w:val="20"/>
                <w:szCs w:val="20"/>
                <w:lang w:val="es-MX"/>
              </w:rPr>
              <w:t>Artículo 4.</w:t>
            </w:r>
            <w:r w:rsidRPr="00FD1230">
              <w:rPr>
                <w:rFonts w:ascii="Century Gothic" w:hAnsi="Century Gothic" w:cstheme="minorHAnsi"/>
                <w:bCs/>
                <w:sz w:val="20"/>
                <w:szCs w:val="20"/>
                <w:lang w:val="es-MX"/>
              </w:rPr>
              <w:t xml:space="preserve"> Son personas sujetas de asistencia social las que se encuentren en situación de vulnerabilidad y su familia, preferentemente:</w:t>
            </w:r>
          </w:p>
          <w:p w14:paraId="64947E7C" w14:textId="77777777" w:rsidR="00FD1230" w:rsidRPr="00FD1230" w:rsidRDefault="00FD1230" w:rsidP="00FC7DCD">
            <w:pPr>
              <w:jc w:val="both"/>
              <w:rPr>
                <w:rFonts w:ascii="Century Gothic" w:hAnsi="Century Gothic" w:cstheme="minorHAnsi"/>
                <w:bCs/>
                <w:sz w:val="20"/>
                <w:szCs w:val="20"/>
                <w:lang w:val="es-MX"/>
              </w:rPr>
            </w:pPr>
            <w:r w:rsidRPr="00FD1230">
              <w:rPr>
                <w:rFonts w:ascii="Century Gothic" w:hAnsi="Century Gothic" w:cstheme="minorHAnsi"/>
                <w:bCs/>
                <w:sz w:val="20"/>
                <w:szCs w:val="20"/>
                <w:lang w:val="es-MX"/>
              </w:rPr>
              <w:t xml:space="preserve">I. Niñas, niños y adolescentes en situación de desamparo, maltrato, omisión de cuidados, de calle, en la calle, explotación en cualquiera de sus modalidades, marginación, pobreza alimentaria, migrantes o repatriados. </w:t>
            </w:r>
          </w:p>
          <w:p w14:paraId="2FC54DEA" w14:textId="77777777" w:rsidR="00FD1230" w:rsidRPr="00FD1230" w:rsidRDefault="00FD1230" w:rsidP="00FC7DCD">
            <w:pPr>
              <w:rPr>
                <w:rFonts w:ascii="Century Gothic" w:hAnsi="Century Gothic"/>
                <w:sz w:val="20"/>
                <w:szCs w:val="20"/>
                <w:lang w:val="es-MX"/>
              </w:rPr>
            </w:pPr>
          </w:p>
          <w:p w14:paraId="3F4ACEF1" w14:textId="77777777" w:rsidR="00FD1230" w:rsidRPr="00FD1230" w:rsidRDefault="00FD1230" w:rsidP="00FC7DCD">
            <w:pPr>
              <w:jc w:val="both"/>
              <w:rPr>
                <w:rFonts w:ascii="Century Gothic" w:hAnsi="Century Gothic"/>
                <w:sz w:val="20"/>
                <w:szCs w:val="20"/>
                <w:lang w:val="es-MX"/>
              </w:rPr>
            </w:pPr>
            <w:r w:rsidRPr="00FD1230">
              <w:rPr>
                <w:rFonts w:ascii="Century Gothic" w:hAnsi="Century Gothic"/>
                <w:sz w:val="20"/>
                <w:szCs w:val="20"/>
                <w:lang w:val="es-MX"/>
              </w:rPr>
              <w:t xml:space="preserve">II. a XII. … </w:t>
            </w:r>
          </w:p>
        </w:tc>
        <w:tc>
          <w:tcPr>
            <w:tcW w:w="2500" w:type="pct"/>
          </w:tcPr>
          <w:p w14:paraId="33F1D196"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Cs/>
                <w:sz w:val="20"/>
                <w:szCs w:val="20"/>
                <w:lang w:val="es-MX"/>
              </w:rPr>
            </w:pPr>
            <w:r w:rsidRPr="00FD1230">
              <w:rPr>
                <w:rFonts w:ascii="Century Gothic" w:hAnsi="Century Gothic" w:cstheme="minorHAnsi"/>
                <w:b/>
                <w:sz w:val="20"/>
                <w:szCs w:val="20"/>
                <w:lang w:val="es-MX"/>
              </w:rPr>
              <w:t>Artículo 4.</w:t>
            </w:r>
            <w:r w:rsidRPr="00FD1230">
              <w:rPr>
                <w:rFonts w:ascii="Century Gothic" w:hAnsi="Century Gothic" w:cstheme="minorHAnsi"/>
                <w:bCs/>
                <w:sz w:val="20"/>
                <w:szCs w:val="20"/>
                <w:lang w:val="es-MX"/>
              </w:rPr>
              <w:t xml:space="preserve"> Son personas sujetas de asistencia social las que se encuentren en situación de vulnerabilidad y su familia, preferentemente:</w:t>
            </w:r>
          </w:p>
          <w:p w14:paraId="5F023FC2"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Cs/>
                <w:sz w:val="20"/>
                <w:szCs w:val="20"/>
                <w:lang w:val="es-MX"/>
              </w:rPr>
            </w:pPr>
            <w:r w:rsidRPr="00FD1230">
              <w:rPr>
                <w:rFonts w:ascii="Century Gothic" w:hAnsi="Century Gothic" w:cstheme="minorHAnsi"/>
                <w:bCs/>
                <w:sz w:val="20"/>
                <w:szCs w:val="20"/>
                <w:lang w:val="es-MX"/>
              </w:rPr>
              <w:t xml:space="preserve">I. Niñas, niños y adolescentes en situación de </w:t>
            </w:r>
            <w:r w:rsidRPr="00FD1230">
              <w:rPr>
                <w:rFonts w:ascii="Century Gothic" w:hAnsi="Century Gothic" w:cstheme="minorHAnsi"/>
                <w:b/>
                <w:sz w:val="20"/>
                <w:szCs w:val="20"/>
                <w:lang w:val="es-MX"/>
              </w:rPr>
              <w:t>embarazo,</w:t>
            </w:r>
            <w:r w:rsidRPr="00FD1230">
              <w:rPr>
                <w:rFonts w:ascii="Century Gothic" w:hAnsi="Century Gothic" w:cstheme="minorHAnsi"/>
                <w:bCs/>
                <w:sz w:val="20"/>
                <w:szCs w:val="20"/>
                <w:lang w:val="es-MX"/>
              </w:rPr>
              <w:t xml:space="preserve"> desamparo, maltrato, omisión de cuidados, de calle, en la calle, explotación en cualquiera de sus modalidades, marginación, pobreza alimentaria, migrantes o repatriados. </w:t>
            </w:r>
          </w:p>
          <w:p w14:paraId="7454CE44" w14:textId="77777777" w:rsidR="00FD1230" w:rsidRPr="00FD1230" w:rsidRDefault="00FD1230" w:rsidP="00FC7DCD">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val="es-MX"/>
              </w:rPr>
            </w:pPr>
          </w:p>
          <w:p w14:paraId="7479E9E8"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Cs/>
                <w:sz w:val="20"/>
                <w:szCs w:val="20"/>
                <w:lang w:val="es-MX"/>
              </w:rPr>
            </w:pPr>
            <w:r w:rsidRPr="00FD1230">
              <w:rPr>
                <w:rFonts w:ascii="Century Gothic" w:hAnsi="Century Gothic"/>
                <w:sz w:val="20"/>
                <w:szCs w:val="20"/>
                <w:lang w:val="es-MX"/>
              </w:rPr>
              <w:t>II. a XII. …</w:t>
            </w:r>
          </w:p>
        </w:tc>
      </w:tr>
    </w:tbl>
    <w:p w14:paraId="1F0C322B" w14:textId="115ABAF2" w:rsidR="00EE2C7F" w:rsidRDefault="00EE2C7F" w:rsidP="00BA28FB">
      <w:pPr>
        <w:pStyle w:val="Normal1"/>
        <w:spacing w:line="360" w:lineRule="auto"/>
        <w:contextualSpacing/>
        <w:jc w:val="both"/>
        <w:rPr>
          <w:rFonts w:ascii="Century Gothic" w:eastAsia="Arial" w:hAnsi="Century Gothic" w:cs="Arial"/>
          <w:color w:val="auto"/>
          <w:szCs w:val="24"/>
          <w:lang w:val="es-MX"/>
        </w:rPr>
      </w:pPr>
    </w:p>
    <w:p w14:paraId="60C28066" w14:textId="2E501E5A" w:rsidR="00F752C0" w:rsidRDefault="00F752C0" w:rsidP="00BA28FB">
      <w:pPr>
        <w:pStyle w:val="Normal1"/>
        <w:spacing w:line="360" w:lineRule="auto"/>
        <w:contextualSpacing/>
        <w:jc w:val="both"/>
        <w:rPr>
          <w:rFonts w:ascii="Century Gothic" w:eastAsia="Arial" w:hAnsi="Century Gothic" w:cs="Arial"/>
          <w:color w:val="auto"/>
          <w:szCs w:val="24"/>
          <w:lang w:val="es-MX"/>
        </w:rPr>
      </w:pPr>
    </w:p>
    <w:tbl>
      <w:tblPr>
        <w:tblStyle w:val="Tablanormal5"/>
        <w:tblW w:w="5000" w:type="pct"/>
        <w:tblLook w:val="04A0" w:firstRow="1" w:lastRow="0" w:firstColumn="1" w:lastColumn="0" w:noHBand="0" w:noVBand="1"/>
      </w:tblPr>
      <w:tblGrid>
        <w:gridCol w:w="4419"/>
        <w:gridCol w:w="4419"/>
      </w:tblGrid>
      <w:tr w:rsidR="00FD1230" w:rsidRPr="00FD1230" w14:paraId="08215450" w14:textId="77777777" w:rsidTr="00FD12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5CCB8E5C" w14:textId="4A1795DC" w:rsidR="00FD1230" w:rsidRPr="00FD1230" w:rsidRDefault="00FD1230" w:rsidP="00FD1230">
            <w:pPr>
              <w:jc w:val="center"/>
              <w:rPr>
                <w:rFonts w:ascii="Century Gothic" w:hAnsi="Century Gothic" w:cstheme="minorHAnsi"/>
                <w:b/>
                <w:bCs/>
                <w:sz w:val="20"/>
                <w:szCs w:val="20"/>
                <w:lang w:val="es-MX"/>
              </w:rPr>
            </w:pPr>
            <w:r w:rsidRPr="00FD1230">
              <w:rPr>
                <w:rFonts w:ascii="Century Gothic" w:eastAsia="Arial" w:hAnsi="Century Gothic" w:cs="Arial"/>
                <w:b/>
                <w:bCs/>
                <w:sz w:val="20"/>
                <w:szCs w:val="20"/>
                <w:lang w:val="es-MX"/>
              </w:rPr>
              <w:t>LEY QUE REGULA LA PRESTACIÓN DE SERVICIOS PARA LA ATENCIÓN, CUIDADO Y DESARROLLO INTEGRAL INFANTIL DEL ESTADO DE CHIHUAHUA</w:t>
            </w:r>
          </w:p>
        </w:tc>
      </w:tr>
      <w:tr w:rsidR="00FD1230" w:rsidRPr="00FD1230" w14:paraId="7A6C10C4" w14:textId="77777777" w:rsidTr="00FD1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9681B2C" w14:textId="77777777" w:rsidR="00FD1230" w:rsidRPr="00FD1230" w:rsidRDefault="00FD1230" w:rsidP="00FD1230">
            <w:pPr>
              <w:jc w:val="center"/>
              <w:rPr>
                <w:rFonts w:ascii="Century Gothic" w:hAnsi="Century Gothic" w:cstheme="minorHAnsi"/>
                <w:b/>
                <w:bCs/>
                <w:sz w:val="20"/>
                <w:szCs w:val="20"/>
                <w:lang w:val="es-MX"/>
              </w:rPr>
            </w:pPr>
            <w:r w:rsidRPr="00FD1230">
              <w:rPr>
                <w:rFonts w:ascii="Century Gothic" w:hAnsi="Century Gothic" w:cstheme="minorHAnsi"/>
                <w:b/>
                <w:bCs/>
                <w:sz w:val="20"/>
                <w:szCs w:val="20"/>
                <w:lang w:val="es-MX"/>
              </w:rPr>
              <w:t>Texto Vigente</w:t>
            </w:r>
          </w:p>
        </w:tc>
        <w:tc>
          <w:tcPr>
            <w:tcW w:w="2500" w:type="pct"/>
          </w:tcPr>
          <w:p w14:paraId="39E7531B" w14:textId="77777777" w:rsidR="00FD1230" w:rsidRPr="00FD1230" w:rsidRDefault="00FD1230" w:rsidP="00FD123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bCs/>
                <w:sz w:val="20"/>
                <w:szCs w:val="20"/>
                <w:lang w:val="es-MX"/>
              </w:rPr>
            </w:pPr>
            <w:r w:rsidRPr="00FD1230">
              <w:rPr>
                <w:rFonts w:ascii="Century Gothic" w:hAnsi="Century Gothic" w:cstheme="minorHAnsi"/>
                <w:b/>
                <w:bCs/>
                <w:sz w:val="20"/>
                <w:szCs w:val="20"/>
                <w:lang w:val="es-MX"/>
              </w:rPr>
              <w:t>Texto Iniciativa</w:t>
            </w:r>
          </w:p>
        </w:tc>
      </w:tr>
      <w:tr w:rsidR="00FD1230" w:rsidRPr="00FD1230" w14:paraId="0E78DAB4" w14:textId="77777777" w:rsidTr="00FD1230">
        <w:tc>
          <w:tcPr>
            <w:cnfStyle w:val="001000000000" w:firstRow="0" w:lastRow="0" w:firstColumn="1" w:lastColumn="0" w:oddVBand="0" w:evenVBand="0" w:oddHBand="0" w:evenHBand="0" w:firstRowFirstColumn="0" w:firstRowLastColumn="0" w:lastRowFirstColumn="0" w:lastRowLastColumn="0"/>
            <w:tcW w:w="2500" w:type="pct"/>
          </w:tcPr>
          <w:p w14:paraId="1ECC26DE" w14:textId="77777777" w:rsidR="00FD1230" w:rsidRPr="00FD1230" w:rsidRDefault="00FD1230" w:rsidP="00FC7DCD">
            <w:pPr>
              <w:jc w:val="both"/>
              <w:rPr>
                <w:rFonts w:ascii="Century Gothic" w:hAnsi="Century Gothic" w:cstheme="minorHAnsi"/>
                <w:bCs/>
                <w:sz w:val="20"/>
                <w:szCs w:val="20"/>
                <w:lang w:val="es-MX"/>
              </w:rPr>
            </w:pPr>
            <w:r w:rsidRPr="00FD1230">
              <w:rPr>
                <w:rFonts w:ascii="Century Gothic" w:hAnsi="Century Gothic" w:cstheme="minorHAnsi"/>
                <w:b/>
                <w:sz w:val="20"/>
                <w:szCs w:val="20"/>
                <w:lang w:val="es-MX"/>
              </w:rPr>
              <w:t>Artículo 11.</w:t>
            </w:r>
            <w:r w:rsidRPr="00FD1230">
              <w:rPr>
                <w:rFonts w:ascii="Century Gothic" w:hAnsi="Century Gothic" w:cstheme="minorHAnsi"/>
                <w:bCs/>
                <w:sz w:val="20"/>
                <w:szCs w:val="20"/>
                <w:lang w:val="es-MX"/>
              </w:rPr>
              <w:t xml:space="preserve"> Niñas, niños y adolescentes serán las personas beneficiarias de los servicios que brinden los Centros de Atención Infantil en relación con la atención, cuidado y su desarrollo integral.</w:t>
            </w:r>
          </w:p>
          <w:p w14:paraId="18FBC946" w14:textId="77777777" w:rsidR="00FD1230" w:rsidRPr="00FD1230" w:rsidRDefault="00FD1230" w:rsidP="00FC7DCD">
            <w:pPr>
              <w:jc w:val="both"/>
              <w:rPr>
                <w:rFonts w:ascii="Century Gothic" w:hAnsi="Century Gothic" w:cstheme="minorHAnsi"/>
                <w:bCs/>
                <w:sz w:val="20"/>
                <w:szCs w:val="20"/>
                <w:lang w:val="es-MX"/>
              </w:rPr>
            </w:pPr>
          </w:p>
          <w:p w14:paraId="0E6545DE" w14:textId="77777777" w:rsidR="00FD1230" w:rsidRPr="00FD1230" w:rsidRDefault="00FD1230" w:rsidP="00FC7DCD">
            <w:pPr>
              <w:jc w:val="both"/>
              <w:rPr>
                <w:rFonts w:ascii="Century Gothic" w:hAnsi="Century Gothic" w:cstheme="minorHAnsi"/>
                <w:bCs/>
                <w:sz w:val="20"/>
                <w:szCs w:val="20"/>
                <w:lang w:val="es-MX"/>
              </w:rPr>
            </w:pPr>
            <w:r w:rsidRPr="00FD1230">
              <w:rPr>
                <w:rFonts w:ascii="Century Gothic" w:hAnsi="Century Gothic" w:cstheme="minorHAnsi"/>
                <w:bCs/>
                <w:sz w:val="20"/>
                <w:szCs w:val="20"/>
                <w:lang w:val="es-MX"/>
              </w:rPr>
              <w:t xml:space="preserve">Así mismo, se garantizará que niñas, niños y adolescentes en situación de orfandad por causa de feminicidio, sean beneficiarios de los servicios que brinden los Centros de Atención Infantil. </w:t>
            </w:r>
          </w:p>
        </w:tc>
        <w:tc>
          <w:tcPr>
            <w:tcW w:w="2500" w:type="pct"/>
          </w:tcPr>
          <w:p w14:paraId="5E361B68"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Cs/>
                <w:sz w:val="20"/>
                <w:szCs w:val="20"/>
                <w:lang w:val="es-MX"/>
              </w:rPr>
            </w:pPr>
            <w:r w:rsidRPr="00FD1230">
              <w:rPr>
                <w:rFonts w:ascii="Century Gothic" w:hAnsi="Century Gothic" w:cstheme="minorHAnsi"/>
                <w:b/>
                <w:sz w:val="20"/>
                <w:szCs w:val="20"/>
                <w:lang w:val="es-MX"/>
              </w:rPr>
              <w:t>Artículo 11.</w:t>
            </w:r>
            <w:r w:rsidRPr="00FD1230">
              <w:rPr>
                <w:rFonts w:ascii="Century Gothic" w:hAnsi="Century Gothic" w:cstheme="minorHAnsi"/>
                <w:bCs/>
                <w:sz w:val="20"/>
                <w:szCs w:val="20"/>
                <w:lang w:val="es-MX"/>
              </w:rPr>
              <w:t xml:space="preserve"> Niñas, niños y adolescentes serán las personas beneficiarias de los servicios que brinden los Centros de Atención Infantil en relación con la atención, cuidado y su desarrollo integral.</w:t>
            </w:r>
          </w:p>
          <w:p w14:paraId="5CC642BD"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Cs/>
                <w:sz w:val="20"/>
                <w:szCs w:val="20"/>
                <w:lang w:val="es-MX"/>
              </w:rPr>
            </w:pPr>
          </w:p>
          <w:p w14:paraId="3CFB4452"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Cs/>
                <w:sz w:val="20"/>
                <w:szCs w:val="20"/>
                <w:lang w:val="es-MX"/>
              </w:rPr>
            </w:pPr>
            <w:r w:rsidRPr="00FD1230">
              <w:rPr>
                <w:rFonts w:ascii="Century Gothic" w:hAnsi="Century Gothic" w:cstheme="minorHAnsi"/>
                <w:bCs/>
                <w:sz w:val="20"/>
                <w:szCs w:val="20"/>
                <w:lang w:val="es-MX"/>
              </w:rPr>
              <w:t xml:space="preserve">Se garantizará que niñas, niños y adolescentes en situación de orfandad por causa de feminicidio, sean beneficiarios de los servicios que brinden los Centros de Atención Infantil. </w:t>
            </w:r>
            <w:r w:rsidRPr="00FD1230">
              <w:rPr>
                <w:rFonts w:ascii="Century Gothic" w:hAnsi="Century Gothic" w:cstheme="minorHAnsi"/>
                <w:b/>
                <w:sz w:val="20"/>
                <w:szCs w:val="20"/>
                <w:lang w:val="es-MX"/>
              </w:rPr>
              <w:t xml:space="preserve">De igual manera, se priorizará el servicio a hijas e hijos de madres y padres adolescentes que se </w:t>
            </w:r>
            <w:r w:rsidRPr="00FD1230">
              <w:rPr>
                <w:rFonts w:ascii="Century Gothic" w:hAnsi="Century Gothic" w:cstheme="minorHAnsi"/>
                <w:b/>
                <w:sz w:val="20"/>
                <w:szCs w:val="20"/>
                <w:lang w:val="es-MX"/>
              </w:rPr>
              <w:lastRenderedPageBreak/>
              <w:t>encuentren realizando sus estudios en los centros educativos del Sistema Educativo Estatal.</w:t>
            </w:r>
          </w:p>
        </w:tc>
      </w:tr>
    </w:tbl>
    <w:p w14:paraId="52A920A9" w14:textId="3FB7143C" w:rsidR="00FD1230" w:rsidRDefault="00FD1230" w:rsidP="00BA28FB">
      <w:pPr>
        <w:pStyle w:val="Normal1"/>
        <w:spacing w:line="360" w:lineRule="auto"/>
        <w:contextualSpacing/>
        <w:jc w:val="both"/>
        <w:rPr>
          <w:rFonts w:ascii="Century Gothic" w:eastAsia="Arial" w:hAnsi="Century Gothic" w:cs="Arial"/>
          <w:color w:val="auto"/>
          <w:szCs w:val="24"/>
          <w:lang w:val="es-MX"/>
        </w:rPr>
      </w:pPr>
    </w:p>
    <w:p w14:paraId="6D90114B" w14:textId="4AF45FBC" w:rsidR="00FD1230" w:rsidRDefault="00FD1230" w:rsidP="00BA28FB">
      <w:pPr>
        <w:pStyle w:val="Normal1"/>
        <w:spacing w:line="360" w:lineRule="auto"/>
        <w:contextualSpacing/>
        <w:jc w:val="both"/>
        <w:rPr>
          <w:rFonts w:ascii="Century Gothic" w:eastAsia="Arial" w:hAnsi="Century Gothic" w:cs="Arial"/>
          <w:color w:val="auto"/>
          <w:szCs w:val="24"/>
          <w:lang w:val="es-MX"/>
        </w:rPr>
      </w:pPr>
    </w:p>
    <w:tbl>
      <w:tblPr>
        <w:tblStyle w:val="Tablanormal5"/>
        <w:tblW w:w="5000" w:type="pct"/>
        <w:tblLook w:val="04A0" w:firstRow="1" w:lastRow="0" w:firstColumn="1" w:lastColumn="0" w:noHBand="0" w:noVBand="1"/>
      </w:tblPr>
      <w:tblGrid>
        <w:gridCol w:w="4419"/>
        <w:gridCol w:w="4419"/>
      </w:tblGrid>
      <w:tr w:rsidR="00FD1230" w:rsidRPr="00FD1230" w14:paraId="68DC393C" w14:textId="77777777" w:rsidTr="00FD12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568FE1F4" w14:textId="0D4F8939" w:rsidR="00FD1230" w:rsidRPr="00FD1230" w:rsidRDefault="00FD1230" w:rsidP="00FD1230">
            <w:pPr>
              <w:jc w:val="center"/>
              <w:rPr>
                <w:rFonts w:ascii="Century Gothic" w:hAnsi="Century Gothic" w:cstheme="minorHAnsi"/>
                <w:b/>
                <w:sz w:val="20"/>
                <w:szCs w:val="20"/>
                <w:lang w:val="es-MX"/>
              </w:rPr>
            </w:pPr>
            <w:r w:rsidRPr="00FD1230">
              <w:rPr>
                <w:rFonts w:ascii="Century Gothic" w:hAnsi="Century Gothic" w:cstheme="minorHAnsi"/>
                <w:b/>
                <w:sz w:val="20"/>
                <w:szCs w:val="20"/>
                <w:lang w:val="es-MX"/>
              </w:rPr>
              <w:t>LEY ESTATAL DE SALUD</w:t>
            </w:r>
          </w:p>
        </w:tc>
      </w:tr>
      <w:tr w:rsidR="00FD1230" w:rsidRPr="00FD1230" w14:paraId="18310ADC" w14:textId="77777777" w:rsidTr="00FD1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8203EAC" w14:textId="77777777" w:rsidR="00FD1230" w:rsidRPr="00FD1230" w:rsidRDefault="00FD1230" w:rsidP="00FD1230">
            <w:pPr>
              <w:jc w:val="center"/>
              <w:rPr>
                <w:rFonts w:ascii="Century Gothic" w:hAnsi="Century Gothic" w:cstheme="minorHAnsi"/>
                <w:b/>
                <w:sz w:val="20"/>
                <w:szCs w:val="20"/>
                <w:lang w:val="es-MX"/>
              </w:rPr>
            </w:pPr>
            <w:r w:rsidRPr="00FD1230">
              <w:rPr>
                <w:rFonts w:ascii="Century Gothic" w:hAnsi="Century Gothic" w:cstheme="minorHAnsi"/>
                <w:b/>
                <w:sz w:val="20"/>
                <w:szCs w:val="20"/>
                <w:lang w:val="es-MX"/>
              </w:rPr>
              <w:t>Texto Vigente</w:t>
            </w:r>
          </w:p>
        </w:tc>
        <w:tc>
          <w:tcPr>
            <w:tcW w:w="2500" w:type="pct"/>
          </w:tcPr>
          <w:p w14:paraId="08113BD5" w14:textId="77777777" w:rsidR="00FD1230" w:rsidRPr="00FD1230" w:rsidRDefault="00FD1230" w:rsidP="00FD123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sz w:val="20"/>
                <w:szCs w:val="20"/>
                <w:lang w:val="es-MX"/>
              </w:rPr>
            </w:pPr>
            <w:r w:rsidRPr="00FD1230">
              <w:rPr>
                <w:rFonts w:ascii="Century Gothic" w:hAnsi="Century Gothic" w:cstheme="minorHAnsi"/>
                <w:b/>
                <w:sz w:val="20"/>
                <w:szCs w:val="20"/>
                <w:lang w:val="es-MX"/>
              </w:rPr>
              <w:t>Texto Iniciativa</w:t>
            </w:r>
          </w:p>
        </w:tc>
      </w:tr>
      <w:tr w:rsidR="00FD1230" w:rsidRPr="00FD1230" w14:paraId="70716741" w14:textId="77777777" w:rsidTr="00FD1230">
        <w:tc>
          <w:tcPr>
            <w:cnfStyle w:val="001000000000" w:firstRow="0" w:lastRow="0" w:firstColumn="1" w:lastColumn="0" w:oddVBand="0" w:evenVBand="0" w:oddHBand="0" w:evenHBand="0" w:firstRowFirstColumn="0" w:firstRowLastColumn="0" w:lastRowFirstColumn="0" w:lastRowLastColumn="0"/>
            <w:tcW w:w="2500" w:type="pct"/>
          </w:tcPr>
          <w:p w14:paraId="2C7A6168" w14:textId="77777777" w:rsidR="00FD1230" w:rsidRPr="00FD1230" w:rsidRDefault="00FD1230" w:rsidP="00FC7DCD">
            <w:pPr>
              <w:jc w:val="both"/>
              <w:rPr>
                <w:rFonts w:ascii="Century Gothic" w:hAnsi="Century Gothic" w:cstheme="minorHAnsi"/>
                <w:bCs/>
                <w:sz w:val="20"/>
                <w:szCs w:val="20"/>
                <w:lang w:val="es-MX"/>
              </w:rPr>
            </w:pPr>
            <w:r w:rsidRPr="00FD1230">
              <w:rPr>
                <w:rFonts w:ascii="Century Gothic" w:hAnsi="Century Gothic" w:cstheme="minorHAnsi"/>
                <w:bCs/>
                <w:sz w:val="20"/>
                <w:szCs w:val="20"/>
                <w:lang w:val="es-MX"/>
              </w:rPr>
              <w:t>Artículo 72 Ter. La Red de Protección de la Maternidad estará integrada por:</w:t>
            </w:r>
          </w:p>
          <w:p w14:paraId="6DF79132" w14:textId="77777777" w:rsidR="00FD1230" w:rsidRPr="00FD1230" w:rsidRDefault="00FD1230" w:rsidP="00FC7DCD">
            <w:pPr>
              <w:jc w:val="both"/>
              <w:rPr>
                <w:rFonts w:ascii="Century Gothic" w:hAnsi="Century Gothic" w:cstheme="minorHAnsi"/>
                <w:bCs/>
                <w:sz w:val="20"/>
                <w:szCs w:val="20"/>
                <w:lang w:val="es-MX"/>
              </w:rPr>
            </w:pPr>
            <w:r w:rsidRPr="00FD1230">
              <w:rPr>
                <w:rFonts w:ascii="Century Gothic" w:hAnsi="Century Gothic" w:cstheme="minorHAnsi"/>
                <w:bCs/>
                <w:sz w:val="20"/>
                <w:szCs w:val="20"/>
                <w:lang w:val="es-MX"/>
              </w:rPr>
              <w:t>I. La Secretaría General de Gobierno.</w:t>
            </w:r>
          </w:p>
          <w:p w14:paraId="4D8A10C4" w14:textId="77777777" w:rsidR="00FD1230" w:rsidRPr="00FD1230" w:rsidRDefault="00FD1230" w:rsidP="00FC7DCD">
            <w:pPr>
              <w:jc w:val="both"/>
              <w:rPr>
                <w:rFonts w:ascii="Century Gothic" w:hAnsi="Century Gothic" w:cstheme="minorHAnsi"/>
                <w:bCs/>
                <w:sz w:val="20"/>
                <w:szCs w:val="20"/>
                <w:lang w:val="es-MX"/>
              </w:rPr>
            </w:pPr>
            <w:r w:rsidRPr="00FD1230">
              <w:rPr>
                <w:rFonts w:ascii="Century Gothic" w:hAnsi="Century Gothic" w:cstheme="minorHAnsi"/>
                <w:bCs/>
                <w:sz w:val="20"/>
                <w:szCs w:val="20"/>
                <w:lang w:val="es-MX"/>
              </w:rPr>
              <w:t>II. La Secretaría de Salud.</w:t>
            </w:r>
          </w:p>
          <w:p w14:paraId="44B214BB" w14:textId="77777777" w:rsidR="00FD1230" w:rsidRPr="00FD1230" w:rsidRDefault="00FD1230" w:rsidP="00FC7DCD">
            <w:pPr>
              <w:jc w:val="both"/>
              <w:rPr>
                <w:rFonts w:ascii="Century Gothic" w:hAnsi="Century Gothic" w:cstheme="minorHAnsi"/>
                <w:bCs/>
                <w:sz w:val="20"/>
                <w:szCs w:val="20"/>
                <w:lang w:val="es-MX"/>
              </w:rPr>
            </w:pPr>
            <w:r w:rsidRPr="00FD1230">
              <w:rPr>
                <w:rFonts w:ascii="Century Gothic" w:hAnsi="Century Gothic" w:cstheme="minorHAnsi"/>
                <w:bCs/>
                <w:sz w:val="20"/>
                <w:szCs w:val="20"/>
                <w:lang w:val="es-MX"/>
              </w:rPr>
              <w:t>III. La Secretaría de Educación y Deporte.</w:t>
            </w:r>
          </w:p>
          <w:p w14:paraId="7ED2287D" w14:textId="77777777" w:rsidR="00FD1230" w:rsidRPr="00FD1230" w:rsidRDefault="00FD1230" w:rsidP="00FC7DCD">
            <w:pPr>
              <w:jc w:val="both"/>
              <w:rPr>
                <w:rFonts w:ascii="Century Gothic" w:hAnsi="Century Gothic" w:cstheme="minorHAnsi"/>
                <w:bCs/>
                <w:sz w:val="20"/>
                <w:szCs w:val="20"/>
                <w:lang w:val="es-MX"/>
              </w:rPr>
            </w:pPr>
            <w:r w:rsidRPr="00FD1230">
              <w:rPr>
                <w:rFonts w:ascii="Century Gothic" w:hAnsi="Century Gothic" w:cstheme="minorHAnsi"/>
                <w:bCs/>
                <w:sz w:val="20"/>
                <w:szCs w:val="20"/>
                <w:lang w:val="es-MX"/>
              </w:rPr>
              <w:t>IV. La Secretaría de Desarrollo Humano y Bien Común.</w:t>
            </w:r>
          </w:p>
          <w:p w14:paraId="5F684C74" w14:textId="77777777" w:rsidR="00FD1230" w:rsidRPr="00FD1230" w:rsidRDefault="00FD1230" w:rsidP="00FC7DCD">
            <w:pPr>
              <w:jc w:val="both"/>
              <w:rPr>
                <w:rFonts w:ascii="Century Gothic" w:hAnsi="Century Gothic" w:cstheme="minorHAnsi"/>
                <w:bCs/>
                <w:sz w:val="20"/>
                <w:szCs w:val="20"/>
                <w:lang w:val="es-MX"/>
              </w:rPr>
            </w:pPr>
            <w:r w:rsidRPr="00FD1230">
              <w:rPr>
                <w:rFonts w:ascii="Century Gothic" w:hAnsi="Century Gothic" w:cstheme="minorHAnsi"/>
                <w:bCs/>
                <w:sz w:val="20"/>
                <w:szCs w:val="20"/>
                <w:lang w:val="es-MX"/>
              </w:rPr>
              <w:t>V. La Secretaría de Pueblos y Comunidades Indígenas.</w:t>
            </w:r>
          </w:p>
          <w:p w14:paraId="3F49E086" w14:textId="77777777" w:rsidR="00FD1230" w:rsidRPr="00FD1230" w:rsidRDefault="00FD1230" w:rsidP="00FC7DCD">
            <w:pPr>
              <w:jc w:val="both"/>
              <w:rPr>
                <w:rFonts w:ascii="Century Gothic" w:hAnsi="Century Gothic" w:cstheme="minorHAnsi"/>
                <w:bCs/>
                <w:sz w:val="20"/>
                <w:szCs w:val="20"/>
                <w:lang w:val="es-MX"/>
              </w:rPr>
            </w:pPr>
            <w:r w:rsidRPr="00FD1230">
              <w:rPr>
                <w:rFonts w:ascii="Century Gothic" w:hAnsi="Century Gothic" w:cstheme="minorHAnsi"/>
                <w:bCs/>
                <w:sz w:val="20"/>
                <w:szCs w:val="20"/>
                <w:lang w:val="es-MX"/>
              </w:rPr>
              <w:t>VI. El Desarrollo Integral de la Familia del Estado de Chihuahua.</w:t>
            </w:r>
          </w:p>
          <w:p w14:paraId="10373B1E" w14:textId="77777777" w:rsidR="00FD1230" w:rsidRPr="00FD1230" w:rsidRDefault="00FD1230" w:rsidP="00FC7DCD">
            <w:pPr>
              <w:jc w:val="both"/>
              <w:rPr>
                <w:rFonts w:ascii="Century Gothic" w:hAnsi="Century Gothic" w:cstheme="minorHAnsi"/>
                <w:bCs/>
                <w:sz w:val="20"/>
                <w:szCs w:val="20"/>
                <w:lang w:val="es-MX"/>
              </w:rPr>
            </w:pPr>
            <w:r w:rsidRPr="00FD1230">
              <w:rPr>
                <w:rFonts w:ascii="Century Gothic" w:hAnsi="Century Gothic" w:cstheme="minorHAnsi"/>
                <w:bCs/>
                <w:sz w:val="20"/>
                <w:szCs w:val="20"/>
                <w:lang w:val="es-MX"/>
              </w:rPr>
              <w:t>VII. Los Municipios del Estado, en el ámbito de sus competencias, o conforme a los convenios establecidos.</w:t>
            </w:r>
          </w:p>
          <w:p w14:paraId="31E3977C" w14:textId="77777777" w:rsidR="00FD1230" w:rsidRPr="00FD1230" w:rsidRDefault="00FD1230" w:rsidP="00FC7DCD">
            <w:pPr>
              <w:jc w:val="both"/>
              <w:rPr>
                <w:rFonts w:ascii="Century Gothic" w:hAnsi="Century Gothic" w:cstheme="minorHAnsi"/>
                <w:bCs/>
                <w:sz w:val="20"/>
                <w:szCs w:val="20"/>
                <w:lang w:val="es-MX"/>
              </w:rPr>
            </w:pPr>
            <w:r w:rsidRPr="00FD1230">
              <w:rPr>
                <w:rFonts w:ascii="Century Gothic" w:hAnsi="Century Gothic" w:cstheme="minorHAnsi"/>
                <w:bCs/>
                <w:sz w:val="20"/>
                <w:szCs w:val="20"/>
                <w:lang w:val="es-MX"/>
              </w:rPr>
              <w:t>…</w:t>
            </w:r>
          </w:p>
          <w:p w14:paraId="0337429F" w14:textId="77777777" w:rsidR="00FD1230" w:rsidRPr="00FD1230" w:rsidRDefault="00FD1230" w:rsidP="00FC7DCD">
            <w:pPr>
              <w:jc w:val="both"/>
              <w:rPr>
                <w:rFonts w:ascii="Century Gothic" w:hAnsi="Century Gothic" w:cstheme="minorHAnsi"/>
                <w:bCs/>
                <w:sz w:val="20"/>
                <w:szCs w:val="20"/>
                <w:lang w:val="es-MX"/>
              </w:rPr>
            </w:pPr>
          </w:p>
        </w:tc>
        <w:tc>
          <w:tcPr>
            <w:tcW w:w="2500" w:type="pct"/>
          </w:tcPr>
          <w:p w14:paraId="7A0387AE"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Cs/>
                <w:sz w:val="20"/>
                <w:szCs w:val="20"/>
                <w:lang w:val="es-MX"/>
              </w:rPr>
            </w:pPr>
            <w:r w:rsidRPr="00FD1230">
              <w:rPr>
                <w:rFonts w:ascii="Century Gothic" w:hAnsi="Century Gothic" w:cstheme="minorHAnsi"/>
                <w:bCs/>
                <w:sz w:val="20"/>
                <w:szCs w:val="20"/>
                <w:lang w:val="es-MX"/>
              </w:rPr>
              <w:t>Artículo 72 Ter. La Red de Protección de la Maternidad estará integrada por:</w:t>
            </w:r>
          </w:p>
          <w:p w14:paraId="747907B6"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Cs/>
                <w:sz w:val="20"/>
                <w:szCs w:val="20"/>
                <w:lang w:val="es-MX"/>
              </w:rPr>
            </w:pPr>
            <w:r w:rsidRPr="00FD1230">
              <w:rPr>
                <w:rFonts w:ascii="Century Gothic" w:hAnsi="Century Gothic" w:cstheme="minorHAnsi"/>
                <w:bCs/>
                <w:sz w:val="20"/>
                <w:szCs w:val="20"/>
                <w:lang w:val="es-MX"/>
              </w:rPr>
              <w:t>I. La Secretaría General de Gobierno.</w:t>
            </w:r>
          </w:p>
          <w:p w14:paraId="6229B871"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Cs/>
                <w:sz w:val="20"/>
                <w:szCs w:val="20"/>
                <w:lang w:val="es-MX"/>
              </w:rPr>
            </w:pPr>
            <w:r w:rsidRPr="00FD1230">
              <w:rPr>
                <w:rFonts w:ascii="Century Gothic" w:hAnsi="Century Gothic" w:cstheme="minorHAnsi"/>
                <w:bCs/>
                <w:sz w:val="20"/>
                <w:szCs w:val="20"/>
                <w:lang w:val="es-MX"/>
              </w:rPr>
              <w:t>II. La Secretaría de Salud.</w:t>
            </w:r>
          </w:p>
          <w:p w14:paraId="7595B378"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Cs/>
                <w:sz w:val="20"/>
                <w:szCs w:val="20"/>
                <w:lang w:val="es-MX"/>
              </w:rPr>
            </w:pPr>
            <w:r w:rsidRPr="00FD1230">
              <w:rPr>
                <w:rFonts w:ascii="Century Gothic" w:hAnsi="Century Gothic" w:cstheme="minorHAnsi"/>
                <w:bCs/>
                <w:sz w:val="20"/>
                <w:szCs w:val="20"/>
                <w:lang w:val="es-MX"/>
              </w:rPr>
              <w:t>III. La Secretaría de Educación y Deporte.</w:t>
            </w:r>
          </w:p>
          <w:p w14:paraId="0B12FC6E"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Cs/>
                <w:sz w:val="20"/>
                <w:szCs w:val="20"/>
                <w:lang w:val="es-MX"/>
              </w:rPr>
            </w:pPr>
            <w:r w:rsidRPr="00FD1230">
              <w:rPr>
                <w:rFonts w:ascii="Century Gothic" w:hAnsi="Century Gothic" w:cstheme="minorHAnsi"/>
                <w:bCs/>
                <w:sz w:val="20"/>
                <w:szCs w:val="20"/>
                <w:lang w:val="es-MX"/>
              </w:rPr>
              <w:t>IV. La Secretaría de Desarrollo Humano y Bien Común.</w:t>
            </w:r>
          </w:p>
          <w:p w14:paraId="726AC8EC"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Cs/>
                <w:sz w:val="20"/>
                <w:szCs w:val="20"/>
                <w:lang w:val="es-MX"/>
              </w:rPr>
            </w:pPr>
            <w:r w:rsidRPr="00FD1230">
              <w:rPr>
                <w:rFonts w:ascii="Century Gothic" w:hAnsi="Century Gothic" w:cstheme="minorHAnsi"/>
                <w:bCs/>
                <w:sz w:val="20"/>
                <w:szCs w:val="20"/>
                <w:lang w:val="es-MX"/>
              </w:rPr>
              <w:t>V. La Secretaría de Pueblos y Comunidades Indígenas.</w:t>
            </w:r>
          </w:p>
          <w:p w14:paraId="05AAF216"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Cs/>
                <w:sz w:val="20"/>
                <w:szCs w:val="20"/>
                <w:lang w:val="es-MX"/>
              </w:rPr>
            </w:pPr>
            <w:r w:rsidRPr="00FD1230">
              <w:rPr>
                <w:rFonts w:ascii="Century Gothic" w:hAnsi="Century Gothic" w:cstheme="minorHAnsi"/>
                <w:bCs/>
                <w:sz w:val="20"/>
                <w:szCs w:val="20"/>
                <w:lang w:val="es-MX"/>
              </w:rPr>
              <w:t>VI. El Desarrollo Integral de la Familia del Estado de Chihuahua.</w:t>
            </w:r>
          </w:p>
          <w:p w14:paraId="0A15DC49"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Cs/>
                <w:sz w:val="20"/>
                <w:szCs w:val="20"/>
                <w:lang w:val="es-MX"/>
              </w:rPr>
            </w:pPr>
            <w:r w:rsidRPr="00FD1230">
              <w:rPr>
                <w:rFonts w:ascii="Century Gothic" w:hAnsi="Century Gothic" w:cstheme="minorHAnsi"/>
                <w:bCs/>
                <w:sz w:val="20"/>
                <w:szCs w:val="20"/>
                <w:lang w:val="es-MX"/>
              </w:rPr>
              <w:t>VII. Los Municipios del Estado, en el ámbito de sus competencias, o conforme a los convenios establecidos.</w:t>
            </w:r>
          </w:p>
          <w:p w14:paraId="03B08908"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
                <w:sz w:val="20"/>
                <w:szCs w:val="20"/>
                <w:lang w:val="es-MX"/>
              </w:rPr>
            </w:pPr>
            <w:r w:rsidRPr="00FD1230">
              <w:rPr>
                <w:rFonts w:ascii="Century Gothic" w:hAnsi="Century Gothic" w:cstheme="minorHAnsi"/>
                <w:b/>
                <w:sz w:val="20"/>
                <w:szCs w:val="20"/>
                <w:lang w:val="es-MX"/>
              </w:rPr>
              <w:t>VIII. La Procuraduría de Protección de Niñas, Niños y Adolescentes.</w:t>
            </w:r>
          </w:p>
          <w:p w14:paraId="2685A756" w14:textId="77777777" w:rsidR="00FD1230" w:rsidRPr="00FD1230" w:rsidRDefault="00FD1230" w:rsidP="00FC7DC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Cs/>
                <w:sz w:val="20"/>
                <w:szCs w:val="20"/>
                <w:lang w:val="es-MX"/>
              </w:rPr>
            </w:pPr>
            <w:r w:rsidRPr="00FD1230">
              <w:rPr>
                <w:rFonts w:ascii="Century Gothic" w:hAnsi="Century Gothic" w:cstheme="minorHAnsi"/>
                <w:bCs/>
                <w:sz w:val="20"/>
                <w:szCs w:val="20"/>
                <w:lang w:val="es-MX"/>
              </w:rPr>
              <w:t>…</w:t>
            </w:r>
          </w:p>
        </w:tc>
      </w:tr>
      <w:tr w:rsidR="00FD1230" w:rsidRPr="00FD1230" w14:paraId="5992FD2E" w14:textId="77777777" w:rsidTr="00FD1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99320B9" w14:textId="77777777" w:rsidR="00FD1230" w:rsidRPr="00FD1230" w:rsidRDefault="00FD1230" w:rsidP="00FC7DCD">
            <w:pPr>
              <w:jc w:val="both"/>
              <w:rPr>
                <w:rFonts w:ascii="Century Gothic" w:hAnsi="Century Gothic" w:cstheme="minorHAnsi"/>
                <w:bCs/>
                <w:sz w:val="20"/>
                <w:szCs w:val="20"/>
                <w:lang w:val="es-MX"/>
              </w:rPr>
            </w:pPr>
          </w:p>
          <w:p w14:paraId="2C5B39A4" w14:textId="77777777" w:rsidR="00FD1230" w:rsidRPr="00FD1230" w:rsidRDefault="00FD1230" w:rsidP="00FD1230">
            <w:pPr>
              <w:jc w:val="center"/>
              <w:rPr>
                <w:rFonts w:ascii="Century Gothic" w:hAnsi="Century Gothic" w:cstheme="minorHAnsi"/>
                <w:bCs/>
                <w:sz w:val="20"/>
                <w:szCs w:val="20"/>
                <w:lang w:val="es-MX"/>
              </w:rPr>
            </w:pPr>
            <w:r w:rsidRPr="00FD1230">
              <w:rPr>
                <w:rFonts w:ascii="Century Gothic" w:hAnsi="Century Gothic" w:cstheme="minorHAnsi"/>
                <w:bCs/>
                <w:sz w:val="20"/>
                <w:szCs w:val="20"/>
                <w:lang w:val="es-MX"/>
              </w:rPr>
              <w:t>SIN CORRELATIVO</w:t>
            </w:r>
          </w:p>
        </w:tc>
        <w:tc>
          <w:tcPr>
            <w:tcW w:w="2500" w:type="pct"/>
          </w:tcPr>
          <w:p w14:paraId="42BF19A7" w14:textId="77777777" w:rsidR="00FD1230" w:rsidRPr="00FD1230" w:rsidRDefault="00FD1230" w:rsidP="00FC7DC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sz w:val="20"/>
                <w:szCs w:val="20"/>
                <w:lang w:val="es-MX"/>
              </w:rPr>
            </w:pPr>
            <w:r w:rsidRPr="00FD1230">
              <w:rPr>
                <w:rFonts w:ascii="Century Gothic" w:hAnsi="Century Gothic" w:cstheme="minorHAnsi"/>
                <w:b/>
                <w:sz w:val="20"/>
                <w:szCs w:val="20"/>
                <w:lang w:val="es-MX"/>
              </w:rPr>
              <w:t xml:space="preserve">Artículo 72 </w:t>
            </w:r>
            <w:proofErr w:type="spellStart"/>
            <w:r w:rsidRPr="00FD1230">
              <w:rPr>
                <w:rFonts w:ascii="Century Gothic" w:hAnsi="Century Gothic" w:cstheme="minorHAnsi"/>
                <w:b/>
                <w:sz w:val="20"/>
                <w:szCs w:val="20"/>
                <w:lang w:val="es-MX"/>
              </w:rPr>
              <w:t>Quintus</w:t>
            </w:r>
            <w:proofErr w:type="spellEnd"/>
            <w:r w:rsidRPr="00FD1230">
              <w:rPr>
                <w:rFonts w:ascii="Century Gothic" w:hAnsi="Century Gothic" w:cstheme="minorHAnsi"/>
                <w:b/>
                <w:sz w:val="20"/>
                <w:szCs w:val="20"/>
                <w:lang w:val="es-MX"/>
              </w:rPr>
              <w:t>. La Red de Protección de la Maternidad contará con tres comités especializados:</w:t>
            </w:r>
          </w:p>
          <w:p w14:paraId="3847E3AD" w14:textId="77777777" w:rsidR="00FD1230" w:rsidRPr="00FD1230" w:rsidRDefault="00FD1230" w:rsidP="00FC7DC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sz w:val="20"/>
                <w:szCs w:val="20"/>
                <w:lang w:val="es-MX"/>
              </w:rPr>
            </w:pPr>
          </w:p>
          <w:p w14:paraId="38F62CAE" w14:textId="77777777" w:rsidR="00FD1230" w:rsidRPr="00FD1230" w:rsidRDefault="00FD1230" w:rsidP="00FC7DC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sz w:val="20"/>
                <w:szCs w:val="20"/>
                <w:lang w:val="es-MX"/>
              </w:rPr>
            </w:pPr>
            <w:r w:rsidRPr="00FD1230">
              <w:rPr>
                <w:rFonts w:ascii="Century Gothic" w:hAnsi="Century Gothic" w:cstheme="minorHAnsi"/>
                <w:b/>
                <w:sz w:val="20"/>
                <w:szCs w:val="20"/>
                <w:lang w:val="es-MX"/>
              </w:rPr>
              <w:t xml:space="preserve"> I. Comité de Prevención y Atención de Riesgos Maternos, encargado de diseñar y evaluar programas preventivos, protocolos de emergencia obstétrica y atención psicosocial. </w:t>
            </w:r>
          </w:p>
          <w:p w14:paraId="571CD7F7" w14:textId="77777777" w:rsidR="00FD1230" w:rsidRPr="00FD1230" w:rsidRDefault="00FD1230" w:rsidP="00FC7DC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sz w:val="20"/>
                <w:szCs w:val="20"/>
                <w:lang w:val="es-MX"/>
              </w:rPr>
            </w:pPr>
          </w:p>
          <w:p w14:paraId="089606E2" w14:textId="77777777" w:rsidR="00FD1230" w:rsidRPr="00FD1230" w:rsidRDefault="00FD1230" w:rsidP="00FC7DC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sz w:val="20"/>
                <w:szCs w:val="20"/>
                <w:lang w:val="es-MX"/>
              </w:rPr>
            </w:pPr>
            <w:r w:rsidRPr="00FD1230">
              <w:rPr>
                <w:rFonts w:ascii="Century Gothic" w:hAnsi="Century Gothic" w:cstheme="minorHAnsi"/>
                <w:b/>
                <w:sz w:val="20"/>
                <w:szCs w:val="20"/>
                <w:lang w:val="es-MX"/>
              </w:rPr>
              <w:t>II. Comité de Análisis y Prevención de Mortalidad Materna, responsable de analizar casos de muerte materna, emitir alertas preventivas y formular recomendaciones para la mejora de políticas públicas.</w:t>
            </w:r>
          </w:p>
          <w:p w14:paraId="7E92D202" w14:textId="77777777" w:rsidR="00FD1230" w:rsidRPr="00FD1230" w:rsidRDefault="00FD1230" w:rsidP="00FC7DC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sz w:val="20"/>
                <w:szCs w:val="20"/>
                <w:lang w:val="es-MX"/>
              </w:rPr>
            </w:pPr>
          </w:p>
          <w:p w14:paraId="618F829F" w14:textId="77777777" w:rsidR="00FD1230" w:rsidRPr="00FD1230" w:rsidRDefault="00FD1230" w:rsidP="00FC7DC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Cs/>
                <w:sz w:val="20"/>
                <w:szCs w:val="20"/>
                <w:lang w:val="es-MX"/>
              </w:rPr>
            </w:pPr>
            <w:r w:rsidRPr="00FD1230">
              <w:rPr>
                <w:rFonts w:ascii="Century Gothic" w:hAnsi="Century Gothic" w:cstheme="minorHAnsi"/>
                <w:b/>
                <w:sz w:val="20"/>
                <w:szCs w:val="20"/>
                <w:lang w:val="es-MX"/>
              </w:rPr>
              <w:lastRenderedPageBreak/>
              <w:t>III. Comité de Prevención y Atención del Embarazo Adolescente, orientado a desarrollar estrategias de sensibilización,</w:t>
            </w:r>
            <w:r w:rsidRPr="00FD1230">
              <w:rPr>
                <w:rFonts w:ascii="Century Gothic" w:hAnsi="Century Gothic" w:cstheme="minorHAnsi"/>
                <w:bCs/>
                <w:sz w:val="20"/>
                <w:szCs w:val="20"/>
                <w:lang w:val="es-MX"/>
              </w:rPr>
              <w:t xml:space="preserve"> </w:t>
            </w:r>
            <w:r w:rsidRPr="00FD1230">
              <w:rPr>
                <w:rFonts w:ascii="Century Gothic" w:hAnsi="Century Gothic" w:cstheme="minorHAnsi"/>
                <w:b/>
                <w:sz w:val="20"/>
                <w:szCs w:val="20"/>
                <w:lang w:val="es-MX"/>
              </w:rPr>
              <w:t>educación y atención integral para la prevención del embarazo en adolescentes, así como el fortalecimiento de programas de apoyo a madres adolescentes, asegurando su acceso a la salud, educación y protección social.</w:t>
            </w:r>
          </w:p>
        </w:tc>
      </w:tr>
    </w:tbl>
    <w:p w14:paraId="1C0981F2" w14:textId="77777777" w:rsidR="00FD1230" w:rsidRDefault="00FD1230" w:rsidP="00BA28FB">
      <w:pPr>
        <w:pStyle w:val="Normal1"/>
        <w:spacing w:line="360" w:lineRule="auto"/>
        <w:contextualSpacing/>
        <w:jc w:val="both"/>
        <w:rPr>
          <w:rFonts w:ascii="Century Gothic" w:eastAsia="Arial" w:hAnsi="Century Gothic" w:cs="Arial"/>
          <w:color w:val="auto"/>
          <w:szCs w:val="24"/>
          <w:lang w:val="es-MX"/>
        </w:rPr>
      </w:pPr>
    </w:p>
    <w:p w14:paraId="7867BF18" w14:textId="0D2B7979" w:rsidR="00EE2C7F" w:rsidRDefault="00EE2C7F" w:rsidP="00BA28FB">
      <w:pPr>
        <w:pStyle w:val="Normal1"/>
        <w:spacing w:line="360" w:lineRule="auto"/>
        <w:contextualSpacing/>
        <w:jc w:val="both"/>
        <w:rPr>
          <w:rFonts w:ascii="Century Gothic" w:eastAsia="Arial" w:hAnsi="Century Gothic" w:cs="Arial"/>
          <w:color w:val="auto"/>
          <w:szCs w:val="24"/>
          <w:lang w:val="es-MX"/>
        </w:rPr>
      </w:pPr>
    </w:p>
    <w:p w14:paraId="57DFC509" w14:textId="212A3864" w:rsidR="00B84CCE" w:rsidRDefault="00B84CCE" w:rsidP="00BA28FB">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Ahora bien, respecto de las reformas propuestas a la Ley Estatal de Educación, a fin de: </w:t>
      </w:r>
    </w:p>
    <w:p w14:paraId="6BC20780" w14:textId="1EBC0B7F" w:rsidR="00B84CCE" w:rsidRDefault="00B84CCE" w:rsidP="00BA28FB">
      <w:pPr>
        <w:pStyle w:val="Normal1"/>
        <w:spacing w:line="360" w:lineRule="auto"/>
        <w:contextualSpacing/>
        <w:jc w:val="both"/>
        <w:rPr>
          <w:rFonts w:ascii="Century Gothic" w:eastAsia="Arial" w:hAnsi="Century Gothic" w:cs="Arial"/>
          <w:color w:val="auto"/>
          <w:szCs w:val="24"/>
          <w:lang w:val="es-MX"/>
        </w:rPr>
      </w:pPr>
    </w:p>
    <w:p w14:paraId="2F11D97C" w14:textId="301A9098" w:rsidR="00B84CCE" w:rsidRDefault="00B84CCE" w:rsidP="00AF1EB0">
      <w:pPr>
        <w:pStyle w:val="Normal1"/>
        <w:numPr>
          <w:ilvl w:val="0"/>
          <w:numId w:val="3"/>
        </w:numPr>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Asegurar un trato digno y libre de discriminación a las adolescentes embarazadas, en los centros educativos del Estado.</w:t>
      </w:r>
    </w:p>
    <w:p w14:paraId="0629F615" w14:textId="0E0E3A48" w:rsidR="00B84CCE" w:rsidRDefault="00B84CCE" w:rsidP="00AF1EB0">
      <w:pPr>
        <w:pStyle w:val="Normal1"/>
        <w:numPr>
          <w:ilvl w:val="0"/>
          <w:numId w:val="3"/>
        </w:numPr>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Establecer de manera efectiva y verificable el apoyo académico correspondiente a las adolescentes que, por razones médicas derivadas del embarazo o parto, se vean imposibilitadas de asistir regularmente a clases.</w:t>
      </w:r>
      <w:r w:rsidR="000B7ED1">
        <w:rPr>
          <w:rFonts w:ascii="Century Gothic" w:eastAsia="Arial" w:hAnsi="Century Gothic" w:cs="Arial"/>
          <w:color w:val="auto"/>
          <w:szCs w:val="24"/>
          <w:lang w:val="es-MX"/>
        </w:rPr>
        <w:t xml:space="preserve"> </w:t>
      </w:r>
      <w:r w:rsidR="000B7ED1" w:rsidRPr="000B7ED1">
        <w:rPr>
          <w:rFonts w:ascii="Century Gothic" w:eastAsia="Arial" w:hAnsi="Century Gothic" w:cs="Arial"/>
          <w:color w:val="auto"/>
          <w:szCs w:val="24"/>
          <w:lang w:val="es-MX"/>
        </w:rPr>
        <w:t xml:space="preserve">Dicho apoyo deberá permitir su participación, en la medida de sus posibilidades y sin riesgo para su salud, en las actividades educativas y recreativas del plantel.   </w:t>
      </w:r>
    </w:p>
    <w:p w14:paraId="54522BF6" w14:textId="0553F376" w:rsidR="000B7ED1" w:rsidRDefault="000B7ED1" w:rsidP="00AF1EB0">
      <w:pPr>
        <w:pStyle w:val="Normal1"/>
        <w:numPr>
          <w:ilvl w:val="0"/>
          <w:numId w:val="3"/>
        </w:numPr>
        <w:spacing w:line="360" w:lineRule="auto"/>
        <w:contextualSpacing/>
        <w:jc w:val="both"/>
        <w:rPr>
          <w:rFonts w:ascii="Century Gothic" w:eastAsia="Arial" w:hAnsi="Century Gothic" w:cs="Arial"/>
          <w:color w:val="auto"/>
          <w:szCs w:val="24"/>
          <w:lang w:val="es-MX"/>
        </w:rPr>
      </w:pPr>
      <w:r w:rsidRPr="000B7ED1">
        <w:rPr>
          <w:rFonts w:ascii="Century Gothic" w:eastAsia="Arial" w:hAnsi="Century Gothic" w:cs="Arial"/>
          <w:color w:val="auto"/>
          <w:szCs w:val="24"/>
          <w:lang w:val="es-MX"/>
        </w:rPr>
        <w:t xml:space="preserve">Implementar las medidas administrativas necesarias para garantizar que la adolescente embarazada reciba la atención académica y orientación correspondientes a su nivel de estudios. Para ello, se designará a personal calificado del mismo plantel educativo donde cursan sus estudios, quienes apoyarán y supervisarán en su avance </w:t>
      </w:r>
      <w:r w:rsidRPr="000B7ED1">
        <w:rPr>
          <w:rFonts w:ascii="Century Gothic" w:eastAsia="Arial" w:hAnsi="Century Gothic" w:cs="Arial"/>
          <w:color w:val="auto"/>
          <w:szCs w:val="24"/>
          <w:lang w:val="es-MX"/>
        </w:rPr>
        <w:lastRenderedPageBreak/>
        <w:t>académico para facilitar la continuidad y conclusión de su educación.</w:t>
      </w:r>
      <w:r w:rsidR="00CF23EE">
        <w:rPr>
          <w:rFonts w:ascii="Century Gothic" w:eastAsia="Arial" w:hAnsi="Century Gothic" w:cs="Arial"/>
          <w:color w:val="auto"/>
          <w:szCs w:val="24"/>
          <w:lang w:val="es-MX"/>
        </w:rPr>
        <w:t xml:space="preserve"> Y, </w:t>
      </w:r>
    </w:p>
    <w:p w14:paraId="739BC392" w14:textId="73CD5999" w:rsidR="00CF23EE" w:rsidRDefault="00CF23EE" w:rsidP="00AF1EB0">
      <w:pPr>
        <w:pStyle w:val="Normal1"/>
        <w:numPr>
          <w:ilvl w:val="0"/>
          <w:numId w:val="3"/>
        </w:numPr>
        <w:spacing w:line="360" w:lineRule="auto"/>
        <w:contextualSpacing/>
        <w:jc w:val="both"/>
        <w:rPr>
          <w:rFonts w:ascii="Century Gothic" w:eastAsia="Arial" w:hAnsi="Century Gothic" w:cs="Arial"/>
          <w:color w:val="auto"/>
          <w:szCs w:val="24"/>
          <w:lang w:val="es-MX"/>
        </w:rPr>
      </w:pPr>
      <w:r w:rsidRPr="00CF23EE">
        <w:rPr>
          <w:rFonts w:ascii="Century Gothic" w:eastAsia="Arial" w:hAnsi="Century Gothic" w:cs="Arial"/>
          <w:color w:val="auto"/>
          <w:szCs w:val="24"/>
          <w:lang w:val="es-MX"/>
        </w:rPr>
        <w:t>Proveer la información y capacitación necesaria, para que el personal docente y el alumnado de las escuelas donde se reportan adolescentes embarazadas puedan ser orientados en aspectos de salud sexual y reproductiva, con la finalidad de evitar actitudes de rechazo o discriminación.</w:t>
      </w:r>
    </w:p>
    <w:p w14:paraId="50881C34" w14:textId="27F32E08" w:rsidR="00B84CCE" w:rsidRDefault="00B84CCE" w:rsidP="00BA28FB">
      <w:pPr>
        <w:pStyle w:val="Normal1"/>
        <w:spacing w:line="360" w:lineRule="auto"/>
        <w:contextualSpacing/>
        <w:jc w:val="both"/>
        <w:rPr>
          <w:rFonts w:ascii="Century Gothic" w:eastAsia="Arial" w:hAnsi="Century Gothic" w:cs="Arial"/>
          <w:color w:val="auto"/>
          <w:szCs w:val="24"/>
          <w:lang w:val="es-MX"/>
        </w:rPr>
      </w:pPr>
    </w:p>
    <w:p w14:paraId="3739AEAA" w14:textId="7900C421" w:rsidR="00CF23EE" w:rsidRPr="00CF37CC" w:rsidRDefault="00CF23EE" w:rsidP="003A2325">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Encontramos que, son acordes a</w:t>
      </w:r>
      <w:r w:rsidR="00CF37CC">
        <w:rPr>
          <w:rFonts w:ascii="Century Gothic" w:eastAsia="Arial" w:hAnsi="Century Gothic" w:cs="Arial"/>
          <w:color w:val="auto"/>
          <w:szCs w:val="24"/>
          <w:lang w:val="es-MX"/>
        </w:rPr>
        <w:t xml:space="preserve">l </w:t>
      </w:r>
      <w:r w:rsidR="00CF37CC" w:rsidRPr="00674EB3">
        <w:rPr>
          <w:rFonts w:ascii="Century Gothic" w:eastAsia="Arial" w:hAnsi="Century Gothic" w:cs="Arial"/>
          <w:b/>
          <w:bCs/>
          <w:color w:val="auto"/>
          <w:szCs w:val="24"/>
          <w:lang w:val="es-MX"/>
        </w:rPr>
        <w:t>Programa Especial para la Prevención del Embarazo en Adolescentes del Estado de Chihuahua</w:t>
      </w:r>
      <w:r w:rsidR="00CF37CC">
        <w:rPr>
          <w:rFonts w:ascii="Century Gothic" w:eastAsia="Arial" w:hAnsi="Century Gothic" w:cs="Arial"/>
          <w:b/>
          <w:bCs/>
          <w:color w:val="auto"/>
          <w:szCs w:val="24"/>
          <w:lang w:val="es-MX"/>
        </w:rPr>
        <w:t xml:space="preserve"> </w:t>
      </w:r>
      <w:r w:rsidR="00CF37CC" w:rsidRPr="00CC1579">
        <w:rPr>
          <w:rFonts w:ascii="Century Gothic" w:eastAsia="Arial" w:hAnsi="Century Gothic" w:cs="Arial"/>
          <w:b/>
          <w:bCs/>
          <w:color w:val="auto"/>
          <w:szCs w:val="24"/>
          <w:lang w:val="es-MX"/>
        </w:rPr>
        <w:t>2022-2027</w:t>
      </w:r>
      <w:r w:rsidR="00CF37CC">
        <w:rPr>
          <w:rFonts w:ascii="Century Gothic" w:eastAsia="Arial" w:hAnsi="Century Gothic" w:cs="Arial"/>
          <w:b/>
          <w:bCs/>
          <w:color w:val="auto"/>
          <w:szCs w:val="24"/>
          <w:lang w:val="es-MX"/>
        </w:rPr>
        <w:t xml:space="preserve">, </w:t>
      </w:r>
      <w:r w:rsidR="00CF37CC" w:rsidRPr="00CF37CC">
        <w:rPr>
          <w:rFonts w:ascii="Century Gothic" w:eastAsia="Arial" w:hAnsi="Century Gothic" w:cs="Arial"/>
          <w:color w:val="auto"/>
          <w:szCs w:val="24"/>
          <w:lang w:val="es-MX"/>
        </w:rPr>
        <w:t>Objetivo 1</w:t>
      </w:r>
      <w:r w:rsidR="00CF37CC">
        <w:rPr>
          <w:rFonts w:ascii="Century Gothic" w:eastAsia="Arial" w:hAnsi="Century Gothic" w:cs="Arial"/>
          <w:color w:val="auto"/>
          <w:szCs w:val="24"/>
          <w:lang w:val="es-MX"/>
        </w:rPr>
        <w:t>.</w:t>
      </w:r>
      <w:r w:rsidR="00CF37CC" w:rsidRPr="00CF37CC">
        <w:rPr>
          <w:rFonts w:ascii="Century Gothic" w:eastAsia="Arial" w:hAnsi="Century Gothic" w:cs="Arial"/>
          <w:color w:val="auto"/>
          <w:szCs w:val="24"/>
          <w:lang w:val="es-MX"/>
        </w:rPr>
        <w:t xml:space="preserve"> Implementar</w:t>
      </w:r>
      <w:r w:rsidR="00CF37CC">
        <w:rPr>
          <w:rFonts w:ascii="Century Gothic" w:eastAsia="Arial" w:hAnsi="Century Gothic" w:cs="Arial"/>
          <w:color w:val="auto"/>
          <w:szCs w:val="24"/>
          <w:lang w:val="es-MX"/>
        </w:rPr>
        <w:t xml:space="preserve"> </w:t>
      </w:r>
      <w:r w:rsidR="00CF37CC" w:rsidRPr="00CF37CC">
        <w:rPr>
          <w:rFonts w:ascii="Century Gothic" w:eastAsia="Arial" w:hAnsi="Century Gothic" w:cs="Arial"/>
          <w:color w:val="auto"/>
          <w:szCs w:val="24"/>
          <w:lang w:val="es-MX"/>
        </w:rPr>
        <w:t>acciones en el</w:t>
      </w:r>
      <w:r w:rsidR="00CF37CC">
        <w:rPr>
          <w:rFonts w:ascii="Century Gothic" w:eastAsia="Arial" w:hAnsi="Century Gothic" w:cs="Arial"/>
          <w:color w:val="auto"/>
          <w:szCs w:val="24"/>
          <w:lang w:val="es-MX"/>
        </w:rPr>
        <w:t xml:space="preserve"> </w:t>
      </w:r>
      <w:r w:rsidR="00CF37CC" w:rsidRPr="00CF37CC">
        <w:rPr>
          <w:rFonts w:ascii="Century Gothic" w:eastAsia="Arial" w:hAnsi="Century Gothic" w:cs="Arial"/>
          <w:color w:val="auto"/>
          <w:szCs w:val="24"/>
          <w:lang w:val="es-MX"/>
        </w:rPr>
        <w:t>sector educativo</w:t>
      </w:r>
      <w:r w:rsidR="00CF37CC">
        <w:rPr>
          <w:rFonts w:ascii="Century Gothic" w:eastAsia="Arial" w:hAnsi="Century Gothic" w:cs="Arial"/>
          <w:color w:val="auto"/>
          <w:szCs w:val="24"/>
          <w:lang w:val="es-MX"/>
        </w:rPr>
        <w:t xml:space="preserve"> </w:t>
      </w:r>
      <w:r w:rsidR="00CF37CC" w:rsidRPr="00CF37CC">
        <w:rPr>
          <w:rFonts w:ascii="Century Gothic" w:eastAsia="Arial" w:hAnsi="Century Gothic" w:cs="Arial"/>
          <w:color w:val="auto"/>
          <w:szCs w:val="24"/>
          <w:lang w:val="es-MX"/>
        </w:rPr>
        <w:t>en el marco de</w:t>
      </w:r>
      <w:r w:rsidR="00CF37CC">
        <w:rPr>
          <w:rFonts w:ascii="Century Gothic" w:eastAsia="Arial" w:hAnsi="Century Gothic" w:cs="Arial"/>
          <w:color w:val="auto"/>
          <w:szCs w:val="24"/>
          <w:lang w:val="es-MX"/>
        </w:rPr>
        <w:t xml:space="preserve"> </w:t>
      </w:r>
      <w:r w:rsidR="00CF37CC" w:rsidRPr="00CF37CC">
        <w:rPr>
          <w:rFonts w:ascii="Century Gothic" w:eastAsia="Arial" w:hAnsi="Century Gothic" w:cs="Arial"/>
          <w:color w:val="auto"/>
          <w:szCs w:val="24"/>
          <w:lang w:val="es-MX"/>
        </w:rPr>
        <w:t>E</w:t>
      </w:r>
      <w:r w:rsidR="00CF37CC">
        <w:rPr>
          <w:rFonts w:ascii="Century Gothic" w:eastAsia="Arial" w:hAnsi="Century Gothic" w:cs="Arial"/>
          <w:color w:val="auto"/>
          <w:szCs w:val="24"/>
          <w:lang w:val="es-MX"/>
        </w:rPr>
        <w:t xml:space="preserve">ducación </w:t>
      </w:r>
      <w:r w:rsidR="00CF37CC" w:rsidRPr="00CF37CC">
        <w:rPr>
          <w:rFonts w:ascii="Century Gothic" w:eastAsia="Arial" w:hAnsi="Century Gothic" w:cs="Arial"/>
          <w:color w:val="auto"/>
          <w:szCs w:val="24"/>
          <w:lang w:val="es-MX"/>
        </w:rPr>
        <w:t>I</w:t>
      </w:r>
      <w:r w:rsidR="00CF37CC">
        <w:rPr>
          <w:rFonts w:ascii="Century Gothic" w:eastAsia="Arial" w:hAnsi="Century Gothic" w:cs="Arial"/>
          <w:color w:val="auto"/>
          <w:szCs w:val="24"/>
          <w:lang w:val="es-MX"/>
        </w:rPr>
        <w:t xml:space="preserve">ntegral en </w:t>
      </w:r>
      <w:r w:rsidR="00CF37CC" w:rsidRPr="00CF37CC">
        <w:rPr>
          <w:rFonts w:ascii="Century Gothic" w:eastAsia="Arial" w:hAnsi="Century Gothic" w:cs="Arial"/>
          <w:color w:val="auto"/>
          <w:szCs w:val="24"/>
          <w:lang w:val="es-MX"/>
        </w:rPr>
        <w:t>S</w:t>
      </w:r>
      <w:r w:rsidR="00CF37CC">
        <w:rPr>
          <w:rFonts w:ascii="Century Gothic" w:eastAsia="Arial" w:hAnsi="Century Gothic" w:cs="Arial"/>
          <w:color w:val="auto"/>
          <w:szCs w:val="24"/>
          <w:lang w:val="es-MX"/>
        </w:rPr>
        <w:t>exualidad (EIS)</w:t>
      </w:r>
      <w:r w:rsidR="00CF37CC" w:rsidRPr="00CF37CC">
        <w:rPr>
          <w:rFonts w:ascii="Century Gothic" w:eastAsia="Arial" w:hAnsi="Century Gothic" w:cs="Arial"/>
          <w:color w:val="auto"/>
          <w:szCs w:val="24"/>
          <w:lang w:val="es-MX"/>
        </w:rPr>
        <w:t>.</w:t>
      </w:r>
      <w:r w:rsidR="00CF37CC">
        <w:rPr>
          <w:rFonts w:ascii="Century Gothic" w:eastAsia="Arial" w:hAnsi="Century Gothic" w:cs="Arial"/>
          <w:color w:val="auto"/>
          <w:szCs w:val="24"/>
          <w:lang w:val="es-MX"/>
        </w:rPr>
        <w:t xml:space="preserve"> Así como al </w:t>
      </w:r>
      <w:r w:rsidR="00CF37CC" w:rsidRPr="00CF37CC">
        <w:rPr>
          <w:rFonts w:ascii="Century Gothic" w:eastAsia="Arial" w:hAnsi="Century Gothic" w:cs="Arial"/>
          <w:b/>
          <w:bCs/>
          <w:color w:val="auto"/>
          <w:szCs w:val="24"/>
          <w:lang w:val="es-MX"/>
        </w:rPr>
        <w:t>Plan Estatal de Desarrollo 2022 – 2027</w:t>
      </w:r>
      <w:r w:rsidR="00CF37CC">
        <w:rPr>
          <w:rFonts w:ascii="Century Gothic" w:eastAsia="Arial" w:hAnsi="Century Gothic" w:cs="Arial"/>
          <w:color w:val="auto"/>
          <w:szCs w:val="24"/>
          <w:lang w:val="es-MX"/>
        </w:rPr>
        <w:t>,</w:t>
      </w:r>
      <w:r w:rsidR="00CF37CC">
        <w:rPr>
          <w:rStyle w:val="Refdenotaalpie"/>
          <w:rFonts w:ascii="Century Gothic" w:eastAsia="Arial" w:hAnsi="Century Gothic" w:cs="Arial"/>
          <w:color w:val="auto"/>
          <w:szCs w:val="24"/>
          <w:lang w:val="es-MX"/>
        </w:rPr>
        <w:footnoteReference w:id="16"/>
      </w:r>
      <w:r w:rsidR="00CF37CC">
        <w:rPr>
          <w:rFonts w:ascii="Century Gothic" w:eastAsia="Arial" w:hAnsi="Century Gothic" w:cs="Arial"/>
          <w:color w:val="auto"/>
          <w:szCs w:val="24"/>
          <w:lang w:val="es-MX"/>
        </w:rPr>
        <w:t xml:space="preserve"> Eje 1, </w:t>
      </w:r>
      <w:r w:rsidR="00CF37CC" w:rsidRPr="00CF37CC">
        <w:rPr>
          <w:rFonts w:ascii="Century Gothic" w:eastAsia="Arial" w:hAnsi="Century Gothic" w:cs="Arial"/>
          <w:color w:val="auto"/>
          <w:szCs w:val="24"/>
          <w:lang w:val="es-MX"/>
        </w:rPr>
        <w:t>Objetivo específico</w:t>
      </w:r>
      <w:r w:rsidR="00CF37CC">
        <w:rPr>
          <w:rFonts w:ascii="Century Gothic" w:eastAsia="Arial" w:hAnsi="Century Gothic" w:cs="Arial"/>
          <w:color w:val="auto"/>
          <w:szCs w:val="24"/>
          <w:lang w:val="es-MX"/>
        </w:rPr>
        <w:t xml:space="preserve">: </w:t>
      </w:r>
      <w:r w:rsidR="00CF37CC" w:rsidRPr="00CF37CC">
        <w:rPr>
          <w:rFonts w:ascii="Century Gothic" w:eastAsia="Arial" w:hAnsi="Century Gothic" w:cs="Arial"/>
          <w:color w:val="auto"/>
          <w:szCs w:val="24"/>
          <w:lang w:val="es-MX"/>
        </w:rPr>
        <w:t>Ampliar la cobertura</w:t>
      </w:r>
      <w:r w:rsidR="00CF37CC">
        <w:rPr>
          <w:rFonts w:ascii="Century Gothic" w:eastAsia="Arial" w:hAnsi="Century Gothic" w:cs="Arial"/>
          <w:color w:val="auto"/>
          <w:szCs w:val="24"/>
          <w:lang w:val="es-MX"/>
        </w:rPr>
        <w:t xml:space="preserve"> </w:t>
      </w:r>
      <w:r w:rsidR="00CF37CC" w:rsidRPr="00CF37CC">
        <w:rPr>
          <w:rFonts w:ascii="Century Gothic" w:eastAsia="Arial" w:hAnsi="Century Gothic" w:cs="Arial"/>
          <w:color w:val="auto"/>
          <w:szCs w:val="24"/>
          <w:lang w:val="es-MX"/>
        </w:rPr>
        <w:t>a nivel estatal</w:t>
      </w:r>
      <w:r w:rsidR="00CF37CC">
        <w:rPr>
          <w:rFonts w:ascii="Century Gothic" w:eastAsia="Arial" w:hAnsi="Century Gothic" w:cs="Arial"/>
          <w:color w:val="auto"/>
          <w:szCs w:val="24"/>
          <w:lang w:val="es-MX"/>
        </w:rPr>
        <w:t xml:space="preserve"> </w:t>
      </w:r>
      <w:r w:rsidR="00CF37CC" w:rsidRPr="00CF37CC">
        <w:rPr>
          <w:rFonts w:ascii="Century Gothic" w:eastAsia="Arial" w:hAnsi="Century Gothic" w:cs="Arial"/>
          <w:color w:val="auto"/>
          <w:szCs w:val="24"/>
          <w:lang w:val="es-MX"/>
        </w:rPr>
        <w:t>en materia</w:t>
      </w:r>
      <w:r w:rsidR="00CF37CC">
        <w:rPr>
          <w:rFonts w:ascii="Century Gothic" w:eastAsia="Arial" w:hAnsi="Century Gothic" w:cs="Arial"/>
          <w:color w:val="auto"/>
          <w:szCs w:val="24"/>
          <w:lang w:val="es-MX"/>
        </w:rPr>
        <w:t xml:space="preserve"> </w:t>
      </w:r>
      <w:r w:rsidR="00CF37CC" w:rsidRPr="00CF37CC">
        <w:rPr>
          <w:rFonts w:ascii="Century Gothic" w:eastAsia="Arial" w:hAnsi="Century Gothic" w:cs="Arial"/>
          <w:color w:val="auto"/>
          <w:szCs w:val="24"/>
          <w:lang w:val="es-MX"/>
        </w:rPr>
        <w:t>educativa.</w:t>
      </w:r>
      <w:r w:rsidR="00CF37CC">
        <w:rPr>
          <w:rFonts w:ascii="Century Gothic" w:eastAsia="Arial" w:hAnsi="Century Gothic" w:cs="Arial"/>
          <w:color w:val="auto"/>
          <w:szCs w:val="24"/>
          <w:lang w:val="es-MX"/>
        </w:rPr>
        <w:t xml:space="preserve"> Estrategia: </w:t>
      </w:r>
      <w:r w:rsidR="00CF37CC" w:rsidRPr="00CF37CC">
        <w:rPr>
          <w:rFonts w:ascii="Century Gothic" w:eastAsia="Arial" w:hAnsi="Century Gothic" w:cs="Arial"/>
          <w:color w:val="auto"/>
          <w:szCs w:val="24"/>
          <w:lang w:val="es-MX"/>
        </w:rPr>
        <w:t>Garantizar el derecho</w:t>
      </w:r>
      <w:r w:rsidR="00CF37CC">
        <w:rPr>
          <w:rFonts w:ascii="Century Gothic" w:eastAsia="Arial" w:hAnsi="Century Gothic" w:cs="Arial"/>
          <w:color w:val="auto"/>
          <w:szCs w:val="24"/>
          <w:lang w:val="es-MX"/>
        </w:rPr>
        <w:t xml:space="preserve"> </w:t>
      </w:r>
      <w:r w:rsidR="00CF37CC" w:rsidRPr="00CF37CC">
        <w:rPr>
          <w:rFonts w:ascii="Century Gothic" w:eastAsia="Arial" w:hAnsi="Century Gothic" w:cs="Arial"/>
          <w:color w:val="auto"/>
          <w:szCs w:val="24"/>
          <w:lang w:val="es-MX"/>
        </w:rPr>
        <w:t>a la educación</w:t>
      </w:r>
      <w:r w:rsidR="00CF37CC">
        <w:rPr>
          <w:rFonts w:ascii="Century Gothic" w:eastAsia="Arial" w:hAnsi="Century Gothic" w:cs="Arial"/>
          <w:color w:val="auto"/>
          <w:szCs w:val="24"/>
          <w:lang w:val="es-MX"/>
        </w:rPr>
        <w:t xml:space="preserve"> </w:t>
      </w:r>
      <w:r w:rsidR="00CF37CC" w:rsidRPr="00CF37CC">
        <w:rPr>
          <w:rFonts w:ascii="Century Gothic" w:eastAsia="Arial" w:hAnsi="Century Gothic" w:cs="Arial"/>
          <w:color w:val="auto"/>
          <w:szCs w:val="24"/>
          <w:lang w:val="es-MX"/>
        </w:rPr>
        <w:t>para la población</w:t>
      </w:r>
      <w:r w:rsidR="00CF37CC">
        <w:rPr>
          <w:rFonts w:ascii="Century Gothic" w:eastAsia="Arial" w:hAnsi="Century Gothic" w:cs="Arial"/>
          <w:color w:val="auto"/>
          <w:szCs w:val="24"/>
          <w:lang w:val="es-MX"/>
        </w:rPr>
        <w:t xml:space="preserve">. Línea de acción: </w:t>
      </w:r>
      <w:r w:rsidR="003A2325" w:rsidRPr="003A2325">
        <w:rPr>
          <w:rFonts w:ascii="Century Gothic" w:eastAsia="Arial" w:hAnsi="Century Gothic" w:cs="Arial"/>
          <w:color w:val="auto"/>
          <w:szCs w:val="24"/>
          <w:lang w:val="es-MX"/>
        </w:rPr>
        <w:t>2.</w:t>
      </w:r>
      <w:r w:rsidR="003A2325">
        <w:rPr>
          <w:rFonts w:ascii="Century Gothic" w:eastAsia="Arial" w:hAnsi="Century Gothic" w:cs="Arial"/>
          <w:color w:val="auto"/>
          <w:szCs w:val="24"/>
          <w:lang w:val="es-MX"/>
        </w:rPr>
        <w:t xml:space="preserve"> </w:t>
      </w:r>
      <w:r w:rsidR="003A2325" w:rsidRPr="003A2325">
        <w:rPr>
          <w:rFonts w:ascii="Century Gothic" w:eastAsia="Arial" w:hAnsi="Century Gothic" w:cs="Arial"/>
          <w:color w:val="auto"/>
          <w:szCs w:val="24"/>
          <w:lang w:val="es-MX"/>
        </w:rPr>
        <w:t>Elevar la eficiencia</w:t>
      </w:r>
      <w:r w:rsidR="003A2325">
        <w:rPr>
          <w:rFonts w:ascii="Century Gothic" w:eastAsia="Arial" w:hAnsi="Century Gothic" w:cs="Arial"/>
          <w:color w:val="auto"/>
          <w:szCs w:val="24"/>
          <w:lang w:val="es-MX"/>
        </w:rPr>
        <w:t xml:space="preserve"> </w:t>
      </w:r>
      <w:r w:rsidR="003A2325" w:rsidRPr="003A2325">
        <w:rPr>
          <w:rFonts w:ascii="Century Gothic" w:eastAsia="Arial" w:hAnsi="Century Gothic" w:cs="Arial"/>
          <w:color w:val="auto"/>
          <w:szCs w:val="24"/>
          <w:lang w:val="es-MX"/>
        </w:rPr>
        <w:t>terminal en todos los</w:t>
      </w:r>
      <w:r w:rsidR="003A2325">
        <w:rPr>
          <w:rFonts w:ascii="Century Gothic" w:eastAsia="Arial" w:hAnsi="Century Gothic" w:cs="Arial"/>
          <w:color w:val="auto"/>
          <w:szCs w:val="24"/>
          <w:lang w:val="es-MX"/>
        </w:rPr>
        <w:t xml:space="preserve"> </w:t>
      </w:r>
      <w:r w:rsidR="003A2325" w:rsidRPr="003A2325">
        <w:rPr>
          <w:rFonts w:ascii="Century Gothic" w:eastAsia="Arial" w:hAnsi="Century Gothic" w:cs="Arial"/>
          <w:color w:val="auto"/>
          <w:szCs w:val="24"/>
          <w:lang w:val="es-MX"/>
        </w:rPr>
        <w:t>tipos, niveles y</w:t>
      </w:r>
      <w:r w:rsidR="003A2325">
        <w:rPr>
          <w:rFonts w:ascii="Century Gothic" w:eastAsia="Arial" w:hAnsi="Century Gothic" w:cs="Arial"/>
          <w:color w:val="auto"/>
          <w:szCs w:val="24"/>
          <w:lang w:val="es-MX"/>
        </w:rPr>
        <w:t xml:space="preserve"> </w:t>
      </w:r>
      <w:r w:rsidR="003A2325" w:rsidRPr="003A2325">
        <w:rPr>
          <w:rFonts w:ascii="Century Gothic" w:eastAsia="Arial" w:hAnsi="Century Gothic" w:cs="Arial"/>
          <w:color w:val="auto"/>
          <w:szCs w:val="24"/>
          <w:lang w:val="es-MX"/>
        </w:rPr>
        <w:t>modalidades educativas.</w:t>
      </w:r>
      <w:r w:rsidR="003A2325">
        <w:rPr>
          <w:rFonts w:ascii="Century Gothic" w:eastAsia="Arial" w:hAnsi="Century Gothic" w:cs="Arial"/>
          <w:color w:val="auto"/>
          <w:szCs w:val="24"/>
          <w:lang w:val="es-MX"/>
        </w:rPr>
        <w:t xml:space="preserve"> Y, </w:t>
      </w:r>
      <w:r w:rsidR="00CF37CC" w:rsidRPr="00CF37CC">
        <w:rPr>
          <w:rFonts w:ascii="Century Gothic" w:eastAsia="Arial" w:hAnsi="Century Gothic" w:cs="Arial"/>
          <w:color w:val="auto"/>
          <w:szCs w:val="24"/>
          <w:lang w:val="es-MX"/>
        </w:rPr>
        <w:t>3.</w:t>
      </w:r>
      <w:r w:rsidR="00CF37CC">
        <w:rPr>
          <w:rFonts w:ascii="Century Gothic" w:eastAsia="Arial" w:hAnsi="Century Gothic" w:cs="Arial"/>
          <w:color w:val="auto"/>
          <w:szCs w:val="24"/>
          <w:lang w:val="es-MX"/>
        </w:rPr>
        <w:t xml:space="preserve"> </w:t>
      </w:r>
      <w:r w:rsidR="00CF37CC" w:rsidRPr="00CF37CC">
        <w:rPr>
          <w:rFonts w:ascii="Century Gothic" w:eastAsia="Arial" w:hAnsi="Century Gothic" w:cs="Arial"/>
          <w:color w:val="auto"/>
          <w:szCs w:val="24"/>
          <w:lang w:val="es-MX"/>
        </w:rPr>
        <w:t>Garantizar la inclusión</w:t>
      </w:r>
      <w:r w:rsidR="00CF37CC">
        <w:rPr>
          <w:rFonts w:ascii="Century Gothic" w:eastAsia="Arial" w:hAnsi="Century Gothic" w:cs="Arial"/>
          <w:color w:val="auto"/>
          <w:szCs w:val="24"/>
          <w:lang w:val="es-MX"/>
        </w:rPr>
        <w:t xml:space="preserve"> </w:t>
      </w:r>
      <w:r w:rsidR="00CF37CC" w:rsidRPr="00CF37CC">
        <w:rPr>
          <w:rFonts w:ascii="Century Gothic" w:eastAsia="Arial" w:hAnsi="Century Gothic" w:cs="Arial"/>
          <w:color w:val="auto"/>
          <w:szCs w:val="24"/>
          <w:lang w:val="es-MX"/>
        </w:rPr>
        <w:t>educativa sin</w:t>
      </w:r>
      <w:r w:rsidR="00CF37CC">
        <w:rPr>
          <w:rFonts w:ascii="Century Gothic" w:eastAsia="Arial" w:hAnsi="Century Gothic" w:cs="Arial"/>
          <w:color w:val="auto"/>
          <w:szCs w:val="24"/>
          <w:lang w:val="es-MX"/>
        </w:rPr>
        <w:t xml:space="preserve"> </w:t>
      </w:r>
      <w:r w:rsidR="00CF37CC" w:rsidRPr="00CF37CC">
        <w:rPr>
          <w:rFonts w:ascii="Century Gothic" w:eastAsia="Arial" w:hAnsi="Century Gothic" w:cs="Arial"/>
          <w:color w:val="auto"/>
          <w:szCs w:val="24"/>
          <w:lang w:val="es-MX"/>
        </w:rPr>
        <w:t>ninguna discriminación</w:t>
      </w:r>
      <w:r w:rsidR="00CF37CC">
        <w:rPr>
          <w:rFonts w:ascii="Century Gothic" w:eastAsia="Arial" w:hAnsi="Century Gothic" w:cs="Arial"/>
          <w:color w:val="auto"/>
          <w:szCs w:val="24"/>
          <w:lang w:val="es-MX"/>
        </w:rPr>
        <w:t xml:space="preserve"> </w:t>
      </w:r>
      <w:r w:rsidR="00CF37CC" w:rsidRPr="00CF37CC">
        <w:rPr>
          <w:rFonts w:ascii="Century Gothic" w:eastAsia="Arial" w:hAnsi="Century Gothic" w:cs="Arial"/>
          <w:color w:val="auto"/>
          <w:szCs w:val="24"/>
          <w:lang w:val="es-MX"/>
        </w:rPr>
        <w:t>de ninguna</w:t>
      </w:r>
      <w:r w:rsidR="00CF37CC">
        <w:rPr>
          <w:rFonts w:ascii="Century Gothic" w:eastAsia="Arial" w:hAnsi="Century Gothic" w:cs="Arial"/>
          <w:color w:val="auto"/>
          <w:szCs w:val="24"/>
          <w:lang w:val="es-MX"/>
        </w:rPr>
        <w:t xml:space="preserve"> </w:t>
      </w:r>
      <w:r w:rsidR="00CF37CC" w:rsidRPr="00CF37CC">
        <w:rPr>
          <w:rFonts w:ascii="Century Gothic" w:eastAsia="Arial" w:hAnsi="Century Gothic" w:cs="Arial"/>
          <w:color w:val="auto"/>
          <w:szCs w:val="24"/>
          <w:lang w:val="es-MX"/>
        </w:rPr>
        <w:t>índole.</w:t>
      </w:r>
    </w:p>
    <w:p w14:paraId="1DAA062F" w14:textId="2D712272" w:rsidR="00B84CCE" w:rsidRDefault="00B84CCE" w:rsidP="00BA28FB">
      <w:pPr>
        <w:pStyle w:val="Normal1"/>
        <w:spacing w:line="360" w:lineRule="auto"/>
        <w:contextualSpacing/>
        <w:jc w:val="both"/>
        <w:rPr>
          <w:rFonts w:ascii="Century Gothic" w:eastAsia="Arial" w:hAnsi="Century Gothic" w:cs="Arial"/>
          <w:color w:val="auto"/>
          <w:szCs w:val="24"/>
          <w:lang w:val="es-MX"/>
        </w:rPr>
      </w:pPr>
    </w:p>
    <w:p w14:paraId="68433E03" w14:textId="22F9CB0F" w:rsidR="003A2325" w:rsidRDefault="003A2325" w:rsidP="00A0597F">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Tocante a la reforma planteada a la </w:t>
      </w:r>
      <w:r w:rsidRPr="003A2325">
        <w:rPr>
          <w:rFonts w:ascii="Century Gothic" w:eastAsia="Arial" w:hAnsi="Century Gothic" w:cs="Arial"/>
          <w:b/>
          <w:bCs/>
          <w:color w:val="auto"/>
          <w:szCs w:val="24"/>
          <w:lang w:val="es-MX"/>
        </w:rPr>
        <w:t>Ley de Asistencia Social Pública y Privada para el Estado de Chihuahua</w:t>
      </w:r>
      <w:r>
        <w:rPr>
          <w:rFonts w:ascii="Century Gothic" w:eastAsia="Arial" w:hAnsi="Century Gothic" w:cs="Arial"/>
          <w:color w:val="auto"/>
          <w:szCs w:val="24"/>
          <w:lang w:val="es-MX"/>
        </w:rPr>
        <w:t xml:space="preserve">, </w:t>
      </w:r>
      <w:r w:rsidR="00A0597F">
        <w:rPr>
          <w:rFonts w:ascii="Century Gothic" w:eastAsia="Arial" w:hAnsi="Century Gothic" w:cs="Arial"/>
          <w:color w:val="auto"/>
          <w:szCs w:val="24"/>
          <w:lang w:val="es-MX"/>
        </w:rPr>
        <w:t xml:space="preserve">consideramos oportuno incluir a las adolescentes embarazadas a las categorías de personas sujetas de asistencia social, debido a la situación de vulnerabilidad a la que se </w:t>
      </w:r>
      <w:r w:rsidR="00A0597F">
        <w:rPr>
          <w:rFonts w:ascii="Century Gothic" w:eastAsia="Arial" w:hAnsi="Century Gothic" w:cs="Arial"/>
          <w:color w:val="auto"/>
          <w:szCs w:val="24"/>
          <w:lang w:val="es-MX"/>
        </w:rPr>
        <w:lastRenderedPageBreak/>
        <w:t xml:space="preserve">enfrentan; y asegurar de esta manera, </w:t>
      </w:r>
      <w:r w:rsidR="00A0597F" w:rsidRPr="00A0597F">
        <w:rPr>
          <w:rFonts w:ascii="Century Gothic" w:eastAsia="Arial" w:hAnsi="Century Gothic" w:cs="Arial"/>
          <w:color w:val="auto"/>
          <w:szCs w:val="24"/>
          <w:lang w:val="es-MX"/>
        </w:rPr>
        <w:t>el acceso preferencial a los programas y proyectos tendientes a lograr su incorporación</w:t>
      </w:r>
      <w:r w:rsidR="00A0597F">
        <w:rPr>
          <w:rFonts w:ascii="Century Gothic" w:eastAsia="Arial" w:hAnsi="Century Gothic" w:cs="Arial"/>
          <w:color w:val="auto"/>
          <w:szCs w:val="24"/>
          <w:lang w:val="es-MX"/>
        </w:rPr>
        <w:t xml:space="preserve"> </w:t>
      </w:r>
      <w:r w:rsidR="00A0597F" w:rsidRPr="00A0597F">
        <w:rPr>
          <w:rFonts w:ascii="Century Gothic" w:eastAsia="Arial" w:hAnsi="Century Gothic" w:cs="Arial"/>
          <w:color w:val="auto"/>
          <w:szCs w:val="24"/>
          <w:lang w:val="es-MX"/>
        </w:rPr>
        <w:t>plena al desarrollo social.</w:t>
      </w:r>
    </w:p>
    <w:p w14:paraId="63EFC27B" w14:textId="0004E631" w:rsidR="003D30D0" w:rsidRDefault="003D30D0" w:rsidP="00A0597F">
      <w:pPr>
        <w:pStyle w:val="Normal1"/>
        <w:spacing w:line="360" w:lineRule="auto"/>
        <w:contextualSpacing/>
        <w:jc w:val="both"/>
        <w:rPr>
          <w:rFonts w:ascii="Century Gothic" w:eastAsia="Arial" w:hAnsi="Century Gothic" w:cs="Arial"/>
          <w:color w:val="auto"/>
          <w:szCs w:val="24"/>
          <w:lang w:val="es-MX"/>
        </w:rPr>
      </w:pPr>
    </w:p>
    <w:p w14:paraId="56FFA2CB" w14:textId="1EC53198" w:rsidR="003D30D0" w:rsidRDefault="003D30D0" w:rsidP="00A0597F">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En relación a la reforma presentada a </w:t>
      </w:r>
      <w:r w:rsidRPr="003D30D0">
        <w:rPr>
          <w:rFonts w:ascii="Century Gothic" w:eastAsia="Arial" w:hAnsi="Century Gothic" w:cs="Arial"/>
          <w:color w:val="auto"/>
          <w:szCs w:val="24"/>
          <w:lang w:val="es-MX"/>
        </w:rPr>
        <w:t xml:space="preserve">la </w:t>
      </w:r>
      <w:r w:rsidRPr="003D30D0">
        <w:rPr>
          <w:rFonts w:ascii="Century Gothic" w:eastAsia="Arial" w:hAnsi="Century Gothic" w:cs="Arial"/>
          <w:b/>
          <w:bCs/>
          <w:color w:val="auto"/>
          <w:szCs w:val="24"/>
          <w:lang w:val="es-MX"/>
        </w:rPr>
        <w:t>Ley que Regula la Prestación de Servicios para la Atención, Cuidado y Desarrollo Integral Infantil del Estado de Chihuahua</w:t>
      </w:r>
      <w:r>
        <w:rPr>
          <w:rFonts w:ascii="Century Gothic" w:eastAsia="Arial" w:hAnsi="Century Gothic" w:cs="Arial"/>
          <w:color w:val="auto"/>
          <w:szCs w:val="24"/>
          <w:lang w:val="es-MX"/>
        </w:rPr>
        <w:t xml:space="preserve">, </w:t>
      </w:r>
      <w:r w:rsidR="009F5F03">
        <w:rPr>
          <w:rFonts w:ascii="Century Gothic" w:eastAsia="Arial" w:hAnsi="Century Gothic" w:cs="Arial"/>
          <w:color w:val="auto"/>
          <w:szCs w:val="24"/>
          <w:lang w:val="es-MX"/>
        </w:rPr>
        <w:t>sobra resaltar la necesidad de realizar acciones tendientes a garantizar la continuidad y culminación de los estudios de las madres adolescentes, por lo que resulta pertinente, otorgarles prioridad en los servicios brindados en los centros de atención infantil, a fin de que sus</w:t>
      </w:r>
      <w:r w:rsidR="00CC6D4F">
        <w:rPr>
          <w:rFonts w:ascii="Century Gothic" w:eastAsia="Arial" w:hAnsi="Century Gothic" w:cs="Arial"/>
          <w:color w:val="auto"/>
          <w:szCs w:val="24"/>
          <w:lang w:val="es-MX"/>
        </w:rPr>
        <w:t xml:space="preserve"> hijas e</w:t>
      </w:r>
      <w:r w:rsidR="009F5F03">
        <w:rPr>
          <w:rFonts w:ascii="Century Gothic" w:eastAsia="Arial" w:hAnsi="Century Gothic" w:cs="Arial"/>
          <w:color w:val="auto"/>
          <w:szCs w:val="24"/>
          <w:lang w:val="es-MX"/>
        </w:rPr>
        <w:t xml:space="preserve"> hijos</w:t>
      </w:r>
      <w:r w:rsidR="00CC6D4F">
        <w:rPr>
          <w:rFonts w:ascii="Century Gothic" w:eastAsia="Arial" w:hAnsi="Century Gothic" w:cs="Arial"/>
          <w:color w:val="auto"/>
          <w:szCs w:val="24"/>
          <w:lang w:val="es-MX"/>
        </w:rPr>
        <w:t>,</w:t>
      </w:r>
      <w:r w:rsidR="009F5F03">
        <w:rPr>
          <w:rFonts w:ascii="Century Gothic" w:eastAsia="Arial" w:hAnsi="Century Gothic" w:cs="Arial"/>
          <w:color w:val="auto"/>
          <w:szCs w:val="24"/>
          <w:lang w:val="es-MX"/>
        </w:rPr>
        <w:t xml:space="preserve"> sean atendidos mientras ellas asisten a clases. </w:t>
      </w:r>
    </w:p>
    <w:p w14:paraId="1E364A10" w14:textId="23C4063B" w:rsidR="009F5F03" w:rsidRDefault="009F5F03" w:rsidP="00A0597F">
      <w:pPr>
        <w:pStyle w:val="Normal1"/>
        <w:spacing w:line="360" w:lineRule="auto"/>
        <w:contextualSpacing/>
        <w:jc w:val="both"/>
        <w:rPr>
          <w:rFonts w:ascii="Century Gothic" w:eastAsia="Arial" w:hAnsi="Century Gothic" w:cs="Arial"/>
          <w:color w:val="auto"/>
          <w:szCs w:val="24"/>
          <w:lang w:val="es-MX"/>
        </w:rPr>
      </w:pPr>
    </w:p>
    <w:p w14:paraId="054F20C9" w14:textId="764C5F89" w:rsidR="000C0665" w:rsidRPr="000C0665" w:rsidRDefault="009F5F03" w:rsidP="00C342F6">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Finalmente, en cuanto a la reforma formulada a la </w:t>
      </w:r>
      <w:r w:rsidRPr="009F5F03">
        <w:rPr>
          <w:rFonts w:ascii="Century Gothic" w:eastAsia="Arial" w:hAnsi="Century Gothic" w:cs="Arial"/>
          <w:b/>
          <w:bCs/>
          <w:color w:val="auto"/>
          <w:szCs w:val="24"/>
          <w:lang w:val="es-MX"/>
        </w:rPr>
        <w:t>Ley Estatal de Salud</w:t>
      </w:r>
      <w:r>
        <w:rPr>
          <w:rFonts w:ascii="Century Gothic" w:eastAsia="Arial" w:hAnsi="Century Gothic" w:cs="Arial"/>
          <w:color w:val="auto"/>
          <w:szCs w:val="24"/>
          <w:lang w:val="es-MX"/>
        </w:rPr>
        <w:t xml:space="preserve">, </w:t>
      </w:r>
      <w:r w:rsidR="000151F6">
        <w:rPr>
          <w:rFonts w:ascii="Century Gothic" w:eastAsia="Arial" w:hAnsi="Century Gothic" w:cs="Arial"/>
          <w:color w:val="auto"/>
          <w:szCs w:val="24"/>
          <w:lang w:val="es-MX"/>
        </w:rPr>
        <w:t>e</w:t>
      </w:r>
      <w:r w:rsidR="000C0665" w:rsidRPr="000C0665">
        <w:rPr>
          <w:rFonts w:ascii="Century Gothic" w:eastAsia="Arial" w:hAnsi="Century Gothic" w:cs="Arial"/>
          <w:color w:val="auto"/>
          <w:szCs w:val="24"/>
          <w:lang w:val="es-MX"/>
        </w:rPr>
        <w:t xml:space="preserve">stamos </w:t>
      </w:r>
      <w:r w:rsidR="000C0665">
        <w:rPr>
          <w:rFonts w:ascii="Century Gothic" w:eastAsia="Arial" w:hAnsi="Century Gothic" w:cs="Arial"/>
          <w:color w:val="auto"/>
          <w:szCs w:val="24"/>
          <w:lang w:val="es-MX"/>
        </w:rPr>
        <w:t xml:space="preserve">convencidas y convencidos de </w:t>
      </w:r>
      <w:r w:rsidR="00BA706B">
        <w:rPr>
          <w:rFonts w:ascii="Century Gothic" w:eastAsia="Arial" w:hAnsi="Century Gothic" w:cs="Arial"/>
          <w:color w:val="auto"/>
          <w:szCs w:val="24"/>
          <w:lang w:val="es-MX"/>
        </w:rPr>
        <w:t>que,</w:t>
      </w:r>
      <w:r w:rsidR="000C0665">
        <w:rPr>
          <w:rFonts w:ascii="Century Gothic" w:eastAsia="Arial" w:hAnsi="Century Gothic" w:cs="Arial"/>
          <w:color w:val="auto"/>
          <w:szCs w:val="24"/>
          <w:lang w:val="es-MX"/>
        </w:rPr>
        <w:t xml:space="preserve"> para fortalecer el acceso </w:t>
      </w:r>
      <w:r w:rsidR="000151F6">
        <w:rPr>
          <w:rFonts w:ascii="Century Gothic" w:eastAsia="Arial" w:hAnsi="Century Gothic" w:cs="Arial"/>
          <w:color w:val="auto"/>
          <w:szCs w:val="24"/>
          <w:lang w:val="es-MX"/>
        </w:rPr>
        <w:t>a</w:t>
      </w:r>
      <w:r w:rsidR="000C0665">
        <w:rPr>
          <w:rFonts w:ascii="Century Gothic" w:eastAsia="Arial" w:hAnsi="Century Gothic" w:cs="Arial"/>
          <w:color w:val="auto"/>
          <w:szCs w:val="24"/>
          <w:lang w:val="es-MX"/>
        </w:rPr>
        <w:t xml:space="preserve">l derecho a la salud, tenemos que focalizar de forma particular, la atención adecuada para cada grupo poblacional y la presente reforma constituye un avance significativo en la protección de adolescentes. </w:t>
      </w:r>
    </w:p>
    <w:p w14:paraId="32345E0F" w14:textId="1E092909" w:rsidR="00BA706B" w:rsidRDefault="00BA706B" w:rsidP="00445AF5">
      <w:pPr>
        <w:pStyle w:val="Normal1"/>
        <w:spacing w:line="360" w:lineRule="auto"/>
        <w:contextualSpacing/>
        <w:jc w:val="both"/>
        <w:rPr>
          <w:rFonts w:ascii="Century Gothic" w:eastAsia="Arial" w:hAnsi="Century Gothic" w:cs="Arial"/>
          <w:color w:val="auto"/>
          <w:szCs w:val="24"/>
          <w:lang w:val="es-MX"/>
        </w:rPr>
      </w:pPr>
    </w:p>
    <w:p w14:paraId="607811F6" w14:textId="2DA5E68B" w:rsidR="00BA706B" w:rsidRDefault="00BA706B" w:rsidP="00445AF5">
      <w:pPr>
        <w:pStyle w:val="Normal1"/>
        <w:spacing w:line="360" w:lineRule="auto"/>
        <w:contextualSpacing/>
        <w:jc w:val="both"/>
        <w:rPr>
          <w:rFonts w:ascii="Century Gothic" w:hAnsi="Century Gothic"/>
          <w:bCs/>
          <w:szCs w:val="24"/>
        </w:rPr>
      </w:pPr>
      <w:r>
        <w:rPr>
          <w:rFonts w:ascii="Century Gothic" w:hAnsi="Century Gothic"/>
          <w:bCs/>
          <w:szCs w:val="24"/>
        </w:rPr>
        <w:t>Así mismo, no omitimos mencionar que, la iniciativa</w:t>
      </w:r>
      <w:r w:rsidR="00FC60C4">
        <w:rPr>
          <w:rFonts w:ascii="Century Gothic" w:hAnsi="Century Gothic"/>
          <w:bCs/>
          <w:szCs w:val="24"/>
        </w:rPr>
        <w:t xml:space="preserve"> de mérito</w:t>
      </w:r>
      <w:r>
        <w:rPr>
          <w:rFonts w:ascii="Century Gothic" w:hAnsi="Century Gothic"/>
          <w:bCs/>
          <w:szCs w:val="24"/>
        </w:rPr>
        <w:t xml:space="preserve">, es acorde </w:t>
      </w:r>
      <w:r w:rsidRPr="00DF7FC9">
        <w:rPr>
          <w:rFonts w:ascii="Century Gothic" w:hAnsi="Century Gothic"/>
          <w:bCs/>
          <w:szCs w:val="24"/>
        </w:rPr>
        <w:t>a los objetivos</w:t>
      </w:r>
      <w:r>
        <w:rPr>
          <w:rFonts w:ascii="Century Gothic" w:hAnsi="Century Gothic"/>
          <w:bCs/>
          <w:szCs w:val="24"/>
        </w:rPr>
        <w:t xml:space="preserve"> </w:t>
      </w:r>
      <w:r w:rsidRPr="00DF7FC9">
        <w:rPr>
          <w:rFonts w:ascii="Century Gothic" w:hAnsi="Century Gothic"/>
          <w:bCs/>
          <w:szCs w:val="24"/>
        </w:rPr>
        <w:t xml:space="preserve">planteados en el </w:t>
      </w:r>
      <w:r w:rsidRPr="008153B5">
        <w:rPr>
          <w:rFonts w:ascii="Century Gothic" w:hAnsi="Century Gothic"/>
          <w:b/>
          <w:szCs w:val="24"/>
        </w:rPr>
        <w:t>Plan Estatal de Desarrollo Chihuahua 2022 – 2027</w:t>
      </w:r>
      <w:r>
        <w:rPr>
          <w:rStyle w:val="Refdenotaalpie"/>
          <w:rFonts w:ascii="Century Gothic" w:eastAsia="Calibri" w:hAnsi="Century Gothic"/>
          <w:bCs/>
          <w:szCs w:val="24"/>
        </w:rPr>
        <w:footnoteReference w:id="17"/>
      </w:r>
      <w:r>
        <w:rPr>
          <w:rFonts w:ascii="Century Gothic" w:hAnsi="Century Gothic"/>
          <w:bCs/>
          <w:szCs w:val="24"/>
        </w:rPr>
        <w:t xml:space="preserve"> específicamente al Objetivo Estratégico del eje Salud, </w:t>
      </w:r>
      <w:r w:rsidRPr="00BA706B">
        <w:rPr>
          <w:rFonts w:ascii="Century Gothic" w:hAnsi="Century Gothic"/>
          <w:bCs/>
          <w:i/>
          <w:iCs/>
          <w:szCs w:val="24"/>
        </w:rPr>
        <w:t>“Atención oportuna y de calidad de los servicios de salud a cargo del estado”</w:t>
      </w:r>
      <w:r>
        <w:rPr>
          <w:rFonts w:ascii="Century Gothic" w:hAnsi="Century Gothic"/>
          <w:bCs/>
          <w:szCs w:val="24"/>
        </w:rPr>
        <w:t xml:space="preserve">, línea </w:t>
      </w:r>
      <w:r>
        <w:rPr>
          <w:rFonts w:ascii="Century Gothic" w:hAnsi="Century Gothic"/>
          <w:bCs/>
          <w:szCs w:val="24"/>
        </w:rPr>
        <w:lastRenderedPageBreak/>
        <w:t xml:space="preserve">de acción </w:t>
      </w:r>
      <w:r w:rsidRPr="00BA706B">
        <w:rPr>
          <w:rFonts w:ascii="Century Gothic" w:hAnsi="Century Gothic"/>
          <w:bCs/>
          <w:szCs w:val="24"/>
        </w:rPr>
        <w:t>8</w:t>
      </w:r>
      <w:r>
        <w:rPr>
          <w:rFonts w:ascii="Century Gothic" w:hAnsi="Century Gothic"/>
          <w:bCs/>
          <w:szCs w:val="24"/>
        </w:rPr>
        <w:t>, “</w:t>
      </w:r>
      <w:r w:rsidRPr="00BA706B">
        <w:rPr>
          <w:rFonts w:ascii="Century Gothic" w:hAnsi="Century Gothic"/>
          <w:bCs/>
          <w:i/>
          <w:iCs/>
          <w:szCs w:val="24"/>
        </w:rPr>
        <w:t>reforzar la atención oportuna y servicios de salud de calidad a niñas, niños y adolescentes.”</w:t>
      </w:r>
      <w:r>
        <w:rPr>
          <w:rFonts w:ascii="Century Gothic" w:hAnsi="Century Gothic"/>
          <w:bCs/>
          <w:szCs w:val="24"/>
        </w:rPr>
        <w:t xml:space="preserve"> </w:t>
      </w:r>
    </w:p>
    <w:p w14:paraId="4226ED92" w14:textId="6A74DEBE" w:rsidR="000151F6" w:rsidRDefault="000151F6" w:rsidP="00445AF5">
      <w:pPr>
        <w:pStyle w:val="Normal1"/>
        <w:spacing w:line="360" w:lineRule="auto"/>
        <w:contextualSpacing/>
        <w:jc w:val="both"/>
        <w:rPr>
          <w:rFonts w:ascii="Century Gothic" w:hAnsi="Century Gothic"/>
          <w:bCs/>
          <w:szCs w:val="24"/>
        </w:rPr>
      </w:pPr>
    </w:p>
    <w:p w14:paraId="1BBCFFAF" w14:textId="315F6AFD" w:rsidR="000151F6" w:rsidRDefault="00FC60C4" w:rsidP="000151F6">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También</w:t>
      </w:r>
      <w:r w:rsidR="000151F6">
        <w:rPr>
          <w:rFonts w:ascii="Century Gothic" w:eastAsia="Arial" w:hAnsi="Century Gothic" w:cs="Arial"/>
          <w:color w:val="auto"/>
          <w:szCs w:val="24"/>
          <w:lang w:val="es-MX"/>
        </w:rPr>
        <w:t xml:space="preserve">, </w:t>
      </w:r>
      <w:r>
        <w:rPr>
          <w:rFonts w:ascii="Century Gothic" w:eastAsia="Arial" w:hAnsi="Century Gothic" w:cs="Arial"/>
          <w:color w:val="auto"/>
          <w:szCs w:val="24"/>
          <w:lang w:val="es-MX"/>
        </w:rPr>
        <w:t>resulta</w:t>
      </w:r>
      <w:r w:rsidR="000151F6">
        <w:rPr>
          <w:rFonts w:ascii="Century Gothic" w:eastAsia="Arial" w:hAnsi="Century Gothic" w:cs="Arial"/>
          <w:color w:val="auto"/>
          <w:szCs w:val="24"/>
          <w:lang w:val="es-MX"/>
        </w:rPr>
        <w:t xml:space="preserve"> acorde a los ejes 1 y 2 relativos a las materias de Salud y Educación de la </w:t>
      </w:r>
      <w:r w:rsidR="000151F6" w:rsidRPr="00FA75B6">
        <w:rPr>
          <w:rFonts w:ascii="Century Gothic" w:eastAsia="Arial" w:hAnsi="Century Gothic" w:cs="Arial"/>
          <w:b/>
          <w:bCs/>
          <w:color w:val="auto"/>
          <w:szCs w:val="24"/>
          <w:lang w:val="es-MX"/>
        </w:rPr>
        <w:t>Agenda Legislativa de esta Sexagésima Octava Legislatura del H. Congreso del Estado de Chihuahua</w:t>
      </w:r>
      <w:r w:rsidR="000151F6">
        <w:rPr>
          <w:rFonts w:ascii="Century Gothic" w:eastAsia="Arial" w:hAnsi="Century Gothic" w:cs="Arial"/>
          <w:color w:val="auto"/>
          <w:szCs w:val="24"/>
          <w:lang w:val="es-MX"/>
        </w:rPr>
        <w:t xml:space="preserve">, por lo que al aprobarse contribuimos no solo con el perfeccionamiento de nuestro orden normativo local, sino también con el cumplimiento de nuestros compromisos legislativos. </w:t>
      </w:r>
    </w:p>
    <w:p w14:paraId="5841D5C5" w14:textId="77777777" w:rsidR="00445AF5" w:rsidRDefault="00445AF5" w:rsidP="00C342F6">
      <w:pPr>
        <w:pStyle w:val="Normal1"/>
        <w:spacing w:line="360" w:lineRule="auto"/>
        <w:contextualSpacing/>
        <w:jc w:val="both"/>
        <w:rPr>
          <w:rFonts w:ascii="Century Gothic" w:eastAsia="Arial" w:hAnsi="Century Gothic" w:cs="Arial"/>
          <w:color w:val="auto"/>
          <w:szCs w:val="24"/>
          <w:lang w:val="es-MX"/>
        </w:rPr>
      </w:pPr>
    </w:p>
    <w:p w14:paraId="41523D5D" w14:textId="7640A2E1" w:rsidR="001C4C77" w:rsidRPr="0000694B" w:rsidRDefault="00C104A0" w:rsidP="001C4C77">
      <w:pPr>
        <w:pStyle w:val="Normal1"/>
        <w:spacing w:line="360" w:lineRule="auto"/>
        <w:contextualSpacing/>
        <w:jc w:val="both"/>
        <w:rPr>
          <w:rFonts w:ascii="Century Gothic" w:eastAsia="Arial" w:hAnsi="Century Gothic" w:cs="Arial"/>
          <w:color w:val="auto"/>
          <w:szCs w:val="24"/>
          <w:lang w:val="es-MX"/>
        </w:rPr>
      </w:pPr>
      <w:r w:rsidRPr="00C104A0">
        <w:rPr>
          <w:rFonts w:ascii="Century Gothic" w:eastAsia="Arial" w:hAnsi="Century Gothic" w:cs="Arial"/>
          <w:b/>
          <w:bCs/>
          <w:color w:val="auto"/>
          <w:szCs w:val="24"/>
          <w:lang w:val="es-MX"/>
        </w:rPr>
        <w:t>VI.-</w:t>
      </w:r>
      <w:r>
        <w:rPr>
          <w:rFonts w:ascii="Century Gothic" w:eastAsia="Arial" w:hAnsi="Century Gothic" w:cs="Arial"/>
          <w:color w:val="auto"/>
          <w:szCs w:val="24"/>
          <w:lang w:val="es-MX"/>
        </w:rPr>
        <w:t xml:space="preserve"> </w:t>
      </w:r>
      <w:r w:rsidR="00D354CF">
        <w:rPr>
          <w:rFonts w:ascii="Century Gothic" w:eastAsia="Arial" w:hAnsi="Century Gothic" w:cs="Arial"/>
          <w:bCs/>
          <w:szCs w:val="24"/>
          <w:lang w:val="es-MX"/>
        </w:rPr>
        <w:t>E</w:t>
      </w:r>
      <w:r w:rsidR="001C4C77">
        <w:rPr>
          <w:rFonts w:ascii="Century Gothic" w:hAnsi="Century Gothic"/>
          <w:szCs w:val="24"/>
        </w:rPr>
        <w:t xml:space="preserve">n cuanto a la participación ciudadana a través del micrositio </w:t>
      </w:r>
      <w:r w:rsidR="001C4C77" w:rsidRPr="00FA75B6">
        <w:rPr>
          <w:rFonts w:ascii="Century Gothic" w:hAnsi="Century Gothic"/>
          <w:b/>
          <w:bCs/>
          <w:szCs w:val="24"/>
        </w:rPr>
        <w:t>“Buzón Legislativo Ciudadano”</w:t>
      </w:r>
      <w:r w:rsidR="001C4C77">
        <w:rPr>
          <w:rFonts w:ascii="Century Gothic" w:hAnsi="Century Gothic"/>
          <w:szCs w:val="24"/>
        </w:rPr>
        <w:t xml:space="preserve"> de la página web oficial de este H. Congreso, hacemos constar que no se registró comentario alguno para efectos del presente Dictamen. </w:t>
      </w:r>
    </w:p>
    <w:p w14:paraId="0B08EA16" w14:textId="77777777" w:rsidR="001C4C77" w:rsidRDefault="001C4C77" w:rsidP="001C4C77">
      <w:pPr>
        <w:pStyle w:val="Normal1"/>
        <w:spacing w:line="360" w:lineRule="auto"/>
        <w:contextualSpacing/>
        <w:jc w:val="both"/>
        <w:rPr>
          <w:rFonts w:ascii="Century Gothic" w:eastAsia="Arial" w:hAnsi="Century Gothic" w:cs="Arial"/>
          <w:bCs/>
          <w:szCs w:val="24"/>
          <w:lang w:val="es-MX"/>
        </w:rPr>
      </w:pPr>
    </w:p>
    <w:p w14:paraId="7009048A" w14:textId="7696AA27" w:rsidR="001C4C77" w:rsidRDefault="001C4C77" w:rsidP="001C4C77">
      <w:pPr>
        <w:pStyle w:val="Normal1"/>
        <w:spacing w:line="360" w:lineRule="auto"/>
        <w:contextualSpacing/>
        <w:jc w:val="both"/>
        <w:rPr>
          <w:rFonts w:ascii="Century Gothic" w:hAnsi="Century Gothic"/>
          <w:bCs/>
          <w:szCs w:val="24"/>
        </w:rPr>
      </w:pPr>
      <w:r w:rsidRPr="00884D05">
        <w:rPr>
          <w:rFonts w:ascii="Century Gothic" w:hAnsi="Century Gothic"/>
          <w:bCs/>
          <w:szCs w:val="24"/>
        </w:rPr>
        <w:t>Por lo anteriormente expuesto, quienes integr</w:t>
      </w:r>
      <w:r>
        <w:rPr>
          <w:rFonts w:ascii="Century Gothic" w:hAnsi="Century Gothic"/>
          <w:bCs/>
          <w:szCs w:val="24"/>
        </w:rPr>
        <w:t>amos la Comisión de Salud</w:t>
      </w:r>
      <w:r w:rsidRPr="00884D05">
        <w:rPr>
          <w:rFonts w:ascii="Century Gothic" w:hAnsi="Century Gothic"/>
          <w:bCs/>
          <w:szCs w:val="24"/>
        </w:rPr>
        <w:t xml:space="preserve">, </w:t>
      </w:r>
      <w:r w:rsidR="00002DCA">
        <w:rPr>
          <w:rFonts w:ascii="Century Gothic" w:hAnsi="Century Gothic"/>
          <w:bCs/>
          <w:szCs w:val="24"/>
        </w:rPr>
        <w:t xml:space="preserve">a </w:t>
      </w:r>
      <w:r w:rsidR="003919EE">
        <w:rPr>
          <w:rFonts w:ascii="Century Gothic" w:hAnsi="Century Gothic"/>
          <w:bCs/>
          <w:szCs w:val="24"/>
        </w:rPr>
        <w:t xml:space="preserve">fin de consolidar las acciones que fortalezcan el derecho a la salud de </w:t>
      </w:r>
      <w:r w:rsidR="00BA706B">
        <w:rPr>
          <w:rFonts w:ascii="Century Gothic" w:hAnsi="Century Gothic"/>
          <w:bCs/>
          <w:szCs w:val="24"/>
        </w:rPr>
        <w:t xml:space="preserve">adolescentes, </w:t>
      </w:r>
      <w:r w:rsidRPr="00884D05">
        <w:rPr>
          <w:rFonts w:ascii="Century Gothic" w:hAnsi="Century Gothic"/>
          <w:bCs/>
          <w:szCs w:val="24"/>
        </w:rPr>
        <w:t xml:space="preserve">nos permitimos someter a la consideración de este Alto Cuerpo Colegiado el siguiente proyecto de: </w:t>
      </w:r>
    </w:p>
    <w:p w14:paraId="5974659B" w14:textId="2F3F1E92" w:rsidR="001C4C77" w:rsidRDefault="001C4C77" w:rsidP="001C4C77">
      <w:pPr>
        <w:pStyle w:val="Normal1"/>
        <w:spacing w:line="360" w:lineRule="auto"/>
        <w:jc w:val="both"/>
        <w:rPr>
          <w:rFonts w:ascii="Century Gothic" w:hAnsi="Century Gothic"/>
          <w:bCs/>
          <w:szCs w:val="24"/>
        </w:rPr>
      </w:pPr>
    </w:p>
    <w:p w14:paraId="23848814" w14:textId="77777777" w:rsidR="00394D24" w:rsidRDefault="00394D24" w:rsidP="001C4C77">
      <w:pPr>
        <w:pStyle w:val="Normal1"/>
        <w:spacing w:line="360" w:lineRule="auto"/>
        <w:jc w:val="both"/>
        <w:rPr>
          <w:rFonts w:ascii="Century Gothic" w:hAnsi="Century Gothic"/>
          <w:bCs/>
          <w:szCs w:val="24"/>
        </w:rPr>
      </w:pPr>
    </w:p>
    <w:p w14:paraId="616AC2C0" w14:textId="77777777" w:rsidR="001C4C77" w:rsidRPr="001447FE" w:rsidRDefault="001C4C77" w:rsidP="001C4C77">
      <w:pPr>
        <w:autoSpaceDE w:val="0"/>
        <w:autoSpaceDN w:val="0"/>
        <w:adjustRightInd w:val="0"/>
        <w:spacing w:line="360" w:lineRule="auto"/>
        <w:contextualSpacing/>
        <w:jc w:val="center"/>
        <w:rPr>
          <w:rFonts w:ascii="Century Gothic" w:hAnsi="Century Gothic" w:cs="Arial"/>
          <w:b/>
          <w:color w:val="000000"/>
          <w:sz w:val="28"/>
          <w:szCs w:val="28"/>
        </w:rPr>
      </w:pPr>
      <w:r>
        <w:rPr>
          <w:rFonts w:ascii="Century Gothic" w:hAnsi="Century Gothic" w:cs="Arial"/>
          <w:b/>
          <w:color w:val="000000"/>
          <w:sz w:val="28"/>
          <w:szCs w:val="28"/>
        </w:rPr>
        <w:t>DECRETO</w:t>
      </w:r>
    </w:p>
    <w:p w14:paraId="57BE189D" w14:textId="77777777" w:rsidR="001C4C77" w:rsidRPr="0047670F" w:rsidRDefault="001C4C77" w:rsidP="001C4C77">
      <w:pPr>
        <w:tabs>
          <w:tab w:val="left" w:pos="7170"/>
        </w:tabs>
        <w:rPr>
          <w:rFonts w:ascii="Century Gothic" w:eastAsia="Yu Gothic UI Light" w:hAnsi="Century Gothic" w:cs="Arial"/>
          <w:sz w:val="28"/>
        </w:rPr>
      </w:pPr>
    </w:p>
    <w:p w14:paraId="32C32936" w14:textId="45DB2803" w:rsidR="001C4C77" w:rsidRDefault="001C4C77" w:rsidP="001C4C77">
      <w:pPr>
        <w:spacing w:line="360" w:lineRule="auto"/>
        <w:jc w:val="both"/>
        <w:rPr>
          <w:rFonts w:ascii="Century Gothic" w:hAnsi="Century Gothic"/>
        </w:rPr>
      </w:pPr>
      <w:r w:rsidRPr="00A405E7">
        <w:rPr>
          <w:rFonts w:ascii="Century Gothic" w:eastAsia="Yu Gothic UI Light" w:hAnsi="Century Gothic" w:cs="Arial"/>
          <w:b/>
          <w:sz w:val="28"/>
        </w:rPr>
        <w:lastRenderedPageBreak/>
        <w:t xml:space="preserve">ARTÍCULO </w:t>
      </w:r>
      <w:proofErr w:type="gramStart"/>
      <w:r w:rsidR="00CC79F8">
        <w:rPr>
          <w:rFonts w:ascii="Century Gothic" w:eastAsia="Yu Gothic UI Light" w:hAnsi="Century Gothic" w:cs="Arial"/>
          <w:b/>
          <w:sz w:val="28"/>
        </w:rPr>
        <w:t>PRIMERO</w:t>
      </w:r>
      <w:r w:rsidRPr="00A405E7">
        <w:rPr>
          <w:rFonts w:ascii="Century Gothic" w:eastAsia="Yu Gothic UI Light" w:hAnsi="Century Gothic" w:cs="Arial"/>
          <w:b/>
          <w:sz w:val="28"/>
        </w:rPr>
        <w:t>.</w:t>
      </w:r>
      <w:r>
        <w:rPr>
          <w:rFonts w:ascii="Century Gothic" w:eastAsia="Yu Gothic UI Light" w:hAnsi="Century Gothic" w:cs="Arial"/>
          <w:b/>
          <w:sz w:val="28"/>
        </w:rPr>
        <w:t>-</w:t>
      </w:r>
      <w:proofErr w:type="gramEnd"/>
      <w:r>
        <w:rPr>
          <w:rFonts w:ascii="Century Gothic" w:eastAsia="Yu Gothic UI Light" w:hAnsi="Century Gothic" w:cs="Arial"/>
          <w:b/>
          <w:sz w:val="28"/>
        </w:rPr>
        <w:t xml:space="preserve"> </w:t>
      </w:r>
      <w:r w:rsidRPr="00931976">
        <w:rPr>
          <w:rFonts w:ascii="Century Gothic" w:hAnsi="Century Gothic"/>
        </w:rPr>
        <w:t xml:space="preserve">Se </w:t>
      </w:r>
      <w:r w:rsidR="0064352B">
        <w:rPr>
          <w:rFonts w:ascii="Century Gothic" w:hAnsi="Century Gothic"/>
          <w:b/>
          <w:bCs/>
        </w:rPr>
        <w:t>REFORMA</w:t>
      </w:r>
      <w:r>
        <w:rPr>
          <w:rFonts w:ascii="Century Gothic" w:hAnsi="Century Gothic"/>
        </w:rPr>
        <w:t xml:space="preserve"> </w:t>
      </w:r>
      <w:r w:rsidR="00104E21">
        <w:rPr>
          <w:rFonts w:ascii="Century Gothic" w:hAnsi="Century Gothic"/>
        </w:rPr>
        <w:t>el</w:t>
      </w:r>
      <w:r>
        <w:rPr>
          <w:rFonts w:ascii="Century Gothic" w:hAnsi="Century Gothic"/>
        </w:rPr>
        <w:t xml:space="preserve"> artículo </w:t>
      </w:r>
      <w:r w:rsidR="00104E21">
        <w:rPr>
          <w:rFonts w:ascii="Century Gothic" w:hAnsi="Century Gothic"/>
        </w:rPr>
        <w:t>13</w:t>
      </w:r>
      <w:r>
        <w:rPr>
          <w:rFonts w:ascii="Century Gothic" w:hAnsi="Century Gothic"/>
        </w:rPr>
        <w:t xml:space="preserve">, </w:t>
      </w:r>
      <w:r w:rsidR="003919EE">
        <w:rPr>
          <w:rFonts w:ascii="Century Gothic" w:hAnsi="Century Gothic"/>
        </w:rPr>
        <w:t xml:space="preserve">fracción </w:t>
      </w:r>
      <w:r w:rsidR="00104E21">
        <w:rPr>
          <w:rFonts w:ascii="Century Gothic" w:hAnsi="Century Gothic"/>
        </w:rPr>
        <w:t>XXXII</w:t>
      </w:r>
      <w:r w:rsidR="003919EE">
        <w:rPr>
          <w:rFonts w:ascii="Century Gothic" w:hAnsi="Century Gothic"/>
        </w:rPr>
        <w:t>;</w:t>
      </w:r>
      <w:r w:rsidR="00874E77">
        <w:rPr>
          <w:rFonts w:ascii="Century Gothic" w:hAnsi="Century Gothic"/>
        </w:rPr>
        <w:t xml:space="preserve"> </w:t>
      </w:r>
      <w:r w:rsidR="003919EE">
        <w:rPr>
          <w:rFonts w:ascii="Century Gothic" w:hAnsi="Century Gothic"/>
        </w:rPr>
        <w:t>y se</w:t>
      </w:r>
      <w:r w:rsidR="00104E21">
        <w:rPr>
          <w:rFonts w:ascii="Century Gothic" w:hAnsi="Century Gothic"/>
        </w:rPr>
        <w:t xml:space="preserve"> le</w:t>
      </w:r>
      <w:r w:rsidR="003919EE">
        <w:rPr>
          <w:rFonts w:ascii="Century Gothic" w:hAnsi="Century Gothic"/>
        </w:rPr>
        <w:t xml:space="preserve"> </w:t>
      </w:r>
      <w:r w:rsidR="003919EE" w:rsidRPr="003919EE">
        <w:rPr>
          <w:rFonts w:ascii="Century Gothic" w:hAnsi="Century Gothic"/>
          <w:b/>
          <w:bCs/>
        </w:rPr>
        <w:t>ADICIONA</w:t>
      </w:r>
      <w:r w:rsidR="00104E21">
        <w:rPr>
          <w:rFonts w:ascii="Century Gothic" w:hAnsi="Century Gothic"/>
          <w:b/>
          <w:bCs/>
        </w:rPr>
        <w:t>N</w:t>
      </w:r>
      <w:r w:rsidR="003919EE">
        <w:rPr>
          <w:rFonts w:ascii="Century Gothic" w:hAnsi="Century Gothic"/>
        </w:rPr>
        <w:t xml:space="preserve"> </w:t>
      </w:r>
      <w:r w:rsidR="00104E21">
        <w:rPr>
          <w:rFonts w:ascii="Century Gothic" w:hAnsi="Century Gothic"/>
        </w:rPr>
        <w:t xml:space="preserve">las fracciones XXXII BIS y XXXII TER, </w:t>
      </w:r>
      <w:r>
        <w:rPr>
          <w:rFonts w:ascii="Century Gothic" w:hAnsi="Century Gothic"/>
        </w:rPr>
        <w:t xml:space="preserve">de la Ley Estatal de </w:t>
      </w:r>
      <w:r w:rsidR="00104E21">
        <w:rPr>
          <w:rFonts w:ascii="Century Gothic" w:hAnsi="Century Gothic"/>
        </w:rPr>
        <w:t>Educación</w:t>
      </w:r>
      <w:r w:rsidRPr="00931976">
        <w:rPr>
          <w:rFonts w:ascii="Century Gothic" w:hAnsi="Century Gothic"/>
        </w:rPr>
        <w:t xml:space="preserve">, para quedar </w:t>
      </w:r>
      <w:r w:rsidRPr="002D3326">
        <w:rPr>
          <w:rFonts w:ascii="Century Gothic" w:hAnsi="Century Gothic"/>
        </w:rPr>
        <w:t>redactad</w:t>
      </w:r>
      <w:r>
        <w:rPr>
          <w:rFonts w:ascii="Century Gothic" w:hAnsi="Century Gothic"/>
        </w:rPr>
        <w:t xml:space="preserve">o </w:t>
      </w:r>
      <w:r w:rsidRPr="00931976">
        <w:rPr>
          <w:rFonts w:ascii="Century Gothic" w:hAnsi="Century Gothic"/>
        </w:rPr>
        <w:t>de la siguiente manera:</w:t>
      </w:r>
      <w:r>
        <w:rPr>
          <w:rFonts w:ascii="Century Gothic" w:hAnsi="Century Gothic"/>
        </w:rPr>
        <w:t xml:space="preserve">  </w:t>
      </w:r>
    </w:p>
    <w:p w14:paraId="5C5639BA" w14:textId="72F17573" w:rsidR="00E54338" w:rsidRDefault="00E54338" w:rsidP="001C4C77">
      <w:pPr>
        <w:spacing w:line="360" w:lineRule="auto"/>
        <w:jc w:val="both"/>
        <w:rPr>
          <w:rFonts w:ascii="Century Gothic" w:hAnsi="Century Gothic"/>
        </w:rPr>
      </w:pPr>
    </w:p>
    <w:p w14:paraId="6554BD56" w14:textId="469C8086" w:rsidR="00E54338" w:rsidRDefault="007E77F8" w:rsidP="00E54338">
      <w:pPr>
        <w:spacing w:line="360" w:lineRule="auto"/>
        <w:jc w:val="both"/>
        <w:rPr>
          <w:rFonts w:ascii="Century Gothic" w:hAnsi="Century Gothic"/>
        </w:rPr>
      </w:pPr>
      <w:r w:rsidRPr="00E54338">
        <w:rPr>
          <w:rFonts w:ascii="Century Gothic" w:hAnsi="Century Gothic"/>
          <w:b/>
          <w:bCs/>
        </w:rPr>
        <w:t>ARTÍCULO</w:t>
      </w:r>
      <w:r w:rsidR="00E54338" w:rsidRPr="00E54338">
        <w:rPr>
          <w:rFonts w:ascii="Century Gothic" w:hAnsi="Century Gothic"/>
          <w:b/>
          <w:bCs/>
        </w:rPr>
        <w:t xml:space="preserve"> </w:t>
      </w:r>
      <w:r>
        <w:rPr>
          <w:rFonts w:ascii="Century Gothic" w:hAnsi="Century Gothic"/>
          <w:b/>
          <w:bCs/>
        </w:rPr>
        <w:t>13</w:t>
      </w:r>
      <w:r w:rsidR="00E54338" w:rsidRPr="00E54338">
        <w:rPr>
          <w:rFonts w:ascii="Century Gothic" w:hAnsi="Century Gothic"/>
          <w:b/>
          <w:bCs/>
        </w:rPr>
        <w:t>.</w:t>
      </w:r>
      <w:r w:rsidR="00E54338" w:rsidRPr="00E54338">
        <w:rPr>
          <w:rFonts w:ascii="Century Gothic" w:hAnsi="Century Gothic"/>
        </w:rPr>
        <w:t xml:space="preserve"> </w:t>
      </w:r>
      <w:r w:rsidR="002014B6">
        <w:rPr>
          <w:rFonts w:ascii="Century Gothic" w:hAnsi="Century Gothic"/>
        </w:rPr>
        <w:t xml:space="preserve">… </w:t>
      </w:r>
    </w:p>
    <w:p w14:paraId="38F1322A" w14:textId="77777777" w:rsidR="00E54338" w:rsidRPr="00E54338" w:rsidRDefault="00E54338" w:rsidP="00E54338">
      <w:pPr>
        <w:spacing w:line="360" w:lineRule="auto"/>
        <w:jc w:val="both"/>
        <w:rPr>
          <w:rFonts w:ascii="Century Gothic" w:hAnsi="Century Gothic"/>
        </w:rPr>
      </w:pPr>
    </w:p>
    <w:p w14:paraId="5DEA0276" w14:textId="4D40F5A4" w:rsidR="00E54338" w:rsidRDefault="007E77F8" w:rsidP="00AF1EB0">
      <w:pPr>
        <w:pStyle w:val="Prrafodelista"/>
        <w:numPr>
          <w:ilvl w:val="0"/>
          <w:numId w:val="1"/>
        </w:numPr>
        <w:spacing w:line="360" w:lineRule="auto"/>
        <w:ind w:left="1701" w:hanging="850"/>
        <w:jc w:val="both"/>
        <w:rPr>
          <w:rFonts w:ascii="Century Gothic" w:hAnsi="Century Gothic"/>
        </w:rPr>
      </w:pPr>
      <w:r>
        <w:rPr>
          <w:rFonts w:ascii="Century Gothic" w:hAnsi="Century Gothic"/>
        </w:rPr>
        <w:t>a</w:t>
      </w:r>
      <w:r w:rsidR="00E54338" w:rsidRPr="008A54BB">
        <w:rPr>
          <w:rFonts w:ascii="Century Gothic" w:hAnsi="Century Gothic"/>
        </w:rPr>
        <w:t xml:space="preserve"> </w:t>
      </w:r>
      <w:r>
        <w:rPr>
          <w:rFonts w:ascii="Century Gothic" w:hAnsi="Century Gothic"/>
        </w:rPr>
        <w:t>XXXI</w:t>
      </w:r>
      <w:r w:rsidR="00E54338" w:rsidRPr="008A54BB">
        <w:rPr>
          <w:rFonts w:ascii="Century Gothic" w:hAnsi="Century Gothic"/>
        </w:rPr>
        <w:t xml:space="preserve">. … </w:t>
      </w:r>
    </w:p>
    <w:p w14:paraId="6B09FC6D" w14:textId="77777777" w:rsidR="008A54BB" w:rsidRPr="008A54BB" w:rsidRDefault="008A54BB" w:rsidP="007E77F8">
      <w:pPr>
        <w:pStyle w:val="Prrafodelista"/>
        <w:spacing w:line="360" w:lineRule="auto"/>
        <w:ind w:left="1701" w:hanging="850"/>
        <w:jc w:val="both"/>
        <w:rPr>
          <w:rFonts w:ascii="Century Gothic" w:hAnsi="Century Gothic"/>
        </w:rPr>
      </w:pPr>
    </w:p>
    <w:p w14:paraId="536DE842" w14:textId="3A661FCE" w:rsidR="00E54338" w:rsidRPr="00104E21" w:rsidRDefault="007E77F8" w:rsidP="00AF1EB0">
      <w:pPr>
        <w:pStyle w:val="Prrafodelista"/>
        <w:numPr>
          <w:ilvl w:val="0"/>
          <w:numId w:val="4"/>
        </w:numPr>
        <w:ind w:left="1701" w:right="-234" w:hanging="1134"/>
        <w:jc w:val="both"/>
        <w:rPr>
          <w:rFonts w:ascii="Century Gothic" w:hAnsi="Century Gothic"/>
        </w:rPr>
      </w:pPr>
      <w:r w:rsidRPr="007E77F8">
        <w:rPr>
          <w:rFonts w:ascii="Century Gothic" w:hAnsi="Century Gothic" w:cstheme="minorHAnsi"/>
        </w:rPr>
        <w:t xml:space="preserve">Vigilar que el embarazo y la maternidad no constituyan impedimento para que las mujeres ingresen, permanezcan </w:t>
      </w:r>
      <w:r w:rsidRPr="00A35454">
        <w:rPr>
          <w:rFonts w:ascii="Century Gothic" w:hAnsi="Century Gothic" w:cstheme="minorHAnsi"/>
          <w:b/>
          <w:bCs/>
        </w:rPr>
        <w:t>y concluyan</w:t>
      </w:r>
      <w:r w:rsidRPr="007E77F8">
        <w:rPr>
          <w:rFonts w:ascii="Century Gothic" w:hAnsi="Century Gothic" w:cstheme="minorHAnsi"/>
        </w:rPr>
        <w:t xml:space="preserve"> sus estudios en los centros educativos del Sistema Educativo Estatal, sin importar su estado civil</w:t>
      </w:r>
      <w:r w:rsidRPr="00A35454">
        <w:rPr>
          <w:rFonts w:ascii="Century Gothic" w:hAnsi="Century Gothic" w:cstheme="minorHAnsi"/>
          <w:b/>
          <w:bCs/>
        </w:rPr>
        <w:t xml:space="preserve">, </w:t>
      </w:r>
      <w:r w:rsidRPr="007E77F8">
        <w:rPr>
          <w:rFonts w:ascii="Century Gothic" w:hAnsi="Century Gothic" w:cstheme="minorHAnsi"/>
          <w:b/>
        </w:rPr>
        <w:t xml:space="preserve">asegurando en todo momento un trato digno y libre de discriminación. </w:t>
      </w:r>
      <w:r w:rsidRPr="007E77F8">
        <w:rPr>
          <w:rFonts w:ascii="Century Gothic" w:hAnsi="Century Gothic" w:cstheme="minorHAnsi"/>
        </w:rPr>
        <w:t xml:space="preserve">Queda </w:t>
      </w:r>
      <w:r w:rsidRPr="00A35454">
        <w:rPr>
          <w:rFonts w:ascii="Century Gothic" w:hAnsi="Century Gothic" w:cstheme="minorHAnsi"/>
          <w:b/>
          <w:bCs/>
        </w:rPr>
        <w:t>p</w:t>
      </w:r>
      <w:r w:rsidRPr="0022744C">
        <w:rPr>
          <w:rFonts w:ascii="Century Gothic" w:hAnsi="Century Gothic" w:cstheme="minorHAnsi"/>
          <w:b/>
          <w:bCs/>
        </w:rPr>
        <w:t xml:space="preserve">rohibida </w:t>
      </w:r>
      <w:r w:rsidRPr="007E77F8">
        <w:rPr>
          <w:rFonts w:ascii="Century Gothic" w:hAnsi="Century Gothic" w:cstheme="minorHAnsi"/>
        </w:rPr>
        <w:t xml:space="preserve">su expulsión por esta causa. </w:t>
      </w:r>
      <w:r w:rsidRPr="00A35454">
        <w:rPr>
          <w:rFonts w:ascii="Century Gothic" w:hAnsi="Century Gothic" w:cstheme="minorHAnsi"/>
          <w:b/>
          <w:bCs/>
        </w:rPr>
        <w:t>Asimismo,</w:t>
      </w:r>
      <w:r w:rsidRPr="007E77F8">
        <w:rPr>
          <w:rFonts w:ascii="Century Gothic" w:hAnsi="Century Gothic" w:cstheme="minorHAnsi"/>
        </w:rPr>
        <w:t xml:space="preserve"> la Autoridad Educativa Estatal </w:t>
      </w:r>
      <w:r w:rsidRPr="007E77F8">
        <w:rPr>
          <w:rFonts w:ascii="Century Gothic" w:hAnsi="Century Gothic" w:cstheme="minorHAnsi"/>
          <w:b/>
        </w:rPr>
        <w:t xml:space="preserve">establecerá de manera efectiva y verificable </w:t>
      </w:r>
      <w:r w:rsidRPr="00A35454">
        <w:rPr>
          <w:rFonts w:ascii="Century Gothic" w:hAnsi="Century Gothic" w:cstheme="minorHAnsi"/>
          <w:bCs/>
        </w:rPr>
        <w:t>el apoyo académico</w:t>
      </w:r>
      <w:r w:rsidRPr="007E77F8">
        <w:rPr>
          <w:rFonts w:ascii="Century Gothic" w:hAnsi="Century Gothic" w:cstheme="minorHAnsi"/>
          <w:b/>
        </w:rPr>
        <w:t xml:space="preserve"> correspondiente</w:t>
      </w:r>
      <w:r w:rsidR="00A35454">
        <w:rPr>
          <w:rFonts w:ascii="Century Gothic" w:hAnsi="Century Gothic" w:cstheme="minorHAnsi"/>
          <w:b/>
        </w:rPr>
        <w:t>,</w:t>
      </w:r>
      <w:r w:rsidRPr="007E77F8">
        <w:rPr>
          <w:rFonts w:ascii="Century Gothic" w:hAnsi="Century Gothic" w:cstheme="minorHAnsi"/>
          <w:b/>
          <w:i/>
          <w:iCs/>
        </w:rPr>
        <w:t xml:space="preserve"> </w:t>
      </w:r>
      <w:r w:rsidRPr="007E77F8">
        <w:rPr>
          <w:rFonts w:ascii="Century Gothic" w:hAnsi="Century Gothic" w:cstheme="minorHAnsi"/>
        </w:rPr>
        <w:t>dentro de las instituciones escolares</w:t>
      </w:r>
      <w:r w:rsidRPr="00A35454">
        <w:rPr>
          <w:rFonts w:ascii="Century Gothic" w:hAnsi="Century Gothic" w:cstheme="minorHAnsi"/>
          <w:b/>
          <w:bCs/>
        </w:rPr>
        <w:t>,</w:t>
      </w:r>
      <w:r w:rsidRPr="007E77F8">
        <w:rPr>
          <w:rFonts w:ascii="Century Gothic" w:hAnsi="Century Gothic" w:cstheme="minorHAnsi"/>
        </w:rPr>
        <w:t xml:space="preserve"> </w:t>
      </w:r>
      <w:r w:rsidRPr="007E77F8">
        <w:rPr>
          <w:rFonts w:ascii="Century Gothic" w:hAnsi="Century Gothic" w:cstheme="minorHAnsi"/>
          <w:b/>
        </w:rPr>
        <w:t xml:space="preserve">especialmente en aquellos casos en que, por razones médicas derivadas del embarazo o parto, se vean imposibilitadas de asistir regularmente. Dicho apoyo deberá permitir su participación, en la medida de sus posibilidades y sin riesgo para su salud, en las actividades educativas y recreativas del plantel.   </w:t>
      </w:r>
    </w:p>
    <w:p w14:paraId="4C23EF8F" w14:textId="77777777" w:rsidR="00104E21" w:rsidRPr="00104E21" w:rsidRDefault="00104E21" w:rsidP="00104E21">
      <w:pPr>
        <w:ind w:right="-234"/>
        <w:jc w:val="both"/>
        <w:rPr>
          <w:rFonts w:ascii="Century Gothic" w:hAnsi="Century Gothic"/>
        </w:rPr>
      </w:pPr>
    </w:p>
    <w:p w14:paraId="5B364E88" w14:textId="79F45E37" w:rsidR="00104E21" w:rsidRDefault="00104E21" w:rsidP="00104E21">
      <w:pPr>
        <w:pStyle w:val="Prrafodelista"/>
        <w:ind w:left="1701" w:right="-234" w:hanging="1417"/>
        <w:jc w:val="both"/>
        <w:rPr>
          <w:rFonts w:ascii="Century Gothic" w:hAnsi="Century Gothic"/>
          <w:b/>
          <w:bCs/>
        </w:rPr>
      </w:pPr>
      <w:r w:rsidRPr="00104E21">
        <w:rPr>
          <w:rFonts w:ascii="Century Gothic" w:hAnsi="Century Gothic"/>
          <w:b/>
          <w:bCs/>
        </w:rPr>
        <w:t xml:space="preserve">XXXII BIS. </w:t>
      </w:r>
      <w:r w:rsidR="00A35454">
        <w:rPr>
          <w:rFonts w:ascii="Century Gothic" w:hAnsi="Century Gothic"/>
          <w:b/>
          <w:bCs/>
        </w:rPr>
        <w:t xml:space="preserve">  </w:t>
      </w:r>
      <w:r w:rsidRPr="00104E21">
        <w:rPr>
          <w:rFonts w:ascii="Century Gothic" w:hAnsi="Century Gothic"/>
          <w:b/>
          <w:bCs/>
        </w:rPr>
        <w:t>Implementar las medidas administrativas necesarias</w:t>
      </w:r>
      <w:r w:rsidR="00A35454">
        <w:rPr>
          <w:rFonts w:ascii="Century Gothic" w:hAnsi="Century Gothic"/>
          <w:b/>
          <w:bCs/>
        </w:rPr>
        <w:t>,</w:t>
      </w:r>
      <w:r w:rsidRPr="00104E21">
        <w:rPr>
          <w:rFonts w:ascii="Century Gothic" w:hAnsi="Century Gothic"/>
          <w:b/>
          <w:bCs/>
        </w:rPr>
        <w:t xml:space="preserve"> </w:t>
      </w:r>
      <w:r w:rsidR="00A35454">
        <w:rPr>
          <w:rFonts w:ascii="Century Gothic" w:hAnsi="Century Gothic"/>
          <w:b/>
          <w:bCs/>
        </w:rPr>
        <w:t xml:space="preserve">a fin de </w:t>
      </w:r>
      <w:r w:rsidRPr="00104E21">
        <w:rPr>
          <w:rFonts w:ascii="Century Gothic" w:hAnsi="Century Gothic"/>
          <w:b/>
          <w:bCs/>
        </w:rPr>
        <w:t>garantizar que la adolescente embarazada reciba la atención académica y orientación correspondientes a su nivel de estudios. Para ello, se designará a personal calificado del mismo plantel educativo donde cursa sus estudios, qui</w:t>
      </w:r>
      <w:r w:rsidR="0022744C">
        <w:rPr>
          <w:rFonts w:ascii="Century Gothic" w:hAnsi="Century Gothic"/>
          <w:b/>
          <w:bCs/>
        </w:rPr>
        <w:t>én</w:t>
      </w:r>
      <w:r w:rsidRPr="00104E21">
        <w:rPr>
          <w:rFonts w:ascii="Century Gothic" w:hAnsi="Century Gothic"/>
          <w:b/>
          <w:bCs/>
        </w:rPr>
        <w:t xml:space="preserve"> apoyará y supervisará en su avance académico </w:t>
      </w:r>
      <w:r w:rsidR="00A35454">
        <w:rPr>
          <w:rFonts w:ascii="Century Gothic" w:hAnsi="Century Gothic"/>
          <w:b/>
          <w:bCs/>
        </w:rPr>
        <w:t>con el propósito de</w:t>
      </w:r>
      <w:r w:rsidRPr="00104E21">
        <w:rPr>
          <w:rFonts w:ascii="Century Gothic" w:hAnsi="Century Gothic"/>
          <w:b/>
          <w:bCs/>
        </w:rPr>
        <w:t xml:space="preserve"> facilitar la continuidad y conclusión de su educación.</w:t>
      </w:r>
    </w:p>
    <w:p w14:paraId="09D34DE5" w14:textId="0A5FF8F3" w:rsidR="00104E21" w:rsidRDefault="00104E21" w:rsidP="00104E21">
      <w:pPr>
        <w:pStyle w:val="Prrafodelista"/>
        <w:ind w:left="1701" w:right="-234" w:hanging="1417"/>
        <w:jc w:val="both"/>
        <w:rPr>
          <w:rFonts w:ascii="Century Gothic" w:hAnsi="Century Gothic"/>
          <w:b/>
          <w:bCs/>
        </w:rPr>
      </w:pPr>
    </w:p>
    <w:p w14:paraId="1EDE42F1" w14:textId="4C1B8F63" w:rsidR="00104E21" w:rsidRDefault="00104E21" w:rsidP="00104E21">
      <w:pPr>
        <w:pStyle w:val="Prrafodelista"/>
        <w:ind w:left="1701" w:right="-234" w:hanging="1417"/>
        <w:jc w:val="both"/>
        <w:rPr>
          <w:rFonts w:ascii="Century Gothic" w:hAnsi="Century Gothic"/>
          <w:b/>
          <w:bCs/>
        </w:rPr>
      </w:pPr>
      <w:r>
        <w:rPr>
          <w:rFonts w:ascii="Century Gothic" w:hAnsi="Century Gothic"/>
          <w:b/>
          <w:bCs/>
        </w:rPr>
        <w:lastRenderedPageBreak/>
        <w:t xml:space="preserve">XXXII TER.   </w:t>
      </w:r>
      <w:r w:rsidRPr="00104E21">
        <w:rPr>
          <w:rFonts w:ascii="Century Gothic" w:hAnsi="Century Gothic"/>
          <w:b/>
          <w:bCs/>
        </w:rPr>
        <w:t>Proveer la información y capacitación necesaria, para que el</w:t>
      </w:r>
      <w:r>
        <w:rPr>
          <w:rFonts w:ascii="Century Gothic" w:hAnsi="Century Gothic"/>
          <w:b/>
          <w:bCs/>
        </w:rPr>
        <w:t xml:space="preserve"> </w:t>
      </w:r>
      <w:r w:rsidRPr="00104E21">
        <w:rPr>
          <w:rFonts w:ascii="Century Gothic" w:hAnsi="Century Gothic"/>
          <w:b/>
          <w:bCs/>
        </w:rPr>
        <w:t xml:space="preserve">personal </w:t>
      </w:r>
      <w:r w:rsidR="00BA083E">
        <w:rPr>
          <w:rFonts w:ascii="Century Gothic" w:hAnsi="Century Gothic"/>
          <w:b/>
          <w:bCs/>
        </w:rPr>
        <w:t xml:space="preserve">directivo, </w:t>
      </w:r>
      <w:r w:rsidRPr="00104E21">
        <w:rPr>
          <w:rFonts w:ascii="Century Gothic" w:hAnsi="Century Gothic"/>
          <w:b/>
          <w:bCs/>
        </w:rPr>
        <w:t>docente y el alumnado de las escuelas donde se reportan adolescentes embarazadas</w:t>
      </w:r>
      <w:r w:rsidR="00A35454">
        <w:rPr>
          <w:rFonts w:ascii="Century Gothic" w:hAnsi="Century Gothic"/>
          <w:b/>
          <w:bCs/>
        </w:rPr>
        <w:t>,</w:t>
      </w:r>
      <w:r w:rsidRPr="00104E21">
        <w:rPr>
          <w:rFonts w:ascii="Century Gothic" w:hAnsi="Century Gothic"/>
          <w:b/>
          <w:bCs/>
        </w:rPr>
        <w:t xml:space="preserve"> puedan ser orientad</w:t>
      </w:r>
      <w:r w:rsidR="00BA083E">
        <w:rPr>
          <w:rFonts w:ascii="Century Gothic" w:hAnsi="Century Gothic"/>
          <w:b/>
          <w:bCs/>
        </w:rPr>
        <w:t>o</w:t>
      </w:r>
      <w:r w:rsidRPr="00104E21">
        <w:rPr>
          <w:rFonts w:ascii="Century Gothic" w:hAnsi="Century Gothic"/>
          <w:b/>
          <w:bCs/>
        </w:rPr>
        <w:t>s en aspectos de salud sexual y reproductiva, con la finalidad de evitar actitudes de rechazo o discriminación.</w:t>
      </w:r>
    </w:p>
    <w:p w14:paraId="7F834D4E" w14:textId="6B399B4D" w:rsidR="00A35454" w:rsidRDefault="00A35454" w:rsidP="00104E21">
      <w:pPr>
        <w:pStyle w:val="Prrafodelista"/>
        <w:ind w:left="1701" w:right="-234" w:hanging="1417"/>
        <w:jc w:val="both"/>
        <w:rPr>
          <w:rFonts w:ascii="Century Gothic" w:hAnsi="Century Gothic"/>
          <w:b/>
          <w:bCs/>
        </w:rPr>
      </w:pPr>
    </w:p>
    <w:p w14:paraId="0E12C11D" w14:textId="231A471C" w:rsidR="00A35454" w:rsidRPr="00A35454" w:rsidRDefault="00A35454" w:rsidP="00A35454">
      <w:pPr>
        <w:pStyle w:val="Prrafodelista"/>
        <w:ind w:left="1701" w:right="-234" w:hanging="1417"/>
        <w:jc w:val="both"/>
        <w:rPr>
          <w:rFonts w:ascii="Century Gothic" w:hAnsi="Century Gothic"/>
        </w:rPr>
      </w:pPr>
      <w:r w:rsidRPr="00A35454">
        <w:rPr>
          <w:rFonts w:ascii="Century Gothic" w:hAnsi="Century Gothic"/>
        </w:rPr>
        <w:t xml:space="preserve">XXXIII.       </w:t>
      </w:r>
      <w:r>
        <w:rPr>
          <w:rFonts w:ascii="Century Gothic" w:hAnsi="Century Gothic"/>
        </w:rPr>
        <w:t xml:space="preserve">    </w:t>
      </w:r>
      <w:r w:rsidRPr="00A35454">
        <w:rPr>
          <w:rFonts w:ascii="Century Gothic" w:hAnsi="Century Gothic"/>
        </w:rPr>
        <w:t xml:space="preserve">a LVIII. … </w:t>
      </w:r>
    </w:p>
    <w:p w14:paraId="1C07BD74" w14:textId="77777777" w:rsidR="00A35454" w:rsidRPr="00104E21" w:rsidRDefault="00A35454" w:rsidP="00104E21">
      <w:pPr>
        <w:pStyle w:val="Prrafodelista"/>
        <w:ind w:left="1701" w:right="-234" w:hanging="1417"/>
        <w:jc w:val="both"/>
        <w:rPr>
          <w:rFonts w:ascii="Century Gothic" w:hAnsi="Century Gothic"/>
          <w:b/>
          <w:bCs/>
        </w:rPr>
      </w:pPr>
    </w:p>
    <w:p w14:paraId="09694047" w14:textId="0D175332" w:rsidR="001C4C77" w:rsidRDefault="001C4C77" w:rsidP="005D7A1D">
      <w:pPr>
        <w:spacing w:line="360" w:lineRule="auto"/>
        <w:ind w:right="-34"/>
        <w:outlineLvl w:val="0"/>
        <w:rPr>
          <w:rFonts w:ascii="Century Gothic" w:hAnsi="Century Gothic" w:cstheme="minorHAnsi"/>
          <w:bCs/>
          <w:lang w:val="es-MX"/>
        </w:rPr>
      </w:pPr>
    </w:p>
    <w:p w14:paraId="52DF5305" w14:textId="5B18481B" w:rsidR="00B73074" w:rsidRDefault="00B73074" w:rsidP="005D7A1D">
      <w:pPr>
        <w:spacing w:line="360" w:lineRule="auto"/>
        <w:ind w:right="-34"/>
        <w:outlineLvl w:val="0"/>
        <w:rPr>
          <w:rFonts w:ascii="Century Gothic" w:hAnsi="Century Gothic" w:cs="Arial"/>
          <w:b/>
          <w:sz w:val="28"/>
          <w:lang w:val="en-US"/>
        </w:rPr>
      </w:pPr>
    </w:p>
    <w:p w14:paraId="1F093943" w14:textId="7391E993" w:rsidR="001C4DDB" w:rsidRDefault="001C4DDB" w:rsidP="001C4DDB">
      <w:pPr>
        <w:spacing w:line="360" w:lineRule="auto"/>
        <w:jc w:val="both"/>
        <w:rPr>
          <w:rFonts w:ascii="Century Gothic" w:hAnsi="Century Gothic"/>
        </w:rPr>
      </w:pPr>
      <w:r w:rsidRPr="00A405E7">
        <w:rPr>
          <w:rFonts w:ascii="Century Gothic" w:eastAsia="Yu Gothic UI Light" w:hAnsi="Century Gothic" w:cs="Arial"/>
          <w:b/>
          <w:sz w:val="28"/>
        </w:rPr>
        <w:t xml:space="preserve">ARTÍCULO </w:t>
      </w:r>
      <w:proofErr w:type="gramStart"/>
      <w:r>
        <w:rPr>
          <w:rFonts w:ascii="Century Gothic" w:eastAsia="Yu Gothic UI Light" w:hAnsi="Century Gothic" w:cs="Arial"/>
          <w:b/>
          <w:sz w:val="28"/>
        </w:rPr>
        <w:t>SEGUNDO</w:t>
      </w:r>
      <w:r w:rsidRPr="00A405E7">
        <w:rPr>
          <w:rFonts w:ascii="Century Gothic" w:eastAsia="Yu Gothic UI Light" w:hAnsi="Century Gothic" w:cs="Arial"/>
          <w:b/>
          <w:sz w:val="28"/>
        </w:rPr>
        <w:t>.</w:t>
      </w:r>
      <w:r>
        <w:rPr>
          <w:rFonts w:ascii="Century Gothic" w:eastAsia="Yu Gothic UI Light" w:hAnsi="Century Gothic" w:cs="Arial"/>
          <w:b/>
          <w:sz w:val="28"/>
        </w:rPr>
        <w:t>-</w:t>
      </w:r>
      <w:proofErr w:type="gramEnd"/>
      <w:r>
        <w:rPr>
          <w:rFonts w:ascii="Century Gothic" w:eastAsia="Yu Gothic UI Light" w:hAnsi="Century Gothic" w:cs="Arial"/>
          <w:b/>
          <w:sz w:val="28"/>
        </w:rPr>
        <w:t xml:space="preserve"> </w:t>
      </w:r>
      <w:r w:rsidRPr="00931976">
        <w:rPr>
          <w:rFonts w:ascii="Century Gothic" w:hAnsi="Century Gothic"/>
        </w:rPr>
        <w:t xml:space="preserve">Se </w:t>
      </w:r>
      <w:r>
        <w:rPr>
          <w:rFonts w:ascii="Century Gothic" w:hAnsi="Century Gothic"/>
          <w:b/>
          <w:bCs/>
        </w:rPr>
        <w:t>REFORMA</w:t>
      </w:r>
      <w:r>
        <w:rPr>
          <w:rFonts w:ascii="Century Gothic" w:hAnsi="Century Gothic"/>
        </w:rPr>
        <w:t xml:space="preserve"> el artículo 4, fracción I; de la Ley </w:t>
      </w:r>
      <w:r w:rsidRPr="001C4DDB">
        <w:rPr>
          <w:rFonts w:ascii="Century Gothic" w:hAnsi="Century Gothic"/>
        </w:rPr>
        <w:t>de Asistencia Social Pública y Privada para el Estado de Chihuahua</w:t>
      </w:r>
      <w:r w:rsidRPr="00931976">
        <w:rPr>
          <w:rFonts w:ascii="Century Gothic" w:hAnsi="Century Gothic"/>
        </w:rPr>
        <w:t xml:space="preserve">, para quedar </w:t>
      </w:r>
      <w:r w:rsidRPr="002D3326">
        <w:rPr>
          <w:rFonts w:ascii="Century Gothic" w:hAnsi="Century Gothic"/>
        </w:rPr>
        <w:t>redactad</w:t>
      </w:r>
      <w:r>
        <w:rPr>
          <w:rFonts w:ascii="Century Gothic" w:hAnsi="Century Gothic"/>
        </w:rPr>
        <w:t xml:space="preserve">o </w:t>
      </w:r>
      <w:r w:rsidRPr="00931976">
        <w:rPr>
          <w:rFonts w:ascii="Century Gothic" w:hAnsi="Century Gothic"/>
        </w:rPr>
        <w:t>de la siguiente manera:</w:t>
      </w:r>
      <w:r>
        <w:rPr>
          <w:rFonts w:ascii="Century Gothic" w:hAnsi="Century Gothic"/>
        </w:rPr>
        <w:t xml:space="preserve">  </w:t>
      </w:r>
    </w:p>
    <w:p w14:paraId="4D9317EA" w14:textId="77777777" w:rsidR="001C4DDB" w:rsidRDefault="001C4DDB" w:rsidP="005D7A1D">
      <w:pPr>
        <w:spacing w:line="360" w:lineRule="auto"/>
        <w:ind w:right="-34"/>
        <w:outlineLvl w:val="0"/>
        <w:rPr>
          <w:rFonts w:ascii="Century Gothic" w:hAnsi="Century Gothic" w:cs="Arial"/>
          <w:b/>
          <w:sz w:val="28"/>
          <w:lang w:val="en-US"/>
        </w:rPr>
      </w:pPr>
    </w:p>
    <w:p w14:paraId="40D4F257" w14:textId="0A15980C" w:rsidR="00140208" w:rsidRDefault="00140208" w:rsidP="007F62C6">
      <w:pPr>
        <w:jc w:val="both"/>
        <w:rPr>
          <w:rFonts w:ascii="Century Gothic" w:hAnsi="Century Gothic"/>
        </w:rPr>
      </w:pPr>
      <w:r w:rsidRPr="00E54338">
        <w:rPr>
          <w:rFonts w:ascii="Century Gothic" w:hAnsi="Century Gothic"/>
          <w:b/>
          <w:bCs/>
        </w:rPr>
        <w:t xml:space="preserve">Artículo </w:t>
      </w:r>
      <w:r>
        <w:rPr>
          <w:rFonts w:ascii="Century Gothic" w:hAnsi="Century Gothic"/>
          <w:b/>
          <w:bCs/>
        </w:rPr>
        <w:t>4</w:t>
      </w:r>
      <w:r w:rsidRPr="00E54338">
        <w:rPr>
          <w:rFonts w:ascii="Century Gothic" w:hAnsi="Century Gothic"/>
          <w:b/>
          <w:bCs/>
        </w:rPr>
        <w:t>.</w:t>
      </w:r>
      <w:r w:rsidRPr="00E54338">
        <w:rPr>
          <w:rFonts w:ascii="Century Gothic" w:hAnsi="Century Gothic"/>
        </w:rPr>
        <w:t xml:space="preserve"> </w:t>
      </w:r>
      <w:r>
        <w:rPr>
          <w:rFonts w:ascii="Century Gothic" w:hAnsi="Century Gothic"/>
        </w:rPr>
        <w:t xml:space="preserve">… </w:t>
      </w:r>
    </w:p>
    <w:p w14:paraId="4461D5FD" w14:textId="77777777" w:rsidR="00140208" w:rsidRPr="00E54338" w:rsidRDefault="00140208" w:rsidP="007F62C6">
      <w:pPr>
        <w:jc w:val="both"/>
        <w:rPr>
          <w:rFonts w:ascii="Century Gothic" w:hAnsi="Century Gothic"/>
        </w:rPr>
      </w:pPr>
    </w:p>
    <w:p w14:paraId="785B1157" w14:textId="233AA286" w:rsidR="00140208" w:rsidRDefault="00140208" w:rsidP="00AF1EB0">
      <w:pPr>
        <w:pStyle w:val="Prrafodelista"/>
        <w:numPr>
          <w:ilvl w:val="0"/>
          <w:numId w:val="5"/>
        </w:numPr>
        <w:ind w:left="1418"/>
        <w:jc w:val="both"/>
        <w:rPr>
          <w:rFonts w:ascii="Century Gothic" w:hAnsi="Century Gothic"/>
        </w:rPr>
      </w:pPr>
      <w:r w:rsidRPr="00140208">
        <w:rPr>
          <w:rFonts w:ascii="Century Gothic" w:hAnsi="Century Gothic"/>
        </w:rPr>
        <w:t xml:space="preserve">Niñas, niños y adolescentes en situación de </w:t>
      </w:r>
      <w:r w:rsidRPr="00140208">
        <w:rPr>
          <w:rFonts w:ascii="Century Gothic" w:hAnsi="Century Gothic"/>
          <w:b/>
          <w:bCs/>
        </w:rPr>
        <w:t>embarazo,</w:t>
      </w:r>
      <w:r w:rsidRPr="00140208">
        <w:rPr>
          <w:rFonts w:ascii="Century Gothic" w:hAnsi="Century Gothic"/>
        </w:rPr>
        <w:t xml:space="preserve"> desamparo, maltrato, omisión de cuidados, de calle, en la calle, explotación en cualquiera de sus modalidades, marginación, pobreza alimentaria, migrantes o repatriados.</w:t>
      </w:r>
    </w:p>
    <w:p w14:paraId="58B52CEB" w14:textId="77777777" w:rsidR="00140208" w:rsidRPr="008A54BB" w:rsidRDefault="00140208" w:rsidP="007F62C6">
      <w:pPr>
        <w:pStyle w:val="Prrafodelista"/>
        <w:ind w:left="1418" w:hanging="850"/>
        <w:jc w:val="both"/>
        <w:rPr>
          <w:rFonts w:ascii="Century Gothic" w:hAnsi="Century Gothic"/>
        </w:rPr>
      </w:pPr>
    </w:p>
    <w:p w14:paraId="39890605" w14:textId="5630F9A3" w:rsidR="00140208" w:rsidRPr="00104E21" w:rsidRDefault="00140208" w:rsidP="00AF1EB0">
      <w:pPr>
        <w:pStyle w:val="Prrafodelista"/>
        <w:numPr>
          <w:ilvl w:val="0"/>
          <w:numId w:val="6"/>
        </w:numPr>
        <w:ind w:right="-234"/>
        <w:jc w:val="both"/>
        <w:rPr>
          <w:rFonts w:ascii="Century Gothic" w:hAnsi="Century Gothic"/>
        </w:rPr>
      </w:pPr>
      <w:r>
        <w:rPr>
          <w:rFonts w:ascii="Century Gothic" w:hAnsi="Century Gothic" w:cstheme="minorHAnsi"/>
        </w:rPr>
        <w:t xml:space="preserve">a XII. … </w:t>
      </w:r>
    </w:p>
    <w:p w14:paraId="2AE299C6" w14:textId="3545C7F7" w:rsidR="00D31272" w:rsidRDefault="00D31272" w:rsidP="00D31272">
      <w:pPr>
        <w:spacing w:line="360" w:lineRule="auto"/>
        <w:jc w:val="both"/>
        <w:rPr>
          <w:rFonts w:ascii="Century Gothic" w:hAnsi="Century Gothic"/>
        </w:rPr>
      </w:pPr>
    </w:p>
    <w:p w14:paraId="51152067" w14:textId="4220CAA7" w:rsidR="00D31272" w:rsidRDefault="00D31272" w:rsidP="00D31272">
      <w:pPr>
        <w:spacing w:line="360" w:lineRule="auto"/>
        <w:jc w:val="both"/>
        <w:rPr>
          <w:rFonts w:ascii="Century Gothic" w:hAnsi="Century Gothic"/>
        </w:rPr>
      </w:pPr>
    </w:p>
    <w:p w14:paraId="6FE3514C" w14:textId="417AE7C5" w:rsidR="00AF7A3F" w:rsidRDefault="00AF7A3F" w:rsidP="00AF7A3F">
      <w:pPr>
        <w:spacing w:line="360" w:lineRule="auto"/>
        <w:jc w:val="both"/>
        <w:rPr>
          <w:rFonts w:ascii="Century Gothic" w:hAnsi="Century Gothic"/>
        </w:rPr>
      </w:pPr>
      <w:r w:rsidRPr="00A405E7">
        <w:rPr>
          <w:rFonts w:ascii="Century Gothic" w:eastAsia="Yu Gothic UI Light" w:hAnsi="Century Gothic" w:cs="Arial"/>
          <w:b/>
          <w:sz w:val="28"/>
        </w:rPr>
        <w:t xml:space="preserve">ARTÍCULO </w:t>
      </w:r>
      <w:proofErr w:type="gramStart"/>
      <w:r>
        <w:rPr>
          <w:rFonts w:ascii="Century Gothic" w:eastAsia="Yu Gothic UI Light" w:hAnsi="Century Gothic" w:cs="Arial"/>
          <w:b/>
          <w:sz w:val="28"/>
        </w:rPr>
        <w:t>TERCERO</w:t>
      </w:r>
      <w:r w:rsidRPr="00A405E7">
        <w:rPr>
          <w:rFonts w:ascii="Century Gothic" w:eastAsia="Yu Gothic UI Light" w:hAnsi="Century Gothic" w:cs="Arial"/>
          <w:b/>
          <w:sz w:val="28"/>
        </w:rPr>
        <w:t>.</w:t>
      </w:r>
      <w:r>
        <w:rPr>
          <w:rFonts w:ascii="Century Gothic" w:eastAsia="Yu Gothic UI Light" w:hAnsi="Century Gothic" w:cs="Arial"/>
          <w:b/>
          <w:sz w:val="28"/>
        </w:rPr>
        <w:t>-</w:t>
      </w:r>
      <w:proofErr w:type="gramEnd"/>
      <w:r>
        <w:rPr>
          <w:rFonts w:ascii="Century Gothic" w:eastAsia="Yu Gothic UI Light" w:hAnsi="Century Gothic" w:cs="Arial"/>
          <w:b/>
          <w:sz w:val="28"/>
        </w:rPr>
        <w:t xml:space="preserve"> </w:t>
      </w:r>
      <w:r w:rsidRPr="00931976">
        <w:rPr>
          <w:rFonts w:ascii="Century Gothic" w:hAnsi="Century Gothic"/>
        </w:rPr>
        <w:t xml:space="preserve">Se </w:t>
      </w:r>
      <w:r w:rsidR="003E6BD9" w:rsidRPr="003E6BD9">
        <w:rPr>
          <w:rFonts w:ascii="Century Gothic" w:hAnsi="Century Gothic"/>
          <w:b/>
          <w:bCs/>
        </w:rPr>
        <w:t>REFORMA</w:t>
      </w:r>
      <w:r w:rsidR="003E6BD9">
        <w:rPr>
          <w:rFonts w:ascii="Century Gothic" w:hAnsi="Century Gothic"/>
        </w:rPr>
        <w:t xml:space="preserve"> el artículo 11, segundo párrafo; y se</w:t>
      </w:r>
      <w:r w:rsidR="0022744C">
        <w:rPr>
          <w:rFonts w:ascii="Century Gothic" w:hAnsi="Century Gothic"/>
        </w:rPr>
        <w:t xml:space="preserve"> le </w:t>
      </w:r>
      <w:r w:rsidR="003E6BD9">
        <w:rPr>
          <w:rFonts w:ascii="Century Gothic" w:hAnsi="Century Gothic"/>
        </w:rPr>
        <w:t xml:space="preserve">  </w:t>
      </w:r>
      <w:r w:rsidR="003E6BD9">
        <w:rPr>
          <w:rFonts w:ascii="Century Gothic" w:hAnsi="Century Gothic"/>
          <w:b/>
          <w:bCs/>
        </w:rPr>
        <w:t>ADICIONA</w:t>
      </w:r>
      <w:r>
        <w:rPr>
          <w:rFonts w:ascii="Century Gothic" w:hAnsi="Century Gothic"/>
        </w:rPr>
        <w:t xml:space="preserve"> </w:t>
      </w:r>
      <w:r w:rsidR="003E6BD9">
        <w:rPr>
          <w:rFonts w:ascii="Century Gothic" w:hAnsi="Century Gothic"/>
        </w:rPr>
        <w:t>un tercer</w:t>
      </w:r>
      <w:r>
        <w:rPr>
          <w:rFonts w:ascii="Century Gothic" w:hAnsi="Century Gothic"/>
        </w:rPr>
        <w:t xml:space="preserve"> párrafo; de la Ley </w:t>
      </w:r>
      <w:r w:rsidRPr="00AF7A3F">
        <w:rPr>
          <w:rFonts w:ascii="Century Gothic" w:hAnsi="Century Gothic"/>
        </w:rPr>
        <w:t>que Regula la Prestación de Servicios para la Atención, Cuidado y Desarrollo Integral Infantil del Estado de Chihuahua</w:t>
      </w:r>
      <w:r w:rsidRPr="00931976">
        <w:rPr>
          <w:rFonts w:ascii="Century Gothic" w:hAnsi="Century Gothic"/>
        </w:rPr>
        <w:t xml:space="preserve">, para quedar </w:t>
      </w:r>
      <w:r w:rsidRPr="002D3326">
        <w:rPr>
          <w:rFonts w:ascii="Century Gothic" w:hAnsi="Century Gothic"/>
        </w:rPr>
        <w:t>redactad</w:t>
      </w:r>
      <w:r>
        <w:rPr>
          <w:rFonts w:ascii="Century Gothic" w:hAnsi="Century Gothic"/>
        </w:rPr>
        <w:t xml:space="preserve">o </w:t>
      </w:r>
      <w:r w:rsidRPr="00931976">
        <w:rPr>
          <w:rFonts w:ascii="Century Gothic" w:hAnsi="Century Gothic"/>
        </w:rPr>
        <w:t>de la siguiente manera:</w:t>
      </w:r>
      <w:r>
        <w:rPr>
          <w:rFonts w:ascii="Century Gothic" w:hAnsi="Century Gothic"/>
        </w:rPr>
        <w:t xml:space="preserve">  </w:t>
      </w:r>
    </w:p>
    <w:p w14:paraId="5EBAE28E" w14:textId="77777777" w:rsidR="00394D24" w:rsidRDefault="00394D24" w:rsidP="00AF7A3F">
      <w:pPr>
        <w:spacing w:line="360" w:lineRule="auto"/>
        <w:jc w:val="both"/>
        <w:rPr>
          <w:rFonts w:ascii="Century Gothic" w:hAnsi="Century Gothic"/>
          <w:b/>
          <w:bCs/>
        </w:rPr>
      </w:pPr>
    </w:p>
    <w:p w14:paraId="546BC102" w14:textId="7C944228" w:rsidR="00AF7A3F" w:rsidRPr="00AF7A3F" w:rsidRDefault="00AF7A3F" w:rsidP="00394D24">
      <w:pPr>
        <w:jc w:val="both"/>
        <w:rPr>
          <w:rFonts w:ascii="Century Gothic" w:hAnsi="Century Gothic"/>
        </w:rPr>
      </w:pPr>
      <w:r w:rsidRPr="00F421DA">
        <w:rPr>
          <w:rFonts w:ascii="Century Gothic" w:hAnsi="Century Gothic"/>
          <w:b/>
          <w:bCs/>
        </w:rPr>
        <w:lastRenderedPageBreak/>
        <w:t>Artículo 11.</w:t>
      </w:r>
      <w:r w:rsidRPr="00AF7A3F">
        <w:rPr>
          <w:rFonts w:ascii="Century Gothic" w:hAnsi="Century Gothic"/>
        </w:rPr>
        <w:t xml:space="preserve"> </w:t>
      </w:r>
      <w:r w:rsidR="00F421DA">
        <w:rPr>
          <w:rFonts w:ascii="Century Gothic" w:hAnsi="Century Gothic"/>
        </w:rPr>
        <w:t>…</w:t>
      </w:r>
    </w:p>
    <w:p w14:paraId="28939D0A" w14:textId="77777777" w:rsidR="00F421DA" w:rsidRDefault="00F421DA" w:rsidP="00394D24">
      <w:pPr>
        <w:jc w:val="both"/>
        <w:rPr>
          <w:rFonts w:ascii="Century Gothic" w:hAnsi="Century Gothic"/>
        </w:rPr>
      </w:pPr>
    </w:p>
    <w:p w14:paraId="34024F27" w14:textId="77777777" w:rsidR="003E6BD9" w:rsidRDefault="00F421DA" w:rsidP="00394D24">
      <w:pPr>
        <w:spacing w:line="276" w:lineRule="auto"/>
        <w:jc w:val="both"/>
        <w:rPr>
          <w:rFonts w:ascii="Century Gothic" w:hAnsi="Century Gothic"/>
        </w:rPr>
      </w:pPr>
      <w:r w:rsidRPr="003E6BD9">
        <w:rPr>
          <w:rFonts w:ascii="Century Gothic" w:hAnsi="Century Gothic"/>
          <w:b/>
          <w:bCs/>
        </w:rPr>
        <w:t>S</w:t>
      </w:r>
      <w:r w:rsidR="00AF7A3F" w:rsidRPr="003E6BD9">
        <w:rPr>
          <w:rFonts w:ascii="Century Gothic" w:hAnsi="Century Gothic"/>
          <w:b/>
          <w:bCs/>
        </w:rPr>
        <w:t>e</w:t>
      </w:r>
      <w:r w:rsidR="00AF7A3F" w:rsidRPr="00AF7A3F">
        <w:rPr>
          <w:rFonts w:ascii="Century Gothic" w:hAnsi="Century Gothic"/>
        </w:rPr>
        <w:t xml:space="preserve"> garantizará que niñas, niños y adolescentes en situación de orfandad por causa de</w:t>
      </w:r>
      <w:r w:rsidR="00AF7A3F">
        <w:rPr>
          <w:rFonts w:ascii="Century Gothic" w:hAnsi="Century Gothic"/>
        </w:rPr>
        <w:t xml:space="preserve"> </w:t>
      </w:r>
      <w:r w:rsidR="00AF7A3F" w:rsidRPr="00AF7A3F">
        <w:rPr>
          <w:rFonts w:ascii="Century Gothic" w:hAnsi="Century Gothic"/>
        </w:rPr>
        <w:t xml:space="preserve">feminicidio, sean beneficiarios de los servicios que brinden los Centros de Atención Infantil. </w:t>
      </w:r>
      <w:r>
        <w:rPr>
          <w:rFonts w:ascii="Century Gothic" w:hAnsi="Century Gothic"/>
        </w:rPr>
        <w:t xml:space="preserve"> </w:t>
      </w:r>
    </w:p>
    <w:p w14:paraId="2FA68F16" w14:textId="77777777" w:rsidR="003E6BD9" w:rsidRDefault="003E6BD9" w:rsidP="00394D24">
      <w:pPr>
        <w:spacing w:line="276" w:lineRule="auto"/>
        <w:jc w:val="both"/>
        <w:rPr>
          <w:rFonts w:ascii="Century Gothic" w:hAnsi="Century Gothic"/>
        </w:rPr>
      </w:pPr>
    </w:p>
    <w:p w14:paraId="484732FE" w14:textId="23CBFE3C" w:rsidR="00D31272" w:rsidRPr="00F421DA" w:rsidRDefault="00F421DA" w:rsidP="00394D24">
      <w:pPr>
        <w:spacing w:line="276" w:lineRule="auto"/>
        <w:jc w:val="both"/>
        <w:rPr>
          <w:rFonts w:ascii="Century Gothic" w:hAnsi="Century Gothic"/>
          <w:b/>
          <w:bCs/>
        </w:rPr>
      </w:pPr>
      <w:r w:rsidRPr="00F421DA">
        <w:rPr>
          <w:rFonts w:ascii="Century Gothic" w:hAnsi="Century Gothic"/>
          <w:b/>
          <w:bCs/>
        </w:rPr>
        <w:t>De igual manera, se priorizará el servicio a hijas e hijos de madres y padres adolescentes</w:t>
      </w:r>
      <w:r w:rsidR="003E6BD9">
        <w:rPr>
          <w:rFonts w:ascii="Century Gothic" w:hAnsi="Century Gothic"/>
          <w:b/>
          <w:bCs/>
        </w:rPr>
        <w:t>,</w:t>
      </w:r>
      <w:r w:rsidRPr="00F421DA">
        <w:rPr>
          <w:rFonts w:ascii="Century Gothic" w:hAnsi="Century Gothic"/>
          <w:b/>
          <w:bCs/>
        </w:rPr>
        <w:t xml:space="preserve"> que se encuentren realizando sus estudios en los centros educativos del Sistema Educativo Estatal.</w:t>
      </w:r>
    </w:p>
    <w:p w14:paraId="0F1F1E7D" w14:textId="541C251C" w:rsidR="009153BC" w:rsidRDefault="009153BC" w:rsidP="005D7A1D">
      <w:pPr>
        <w:spacing w:line="360" w:lineRule="auto"/>
        <w:ind w:right="-34"/>
        <w:outlineLvl w:val="0"/>
        <w:rPr>
          <w:rFonts w:ascii="Century Gothic" w:hAnsi="Century Gothic" w:cs="Arial"/>
          <w:b/>
          <w:sz w:val="28"/>
          <w:lang w:val="en-US"/>
        </w:rPr>
      </w:pPr>
    </w:p>
    <w:p w14:paraId="56C8797D" w14:textId="77777777" w:rsidR="00F421DA" w:rsidRDefault="00F421DA" w:rsidP="005D7A1D">
      <w:pPr>
        <w:spacing w:line="360" w:lineRule="auto"/>
        <w:ind w:right="-34"/>
        <w:outlineLvl w:val="0"/>
        <w:rPr>
          <w:rFonts w:ascii="Century Gothic" w:hAnsi="Century Gothic" w:cs="Arial"/>
          <w:b/>
          <w:sz w:val="28"/>
          <w:lang w:val="en-US"/>
        </w:rPr>
      </w:pPr>
    </w:p>
    <w:p w14:paraId="17D0D55A" w14:textId="7DA6372C" w:rsidR="00CC79F8" w:rsidRDefault="00CC79F8" w:rsidP="00CC79F8">
      <w:pPr>
        <w:spacing w:line="360" w:lineRule="auto"/>
        <w:jc w:val="both"/>
        <w:rPr>
          <w:rFonts w:ascii="Century Gothic" w:hAnsi="Century Gothic"/>
        </w:rPr>
      </w:pPr>
      <w:r w:rsidRPr="00A405E7">
        <w:rPr>
          <w:rFonts w:ascii="Century Gothic" w:eastAsia="Yu Gothic UI Light" w:hAnsi="Century Gothic" w:cs="Arial"/>
          <w:b/>
          <w:sz w:val="28"/>
        </w:rPr>
        <w:t xml:space="preserve">ARTÍCULO </w:t>
      </w:r>
      <w:proofErr w:type="gramStart"/>
      <w:r w:rsidR="00F421DA">
        <w:rPr>
          <w:rFonts w:ascii="Century Gothic" w:eastAsia="Yu Gothic UI Light" w:hAnsi="Century Gothic" w:cs="Arial"/>
          <w:b/>
          <w:sz w:val="28"/>
        </w:rPr>
        <w:t>CUARTO</w:t>
      </w:r>
      <w:r w:rsidRPr="00A405E7">
        <w:rPr>
          <w:rFonts w:ascii="Century Gothic" w:eastAsia="Yu Gothic UI Light" w:hAnsi="Century Gothic" w:cs="Arial"/>
          <w:b/>
          <w:sz w:val="28"/>
        </w:rPr>
        <w:t>.</w:t>
      </w:r>
      <w:r>
        <w:rPr>
          <w:rFonts w:ascii="Century Gothic" w:eastAsia="Yu Gothic UI Light" w:hAnsi="Century Gothic" w:cs="Arial"/>
          <w:b/>
          <w:sz w:val="28"/>
        </w:rPr>
        <w:t>-</w:t>
      </w:r>
      <w:proofErr w:type="gramEnd"/>
      <w:r>
        <w:rPr>
          <w:rFonts w:ascii="Century Gothic" w:eastAsia="Yu Gothic UI Light" w:hAnsi="Century Gothic" w:cs="Arial"/>
          <w:b/>
          <w:sz w:val="28"/>
        </w:rPr>
        <w:t xml:space="preserve"> </w:t>
      </w:r>
      <w:r w:rsidRPr="00931976">
        <w:rPr>
          <w:rFonts w:ascii="Century Gothic" w:hAnsi="Century Gothic"/>
        </w:rPr>
        <w:t xml:space="preserve">Se </w:t>
      </w:r>
      <w:r w:rsidRPr="003919EE">
        <w:rPr>
          <w:rFonts w:ascii="Century Gothic" w:hAnsi="Century Gothic"/>
          <w:b/>
          <w:bCs/>
        </w:rPr>
        <w:t>ADICIONA</w:t>
      </w:r>
      <w:r>
        <w:rPr>
          <w:rFonts w:ascii="Century Gothic" w:hAnsi="Century Gothic"/>
        </w:rPr>
        <w:t xml:space="preserve"> </w:t>
      </w:r>
      <w:r w:rsidR="00F421DA">
        <w:rPr>
          <w:rFonts w:ascii="Century Gothic" w:hAnsi="Century Gothic"/>
        </w:rPr>
        <w:t>al</w:t>
      </w:r>
      <w:r>
        <w:rPr>
          <w:rFonts w:ascii="Century Gothic" w:hAnsi="Century Gothic"/>
        </w:rPr>
        <w:t xml:space="preserve"> </w:t>
      </w:r>
      <w:r w:rsidR="009153BC">
        <w:rPr>
          <w:rFonts w:ascii="Century Gothic" w:hAnsi="Century Gothic"/>
        </w:rPr>
        <w:t xml:space="preserve">artículo </w:t>
      </w:r>
      <w:r w:rsidR="00F421DA">
        <w:rPr>
          <w:rFonts w:ascii="Century Gothic" w:hAnsi="Century Gothic"/>
        </w:rPr>
        <w:t>72 Ter</w:t>
      </w:r>
      <w:r w:rsidR="009153BC">
        <w:rPr>
          <w:rFonts w:ascii="Century Gothic" w:hAnsi="Century Gothic"/>
        </w:rPr>
        <w:t xml:space="preserve">, la fracción </w:t>
      </w:r>
      <w:r w:rsidR="00F421DA">
        <w:rPr>
          <w:rFonts w:ascii="Century Gothic" w:hAnsi="Century Gothic"/>
        </w:rPr>
        <w:t>VIII</w:t>
      </w:r>
      <w:r w:rsidR="00D122BE">
        <w:rPr>
          <w:rFonts w:ascii="Century Gothic" w:hAnsi="Century Gothic"/>
        </w:rPr>
        <w:t>;</w:t>
      </w:r>
      <w:r>
        <w:rPr>
          <w:rFonts w:ascii="Century Gothic" w:hAnsi="Century Gothic"/>
        </w:rPr>
        <w:t xml:space="preserve"> de la Ley</w:t>
      </w:r>
      <w:r w:rsidR="00F421DA">
        <w:rPr>
          <w:rFonts w:ascii="Century Gothic" w:hAnsi="Century Gothic"/>
        </w:rPr>
        <w:t xml:space="preserve"> Estatal de Salud</w:t>
      </w:r>
      <w:r w:rsidRPr="00931976">
        <w:rPr>
          <w:rFonts w:ascii="Century Gothic" w:hAnsi="Century Gothic"/>
        </w:rPr>
        <w:t>, para quedar de la siguiente manera:</w:t>
      </w:r>
      <w:r>
        <w:rPr>
          <w:rFonts w:ascii="Century Gothic" w:hAnsi="Century Gothic"/>
        </w:rPr>
        <w:t xml:space="preserve">  </w:t>
      </w:r>
    </w:p>
    <w:p w14:paraId="5A8DD99E" w14:textId="0EE271AC" w:rsidR="009153BC" w:rsidRDefault="009153BC" w:rsidP="00CC79F8">
      <w:pPr>
        <w:spacing w:line="360" w:lineRule="auto"/>
        <w:jc w:val="both"/>
        <w:rPr>
          <w:rFonts w:ascii="Century Gothic" w:hAnsi="Century Gothic"/>
        </w:rPr>
      </w:pPr>
    </w:p>
    <w:p w14:paraId="2BFBC17E" w14:textId="33F82937" w:rsidR="009153BC" w:rsidRDefault="009153BC" w:rsidP="00394D24">
      <w:pPr>
        <w:jc w:val="both"/>
        <w:rPr>
          <w:rFonts w:ascii="Century Gothic" w:hAnsi="Century Gothic"/>
        </w:rPr>
      </w:pPr>
      <w:r w:rsidRPr="00D31272">
        <w:rPr>
          <w:rFonts w:ascii="Century Gothic" w:hAnsi="Century Gothic"/>
          <w:b/>
          <w:bCs/>
        </w:rPr>
        <w:t xml:space="preserve">Artículo </w:t>
      </w:r>
      <w:r w:rsidR="00F421DA">
        <w:rPr>
          <w:rFonts w:ascii="Century Gothic" w:hAnsi="Century Gothic"/>
          <w:b/>
          <w:bCs/>
        </w:rPr>
        <w:t>72 Ter</w:t>
      </w:r>
      <w:r w:rsidRPr="00D31272">
        <w:rPr>
          <w:rFonts w:ascii="Century Gothic" w:hAnsi="Century Gothic"/>
          <w:b/>
          <w:bCs/>
        </w:rPr>
        <w:t>.</w:t>
      </w:r>
      <w:r w:rsidRPr="00D31272">
        <w:rPr>
          <w:rFonts w:ascii="Century Gothic" w:hAnsi="Century Gothic"/>
        </w:rPr>
        <w:t xml:space="preserve"> </w:t>
      </w:r>
    </w:p>
    <w:p w14:paraId="743AD8D6" w14:textId="77777777" w:rsidR="009153BC" w:rsidRPr="00D31272" w:rsidRDefault="009153BC" w:rsidP="009153BC">
      <w:pPr>
        <w:spacing w:line="360" w:lineRule="auto"/>
        <w:jc w:val="both"/>
        <w:rPr>
          <w:rFonts w:ascii="Century Gothic" w:hAnsi="Century Gothic"/>
        </w:rPr>
      </w:pPr>
    </w:p>
    <w:p w14:paraId="109D7052" w14:textId="0F91B963" w:rsidR="009153BC" w:rsidRDefault="009153BC" w:rsidP="00AF1EB0">
      <w:pPr>
        <w:pStyle w:val="Prrafodelista"/>
        <w:numPr>
          <w:ilvl w:val="0"/>
          <w:numId w:val="2"/>
        </w:numPr>
        <w:spacing w:line="276" w:lineRule="auto"/>
        <w:ind w:left="1276" w:hanging="709"/>
        <w:jc w:val="both"/>
        <w:rPr>
          <w:rFonts w:ascii="Century Gothic" w:hAnsi="Century Gothic"/>
        </w:rPr>
      </w:pPr>
      <w:r>
        <w:rPr>
          <w:rFonts w:ascii="Century Gothic" w:hAnsi="Century Gothic"/>
        </w:rPr>
        <w:t xml:space="preserve">a </w:t>
      </w:r>
      <w:r w:rsidR="00F421DA">
        <w:rPr>
          <w:rFonts w:ascii="Century Gothic" w:hAnsi="Century Gothic"/>
        </w:rPr>
        <w:t>V</w:t>
      </w:r>
      <w:r>
        <w:rPr>
          <w:rFonts w:ascii="Century Gothic" w:hAnsi="Century Gothic"/>
        </w:rPr>
        <w:t xml:space="preserve">II. … </w:t>
      </w:r>
    </w:p>
    <w:p w14:paraId="02EAC6E5" w14:textId="77777777" w:rsidR="009153BC" w:rsidRPr="00D31272" w:rsidRDefault="009153BC" w:rsidP="00394D24">
      <w:pPr>
        <w:pStyle w:val="Prrafodelista"/>
        <w:spacing w:line="276" w:lineRule="auto"/>
        <w:ind w:left="1276" w:hanging="709"/>
        <w:jc w:val="both"/>
        <w:rPr>
          <w:rFonts w:ascii="Century Gothic" w:hAnsi="Century Gothic"/>
        </w:rPr>
      </w:pPr>
    </w:p>
    <w:p w14:paraId="03DCEF26" w14:textId="399A55F7" w:rsidR="009153BC" w:rsidRPr="009153BC" w:rsidRDefault="00394D24" w:rsidP="00AF1EB0">
      <w:pPr>
        <w:pStyle w:val="Prrafodelista"/>
        <w:numPr>
          <w:ilvl w:val="0"/>
          <w:numId w:val="7"/>
        </w:numPr>
        <w:spacing w:line="276" w:lineRule="auto"/>
        <w:ind w:left="1276" w:hanging="709"/>
        <w:jc w:val="both"/>
        <w:rPr>
          <w:rFonts w:ascii="Century Gothic" w:hAnsi="Century Gothic"/>
          <w:b/>
          <w:bCs/>
        </w:rPr>
      </w:pPr>
      <w:r w:rsidRPr="00394D24">
        <w:rPr>
          <w:rFonts w:ascii="Century Gothic" w:hAnsi="Century Gothic"/>
          <w:b/>
          <w:bCs/>
        </w:rPr>
        <w:t>La Procuraduría de Protección de Niñas, Niños y Adolescentes.</w:t>
      </w:r>
    </w:p>
    <w:p w14:paraId="202F7CD9" w14:textId="63E6D2A1" w:rsidR="009153BC" w:rsidRDefault="009153BC" w:rsidP="00394D24">
      <w:pPr>
        <w:spacing w:line="276" w:lineRule="auto"/>
        <w:jc w:val="both"/>
        <w:rPr>
          <w:rFonts w:ascii="Century Gothic" w:hAnsi="Century Gothic"/>
        </w:rPr>
      </w:pPr>
    </w:p>
    <w:p w14:paraId="292B56FC" w14:textId="7442E534" w:rsidR="009153BC" w:rsidRDefault="009153BC" w:rsidP="00394D24">
      <w:pPr>
        <w:jc w:val="both"/>
        <w:rPr>
          <w:rFonts w:ascii="Century Gothic" w:hAnsi="Century Gothic"/>
        </w:rPr>
      </w:pPr>
      <w:r>
        <w:rPr>
          <w:rFonts w:ascii="Century Gothic" w:hAnsi="Century Gothic"/>
        </w:rPr>
        <w:t>…</w:t>
      </w:r>
    </w:p>
    <w:p w14:paraId="455FE517" w14:textId="0AE47E19" w:rsidR="009153BC" w:rsidRDefault="009153BC" w:rsidP="00394D24">
      <w:pPr>
        <w:jc w:val="both"/>
        <w:rPr>
          <w:rFonts w:ascii="Century Gothic" w:hAnsi="Century Gothic"/>
        </w:rPr>
      </w:pPr>
    </w:p>
    <w:p w14:paraId="7AC63748" w14:textId="67ADD2F4" w:rsidR="009153BC" w:rsidRDefault="009153BC" w:rsidP="00394D24">
      <w:pPr>
        <w:jc w:val="both"/>
        <w:rPr>
          <w:rFonts w:ascii="Century Gothic" w:hAnsi="Century Gothic"/>
        </w:rPr>
      </w:pPr>
      <w:r>
        <w:rPr>
          <w:rFonts w:ascii="Century Gothic" w:hAnsi="Century Gothic"/>
        </w:rPr>
        <w:t>…</w:t>
      </w:r>
    </w:p>
    <w:p w14:paraId="1282B95A" w14:textId="457B3BAA" w:rsidR="009153BC" w:rsidRDefault="009153BC" w:rsidP="00394D24">
      <w:pPr>
        <w:jc w:val="both"/>
        <w:rPr>
          <w:rFonts w:ascii="Century Gothic" w:hAnsi="Century Gothic"/>
        </w:rPr>
      </w:pPr>
    </w:p>
    <w:p w14:paraId="23ACCC31" w14:textId="54E788FB" w:rsidR="007B575D" w:rsidRDefault="007B575D" w:rsidP="00394D24">
      <w:pPr>
        <w:jc w:val="both"/>
        <w:rPr>
          <w:rFonts w:ascii="Century Gothic" w:hAnsi="Century Gothic"/>
        </w:rPr>
      </w:pPr>
      <w:r>
        <w:rPr>
          <w:rFonts w:ascii="Century Gothic" w:hAnsi="Century Gothic"/>
        </w:rPr>
        <w:t>…</w:t>
      </w:r>
    </w:p>
    <w:p w14:paraId="517EDA3A" w14:textId="77777777" w:rsidR="00394D24" w:rsidRDefault="00394D24" w:rsidP="00394D24">
      <w:pPr>
        <w:jc w:val="both"/>
        <w:rPr>
          <w:rFonts w:ascii="Century Gothic" w:hAnsi="Century Gothic"/>
        </w:rPr>
      </w:pPr>
    </w:p>
    <w:p w14:paraId="76FC0FBA" w14:textId="77E97870" w:rsidR="00394D24" w:rsidRDefault="00394D24" w:rsidP="00394D24">
      <w:pPr>
        <w:jc w:val="both"/>
        <w:rPr>
          <w:rFonts w:ascii="Century Gothic" w:hAnsi="Century Gothic"/>
        </w:rPr>
      </w:pPr>
      <w:r>
        <w:rPr>
          <w:rFonts w:ascii="Century Gothic" w:hAnsi="Century Gothic"/>
        </w:rPr>
        <w:t>…</w:t>
      </w:r>
    </w:p>
    <w:p w14:paraId="52BE4923" w14:textId="6908A5A5" w:rsidR="00394D24" w:rsidRDefault="00394D24" w:rsidP="00CC79F8">
      <w:pPr>
        <w:spacing w:line="360" w:lineRule="auto"/>
        <w:jc w:val="both"/>
        <w:rPr>
          <w:rFonts w:ascii="Century Gothic" w:hAnsi="Century Gothic"/>
        </w:rPr>
      </w:pPr>
    </w:p>
    <w:p w14:paraId="6DBAD32F" w14:textId="77777777" w:rsidR="00394D24" w:rsidRPr="00D122BE" w:rsidRDefault="00394D24" w:rsidP="00D122BE">
      <w:pPr>
        <w:rPr>
          <w:rFonts w:ascii="Century Gothic" w:hAnsi="Century Gothic" w:cs="Arial"/>
          <w:b/>
          <w:lang w:val="es-MX"/>
        </w:rPr>
      </w:pPr>
    </w:p>
    <w:p w14:paraId="205B683E" w14:textId="0A02FBF4" w:rsidR="00394D24" w:rsidRDefault="00394D24" w:rsidP="00394D24">
      <w:pPr>
        <w:pStyle w:val="Prrafodelista"/>
        <w:spacing w:line="276" w:lineRule="auto"/>
        <w:ind w:left="1068" w:right="-34"/>
        <w:jc w:val="both"/>
        <w:outlineLvl w:val="0"/>
        <w:rPr>
          <w:rFonts w:ascii="Century Gothic" w:hAnsi="Century Gothic" w:cs="Arial"/>
          <w:b/>
          <w:lang w:val="es-MX"/>
        </w:rPr>
      </w:pPr>
    </w:p>
    <w:p w14:paraId="2F88742B" w14:textId="77777777" w:rsidR="00394D24" w:rsidRPr="00394D24" w:rsidRDefault="00394D24" w:rsidP="00394D24">
      <w:pPr>
        <w:pStyle w:val="Prrafodelista"/>
        <w:spacing w:line="276" w:lineRule="auto"/>
        <w:ind w:left="1068" w:right="-34"/>
        <w:jc w:val="both"/>
        <w:outlineLvl w:val="0"/>
        <w:rPr>
          <w:rFonts w:ascii="Century Gothic" w:hAnsi="Century Gothic" w:cs="Arial"/>
          <w:b/>
          <w:lang w:val="es-MX"/>
        </w:rPr>
      </w:pPr>
    </w:p>
    <w:p w14:paraId="4111673B" w14:textId="535D33D7" w:rsidR="001C4C77" w:rsidRDefault="001C4C77" w:rsidP="00B73074">
      <w:pPr>
        <w:spacing w:line="360" w:lineRule="auto"/>
        <w:ind w:right="-34"/>
        <w:jc w:val="center"/>
        <w:outlineLvl w:val="0"/>
        <w:rPr>
          <w:rFonts w:ascii="Century Gothic" w:hAnsi="Century Gothic" w:cs="Arial"/>
          <w:b/>
          <w:bCs/>
          <w:spacing w:val="-11"/>
          <w:kern w:val="32"/>
          <w:sz w:val="28"/>
          <w:lang w:val="en-US"/>
        </w:rPr>
      </w:pPr>
      <w:r w:rsidRPr="00A8418F">
        <w:rPr>
          <w:rFonts w:ascii="Century Gothic" w:hAnsi="Century Gothic" w:cs="Arial"/>
          <w:b/>
          <w:sz w:val="28"/>
          <w:lang w:val="en-US"/>
        </w:rPr>
        <w:t>T R A N S I T O R I O</w:t>
      </w:r>
      <w:r>
        <w:rPr>
          <w:rFonts w:ascii="Century Gothic" w:hAnsi="Century Gothic" w:cs="Arial"/>
          <w:b/>
          <w:sz w:val="28"/>
          <w:lang w:val="en-US"/>
        </w:rPr>
        <w:t xml:space="preserve"> </w:t>
      </w:r>
    </w:p>
    <w:p w14:paraId="399A9799" w14:textId="77777777" w:rsidR="00B73074" w:rsidRPr="00B73074" w:rsidRDefault="00B73074" w:rsidP="00B73074">
      <w:pPr>
        <w:spacing w:line="360" w:lineRule="auto"/>
        <w:ind w:right="-34"/>
        <w:jc w:val="center"/>
        <w:outlineLvl w:val="0"/>
        <w:rPr>
          <w:rFonts w:ascii="Century Gothic" w:hAnsi="Century Gothic" w:cs="Arial"/>
          <w:b/>
          <w:bCs/>
          <w:spacing w:val="-11"/>
          <w:kern w:val="32"/>
          <w:sz w:val="28"/>
          <w:lang w:val="en-US"/>
        </w:rPr>
      </w:pPr>
    </w:p>
    <w:p w14:paraId="53B21800" w14:textId="04F0AA56" w:rsidR="001C4C77" w:rsidRDefault="001C4C77" w:rsidP="001C4C77">
      <w:pPr>
        <w:spacing w:line="360" w:lineRule="auto"/>
        <w:ind w:right="-34"/>
        <w:jc w:val="both"/>
        <w:rPr>
          <w:rFonts w:ascii="Century Gothic" w:eastAsia="Yu Gothic UI Light" w:hAnsi="Century Gothic" w:cs="Arial"/>
        </w:rPr>
      </w:pPr>
      <w:r w:rsidRPr="003539A7">
        <w:rPr>
          <w:rFonts w:ascii="Century Gothic" w:eastAsia="Yu Gothic UI Light" w:hAnsi="Century Gothic" w:cs="Arial"/>
          <w:b/>
          <w:sz w:val="28"/>
        </w:rPr>
        <w:t xml:space="preserve">ARTÍCULO </w:t>
      </w:r>
      <w:proofErr w:type="gramStart"/>
      <w:r w:rsidR="005D7A1D">
        <w:rPr>
          <w:rFonts w:ascii="Century Gothic" w:eastAsia="Yu Gothic UI Light" w:hAnsi="Century Gothic" w:cs="Arial"/>
          <w:b/>
          <w:sz w:val="28"/>
        </w:rPr>
        <w:t>ÚNICO</w:t>
      </w:r>
      <w:r w:rsidRPr="003539A7">
        <w:rPr>
          <w:rFonts w:ascii="Century Gothic" w:eastAsia="Yu Gothic UI Light" w:hAnsi="Century Gothic" w:cs="Arial"/>
          <w:b/>
          <w:sz w:val="28"/>
        </w:rPr>
        <w:t>.</w:t>
      </w:r>
      <w:r>
        <w:rPr>
          <w:rFonts w:ascii="Century Gothic" w:eastAsia="Yu Gothic UI Light" w:hAnsi="Century Gothic" w:cs="Arial"/>
          <w:b/>
          <w:sz w:val="28"/>
        </w:rPr>
        <w:t>-</w:t>
      </w:r>
      <w:proofErr w:type="gramEnd"/>
      <w:r w:rsidRPr="003539A7">
        <w:rPr>
          <w:rFonts w:ascii="Century Gothic" w:eastAsia="Yu Gothic UI Light" w:hAnsi="Century Gothic" w:cs="Arial"/>
          <w:b/>
          <w:sz w:val="28"/>
        </w:rPr>
        <w:t xml:space="preserve"> </w:t>
      </w:r>
      <w:r w:rsidRPr="00A405E7">
        <w:rPr>
          <w:rFonts w:ascii="Century Gothic" w:eastAsia="Yu Gothic UI Light" w:hAnsi="Century Gothic" w:cs="Arial"/>
        </w:rPr>
        <w:t xml:space="preserve">El presente Decreto entrará en vigor </w:t>
      </w:r>
      <w:r>
        <w:rPr>
          <w:rFonts w:ascii="Century Gothic" w:eastAsia="Yu Gothic UI Light" w:hAnsi="Century Gothic" w:cs="Arial"/>
        </w:rPr>
        <w:t>a</w:t>
      </w:r>
      <w:r w:rsidRPr="00A405E7">
        <w:rPr>
          <w:rFonts w:ascii="Century Gothic" w:eastAsia="Yu Gothic UI Light" w:hAnsi="Century Gothic" w:cs="Arial"/>
        </w:rPr>
        <w:t xml:space="preserve">l día </w:t>
      </w:r>
      <w:r>
        <w:rPr>
          <w:rFonts w:ascii="Century Gothic" w:eastAsia="Yu Gothic UI Light" w:hAnsi="Century Gothic" w:cs="Arial"/>
        </w:rPr>
        <w:t xml:space="preserve">siguiente </w:t>
      </w:r>
      <w:r w:rsidRPr="00A405E7">
        <w:rPr>
          <w:rFonts w:ascii="Century Gothic" w:eastAsia="Yu Gothic UI Light" w:hAnsi="Century Gothic" w:cs="Arial"/>
        </w:rPr>
        <w:t>de su publicación en el Periódico Oficial del Estado.</w:t>
      </w:r>
    </w:p>
    <w:p w14:paraId="78729D68" w14:textId="77777777" w:rsidR="001C4C77" w:rsidRPr="00DB5AA7" w:rsidRDefault="001C4C77" w:rsidP="001C4C77">
      <w:pPr>
        <w:spacing w:line="360" w:lineRule="auto"/>
        <w:jc w:val="both"/>
        <w:rPr>
          <w:rFonts w:ascii="Century Gothic" w:hAnsi="Century Gothic" w:cs="Arial"/>
          <w:b/>
        </w:rPr>
      </w:pPr>
    </w:p>
    <w:p w14:paraId="600D99E3" w14:textId="77777777" w:rsidR="001C4C77" w:rsidRDefault="001C4C77" w:rsidP="001C4C77">
      <w:pPr>
        <w:spacing w:line="360" w:lineRule="auto"/>
        <w:jc w:val="both"/>
        <w:rPr>
          <w:rFonts w:ascii="Century Gothic" w:hAnsi="Century Gothic" w:cs="Arial"/>
        </w:rPr>
      </w:pPr>
      <w:proofErr w:type="gramStart"/>
      <w:r w:rsidRPr="0061716E">
        <w:rPr>
          <w:rFonts w:ascii="Century Gothic" w:hAnsi="Century Gothic" w:cs="Arial"/>
          <w:b/>
          <w:sz w:val="28"/>
          <w:szCs w:val="28"/>
        </w:rPr>
        <w:t>ECONÓMICO.-</w:t>
      </w:r>
      <w:proofErr w:type="gramEnd"/>
      <w:r w:rsidRPr="00DB5AA7">
        <w:rPr>
          <w:rFonts w:ascii="Century Gothic" w:hAnsi="Century Gothic" w:cs="Arial"/>
        </w:rPr>
        <w:t> Aprobado que sea, túrnese a la Secretaría para que elabore la Minuta de Decreto en los términos en que deba publicarse.</w:t>
      </w:r>
    </w:p>
    <w:p w14:paraId="04D58417" w14:textId="77777777" w:rsidR="001C4C77" w:rsidRDefault="001C4C77" w:rsidP="001C4C77">
      <w:pPr>
        <w:spacing w:line="360" w:lineRule="auto"/>
        <w:jc w:val="both"/>
        <w:rPr>
          <w:rFonts w:ascii="Century Gothic" w:hAnsi="Century Gothic"/>
        </w:rPr>
      </w:pPr>
    </w:p>
    <w:p w14:paraId="40D783B5" w14:textId="68985B2F" w:rsidR="001C4C77" w:rsidRDefault="001C4C77" w:rsidP="005D7A1D">
      <w:pPr>
        <w:spacing w:line="360" w:lineRule="auto"/>
        <w:jc w:val="both"/>
        <w:rPr>
          <w:rFonts w:ascii="Century Gothic" w:hAnsi="Century Gothic"/>
        </w:rPr>
      </w:pPr>
      <w:r w:rsidRPr="00414B59">
        <w:rPr>
          <w:rFonts w:ascii="Century Gothic" w:hAnsi="Century Gothic"/>
        </w:rPr>
        <w:t xml:space="preserve">Dado en el </w:t>
      </w:r>
      <w:r>
        <w:rPr>
          <w:rFonts w:ascii="Century Gothic" w:hAnsi="Century Gothic"/>
        </w:rPr>
        <w:t>Recinto Oficial del Poder Legislativo, en la Ciudad de Chihuahua,</w:t>
      </w:r>
      <w:r w:rsidRPr="00414B59">
        <w:rPr>
          <w:rFonts w:ascii="Century Gothic" w:hAnsi="Century Gothic"/>
        </w:rPr>
        <w:t xml:space="preserve"> Chihuahua</w:t>
      </w:r>
      <w:r>
        <w:rPr>
          <w:rFonts w:ascii="Century Gothic" w:hAnsi="Century Gothic"/>
        </w:rPr>
        <w:t>,</w:t>
      </w:r>
      <w:r w:rsidRPr="00414B59">
        <w:rPr>
          <w:rFonts w:ascii="Century Gothic" w:hAnsi="Century Gothic"/>
        </w:rPr>
        <w:t xml:space="preserve"> a</w:t>
      </w:r>
      <w:r>
        <w:rPr>
          <w:rFonts w:ascii="Century Gothic" w:hAnsi="Century Gothic"/>
        </w:rPr>
        <w:t xml:space="preserve"> los </w:t>
      </w:r>
      <w:r w:rsidR="00497CA5">
        <w:rPr>
          <w:rFonts w:ascii="Century Gothic" w:hAnsi="Century Gothic"/>
        </w:rPr>
        <w:t>siete</w:t>
      </w:r>
      <w:r>
        <w:rPr>
          <w:rFonts w:ascii="Century Gothic" w:hAnsi="Century Gothic"/>
        </w:rPr>
        <w:t xml:space="preserve"> </w:t>
      </w:r>
      <w:r w:rsidRPr="00414B59">
        <w:rPr>
          <w:rFonts w:ascii="Century Gothic" w:hAnsi="Century Gothic"/>
        </w:rPr>
        <w:t>día</w:t>
      </w:r>
      <w:r>
        <w:rPr>
          <w:rFonts w:ascii="Century Gothic" w:hAnsi="Century Gothic"/>
        </w:rPr>
        <w:t>s</w:t>
      </w:r>
      <w:r w:rsidRPr="00414B59">
        <w:rPr>
          <w:rFonts w:ascii="Century Gothic" w:hAnsi="Century Gothic"/>
        </w:rPr>
        <w:t xml:space="preserve"> del mes de </w:t>
      </w:r>
      <w:r w:rsidR="00315D57">
        <w:rPr>
          <w:rFonts w:ascii="Century Gothic" w:hAnsi="Century Gothic"/>
        </w:rPr>
        <w:t>octubre</w:t>
      </w:r>
      <w:r w:rsidRPr="00414B59">
        <w:rPr>
          <w:rFonts w:ascii="Century Gothic" w:hAnsi="Century Gothic"/>
        </w:rPr>
        <w:t xml:space="preserve"> del año dos mil </w:t>
      </w:r>
      <w:r>
        <w:rPr>
          <w:rFonts w:ascii="Century Gothic" w:hAnsi="Century Gothic"/>
        </w:rPr>
        <w:t>veintic</w:t>
      </w:r>
      <w:r w:rsidR="005D7A1D">
        <w:rPr>
          <w:rFonts w:ascii="Century Gothic" w:hAnsi="Century Gothic"/>
        </w:rPr>
        <w:t>inco</w:t>
      </w:r>
      <w:r>
        <w:rPr>
          <w:rFonts w:ascii="Century Gothic" w:hAnsi="Century Gothic"/>
        </w:rPr>
        <w:t>.</w:t>
      </w:r>
    </w:p>
    <w:p w14:paraId="526AD5E6" w14:textId="77777777" w:rsidR="005D7A1D" w:rsidRPr="005D7A1D" w:rsidRDefault="005D7A1D" w:rsidP="005D7A1D">
      <w:pPr>
        <w:spacing w:line="360" w:lineRule="auto"/>
        <w:jc w:val="both"/>
        <w:rPr>
          <w:rFonts w:ascii="Century Gothic" w:hAnsi="Century Gothic"/>
        </w:rPr>
      </w:pPr>
    </w:p>
    <w:p w14:paraId="0F3BD0FD" w14:textId="77777777" w:rsidR="00072168" w:rsidRDefault="00072168" w:rsidP="00EA0BC6">
      <w:pPr>
        <w:pStyle w:val="Normal1"/>
        <w:contextualSpacing/>
        <w:jc w:val="center"/>
        <w:rPr>
          <w:rFonts w:ascii="Century Gothic" w:eastAsia="Arial" w:hAnsi="Century Gothic" w:cs="Arial"/>
          <w:b/>
          <w:smallCaps/>
          <w:color w:val="auto"/>
          <w:sz w:val="20"/>
          <w:lang w:val="es-MX"/>
        </w:rPr>
      </w:pPr>
    </w:p>
    <w:p w14:paraId="4D86E9D1" w14:textId="77777777" w:rsidR="00072168" w:rsidRDefault="00072168" w:rsidP="00EA0BC6">
      <w:pPr>
        <w:pStyle w:val="Normal1"/>
        <w:contextualSpacing/>
        <w:jc w:val="center"/>
        <w:rPr>
          <w:rFonts w:ascii="Century Gothic" w:eastAsia="Arial" w:hAnsi="Century Gothic" w:cs="Arial"/>
          <w:b/>
          <w:smallCaps/>
          <w:color w:val="auto"/>
          <w:sz w:val="20"/>
          <w:lang w:val="es-MX"/>
        </w:rPr>
      </w:pPr>
    </w:p>
    <w:p w14:paraId="5FC62C46" w14:textId="77777777" w:rsidR="007C0057" w:rsidRDefault="007C0057" w:rsidP="006569D4">
      <w:pPr>
        <w:pStyle w:val="Normal1"/>
        <w:contextualSpacing/>
        <w:rPr>
          <w:rFonts w:ascii="Century Gothic" w:eastAsia="Arial" w:hAnsi="Century Gothic" w:cs="Arial"/>
          <w:b/>
          <w:smallCaps/>
          <w:color w:val="auto"/>
          <w:sz w:val="20"/>
          <w:lang w:val="es-MX"/>
        </w:rPr>
      </w:pPr>
    </w:p>
    <w:p w14:paraId="386DCB1B" w14:textId="77777777" w:rsidR="005D14D8" w:rsidRDefault="005D14D8" w:rsidP="00EA0BC6">
      <w:pPr>
        <w:pStyle w:val="Normal1"/>
        <w:contextualSpacing/>
        <w:jc w:val="center"/>
        <w:rPr>
          <w:rFonts w:ascii="Century Gothic" w:eastAsia="Arial" w:hAnsi="Century Gothic" w:cs="Arial"/>
          <w:b/>
          <w:smallCaps/>
          <w:color w:val="auto"/>
          <w:sz w:val="20"/>
          <w:lang w:val="es-MX"/>
        </w:rPr>
      </w:pPr>
    </w:p>
    <w:p w14:paraId="428E5AAB" w14:textId="77777777" w:rsidR="005D14D8" w:rsidRDefault="005D14D8" w:rsidP="00EA0BC6">
      <w:pPr>
        <w:pStyle w:val="Normal1"/>
        <w:contextualSpacing/>
        <w:jc w:val="center"/>
        <w:rPr>
          <w:rFonts w:ascii="Century Gothic" w:eastAsia="Arial" w:hAnsi="Century Gothic" w:cs="Arial"/>
          <w:b/>
          <w:smallCaps/>
          <w:color w:val="auto"/>
          <w:sz w:val="20"/>
          <w:lang w:val="es-MX"/>
        </w:rPr>
      </w:pPr>
    </w:p>
    <w:p w14:paraId="2F5B0267" w14:textId="77777777" w:rsidR="005D14D8" w:rsidRDefault="005D14D8" w:rsidP="00EA0BC6">
      <w:pPr>
        <w:pStyle w:val="Normal1"/>
        <w:contextualSpacing/>
        <w:jc w:val="center"/>
        <w:rPr>
          <w:rFonts w:ascii="Century Gothic" w:eastAsia="Arial" w:hAnsi="Century Gothic" w:cs="Arial"/>
          <w:b/>
          <w:smallCaps/>
          <w:color w:val="auto"/>
          <w:sz w:val="20"/>
          <w:lang w:val="es-MX"/>
        </w:rPr>
      </w:pPr>
    </w:p>
    <w:p w14:paraId="003979A8" w14:textId="77777777" w:rsidR="005D14D8" w:rsidRDefault="005D14D8" w:rsidP="00EA0BC6">
      <w:pPr>
        <w:pStyle w:val="Normal1"/>
        <w:contextualSpacing/>
        <w:jc w:val="center"/>
        <w:rPr>
          <w:rFonts w:ascii="Century Gothic" w:eastAsia="Arial" w:hAnsi="Century Gothic" w:cs="Arial"/>
          <w:b/>
          <w:smallCaps/>
          <w:color w:val="auto"/>
          <w:sz w:val="20"/>
          <w:lang w:val="es-MX"/>
        </w:rPr>
      </w:pPr>
    </w:p>
    <w:p w14:paraId="7BB9D553" w14:textId="77777777" w:rsidR="005D14D8" w:rsidRDefault="005D14D8" w:rsidP="00EA0BC6">
      <w:pPr>
        <w:pStyle w:val="Normal1"/>
        <w:contextualSpacing/>
        <w:jc w:val="center"/>
        <w:rPr>
          <w:rFonts w:ascii="Century Gothic" w:eastAsia="Arial" w:hAnsi="Century Gothic" w:cs="Arial"/>
          <w:b/>
          <w:smallCaps/>
          <w:color w:val="auto"/>
          <w:sz w:val="20"/>
          <w:lang w:val="es-MX"/>
        </w:rPr>
      </w:pPr>
    </w:p>
    <w:p w14:paraId="7BDC64E8" w14:textId="77777777" w:rsidR="005D14D8" w:rsidRDefault="005D14D8" w:rsidP="00EA0BC6">
      <w:pPr>
        <w:pStyle w:val="Normal1"/>
        <w:contextualSpacing/>
        <w:jc w:val="center"/>
        <w:rPr>
          <w:rFonts w:ascii="Century Gothic" w:eastAsia="Arial" w:hAnsi="Century Gothic" w:cs="Arial"/>
          <w:b/>
          <w:smallCaps/>
          <w:color w:val="auto"/>
          <w:sz w:val="20"/>
          <w:lang w:val="es-MX"/>
        </w:rPr>
      </w:pPr>
    </w:p>
    <w:p w14:paraId="22FD4F8E" w14:textId="77777777" w:rsidR="005D14D8" w:rsidRDefault="005D14D8" w:rsidP="00EA0BC6">
      <w:pPr>
        <w:pStyle w:val="Normal1"/>
        <w:contextualSpacing/>
        <w:jc w:val="center"/>
        <w:rPr>
          <w:rFonts w:ascii="Century Gothic" w:eastAsia="Arial" w:hAnsi="Century Gothic" w:cs="Arial"/>
          <w:b/>
          <w:smallCaps/>
          <w:color w:val="auto"/>
          <w:sz w:val="20"/>
          <w:lang w:val="es-MX"/>
        </w:rPr>
      </w:pPr>
    </w:p>
    <w:p w14:paraId="7012FFA5" w14:textId="77777777" w:rsidR="005D14D8" w:rsidRDefault="005D14D8" w:rsidP="00EA0BC6">
      <w:pPr>
        <w:pStyle w:val="Normal1"/>
        <w:contextualSpacing/>
        <w:jc w:val="center"/>
        <w:rPr>
          <w:rFonts w:ascii="Century Gothic" w:eastAsia="Arial" w:hAnsi="Century Gothic" w:cs="Arial"/>
          <w:b/>
          <w:smallCaps/>
          <w:color w:val="auto"/>
          <w:sz w:val="20"/>
          <w:lang w:val="es-MX"/>
        </w:rPr>
      </w:pPr>
    </w:p>
    <w:p w14:paraId="54AA878E" w14:textId="77777777" w:rsidR="005D14D8" w:rsidRDefault="005D14D8" w:rsidP="00EA0BC6">
      <w:pPr>
        <w:pStyle w:val="Normal1"/>
        <w:contextualSpacing/>
        <w:jc w:val="center"/>
        <w:rPr>
          <w:rFonts w:ascii="Century Gothic" w:eastAsia="Arial" w:hAnsi="Century Gothic" w:cs="Arial"/>
          <w:b/>
          <w:smallCaps/>
          <w:color w:val="auto"/>
          <w:sz w:val="20"/>
          <w:lang w:val="es-MX"/>
        </w:rPr>
      </w:pPr>
    </w:p>
    <w:p w14:paraId="1F4E8AE7" w14:textId="77777777" w:rsidR="005D14D8" w:rsidRDefault="005D14D8" w:rsidP="00EA0BC6">
      <w:pPr>
        <w:pStyle w:val="Normal1"/>
        <w:contextualSpacing/>
        <w:jc w:val="center"/>
        <w:rPr>
          <w:rFonts w:ascii="Century Gothic" w:eastAsia="Arial" w:hAnsi="Century Gothic" w:cs="Arial"/>
          <w:b/>
          <w:smallCaps/>
          <w:color w:val="auto"/>
          <w:sz w:val="20"/>
          <w:lang w:val="es-MX"/>
        </w:rPr>
      </w:pPr>
    </w:p>
    <w:p w14:paraId="09BEC5C5" w14:textId="77777777" w:rsidR="005D14D8" w:rsidRDefault="005D14D8" w:rsidP="00EA0BC6">
      <w:pPr>
        <w:pStyle w:val="Normal1"/>
        <w:contextualSpacing/>
        <w:jc w:val="center"/>
        <w:rPr>
          <w:rFonts w:ascii="Century Gothic" w:eastAsia="Arial" w:hAnsi="Century Gothic" w:cs="Arial"/>
          <w:b/>
          <w:smallCaps/>
          <w:color w:val="auto"/>
          <w:sz w:val="20"/>
          <w:lang w:val="es-MX"/>
        </w:rPr>
      </w:pPr>
    </w:p>
    <w:p w14:paraId="375CB670" w14:textId="77777777" w:rsidR="005D14D8" w:rsidRDefault="005D14D8" w:rsidP="00EA0BC6">
      <w:pPr>
        <w:pStyle w:val="Normal1"/>
        <w:contextualSpacing/>
        <w:jc w:val="center"/>
        <w:rPr>
          <w:rFonts w:ascii="Century Gothic" w:eastAsia="Arial" w:hAnsi="Century Gothic" w:cs="Arial"/>
          <w:b/>
          <w:smallCaps/>
          <w:color w:val="auto"/>
          <w:sz w:val="20"/>
          <w:lang w:val="es-MX"/>
        </w:rPr>
      </w:pPr>
    </w:p>
    <w:p w14:paraId="59E962C0" w14:textId="77777777" w:rsidR="005D14D8" w:rsidRDefault="005D14D8" w:rsidP="004B5CE6">
      <w:pPr>
        <w:pStyle w:val="Normal1"/>
        <w:contextualSpacing/>
        <w:rPr>
          <w:rFonts w:ascii="Century Gothic" w:eastAsia="Arial" w:hAnsi="Century Gothic" w:cs="Arial"/>
          <w:b/>
          <w:smallCaps/>
          <w:color w:val="auto"/>
          <w:sz w:val="20"/>
          <w:lang w:val="es-MX"/>
        </w:rPr>
      </w:pPr>
    </w:p>
    <w:p w14:paraId="2A462999" w14:textId="77777777" w:rsidR="005D14D8" w:rsidRDefault="005D14D8" w:rsidP="00EA0BC6">
      <w:pPr>
        <w:pStyle w:val="Normal1"/>
        <w:contextualSpacing/>
        <w:jc w:val="center"/>
        <w:rPr>
          <w:rFonts w:ascii="Century Gothic" w:eastAsia="Arial" w:hAnsi="Century Gothic" w:cs="Arial"/>
          <w:b/>
          <w:smallCaps/>
          <w:color w:val="auto"/>
          <w:sz w:val="20"/>
          <w:lang w:val="es-MX"/>
        </w:rPr>
      </w:pPr>
    </w:p>
    <w:p w14:paraId="6129447E" w14:textId="77777777" w:rsidR="00ED623E" w:rsidRDefault="00ED623E" w:rsidP="00EA0BC6">
      <w:pPr>
        <w:pStyle w:val="Normal1"/>
        <w:contextualSpacing/>
        <w:jc w:val="center"/>
        <w:rPr>
          <w:rFonts w:ascii="Century Gothic" w:eastAsia="Arial" w:hAnsi="Century Gothic" w:cs="Arial"/>
          <w:b/>
          <w:smallCaps/>
          <w:color w:val="auto"/>
          <w:sz w:val="20"/>
          <w:lang w:val="es-MX"/>
        </w:rPr>
      </w:pPr>
    </w:p>
    <w:p w14:paraId="4E230167" w14:textId="77777777" w:rsidR="00315D57" w:rsidRDefault="00315D57" w:rsidP="00EA0BC6">
      <w:pPr>
        <w:pStyle w:val="Normal1"/>
        <w:contextualSpacing/>
        <w:jc w:val="center"/>
        <w:rPr>
          <w:rFonts w:ascii="Century Gothic" w:eastAsia="Arial" w:hAnsi="Century Gothic" w:cs="Arial"/>
          <w:b/>
          <w:smallCaps/>
          <w:color w:val="auto"/>
          <w:sz w:val="20"/>
          <w:lang w:val="es-MX"/>
        </w:rPr>
      </w:pPr>
    </w:p>
    <w:p w14:paraId="17214704" w14:textId="77777777" w:rsidR="00315D57" w:rsidRDefault="00315D57" w:rsidP="00EA0BC6">
      <w:pPr>
        <w:pStyle w:val="Normal1"/>
        <w:contextualSpacing/>
        <w:jc w:val="center"/>
        <w:rPr>
          <w:rFonts w:ascii="Century Gothic" w:eastAsia="Arial" w:hAnsi="Century Gothic" w:cs="Arial"/>
          <w:b/>
          <w:smallCaps/>
          <w:color w:val="auto"/>
          <w:sz w:val="20"/>
          <w:lang w:val="es-MX"/>
        </w:rPr>
      </w:pPr>
    </w:p>
    <w:p w14:paraId="46D1216B" w14:textId="749D0172" w:rsidR="00EA0BC6" w:rsidRPr="002D3326" w:rsidRDefault="00EA0BC6" w:rsidP="00EA0BC6">
      <w:pPr>
        <w:pStyle w:val="Normal1"/>
        <w:contextualSpacing/>
        <w:jc w:val="center"/>
        <w:rPr>
          <w:rFonts w:ascii="Century Gothic" w:eastAsia="Arial" w:hAnsi="Century Gothic" w:cs="Arial"/>
          <w:b/>
          <w:smallCaps/>
          <w:color w:val="auto"/>
          <w:sz w:val="20"/>
          <w:lang w:val="es-MX"/>
        </w:rPr>
      </w:pPr>
      <w:r w:rsidRPr="0061716E">
        <w:rPr>
          <w:rFonts w:ascii="Century Gothic" w:eastAsia="Arial" w:hAnsi="Century Gothic" w:cs="Arial"/>
          <w:b/>
          <w:smallCaps/>
          <w:color w:val="auto"/>
          <w:sz w:val="20"/>
          <w:lang w:val="es-MX"/>
        </w:rPr>
        <w:lastRenderedPageBreak/>
        <w:t xml:space="preserve">ASÍ LO APROBÓ LA COMISIÓN DE SALUD, EN REUNIÓN DE FECHA </w:t>
      </w:r>
      <w:r w:rsidR="00315D57">
        <w:rPr>
          <w:rFonts w:ascii="Century Gothic" w:eastAsia="Arial" w:hAnsi="Century Gothic" w:cs="Arial"/>
          <w:b/>
          <w:smallCaps/>
          <w:color w:val="auto"/>
          <w:sz w:val="20"/>
          <w:lang w:val="es-MX"/>
        </w:rPr>
        <w:t>DOS</w:t>
      </w:r>
      <w:r w:rsidRPr="0061716E">
        <w:rPr>
          <w:rFonts w:ascii="Century Gothic" w:eastAsia="Arial" w:hAnsi="Century Gothic" w:cs="Arial"/>
          <w:b/>
          <w:smallCaps/>
          <w:color w:val="auto"/>
          <w:sz w:val="20"/>
          <w:lang w:val="es-MX"/>
        </w:rPr>
        <w:t xml:space="preserve"> DE </w:t>
      </w:r>
      <w:r w:rsidR="00315D57">
        <w:rPr>
          <w:rFonts w:ascii="Century Gothic" w:eastAsia="Arial" w:hAnsi="Century Gothic" w:cs="Arial"/>
          <w:b/>
          <w:smallCaps/>
          <w:color w:val="auto"/>
          <w:sz w:val="20"/>
          <w:lang w:val="es-MX"/>
        </w:rPr>
        <w:t>OCTUBRE</w:t>
      </w:r>
      <w:r w:rsidRPr="0061716E">
        <w:rPr>
          <w:rFonts w:ascii="Century Gothic" w:eastAsia="Arial" w:hAnsi="Century Gothic" w:cs="Arial"/>
          <w:b/>
          <w:smallCaps/>
          <w:color w:val="auto"/>
          <w:sz w:val="20"/>
          <w:lang w:val="es-MX"/>
        </w:rPr>
        <w:t xml:space="preserve"> DE DOS MIL VEINTI</w:t>
      </w:r>
      <w:r>
        <w:rPr>
          <w:rFonts w:ascii="Century Gothic" w:eastAsia="Arial" w:hAnsi="Century Gothic" w:cs="Arial"/>
          <w:b/>
          <w:smallCaps/>
          <w:color w:val="auto"/>
          <w:sz w:val="20"/>
          <w:lang w:val="es-MX"/>
        </w:rPr>
        <w:t>C</w:t>
      </w:r>
      <w:r w:rsidR="007060CF">
        <w:rPr>
          <w:rFonts w:ascii="Century Gothic" w:eastAsia="Arial" w:hAnsi="Century Gothic" w:cs="Arial"/>
          <w:b/>
          <w:smallCaps/>
          <w:color w:val="auto"/>
          <w:sz w:val="20"/>
          <w:lang w:val="es-MX"/>
        </w:rPr>
        <w:t>INCO</w:t>
      </w:r>
      <w:r w:rsidRPr="0061716E">
        <w:rPr>
          <w:rFonts w:ascii="Century Gothic" w:eastAsia="Arial" w:hAnsi="Century Gothic" w:cs="Arial"/>
          <w:b/>
          <w:smallCaps/>
          <w:color w:val="auto"/>
          <w:sz w:val="20"/>
          <w:lang w:val="es-MX"/>
        </w:rPr>
        <w:t>.</w:t>
      </w:r>
    </w:p>
    <w:p w14:paraId="5FFBE002" w14:textId="77777777" w:rsidR="00EA0BC6" w:rsidRPr="0061716E" w:rsidRDefault="00EA0BC6" w:rsidP="00EA0BC6">
      <w:pPr>
        <w:pStyle w:val="Normal2"/>
        <w:jc w:val="center"/>
        <w:rPr>
          <w:rFonts w:ascii="Century Gothic" w:eastAsia="Arial" w:hAnsi="Century Gothic" w:cs="Arial"/>
          <w:b/>
          <w:sz w:val="20"/>
          <w:lang w:val="es-MX"/>
        </w:rPr>
      </w:pPr>
      <w:r w:rsidRPr="0061716E">
        <w:rPr>
          <w:rFonts w:ascii="Century Gothic" w:eastAsia="Arial" w:hAnsi="Century Gothic" w:cs="Arial"/>
          <w:b/>
          <w:sz w:val="20"/>
          <w:lang w:val="es-MX"/>
        </w:rPr>
        <w:t xml:space="preserve">POR LA </w:t>
      </w:r>
      <w:r w:rsidRPr="0061716E">
        <w:rPr>
          <w:rFonts w:ascii="Century Gothic" w:eastAsia="Arial" w:hAnsi="Century Gothic" w:cs="Arial"/>
          <w:b/>
          <w:smallCaps/>
          <w:sz w:val="20"/>
          <w:lang w:val="es-MX"/>
        </w:rPr>
        <w:t xml:space="preserve">COMISIÓN </w:t>
      </w:r>
      <w:r w:rsidRPr="0061716E">
        <w:rPr>
          <w:rFonts w:ascii="Century Gothic" w:eastAsia="Arial" w:hAnsi="Century Gothic" w:cs="Arial"/>
          <w:b/>
          <w:sz w:val="20"/>
          <w:lang w:val="es-MX"/>
        </w:rPr>
        <w:t>DE SALUD</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987"/>
        <w:gridCol w:w="2128"/>
        <w:gridCol w:w="2128"/>
        <w:gridCol w:w="1844"/>
      </w:tblGrid>
      <w:tr w:rsidR="00847222" w14:paraId="5F13A182" w14:textId="77777777" w:rsidTr="00452368">
        <w:trPr>
          <w:trHeight w:val="502"/>
          <w:jc w:val="center"/>
        </w:trPr>
        <w:tc>
          <w:tcPr>
            <w:tcW w:w="1840" w:type="dxa"/>
            <w:tcBorders>
              <w:top w:val="single" w:sz="4" w:space="0" w:color="auto"/>
              <w:left w:val="single" w:sz="4" w:space="0" w:color="auto"/>
              <w:bottom w:val="single" w:sz="4" w:space="0" w:color="auto"/>
              <w:right w:val="single" w:sz="4" w:space="0" w:color="auto"/>
            </w:tcBorders>
            <w:vAlign w:val="center"/>
          </w:tcPr>
          <w:p w14:paraId="5CCD9A45" w14:textId="77777777" w:rsidR="00EA0BC6" w:rsidRDefault="00EA0BC6" w:rsidP="00452368">
            <w:pPr>
              <w:spacing w:line="360" w:lineRule="auto"/>
              <w:jc w:val="center"/>
              <w:rPr>
                <w:rFonts w:ascii="Century Gothic" w:hAnsi="Century Gothic" w:cs="Arial"/>
                <w:b/>
                <w:color w:val="000000"/>
                <w:sz w:val="20"/>
                <w:szCs w:val="20"/>
              </w:rPr>
            </w:pPr>
          </w:p>
        </w:tc>
        <w:tc>
          <w:tcPr>
            <w:tcW w:w="1987" w:type="dxa"/>
            <w:tcBorders>
              <w:top w:val="single" w:sz="4" w:space="0" w:color="auto"/>
              <w:left w:val="single" w:sz="4" w:space="0" w:color="auto"/>
              <w:bottom w:val="single" w:sz="4" w:space="0" w:color="auto"/>
              <w:right w:val="single" w:sz="4" w:space="0" w:color="auto"/>
            </w:tcBorders>
            <w:vAlign w:val="center"/>
            <w:hideMark/>
          </w:tcPr>
          <w:p w14:paraId="56A43855" w14:textId="77777777" w:rsidR="00EA0BC6" w:rsidRDefault="00EA0BC6" w:rsidP="00452368">
            <w:pPr>
              <w:spacing w:line="360" w:lineRule="auto"/>
              <w:jc w:val="center"/>
              <w:rPr>
                <w:rFonts w:ascii="Century Gothic" w:hAnsi="Century Gothic" w:cs="Arial"/>
                <w:b/>
                <w:color w:val="000000"/>
                <w:sz w:val="20"/>
                <w:szCs w:val="20"/>
              </w:rPr>
            </w:pPr>
            <w:r>
              <w:rPr>
                <w:rFonts w:ascii="Century Gothic" w:hAnsi="Century Gothic" w:cs="Arial"/>
                <w:b/>
                <w:color w:val="000000"/>
                <w:sz w:val="20"/>
                <w:szCs w:val="20"/>
              </w:rPr>
              <w:t>INTEGRANTES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5120AF7" w14:textId="77777777" w:rsidR="00EA0BC6" w:rsidRDefault="00EA0BC6" w:rsidP="00452368">
            <w:pPr>
              <w:spacing w:line="360" w:lineRule="auto"/>
              <w:jc w:val="center"/>
              <w:rPr>
                <w:rFonts w:ascii="Century Gothic" w:hAnsi="Century Gothic" w:cs="Arial"/>
                <w:b/>
                <w:color w:val="000000"/>
                <w:sz w:val="20"/>
                <w:szCs w:val="20"/>
              </w:rPr>
            </w:pPr>
            <w:r>
              <w:rPr>
                <w:rFonts w:ascii="Century Gothic" w:hAnsi="Century Gothic" w:cs="Arial"/>
                <w:b/>
                <w:color w:val="000000"/>
                <w:sz w:val="20"/>
                <w:szCs w:val="20"/>
              </w:rPr>
              <w:t>A FAVOR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503B89C2" w14:textId="77777777" w:rsidR="00EA0BC6" w:rsidRDefault="00EA0BC6" w:rsidP="00452368">
            <w:pPr>
              <w:spacing w:line="360" w:lineRule="auto"/>
              <w:jc w:val="center"/>
              <w:rPr>
                <w:rFonts w:ascii="Century Gothic" w:hAnsi="Century Gothic" w:cs="Arial"/>
                <w:b/>
                <w:color w:val="000000"/>
                <w:sz w:val="20"/>
                <w:szCs w:val="20"/>
              </w:rPr>
            </w:pPr>
            <w:r>
              <w:rPr>
                <w:rFonts w:ascii="Century Gothic" w:hAnsi="Century Gothic" w:cs="Arial"/>
                <w:b/>
                <w:color w:val="000000"/>
                <w:sz w:val="20"/>
                <w:szCs w:val="20"/>
              </w:rPr>
              <w:t>EN CONTRA</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720C433" w14:textId="77777777" w:rsidR="00EA0BC6" w:rsidRDefault="00EA0BC6" w:rsidP="00452368">
            <w:pPr>
              <w:spacing w:line="360" w:lineRule="auto"/>
              <w:rPr>
                <w:rFonts w:ascii="Century Gothic" w:hAnsi="Century Gothic" w:cs="Arial"/>
                <w:b/>
                <w:color w:val="000000"/>
                <w:sz w:val="20"/>
                <w:szCs w:val="20"/>
              </w:rPr>
            </w:pPr>
            <w:r>
              <w:rPr>
                <w:rFonts w:ascii="Century Gothic" w:hAnsi="Century Gothic" w:cs="Arial"/>
                <w:b/>
                <w:color w:val="000000"/>
                <w:sz w:val="20"/>
                <w:szCs w:val="20"/>
              </w:rPr>
              <w:t>ABSTENCIÓN</w:t>
            </w:r>
          </w:p>
        </w:tc>
      </w:tr>
      <w:tr w:rsidR="00847222" w14:paraId="7ED1D56A" w14:textId="77777777" w:rsidTr="00452368">
        <w:trPr>
          <w:trHeight w:val="1620"/>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0F27CEEC" w14:textId="77777777" w:rsidR="00EA0BC6" w:rsidRDefault="00EA0BC6" w:rsidP="00452368">
            <w:pPr>
              <w:jc w:val="center"/>
              <w:rPr>
                <w:b/>
                <w:color w:val="000000"/>
              </w:rPr>
            </w:pPr>
            <w:r w:rsidRPr="000F7395">
              <w:rPr>
                <w:noProof/>
                <w:lang w:eastAsia="es-MX"/>
              </w:rPr>
              <w:drawing>
                <wp:inline distT="0" distB="0" distL="0" distR="0" wp14:anchorId="65298D1B" wp14:editId="30CA3F00">
                  <wp:extent cx="725577" cy="961390"/>
                  <wp:effectExtent l="0" t="0" r="0" b="0"/>
                  <wp:docPr id="1"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9"/>
                          <pic:cNvPicPr>
                            <a:picLocks/>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25577" cy="961390"/>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0539ED49" w14:textId="77777777" w:rsidR="00EA0BC6" w:rsidRDefault="00EA0BC6" w:rsidP="00452368">
            <w:pPr>
              <w:jc w:val="center"/>
              <w:rPr>
                <w:rFonts w:ascii="Century Gothic" w:hAnsi="Century Gothic" w:cs="Arial"/>
                <w:b/>
                <w:sz w:val="20"/>
                <w:szCs w:val="20"/>
              </w:rPr>
            </w:pPr>
            <w:r>
              <w:rPr>
                <w:rFonts w:ascii="Century Gothic" w:hAnsi="Century Gothic" w:cs="Arial"/>
                <w:b/>
                <w:sz w:val="20"/>
                <w:szCs w:val="20"/>
              </w:rPr>
              <w:t>DIPUTADA YESENIA GUADALUPE REYES CALZADIAS</w:t>
            </w:r>
          </w:p>
          <w:p w14:paraId="1A50A9D1" w14:textId="77777777" w:rsidR="00EA0BC6" w:rsidRDefault="00EA0BC6" w:rsidP="00452368">
            <w:pPr>
              <w:jc w:val="center"/>
              <w:rPr>
                <w:rFonts w:ascii="Century Gothic" w:hAnsi="Century Gothic" w:cs="Arial"/>
                <w:b/>
                <w:sz w:val="20"/>
                <w:szCs w:val="20"/>
              </w:rPr>
            </w:pPr>
            <w:r>
              <w:rPr>
                <w:rFonts w:ascii="Century Gothic" w:hAnsi="Century Gothic" w:cs="Arial"/>
                <w:b/>
                <w:sz w:val="20"/>
                <w:szCs w:val="20"/>
              </w:rPr>
              <w:t>PRESIDENTA</w:t>
            </w:r>
          </w:p>
        </w:tc>
        <w:tc>
          <w:tcPr>
            <w:tcW w:w="2128" w:type="dxa"/>
            <w:tcBorders>
              <w:top w:val="single" w:sz="4" w:space="0" w:color="auto"/>
              <w:left w:val="single" w:sz="4" w:space="0" w:color="auto"/>
              <w:bottom w:val="single" w:sz="4" w:space="0" w:color="auto"/>
              <w:right w:val="single" w:sz="4" w:space="0" w:color="auto"/>
            </w:tcBorders>
            <w:vAlign w:val="center"/>
          </w:tcPr>
          <w:p w14:paraId="238F756B" w14:textId="77777777" w:rsidR="00EA0BC6" w:rsidRDefault="00EA0BC6" w:rsidP="00452368">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1985014" w14:textId="77777777" w:rsidR="00EA0BC6" w:rsidRDefault="00EA0BC6" w:rsidP="00452368">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5B44F0AC" w14:textId="77777777" w:rsidR="00EA0BC6" w:rsidRDefault="00EA0BC6" w:rsidP="00452368">
            <w:pPr>
              <w:spacing w:line="360" w:lineRule="auto"/>
              <w:rPr>
                <w:rFonts w:ascii="Century Gothic" w:hAnsi="Century Gothic" w:cs="Arial"/>
                <w:b/>
                <w:color w:val="000000"/>
                <w:sz w:val="20"/>
                <w:szCs w:val="20"/>
              </w:rPr>
            </w:pPr>
          </w:p>
        </w:tc>
      </w:tr>
      <w:tr w:rsidR="00847222" w14:paraId="75E655CC" w14:textId="77777777" w:rsidTr="00452368">
        <w:trPr>
          <w:trHeight w:val="1814"/>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52F54907" w14:textId="77777777" w:rsidR="00EA0BC6" w:rsidRDefault="00EA0BC6" w:rsidP="00452368">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inline distT="0" distB="0" distL="0" distR="0" wp14:anchorId="43E7EAF9" wp14:editId="21DA3700">
                  <wp:extent cx="740913" cy="981710"/>
                  <wp:effectExtent l="0" t="0" r="2540" b="0"/>
                  <wp:docPr id="2"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4"/>
                          <pic:cNvPicPr>
                            <a:picLocks/>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40913" cy="981710"/>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73116C60" w14:textId="77777777" w:rsidR="00D6793D" w:rsidRDefault="00D6793D" w:rsidP="00452368">
            <w:pPr>
              <w:jc w:val="center"/>
              <w:rPr>
                <w:rFonts w:ascii="Century Gothic" w:hAnsi="Century Gothic" w:cs="Arial"/>
                <w:b/>
                <w:sz w:val="20"/>
                <w:szCs w:val="20"/>
              </w:rPr>
            </w:pPr>
          </w:p>
          <w:p w14:paraId="26FF85C2" w14:textId="7BE972B7" w:rsidR="00EA0BC6" w:rsidRDefault="00EA0BC6" w:rsidP="00D6793D">
            <w:pPr>
              <w:jc w:val="center"/>
              <w:rPr>
                <w:rFonts w:ascii="Century Gothic" w:hAnsi="Century Gothic" w:cs="Arial"/>
                <w:b/>
                <w:sz w:val="20"/>
                <w:szCs w:val="20"/>
              </w:rPr>
            </w:pPr>
            <w:r>
              <w:rPr>
                <w:rFonts w:ascii="Century Gothic" w:hAnsi="Century Gothic" w:cs="Arial"/>
                <w:b/>
                <w:sz w:val="20"/>
                <w:szCs w:val="20"/>
              </w:rPr>
              <w:t>DIPUTAD</w:t>
            </w:r>
            <w:r w:rsidR="0018610B">
              <w:rPr>
                <w:rFonts w:ascii="Century Gothic" w:hAnsi="Century Gothic" w:cs="Arial"/>
                <w:b/>
                <w:sz w:val="20"/>
                <w:szCs w:val="20"/>
              </w:rPr>
              <w:t>A JAEL ARGÜELLES DÍAZ</w:t>
            </w:r>
          </w:p>
          <w:p w14:paraId="33BB32C0" w14:textId="56911681" w:rsidR="00EA0BC6" w:rsidRDefault="00EA0BC6" w:rsidP="00452368">
            <w:pPr>
              <w:jc w:val="center"/>
              <w:rPr>
                <w:rFonts w:ascii="Century Gothic" w:hAnsi="Century Gothic" w:cs="Arial"/>
                <w:b/>
                <w:sz w:val="20"/>
                <w:szCs w:val="20"/>
              </w:rPr>
            </w:pPr>
            <w:r>
              <w:rPr>
                <w:rFonts w:ascii="Century Gothic" w:hAnsi="Century Gothic" w:cs="Arial"/>
                <w:b/>
                <w:sz w:val="20"/>
                <w:szCs w:val="20"/>
              </w:rPr>
              <w:t>SECRETARI</w:t>
            </w:r>
            <w:r w:rsidR="0018610B">
              <w:rPr>
                <w:rFonts w:ascii="Century Gothic" w:hAnsi="Century Gothic" w:cs="Arial"/>
                <w:b/>
                <w:sz w:val="20"/>
                <w:szCs w:val="20"/>
              </w:rPr>
              <w:t>A</w:t>
            </w:r>
          </w:p>
        </w:tc>
        <w:tc>
          <w:tcPr>
            <w:tcW w:w="2128" w:type="dxa"/>
            <w:tcBorders>
              <w:top w:val="single" w:sz="4" w:space="0" w:color="auto"/>
              <w:left w:val="single" w:sz="4" w:space="0" w:color="auto"/>
              <w:bottom w:val="single" w:sz="4" w:space="0" w:color="auto"/>
              <w:right w:val="single" w:sz="4" w:space="0" w:color="auto"/>
            </w:tcBorders>
            <w:vAlign w:val="center"/>
          </w:tcPr>
          <w:p w14:paraId="2F96D055" w14:textId="7DE4B9A7" w:rsidR="00EA0BC6" w:rsidRDefault="00EA0BC6" w:rsidP="00452368">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7C32BE3" w14:textId="4AB33BF2" w:rsidR="00EA0BC6" w:rsidRDefault="00EA0BC6" w:rsidP="00452368">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25778998" w14:textId="77777777" w:rsidR="00EA0BC6" w:rsidRDefault="00EA0BC6" w:rsidP="00452368">
            <w:pPr>
              <w:spacing w:line="360" w:lineRule="auto"/>
              <w:rPr>
                <w:rFonts w:ascii="Century Gothic" w:hAnsi="Century Gothic" w:cs="Arial"/>
                <w:b/>
                <w:color w:val="000000"/>
                <w:sz w:val="20"/>
                <w:szCs w:val="20"/>
              </w:rPr>
            </w:pPr>
          </w:p>
        </w:tc>
      </w:tr>
      <w:tr w:rsidR="00847222" w14:paraId="35F1DC3B" w14:textId="77777777" w:rsidTr="00452368">
        <w:trPr>
          <w:trHeight w:val="1707"/>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20765B30" w14:textId="77777777" w:rsidR="00EA0BC6" w:rsidRDefault="00EA0BC6" w:rsidP="00452368">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inline distT="0" distB="0" distL="0" distR="0" wp14:anchorId="0B218B69" wp14:editId="579F7064">
                  <wp:extent cx="746664" cy="989330"/>
                  <wp:effectExtent l="0" t="0" r="0" b="127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3"/>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46664" cy="989330"/>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7794FF73" w14:textId="46A1ADAC" w:rsidR="00EA0BC6" w:rsidRDefault="00EA0BC6" w:rsidP="00452368">
            <w:pPr>
              <w:jc w:val="center"/>
              <w:rPr>
                <w:rFonts w:ascii="Century Gothic" w:hAnsi="Century Gothic" w:cs="Arial"/>
                <w:b/>
                <w:sz w:val="20"/>
                <w:szCs w:val="20"/>
              </w:rPr>
            </w:pPr>
            <w:r>
              <w:rPr>
                <w:rFonts w:ascii="Century Gothic" w:hAnsi="Century Gothic" w:cs="Arial"/>
                <w:b/>
                <w:sz w:val="20"/>
                <w:szCs w:val="20"/>
              </w:rPr>
              <w:t>DIPUTAD</w:t>
            </w:r>
            <w:r w:rsidR="0018610B">
              <w:rPr>
                <w:rFonts w:ascii="Century Gothic" w:hAnsi="Century Gothic" w:cs="Arial"/>
                <w:b/>
                <w:sz w:val="20"/>
                <w:szCs w:val="20"/>
              </w:rPr>
              <w:t xml:space="preserve">O </w:t>
            </w:r>
            <w:r w:rsidR="0018610B" w:rsidRPr="0018610B">
              <w:rPr>
                <w:rFonts w:ascii="Century Gothic" w:hAnsi="Century Gothic" w:cs="Arial"/>
                <w:b/>
                <w:sz w:val="20"/>
                <w:szCs w:val="20"/>
              </w:rPr>
              <w:t>CARLOS ALFREDO OLSON SAN VICENTE</w:t>
            </w:r>
          </w:p>
          <w:p w14:paraId="2A18D5C4" w14:textId="77777777" w:rsidR="00EA0BC6" w:rsidRDefault="00EA0BC6" w:rsidP="00452368">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15CD84C4" w14:textId="44699BDB" w:rsidR="00EA0BC6" w:rsidRDefault="00EA0BC6" w:rsidP="00452368">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E3A695C" w14:textId="77777777" w:rsidR="00EA0BC6" w:rsidRDefault="00EA0BC6" w:rsidP="00452368">
            <w:pPr>
              <w:spacing w:line="360" w:lineRule="auto"/>
              <w:rPr>
                <w:rFonts w:ascii="Century Gothic" w:hAnsi="Century Gothic" w:cs="Arial"/>
                <w:b/>
                <w:color w:val="000000"/>
                <w:sz w:val="20"/>
                <w:szCs w:val="20"/>
              </w:rPr>
            </w:pPr>
          </w:p>
          <w:p w14:paraId="086B0E66" w14:textId="13BFC021" w:rsidR="00B84CCE" w:rsidRDefault="00B84CCE" w:rsidP="00452368">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0E142591" w14:textId="194EAE08" w:rsidR="00EA0BC6" w:rsidRDefault="00EA0BC6" w:rsidP="00452368">
            <w:pPr>
              <w:spacing w:line="360" w:lineRule="auto"/>
              <w:rPr>
                <w:rFonts w:ascii="Century Gothic" w:hAnsi="Century Gothic" w:cs="Arial"/>
                <w:b/>
                <w:color w:val="000000"/>
                <w:sz w:val="20"/>
                <w:szCs w:val="20"/>
              </w:rPr>
            </w:pPr>
          </w:p>
        </w:tc>
      </w:tr>
      <w:tr w:rsidR="00847222" w14:paraId="4DC12CC1" w14:textId="77777777" w:rsidTr="00452368">
        <w:trPr>
          <w:trHeight w:val="1697"/>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1A9A91E3" w14:textId="77777777" w:rsidR="00EA0BC6" w:rsidRDefault="00EA0BC6" w:rsidP="00452368">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inline distT="0" distB="0" distL="0" distR="0" wp14:anchorId="611C3020" wp14:editId="0BD34A59">
                  <wp:extent cx="752475" cy="884555"/>
                  <wp:effectExtent l="0" t="0" r="9525" b="0"/>
                  <wp:docPr id="6"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n 2"/>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4530" cy="886971"/>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36DB6BC3" w14:textId="2CCD5B2E" w:rsidR="00EA0BC6" w:rsidRDefault="00EA0BC6" w:rsidP="00452368">
            <w:pPr>
              <w:jc w:val="center"/>
              <w:rPr>
                <w:rFonts w:ascii="Century Gothic" w:hAnsi="Century Gothic" w:cs="Arial"/>
                <w:b/>
                <w:sz w:val="20"/>
                <w:szCs w:val="20"/>
              </w:rPr>
            </w:pPr>
            <w:r>
              <w:rPr>
                <w:rFonts w:ascii="Century Gothic" w:hAnsi="Century Gothic" w:cs="Arial"/>
                <w:b/>
                <w:sz w:val="20"/>
                <w:szCs w:val="20"/>
              </w:rPr>
              <w:t xml:space="preserve">DIPUTADA </w:t>
            </w:r>
            <w:r w:rsidR="0018610B" w:rsidRPr="0018610B">
              <w:rPr>
                <w:rFonts w:ascii="Century Gothic" w:hAnsi="Century Gothic" w:cs="Arial"/>
                <w:b/>
                <w:sz w:val="20"/>
                <w:szCs w:val="20"/>
              </w:rPr>
              <w:t>EDNA XÓCHITL CONTRERAS HERRERA</w:t>
            </w:r>
          </w:p>
          <w:p w14:paraId="1AC1D775" w14:textId="77777777" w:rsidR="00EA0BC6" w:rsidRDefault="00EA0BC6" w:rsidP="00452368">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19735F26" w14:textId="77777777" w:rsidR="00EA0BC6" w:rsidRDefault="00EA0BC6" w:rsidP="00452368">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A15FEC1" w14:textId="77777777" w:rsidR="00EA0BC6" w:rsidRDefault="00EA0BC6" w:rsidP="00452368">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38DB3D08" w14:textId="77777777" w:rsidR="00EA0BC6" w:rsidRDefault="00EA0BC6" w:rsidP="00452368">
            <w:pPr>
              <w:spacing w:line="360" w:lineRule="auto"/>
              <w:rPr>
                <w:rFonts w:ascii="Century Gothic" w:hAnsi="Century Gothic" w:cs="Arial"/>
                <w:b/>
                <w:color w:val="000000"/>
                <w:sz w:val="20"/>
                <w:szCs w:val="20"/>
              </w:rPr>
            </w:pPr>
          </w:p>
        </w:tc>
      </w:tr>
      <w:tr w:rsidR="00847222" w14:paraId="233E4484" w14:textId="77777777" w:rsidTr="00452368">
        <w:trPr>
          <w:trHeight w:val="1552"/>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06DEC195" w14:textId="77777777" w:rsidR="00EA0BC6" w:rsidRDefault="00EA0BC6" w:rsidP="00452368">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inline distT="0" distB="0" distL="0" distR="0" wp14:anchorId="6E99FC43" wp14:editId="21D6C1B3">
                  <wp:extent cx="704850" cy="875030"/>
                  <wp:effectExtent l="0" t="0" r="0" b="1270"/>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n 1"/>
                          <pic:cNvPicPr>
                            <a:picLocks/>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05362" cy="875666"/>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2AB51FF6" w14:textId="69661206" w:rsidR="00EA0BC6" w:rsidRDefault="00EA0BC6" w:rsidP="00452368">
            <w:pPr>
              <w:jc w:val="center"/>
              <w:rPr>
                <w:rFonts w:ascii="Century Gothic" w:hAnsi="Century Gothic" w:cs="Arial"/>
                <w:b/>
                <w:sz w:val="20"/>
                <w:szCs w:val="20"/>
              </w:rPr>
            </w:pPr>
            <w:r>
              <w:rPr>
                <w:rFonts w:ascii="Century Gothic" w:hAnsi="Century Gothic" w:cs="Arial"/>
                <w:b/>
                <w:sz w:val="20"/>
                <w:szCs w:val="20"/>
              </w:rPr>
              <w:t xml:space="preserve">DIPUTADA </w:t>
            </w:r>
            <w:r w:rsidR="0018610B" w:rsidRPr="0018610B">
              <w:rPr>
                <w:rFonts w:ascii="Century Gothic" w:hAnsi="Century Gothic" w:cs="Arial"/>
                <w:b/>
                <w:sz w:val="20"/>
                <w:szCs w:val="20"/>
              </w:rPr>
              <w:t>HERMINIA GÓMEZ CARRASCO</w:t>
            </w:r>
          </w:p>
          <w:p w14:paraId="0197E801" w14:textId="77777777" w:rsidR="00EA0BC6" w:rsidRDefault="00EA0BC6" w:rsidP="00452368">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3BAC145A" w14:textId="77777777" w:rsidR="00EA0BC6" w:rsidRDefault="00EA0BC6" w:rsidP="00452368">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3959E0E" w14:textId="77777777" w:rsidR="00EA0BC6" w:rsidRDefault="00EA0BC6" w:rsidP="00452368">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2DDD70D4" w14:textId="77777777" w:rsidR="00EA0BC6" w:rsidRDefault="00EA0BC6" w:rsidP="00452368">
            <w:pPr>
              <w:spacing w:line="360" w:lineRule="auto"/>
              <w:rPr>
                <w:rFonts w:ascii="Century Gothic" w:hAnsi="Century Gothic" w:cs="Arial"/>
                <w:b/>
                <w:color w:val="000000"/>
                <w:sz w:val="20"/>
                <w:szCs w:val="20"/>
              </w:rPr>
            </w:pPr>
          </w:p>
        </w:tc>
      </w:tr>
      <w:tr w:rsidR="00847222" w14:paraId="026F0310" w14:textId="77777777" w:rsidTr="00452368">
        <w:trPr>
          <w:trHeight w:val="1710"/>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26D74B14" w14:textId="2109D76E" w:rsidR="00EA0BC6" w:rsidRPr="000F7395" w:rsidRDefault="00847222" w:rsidP="00452368">
            <w:pPr>
              <w:spacing w:line="360" w:lineRule="auto"/>
              <w:jc w:val="center"/>
              <w:rPr>
                <w:rFonts w:ascii="Century Gothic" w:hAnsi="Century Gothic" w:cs="Arial"/>
                <w:noProof/>
                <w:sz w:val="20"/>
                <w:szCs w:val="20"/>
                <w:lang w:eastAsia="es-MX"/>
              </w:rPr>
            </w:pPr>
            <w:r>
              <w:rPr>
                <w:rFonts w:ascii="Century Gothic" w:hAnsi="Century Gothic" w:cs="Arial"/>
                <w:noProof/>
                <w:sz w:val="20"/>
                <w:szCs w:val="20"/>
                <w:lang w:eastAsia="es-MX"/>
              </w:rPr>
              <w:lastRenderedPageBreak/>
              <w:drawing>
                <wp:inline distT="0" distB="0" distL="0" distR="0" wp14:anchorId="119A5049" wp14:editId="4AB8ECB9">
                  <wp:extent cx="771525" cy="1021907"/>
                  <wp:effectExtent l="0" t="0" r="0" b="69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1453" cy="1035057"/>
                          </a:xfrm>
                          <a:prstGeom prst="rect">
                            <a:avLst/>
                          </a:prstGeom>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2C6810EA" w14:textId="66CDB5A2" w:rsidR="00EA0BC6" w:rsidRDefault="00497CA5" w:rsidP="00452368">
            <w:pPr>
              <w:jc w:val="center"/>
              <w:rPr>
                <w:rFonts w:ascii="Century Gothic" w:hAnsi="Century Gothic" w:cs="Arial"/>
                <w:b/>
                <w:sz w:val="20"/>
                <w:szCs w:val="20"/>
              </w:rPr>
            </w:pPr>
            <w:r>
              <w:rPr>
                <w:rFonts w:ascii="Century Gothic" w:hAnsi="Century Gothic" w:cs="Arial"/>
                <w:b/>
                <w:noProof/>
                <w:sz w:val="20"/>
                <w:szCs w:val="20"/>
              </w:rPr>
              <mc:AlternateContent>
                <mc:Choice Requires="wps">
                  <w:drawing>
                    <wp:anchor distT="0" distB="0" distL="114300" distR="114300" simplePos="0" relativeHeight="251659264" behindDoc="0" locked="0" layoutInCell="1" allowOverlap="1" wp14:anchorId="7CBDEEA6" wp14:editId="6CBFBBED">
                      <wp:simplePos x="0" y="0"/>
                      <wp:positionH relativeFrom="column">
                        <wp:posOffset>1189603</wp:posOffset>
                      </wp:positionH>
                      <wp:positionV relativeFrom="paragraph">
                        <wp:posOffset>21921</wp:posOffset>
                      </wp:positionV>
                      <wp:extent cx="1331844" cy="1093305"/>
                      <wp:effectExtent l="0" t="0" r="20955" b="31115"/>
                      <wp:wrapNone/>
                      <wp:docPr id="4" name="Conector recto 4"/>
                      <wp:cNvGraphicFramePr/>
                      <a:graphic xmlns:a="http://schemas.openxmlformats.org/drawingml/2006/main">
                        <a:graphicData uri="http://schemas.microsoft.com/office/word/2010/wordprocessingShape">
                          <wps:wsp>
                            <wps:cNvCnPr/>
                            <wps:spPr>
                              <a:xfrm flipV="1">
                                <a:off x="0" y="0"/>
                                <a:ext cx="1331844" cy="10933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A9022C" id="Conector recto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3.65pt,1.75pt" to="198.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" strokecolor="#4472c4 [3204]" strokeweight=".5pt">
                      <v:stroke joinstyle="miter"/>
                    </v:line>
                  </w:pict>
                </mc:Fallback>
              </mc:AlternateContent>
            </w:r>
            <w:r w:rsidR="00EA0BC6">
              <w:rPr>
                <w:rFonts w:ascii="Century Gothic" w:hAnsi="Century Gothic" w:cs="Arial"/>
                <w:b/>
                <w:sz w:val="20"/>
                <w:szCs w:val="20"/>
              </w:rPr>
              <w:t xml:space="preserve">DIPUTADO </w:t>
            </w:r>
            <w:r w:rsidR="0018610B" w:rsidRPr="0018610B">
              <w:rPr>
                <w:rFonts w:ascii="Century Gothic" w:hAnsi="Century Gothic" w:cs="Arial"/>
                <w:b/>
                <w:sz w:val="20"/>
                <w:szCs w:val="20"/>
              </w:rPr>
              <w:t>FRANCISCO ADRIÁN SÁNCHEZ VILLEGAS</w:t>
            </w:r>
          </w:p>
          <w:p w14:paraId="2F5DA1E6" w14:textId="77777777" w:rsidR="00EA0BC6" w:rsidRDefault="00EA0BC6" w:rsidP="00452368">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3618B392" w14:textId="2259949F" w:rsidR="00EA0BC6" w:rsidRDefault="00497CA5" w:rsidP="00452368">
            <w:pPr>
              <w:spacing w:line="360" w:lineRule="auto"/>
              <w:rPr>
                <w:rFonts w:ascii="Century Gothic" w:hAnsi="Century Gothic" w:cs="Arial"/>
                <w:b/>
                <w:color w:val="000000"/>
                <w:sz w:val="20"/>
                <w:szCs w:val="20"/>
              </w:rPr>
            </w:pPr>
            <w:r>
              <w:rPr>
                <w:rFonts w:ascii="Century Gothic" w:hAnsi="Century Gothic" w:cs="Arial"/>
                <w:b/>
                <w:noProof/>
                <w:color w:val="000000"/>
                <w:sz w:val="20"/>
                <w:szCs w:val="20"/>
              </w:rPr>
              <mc:AlternateContent>
                <mc:Choice Requires="wps">
                  <w:drawing>
                    <wp:anchor distT="0" distB="0" distL="114300" distR="114300" simplePos="0" relativeHeight="251660288" behindDoc="0" locked="0" layoutInCell="1" allowOverlap="1" wp14:anchorId="61A76E87" wp14:editId="193A854C">
                      <wp:simplePos x="0" y="0"/>
                      <wp:positionH relativeFrom="column">
                        <wp:posOffset>1288884</wp:posOffset>
                      </wp:positionH>
                      <wp:positionV relativeFrom="paragraph">
                        <wp:posOffset>2043</wp:posOffset>
                      </wp:positionV>
                      <wp:extent cx="1351722" cy="1093304"/>
                      <wp:effectExtent l="0" t="0" r="20320" b="31115"/>
                      <wp:wrapNone/>
                      <wp:docPr id="7" name="Conector recto 7"/>
                      <wp:cNvGraphicFramePr/>
                      <a:graphic xmlns:a="http://schemas.openxmlformats.org/drawingml/2006/main">
                        <a:graphicData uri="http://schemas.microsoft.com/office/word/2010/wordprocessingShape">
                          <wps:wsp>
                            <wps:cNvCnPr/>
                            <wps:spPr>
                              <a:xfrm flipV="1">
                                <a:off x="0" y="0"/>
                                <a:ext cx="1351722" cy="10933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987E6B" id="Conector recto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01.5pt,.15pt" to="207.9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" strokecolor="#4472c4 [3204]" strokeweight=".5pt">
                      <v:stroke joinstyle="miter"/>
                    </v:line>
                  </w:pict>
                </mc:Fallback>
              </mc:AlternateContent>
            </w:r>
          </w:p>
        </w:tc>
        <w:tc>
          <w:tcPr>
            <w:tcW w:w="2128" w:type="dxa"/>
            <w:tcBorders>
              <w:top w:val="single" w:sz="4" w:space="0" w:color="auto"/>
              <w:left w:val="single" w:sz="4" w:space="0" w:color="auto"/>
              <w:bottom w:val="single" w:sz="4" w:space="0" w:color="auto"/>
              <w:right w:val="single" w:sz="4" w:space="0" w:color="auto"/>
            </w:tcBorders>
            <w:vAlign w:val="center"/>
          </w:tcPr>
          <w:p w14:paraId="6CADB8A9" w14:textId="482979F4" w:rsidR="00EA0BC6" w:rsidRDefault="00497CA5" w:rsidP="00452368">
            <w:pPr>
              <w:spacing w:line="360" w:lineRule="auto"/>
              <w:rPr>
                <w:rFonts w:ascii="Century Gothic" w:hAnsi="Century Gothic" w:cs="Arial"/>
                <w:b/>
                <w:color w:val="000000"/>
                <w:sz w:val="20"/>
                <w:szCs w:val="20"/>
              </w:rPr>
            </w:pPr>
            <w:r>
              <w:rPr>
                <w:rFonts w:ascii="Century Gothic" w:hAnsi="Century Gothic" w:cs="Arial"/>
                <w:b/>
                <w:noProof/>
                <w:color w:val="000000"/>
                <w:sz w:val="20"/>
                <w:szCs w:val="20"/>
              </w:rPr>
              <mc:AlternateContent>
                <mc:Choice Requires="wps">
                  <w:drawing>
                    <wp:anchor distT="0" distB="0" distL="114300" distR="114300" simplePos="0" relativeHeight="251661312" behindDoc="0" locked="0" layoutInCell="1" allowOverlap="1" wp14:anchorId="7A385330" wp14:editId="69279A61">
                      <wp:simplePos x="0" y="0"/>
                      <wp:positionH relativeFrom="column">
                        <wp:posOffset>1289518</wp:posOffset>
                      </wp:positionH>
                      <wp:positionV relativeFrom="paragraph">
                        <wp:posOffset>11982</wp:posOffset>
                      </wp:positionV>
                      <wp:extent cx="1153381" cy="1102774"/>
                      <wp:effectExtent l="0" t="0" r="27940" b="21590"/>
                      <wp:wrapNone/>
                      <wp:docPr id="8" name="Conector recto 8"/>
                      <wp:cNvGraphicFramePr/>
                      <a:graphic xmlns:a="http://schemas.openxmlformats.org/drawingml/2006/main">
                        <a:graphicData uri="http://schemas.microsoft.com/office/word/2010/wordprocessingShape">
                          <wps:wsp>
                            <wps:cNvCnPr/>
                            <wps:spPr>
                              <a:xfrm flipV="1">
                                <a:off x="0" y="0"/>
                                <a:ext cx="1153381" cy="11027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55E133" id="Conector recto 8"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01.55pt,.95pt" to="192.35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" strokecolor="#4472c4 [3204]" strokeweight=".5pt">
                      <v:stroke joinstyle="miter"/>
                    </v:line>
                  </w:pict>
                </mc:Fallback>
              </mc:AlternateContent>
            </w:r>
          </w:p>
        </w:tc>
        <w:tc>
          <w:tcPr>
            <w:tcW w:w="1844" w:type="dxa"/>
            <w:tcBorders>
              <w:top w:val="single" w:sz="4" w:space="0" w:color="auto"/>
              <w:left w:val="single" w:sz="4" w:space="0" w:color="auto"/>
              <w:bottom w:val="single" w:sz="4" w:space="0" w:color="auto"/>
              <w:right w:val="single" w:sz="4" w:space="0" w:color="auto"/>
            </w:tcBorders>
            <w:vAlign w:val="center"/>
          </w:tcPr>
          <w:p w14:paraId="5F921651" w14:textId="77777777" w:rsidR="00EA0BC6" w:rsidRDefault="00EA0BC6" w:rsidP="00452368">
            <w:pPr>
              <w:spacing w:line="360" w:lineRule="auto"/>
              <w:rPr>
                <w:rFonts w:ascii="Century Gothic" w:hAnsi="Century Gothic" w:cs="Arial"/>
                <w:b/>
                <w:color w:val="000000"/>
                <w:sz w:val="20"/>
                <w:szCs w:val="20"/>
              </w:rPr>
            </w:pPr>
          </w:p>
        </w:tc>
      </w:tr>
      <w:tr w:rsidR="00847222" w14:paraId="68DBC170" w14:textId="77777777" w:rsidTr="00452368">
        <w:trPr>
          <w:trHeight w:val="1552"/>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77D523EC" w14:textId="12EA0F68" w:rsidR="00EA0BC6" w:rsidRPr="000F7395" w:rsidRDefault="00847222" w:rsidP="00452368">
            <w:pPr>
              <w:spacing w:line="360" w:lineRule="auto"/>
              <w:jc w:val="center"/>
              <w:rPr>
                <w:rFonts w:ascii="Century Gothic" w:hAnsi="Century Gothic" w:cs="Arial"/>
                <w:noProof/>
                <w:sz w:val="20"/>
                <w:szCs w:val="20"/>
                <w:lang w:eastAsia="es-MX"/>
              </w:rPr>
            </w:pPr>
            <w:r>
              <w:rPr>
                <w:rFonts w:ascii="Century Gothic" w:hAnsi="Century Gothic" w:cs="Arial"/>
                <w:noProof/>
                <w:sz w:val="20"/>
                <w:szCs w:val="20"/>
                <w:lang w:eastAsia="es-MX"/>
              </w:rPr>
              <w:drawing>
                <wp:inline distT="0" distB="0" distL="0" distR="0" wp14:anchorId="385DD6A2" wp14:editId="4E26DC80">
                  <wp:extent cx="781050" cy="9207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91508" cy="933079"/>
                          </a:xfrm>
                          <a:prstGeom prst="rect">
                            <a:avLst/>
                          </a:prstGeom>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46D00DE5" w14:textId="77777777" w:rsidR="00EA0BC6" w:rsidRDefault="00EA0BC6" w:rsidP="00452368">
            <w:pPr>
              <w:jc w:val="center"/>
              <w:rPr>
                <w:rFonts w:ascii="Century Gothic" w:hAnsi="Century Gothic" w:cs="Arial"/>
                <w:b/>
                <w:sz w:val="20"/>
                <w:szCs w:val="20"/>
              </w:rPr>
            </w:pPr>
          </w:p>
          <w:p w14:paraId="36B1F005" w14:textId="17D34882" w:rsidR="00EA0BC6" w:rsidRDefault="00EA0BC6" w:rsidP="00452368">
            <w:pPr>
              <w:jc w:val="center"/>
              <w:rPr>
                <w:rFonts w:ascii="Century Gothic" w:hAnsi="Century Gothic" w:cs="Arial"/>
                <w:b/>
                <w:sz w:val="20"/>
                <w:szCs w:val="20"/>
              </w:rPr>
            </w:pPr>
            <w:r>
              <w:rPr>
                <w:rFonts w:ascii="Century Gothic" w:hAnsi="Century Gothic" w:cs="Arial"/>
                <w:b/>
                <w:sz w:val="20"/>
                <w:szCs w:val="20"/>
              </w:rPr>
              <w:t xml:space="preserve">DIPUTADA </w:t>
            </w:r>
            <w:r w:rsidR="0018610B" w:rsidRPr="0018610B">
              <w:rPr>
                <w:rFonts w:ascii="Century Gothic" w:hAnsi="Century Gothic" w:cs="Arial"/>
                <w:b/>
                <w:sz w:val="20"/>
                <w:szCs w:val="20"/>
              </w:rPr>
              <w:t>ROSANA DÍAZ REYES</w:t>
            </w:r>
          </w:p>
          <w:p w14:paraId="6351C3E2" w14:textId="77777777" w:rsidR="00EA0BC6" w:rsidRDefault="00EA0BC6" w:rsidP="00452368">
            <w:pPr>
              <w:jc w:val="center"/>
              <w:rPr>
                <w:rFonts w:ascii="Century Gothic" w:hAnsi="Century Gothic" w:cs="Arial"/>
                <w:b/>
                <w:sz w:val="20"/>
                <w:szCs w:val="20"/>
              </w:rPr>
            </w:pPr>
            <w:r>
              <w:rPr>
                <w:rFonts w:ascii="Century Gothic" w:hAnsi="Century Gothic" w:cs="Arial"/>
                <w:b/>
                <w:sz w:val="20"/>
                <w:szCs w:val="20"/>
              </w:rPr>
              <w:t xml:space="preserve">VOCAL </w:t>
            </w:r>
          </w:p>
        </w:tc>
        <w:tc>
          <w:tcPr>
            <w:tcW w:w="2128" w:type="dxa"/>
            <w:tcBorders>
              <w:top w:val="single" w:sz="4" w:space="0" w:color="auto"/>
              <w:left w:val="single" w:sz="4" w:space="0" w:color="auto"/>
              <w:bottom w:val="single" w:sz="4" w:space="0" w:color="auto"/>
              <w:right w:val="single" w:sz="4" w:space="0" w:color="auto"/>
            </w:tcBorders>
            <w:vAlign w:val="center"/>
          </w:tcPr>
          <w:p w14:paraId="52D4ADA9" w14:textId="5959B019" w:rsidR="00EA0BC6" w:rsidRDefault="00EA0BC6" w:rsidP="00452368">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4171033" w14:textId="17A0BAB3" w:rsidR="00EA0BC6" w:rsidRDefault="00EA0BC6" w:rsidP="00452368">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43D54C45" w14:textId="77777777" w:rsidR="00EA0BC6" w:rsidRDefault="00EA0BC6" w:rsidP="00452368">
            <w:pPr>
              <w:spacing w:line="360" w:lineRule="auto"/>
              <w:rPr>
                <w:rFonts w:ascii="Century Gothic" w:hAnsi="Century Gothic" w:cs="Arial"/>
                <w:b/>
                <w:color w:val="000000"/>
                <w:sz w:val="20"/>
                <w:szCs w:val="20"/>
              </w:rPr>
            </w:pPr>
          </w:p>
        </w:tc>
      </w:tr>
    </w:tbl>
    <w:p w14:paraId="5198E5BD" w14:textId="77777777" w:rsidR="00EA0BC6" w:rsidRDefault="00EA0BC6" w:rsidP="00EA0BC6">
      <w:pPr>
        <w:jc w:val="both"/>
        <w:rPr>
          <w:rFonts w:ascii="Century Gothic" w:hAnsi="Century Gothic" w:cs="Arial"/>
          <w:sz w:val="16"/>
          <w:szCs w:val="16"/>
        </w:rPr>
      </w:pPr>
    </w:p>
    <w:p w14:paraId="71B26DC2" w14:textId="772908C1" w:rsidR="00EA0BC6" w:rsidRPr="003E791D" w:rsidRDefault="00EA0BC6" w:rsidP="00EA0BC6">
      <w:pPr>
        <w:jc w:val="both"/>
        <w:rPr>
          <w:sz w:val="16"/>
          <w:szCs w:val="16"/>
        </w:rPr>
      </w:pPr>
      <w:r w:rsidRPr="003E791D">
        <w:rPr>
          <w:rFonts w:ascii="Century Gothic" w:hAnsi="Century Gothic" w:cs="Arial"/>
          <w:sz w:val="16"/>
          <w:szCs w:val="16"/>
        </w:rPr>
        <w:t xml:space="preserve">Nota: La presente hoja de firmas corresponde al Dictamen de la Comisión de Salud, que recae en la iniciativa identificada con el número </w:t>
      </w:r>
      <w:r w:rsidR="00394D24">
        <w:rPr>
          <w:rFonts w:ascii="Century Gothic" w:hAnsi="Century Gothic" w:cs="Arial"/>
          <w:sz w:val="16"/>
          <w:szCs w:val="16"/>
        </w:rPr>
        <w:t>842</w:t>
      </w:r>
      <w:r w:rsidRPr="003E791D">
        <w:rPr>
          <w:rFonts w:ascii="Century Gothic" w:hAnsi="Century Gothic" w:cs="Arial"/>
          <w:sz w:val="16"/>
          <w:szCs w:val="16"/>
        </w:rPr>
        <w:t xml:space="preserve">. </w:t>
      </w:r>
    </w:p>
    <w:p w14:paraId="4141D730" w14:textId="6E6ED53C" w:rsidR="006E0940" w:rsidRDefault="006E0940" w:rsidP="00EA0BC6">
      <w:pPr>
        <w:pStyle w:val="Encabezado"/>
        <w:tabs>
          <w:tab w:val="right" w:pos="9356"/>
        </w:tabs>
        <w:spacing w:line="276" w:lineRule="auto"/>
        <w:jc w:val="both"/>
        <w:rPr>
          <w:rFonts w:ascii="Century Gothic" w:hAnsi="Century Gothic"/>
          <w:b/>
          <w:sz w:val="28"/>
          <w:szCs w:val="28"/>
          <w:lang w:val="es-MX"/>
        </w:rPr>
      </w:pPr>
    </w:p>
    <w:p w14:paraId="2CF760CD" w14:textId="294951A5" w:rsidR="001E6921" w:rsidRDefault="001E6921" w:rsidP="00EA0BC6">
      <w:pPr>
        <w:pStyle w:val="Encabezado"/>
        <w:tabs>
          <w:tab w:val="right" w:pos="9356"/>
        </w:tabs>
        <w:spacing w:line="276" w:lineRule="auto"/>
        <w:jc w:val="both"/>
        <w:rPr>
          <w:rFonts w:ascii="Century Gothic" w:hAnsi="Century Gothic"/>
          <w:b/>
          <w:sz w:val="28"/>
          <w:szCs w:val="28"/>
          <w:lang w:val="es-MX"/>
        </w:rPr>
      </w:pPr>
    </w:p>
    <w:p w14:paraId="2C15277A" w14:textId="77777777" w:rsidR="006E0940" w:rsidRDefault="006E0940" w:rsidP="006E0940">
      <w:pPr>
        <w:pStyle w:val="Encabezado"/>
        <w:tabs>
          <w:tab w:val="right" w:pos="9356"/>
        </w:tabs>
        <w:spacing w:line="276" w:lineRule="auto"/>
        <w:jc w:val="right"/>
        <w:rPr>
          <w:rFonts w:ascii="Century Gothic" w:hAnsi="Century Gothic"/>
          <w:b/>
          <w:sz w:val="28"/>
          <w:szCs w:val="28"/>
          <w:lang w:val="es-MX"/>
        </w:rPr>
      </w:pPr>
    </w:p>
    <w:p w14:paraId="0869172B" w14:textId="3B31FCAD" w:rsidR="007F665E" w:rsidRPr="00F5305D" w:rsidRDefault="007F665E" w:rsidP="007F665E">
      <w:pPr>
        <w:ind w:left="1985"/>
        <w:jc w:val="right"/>
        <w:rPr>
          <w:rFonts w:ascii="Century Gothic" w:hAnsi="Century Gothic" w:cs="Arial"/>
        </w:rPr>
      </w:pPr>
    </w:p>
    <w:sectPr w:rsidR="007F665E" w:rsidRPr="00F5305D" w:rsidSect="00272369">
      <w:headerReference w:type="default" r:id="rId16"/>
      <w:footerReference w:type="default" r:id="rId17"/>
      <w:pgSz w:w="12240" w:h="15840"/>
      <w:pgMar w:top="2092"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01BAE" w14:textId="77777777" w:rsidR="002F3240" w:rsidRDefault="002F3240" w:rsidP="007F665E">
      <w:r>
        <w:separator/>
      </w:r>
    </w:p>
  </w:endnote>
  <w:endnote w:type="continuationSeparator" w:id="0">
    <w:p w14:paraId="4B832508" w14:textId="77777777" w:rsidR="002F3240" w:rsidRDefault="002F3240" w:rsidP="007F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UI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3512" w14:textId="7ECCD6BD" w:rsidR="00EA0BC6" w:rsidRPr="00EA0BC6" w:rsidRDefault="00EA0BC6" w:rsidP="00EA0BC6">
    <w:pPr>
      <w:pStyle w:val="Piedepgina"/>
      <w:jc w:val="right"/>
      <w:rPr>
        <w:sz w:val="16"/>
        <w:szCs w:val="16"/>
      </w:rPr>
    </w:pPr>
    <w:r w:rsidRPr="00EA0BC6">
      <w:rPr>
        <w:rFonts w:ascii="Century Gothic" w:hAnsi="Century Gothic"/>
        <w:sz w:val="16"/>
        <w:szCs w:val="16"/>
        <w:lang w:val="en-US"/>
      </w:rPr>
      <w:t>A</w:t>
    </w:r>
    <w:r w:rsidR="007F62C6">
      <w:rPr>
        <w:rFonts w:ascii="Century Gothic" w:hAnsi="Century Gothic"/>
        <w:sz w:val="16"/>
        <w:szCs w:val="16"/>
        <w:lang w:val="en-US"/>
      </w:rPr>
      <w:t>842</w:t>
    </w:r>
    <w:r w:rsidRPr="00EA0BC6">
      <w:rPr>
        <w:rFonts w:ascii="Century Gothic" w:hAnsi="Century Gothic"/>
        <w:sz w:val="16"/>
        <w:szCs w:val="16"/>
        <w:lang w:val="en-US"/>
      </w:rPr>
      <w:t>/OIDS/GAOR/NTRP/FCLC</w:t>
    </w:r>
  </w:p>
  <w:p w14:paraId="59432C59" w14:textId="77777777" w:rsidR="00EA0BC6" w:rsidRDefault="00EA0B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B920D" w14:textId="77777777" w:rsidR="002F3240" w:rsidRDefault="002F3240" w:rsidP="007F665E">
      <w:r>
        <w:separator/>
      </w:r>
    </w:p>
  </w:footnote>
  <w:footnote w:type="continuationSeparator" w:id="0">
    <w:p w14:paraId="2FD926FB" w14:textId="77777777" w:rsidR="002F3240" w:rsidRDefault="002F3240" w:rsidP="007F665E">
      <w:r>
        <w:continuationSeparator/>
      </w:r>
    </w:p>
  </w:footnote>
  <w:footnote w:id="1">
    <w:p w14:paraId="07698655" w14:textId="4503FDEE" w:rsidR="004D1BEF" w:rsidRDefault="004D1BEF">
      <w:pPr>
        <w:pStyle w:val="Textonotapie"/>
      </w:pPr>
      <w:r>
        <w:rPr>
          <w:rStyle w:val="Refdenotaalpie"/>
        </w:rPr>
        <w:footnoteRef/>
      </w:r>
      <w:r>
        <w:t xml:space="preserve"> </w:t>
      </w:r>
      <w:hyperlink r:id="rId1" w:history="1">
        <w:r w:rsidRPr="00FC7A37">
          <w:rPr>
            <w:rStyle w:val="Hipervnculo"/>
          </w:rPr>
          <w:t>https://www.congresochihuahua2.gob.mx/biblioteca/iniciativas/archivosIniciativas/23856.pdf</w:t>
        </w:r>
      </w:hyperlink>
      <w:r>
        <w:t xml:space="preserve"> </w:t>
      </w:r>
    </w:p>
  </w:footnote>
  <w:footnote w:id="2">
    <w:p w14:paraId="68BF98C5" w14:textId="615CC419" w:rsidR="00455216" w:rsidRDefault="00455216">
      <w:pPr>
        <w:pStyle w:val="Textonotapie"/>
      </w:pPr>
      <w:r>
        <w:rPr>
          <w:rStyle w:val="Refdenotaalpie"/>
        </w:rPr>
        <w:footnoteRef/>
      </w:r>
      <w:r>
        <w:t xml:space="preserve"> </w:t>
      </w:r>
      <w:hyperlink r:id="rId2" w:history="1">
        <w:r w:rsidRPr="00F36AA2">
          <w:rPr>
            <w:rStyle w:val="Hipervnculo"/>
          </w:rPr>
          <w:t>https://www.congresochihuahua2.gob.mx/biblioteca/constitucion/archivosConstitucion/actual.pdf</w:t>
        </w:r>
      </w:hyperlink>
      <w:r>
        <w:t xml:space="preserve"> </w:t>
      </w:r>
    </w:p>
  </w:footnote>
  <w:footnote w:id="3">
    <w:p w14:paraId="5FECB689" w14:textId="2EDB065C" w:rsidR="00D24565" w:rsidRDefault="00D24565">
      <w:pPr>
        <w:pStyle w:val="Textonotapie"/>
      </w:pPr>
      <w:r>
        <w:rPr>
          <w:rStyle w:val="Refdenotaalpie"/>
        </w:rPr>
        <w:footnoteRef/>
      </w:r>
      <w:r>
        <w:t xml:space="preserve"> </w:t>
      </w:r>
      <w:hyperlink r:id="rId3" w:history="1">
        <w:r w:rsidR="00A362C6" w:rsidRPr="00705882">
          <w:rPr>
            <w:rStyle w:val="Hipervnculo"/>
          </w:rPr>
          <w:t>https://www.congresochihuahua2.gob.mx/biblioteca/leyes/archivosLeyes/1259.pdf</w:t>
        </w:r>
      </w:hyperlink>
      <w:r>
        <w:t xml:space="preserve"> </w:t>
      </w:r>
    </w:p>
  </w:footnote>
  <w:footnote w:id="4">
    <w:p w14:paraId="7B78BA2B" w14:textId="5821BB38" w:rsidR="00D24565" w:rsidRDefault="00D24565">
      <w:pPr>
        <w:pStyle w:val="Textonotapie"/>
      </w:pPr>
      <w:r>
        <w:rPr>
          <w:rStyle w:val="Refdenotaalpie"/>
        </w:rPr>
        <w:footnoteRef/>
      </w:r>
      <w:r>
        <w:t xml:space="preserve"> </w:t>
      </w:r>
      <w:hyperlink r:id="rId4" w:history="1">
        <w:r w:rsidRPr="00FC7A37">
          <w:rPr>
            <w:rStyle w:val="Hipervnculo"/>
          </w:rPr>
          <w:t>https://www.congresochihuahua2.gob.mx/biblioteca/leyes/archivosLeyes/522.pdf</w:t>
        </w:r>
      </w:hyperlink>
      <w:r>
        <w:t xml:space="preserve"> </w:t>
      </w:r>
    </w:p>
  </w:footnote>
  <w:footnote w:id="5">
    <w:p w14:paraId="7BBF1D58" w14:textId="4D8AEE61" w:rsidR="00D24565" w:rsidRDefault="00D24565">
      <w:pPr>
        <w:pStyle w:val="Textonotapie"/>
      </w:pPr>
      <w:r>
        <w:rPr>
          <w:rStyle w:val="Refdenotaalpie"/>
        </w:rPr>
        <w:footnoteRef/>
      </w:r>
      <w:r>
        <w:t xml:space="preserve"> </w:t>
      </w:r>
      <w:hyperlink r:id="rId5" w:history="1">
        <w:r w:rsidRPr="00FC7A37">
          <w:rPr>
            <w:rStyle w:val="Hipervnculo"/>
          </w:rPr>
          <w:t>https://www.congresochihuahua2.gob.mx/biblioteca/leyes/archivosLeyes/1521.pdf</w:t>
        </w:r>
      </w:hyperlink>
      <w:r>
        <w:t xml:space="preserve"> </w:t>
      </w:r>
    </w:p>
  </w:footnote>
  <w:footnote w:id="6">
    <w:p w14:paraId="0CCA0B8F" w14:textId="789B0A22" w:rsidR="00D24565" w:rsidRDefault="00D24565">
      <w:pPr>
        <w:pStyle w:val="Textonotapie"/>
      </w:pPr>
      <w:r>
        <w:rPr>
          <w:rStyle w:val="Refdenotaalpie"/>
        </w:rPr>
        <w:footnoteRef/>
      </w:r>
      <w:r>
        <w:t xml:space="preserve"> </w:t>
      </w:r>
      <w:hyperlink r:id="rId6" w:history="1">
        <w:r w:rsidRPr="00FC7A37">
          <w:rPr>
            <w:rStyle w:val="Hipervnculo"/>
          </w:rPr>
          <w:t>https://www.congresochihuahua2.gob.mx/biblioteca/leyes/archivosLeyes/894.pdf</w:t>
        </w:r>
      </w:hyperlink>
      <w:r>
        <w:t xml:space="preserve"> </w:t>
      </w:r>
    </w:p>
  </w:footnote>
  <w:footnote w:id="7">
    <w:p w14:paraId="21AE2E0D" w14:textId="61361FE7" w:rsidR="00850B41" w:rsidRDefault="00850B41">
      <w:pPr>
        <w:pStyle w:val="Textonotapie"/>
      </w:pPr>
      <w:r>
        <w:rPr>
          <w:rStyle w:val="Refdenotaalpie"/>
        </w:rPr>
        <w:footnoteRef/>
      </w:r>
      <w:r>
        <w:t xml:space="preserve"> </w:t>
      </w:r>
      <w:hyperlink r:id="rId7" w:history="1">
        <w:r w:rsidRPr="00705882">
          <w:rPr>
            <w:rStyle w:val="Hipervnculo"/>
          </w:rPr>
          <w:t>https://www.un.org/sustainabledevelopment/es/2015/09/la-asamblea-general-adopta-la-agenda-2030-para-el-desarrollo-sostenible/</w:t>
        </w:r>
      </w:hyperlink>
      <w:r>
        <w:t xml:space="preserve"> </w:t>
      </w:r>
    </w:p>
  </w:footnote>
  <w:footnote w:id="8">
    <w:p w14:paraId="3C9AEEA9" w14:textId="50B9F785" w:rsidR="00850B41" w:rsidRDefault="00850B41">
      <w:pPr>
        <w:pStyle w:val="Textonotapie"/>
      </w:pPr>
      <w:r>
        <w:rPr>
          <w:rStyle w:val="Refdenotaalpie"/>
        </w:rPr>
        <w:footnoteRef/>
      </w:r>
      <w:r>
        <w:t xml:space="preserve"> </w:t>
      </w:r>
      <w:hyperlink r:id="rId8" w:history="1">
        <w:r w:rsidRPr="00705882">
          <w:rPr>
            <w:rStyle w:val="Hipervnculo"/>
          </w:rPr>
          <w:t>https://www.who.int/es/news-room/fact-sheets/detail/adolescent-pregnancy</w:t>
        </w:r>
      </w:hyperlink>
      <w:r>
        <w:t xml:space="preserve"> </w:t>
      </w:r>
    </w:p>
  </w:footnote>
  <w:footnote w:id="9">
    <w:p w14:paraId="036F1A4A" w14:textId="3F938D73" w:rsidR="00B427CA" w:rsidRPr="00A0271A" w:rsidRDefault="00B427CA" w:rsidP="00B427CA">
      <w:pPr>
        <w:pStyle w:val="Textonotapie"/>
        <w:rPr>
          <w:rFonts w:ascii="Century Gothic" w:hAnsi="Century Gothic"/>
          <w:sz w:val="18"/>
          <w:szCs w:val="18"/>
        </w:rPr>
      </w:pPr>
      <w:r w:rsidRPr="00EA3E51">
        <w:rPr>
          <w:rStyle w:val="Refdenotaalpie"/>
          <w:rFonts w:ascii="Century Gothic" w:hAnsi="Century Gothic"/>
          <w:sz w:val="18"/>
          <w:szCs w:val="18"/>
        </w:rPr>
        <w:footnoteRef/>
      </w:r>
      <w:r w:rsidRPr="00EA3E51">
        <w:rPr>
          <w:rFonts w:ascii="Century Gothic" w:hAnsi="Century Gothic"/>
          <w:sz w:val="18"/>
          <w:szCs w:val="18"/>
        </w:rPr>
        <w:t xml:space="preserve"> </w:t>
      </w:r>
      <w:hyperlink r:id="rId9" w:history="1">
        <w:r w:rsidR="00D24565" w:rsidRPr="00FC7A37">
          <w:rPr>
            <w:rStyle w:val="Hipervnculo"/>
            <w:rFonts w:ascii="Century Gothic" w:hAnsi="Century Gothic"/>
            <w:sz w:val="18"/>
            <w:szCs w:val="18"/>
          </w:rPr>
          <w:t>https://www.un.org/es/events/childrenday/pdf/derechos.pdf</w:t>
        </w:r>
      </w:hyperlink>
      <w:r>
        <w:rPr>
          <w:rFonts w:ascii="Century Gothic" w:hAnsi="Century Gothic"/>
          <w:sz w:val="18"/>
          <w:szCs w:val="18"/>
        </w:rPr>
        <w:t xml:space="preserve"> </w:t>
      </w:r>
    </w:p>
  </w:footnote>
  <w:footnote w:id="10">
    <w:p w14:paraId="301676F2" w14:textId="25BD7A86" w:rsidR="00A362C6" w:rsidRDefault="00A362C6">
      <w:pPr>
        <w:pStyle w:val="Textonotapie"/>
      </w:pPr>
      <w:r>
        <w:rPr>
          <w:rStyle w:val="Refdenotaalpie"/>
        </w:rPr>
        <w:footnoteRef/>
      </w:r>
      <w:r>
        <w:t xml:space="preserve"> </w:t>
      </w:r>
      <w:hyperlink r:id="rId10" w:history="1">
        <w:r w:rsidRPr="00705882">
          <w:rPr>
            <w:rStyle w:val="Hipervnculo"/>
          </w:rPr>
          <w:t>https://www.ohchr.org/es/instruments-mechanisms/instruments/convention-elimination-all-forms-discrimination-against-women</w:t>
        </w:r>
      </w:hyperlink>
      <w:r>
        <w:t xml:space="preserve"> </w:t>
      </w:r>
    </w:p>
  </w:footnote>
  <w:footnote w:id="11">
    <w:p w14:paraId="49729D29" w14:textId="5FAD32B0" w:rsidR="00E854A5" w:rsidRDefault="00E854A5">
      <w:pPr>
        <w:pStyle w:val="Textonotapie"/>
      </w:pPr>
      <w:r>
        <w:rPr>
          <w:rStyle w:val="Refdenotaalpie"/>
        </w:rPr>
        <w:footnoteRef/>
      </w:r>
      <w:r>
        <w:t xml:space="preserve"> </w:t>
      </w:r>
      <w:hyperlink r:id="rId11" w:history="1">
        <w:r w:rsidRPr="00705882">
          <w:rPr>
            <w:rStyle w:val="Hipervnculo"/>
          </w:rPr>
          <w:t>https://www.oas.org/en/IACHR/jsForm/?File=/es/cidh/prensa/comunicados/2024/235.asp</w:t>
        </w:r>
      </w:hyperlink>
      <w:r>
        <w:t xml:space="preserve"> </w:t>
      </w:r>
    </w:p>
  </w:footnote>
  <w:footnote w:id="12">
    <w:p w14:paraId="2B45C73B" w14:textId="1C9C9537" w:rsidR="00774E67" w:rsidRDefault="00774E67">
      <w:pPr>
        <w:pStyle w:val="Textonotapie"/>
      </w:pPr>
      <w:r>
        <w:rPr>
          <w:rStyle w:val="Refdenotaalpie"/>
        </w:rPr>
        <w:footnoteRef/>
      </w:r>
      <w:r>
        <w:t xml:space="preserve"> </w:t>
      </w:r>
      <w:hyperlink r:id="rId12" w:history="1">
        <w:r w:rsidRPr="006D4914">
          <w:rPr>
            <w:rStyle w:val="Hipervnculo"/>
          </w:rPr>
          <w:t>https://www.acnur.org/fileadmin/Documentos/BDL/2001/1451.pdf</w:t>
        </w:r>
      </w:hyperlink>
      <w:r>
        <w:t xml:space="preserve"> </w:t>
      </w:r>
    </w:p>
  </w:footnote>
  <w:footnote w:id="13">
    <w:p w14:paraId="7177EE0B" w14:textId="214D7271" w:rsidR="00774E67" w:rsidRDefault="00774E67">
      <w:pPr>
        <w:pStyle w:val="Textonotapie"/>
      </w:pPr>
      <w:r>
        <w:rPr>
          <w:rStyle w:val="Refdenotaalpie"/>
        </w:rPr>
        <w:footnoteRef/>
      </w:r>
      <w:r>
        <w:t xml:space="preserve"> </w:t>
      </w:r>
      <w:hyperlink r:id="rId13" w:history="1">
        <w:r w:rsidR="007E396D" w:rsidRPr="006D4914">
          <w:rPr>
            <w:rStyle w:val="Hipervnculo"/>
          </w:rPr>
          <w:t>https://repositorio.cepal.org/server/api/core/bitstreams/7ff6776f-6537-4904-9336-298cbfbb263c/content</w:t>
        </w:r>
      </w:hyperlink>
      <w:r w:rsidR="007E396D">
        <w:t xml:space="preserve"> </w:t>
      </w:r>
    </w:p>
  </w:footnote>
  <w:footnote w:id="14">
    <w:p w14:paraId="41F079C9" w14:textId="656C1A2E" w:rsidR="0035242C" w:rsidRDefault="0035242C">
      <w:pPr>
        <w:pStyle w:val="Textonotapie"/>
      </w:pPr>
      <w:r>
        <w:rPr>
          <w:rStyle w:val="Refdenotaalpie"/>
        </w:rPr>
        <w:footnoteRef/>
      </w:r>
      <w:r>
        <w:t xml:space="preserve"> </w:t>
      </w:r>
      <w:hyperlink r:id="rId14" w:history="1">
        <w:r w:rsidRPr="006D4914">
          <w:rPr>
            <w:rStyle w:val="Hipervnculo"/>
          </w:rPr>
          <w:t>https://chihuahua.gob.mx/sites/default/atach2/periodico-oficial/periodicos/2022-02/PO042_2017.pdf</w:t>
        </w:r>
      </w:hyperlink>
      <w:r>
        <w:t xml:space="preserve"> </w:t>
      </w:r>
    </w:p>
  </w:footnote>
  <w:footnote w:id="15">
    <w:p w14:paraId="2668BC63" w14:textId="762C4D2F" w:rsidR="0035242C" w:rsidRDefault="0035242C">
      <w:pPr>
        <w:pStyle w:val="Textonotapie"/>
      </w:pPr>
      <w:r>
        <w:rPr>
          <w:rStyle w:val="Refdenotaalpie"/>
        </w:rPr>
        <w:footnoteRef/>
      </w:r>
      <w:r>
        <w:t xml:space="preserve"> </w:t>
      </w:r>
      <w:hyperlink r:id="rId15" w:history="1">
        <w:r w:rsidRPr="006D4914">
          <w:rPr>
            <w:rStyle w:val="Hipervnculo"/>
          </w:rPr>
          <w:t>http://portalair.chihuahua.gob.mx/media/archivos/76096_PEPEACH--2022-2027-FINAL.pdf</w:t>
        </w:r>
      </w:hyperlink>
      <w:r>
        <w:t xml:space="preserve"> </w:t>
      </w:r>
    </w:p>
  </w:footnote>
  <w:footnote w:id="16">
    <w:p w14:paraId="5A4A5CAD" w14:textId="48571686" w:rsidR="00CF37CC" w:rsidRDefault="00CF37CC">
      <w:pPr>
        <w:pStyle w:val="Textonotapie"/>
      </w:pPr>
      <w:r>
        <w:rPr>
          <w:rStyle w:val="Refdenotaalpie"/>
        </w:rPr>
        <w:footnoteRef/>
      </w:r>
      <w:r>
        <w:t xml:space="preserve"> </w:t>
      </w:r>
      <w:hyperlink r:id="rId16" w:history="1">
        <w:r w:rsidRPr="00116EDD">
          <w:rPr>
            <w:rStyle w:val="Hipervnculo"/>
          </w:rPr>
          <w:t>https://www.congresochihuahua2.gob.mx/biblioteca/iniciativas/archivosIniciativas/17946.pdf</w:t>
        </w:r>
      </w:hyperlink>
      <w:r>
        <w:t xml:space="preserve"> </w:t>
      </w:r>
    </w:p>
  </w:footnote>
  <w:footnote w:id="17">
    <w:p w14:paraId="74423BD2" w14:textId="77777777" w:rsidR="00BA706B" w:rsidRDefault="00BA706B" w:rsidP="00BA706B">
      <w:pPr>
        <w:pStyle w:val="Textonotapie"/>
      </w:pPr>
      <w:r>
        <w:rPr>
          <w:rStyle w:val="Refdenotaalpie"/>
        </w:rPr>
        <w:footnoteRef/>
      </w:r>
      <w:r>
        <w:t xml:space="preserve"> </w:t>
      </w:r>
      <w:hyperlink r:id="rId17" w:history="1">
        <w:r w:rsidRPr="00DF6490">
          <w:rPr>
            <w:rStyle w:val="Hipervnculo"/>
          </w:rPr>
          <w:t>http://www.congresochihuahua2.gob.mx/biblioteca/iniciativas/archivosIniciativas/17946.pdf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353917C1" w:rsidR="007F665E" w:rsidRDefault="007F665E" w:rsidP="00272369">
    <w:pPr>
      <w:pStyle w:val="Encabezado"/>
      <w:tabs>
        <w:tab w:val="clear" w:pos="8838"/>
      </w:tabs>
      <w:jc w:val="center"/>
    </w:pPr>
    <w:r>
      <w:rPr>
        <w:noProof/>
        <w:lang w:val="es-MX" w:eastAsia="es-MX"/>
      </w:rPr>
      <w:drawing>
        <wp:anchor distT="0" distB="0" distL="114300" distR="114300" simplePos="0" relativeHeight="251658240" behindDoc="1" locked="0" layoutInCell="1" allowOverlap="1" wp14:anchorId="046EAEB8" wp14:editId="33E7B1D1">
          <wp:simplePos x="0" y="0"/>
          <wp:positionH relativeFrom="column">
            <wp:posOffset>-1080135</wp:posOffset>
          </wp:positionH>
          <wp:positionV relativeFrom="paragraph">
            <wp:posOffset>-449580</wp:posOffset>
          </wp:positionV>
          <wp:extent cx="7772400" cy="10058400"/>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7E1A5A">
      <w:tab/>
    </w:r>
  </w:p>
  <w:p w14:paraId="768BD5EA" w14:textId="4630E9B7" w:rsidR="00272369" w:rsidRPr="00272369" w:rsidRDefault="00272369" w:rsidP="008060BB">
    <w:pPr>
      <w:pStyle w:val="Encabezado"/>
      <w:tabs>
        <w:tab w:val="clear" w:pos="8838"/>
      </w:tabs>
      <w:jc w:val="right"/>
      <w:rPr>
        <w:rFonts w:ascii="Century Gothic" w:hAnsi="Century Gothic"/>
        <w:i/>
        <w:iCs/>
        <w:sz w:val="20"/>
        <w:szCs w:val="20"/>
      </w:rPr>
    </w:pPr>
    <w:r w:rsidRPr="00272369">
      <w:rPr>
        <w:rFonts w:ascii="Century Gothic" w:hAnsi="Century Gothic"/>
        <w:i/>
        <w:iCs/>
        <w:sz w:val="20"/>
        <w:szCs w:val="20"/>
      </w:rPr>
      <w:t>“2025, Año del Bicentenario de la Primera Constitución del Estado de Chihuahua”</w:t>
    </w:r>
  </w:p>
  <w:p w14:paraId="668783F9" w14:textId="77777777" w:rsidR="00272369" w:rsidRDefault="00272369" w:rsidP="008060BB">
    <w:pPr>
      <w:pStyle w:val="Encabezado"/>
      <w:tabs>
        <w:tab w:val="clear" w:pos="8838"/>
      </w:tabs>
      <w:jc w:val="right"/>
    </w:pPr>
  </w:p>
  <w:p w14:paraId="427113CC" w14:textId="23A3C141" w:rsidR="00EA0BC6" w:rsidRDefault="00EA0BC6" w:rsidP="00272369">
    <w:pPr>
      <w:pStyle w:val="Encabezado"/>
      <w:tabs>
        <w:tab w:val="clear" w:pos="8838"/>
      </w:tabs>
    </w:pPr>
  </w:p>
  <w:p w14:paraId="7724193C" w14:textId="3EE8FFBE" w:rsidR="00272369" w:rsidRPr="00272369" w:rsidRDefault="00EA0BC6" w:rsidP="00272369">
    <w:pPr>
      <w:tabs>
        <w:tab w:val="center" w:pos="4419"/>
        <w:tab w:val="right" w:pos="8838"/>
      </w:tabs>
      <w:jc w:val="right"/>
      <w:rPr>
        <w:rFonts w:ascii="Century Gothic" w:hAnsi="Century Gothic"/>
        <w:smallCaps/>
        <w:sz w:val="28"/>
        <w:szCs w:val="28"/>
      </w:rPr>
    </w:pPr>
    <w:r w:rsidRPr="00272369">
      <w:rPr>
        <w:rFonts w:ascii="Century Gothic" w:hAnsi="Century Gothic" w:cs="Tahoma"/>
        <w:b/>
        <w:bCs/>
        <w:smallCaps/>
        <w:sz w:val="28"/>
        <w:szCs w:val="28"/>
        <w:shd w:val="clear" w:color="auto" w:fill="FFFFFF"/>
      </w:rPr>
      <w:t>Comisión de Salud</w:t>
    </w:r>
  </w:p>
  <w:p w14:paraId="3995FDD2" w14:textId="198E5D21" w:rsidR="00EA0BC6" w:rsidRPr="00272369" w:rsidRDefault="00EA0BC6" w:rsidP="00EA0BC6">
    <w:pPr>
      <w:spacing w:line="360" w:lineRule="auto"/>
      <w:jc w:val="right"/>
      <w:rPr>
        <w:rFonts w:ascii="Century Gothic" w:hAnsi="Century Gothic" w:cs="Arial"/>
        <w:b/>
        <w:smallCaps/>
        <w:color w:val="000000"/>
        <w:sz w:val="22"/>
      </w:rPr>
    </w:pPr>
    <w:r w:rsidRPr="00272369">
      <w:rPr>
        <w:rFonts w:ascii="Century Gothic" w:hAnsi="Century Gothic" w:cs="Arial"/>
        <w:b/>
        <w:smallCaps/>
        <w:color w:val="000000"/>
        <w:sz w:val="22"/>
      </w:rPr>
      <w:t>LXVIII LEGISLATURA</w:t>
    </w:r>
  </w:p>
  <w:p w14:paraId="4A373EA6" w14:textId="48423C93" w:rsidR="00EA0BC6" w:rsidRDefault="00EA0BC6" w:rsidP="00EA0BC6">
    <w:pPr>
      <w:spacing w:line="360" w:lineRule="auto"/>
      <w:ind w:left="720"/>
      <w:contextualSpacing/>
      <w:jc w:val="right"/>
      <w:rPr>
        <w:rFonts w:ascii="Century Gothic" w:hAnsi="Century Gothic" w:cs="Calibri"/>
        <w:b/>
      </w:rPr>
    </w:pPr>
    <w:r w:rsidRPr="009F0514">
      <w:rPr>
        <w:rFonts w:ascii="Century Gothic" w:hAnsi="Century Gothic" w:cs="Calibri"/>
        <w:b/>
      </w:rPr>
      <w:t>DCS/</w:t>
    </w:r>
    <w:r w:rsidR="00E6678F">
      <w:rPr>
        <w:rFonts w:ascii="Century Gothic" w:hAnsi="Century Gothic" w:cs="Calibri"/>
        <w:b/>
      </w:rPr>
      <w:t>1</w:t>
    </w:r>
    <w:r w:rsidR="00032B18">
      <w:rPr>
        <w:rFonts w:ascii="Century Gothic" w:hAnsi="Century Gothic" w:cs="Calibri"/>
        <w:b/>
      </w:rPr>
      <w:t>3</w:t>
    </w:r>
    <w:r w:rsidRPr="009F0514">
      <w:rPr>
        <w:rFonts w:ascii="Century Gothic" w:hAnsi="Century Gothic" w:cs="Calibri"/>
        <w:b/>
      </w:rPr>
      <w:t>/202</w:t>
    </w:r>
    <w:r w:rsidR="00272369">
      <w:rPr>
        <w:rFonts w:ascii="Century Gothic" w:hAnsi="Century Gothic" w:cs="Calibri"/>
        <w:b/>
      </w:rPr>
      <w:t>5</w:t>
    </w:r>
  </w:p>
  <w:p w14:paraId="782C5156" w14:textId="573947FA" w:rsidR="00EA0BC6" w:rsidRDefault="00EA0BC6" w:rsidP="00EA0BC6">
    <w:pPr>
      <w:spacing w:line="360" w:lineRule="auto"/>
      <w:ind w:left="720"/>
      <w:contextualSpacing/>
      <w:jc w:val="right"/>
      <w:rPr>
        <w:rFonts w:ascii="Century Gothic" w:hAnsi="Century Gothic" w:cs="Calibri"/>
        <w:b/>
      </w:rPr>
    </w:pPr>
  </w:p>
  <w:p w14:paraId="4B8B25D9" w14:textId="77777777" w:rsidR="00EA0BC6" w:rsidRDefault="00EA0BC6" w:rsidP="00EA0BC6">
    <w:pPr>
      <w:spacing w:line="360" w:lineRule="auto"/>
      <w:ind w:left="720"/>
      <w:contextualSpacing/>
      <w:jc w:val="right"/>
      <w:rPr>
        <w:rFonts w:ascii="Century Gothic" w:hAnsi="Century Gothic" w:cs="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5109"/>
    <w:multiLevelType w:val="hybridMultilevel"/>
    <w:tmpl w:val="0E3C8720"/>
    <w:lvl w:ilvl="0" w:tplc="6D7A5B96">
      <w:start w:val="8"/>
      <w:numFmt w:val="upperRoman"/>
      <w:lvlText w:val="%1."/>
      <w:lvlJc w:val="left"/>
      <w:pPr>
        <w:ind w:left="106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6E020A"/>
    <w:multiLevelType w:val="hybridMultilevel"/>
    <w:tmpl w:val="F594F18E"/>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009050B"/>
    <w:multiLevelType w:val="hybridMultilevel"/>
    <w:tmpl w:val="2F44890C"/>
    <w:lvl w:ilvl="0" w:tplc="30A0F5A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DCE231E"/>
    <w:multiLevelType w:val="hybridMultilevel"/>
    <w:tmpl w:val="CDBEA232"/>
    <w:lvl w:ilvl="0" w:tplc="97A067C0">
      <w:start w:val="1"/>
      <w:numFmt w:val="upperRoman"/>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E20759D"/>
    <w:multiLevelType w:val="hybridMultilevel"/>
    <w:tmpl w:val="D2FEDA30"/>
    <w:lvl w:ilvl="0" w:tplc="D6FE7576">
      <w:start w:val="2"/>
      <w:numFmt w:val="upperRoman"/>
      <w:lvlText w:val="%1."/>
      <w:lvlJc w:val="left"/>
      <w:pPr>
        <w:ind w:left="142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8B74012"/>
    <w:multiLevelType w:val="hybridMultilevel"/>
    <w:tmpl w:val="8C6EF384"/>
    <w:lvl w:ilvl="0" w:tplc="30A0F5A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5AD02C58"/>
    <w:multiLevelType w:val="hybridMultilevel"/>
    <w:tmpl w:val="CAFCB2C8"/>
    <w:lvl w:ilvl="0" w:tplc="91781C00">
      <w:start w:val="32"/>
      <w:numFmt w:val="upperRoman"/>
      <w:lvlText w:val="%1."/>
      <w:lvlJc w:val="left"/>
      <w:pPr>
        <w:ind w:left="142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66334D4"/>
    <w:multiLevelType w:val="hybridMultilevel"/>
    <w:tmpl w:val="8C6EF384"/>
    <w:lvl w:ilvl="0" w:tplc="30A0F5A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7"/>
  </w:num>
  <w:num w:numId="2">
    <w:abstractNumId w:val="3"/>
  </w:num>
  <w:num w:numId="3">
    <w:abstractNumId w:val="1"/>
  </w:num>
  <w:num w:numId="4">
    <w:abstractNumId w:val="6"/>
  </w:num>
  <w:num w:numId="5">
    <w:abstractNumId w:val="5"/>
  </w:num>
  <w:num w:numId="6">
    <w:abstractNumId w:val="4"/>
  </w:num>
  <w:num w:numId="7">
    <w:abstractNumId w:val="0"/>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2DCA"/>
    <w:rsid w:val="0000432F"/>
    <w:rsid w:val="000061D2"/>
    <w:rsid w:val="0000694B"/>
    <w:rsid w:val="00006D61"/>
    <w:rsid w:val="000151F6"/>
    <w:rsid w:val="00022655"/>
    <w:rsid w:val="00022B87"/>
    <w:rsid w:val="00022E40"/>
    <w:rsid w:val="0002665B"/>
    <w:rsid w:val="00032B18"/>
    <w:rsid w:val="00034AF4"/>
    <w:rsid w:val="0004485F"/>
    <w:rsid w:val="00044E47"/>
    <w:rsid w:val="00050403"/>
    <w:rsid w:val="00053FA5"/>
    <w:rsid w:val="000560F2"/>
    <w:rsid w:val="000603F1"/>
    <w:rsid w:val="000654AB"/>
    <w:rsid w:val="00066F82"/>
    <w:rsid w:val="00072168"/>
    <w:rsid w:val="00074520"/>
    <w:rsid w:val="00081D6E"/>
    <w:rsid w:val="000845F9"/>
    <w:rsid w:val="000A06FE"/>
    <w:rsid w:val="000A585C"/>
    <w:rsid w:val="000B7ED1"/>
    <w:rsid w:val="000C0379"/>
    <w:rsid w:val="000C0665"/>
    <w:rsid w:val="000C101E"/>
    <w:rsid w:val="000C4C90"/>
    <w:rsid w:val="000F729B"/>
    <w:rsid w:val="00104E21"/>
    <w:rsid w:val="0010747B"/>
    <w:rsid w:val="001121CB"/>
    <w:rsid w:val="0011389C"/>
    <w:rsid w:val="00117A58"/>
    <w:rsid w:val="001202A9"/>
    <w:rsid w:val="001216BD"/>
    <w:rsid w:val="00125057"/>
    <w:rsid w:val="0012705C"/>
    <w:rsid w:val="0012757E"/>
    <w:rsid w:val="00127A2C"/>
    <w:rsid w:val="00140208"/>
    <w:rsid w:val="0014750B"/>
    <w:rsid w:val="00152056"/>
    <w:rsid w:val="00161DF9"/>
    <w:rsid w:val="001778D7"/>
    <w:rsid w:val="001801E0"/>
    <w:rsid w:val="00183E95"/>
    <w:rsid w:val="00184350"/>
    <w:rsid w:val="0018476C"/>
    <w:rsid w:val="00185F8D"/>
    <w:rsid w:val="0018610B"/>
    <w:rsid w:val="001911AA"/>
    <w:rsid w:val="001918B1"/>
    <w:rsid w:val="001A0E60"/>
    <w:rsid w:val="001A7107"/>
    <w:rsid w:val="001B4319"/>
    <w:rsid w:val="001B6E73"/>
    <w:rsid w:val="001C4C77"/>
    <w:rsid w:val="001C4DDB"/>
    <w:rsid w:val="001E3F48"/>
    <w:rsid w:val="001E6921"/>
    <w:rsid w:val="001F7989"/>
    <w:rsid w:val="002014B6"/>
    <w:rsid w:val="00202FE4"/>
    <w:rsid w:val="0022744C"/>
    <w:rsid w:val="00233BEC"/>
    <w:rsid w:val="00233EB4"/>
    <w:rsid w:val="0024233B"/>
    <w:rsid w:val="002432FF"/>
    <w:rsid w:val="002445C8"/>
    <w:rsid w:val="00272369"/>
    <w:rsid w:val="002738ED"/>
    <w:rsid w:val="00281847"/>
    <w:rsid w:val="00282878"/>
    <w:rsid w:val="002842BA"/>
    <w:rsid w:val="00284FCA"/>
    <w:rsid w:val="002905D9"/>
    <w:rsid w:val="00291896"/>
    <w:rsid w:val="00295E36"/>
    <w:rsid w:val="002A6A3A"/>
    <w:rsid w:val="002B4BCB"/>
    <w:rsid w:val="002B53E4"/>
    <w:rsid w:val="002B64F2"/>
    <w:rsid w:val="002D1CF0"/>
    <w:rsid w:val="002E30E4"/>
    <w:rsid w:val="002E7618"/>
    <w:rsid w:val="002F3240"/>
    <w:rsid w:val="0030679F"/>
    <w:rsid w:val="00312942"/>
    <w:rsid w:val="00314587"/>
    <w:rsid w:val="003148B1"/>
    <w:rsid w:val="00315D57"/>
    <w:rsid w:val="00321AAC"/>
    <w:rsid w:val="00323D28"/>
    <w:rsid w:val="00326670"/>
    <w:rsid w:val="00330055"/>
    <w:rsid w:val="0033347D"/>
    <w:rsid w:val="00341ECE"/>
    <w:rsid w:val="0035242C"/>
    <w:rsid w:val="0036443F"/>
    <w:rsid w:val="00370A32"/>
    <w:rsid w:val="003919EE"/>
    <w:rsid w:val="00392D82"/>
    <w:rsid w:val="00394D24"/>
    <w:rsid w:val="003A2325"/>
    <w:rsid w:val="003B0106"/>
    <w:rsid w:val="003B5CE3"/>
    <w:rsid w:val="003B7F5D"/>
    <w:rsid w:val="003C2B12"/>
    <w:rsid w:val="003D30D0"/>
    <w:rsid w:val="003D3DCB"/>
    <w:rsid w:val="003D7092"/>
    <w:rsid w:val="003D7E91"/>
    <w:rsid w:val="003E495D"/>
    <w:rsid w:val="003E6BD9"/>
    <w:rsid w:val="003F338C"/>
    <w:rsid w:val="003F60D9"/>
    <w:rsid w:val="003F7AD3"/>
    <w:rsid w:val="00404FDB"/>
    <w:rsid w:val="00405DCA"/>
    <w:rsid w:val="00430592"/>
    <w:rsid w:val="004359E0"/>
    <w:rsid w:val="0044458D"/>
    <w:rsid w:val="00444C92"/>
    <w:rsid w:val="00445AF5"/>
    <w:rsid w:val="00450D41"/>
    <w:rsid w:val="00455216"/>
    <w:rsid w:val="00460BB8"/>
    <w:rsid w:val="0046394E"/>
    <w:rsid w:val="00480B2B"/>
    <w:rsid w:val="00483AAB"/>
    <w:rsid w:val="00497CA5"/>
    <w:rsid w:val="004A1FC5"/>
    <w:rsid w:val="004A2EF4"/>
    <w:rsid w:val="004A3712"/>
    <w:rsid w:val="004A3D59"/>
    <w:rsid w:val="004B51C6"/>
    <w:rsid w:val="004B5CE6"/>
    <w:rsid w:val="004B6236"/>
    <w:rsid w:val="004C1D83"/>
    <w:rsid w:val="004C60C5"/>
    <w:rsid w:val="004D1BEF"/>
    <w:rsid w:val="004D5B3F"/>
    <w:rsid w:val="004E7CE7"/>
    <w:rsid w:val="00500C45"/>
    <w:rsid w:val="00502A9C"/>
    <w:rsid w:val="0050441B"/>
    <w:rsid w:val="0052599D"/>
    <w:rsid w:val="005264E4"/>
    <w:rsid w:val="0054042B"/>
    <w:rsid w:val="00545FB9"/>
    <w:rsid w:val="00561A86"/>
    <w:rsid w:val="00566463"/>
    <w:rsid w:val="005714BE"/>
    <w:rsid w:val="005833E3"/>
    <w:rsid w:val="0059206D"/>
    <w:rsid w:val="00592EA7"/>
    <w:rsid w:val="00594194"/>
    <w:rsid w:val="005A1788"/>
    <w:rsid w:val="005B61BB"/>
    <w:rsid w:val="005D0F47"/>
    <w:rsid w:val="005D14D8"/>
    <w:rsid w:val="005D1FEA"/>
    <w:rsid w:val="005D5E80"/>
    <w:rsid w:val="005D747F"/>
    <w:rsid w:val="005D7A1D"/>
    <w:rsid w:val="005F39B1"/>
    <w:rsid w:val="005F7DB5"/>
    <w:rsid w:val="00601CEF"/>
    <w:rsid w:val="0061710B"/>
    <w:rsid w:val="00624058"/>
    <w:rsid w:val="00636FD1"/>
    <w:rsid w:val="0064352B"/>
    <w:rsid w:val="0065169B"/>
    <w:rsid w:val="00652673"/>
    <w:rsid w:val="00654809"/>
    <w:rsid w:val="0065511F"/>
    <w:rsid w:val="006569D4"/>
    <w:rsid w:val="00657FC6"/>
    <w:rsid w:val="006718BB"/>
    <w:rsid w:val="00673E81"/>
    <w:rsid w:val="00674EB3"/>
    <w:rsid w:val="006854F0"/>
    <w:rsid w:val="006945BE"/>
    <w:rsid w:val="006A339C"/>
    <w:rsid w:val="006B205C"/>
    <w:rsid w:val="006B3E72"/>
    <w:rsid w:val="006D243E"/>
    <w:rsid w:val="006D43E2"/>
    <w:rsid w:val="006D5603"/>
    <w:rsid w:val="006D6856"/>
    <w:rsid w:val="006E0940"/>
    <w:rsid w:val="00703F2E"/>
    <w:rsid w:val="0070484A"/>
    <w:rsid w:val="007060CF"/>
    <w:rsid w:val="0071498B"/>
    <w:rsid w:val="007331D4"/>
    <w:rsid w:val="00740515"/>
    <w:rsid w:val="00740750"/>
    <w:rsid w:val="007563DB"/>
    <w:rsid w:val="007659A7"/>
    <w:rsid w:val="00774E67"/>
    <w:rsid w:val="007765E5"/>
    <w:rsid w:val="0078173B"/>
    <w:rsid w:val="00782B47"/>
    <w:rsid w:val="007926CD"/>
    <w:rsid w:val="007953BA"/>
    <w:rsid w:val="007B575D"/>
    <w:rsid w:val="007C0057"/>
    <w:rsid w:val="007C3F39"/>
    <w:rsid w:val="007D3A56"/>
    <w:rsid w:val="007E1A5A"/>
    <w:rsid w:val="007E396D"/>
    <w:rsid w:val="007E77F8"/>
    <w:rsid w:val="007F28E6"/>
    <w:rsid w:val="007F30D3"/>
    <w:rsid w:val="007F3F81"/>
    <w:rsid w:val="007F50B0"/>
    <w:rsid w:val="007F5B54"/>
    <w:rsid w:val="007F62C6"/>
    <w:rsid w:val="007F665E"/>
    <w:rsid w:val="007F68FF"/>
    <w:rsid w:val="00801C9B"/>
    <w:rsid w:val="008060BB"/>
    <w:rsid w:val="0081066B"/>
    <w:rsid w:val="008352BC"/>
    <w:rsid w:val="00844954"/>
    <w:rsid w:val="00847222"/>
    <w:rsid w:val="00850B41"/>
    <w:rsid w:val="0086012B"/>
    <w:rsid w:val="00863E8D"/>
    <w:rsid w:val="00873C6C"/>
    <w:rsid w:val="00874831"/>
    <w:rsid w:val="00874CFD"/>
    <w:rsid w:val="00874E77"/>
    <w:rsid w:val="00875F77"/>
    <w:rsid w:val="008818DB"/>
    <w:rsid w:val="00882C4C"/>
    <w:rsid w:val="00886367"/>
    <w:rsid w:val="00887C40"/>
    <w:rsid w:val="008942BD"/>
    <w:rsid w:val="008A54BB"/>
    <w:rsid w:val="008A782C"/>
    <w:rsid w:val="008B0872"/>
    <w:rsid w:val="008B0A51"/>
    <w:rsid w:val="008B51A7"/>
    <w:rsid w:val="008B57E2"/>
    <w:rsid w:val="008D49E0"/>
    <w:rsid w:val="008D5E91"/>
    <w:rsid w:val="008F5B3E"/>
    <w:rsid w:val="008F5B89"/>
    <w:rsid w:val="008F6A06"/>
    <w:rsid w:val="0090046C"/>
    <w:rsid w:val="009024CC"/>
    <w:rsid w:val="00902605"/>
    <w:rsid w:val="009062B5"/>
    <w:rsid w:val="009112DC"/>
    <w:rsid w:val="009153BC"/>
    <w:rsid w:val="00922D04"/>
    <w:rsid w:val="009250AF"/>
    <w:rsid w:val="00927ADD"/>
    <w:rsid w:val="009412B1"/>
    <w:rsid w:val="0094205F"/>
    <w:rsid w:val="0094514C"/>
    <w:rsid w:val="00947765"/>
    <w:rsid w:val="009547B4"/>
    <w:rsid w:val="009715A5"/>
    <w:rsid w:val="009730AE"/>
    <w:rsid w:val="009804D0"/>
    <w:rsid w:val="009A541E"/>
    <w:rsid w:val="009B1FE7"/>
    <w:rsid w:val="009B57CD"/>
    <w:rsid w:val="009C5C23"/>
    <w:rsid w:val="009E7951"/>
    <w:rsid w:val="009F4E22"/>
    <w:rsid w:val="009F5F03"/>
    <w:rsid w:val="009F77E3"/>
    <w:rsid w:val="00A02AFC"/>
    <w:rsid w:val="00A0498A"/>
    <w:rsid w:val="00A0597F"/>
    <w:rsid w:val="00A167DE"/>
    <w:rsid w:val="00A24119"/>
    <w:rsid w:val="00A35454"/>
    <w:rsid w:val="00A362C6"/>
    <w:rsid w:val="00A4474A"/>
    <w:rsid w:val="00A51A0B"/>
    <w:rsid w:val="00A73625"/>
    <w:rsid w:val="00A757AE"/>
    <w:rsid w:val="00A7639A"/>
    <w:rsid w:val="00A80379"/>
    <w:rsid w:val="00A81866"/>
    <w:rsid w:val="00A971C0"/>
    <w:rsid w:val="00AA2798"/>
    <w:rsid w:val="00AA4742"/>
    <w:rsid w:val="00AB2C52"/>
    <w:rsid w:val="00AC09FF"/>
    <w:rsid w:val="00AC19FE"/>
    <w:rsid w:val="00AC3C71"/>
    <w:rsid w:val="00AE1CED"/>
    <w:rsid w:val="00AF1EB0"/>
    <w:rsid w:val="00AF3AF7"/>
    <w:rsid w:val="00AF69F9"/>
    <w:rsid w:val="00AF7A3F"/>
    <w:rsid w:val="00B03E99"/>
    <w:rsid w:val="00B07FDA"/>
    <w:rsid w:val="00B17BAC"/>
    <w:rsid w:val="00B23F0F"/>
    <w:rsid w:val="00B27716"/>
    <w:rsid w:val="00B27F72"/>
    <w:rsid w:val="00B427CA"/>
    <w:rsid w:val="00B439E5"/>
    <w:rsid w:val="00B444BC"/>
    <w:rsid w:val="00B51B5D"/>
    <w:rsid w:val="00B54F25"/>
    <w:rsid w:val="00B6258D"/>
    <w:rsid w:val="00B629B0"/>
    <w:rsid w:val="00B679E1"/>
    <w:rsid w:val="00B73074"/>
    <w:rsid w:val="00B757A4"/>
    <w:rsid w:val="00B84CCE"/>
    <w:rsid w:val="00BA083E"/>
    <w:rsid w:val="00BA28A3"/>
    <w:rsid w:val="00BA28FB"/>
    <w:rsid w:val="00BA5770"/>
    <w:rsid w:val="00BA6F58"/>
    <w:rsid w:val="00BA706B"/>
    <w:rsid w:val="00BB7372"/>
    <w:rsid w:val="00BC453D"/>
    <w:rsid w:val="00BC7284"/>
    <w:rsid w:val="00BD2B00"/>
    <w:rsid w:val="00BF2CA7"/>
    <w:rsid w:val="00BF624F"/>
    <w:rsid w:val="00C02F26"/>
    <w:rsid w:val="00C051DC"/>
    <w:rsid w:val="00C104A0"/>
    <w:rsid w:val="00C12C90"/>
    <w:rsid w:val="00C17A1B"/>
    <w:rsid w:val="00C22921"/>
    <w:rsid w:val="00C27764"/>
    <w:rsid w:val="00C305C5"/>
    <w:rsid w:val="00C33326"/>
    <w:rsid w:val="00C342F6"/>
    <w:rsid w:val="00C36F27"/>
    <w:rsid w:val="00C446D8"/>
    <w:rsid w:val="00C45C52"/>
    <w:rsid w:val="00C466FC"/>
    <w:rsid w:val="00C61D35"/>
    <w:rsid w:val="00C646F5"/>
    <w:rsid w:val="00C711A0"/>
    <w:rsid w:val="00C90CBF"/>
    <w:rsid w:val="00CA7A7C"/>
    <w:rsid w:val="00CB1F2D"/>
    <w:rsid w:val="00CC0491"/>
    <w:rsid w:val="00CC1579"/>
    <w:rsid w:val="00CC6D4F"/>
    <w:rsid w:val="00CC79F8"/>
    <w:rsid w:val="00CE37E6"/>
    <w:rsid w:val="00CE53B7"/>
    <w:rsid w:val="00CE5C19"/>
    <w:rsid w:val="00CF23EE"/>
    <w:rsid w:val="00CF37CC"/>
    <w:rsid w:val="00D03976"/>
    <w:rsid w:val="00D05746"/>
    <w:rsid w:val="00D05E40"/>
    <w:rsid w:val="00D06775"/>
    <w:rsid w:val="00D122BE"/>
    <w:rsid w:val="00D13276"/>
    <w:rsid w:val="00D2127F"/>
    <w:rsid w:val="00D24565"/>
    <w:rsid w:val="00D31272"/>
    <w:rsid w:val="00D354CF"/>
    <w:rsid w:val="00D6231F"/>
    <w:rsid w:val="00D65DAA"/>
    <w:rsid w:val="00D6793D"/>
    <w:rsid w:val="00D75B1F"/>
    <w:rsid w:val="00D85647"/>
    <w:rsid w:val="00DA686A"/>
    <w:rsid w:val="00DA6925"/>
    <w:rsid w:val="00DB3F45"/>
    <w:rsid w:val="00DB734A"/>
    <w:rsid w:val="00DD3B93"/>
    <w:rsid w:val="00DE13E9"/>
    <w:rsid w:val="00DE57CE"/>
    <w:rsid w:val="00DE65FF"/>
    <w:rsid w:val="00DF3FFF"/>
    <w:rsid w:val="00E27A2E"/>
    <w:rsid w:val="00E405EE"/>
    <w:rsid w:val="00E508DE"/>
    <w:rsid w:val="00E54338"/>
    <w:rsid w:val="00E630EA"/>
    <w:rsid w:val="00E6450C"/>
    <w:rsid w:val="00E6678F"/>
    <w:rsid w:val="00E67E48"/>
    <w:rsid w:val="00E758DB"/>
    <w:rsid w:val="00E854A5"/>
    <w:rsid w:val="00E85EAA"/>
    <w:rsid w:val="00E953FE"/>
    <w:rsid w:val="00E97C44"/>
    <w:rsid w:val="00EA0BC6"/>
    <w:rsid w:val="00EA0FF1"/>
    <w:rsid w:val="00EA2941"/>
    <w:rsid w:val="00EA29B9"/>
    <w:rsid w:val="00EB012D"/>
    <w:rsid w:val="00ED0E08"/>
    <w:rsid w:val="00ED623E"/>
    <w:rsid w:val="00EE2C7F"/>
    <w:rsid w:val="00EE6B48"/>
    <w:rsid w:val="00EF5380"/>
    <w:rsid w:val="00EF64CB"/>
    <w:rsid w:val="00EF69CE"/>
    <w:rsid w:val="00F137C9"/>
    <w:rsid w:val="00F21DCF"/>
    <w:rsid w:val="00F26006"/>
    <w:rsid w:val="00F3202C"/>
    <w:rsid w:val="00F33C2B"/>
    <w:rsid w:val="00F421DA"/>
    <w:rsid w:val="00F45213"/>
    <w:rsid w:val="00F5196A"/>
    <w:rsid w:val="00F5305D"/>
    <w:rsid w:val="00F634D9"/>
    <w:rsid w:val="00F71565"/>
    <w:rsid w:val="00F752C0"/>
    <w:rsid w:val="00F81D38"/>
    <w:rsid w:val="00F8268B"/>
    <w:rsid w:val="00F839B1"/>
    <w:rsid w:val="00F85652"/>
    <w:rsid w:val="00F87860"/>
    <w:rsid w:val="00F9100E"/>
    <w:rsid w:val="00FA1793"/>
    <w:rsid w:val="00FA1C24"/>
    <w:rsid w:val="00FA32B3"/>
    <w:rsid w:val="00FA55B6"/>
    <w:rsid w:val="00FA75B6"/>
    <w:rsid w:val="00FA768C"/>
    <w:rsid w:val="00FC60C4"/>
    <w:rsid w:val="00FD1230"/>
    <w:rsid w:val="00FE1BA9"/>
    <w:rsid w:val="00FE5D6B"/>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79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pPr>
  </w:style>
  <w:style w:type="character" w:customStyle="1" w:styleId="PiedepginaCar">
    <w:name w:val="Pie de página Car"/>
    <w:basedOn w:val="Fuentedeprrafopredeter"/>
    <w:link w:val="Piedepgina"/>
    <w:uiPriority w:val="99"/>
    <w:rsid w:val="007F665E"/>
  </w:style>
  <w:style w:type="character" w:styleId="Hipervnculo">
    <w:name w:val="Hyperlink"/>
    <w:uiPriority w:val="99"/>
    <w:rsid w:val="007E1A5A"/>
    <w:rPr>
      <w:color w:val="0563C1"/>
      <w:u w:val="single"/>
    </w:rPr>
  </w:style>
  <w:style w:type="character" w:customStyle="1" w:styleId="NOMBRES">
    <w:name w:val="NOMBRES"/>
    <w:basedOn w:val="Fuentedeprrafopredeter"/>
    <w:uiPriority w:val="1"/>
    <w:rsid w:val="007E1A5A"/>
    <w:rPr>
      <w:rFonts w:ascii="Arial" w:hAnsi="Arial" w:cs="Arial" w:hint="default"/>
      <w:b/>
      <w:bCs w:val="0"/>
      <w:sz w:val="24"/>
    </w:rPr>
  </w:style>
  <w:style w:type="paragraph" w:styleId="Sinespaciado">
    <w:name w:val="No Spacing"/>
    <w:uiPriority w:val="1"/>
    <w:qFormat/>
    <w:rsid w:val="007E1A5A"/>
    <w:pPr>
      <w:spacing w:after="0" w:line="240" w:lineRule="auto"/>
    </w:pPr>
  </w:style>
  <w:style w:type="paragraph" w:styleId="Ttulo">
    <w:name w:val="Title"/>
    <w:basedOn w:val="Normal"/>
    <w:link w:val="TtuloCar"/>
    <w:qFormat/>
    <w:rsid w:val="006E0940"/>
    <w:pPr>
      <w:jc w:val="center"/>
    </w:pPr>
    <w:rPr>
      <w:rFonts w:ascii="Arial" w:hAnsi="Arial"/>
      <w:b/>
      <w:szCs w:val="20"/>
    </w:rPr>
  </w:style>
  <w:style w:type="character" w:customStyle="1" w:styleId="TtuloCar">
    <w:name w:val="Título Car"/>
    <w:basedOn w:val="Fuentedeprrafopredeter"/>
    <w:link w:val="Ttulo"/>
    <w:rsid w:val="006E0940"/>
    <w:rPr>
      <w:rFonts w:ascii="Arial" w:eastAsia="Times New Roman" w:hAnsi="Arial" w:cs="Times New Roman"/>
      <w:b/>
      <w:sz w:val="24"/>
      <w:szCs w:val="20"/>
      <w:lang w:val="es-ES" w:eastAsia="es-ES"/>
    </w:rPr>
  </w:style>
  <w:style w:type="paragraph" w:styleId="Prrafodelista">
    <w:name w:val="List Paragraph"/>
    <w:aliases w:val="Imagen,Tabla de contenido"/>
    <w:basedOn w:val="Normal"/>
    <w:link w:val="PrrafodelistaCar"/>
    <w:uiPriority w:val="34"/>
    <w:qFormat/>
    <w:rsid w:val="0030679F"/>
    <w:pPr>
      <w:ind w:left="720"/>
      <w:contextualSpacing/>
    </w:pPr>
  </w:style>
  <w:style w:type="paragraph" w:customStyle="1" w:styleId="Normal1">
    <w:name w:val="Normal1"/>
    <w:rsid w:val="00EA0BC6"/>
    <w:pPr>
      <w:spacing w:after="0" w:line="240" w:lineRule="auto"/>
    </w:pPr>
    <w:rPr>
      <w:rFonts w:ascii="Times New Roman" w:eastAsia="Times New Roman" w:hAnsi="Times New Roman" w:cs="Times New Roman"/>
      <w:color w:val="000000"/>
      <w:sz w:val="24"/>
      <w:szCs w:val="20"/>
      <w:lang w:val="es-ES" w:eastAsia="es-ES"/>
    </w:rPr>
  </w:style>
  <w:style w:type="paragraph" w:customStyle="1" w:styleId="Normal2">
    <w:name w:val="Normal2"/>
    <w:rsid w:val="00EA0BC6"/>
    <w:pPr>
      <w:spacing w:after="0" w:line="240" w:lineRule="auto"/>
    </w:pPr>
    <w:rPr>
      <w:rFonts w:ascii="Times New Roman" w:eastAsia="Times New Roman" w:hAnsi="Times New Roman" w:cs="Times New Roman"/>
      <w:color w:val="000000"/>
      <w:sz w:val="24"/>
      <w:szCs w:val="20"/>
      <w:lang w:val="es-ES" w:eastAsia="es-ES"/>
    </w:rPr>
  </w:style>
  <w:style w:type="paragraph" w:styleId="Textonotapie">
    <w:name w:val="footnote text"/>
    <w:basedOn w:val="Normal"/>
    <w:link w:val="TextonotapieCar"/>
    <w:uiPriority w:val="99"/>
    <w:semiHidden/>
    <w:unhideWhenUsed/>
    <w:rsid w:val="00EA0BC6"/>
    <w:pPr>
      <w:spacing w:after="160" w:line="259" w:lineRule="auto"/>
    </w:pPr>
    <w:rPr>
      <w:rFonts w:ascii="Calibri" w:eastAsia="Calibri" w:hAnsi="Calibri"/>
      <w:sz w:val="20"/>
      <w:szCs w:val="20"/>
      <w:lang w:val="es-MX" w:eastAsia="en-US"/>
    </w:rPr>
  </w:style>
  <w:style w:type="character" w:customStyle="1" w:styleId="TextonotapieCar">
    <w:name w:val="Texto nota pie Car"/>
    <w:basedOn w:val="Fuentedeprrafopredeter"/>
    <w:link w:val="Textonotapie"/>
    <w:uiPriority w:val="99"/>
    <w:semiHidden/>
    <w:rsid w:val="00EA0BC6"/>
    <w:rPr>
      <w:rFonts w:ascii="Calibri" w:eastAsia="Calibri" w:hAnsi="Calibri" w:cs="Times New Roman"/>
      <w:sz w:val="20"/>
      <w:szCs w:val="20"/>
    </w:rPr>
  </w:style>
  <w:style w:type="character" w:styleId="Refdenotaalpie">
    <w:name w:val="footnote reference"/>
    <w:uiPriority w:val="99"/>
    <w:semiHidden/>
    <w:unhideWhenUsed/>
    <w:rsid w:val="00EA0BC6"/>
    <w:rPr>
      <w:vertAlign w:val="superscript"/>
    </w:rPr>
  </w:style>
  <w:style w:type="character" w:customStyle="1" w:styleId="PrrafodelistaCar">
    <w:name w:val="Párrafo de lista Car"/>
    <w:aliases w:val="Imagen Car,Tabla de contenido Car"/>
    <w:link w:val="Prrafodelista"/>
    <w:uiPriority w:val="34"/>
    <w:locked/>
    <w:rsid w:val="00EA0BC6"/>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9B57CD"/>
    <w:rPr>
      <w:color w:val="605E5C"/>
      <w:shd w:val="clear" w:color="auto" w:fill="E1DFDD"/>
    </w:rPr>
  </w:style>
  <w:style w:type="table" w:styleId="Tablaconcuadrcula">
    <w:name w:val="Table Grid"/>
    <w:basedOn w:val="Tablanormal"/>
    <w:uiPriority w:val="59"/>
    <w:rsid w:val="00180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3-nfasis3">
    <w:name w:val="Grid Table 3 Accent 3"/>
    <w:basedOn w:val="Tablanormal"/>
    <w:uiPriority w:val="48"/>
    <w:rsid w:val="00F752C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3">
    <w:name w:val="Plain Table 3"/>
    <w:basedOn w:val="Tablanormal"/>
    <w:uiPriority w:val="43"/>
    <w:rsid w:val="00F752C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F752C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FD123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f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f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fif"/><Relationship Id="rId5" Type="http://schemas.openxmlformats.org/officeDocument/2006/relationships/webSettings" Target="webSettings.xml"/><Relationship Id="rId15" Type="http://schemas.openxmlformats.org/officeDocument/2006/relationships/image" Target="media/image8.jfif"/><Relationship Id="rId10" Type="http://schemas.openxmlformats.org/officeDocument/2006/relationships/image" Target="media/image3.jf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fif"/><Relationship Id="rId14" Type="http://schemas.openxmlformats.org/officeDocument/2006/relationships/image" Target="media/image7.jfif"/></Relationships>
</file>

<file path=word/_rels/footnotes.xml.rels><?xml version="1.0" encoding="UTF-8" standalone="yes"?>
<Relationships xmlns="http://schemas.openxmlformats.org/package/2006/relationships"><Relationship Id="rId8" Type="http://schemas.openxmlformats.org/officeDocument/2006/relationships/hyperlink" Target="https://www.who.int/es/news-room/fact-sheets/detail/adolescent-pregnancy" TargetMode="External"/><Relationship Id="rId13" Type="http://schemas.openxmlformats.org/officeDocument/2006/relationships/hyperlink" Target="https://repositorio.cepal.org/server/api/core/bitstreams/7ff6776f-6537-4904-9336-298cbfbb263c/content" TargetMode="External"/><Relationship Id="rId3" Type="http://schemas.openxmlformats.org/officeDocument/2006/relationships/hyperlink" Target="https://www.congresochihuahua2.gob.mx/biblioteca/leyes/archivosLeyes/1259.pdf" TargetMode="External"/><Relationship Id="rId7" Type="http://schemas.openxmlformats.org/officeDocument/2006/relationships/hyperlink" Target="https://www.un.org/sustainabledevelopment/es/2015/09/la-asamblea-general-adopta-la-agenda-2030-para-el-desarrollo-sostenible/" TargetMode="External"/><Relationship Id="rId12" Type="http://schemas.openxmlformats.org/officeDocument/2006/relationships/hyperlink" Target="https://www.acnur.org/fileadmin/Documentos/BDL/2001/1451.pdf" TargetMode="External"/><Relationship Id="rId17" Type="http://schemas.openxmlformats.org/officeDocument/2006/relationships/hyperlink" Target="http://www.congresochihuahua2.gob.mx/biblioteca/iniciativas/archivosIniciativas/17946.pdf" TargetMode="External"/><Relationship Id="rId2" Type="http://schemas.openxmlformats.org/officeDocument/2006/relationships/hyperlink" Target="https://www.congresochihuahua2.gob.mx/biblioteca/constitucion/archivosConstitucion/actual.pdf" TargetMode="External"/><Relationship Id="rId16" Type="http://schemas.openxmlformats.org/officeDocument/2006/relationships/hyperlink" Target="https://www.congresochihuahua2.gob.mx/biblioteca/iniciativas/archivosIniciativas/17946.pdf" TargetMode="External"/><Relationship Id="rId1" Type="http://schemas.openxmlformats.org/officeDocument/2006/relationships/hyperlink" Target="https://www.congresochihuahua2.gob.mx/biblioteca/iniciativas/archivosIniciativas/23856.pdf" TargetMode="External"/><Relationship Id="rId6" Type="http://schemas.openxmlformats.org/officeDocument/2006/relationships/hyperlink" Target="https://www.congresochihuahua2.gob.mx/biblioteca/leyes/archivosLeyes/894.pdf" TargetMode="External"/><Relationship Id="rId11" Type="http://schemas.openxmlformats.org/officeDocument/2006/relationships/hyperlink" Target="https://www.oas.org/en/IACHR/jsForm/?File=/es/cidh/prensa/comunicados/2024/235.asp" TargetMode="External"/><Relationship Id="rId5" Type="http://schemas.openxmlformats.org/officeDocument/2006/relationships/hyperlink" Target="https://www.congresochihuahua2.gob.mx/biblioteca/leyes/archivosLeyes/1521.pdf" TargetMode="External"/><Relationship Id="rId15" Type="http://schemas.openxmlformats.org/officeDocument/2006/relationships/hyperlink" Target="http://portalair.chihuahua.gob.mx/media/archivos/76096_PEPEACH--2022-2027-FINAL.pdf" TargetMode="External"/><Relationship Id="rId10" Type="http://schemas.openxmlformats.org/officeDocument/2006/relationships/hyperlink" Target="https://www.ohchr.org/es/instruments-mechanisms/instruments/convention-elimination-all-forms-discrimination-against-women" TargetMode="External"/><Relationship Id="rId4" Type="http://schemas.openxmlformats.org/officeDocument/2006/relationships/hyperlink" Target="https://www.congresochihuahua2.gob.mx/biblioteca/leyes/archivosLeyes/522.pdf" TargetMode="External"/><Relationship Id="rId9" Type="http://schemas.openxmlformats.org/officeDocument/2006/relationships/hyperlink" Target="https://www.un.org/es/events/childrenday/pdf/derechos.pdf" TargetMode="External"/><Relationship Id="rId14" Type="http://schemas.openxmlformats.org/officeDocument/2006/relationships/hyperlink" Target="https://chihuahua.gob.mx/sites/default/atach2/periodico-oficial/periodicos/2022-02/PO042_2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29E92-EA49-4B60-A5B4-3298AE1A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4752</Words>
  <Characters>26141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2025-05-29T18:01:00Z</cp:lastPrinted>
  <dcterms:created xsi:type="dcterms:W3CDTF">2025-10-03T16:24:00Z</dcterms:created>
  <dcterms:modified xsi:type="dcterms:W3CDTF">2025-10-03T16:24:00Z</dcterms:modified>
</cp:coreProperties>
</file>