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29B6" w14:textId="77777777" w:rsidR="000848B9" w:rsidRDefault="000848B9" w:rsidP="004C4EEC">
      <w:pPr>
        <w:spacing w:after="0"/>
        <w:jc w:val="both"/>
        <w:rPr>
          <w:rFonts w:ascii="Arial" w:hAnsi="Arial" w:cs="Arial"/>
          <w:b/>
          <w:sz w:val="24"/>
        </w:rPr>
      </w:pPr>
    </w:p>
    <w:p w14:paraId="0F7BE3D7" w14:textId="77777777" w:rsidR="000848B9" w:rsidRDefault="000848B9" w:rsidP="004C4EEC">
      <w:pPr>
        <w:spacing w:after="0"/>
        <w:jc w:val="both"/>
        <w:rPr>
          <w:rFonts w:ascii="Arial" w:hAnsi="Arial" w:cs="Arial"/>
          <w:b/>
          <w:sz w:val="24"/>
        </w:rPr>
      </w:pPr>
    </w:p>
    <w:p w14:paraId="1EE075D7" w14:textId="77777777" w:rsidR="000848B9" w:rsidRDefault="000848B9" w:rsidP="004C4EEC">
      <w:pPr>
        <w:spacing w:after="0"/>
        <w:jc w:val="both"/>
        <w:rPr>
          <w:rFonts w:ascii="Arial" w:hAnsi="Arial" w:cs="Arial"/>
          <w:b/>
          <w:sz w:val="24"/>
        </w:rPr>
      </w:pPr>
    </w:p>
    <w:p w14:paraId="24157E91" w14:textId="77777777" w:rsidR="000848B9" w:rsidRDefault="000848B9" w:rsidP="004C4EEC">
      <w:pPr>
        <w:spacing w:after="0"/>
        <w:jc w:val="both"/>
        <w:rPr>
          <w:rFonts w:ascii="Arial" w:hAnsi="Arial" w:cs="Arial"/>
          <w:b/>
          <w:sz w:val="24"/>
        </w:rPr>
      </w:pPr>
    </w:p>
    <w:p w14:paraId="67A542C3" w14:textId="77777777" w:rsidR="000848B9" w:rsidRDefault="000848B9" w:rsidP="004C4EEC">
      <w:pPr>
        <w:spacing w:after="0"/>
        <w:jc w:val="both"/>
        <w:rPr>
          <w:rFonts w:ascii="Arial" w:hAnsi="Arial" w:cs="Arial"/>
          <w:b/>
          <w:sz w:val="24"/>
        </w:rPr>
      </w:pPr>
    </w:p>
    <w:p w14:paraId="49FF149F" w14:textId="77777777" w:rsidR="000848B9" w:rsidRDefault="000848B9" w:rsidP="004C4EEC">
      <w:pPr>
        <w:spacing w:after="0"/>
        <w:jc w:val="both"/>
        <w:rPr>
          <w:rFonts w:ascii="Arial" w:hAnsi="Arial" w:cs="Arial"/>
          <w:b/>
          <w:sz w:val="24"/>
        </w:rPr>
      </w:pPr>
    </w:p>
    <w:p w14:paraId="59C6F32C" w14:textId="77777777" w:rsidR="000848B9" w:rsidRDefault="000848B9" w:rsidP="004C4EEC">
      <w:pPr>
        <w:spacing w:after="0"/>
        <w:jc w:val="both"/>
        <w:rPr>
          <w:rFonts w:ascii="Arial" w:hAnsi="Arial" w:cs="Arial"/>
          <w:b/>
          <w:sz w:val="24"/>
        </w:rPr>
      </w:pPr>
    </w:p>
    <w:p w14:paraId="406BCFE7" w14:textId="77777777" w:rsidR="004C4EEC" w:rsidRPr="009121A9" w:rsidRDefault="004C4EEC" w:rsidP="009121A9">
      <w:pPr>
        <w:spacing w:after="0" w:line="360" w:lineRule="auto"/>
        <w:jc w:val="both"/>
        <w:rPr>
          <w:rFonts w:ascii="Century Gothic" w:hAnsi="Century Gothic" w:cs="Arial"/>
          <w:b/>
          <w:sz w:val="24"/>
          <w:szCs w:val="24"/>
        </w:rPr>
      </w:pPr>
      <w:r w:rsidRPr="009121A9">
        <w:rPr>
          <w:rFonts w:ascii="Century Gothic" w:hAnsi="Century Gothic" w:cs="Arial"/>
          <w:b/>
          <w:sz w:val="24"/>
          <w:szCs w:val="24"/>
        </w:rPr>
        <w:t xml:space="preserve">H. CONGRESO DEL ESTADO DE LA LXVII LEGISLATURA. </w:t>
      </w:r>
    </w:p>
    <w:p w14:paraId="2300D7DE" w14:textId="3E057063" w:rsidR="004C4EEC" w:rsidRDefault="004C4EEC" w:rsidP="009121A9">
      <w:pPr>
        <w:spacing w:after="0" w:line="360" w:lineRule="auto"/>
        <w:jc w:val="both"/>
        <w:rPr>
          <w:rFonts w:ascii="Century Gothic" w:hAnsi="Century Gothic" w:cs="Arial"/>
          <w:b/>
          <w:bCs/>
          <w:sz w:val="24"/>
          <w:szCs w:val="24"/>
        </w:rPr>
      </w:pPr>
      <w:r w:rsidRPr="009121A9">
        <w:rPr>
          <w:rFonts w:ascii="Century Gothic" w:hAnsi="Century Gothic" w:cs="Arial"/>
          <w:b/>
          <w:bCs/>
          <w:sz w:val="24"/>
          <w:szCs w:val="24"/>
        </w:rPr>
        <w:t xml:space="preserve">P R E S E N T E.- </w:t>
      </w:r>
    </w:p>
    <w:p w14:paraId="71B549D9" w14:textId="77777777" w:rsidR="009121A9" w:rsidRPr="009121A9" w:rsidRDefault="009121A9" w:rsidP="009121A9">
      <w:pPr>
        <w:spacing w:after="0" w:line="360" w:lineRule="auto"/>
        <w:jc w:val="both"/>
        <w:rPr>
          <w:rFonts w:ascii="Century Gothic" w:hAnsi="Century Gothic" w:cs="Arial"/>
          <w:b/>
          <w:bCs/>
          <w:sz w:val="24"/>
          <w:szCs w:val="24"/>
        </w:rPr>
      </w:pPr>
    </w:p>
    <w:p w14:paraId="72662E2C" w14:textId="0421B7E1" w:rsidR="004C4EEC" w:rsidRPr="00F804A5" w:rsidRDefault="004C4EEC" w:rsidP="009121A9">
      <w:pPr>
        <w:spacing w:line="360" w:lineRule="auto"/>
        <w:jc w:val="both"/>
        <w:rPr>
          <w:rFonts w:ascii="Century Gothic" w:hAnsi="Century Gothic" w:cs="Arial"/>
        </w:rPr>
      </w:pPr>
      <w:r w:rsidRPr="00F804A5">
        <w:rPr>
          <w:rFonts w:ascii="Century Gothic" w:hAnsi="Century Gothic" w:cs="Arial"/>
        </w:rPr>
        <w:t xml:space="preserve">Los que suscriben, </w:t>
      </w:r>
      <w:r w:rsidRPr="00F804A5">
        <w:rPr>
          <w:rFonts w:ascii="Century Gothic" w:hAnsi="Century Gothic" w:cs="Arial"/>
          <w:b/>
        </w:rPr>
        <w:t>David Oscar Castrejón Rivas</w:t>
      </w:r>
      <w:r w:rsidRPr="00F804A5">
        <w:rPr>
          <w:rFonts w:ascii="Century Gothic" w:hAnsi="Century Gothic" w:cs="Arial"/>
        </w:rPr>
        <w:t xml:space="preserve">, </w:t>
      </w:r>
      <w:r w:rsidRPr="00F804A5">
        <w:rPr>
          <w:rFonts w:ascii="Century Gothic" w:hAnsi="Century Gothic" w:cs="Arial"/>
          <w:b/>
        </w:rPr>
        <w:t>María Antonieta Pérez Reyes, Leticia Ortega Máynez, Oscar Daniel Avitia Arellanes, Rosana Díaz Reyes, Edin Cuauhtémoc Estrada Sotelo, Magdalena Rentería Pérez, Benjamín Carrera Chávez e Ilse América García Soto</w:t>
      </w:r>
      <w:r w:rsidRPr="00F804A5">
        <w:rPr>
          <w:rFonts w:ascii="Century Gothic" w:hAnsi="Century Gothic" w:cs="Arial"/>
          <w:b/>
          <w:bCs/>
        </w:rPr>
        <w:t>,</w:t>
      </w:r>
      <w:r w:rsidR="009121A9" w:rsidRPr="00F804A5">
        <w:rPr>
          <w:rFonts w:ascii="Century Gothic" w:hAnsi="Century Gothic" w:cs="Arial"/>
          <w:b/>
          <w:bCs/>
        </w:rPr>
        <w:t xml:space="preserve"> y el de la voz</w:t>
      </w:r>
      <w:r w:rsidRPr="00F804A5">
        <w:rPr>
          <w:rFonts w:ascii="Century Gothic" w:hAnsi="Century Gothic" w:cs="Arial"/>
        </w:rPr>
        <w:t xml:space="preserve"> </w:t>
      </w:r>
      <w:r w:rsidR="009121A9" w:rsidRPr="00F804A5">
        <w:rPr>
          <w:rFonts w:ascii="Century Gothic" w:hAnsi="Century Gothic" w:cs="Arial"/>
          <w:b/>
        </w:rPr>
        <w:t xml:space="preserve">Gustavo de la Rosa </w:t>
      </w:r>
      <w:proofErr w:type="spellStart"/>
      <w:r w:rsidR="009121A9" w:rsidRPr="00F804A5">
        <w:rPr>
          <w:rFonts w:ascii="Century Gothic" w:hAnsi="Century Gothic" w:cs="Arial"/>
          <w:b/>
        </w:rPr>
        <w:t>Hickerson</w:t>
      </w:r>
      <w:proofErr w:type="spellEnd"/>
      <w:r w:rsidRPr="00F804A5">
        <w:rPr>
          <w:rFonts w:ascii="Century Gothic" w:hAnsi="Century Gothic" w:cs="Arial"/>
        </w:rPr>
        <w:t xml:space="preserve"> en nuestro carácter de Diputados de la Sexagésima Séptima Legislatura del Honorable Congreso del Estado, e integrantes del Grupo Parlamentario de Morena,</w:t>
      </w:r>
      <w:r w:rsidR="00783760" w:rsidRPr="00F804A5">
        <w:rPr>
          <w:rFonts w:ascii="Century Gothic" w:hAnsi="Century Gothic" w:cs="Arial"/>
        </w:rPr>
        <w:t xml:space="preserve"> </w:t>
      </w:r>
      <w:r w:rsidR="00783760" w:rsidRPr="00F804A5">
        <w:rPr>
          <w:rFonts w:ascii="Century Gothic" w:eastAsia="Montserrat" w:hAnsi="Century Gothic" w:cs="Montserrat"/>
        </w:rPr>
        <w:t xml:space="preserve">con fundamento en los artículos 64 fracción I y II, 68 fracción I de la Constitución Política del Estado de Chihuahua; 116, 167 fracción I y 169 de la Ley Orgánica del Poder Legislativo del Estado de Chihuahua; 75, 76 y 77 del Reglamento Interior y de Prácticas Parlamentarias del Poder Legislativo, comparezco ante esta Honorable representación popular a fin de presentar Iniciativa con carácter de decreto ante el H. Congreso de la Unión, a efecto de reformar </w:t>
      </w:r>
      <w:r w:rsidR="009473C3">
        <w:rPr>
          <w:rFonts w:ascii="Century Gothic" w:eastAsia="Montserrat" w:hAnsi="Century Gothic" w:cs="Montserrat"/>
        </w:rPr>
        <w:t xml:space="preserve">los artículos </w:t>
      </w:r>
      <w:r w:rsidR="009473C3" w:rsidRPr="00F804A5">
        <w:rPr>
          <w:rFonts w:ascii="Century Gothic" w:eastAsia="Montserrat" w:hAnsi="Century Gothic" w:cs="Montserrat"/>
        </w:rPr>
        <w:t xml:space="preserve">13 </w:t>
      </w:r>
      <w:r w:rsidR="009473C3">
        <w:rPr>
          <w:rFonts w:ascii="Century Gothic" w:eastAsia="Montserrat" w:hAnsi="Century Gothic" w:cs="Montserrat"/>
        </w:rPr>
        <w:t xml:space="preserve">fracción VI y </w:t>
      </w:r>
      <w:r w:rsidR="0051127B">
        <w:rPr>
          <w:rFonts w:ascii="Century Gothic" w:eastAsia="Montserrat" w:hAnsi="Century Gothic" w:cs="Montserrat"/>
        </w:rPr>
        <w:t xml:space="preserve"> 16 Fracción I, </w:t>
      </w:r>
      <w:r w:rsidR="009473C3">
        <w:rPr>
          <w:rFonts w:ascii="Century Gothic" w:eastAsia="Montserrat" w:hAnsi="Century Gothic" w:cs="Montserrat"/>
        </w:rPr>
        <w:t xml:space="preserve"> </w:t>
      </w:r>
      <w:r w:rsidR="00783760" w:rsidRPr="00F804A5">
        <w:rPr>
          <w:rFonts w:ascii="Century Gothic" w:eastAsia="Montserrat" w:hAnsi="Century Gothic" w:cs="Montserrat"/>
        </w:rPr>
        <w:t xml:space="preserve">de la Ley para la Inclusión y Desarrollo de las personas con Discapacidad en el estado de Chihuahua, </w:t>
      </w:r>
      <w:r w:rsidRPr="00F804A5">
        <w:rPr>
          <w:rFonts w:ascii="Century Gothic" w:hAnsi="Century Gothic" w:cs="Arial"/>
        </w:rPr>
        <w:t xml:space="preserve">Fundando lo anterior en base a la siguiente: </w:t>
      </w:r>
    </w:p>
    <w:p w14:paraId="6DB5FBF9" w14:textId="5AA91405" w:rsidR="004C4EEC" w:rsidRPr="00F804A5" w:rsidRDefault="004C4EEC" w:rsidP="00433EFC">
      <w:pPr>
        <w:spacing w:line="360" w:lineRule="auto"/>
        <w:jc w:val="center"/>
        <w:rPr>
          <w:rFonts w:ascii="Century Gothic" w:hAnsi="Century Gothic" w:cs="Arial"/>
          <w:b/>
        </w:rPr>
      </w:pPr>
      <w:r w:rsidRPr="00F804A5">
        <w:rPr>
          <w:rFonts w:ascii="Century Gothic" w:hAnsi="Century Gothic" w:cs="Arial"/>
          <w:b/>
        </w:rPr>
        <w:t>EXPOSICIÓN   DE   MOTIVOS</w:t>
      </w:r>
    </w:p>
    <w:p w14:paraId="13FD558C" w14:textId="77777777" w:rsidR="00433EFC" w:rsidRDefault="00D15A81" w:rsidP="009121A9">
      <w:pPr>
        <w:spacing w:line="360" w:lineRule="auto"/>
        <w:jc w:val="both"/>
        <w:rPr>
          <w:rFonts w:ascii="Century Gothic" w:hAnsi="Century Gothic" w:cs="Arial"/>
        </w:rPr>
      </w:pPr>
      <w:r w:rsidRPr="00F804A5">
        <w:rPr>
          <w:rFonts w:ascii="Century Gothic" w:hAnsi="Century Gothic" w:cs="Arial"/>
        </w:rPr>
        <w:t>En las pasadas reuniones del Consejo para la Inclusión y Desarrollo de las personas con Discapacidad en el Estado de Chihuahua, al cual asiste el de la voz en representación de este H. Congreso Legislativo, se han pronunciado sus integrantes manifestando la necesidad de elaboración e implementación de Reglamentos para la accesibilidad y diseño universal de personas con Discapacidad</w:t>
      </w:r>
      <w:r w:rsidR="00E255C7" w:rsidRPr="00F804A5">
        <w:rPr>
          <w:rFonts w:ascii="Century Gothic" w:hAnsi="Century Gothic" w:cs="Arial"/>
        </w:rPr>
        <w:t>,</w:t>
      </w:r>
      <w:r w:rsidRPr="00F804A5">
        <w:rPr>
          <w:rFonts w:ascii="Century Gothic" w:hAnsi="Century Gothic" w:cs="Arial"/>
        </w:rPr>
        <w:t xml:space="preserve"> a fin de aplicar los ajustes razonables para la igualdad sustantiva de conformidad con los </w:t>
      </w:r>
    </w:p>
    <w:p w14:paraId="19F27201" w14:textId="77777777" w:rsidR="00433EFC" w:rsidRDefault="00433EFC" w:rsidP="009121A9">
      <w:pPr>
        <w:spacing w:line="360" w:lineRule="auto"/>
        <w:jc w:val="both"/>
        <w:rPr>
          <w:rFonts w:ascii="Century Gothic" w:hAnsi="Century Gothic" w:cs="Arial"/>
        </w:rPr>
      </w:pPr>
    </w:p>
    <w:p w14:paraId="44AFC877" w14:textId="77777777" w:rsidR="00433EFC" w:rsidRDefault="00433EFC" w:rsidP="009121A9">
      <w:pPr>
        <w:spacing w:line="360" w:lineRule="auto"/>
        <w:jc w:val="both"/>
        <w:rPr>
          <w:rFonts w:ascii="Century Gothic" w:hAnsi="Century Gothic" w:cs="Arial"/>
        </w:rPr>
      </w:pPr>
    </w:p>
    <w:p w14:paraId="6EAA6CEB" w14:textId="77777777" w:rsidR="00433EFC" w:rsidRDefault="00433EFC" w:rsidP="009121A9">
      <w:pPr>
        <w:spacing w:line="360" w:lineRule="auto"/>
        <w:jc w:val="both"/>
        <w:rPr>
          <w:rFonts w:ascii="Century Gothic" w:hAnsi="Century Gothic" w:cs="Arial"/>
        </w:rPr>
      </w:pPr>
    </w:p>
    <w:p w14:paraId="381EEF5C" w14:textId="77777777" w:rsidR="009473C3" w:rsidRDefault="009473C3" w:rsidP="009121A9">
      <w:pPr>
        <w:spacing w:line="360" w:lineRule="auto"/>
        <w:jc w:val="both"/>
        <w:rPr>
          <w:rFonts w:ascii="Century Gothic" w:hAnsi="Century Gothic" w:cs="Arial"/>
        </w:rPr>
      </w:pPr>
    </w:p>
    <w:p w14:paraId="4595938D" w14:textId="263E1E58" w:rsidR="0069693B" w:rsidRPr="00F804A5" w:rsidRDefault="00D15A81" w:rsidP="009121A9">
      <w:pPr>
        <w:spacing w:line="360" w:lineRule="auto"/>
        <w:jc w:val="both"/>
        <w:rPr>
          <w:rFonts w:ascii="Century Gothic" w:hAnsi="Century Gothic" w:cs="Arial"/>
        </w:rPr>
      </w:pPr>
      <w:r w:rsidRPr="00F804A5">
        <w:rPr>
          <w:rFonts w:ascii="Century Gothic" w:hAnsi="Century Gothic" w:cs="Arial"/>
        </w:rPr>
        <w:t xml:space="preserve">derechos </w:t>
      </w:r>
      <w:r w:rsidR="00E255C7" w:rsidRPr="00F804A5">
        <w:rPr>
          <w:rFonts w:ascii="Century Gothic" w:hAnsi="Century Gothic" w:cs="Arial"/>
        </w:rPr>
        <w:t xml:space="preserve">que reconocen y protegen a las personas con discapacidad, además de los establecidos en la Constitución Política de los Estados Unidos Mexicanos, los tratados internacionales, y las leyes federales y estatales vigentes. </w:t>
      </w:r>
    </w:p>
    <w:p w14:paraId="119BAE9F" w14:textId="3F1E9092" w:rsidR="00A41EE4" w:rsidRPr="00F804A5" w:rsidRDefault="00A41EE4" w:rsidP="009121A9">
      <w:pPr>
        <w:autoSpaceDE w:val="0"/>
        <w:autoSpaceDN w:val="0"/>
        <w:adjustRightInd w:val="0"/>
        <w:spacing w:after="0" w:line="360" w:lineRule="auto"/>
        <w:jc w:val="both"/>
        <w:rPr>
          <w:rFonts w:ascii="Century Gothic" w:hAnsi="Century Gothic" w:cs="AvenirNext-Regular"/>
        </w:rPr>
      </w:pPr>
      <w:r w:rsidRPr="00F804A5">
        <w:rPr>
          <w:rFonts w:ascii="Century Gothic" w:hAnsi="Century Gothic" w:cs="AvenirNext-Regular"/>
        </w:rPr>
        <w:t>Ya que hasta el momento se han hecho extensivo</w:t>
      </w:r>
      <w:r w:rsidR="00462323" w:rsidRPr="00F804A5">
        <w:rPr>
          <w:rFonts w:ascii="Century Gothic" w:hAnsi="Century Gothic" w:cs="AvenirNext-Regular"/>
        </w:rPr>
        <w:t>s</w:t>
      </w:r>
      <w:r w:rsidRPr="00F804A5">
        <w:rPr>
          <w:rFonts w:ascii="Century Gothic" w:hAnsi="Century Gothic" w:cs="AvenirNext-Regular"/>
        </w:rPr>
        <w:t xml:space="preserve"> los lineamientos</w:t>
      </w:r>
      <w:r w:rsidR="0069693B" w:rsidRPr="00F804A5">
        <w:rPr>
          <w:rFonts w:ascii="Century Gothic" w:hAnsi="Century Gothic" w:cs="AvenirNext-Regular"/>
        </w:rPr>
        <w:t xml:space="preserve"> de accesibilidad para la Infraestructura, Transporte y Tecnologías de la Información y Comunicación para las personas con discapacidad, </w:t>
      </w:r>
      <w:r w:rsidRPr="00F804A5">
        <w:rPr>
          <w:rFonts w:ascii="Century Gothic" w:hAnsi="Century Gothic" w:cs="AvenirNext-Regular"/>
        </w:rPr>
        <w:t xml:space="preserve"> ya establecidos por el </w:t>
      </w:r>
      <w:r w:rsidR="0069693B" w:rsidRPr="00F804A5">
        <w:rPr>
          <w:rFonts w:ascii="Century Gothic" w:hAnsi="Century Gothic" w:cs="AvenirNext-Regular"/>
        </w:rPr>
        <w:t>poder ejecutivo para exhortar a los municipios a su implementación y cumplimiento, sin embargo, tales ajustes que garantizan los derechos de las personas con discapacidad se han quedado en papel, sin llegar a convertirse</w:t>
      </w:r>
      <w:r w:rsidR="00F804A5">
        <w:rPr>
          <w:rFonts w:ascii="Century Gothic" w:hAnsi="Century Gothic" w:cs="AvenirNext-Regular"/>
        </w:rPr>
        <w:t xml:space="preserve"> en</w:t>
      </w:r>
      <w:r w:rsidR="0069693B" w:rsidRPr="00F804A5">
        <w:rPr>
          <w:rFonts w:ascii="Century Gothic" w:hAnsi="Century Gothic" w:cs="AvenirNext-Regular"/>
        </w:rPr>
        <w:t xml:space="preserve"> hechos, y sin ser tomados como prioridad por las autoridades, en algunos casos por falta de presupuesto, y en otros por falta de prioridad.  Si, bien es cierto, que no se pueden llevar a cabo dichas implementaciones de la noche a la mañana, también es cierto qu</w:t>
      </w:r>
      <w:r w:rsidR="008D14C0" w:rsidRPr="00F804A5">
        <w:rPr>
          <w:rFonts w:ascii="Century Gothic" w:hAnsi="Century Gothic" w:cs="AvenirNext-Regular"/>
        </w:rPr>
        <w:t>e de no tomarse como prioritarias podrán pasar 10 generaciones y no haber cambio</w:t>
      </w:r>
      <w:r w:rsidR="00462323" w:rsidRPr="00F804A5">
        <w:rPr>
          <w:rFonts w:ascii="Century Gothic" w:hAnsi="Century Gothic" w:cs="AvenirNext-Regular"/>
        </w:rPr>
        <w:t>s para los discapacitados</w:t>
      </w:r>
      <w:r w:rsidR="008D14C0" w:rsidRPr="00F804A5">
        <w:rPr>
          <w:rFonts w:ascii="Century Gothic" w:hAnsi="Century Gothic" w:cs="AvenirNext-Regular"/>
        </w:rPr>
        <w:t xml:space="preserve"> ni sanción alguna para los responsables</w:t>
      </w:r>
      <w:r w:rsidR="00462323" w:rsidRPr="00F804A5">
        <w:rPr>
          <w:rFonts w:ascii="Century Gothic" w:hAnsi="Century Gothic" w:cs="AvenirNext-Regular"/>
        </w:rPr>
        <w:t xml:space="preserve"> de llevarlo a cabo.</w:t>
      </w:r>
    </w:p>
    <w:p w14:paraId="6C576C9E" w14:textId="77777777" w:rsidR="00462323" w:rsidRPr="00F804A5" w:rsidRDefault="00462323" w:rsidP="009121A9">
      <w:pPr>
        <w:autoSpaceDE w:val="0"/>
        <w:autoSpaceDN w:val="0"/>
        <w:adjustRightInd w:val="0"/>
        <w:spacing w:after="0" w:line="360" w:lineRule="auto"/>
        <w:jc w:val="both"/>
        <w:rPr>
          <w:rFonts w:ascii="Century Gothic" w:hAnsi="Century Gothic" w:cs="AvenirNext-Regular"/>
        </w:rPr>
      </w:pPr>
    </w:p>
    <w:p w14:paraId="124C92F7" w14:textId="6F116D9E" w:rsidR="008D14C0" w:rsidRDefault="008D14C0" w:rsidP="009121A9">
      <w:pPr>
        <w:autoSpaceDE w:val="0"/>
        <w:autoSpaceDN w:val="0"/>
        <w:adjustRightInd w:val="0"/>
        <w:spacing w:after="0" w:line="360" w:lineRule="auto"/>
        <w:jc w:val="both"/>
        <w:rPr>
          <w:rFonts w:ascii="Century Gothic" w:hAnsi="Century Gothic" w:cs="AvenirNext-Regular"/>
        </w:rPr>
      </w:pPr>
      <w:r w:rsidRPr="00F804A5">
        <w:rPr>
          <w:rFonts w:ascii="Century Gothic" w:hAnsi="Century Gothic" w:cs="AvenirNext-Regular"/>
        </w:rPr>
        <w:t xml:space="preserve">Denotando lo anterior la necesidad de establecer un marco amplio de normas </w:t>
      </w:r>
      <w:r w:rsidR="0035385C">
        <w:rPr>
          <w:rFonts w:ascii="Century Gothic" w:hAnsi="Century Gothic" w:cs="AvenirNext-Regular"/>
        </w:rPr>
        <w:t>reglamentaria</w:t>
      </w:r>
      <w:r w:rsidR="004B426F">
        <w:rPr>
          <w:rFonts w:ascii="Century Gothic" w:hAnsi="Century Gothic" w:cs="AvenirNext-Regular"/>
        </w:rPr>
        <w:t xml:space="preserve"> </w:t>
      </w:r>
      <w:r w:rsidR="009F6B09">
        <w:rPr>
          <w:rFonts w:ascii="Century Gothic" w:hAnsi="Century Gothic" w:cs="AvenirNext-Regular"/>
        </w:rPr>
        <w:t xml:space="preserve">de </w:t>
      </w:r>
      <w:r w:rsidRPr="00F804A5">
        <w:rPr>
          <w:rFonts w:ascii="Century Gothic" w:hAnsi="Century Gothic" w:cs="AvenirNext-Regular"/>
        </w:rPr>
        <w:t>la implementación</w:t>
      </w:r>
      <w:r w:rsidR="009F6B09">
        <w:rPr>
          <w:rFonts w:ascii="Century Gothic" w:hAnsi="Century Gothic" w:cs="AvenirNext-Regular"/>
        </w:rPr>
        <w:t xml:space="preserve"> paulatina y </w:t>
      </w:r>
      <w:r w:rsidR="004B426F">
        <w:rPr>
          <w:rFonts w:ascii="Century Gothic" w:hAnsi="Century Gothic" w:cs="AvenirNext-Regular"/>
        </w:rPr>
        <w:t xml:space="preserve">progresiva </w:t>
      </w:r>
      <w:r w:rsidRPr="00F804A5">
        <w:rPr>
          <w:rFonts w:ascii="Century Gothic" w:hAnsi="Century Gothic" w:cs="AvenirNext-Regular"/>
        </w:rPr>
        <w:t xml:space="preserve">de los lineamientos que garanticen la accesibilidad, transporte e infraestructura para las personas con discapacidad, vigilando que los responsables de </w:t>
      </w:r>
      <w:r w:rsidR="00CE69B7" w:rsidRPr="00F804A5">
        <w:rPr>
          <w:rFonts w:ascii="Century Gothic" w:hAnsi="Century Gothic" w:cs="AvenirNext-Regular"/>
        </w:rPr>
        <w:t>su aplicación</w:t>
      </w:r>
      <w:r w:rsidRPr="00F804A5">
        <w:rPr>
          <w:rFonts w:ascii="Century Gothic" w:hAnsi="Century Gothic" w:cs="AvenirNext-Regular"/>
        </w:rPr>
        <w:t xml:space="preserve"> realicen </w:t>
      </w:r>
      <w:r w:rsidR="00CE69B7" w:rsidRPr="00F804A5">
        <w:rPr>
          <w:rFonts w:ascii="Century Gothic" w:hAnsi="Century Gothic" w:cs="AvenirNext-Regular"/>
        </w:rPr>
        <w:t xml:space="preserve">un plan a corto, mediano y largo plazo para la implementación de estos,  llevando a cabo así los ajustes razonables que garantizan la igualdad y pleno goce de derechos de las personas con discapacidad. </w:t>
      </w:r>
    </w:p>
    <w:p w14:paraId="752A7E79" w14:textId="7A42E8D5" w:rsidR="00433EFC" w:rsidRDefault="00433EFC" w:rsidP="009121A9">
      <w:pPr>
        <w:autoSpaceDE w:val="0"/>
        <w:autoSpaceDN w:val="0"/>
        <w:adjustRightInd w:val="0"/>
        <w:spacing w:after="0" w:line="360" w:lineRule="auto"/>
        <w:jc w:val="both"/>
        <w:rPr>
          <w:rFonts w:ascii="Century Gothic" w:hAnsi="Century Gothic" w:cs="AvenirNext-Regular"/>
        </w:rPr>
      </w:pPr>
    </w:p>
    <w:p w14:paraId="73EB1D66" w14:textId="1DD3D329" w:rsidR="00433EFC" w:rsidRDefault="00433EFC" w:rsidP="009121A9">
      <w:pPr>
        <w:autoSpaceDE w:val="0"/>
        <w:autoSpaceDN w:val="0"/>
        <w:adjustRightInd w:val="0"/>
        <w:spacing w:after="0" w:line="360" w:lineRule="auto"/>
        <w:jc w:val="both"/>
        <w:rPr>
          <w:rFonts w:ascii="Century Gothic" w:hAnsi="Century Gothic" w:cs="AvenirNext-Regular"/>
        </w:rPr>
      </w:pPr>
    </w:p>
    <w:p w14:paraId="62587E2B" w14:textId="77ED3340" w:rsidR="00433EFC" w:rsidRDefault="00433EFC" w:rsidP="009121A9">
      <w:pPr>
        <w:autoSpaceDE w:val="0"/>
        <w:autoSpaceDN w:val="0"/>
        <w:adjustRightInd w:val="0"/>
        <w:spacing w:after="0" w:line="360" w:lineRule="auto"/>
        <w:jc w:val="both"/>
        <w:rPr>
          <w:rFonts w:ascii="Century Gothic" w:hAnsi="Century Gothic" w:cs="AvenirNext-Regular"/>
        </w:rPr>
      </w:pPr>
    </w:p>
    <w:p w14:paraId="61D41336" w14:textId="1FF1ED4A" w:rsidR="00433EFC" w:rsidRDefault="00433EFC" w:rsidP="009121A9">
      <w:pPr>
        <w:autoSpaceDE w:val="0"/>
        <w:autoSpaceDN w:val="0"/>
        <w:adjustRightInd w:val="0"/>
        <w:spacing w:after="0" w:line="360" w:lineRule="auto"/>
        <w:jc w:val="both"/>
        <w:rPr>
          <w:rFonts w:ascii="Century Gothic" w:hAnsi="Century Gothic" w:cs="AvenirNext-Regular"/>
        </w:rPr>
      </w:pPr>
    </w:p>
    <w:p w14:paraId="1F28EE3A" w14:textId="0047DF58" w:rsidR="00433EFC" w:rsidRDefault="00433EFC" w:rsidP="009121A9">
      <w:pPr>
        <w:autoSpaceDE w:val="0"/>
        <w:autoSpaceDN w:val="0"/>
        <w:adjustRightInd w:val="0"/>
        <w:spacing w:after="0" w:line="360" w:lineRule="auto"/>
        <w:jc w:val="both"/>
        <w:rPr>
          <w:rFonts w:ascii="Century Gothic" w:hAnsi="Century Gothic" w:cs="AvenirNext-Regular"/>
        </w:rPr>
      </w:pPr>
    </w:p>
    <w:p w14:paraId="604FF641" w14:textId="77777777" w:rsidR="00433EFC" w:rsidRPr="00F804A5" w:rsidRDefault="00433EFC" w:rsidP="009121A9">
      <w:pPr>
        <w:autoSpaceDE w:val="0"/>
        <w:autoSpaceDN w:val="0"/>
        <w:adjustRightInd w:val="0"/>
        <w:spacing w:after="0" w:line="360" w:lineRule="auto"/>
        <w:jc w:val="both"/>
        <w:rPr>
          <w:rFonts w:ascii="Century Gothic" w:hAnsi="Century Gothic" w:cs="AvenirNext-Regular"/>
        </w:rPr>
      </w:pPr>
    </w:p>
    <w:p w14:paraId="419C4861" w14:textId="3E317909" w:rsidR="00CE69B7" w:rsidRPr="00F804A5" w:rsidRDefault="00CE69B7" w:rsidP="009121A9">
      <w:pPr>
        <w:autoSpaceDE w:val="0"/>
        <w:autoSpaceDN w:val="0"/>
        <w:adjustRightInd w:val="0"/>
        <w:spacing w:after="0" w:line="360" w:lineRule="auto"/>
        <w:jc w:val="both"/>
        <w:rPr>
          <w:rFonts w:ascii="Century Gothic" w:hAnsi="Century Gothic" w:cs="AvenirNext-Regular"/>
        </w:rPr>
      </w:pPr>
    </w:p>
    <w:p w14:paraId="720B727D" w14:textId="6C6C5E1E" w:rsidR="00A41EE4" w:rsidRPr="00F804A5" w:rsidRDefault="00CE69B7" w:rsidP="009121A9">
      <w:pPr>
        <w:autoSpaceDE w:val="0"/>
        <w:autoSpaceDN w:val="0"/>
        <w:adjustRightInd w:val="0"/>
        <w:spacing w:after="0" w:line="360" w:lineRule="auto"/>
        <w:jc w:val="both"/>
        <w:rPr>
          <w:rFonts w:ascii="Century Gothic" w:hAnsi="Century Gothic" w:cs="AvenirNext-Regular"/>
        </w:rPr>
      </w:pPr>
      <w:r w:rsidRPr="00F804A5">
        <w:rPr>
          <w:rFonts w:ascii="Century Gothic" w:hAnsi="Century Gothic" w:cs="Arial"/>
        </w:rPr>
        <w:t xml:space="preserve">De conformidad con lo dispuesto en la Estrategia y Líneas de Acción de la </w:t>
      </w:r>
      <w:r w:rsidR="00F804A5">
        <w:rPr>
          <w:rFonts w:ascii="Century Gothic" w:hAnsi="Century Gothic" w:cs="Arial"/>
        </w:rPr>
        <w:t>“</w:t>
      </w:r>
      <w:r w:rsidRPr="00F804A5">
        <w:rPr>
          <w:rFonts w:ascii="Century Gothic" w:hAnsi="Century Gothic" w:cs="Arial"/>
          <w:i/>
          <w:iCs/>
        </w:rPr>
        <w:t>Inclusión Social y Sujetos Prioritarios</w:t>
      </w:r>
      <w:r w:rsidR="00F804A5">
        <w:rPr>
          <w:rFonts w:ascii="Century Gothic" w:hAnsi="Century Gothic" w:cs="Arial"/>
          <w:i/>
          <w:iCs/>
        </w:rPr>
        <w:t>”</w:t>
      </w:r>
      <w:r w:rsidRPr="00F804A5">
        <w:rPr>
          <w:rFonts w:ascii="Century Gothic" w:hAnsi="Century Gothic" w:cs="Arial"/>
        </w:rPr>
        <w:t xml:space="preserve"> del </w:t>
      </w:r>
      <w:r w:rsidRPr="006940B2">
        <w:rPr>
          <w:rFonts w:ascii="Century Gothic" w:hAnsi="Century Gothic" w:cs="Arial"/>
          <w:u w:val="single"/>
        </w:rPr>
        <w:t>Plan de Desarrollo 2022-2027,</w:t>
      </w:r>
      <w:r w:rsidRPr="00F804A5">
        <w:rPr>
          <w:rFonts w:ascii="Century Gothic" w:hAnsi="Century Gothic" w:cs="Arial"/>
        </w:rPr>
        <w:t xml:space="preserve"> a fin de </w:t>
      </w:r>
      <w:r w:rsidRPr="00F804A5">
        <w:rPr>
          <w:rFonts w:ascii="Century Gothic" w:hAnsi="Century Gothic" w:cs="AvenirNext-Regular"/>
        </w:rPr>
        <w:t>fortalecer las actividades del Consejo para la Inclusión y Desarrollo de las Personas con Discapacidad</w:t>
      </w:r>
      <w:r w:rsidR="009121A9" w:rsidRPr="00F804A5">
        <w:rPr>
          <w:rFonts w:ascii="Century Gothic" w:hAnsi="Century Gothic" w:cs="AvenirNext-Regular"/>
        </w:rPr>
        <w:t>, materializando el precepto legal contenido en la Ley Para la Inclusión y Desarrollo de las Personas con Discapacidad en el estado de Chihuahua</w:t>
      </w:r>
      <w:r w:rsidR="00462323" w:rsidRPr="00F804A5">
        <w:rPr>
          <w:rFonts w:ascii="Century Gothic" w:hAnsi="Century Gothic" w:cs="AvenirNext-Regular"/>
        </w:rPr>
        <w:t>, c</w:t>
      </w:r>
      <w:r w:rsidR="009121A9" w:rsidRPr="00F804A5">
        <w:rPr>
          <w:rFonts w:ascii="Century Gothic" w:hAnsi="Century Gothic" w:cs="AvenirNext-Regular"/>
        </w:rPr>
        <w:t>umpliendo con el Objetivo específico: de contribuir al desarrollo integral de las personas</w:t>
      </w:r>
      <w:r w:rsidR="00462323" w:rsidRPr="00F804A5">
        <w:rPr>
          <w:rFonts w:ascii="Century Gothic" w:hAnsi="Century Gothic" w:cs="AvenirNext-Regular"/>
        </w:rPr>
        <w:t xml:space="preserve"> </w:t>
      </w:r>
      <w:r w:rsidR="009121A9" w:rsidRPr="00F804A5">
        <w:rPr>
          <w:rFonts w:ascii="Century Gothic" w:hAnsi="Century Gothic" w:cs="AvenirNext-Regular"/>
        </w:rPr>
        <w:t>en condiciones de vulnerabilidad.</w:t>
      </w:r>
    </w:p>
    <w:p w14:paraId="3BFB69C1" w14:textId="77777777" w:rsidR="00462323" w:rsidRPr="00F804A5" w:rsidRDefault="00462323" w:rsidP="009121A9">
      <w:pPr>
        <w:autoSpaceDE w:val="0"/>
        <w:autoSpaceDN w:val="0"/>
        <w:adjustRightInd w:val="0"/>
        <w:spacing w:after="0" w:line="360" w:lineRule="auto"/>
        <w:jc w:val="both"/>
        <w:rPr>
          <w:rFonts w:ascii="Century Gothic" w:hAnsi="Century Gothic" w:cs="AvenirNext-Regular"/>
        </w:rPr>
      </w:pPr>
    </w:p>
    <w:p w14:paraId="58E6844F" w14:textId="77ADE255" w:rsidR="004F4071" w:rsidRPr="00F804A5" w:rsidRDefault="00462323" w:rsidP="009121A9">
      <w:pPr>
        <w:autoSpaceDE w:val="0"/>
        <w:autoSpaceDN w:val="0"/>
        <w:adjustRightInd w:val="0"/>
        <w:spacing w:after="0" w:line="360" w:lineRule="auto"/>
        <w:jc w:val="both"/>
        <w:rPr>
          <w:rFonts w:ascii="Century Gothic" w:hAnsi="Century Gothic" w:cs="AvenirNext-Regular"/>
        </w:rPr>
      </w:pPr>
      <w:r w:rsidRPr="00F804A5">
        <w:rPr>
          <w:rFonts w:ascii="Century Gothic" w:hAnsi="Century Gothic" w:cs="AvenirNext-Regular"/>
        </w:rPr>
        <w:t>Y empatando lo anterior</w:t>
      </w:r>
      <w:r w:rsidR="004F4071" w:rsidRPr="00F804A5">
        <w:rPr>
          <w:rFonts w:ascii="Century Gothic" w:hAnsi="Century Gothic" w:cs="AvenirNext-Regular"/>
        </w:rPr>
        <w:t xml:space="preserve"> con los objetivos de los Lineamientos de </w:t>
      </w:r>
      <w:r w:rsidR="006940B2">
        <w:rPr>
          <w:rFonts w:ascii="Century Gothic" w:hAnsi="Century Gothic" w:cs="AvenirNext-Regular"/>
        </w:rPr>
        <w:t>A</w:t>
      </w:r>
      <w:r w:rsidR="004F4071" w:rsidRPr="00F804A5">
        <w:rPr>
          <w:rFonts w:ascii="Century Gothic" w:hAnsi="Century Gothic" w:cs="AvenirNext-Regular"/>
        </w:rPr>
        <w:t xml:space="preserve">ccesibilidad para la </w:t>
      </w:r>
      <w:r w:rsidR="006940B2">
        <w:rPr>
          <w:rFonts w:ascii="Century Gothic" w:hAnsi="Century Gothic" w:cs="AvenirNext-Regular"/>
        </w:rPr>
        <w:t>I</w:t>
      </w:r>
      <w:r w:rsidR="004F4071" w:rsidRPr="00F804A5">
        <w:rPr>
          <w:rFonts w:ascii="Century Gothic" w:hAnsi="Century Gothic" w:cs="AvenirNext-Regular"/>
        </w:rPr>
        <w:t xml:space="preserve">nclusión, </w:t>
      </w:r>
      <w:r w:rsidR="006940B2">
        <w:rPr>
          <w:rFonts w:ascii="Century Gothic" w:hAnsi="Century Gothic" w:cs="AvenirNext-Regular"/>
        </w:rPr>
        <w:t>T</w:t>
      </w:r>
      <w:r w:rsidR="004F4071" w:rsidRPr="00F804A5">
        <w:rPr>
          <w:rFonts w:ascii="Century Gothic" w:hAnsi="Century Gothic" w:cs="AvenirNext-Regular"/>
        </w:rPr>
        <w:t xml:space="preserve">ransporte y </w:t>
      </w:r>
      <w:r w:rsidR="006940B2">
        <w:rPr>
          <w:rFonts w:ascii="Century Gothic" w:hAnsi="Century Gothic" w:cs="AvenirNext-Regular"/>
        </w:rPr>
        <w:t>T</w:t>
      </w:r>
      <w:r w:rsidR="004F4071" w:rsidRPr="00F804A5">
        <w:rPr>
          <w:rFonts w:ascii="Century Gothic" w:hAnsi="Century Gothic" w:cs="AvenirNext-Regular"/>
        </w:rPr>
        <w:t xml:space="preserve">ecnologías de la </w:t>
      </w:r>
      <w:r w:rsidR="006940B2">
        <w:rPr>
          <w:rFonts w:ascii="Century Gothic" w:hAnsi="Century Gothic" w:cs="AvenirNext-Regular"/>
        </w:rPr>
        <w:t>I</w:t>
      </w:r>
      <w:r w:rsidR="004F4071" w:rsidRPr="00F804A5">
        <w:rPr>
          <w:rFonts w:ascii="Century Gothic" w:hAnsi="Century Gothic" w:cs="AvenirNext-Regular"/>
        </w:rPr>
        <w:t xml:space="preserve">nformación y </w:t>
      </w:r>
      <w:r w:rsidR="006940B2">
        <w:rPr>
          <w:rFonts w:ascii="Century Gothic" w:hAnsi="Century Gothic" w:cs="AvenirNext-Regular"/>
        </w:rPr>
        <w:t>C</w:t>
      </w:r>
      <w:r w:rsidR="004F4071" w:rsidRPr="00F804A5">
        <w:rPr>
          <w:rFonts w:ascii="Century Gothic" w:hAnsi="Century Gothic" w:cs="AvenirNext-Regular"/>
        </w:rPr>
        <w:t xml:space="preserve">omunicación de las </w:t>
      </w:r>
      <w:r w:rsidR="006940B2">
        <w:rPr>
          <w:rFonts w:ascii="Century Gothic" w:hAnsi="Century Gothic" w:cs="AvenirNext-Regular"/>
        </w:rPr>
        <w:t>P</w:t>
      </w:r>
      <w:r w:rsidR="004F4071" w:rsidRPr="00F804A5">
        <w:rPr>
          <w:rFonts w:ascii="Century Gothic" w:hAnsi="Century Gothic" w:cs="AvenirNext-Regular"/>
        </w:rPr>
        <w:t xml:space="preserve">ersonas con </w:t>
      </w:r>
      <w:r w:rsidR="006940B2">
        <w:rPr>
          <w:rFonts w:ascii="Century Gothic" w:hAnsi="Century Gothic" w:cs="AvenirNext-Regular"/>
        </w:rPr>
        <w:t>D</w:t>
      </w:r>
      <w:r w:rsidR="004F4071" w:rsidRPr="00F804A5">
        <w:rPr>
          <w:rFonts w:ascii="Century Gothic" w:hAnsi="Century Gothic" w:cs="AvenirNext-Regular"/>
        </w:rPr>
        <w:t>iscapacidad en el estado de Chihuahua que tienen por objeto:</w:t>
      </w:r>
    </w:p>
    <w:p w14:paraId="5B443CEC" w14:textId="77777777" w:rsidR="004F4071" w:rsidRPr="00F804A5" w:rsidRDefault="004F4071" w:rsidP="004F4071">
      <w:pPr>
        <w:autoSpaceDE w:val="0"/>
        <w:autoSpaceDN w:val="0"/>
        <w:adjustRightInd w:val="0"/>
        <w:spacing w:after="0" w:line="360" w:lineRule="auto"/>
        <w:jc w:val="both"/>
        <w:rPr>
          <w:rFonts w:ascii="Century Gothic" w:hAnsi="Century Gothic" w:cs="AvenirNext-Regular"/>
        </w:rPr>
      </w:pPr>
    </w:p>
    <w:p w14:paraId="63E22271" w14:textId="3F696D17" w:rsidR="004F4071" w:rsidRPr="006940B2" w:rsidRDefault="004F4071"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I.- Regular el diseño y las especificaciones técnicas que en materia de accesibilidad deberán satisfacer los proyectos de construcción y remodelación que se sometan a la autorización de la Autoridad Estatal.</w:t>
      </w:r>
    </w:p>
    <w:p w14:paraId="4A8AE5F2" w14:textId="77777777"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302FD331" w14:textId="77777777" w:rsidR="006940B2" w:rsidRDefault="004F4071"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II.- Contribuir a facilitar y a solucionar las necesidades de personas con movilidad reducida o con alguna discapacidad física, sensorial y/o intelectual, así como a otros sectores de la población con necesidades</w:t>
      </w:r>
      <w:r w:rsidR="006940B2" w:rsidRPr="006940B2">
        <w:rPr>
          <w:rFonts w:ascii="Century Gothic" w:hAnsi="Century Gothic" w:cs="AvenirNext-Regular"/>
          <w:sz w:val="18"/>
          <w:szCs w:val="18"/>
        </w:rPr>
        <w:t xml:space="preserve"> </w:t>
      </w:r>
      <w:r w:rsidRPr="006940B2">
        <w:rPr>
          <w:rFonts w:ascii="Century Gothic" w:hAnsi="Century Gothic" w:cs="AvenirNext-Regular"/>
          <w:sz w:val="18"/>
          <w:szCs w:val="18"/>
        </w:rPr>
        <w:t>especiales (adultos mayores, mujeres embarazadas o personas</w:t>
      </w:r>
      <w:r w:rsidR="006940B2" w:rsidRPr="006940B2">
        <w:rPr>
          <w:rFonts w:ascii="Century Gothic" w:hAnsi="Century Gothic" w:cs="AvenirNext-Regular"/>
          <w:sz w:val="18"/>
          <w:szCs w:val="18"/>
        </w:rPr>
        <w:t xml:space="preserve"> </w:t>
      </w:r>
      <w:r w:rsidRPr="006940B2">
        <w:rPr>
          <w:rFonts w:ascii="Century Gothic" w:hAnsi="Century Gothic" w:cs="AvenirNext-Regular"/>
          <w:sz w:val="18"/>
          <w:szCs w:val="18"/>
        </w:rPr>
        <w:t xml:space="preserve">con alguna </w:t>
      </w:r>
    </w:p>
    <w:p w14:paraId="21EC4D3F" w14:textId="470AE76D" w:rsidR="004F4071" w:rsidRPr="006940B2" w:rsidRDefault="004F4071"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limitación física temporal) para garantizar la accesibilidad y libre</w:t>
      </w:r>
      <w:r w:rsidR="006940B2" w:rsidRPr="006940B2">
        <w:rPr>
          <w:rFonts w:ascii="Century Gothic" w:hAnsi="Century Gothic" w:cs="AvenirNext-Regular"/>
          <w:sz w:val="18"/>
          <w:szCs w:val="18"/>
        </w:rPr>
        <w:t xml:space="preserve"> </w:t>
      </w:r>
      <w:r w:rsidRPr="006940B2">
        <w:rPr>
          <w:rFonts w:ascii="Century Gothic" w:hAnsi="Century Gothic" w:cs="AvenirNext-Regular"/>
          <w:sz w:val="18"/>
          <w:szCs w:val="18"/>
        </w:rPr>
        <w:t>desplazamiento dentro y fuera de todo tipo de edificaciones y vías públicas</w:t>
      </w:r>
    </w:p>
    <w:p w14:paraId="30CA12D9" w14:textId="77777777"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4A06DA9B" w14:textId="5DAC29BD" w:rsidR="004F4071" w:rsidRPr="006940B2" w:rsidRDefault="004F4071"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III.- Reconocer los derechos humanos de las personas con discapacidad, asegurar su pleno ejercicio y las libertades fundamentales, garantizando su plena inclusión a la sociedad en un marco de respeto, igualdad y</w:t>
      </w:r>
      <w:r w:rsidR="006940B2" w:rsidRPr="006940B2">
        <w:rPr>
          <w:rFonts w:ascii="Century Gothic" w:hAnsi="Century Gothic" w:cs="AvenirNext-Regular"/>
          <w:sz w:val="18"/>
          <w:szCs w:val="18"/>
        </w:rPr>
        <w:t xml:space="preserve"> </w:t>
      </w:r>
      <w:r w:rsidRPr="006940B2">
        <w:rPr>
          <w:rFonts w:ascii="Century Gothic" w:hAnsi="Century Gothic" w:cs="AvenirNext-Regular"/>
          <w:sz w:val="18"/>
          <w:szCs w:val="18"/>
        </w:rPr>
        <w:t>equiparación de oportunidades.</w:t>
      </w:r>
    </w:p>
    <w:p w14:paraId="03FD4F72" w14:textId="77777777" w:rsidR="004F4071" w:rsidRPr="00F804A5" w:rsidRDefault="004F4071" w:rsidP="004F4071">
      <w:pPr>
        <w:autoSpaceDE w:val="0"/>
        <w:autoSpaceDN w:val="0"/>
        <w:adjustRightInd w:val="0"/>
        <w:spacing w:after="0" w:line="360" w:lineRule="auto"/>
        <w:jc w:val="both"/>
        <w:rPr>
          <w:rFonts w:ascii="Century Gothic" w:hAnsi="Century Gothic" w:cs="AvenirNext-Regular"/>
        </w:rPr>
      </w:pPr>
    </w:p>
    <w:p w14:paraId="7EC9FBB2" w14:textId="77777777" w:rsidR="00433EFC" w:rsidRDefault="00433EFC" w:rsidP="009121A9">
      <w:pPr>
        <w:autoSpaceDE w:val="0"/>
        <w:autoSpaceDN w:val="0"/>
        <w:adjustRightInd w:val="0"/>
        <w:spacing w:after="0" w:line="360" w:lineRule="auto"/>
        <w:jc w:val="both"/>
        <w:rPr>
          <w:rFonts w:ascii="Century Gothic" w:hAnsi="Century Gothic" w:cs="AvenirNext-Regular"/>
        </w:rPr>
      </w:pPr>
    </w:p>
    <w:p w14:paraId="49E83DB5" w14:textId="77777777" w:rsidR="00433EFC" w:rsidRDefault="00433EFC" w:rsidP="009121A9">
      <w:pPr>
        <w:autoSpaceDE w:val="0"/>
        <w:autoSpaceDN w:val="0"/>
        <w:adjustRightInd w:val="0"/>
        <w:spacing w:after="0" w:line="360" w:lineRule="auto"/>
        <w:jc w:val="both"/>
        <w:rPr>
          <w:rFonts w:ascii="Century Gothic" w:hAnsi="Century Gothic" w:cs="AvenirNext-Regular"/>
        </w:rPr>
      </w:pPr>
    </w:p>
    <w:p w14:paraId="69197AB4" w14:textId="77777777" w:rsidR="00433EFC" w:rsidRDefault="00433EFC" w:rsidP="009121A9">
      <w:pPr>
        <w:autoSpaceDE w:val="0"/>
        <w:autoSpaceDN w:val="0"/>
        <w:adjustRightInd w:val="0"/>
        <w:spacing w:after="0" w:line="360" w:lineRule="auto"/>
        <w:jc w:val="both"/>
        <w:rPr>
          <w:rFonts w:ascii="Century Gothic" w:hAnsi="Century Gothic" w:cs="AvenirNext-Regular"/>
        </w:rPr>
      </w:pPr>
    </w:p>
    <w:p w14:paraId="41221E5B" w14:textId="77777777" w:rsidR="00433EFC" w:rsidRDefault="00433EFC" w:rsidP="009121A9">
      <w:pPr>
        <w:autoSpaceDE w:val="0"/>
        <w:autoSpaceDN w:val="0"/>
        <w:adjustRightInd w:val="0"/>
        <w:spacing w:after="0" w:line="360" w:lineRule="auto"/>
        <w:jc w:val="both"/>
        <w:rPr>
          <w:rFonts w:ascii="Century Gothic" w:hAnsi="Century Gothic" w:cs="AvenirNext-Regular"/>
        </w:rPr>
      </w:pPr>
    </w:p>
    <w:p w14:paraId="1A36CB6F" w14:textId="77777777" w:rsidR="00433EFC" w:rsidRDefault="00433EFC" w:rsidP="009121A9">
      <w:pPr>
        <w:autoSpaceDE w:val="0"/>
        <w:autoSpaceDN w:val="0"/>
        <w:adjustRightInd w:val="0"/>
        <w:spacing w:after="0" w:line="360" w:lineRule="auto"/>
        <w:jc w:val="both"/>
        <w:rPr>
          <w:rFonts w:ascii="Century Gothic" w:hAnsi="Century Gothic" w:cs="AvenirNext-Regular"/>
        </w:rPr>
      </w:pPr>
    </w:p>
    <w:p w14:paraId="4E9D7F67" w14:textId="77777777" w:rsidR="00433EFC" w:rsidRDefault="00433EFC" w:rsidP="009121A9">
      <w:pPr>
        <w:autoSpaceDE w:val="0"/>
        <w:autoSpaceDN w:val="0"/>
        <w:adjustRightInd w:val="0"/>
        <w:spacing w:after="0" w:line="360" w:lineRule="auto"/>
        <w:jc w:val="both"/>
        <w:rPr>
          <w:rFonts w:ascii="Century Gothic" w:hAnsi="Century Gothic" w:cs="AvenirNext-Regular"/>
        </w:rPr>
      </w:pPr>
    </w:p>
    <w:p w14:paraId="1A145467" w14:textId="672382B8" w:rsidR="00462323" w:rsidRPr="00F804A5" w:rsidRDefault="004F4071" w:rsidP="009121A9">
      <w:pPr>
        <w:autoSpaceDE w:val="0"/>
        <w:autoSpaceDN w:val="0"/>
        <w:adjustRightInd w:val="0"/>
        <w:spacing w:after="0" w:line="360" w:lineRule="auto"/>
        <w:jc w:val="both"/>
        <w:rPr>
          <w:rFonts w:ascii="Century Gothic" w:hAnsi="Century Gothic" w:cs="AvenirNext-Regular"/>
        </w:rPr>
      </w:pPr>
      <w:r w:rsidRPr="00F804A5">
        <w:rPr>
          <w:rFonts w:ascii="Century Gothic" w:hAnsi="Century Gothic" w:cs="AvenirNext-Regular"/>
        </w:rPr>
        <w:t xml:space="preserve">Con el </w:t>
      </w:r>
      <w:r w:rsidR="00433EFC" w:rsidRPr="00F804A5">
        <w:rPr>
          <w:rFonts w:ascii="Century Gothic" w:hAnsi="Century Gothic" w:cs="AvenirNext-Regular"/>
        </w:rPr>
        <w:t>capítulo</w:t>
      </w:r>
      <w:r w:rsidRPr="00F804A5">
        <w:rPr>
          <w:rFonts w:ascii="Century Gothic" w:hAnsi="Century Gothic" w:cs="AvenirNext-Regular"/>
        </w:rPr>
        <w:t xml:space="preserve"> X.- Vigilancia, Infracciones y Sanciones Art. 61</w:t>
      </w:r>
      <w:r w:rsidR="006940B2">
        <w:rPr>
          <w:rFonts w:ascii="Century Gothic" w:hAnsi="Century Gothic" w:cs="AvenirNext-Regular"/>
        </w:rPr>
        <w:t>, 62, 63, y 64</w:t>
      </w:r>
      <w:r w:rsidRPr="00F804A5">
        <w:rPr>
          <w:rFonts w:ascii="Century Gothic" w:hAnsi="Century Gothic" w:cs="AvenirNext-Regular"/>
        </w:rPr>
        <w:t xml:space="preserve">, de la </w:t>
      </w:r>
      <w:r w:rsidR="00A33D5C" w:rsidRPr="00F804A5">
        <w:rPr>
          <w:rFonts w:ascii="Century Gothic" w:hAnsi="Century Gothic" w:cs="AvenirNext-Regular"/>
        </w:rPr>
        <w:t>Ley para la Inclusión y Desarrollo de las personas con Discapacidad en el Estado de Chihuahua y su respectivo reglamento denotado en el Acuerdo No. 145/2019</w:t>
      </w:r>
      <w:r w:rsidR="00F804A5" w:rsidRPr="00F804A5">
        <w:rPr>
          <w:rFonts w:ascii="Century Gothic" w:hAnsi="Century Gothic" w:cs="AvenirNext-Regular"/>
        </w:rPr>
        <w:t>.</w:t>
      </w:r>
    </w:p>
    <w:p w14:paraId="453FD746" w14:textId="3D327C9C" w:rsidR="00F804A5" w:rsidRPr="00F804A5" w:rsidRDefault="00F804A5" w:rsidP="009121A9">
      <w:pPr>
        <w:autoSpaceDE w:val="0"/>
        <w:autoSpaceDN w:val="0"/>
        <w:adjustRightInd w:val="0"/>
        <w:spacing w:after="0" w:line="360" w:lineRule="auto"/>
        <w:jc w:val="both"/>
        <w:rPr>
          <w:rFonts w:ascii="Century Gothic" w:hAnsi="Century Gothic" w:cs="AvenirNext-Regular"/>
        </w:rPr>
      </w:pPr>
    </w:p>
    <w:p w14:paraId="218C0712" w14:textId="5ED6AFAE" w:rsidR="00F804A5" w:rsidRPr="006940B2" w:rsidRDefault="00F804A5"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 xml:space="preserve">Artículo 61. Las violaciones a lo establecido por el presente Reglamento, serán sancionadas por la Secretaría o los Ayuntamientos según el caso, sin perjuicio de lo establecido en otras leyes. </w:t>
      </w:r>
    </w:p>
    <w:p w14:paraId="6D1E97CD" w14:textId="77777777"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13F813C9" w14:textId="49B27B66" w:rsidR="00F804A5" w:rsidRPr="006940B2" w:rsidRDefault="00F804A5"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Artículo 62. Para los efectos del presente Reglamento, la Secretaría o los Ayuntamientos según el caso, aplicarán a petición de parte o de oficio, independientemente de lo dispuesto por otras disposiciones legales, las siguientes sanciones:</w:t>
      </w:r>
    </w:p>
    <w:p w14:paraId="5F34CF7F" w14:textId="77777777"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2F1BBC1E" w14:textId="03B46C6F" w:rsidR="00F804A5" w:rsidRDefault="00F804A5"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I. Multa equivalente al valor diario de 30 a 180 Unidades de Medida y Actualización, a quienes incumplan con las regulaciones en diseño o las especificaciones técnicas en materia de accesibilidad y en consecuencia obstaculicen el acceso o el libre desplazamiento de las personas con discapacidad, mismas regulaciones o especificaciones que deberán satisfacer los proyectos de infraestructura, construcción y remodelación que se sometan a la autorización de la Autoridad Estatal.</w:t>
      </w:r>
    </w:p>
    <w:p w14:paraId="3BB0824A" w14:textId="77777777"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560CAA48" w14:textId="585AAD20" w:rsidR="00F804A5" w:rsidRDefault="00F804A5" w:rsidP="00433EFC">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II. Multa equivalente al valor diario de 30 a 50 Unidades de Medida y Actualización, a quienes no contribuyan a facilitar y solucionar las necesidades de personas con movilidad reducida o con alguna discapacidad física, sensorial y/o intelectual, a través del incumplimiento de garantizar la accesibilidad y libre desplazamiento dentro y fuera de todo tipo de edificaciones y vías publicas</w:t>
      </w:r>
    </w:p>
    <w:p w14:paraId="06049034" w14:textId="77777777"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3EED6EC3" w14:textId="77777777" w:rsidR="00F804A5" w:rsidRPr="006940B2" w:rsidRDefault="00F804A5"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 xml:space="preserve">III. Multa equivalente al valor diario de 30 a 50 Unidades de Medida y Actualización, a quienes omitan reconocer y/o no aseguren el pleno ejercicio de los Derechos Humanos de las personas con discapacidad. </w:t>
      </w:r>
    </w:p>
    <w:p w14:paraId="754931DF" w14:textId="77777777" w:rsidR="00433EFC" w:rsidRDefault="00433EFC"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0ACF2675" w14:textId="77777777" w:rsidR="00433EFC" w:rsidRDefault="00433EFC"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368BE067" w14:textId="77777777" w:rsidR="00433EFC" w:rsidRDefault="00433EFC"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5BFF21D5" w14:textId="77777777" w:rsidR="00433EFC" w:rsidRDefault="00433EFC"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585B2C73" w14:textId="77777777" w:rsidR="00433EFC" w:rsidRDefault="00433EFC"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71D3EE74" w14:textId="77777777" w:rsidR="00433EFC" w:rsidRDefault="00433EFC"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54E340E4" w14:textId="3CC522C7" w:rsidR="00F804A5" w:rsidRDefault="00F804A5"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IV. Si la persona presunta infractora fuese jornalera, obrera o trabajadora no asalariada la multa será equivalente a un día de su jornal, salario o ingreso diario; tratándose de personas desempleadas sin ingresos, la multa máxima será equivalente al valor diario de una Unidad de Medida y Actualización.</w:t>
      </w:r>
    </w:p>
    <w:p w14:paraId="48940170" w14:textId="77777777"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48BB6939" w14:textId="7108096A" w:rsid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Artículo 63. Las multas que imponga la Secretaría, constituyen un crédito fiscal a favor del Estado, y se harán efectivas por conducto de la Secretaría de Hacienda, a través del Procedimiento Administrativo de Ejecución. Si la sanción fuese impuesta por la autoridad municipal, el crédito fiscal se constituye a favor del</w:t>
      </w:r>
      <w:r>
        <w:rPr>
          <w:rFonts w:ascii="Century Gothic" w:hAnsi="Century Gothic" w:cs="AvenirNext-Regular"/>
          <w:sz w:val="18"/>
          <w:szCs w:val="18"/>
        </w:rPr>
        <w:t xml:space="preserve"> </w:t>
      </w:r>
      <w:r w:rsidRPr="006940B2">
        <w:rPr>
          <w:rFonts w:ascii="Century Gothic" w:hAnsi="Century Gothic" w:cs="AvenirNext-Regular"/>
          <w:sz w:val="18"/>
          <w:szCs w:val="18"/>
        </w:rPr>
        <w:t>municipio que corresponda.</w:t>
      </w:r>
    </w:p>
    <w:p w14:paraId="5C5E1EA4" w14:textId="77777777"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p>
    <w:p w14:paraId="22B6A7DF" w14:textId="48862F70" w:rsidR="006940B2" w:rsidRPr="006940B2" w:rsidRDefault="006940B2" w:rsidP="006940B2">
      <w:pPr>
        <w:autoSpaceDE w:val="0"/>
        <w:autoSpaceDN w:val="0"/>
        <w:adjustRightInd w:val="0"/>
        <w:spacing w:after="0" w:line="360" w:lineRule="auto"/>
        <w:ind w:left="993" w:right="1183"/>
        <w:jc w:val="both"/>
        <w:rPr>
          <w:rFonts w:ascii="Century Gothic" w:hAnsi="Century Gothic" w:cs="AvenirNext-Regular"/>
          <w:sz w:val="18"/>
          <w:szCs w:val="18"/>
        </w:rPr>
      </w:pPr>
      <w:r w:rsidRPr="006940B2">
        <w:rPr>
          <w:rFonts w:ascii="Century Gothic" w:hAnsi="Century Gothic" w:cs="AvenirNext-Regular"/>
          <w:sz w:val="18"/>
          <w:szCs w:val="18"/>
        </w:rPr>
        <w:t>Artículo 64. Para la imposición de sanciones se observará lo dispuesto por el Código Fiscal del Estado, tratándose de las impuestas por la Secretaría y conforme a lo que dispone el Código Municipal para el Estado de Chihuahua, tratándose del ayuntamiento.</w:t>
      </w:r>
    </w:p>
    <w:p w14:paraId="2A915165" w14:textId="77777777" w:rsidR="00F804A5" w:rsidRPr="00F804A5" w:rsidRDefault="00F804A5" w:rsidP="004F4071">
      <w:pPr>
        <w:autoSpaceDE w:val="0"/>
        <w:autoSpaceDN w:val="0"/>
        <w:adjustRightInd w:val="0"/>
        <w:spacing w:after="0" w:line="360" w:lineRule="auto"/>
        <w:jc w:val="both"/>
        <w:rPr>
          <w:rFonts w:ascii="Century Gothic" w:hAnsi="Century Gothic" w:cs="AvenirNext-Regular"/>
        </w:rPr>
      </w:pPr>
    </w:p>
    <w:p w14:paraId="3F1B3EED" w14:textId="3541F090" w:rsidR="00F804A5" w:rsidRPr="00F804A5" w:rsidRDefault="00F804A5" w:rsidP="004F4071">
      <w:pPr>
        <w:autoSpaceDE w:val="0"/>
        <w:autoSpaceDN w:val="0"/>
        <w:adjustRightInd w:val="0"/>
        <w:spacing w:after="0" w:line="360" w:lineRule="auto"/>
        <w:jc w:val="both"/>
        <w:rPr>
          <w:rFonts w:ascii="Century Gothic" w:hAnsi="Century Gothic" w:cs="AvenirNext-Regular"/>
        </w:rPr>
      </w:pPr>
      <w:r w:rsidRPr="00F804A5">
        <w:rPr>
          <w:rFonts w:ascii="Century Gothic" w:hAnsi="Century Gothic" w:cs="AvenirNext-Regular"/>
        </w:rPr>
        <w:t xml:space="preserve">Para la creación del Reglamento que regule los Lineamientos de accesibilidad para la </w:t>
      </w:r>
      <w:r w:rsidR="006940B2">
        <w:rPr>
          <w:rFonts w:ascii="Century Gothic" w:hAnsi="Century Gothic" w:cs="AvenirNext-Regular"/>
        </w:rPr>
        <w:t>I</w:t>
      </w:r>
      <w:r w:rsidRPr="00F804A5">
        <w:rPr>
          <w:rFonts w:ascii="Century Gothic" w:hAnsi="Century Gothic" w:cs="AvenirNext-Regular"/>
        </w:rPr>
        <w:t xml:space="preserve">nclusión, </w:t>
      </w:r>
      <w:r w:rsidR="006940B2">
        <w:rPr>
          <w:rFonts w:ascii="Century Gothic" w:hAnsi="Century Gothic" w:cs="AvenirNext-Regular"/>
        </w:rPr>
        <w:t>T</w:t>
      </w:r>
      <w:r w:rsidRPr="00F804A5">
        <w:rPr>
          <w:rFonts w:ascii="Century Gothic" w:hAnsi="Century Gothic" w:cs="AvenirNext-Regular"/>
        </w:rPr>
        <w:t xml:space="preserve">ransporte y </w:t>
      </w:r>
      <w:r w:rsidR="006940B2">
        <w:rPr>
          <w:rFonts w:ascii="Century Gothic" w:hAnsi="Century Gothic" w:cs="AvenirNext-Regular"/>
        </w:rPr>
        <w:t>T</w:t>
      </w:r>
      <w:r w:rsidRPr="00F804A5">
        <w:rPr>
          <w:rFonts w:ascii="Century Gothic" w:hAnsi="Century Gothic" w:cs="AvenirNext-Regular"/>
        </w:rPr>
        <w:t xml:space="preserve">ecnologías de la </w:t>
      </w:r>
      <w:r w:rsidR="006940B2">
        <w:rPr>
          <w:rFonts w:ascii="Century Gothic" w:hAnsi="Century Gothic" w:cs="AvenirNext-Regular"/>
        </w:rPr>
        <w:t>I</w:t>
      </w:r>
      <w:r w:rsidRPr="00F804A5">
        <w:rPr>
          <w:rFonts w:ascii="Century Gothic" w:hAnsi="Century Gothic" w:cs="AvenirNext-Regular"/>
        </w:rPr>
        <w:t xml:space="preserve">nformación y </w:t>
      </w:r>
      <w:r w:rsidR="006940B2">
        <w:rPr>
          <w:rFonts w:ascii="Century Gothic" w:hAnsi="Century Gothic" w:cs="AvenirNext-Regular"/>
        </w:rPr>
        <w:t>C</w:t>
      </w:r>
      <w:r w:rsidRPr="00F804A5">
        <w:rPr>
          <w:rFonts w:ascii="Century Gothic" w:hAnsi="Century Gothic" w:cs="AvenirNext-Regular"/>
        </w:rPr>
        <w:t>omunicación de las personas con discapacidad en el estado de Chihuahua</w:t>
      </w:r>
      <w:r w:rsidR="006940B2">
        <w:rPr>
          <w:rFonts w:ascii="Century Gothic" w:hAnsi="Century Gothic" w:cs="AvenirNext-Regular"/>
        </w:rPr>
        <w:t>, y cualquier otro lineamiento de ajustes razonables para los discapacitados.</w:t>
      </w:r>
    </w:p>
    <w:p w14:paraId="1027F9A3" w14:textId="77777777" w:rsidR="00433EFC" w:rsidRDefault="00433EFC" w:rsidP="006940B2">
      <w:pPr>
        <w:spacing w:line="360" w:lineRule="auto"/>
        <w:jc w:val="both"/>
        <w:rPr>
          <w:rFonts w:ascii="Century Gothic" w:hAnsi="Century Gothic" w:cs="AvenirNext-Regular"/>
          <w:sz w:val="24"/>
          <w:szCs w:val="24"/>
        </w:rPr>
      </w:pPr>
    </w:p>
    <w:p w14:paraId="3A09CDD0" w14:textId="47F4A9EE" w:rsidR="006940B2" w:rsidRPr="006940B2" w:rsidRDefault="006940B2" w:rsidP="006940B2">
      <w:pPr>
        <w:spacing w:line="360" w:lineRule="auto"/>
        <w:jc w:val="both"/>
        <w:rPr>
          <w:rFonts w:ascii="Century Gothic" w:hAnsi="Century Gothic" w:cs="Arial"/>
          <w:sz w:val="24"/>
          <w:szCs w:val="24"/>
        </w:rPr>
      </w:pPr>
      <w:r w:rsidRPr="006940B2">
        <w:rPr>
          <w:rFonts w:ascii="Century Gothic" w:hAnsi="Century Gothic" w:cs="Arial"/>
          <w:sz w:val="24"/>
          <w:szCs w:val="24"/>
        </w:rPr>
        <w:t>Por lo anteriormente expuesto, me permito someter a la consideración del Pleno el presente proyecto con carácter de:</w:t>
      </w:r>
    </w:p>
    <w:p w14:paraId="7FEEF2B8" w14:textId="68A0A473" w:rsidR="009205F9" w:rsidRDefault="009205F9" w:rsidP="006940B2">
      <w:pPr>
        <w:spacing w:line="360" w:lineRule="auto"/>
        <w:jc w:val="both"/>
        <w:rPr>
          <w:rFonts w:ascii="Century Gothic" w:hAnsi="Century Gothic" w:cs="Arial"/>
          <w:sz w:val="24"/>
          <w:szCs w:val="24"/>
        </w:rPr>
      </w:pPr>
    </w:p>
    <w:p w14:paraId="75D1BF7E" w14:textId="0AAC3E50" w:rsidR="00433EFC" w:rsidRDefault="00433EFC" w:rsidP="006940B2">
      <w:pPr>
        <w:spacing w:line="360" w:lineRule="auto"/>
        <w:jc w:val="both"/>
        <w:rPr>
          <w:rFonts w:ascii="Century Gothic" w:hAnsi="Century Gothic" w:cs="Arial"/>
          <w:sz w:val="24"/>
          <w:szCs w:val="24"/>
        </w:rPr>
      </w:pPr>
    </w:p>
    <w:p w14:paraId="0CDF2828" w14:textId="681436A2" w:rsidR="00433EFC" w:rsidRDefault="00433EFC" w:rsidP="006940B2">
      <w:pPr>
        <w:spacing w:line="360" w:lineRule="auto"/>
        <w:jc w:val="both"/>
        <w:rPr>
          <w:rFonts w:ascii="Century Gothic" w:hAnsi="Century Gothic" w:cs="Arial"/>
          <w:sz w:val="24"/>
          <w:szCs w:val="24"/>
        </w:rPr>
      </w:pPr>
    </w:p>
    <w:p w14:paraId="6A80D637" w14:textId="6BA6F55D" w:rsidR="00433EFC" w:rsidRDefault="00433EFC" w:rsidP="006940B2">
      <w:pPr>
        <w:spacing w:line="360" w:lineRule="auto"/>
        <w:jc w:val="both"/>
        <w:rPr>
          <w:rFonts w:ascii="Century Gothic" w:hAnsi="Century Gothic" w:cs="Arial"/>
          <w:sz w:val="24"/>
          <w:szCs w:val="24"/>
        </w:rPr>
      </w:pPr>
    </w:p>
    <w:p w14:paraId="7F1FD483" w14:textId="03289CCE" w:rsidR="00433EFC" w:rsidRDefault="00433EFC" w:rsidP="006940B2">
      <w:pPr>
        <w:spacing w:line="360" w:lineRule="auto"/>
        <w:jc w:val="both"/>
        <w:rPr>
          <w:rFonts w:ascii="Century Gothic" w:hAnsi="Century Gothic" w:cs="Arial"/>
          <w:sz w:val="24"/>
          <w:szCs w:val="24"/>
        </w:rPr>
      </w:pPr>
    </w:p>
    <w:p w14:paraId="48143E03" w14:textId="77777777" w:rsidR="00433EFC" w:rsidRDefault="00433EFC" w:rsidP="006940B2">
      <w:pPr>
        <w:spacing w:line="360" w:lineRule="auto"/>
        <w:jc w:val="both"/>
        <w:rPr>
          <w:rFonts w:ascii="Century Gothic" w:hAnsi="Century Gothic" w:cs="Arial"/>
          <w:sz w:val="24"/>
          <w:szCs w:val="24"/>
        </w:rPr>
      </w:pPr>
    </w:p>
    <w:p w14:paraId="6822B214" w14:textId="77777777" w:rsidR="009205F9" w:rsidRPr="00EC51B8" w:rsidRDefault="006940B2" w:rsidP="009205F9">
      <w:pPr>
        <w:spacing w:line="360" w:lineRule="auto"/>
        <w:jc w:val="center"/>
        <w:rPr>
          <w:rFonts w:ascii="Century Gothic" w:hAnsi="Century Gothic" w:cs="Arial"/>
          <w:b/>
          <w:bCs/>
          <w:sz w:val="24"/>
          <w:szCs w:val="24"/>
        </w:rPr>
      </w:pPr>
      <w:r w:rsidRPr="00EC51B8">
        <w:rPr>
          <w:rFonts w:ascii="Century Gothic" w:hAnsi="Century Gothic" w:cs="Arial"/>
          <w:b/>
          <w:bCs/>
          <w:sz w:val="24"/>
          <w:szCs w:val="24"/>
        </w:rPr>
        <w:t>DECRETO:</w:t>
      </w:r>
    </w:p>
    <w:p w14:paraId="22DFF1F6" w14:textId="77777777" w:rsidR="00D03965" w:rsidRPr="00EC51B8" w:rsidRDefault="00D03965" w:rsidP="00986D30">
      <w:pPr>
        <w:jc w:val="both"/>
        <w:rPr>
          <w:rFonts w:ascii="Century Gothic" w:hAnsi="Century Gothic" w:cs="Arial"/>
          <w:b/>
          <w:sz w:val="24"/>
        </w:rPr>
      </w:pPr>
    </w:p>
    <w:p w14:paraId="2CAFCBD6" w14:textId="0E241F4D" w:rsidR="0051127B" w:rsidRPr="005A295E" w:rsidRDefault="00986D30" w:rsidP="0051127B">
      <w:pPr>
        <w:spacing w:line="360" w:lineRule="auto"/>
        <w:jc w:val="both"/>
        <w:rPr>
          <w:rFonts w:ascii="Century Gothic" w:hAnsi="Century Gothic" w:cs="AvenirNext-Regular"/>
        </w:rPr>
      </w:pPr>
      <w:r w:rsidRPr="00EC51B8">
        <w:rPr>
          <w:rFonts w:ascii="Century Gothic" w:hAnsi="Century Gothic" w:cs="Arial"/>
          <w:b/>
          <w:sz w:val="24"/>
        </w:rPr>
        <w:t>UNICO</w:t>
      </w:r>
      <w:r w:rsidRPr="00EC51B8">
        <w:rPr>
          <w:rFonts w:ascii="Century Gothic" w:hAnsi="Century Gothic" w:cs="Arial"/>
          <w:sz w:val="24"/>
        </w:rPr>
        <w:t xml:space="preserve">. - </w:t>
      </w:r>
      <w:r w:rsidR="009205F9" w:rsidRPr="00EC51B8">
        <w:rPr>
          <w:rFonts w:ascii="Century Gothic" w:eastAsia="Montserrat" w:hAnsi="Century Gothic" w:cs="Montserrat"/>
          <w:sz w:val="24"/>
          <w:szCs w:val="24"/>
        </w:rPr>
        <w:t>Se reforma</w:t>
      </w:r>
      <w:r w:rsidR="0051127B">
        <w:rPr>
          <w:rFonts w:ascii="Century Gothic" w:eastAsia="Montserrat" w:hAnsi="Century Gothic" w:cs="Montserrat"/>
          <w:sz w:val="24"/>
          <w:szCs w:val="24"/>
        </w:rPr>
        <w:t xml:space="preserve">n los artículos </w:t>
      </w:r>
      <w:r w:rsidR="005A295E">
        <w:rPr>
          <w:rFonts w:ascii="Century Gothic" w:eastAsia="Montserrat" w:hAnsi="Century Gothic" w:cs="Montserrat"/>
          <w:sz w:val="24"/>
          <w:szCs w:val="24"/>
        </w:rPr>
        <w:t xml:space="preserve">13 </w:t>
      </w:r>
      <w:r w:rsidR="00807528">
        <w:rPr>
          <w:rFonts w:ascii="Century Gothic" w:eastAsia="Montserrat" w:hAnsi="Century Gothic" w:cs="Montserrat"/>
          <w:sz w:val="24"/>
          <w:szCs w:val="24"/>
        </w:rPr>
        <w:t>fracción</w:t>
      </w:r>
      <w:r w:rsidR="005A295E">
        <w:rPr>
          <w:rFonts w:ascii="Century Gothic" w:eastAsia="Montserrat" w:hAnsi="Century Gothic" w:cs="Montserrat"/>
          <w:sz w:val="24"/>
          <w:szCs w:val="24"/>
        </w:rPr>
        <w:t xml:space="preserve"> VI, y </w:t>
      </w:r>
      <w:r w:rsidR="0051127B">
        <w:rPr>
          <w:rFonts w:ascii="Century Gothic" w:eastAsia="Montserrat" w:hAnsi="Century Gothic" w:cs="Montserrat"/>
          <w:sz w:val="24"/>
          <w:szCs w:val="24"/>
        </w:rPr>
        <w:t xml:space="preserve">16 fracción </w:t>
      </w:r>
      <w:proofErr w:type="gramStart"/>
      <w:r w:rsidR="0051127B">
        <w:rPr>
          <w:rFonts w:ascii="Century Gothic" w:eastAsia="Montserrat" w:hAnsi="Century Gothic" w:cs="Montserrat"/>
          <w:sz w:val="24"/>
          <w:szCs w:val="24"/>
        </w:rPr>
        <w:t xml:space="preserve">I  </w:t>
      </w:r>
      <w:r w:rsidR="009205F9" w:rsidRPr="009473C3">
        <w:rPr>
          <w:rFonts w:ascii="Century Gothic" w:hAnsi="Century Gothic" w:cs="AvenirNext-Regular"/>
          <w:i/>
          <w:iCs/>
        </w:rPr>
        <w:t>de</w:t>
      </w:r>
      <w:proofErr w:type="gramEnd"/>
      <w:r w:rsidR="009205F9" w:rsidRPr="009473C3">
        <w:rPr>
          <w:rFonts w:ascii="Century Gothic" w:hAnsi="Century Gothic" w:cs="AvenirNext-Regular"/>
          <w:i/>
          <w:iCs/>
        </w:rPr>
        <w:t xml:space="preserve"> la </w:t>
      </w:r>
      <w:r w:rsidR="009473C3">
        <w:rPr>
          <w:rFonts w:ascii="Century Gothic" w:hAnsi="Century Gothic" w:cs="AvenirNext-Regular"/>
          <w:i/>
          <w:iCs/>
        </w:rPr>
        <w:t>“</w:t>
      </w:r>
      <w:r w:rsidR="009205F9" w:rsidRPr="009473C3">
        <w:rPr>
          <w:rFonts w:ascii="Century Gothic" w:hAnsi="Century Gothic" w:cs="AvenirNext-Regular"/>
          <w:i/>
          <w:iCs/>
        </w:rPr>
        <w:t>Ley para la Inclusión y Desarrollo de las personas con Discapacidad en el Estado de Chihuahua</w:t>
      </w:r>
      <w:r w:rsidR="009473C3">
        <w:rPr>
          <w:rFonts w:ascii="Century Gothic" w:hAnsi="Century Gothic" w:cs="AvenirNext-Regular"/>
          <w:i/>
          <w:iCs/>
        </w:rPr>
        <w:t>”</w:t>
      </w:r>
      <w:r w:rsidR="009205F9" w:rsidRPr="00EC51B8">
        <w:rPr>
          <w:rFonts w:ascii="Century Gothic" w:hAnsi="Century Gothic" w:cs="AvenirNext-Regular"/>
        </w:rPr>
        <w:t xml:space="preserve"> para quedar redactado</w:t>
      </w:r>
      <w:r w:rsidR="0051127B">
        <w:rPr>
          <w:rFonts w:ascii="Century Gothic" w:hAnsi="Century Gothic" w:cs="AvenirNext-Regular"/>
        </w:rPr>
        <w:t>s</w:t>
      </w:r>
      <w:r w:rsidR="009205F9" w:rsidRPr="00EC51B8">
        <w:rPr>
          <w:rFonts w:ascii="Century Gothic" w:hAnsi="Century Gothic" w:cs="AvenirNext-Regular"/>
        </w:rPr>
        <w:t xml:space="preserve"> de la siguiente manera:</w:t>
      </w:r>
    </w:p>
    <w:p w14:paraId="728AC4D3" w14:textId="1FAC3667" w:rsidR="009205F9" w:rsidRPr="009473C3" w:rsidRDefault="009205F9" w:rsidP="0051127B">
      <w:pPr>
        <w:spacing w:line="360" w:lineRule="auto"/>
        <w:jc w:val="both"/>
        <w:rPr>
          <w:rFonts w:ascii="Century Gothic" w:hAnsi="Century Gothic" w:cs="Arial"/>
          <w:i/>
          <w:iCs/>
          <w:szCs w:val="20"/>
        </w:rPr>
      </w:pPr>
      <w:r w:rsidRPr="00EC51B8">
        <w:rPr>
          <w:rFonts w:ascii="Century Gothic" w:hAnsi="Century Gothic" w:cs="Arial"/>
          <w:b/>
          <w:bCs/>
          <w:i/>
          <w:iCs/>
          <w:szCs w:val="20"/>
        </w:rPr>
        <w:t>Artículo 13</w:t>
      </w:r>
      <w:r w:rsidRPr="009473C3">
        <w:rPr>
          <w:rFonts w:ascii="Century Gothic" w:hAnsi="Century Gothic" w:cs="Arial"/>
          <w:i/>
          <w:iCs/>
          <w:szCs w:val="20"/>
        </w:rPr>
        <w:t>. El Poder Ejecutivo del Estado y los ayuntamientos, a través de sus entes públicos, en su respectivo ámbito de competencias, tendrán las siguientes facultades y obligaciones:</w:t>
      </w:r>
    </w:p>
    <w:p w14:paraId="6953159B" w14:textId="76B5FD10" w:rsidR="00F60BE1" w:rsidRDefault="009205F9" w:rsidP="00EC51B8">
      <w:pPr>
        <w:spacing w:line="360" w:lineRule="auto"/>
        <w:jc w:val="both"/>
        <w:rPr>
          <w:rFonts w:ascii="Century Gothic" w:hAnsi="Century Gothic" w:cs="Arial"/>
          <w:b/>
          <w:bCs/>
          <w:i/>
          <w:iCs/>
          <w:szCs w:val="20"/>
        </w:rPr>
      </w:pPr>
      <w:r w:rsidRPr="00EC51B8">
        <w:rPr>
          <w:rFonts w:ascii="Century Gothic" w:hAnsi="Century Gothic" w:cs="Arial"/>
          <w:b/>
          <w:bCs/>
          <w:i/>
          <w:iCs/>
          <w:szCs w:val="20"/>
        </w:rPr>
        <w:t>VI. Emitir los reglamentos</w:t>
      </w:r>
      <w:r w:rsidR="0051127B">
        <w:rPr>
          <w:rFonts w:ascii="Century Gothic" w:hAnsi="Century Gothic" w:cs="Arial"/>
          <w:b/>
          <w:bCs/>
          <w:i/>
          <w:iCs/>
          <w:szCs w:val="20"/>
        </w:rPr>
        <w:t xml:space="preserve"> </w:t>
      </w:r>
      <w:r w:rsidR="00F60BE1" w:rsidRPr="00EC51B8">
        <w:rPr>
          <w:rFonts w:ascii="Century Gothic" w:hAnsi="Century Gothic" w:cs="Arial"/>
          <w:b/>
          <w:bCs/>
          <w:i/>
          <w:iCs/>
          <w:szCs w:val="20"/>
        </w:rPr>
        <w:t xml:space="preserve">estatales y municipales, que </w:t>
      </w:r>
      <w:r w:rsidR="003651E2">
        <w:rPr>
          <w:rFonts w:ascii="Century Gothic" w:hAnsi="Century Gothic" w:cs="Arial"/>
          <w:b/>
          <w:bCs/>
          <w:i/>
          <w:iCs/>
          <w:szCs w:val="20"/>
        </w:rPr>
        <w:t xml:space="preserve">establezcan los procedimientos </w:t>
      </w:r>
      <w:r w:rsidR="00937826">
        <w:rPr>
          <w:rFonts w:ascii="Century Gothic" w:hAnsi="Century Gothic" w:cs="Arial"/>
          <w:b/>
          <w:bCs/>
          <w:i/>
          <w:iCs/>
          <w:szCs w:val="20"/>
        </w:rPr>
        <w:t xml:space="preserve">para aplicar las sanciones previstas </w:t>
      </w:r>
      <w:r w:rsidR="000D1088">
        <w:rPr>
          <w:rFonts w:ascii="Century Gothic" w:hAnsi="Century Gothic" w:cs="Arial"/>
          <w:b/>
          <w:bCs/>
          <w:i/>
          <w:iCs/>
          <w:szCs w:val="20"/>
        </w:rPr>
        <w:t xml:space="preserve">en la ley para la inclusión y desarrollo de las personas con discapacidad en el Estado de Chihuahua </w:t>
      </w:r>
      <w:r w:rsidR="0051127B">
        <w:rPr>
          <w:rFonts w:ascii="Century Gothic" w:hAnsi="Century Gothic" w:cs="Arial"/>
          <w:b/>
          <w:bCs/>
          <w:i/>
          <w:iCs/>
          <w:szCs w:val="20"/>
        </w:rPr>
        <w:t>y los lineamientos</w:t>
      </w:r>
      <w:r w:rsidR="00F60BE1" w:rsidRPr="00EC51B8">
        <w:rPr>
          <w:rFonts w:ascii="Century Gothic" w:hAnsi="Century Gothic" w:cs="Arial"/>
          <w:b/>
          <w:bCs/>
          <w:i/>
          <w:iCs/>
          <w:szCs w:val="20"/>
        </w:rPr>
        <w:t xml:space="preserve"> que garanticen la accesibilidad, el diseño universal, y la aplicación de ajustes razonables para la igualdad sustantiva de las personas con discapacidad</w:t>
      </w:r>
      <w:r w:rsidR="0051127B">
        <w:rPr>
          <w:rFonts w:ascii="Century Gothic" w:hAnsi="Century Gothic" w:cs="Arial"/>
          <w:b/>
          <w:bCs/>
          <w:i/>
          <w:iCs/>
          <w:szCs w:val="20"/>
        </w:rPr>
        <w:t>.</w:t>
      </w:r>
    </w:p>
    <w:p w14:paraId="7F06237B" w14:textId="77777777" w:rsidR="007C11DC" w:rsidRPr="0051127B" w:rsidRDefault="007C11DC" w:rsidP="00B11C8A">
      <w:pPr>
        <w:spacing w:line="360" w:lineRule="auto"/>
        <w:jc w:val="both"/>
        <w:rPr>
          <w:rFonts w:ascii="Century Gothic" w:hAnsi="Century Gothic" w:cs="Arial"/>
          <w:b/>
          <w:bCs/>
          <w:i/>
          <w:iCs/>
          <w:szCs w:val="20"/>
        </w:rPr>
      </w:pPr>
      <w:r w:rsidRPr="0051127B">
        <w:rPr>
          <w:rFonts w:ascii="Century Gothic" w:hAnsi="Century Gothic" w:cs="Arial"/>
          <w:b/>
          <w:bCs/>
          <w:i/>
          <w:iCs/>
          <w:szCs w:val="20"/>
        </w:rPr>
        <w:t xml:space="preserve">Artículo 16. </w:t>
      </w:r>
      <w:r w:rsidRPr="009473C3">
        <w:rPr>
          <w:rFonts w:ascii="Century Gothic" w:hAnsi="Century Gothic" w:cs="Arial"/>
          <w:i/>
          <w:iCs/>
          <w:szCs w:val="20"/>
        </w:rPr>
        <w:t>Son facultades y obligaciones de la Secretaría:</w:t>
      </w:r>
    </w:p>
    <w:p w14:paraId="298C163A" w14:textId="77777777" w:rsidR="007C11DC" w:rsidRDefault="007C11DC" w:rsidP="00B11C8A">
      <w:pPr>
        <w:spacing w:line="360" w:lineRule="auto"/>
        <w:jc w:val="both"/>
        <w:rPr>
          <w:rFonts w:ascii="Century Gothic" w:hAnsi="Century Gothic" w:cs="Arial"/>
          <w:b/>
          <w:bCs/>
          <w:i/>
          <w:iCs/>
          <w:szCs w:val="20"/>
        </w:rPr>
      </w:pPr>
      <w:r w:rsidRPr="0051127B">
        <w:rPr>
          <w:rFonts w:ascii="Century Gothic" w:hAnsi="Century Gothic" w:cs="Arial"/>
          <w:b/>
          <w:bCs/>
          <w:i/>
          <w:iCs/>
          <w:szCs w:val="20"/>
        </w:rPr>
        <w:t>I. Garantizar el acceso y goce de todos los programas a que tengan derecho las personas</w:t>
      </w:r>
      <w:r>
        <w:rPr>
          <w:rFonts w:ascii="Century Gothic" w:hAnsi="Century Gothic" w:cs="Arial"/>
          <w:b/>
          <w:bCs/>
          <w:i/>
          <w:iCs/>
          <w:szCs w:val="20"/>
        </w:rPr>
        <w:t xml:space="preserve"> </w:t>
      </w:r>
      <w:r w:rsidRPr="0051127B">
        <w:rPr>
          <w:rFonts w:ascii="Century Gothic" w:hAnsi="Century Gothic" w:cs="Arial"/>
          <w:b/>
          <w:bCs/>
          <w:i/>
          <w:iCs/>
          <w:szCs w:val="20"/>
        </w:rPr>
        <w:t>con discapacidad, sin discriminación y atendiendo a sus necesidades.</w:t>
      </w:r>
      <w:r>
        <w:rPr>
          <w:rFonts w:ascii="Century Gothic" w:hAnsi="Century Gothic" w:cs="Arial"/>
          <w:b/>
          <w:bCs/>
          <w:i/>
          <w:iCs/>
          <w:szCs w:val="20"/>
        </w:rPr>
        <w:t xml:space="preserve"> Y dictar las reglas de operación necesarias. </w:t>
      </w:r>
    </w:p>
    <w:p w14:paraId="1660A4C2" w14:textId="149D52E9" w:rsidR="00EC51B8" w:rsidRPr="00EC51B8" w:rsidRDefault="00EC51B8" w:rsidP="009205F9">
      <w:pPr>
        <w:jc w:val="both"/>
        <w:rPr>
          <w:rFonts w:ascii="Century Gothic" w:hAnsi="Century Gothic" w:cs="Arial"/>
          <w:sz w:val="24"/>
        </w:rPr>
      </w:pPr>
    </w:p>
    <w:p w14:paraId="72828377" w14:textId="61F4C16D" w:rsidR="00EC51B8" w:rsidRPr="00EC51B8" w:rsidRDefault="009473C3" w:rsidP="00EC51B8">
      <w:pPr>
        <w:jc w:val="center"/>
        <w:rPr>
          <w:rFonts w:ascii="Century Gothic" w:hAnsi="Century Gothic" w:cs="Arial"/>
          <w:b/>
          <w:bCs/>
          <w:sz w:val="24"/>
        </w:rPr>
      </w:pPr>
      <w:r w:rsidRPr="00EC51B8">
        <w:rPr>
          <w:rFonts w:ascii="Century Gothic" w:hAnsi="Century Gothic" w:cs="Arial"/>
          <w:b/>
          <w:bCs/>
          <w:sz w:val="24"/>
        </w:rPr>
        <w:t>TRANSITORIOS. -</w:t>
      </w:r>
    </w:p>
    <w:p w14:paraId="15B7C819" w14:textId="05AD537C" w:rsidR="00EC51B8" w:rsidRDefault="00EC51B8" w:rsidP="00EC51B8">
      <w:pPr>
        <w:spacing w:before="240" w:after="240" w:line="360" w:lineRule="auto"/>
        <w:ind w:left="100"/>
        <w:jc w:val="both"/>
        <w:rPr>
          <w:rFonts w:ascii="Century Gothic" w:eastAsia="Montserrat" w:hAnsi="Century Gothic" w:cs="Montserrat"/>
          <w:sz w:val="24"/>
          <w:szCs w:val="24"/>
        </w:rPr>
      </w:pPr>
      <w:r w:rsidRPr="00EC51B8">
        <w:rPr>
          <w:rFonts w:ascii="Century Gothic" w:eastAsia="Montserrat" w:hAnsi="Century Gothic" w:cs="Montserrat"/>
          <w:b/>
          <w:sz w:val="24"/>
          <w:szCs w:val="24"/>
        </w:rPr>
        <w:t>PRIMERO.</w:t>
      </w:r>
      <w:r w:rsidRPr="00EC51B8">
        <w:rPr>
          <w:rFonts w:ascii="Century Gothic" w:eastAsia="Montserrat" w:hAnsi="Century Gothic" w:cs="Montserrat"/>
          <w:sz w:val="24"/>
          <w:szCs w:val="24"/>
        </w:rPr>
        <w:t xml:space="preserve"> El presente decreto entrará en vigor al día siguiente de su publicación en el Diario Oficial de la Federación.</w:t>
      </w:r>
    </w:p>
    <w:p w14:paraId="65686A33" w14:textId="71BF2288" w:rsidR="009473C3" w:rsidRDefault="009473C3" w:rsidP="00EC51B8">
      <w:pPr>
        <w:spacing w:before="240" w:after="240" w:line="360" w:lineRule="auto"/>
        <w:ind w:left="100"/>
        <w:jc w:val="both"/>
        <w:rPr>
          <w:rFonts w:ascii="Century Gothic" w:eastAsia="Montserrat" w:hAnsi="Century Gothic" w:cs="Montserrat"/>
          <w:sz w:val="24"/>
          <w:szCs w:val="24"/>
        </w:rPr>
      </w:pPr>
    </w:p>
    <w:p w14:paraId="4C9CACD9" w14:textId="319FDAF9" w:rsidR="009473C3" w:rsidRDefault="009473C3" w:rsidP="00EC51B8">
      <w:pPr>
        <w:spacing w:before="240" w:after="240" w:line="360" w:lineRule="auto"/>
        <w:ind w:left="100"/>
        <w:jc w:val="both"/>
        <w:rPr>
          <w:rFonts w:ascii="Century Gothic" w:eastAsia="Montserrat" w:hAnsi="Century Gothic" w:cs="Montserrat"/>
          <w:sz w:val="24"/>
          <w:szCs w:val="24"/>
        </w:rPr>
      </w:pPr>
    </w:p>
    <w:p w14:paraId="5CA049A3" w14:textId="0C35E17D" w:rsidR="009473C3" w:rsidRDefault="009473C3" w:rsidP="00EC51B8">
      <w:pPr>
        <w:spacing w:before="240" w:after="240" w:line="360" w:lineRule="auto"/>
        <w:ind w:left="100"/>
        <w:jc w:val="both"/>
        <w:rPr>
          <w:rFonts w:ascii="Century Gothic" w:eastAsia="Montserrat" w:hAnsi="Century Gothic" w:cs="Montserrat"/>
          <w:sz w:val="24"/>
          <w:szCs w:val="24"/>
        </w:rPr>
      </w:pPr>
    </w:p>
    <w:p w14:paraId="0A1821C6" w14:textId="77777777" w:rsidR="009473C3" w:rsidRPr="00EC51B8" w:rsidRDefault="009473C3" w:rsidP="00EC51B8">
      <w:pPr>
        <w:spacing w:before="240" w:after="240" w:line="360" w:lineRule="auto"/>
        <w:ind w:left="100"/>
        <w:jc w:val="both"/>
        <w:rPr>
          <w:rFonts w:ascii="Century Gothic" w:eastAsia="Montserrat" w:hAnsi="Century Gothic" w:cs="Montserrat"/>
          <w:sz w:val="24"/>
          <w:szCs w:val="24"/>
        </w:rPr>
      </w:pPr>
    </w:p>
    <w:p w14:paraId="4E8D63B9" w14:textId="5AD46698" w:rsidR="00433EFC" w:rsidRPr="009473C3" w:rsidRDefault="00EC51B8" w:rsidP="009473C3">
      <w:pPr>
        <w:spacing w:before="240" w:after="240" w:line="360" w:lineRule="auto"/>
        <w:ind w:left="100"/>
        <w:jc w:val="both"/>
        <w:rPr>
          <w:rFonts w:ascii="Montserrat" w:eastAsia="Montserrat" w:hAnsi="Montserrat" w:cs="Montserrat"/>
          <w:sz w:val="24"/>
          <w:szCs w:val="24"/>
        </w:rPr>
      </w:pPr>
      <w:r w:rsidRPr="00EC51B8">
        <w:rPr>
          <w:rFonts w:ascii="Century Gothic" w:eastAsia="Montserrat" w:hAnsi="Century Gothic" w:cs="Montserrat"/>
          <w:b/>
          <w:sz w:val="24"/>
          <w:szCs w:val="24"/>
        </w:rPr>
        <w:t>SEGUNDO.</w:t>
      </w:r>
      <w:r w:rsidRPr="00EC51B8">
        <w:rPr>
          <w:rFonts w:ascii="Century Gothic" w:eastAsia="Montserrat" w:hAnsi="Century Gothic" w:cs="Montserrat"/>
          <w:sz w:val="24"/>
          <w:szCs w:val="24"/>
        </w:rPr>
        <w:t xml:space="preserve"> De conformidad con el artículo 71, fracción III de la Constitución Política de los Estados Unidos Mexicanos, remítase copia del presente decreto al H. Congreso de la Unión, para los efectos </w:t>
      </w:r>
      <w:r>
        <w:rPr>
          <w:rFonts w:ascii="Montserrat" w:eastAsia="Montserrat" w:hAnsi="Montserrat" w:cs="Montserrat"/>
          <w:sz w:val="24"/>
          <w:szCs w:val="24"/>
        </w:rPr>
        <w:t>conducentes.</w:t>
      </w:r>
    </w:p>
    <w:p w14:paraId="22C8A6B0" w14:textId="642DF59B" w:rsidR="00EC51B8" w:rsidRPr="00433EFC" w:rsidRDefault="00433EFC" w:rsidP="00433EFC">
      <w:pPr>
        <w:spacing w:before="240" w:after="240" w:line="360" w:lineRule="auto"/>
        <w:jc w:val="both"/>
        <w:rPr>
          <w:rFonts w:ascii="Century Gothic" w:eastAsia="Montserrat" w:hAnsi="Century Gothic" w:cs="Montserrat"/>
          <w:sz w:val="24"/>
          <w:szCs w:val="24"/>
        </w:rPr>
      </w:pPr>
      <w:r w:rsidRPr="00433EFC">
        <w:rPr>
          <w:rFonts w:ascii="Century Gothic" w:eastAsia="Montserrat" w:hAnsi="Century Gothic" w:cs="Montserrat"/>
          <w:b/>
          <w:sz w:val="24"/>
          <w:szCs w:val="24"/>
        </w:rPr>
        <w:t>ECONÓMICO</w:t>
      </w:r>
      <w:r w:rsidRPr="00433EFC">
        <w:rPr>
          <w:rFonts w:ascii="Century Gothic" w:eastAsia="Montserrat" w:hAnsi="Century Gothic" w:cs="Montserrat"/>
          <w:sz w:val="24"/>
          <w:szCs w:val="24"/>
        </w:rPr>
        <w:t>. -</w:t>
      </w:r>
      <w:r w:rsidR="00EC51B8" w:rsidRPr="00433EFC">
        <w:rPr>
          <w:rFonts w:ascii="Century Gothic" w:eastAsia="Montserrat" w:hAnsi="Century Gothic" w:cs="Montserrat"/>
          <w:sz w:val="24"/>
          <w:szCs w:val="24"/>
        </w:rPr>
        <w:t xml:space="preserve"> Aprobado que sea, </w:t>
      </w:r>
      <w:r w:rsidRPr="00433EFC">
        <w:rPr>
          <w:rFonts w:ascii="Century Gothic" w:eastAsia="Montserrat" w:hAnsi="Century Gothic" w:cs="Montserrat"/>
          <w:sz w:val="24"/>
          <w:szCs w:val="24"/>
        </w:rPr>
        <w:t>túrnese</w:t>
      </w:r>
      <w:r w:rsidR="00EC51B8" w:rsidRPr="00433EFC">
        <w:rPr>
          <w:rFonts w:ascii="Century Gothic" w:eastAsia="Montserrat" w:hAnsi="Century Gothic" w:cs="Montserrat"/>
          <w:sz w:val="24"/>
          <w:szCs w:val="24"/>
        </w:rPr>
        <w:t xml:space="preserve"> a la Secretaría a efecto de que elabore la minuta de decreto en los términos en que deba de publicarse.</w:t>
      </w:r>
    </w:p>
    <w:p w14:paraId="20F459D2" w14:textId="27988F92" w:rsidR="00986D30" w:rsidRPr="00EC51B8" w:rsidRDefault="00986D30" w:rsidP="00986D30">
      <w:pPr>
        <w:jc w:val="both"/>
        <w:rPr>
          <w:rFonts w:ascii="Century Gothic" w:hAnsi="Century Gothic" w:cs="Arial"/>
          <w:sz w:val="24"/>
        </w:rPr>
      </w:pPr>
      <w:r w:rsidRPr="00EC51B8">
        <w:rPr>
          <w:rFonts w:ascii="Century Gothic" w:hAnsi="Century Gothic" w:cs="Arial"/>
          <w:b/>
          <w:bCs/>
          <w:sz w:val="24"/>
        </w:rPr>
        <w:t xml:space="preserve">DADO </w:t>
      </w:r>
      <w:r w:rsidRPr="00EC51B8">
        <w:rPr>
          <w:rFonts w:ascii="Century Gothic" w:hAnsi="Century Gothic" w:cs="Arial"/>
          <w:sz w:val="24"/>
        </w:rPr>
        <w:t xml:space="preserve">en el Salón del Pleno del Congreso del Estado a los </w:t>
      </w:r>
      <w:r w:rsidR="00EC51B8" w:rsidRPr="00EC51B8">
        <w:rPr>
          <w:rFonts w:ascii="Century Gothic" w:hAnsi="Century Gothic" w:cs="Arial"/>
          <w:sz w:val="24"/>
        </w:rPr>
        <w:t>diecisiete</w:t>
      </w:r>
      <w:r w:rsidRPr="00EC51B8">
        <w:rPr>
          <w:rFonts w:ascii="Century Gothic" w:hAnsi="Century Gothic" w:cs="Arial"/>
          <w:sz w:val="24"/>
        </w:rPr>
        <w:t xml:space="preserve"> días del mes de mayo del año 2023, </w:t>
      </w:r>
    </w:p>
    <w:p w14:paraId="592698F7" w14:textId="77777777" w:rsidR="00D03965" w:rsidRPr="00EC51B8" w:rsidRDefault="00D03965" w:rsidP="00986D30">
      <w:pPr>
        <w:jc w:val="both"/>
        <w:rPr>
          <w:rFonts w:ascii="Century Gothic" w:hAnsi="Century Gothic" w:cs="Arial"/>
          <w:sz w:val="24"/>
        </w:rPr>
      </w:pPr>
    </w:p>
    <w:p w14:paraId="38C7271A" w14:textId="77777777" w:rsidR="00986D30" w:rsidRPr="00EC51B8" w:rsidRDefault="00986D30" w:rsidP="00986D30">
      <w:pPr>
        <w:jc w:val="both"/>
        <w:rPr>
          <w:rFonts w:ascii="Century Gothic" w:hAnsi="Century Gothic" w:cs="Arial"/>
          <w:sz w:val="24"/>
        </w:rPr>
      </w:pPr>
      <w:r w:rsidRPr="00EC51B8">
        <w:rPr>
          <w:rFonts w:ascii="Century Gothic" w:hAnsi="Century Gothic" w:cs="Arial"/>
          <w:b/>
          <w:sz w:val="24"/>
        </w:rPr>
        <w:t>ECONOMICO</w:t>
      </w:r>
      <w:r w:rsidRPr="00EC51B8">
        <w:rPr>
          <w:rFonts w:ascii="Century Gothic" w:hAnsi="Century Gothic" w:cs="Arial"/>
          <w:sz w:val="24"/>
        </w:rPr>
        <w:t xml:space="preserve">. - Aprobado que sea túrnese a la </w:t>
      </w:r>
      <w:proofErr w:type="gramStart"/>
      <w:r w:rsidRPr="00EC51B8">
        <w:rPr>
          <w:rFonts w:ascii="Century Gothic" w:hAnsi="Century Gothic" w:cs="Arial"/>
          <w:sz w:val="24"/>
        </w:rPr>
        <w:t>Secretaria</w:t>
      </w:r>
      <w:proofErr w:type="gramEnd"/>
      <w:r w:rsidRPr="00EC51B8">
        <w:rPr>
          <w:rFonts w:ascii="Century Gothic" w:hAnsi="Century Gothic" w:cs="Arial"/>
          <w:sz w:val="24"/>
        </w:rPr>
        <w:t xml:space="preserve"> para que elabore la Minuta de Acuerdo correspondiente.</w:t>
      </w:r>
    </w:p>
    <w:p w14:paraId="4B33F573" w14:textId="77777777" w:rsidR="00986D30" w:rsidRPr="00EC51B8" w:rsidRDefault="00986D30" w:rsidP="00986D30">
      <w:pPr>
        <w:jc w:val="both"/>
        <w:rPr>
          <w:rFonts w:ascii="Century Gothic" w:hAnsi="Century Gothic" w:cs="Arial"/>
          <w:sz w:val="24"/>
        </w:rPr>
      </w:pPr>
    </w:p>
    <w:p w14:paraId="235C10ED" w14:textId="3B43DB91" w:rsidR="00986D30" w:rsidRPr="00EC51B8" w:rsidRDefault="007C35EC" w:rsidP="00986D30">
      <w:pPr>
        <w:jc w:val="center"/>
        <w:rPr>
          <w:rFonts w:ascii="Century Gothic" w:hAnsi="Century Gothic" w:cs="Arial"/>
          <w:b/>
          <w:sz w:val="24"/>
        </w:rPr>
      </w:pPr>
      <w:r w:rsidRPr="00EC51B8">
        <w:rPr>
          <w:rFonts w:ascii="Century Gothic" w:hAnsi="Century Gothic" w:cs="Arial"/>
          <w:b/>
          <w:sz w:val="24"/>
        </w:rPr>
        <w:t>A T E N T A M E N T E</w:t>
      </w:r>
    </w:p>
    <w:p w14:paraId="1E0206E7" w14:textId="77777777" w:rsidR="000848B9" w:rsidRDefault="000848B9" w:rsidP="000848B9">
      <w:pPr>
        <w:rPr>
          <w:rFonts w:ascii="Arial" w:hAnsi="Arial" w:cs="Arial"/>
          <w:sz w:val="24"/>
        </w:rPr>
      </w:pPr>
    </w:p>
    <w:p w14:paraId="4ECF853D" w14:textId="77777777" w:rsidR="007C35EC" w:rsidRDefault="007C35EC" w:rsidP="000848B9">
      <w:pPr>
        <w:rPr>
          <w:rFonts w:ascii="Arial" w:hAnsi="Arial" w:cs="Arial"/>
          <w:sz w:val="24"/>
        </w:rPr>
      </w:pPr>
    </w:p>
    <w:p w14:paraId="0A374D48" w14:textId="77777777" w:rsidR="000848B9" w:rsidRDefault="000848B9" w:rsidP="000848B9">
      <w:pPr>
        <w:jc w:val="center"/>
        <w:rPr>
          <w:rFonts w:ascii="Arial" w:hAnsi="Arial" w:cs="Arial"/>
          <w:sz w:val="24"/>
        </w:rPr>
      </w:pPr>
    </w:p>
    <w:p w14:paraId="069C67A6" w14:textId="1BC8180E" w:rsidR="000848B9" w:rsidRPr="008546E6" w:rsidRDefault="000848B9" w:rsidP="000848B9">
      <w:pPr>
        <w:jc w:val="center"/>
        <w:rPr>
          <w:rFonts w:ascii="Arial" w:hAnsi="Arial" w:cs="Arial"/>
          <w:b/>
          <w:sz w:val="24"/>
        </w:rPr>
      </w:pPr>
      <w:r w:rsidRPr="008546E6">
        <w:rPr>
          <w:rFonts w:ascii="Arial" w:hAnsi="Arial" w:cs="Arial"/>
          <w:b/>
          <w:sz w:val="24"/>
        </w:rPr>
        <w:t xml:space="preserve">DIP. </w:t>
      </w:r>
      <w:r w:rsidR="00EC51B8">
        <w:rPr>
          <w:rFonts w:ascii="Arial" w:hAnsi="Arial" w:cs="Arial"/>
          <w:b/>
          <w:sz w:val="24"/>
        </w:rPr>
        <w:t>GUSTAVO DE LA ROSA HICKERSON</w:t>
      </w:r>
    </w:p>
    <w:p w14:paraId="7FD17435" w14:textId="0E4008D5" w:rsidR="000848B9" w:rsidRDefault="000848B9" w:rsidP="000848B9">
      <w:pPr>
        <w:rPr>
          <w:rFonts w:ascii="Arial" w:hAnsi="Arial" w:cs="Arial"/>
        </w:rPr>
      </w:pPr>
    </w:p>
    <w:p w14:paraId="499F9B3C" w14:textId="77777777" w:rsidR="00433EFC" w:rsidRDefault="00433EFC" w:rsidP="000848B9">
      <w:pPr>
        <w:rPr>
          <w:rFonts w:ascii="Arial" w:hAnsi="Arial" w:cs="Arial"/>
        </w:rPr>
      </w:pPr>
    </w:p>
    <w:p w14:paraId="21641529" w14:textId="77777777" w:rsidR="000848B9" w:rsidRDefault="000848B9" w:rsidP="000848B9">
      <w:pPr>
        <w:rPr>
          <w:rFonts w:ascii="Arial" w:hAnsi="Arial" w:cs="Arial"/>
        </w:rPr>
      </w:pPr>
    </w:p>
    <w:p w14:paraId="178C7BC5" w14:textId="77777777" w:rsidR="000848B9" w:rsidRDefault="000848B9" w:rsidP="000848B9">
      <w:pPr>
        <w:ind w:left="1985"/>
        <w:jc w:val="right"/>
        <w:rPr>
          <w:rFonts w:ascii="Arial" w:hAnsi="Arial" w:cs="Arial"/>
        </w:rPr>
        <w:sectPr w:rsidR="000848B9" w:rsidSect="006A339C">
          <w:headerReference w:type="default" r:id="rId7"/>
          <w:footerReference w:type="default" r:id="rId8"/>
          <w:pgSz w:w="12240" w:h="15840"/>
          <w:pgMar w:top="1701" w:right="1701" w:bottom="1417" w:left="1701" w:header="708" w:footer="708" w:gutter="0"/>
          <w:cols w:space="708"/>
          <w:docGrid w:linePitch="360"/>
        </w:sectPr>
      </w:pPr>
    </w:p>
    <w:p w14:paraId="0374FF0D" w14:textId="77777777" w:rsidR="000848B9" w:rsidRPr="00555986" w:rsidRDefault="000848B9" w:rsidP="00D03965">
      <w:pPr>
        <w:jc w:val="center"/>
        <w:rPr>
          <w:rFonts w:ascii="Arial" w:hAnsi="Arial" w:cs="Arial"/>
          <w:b/>
          <w:sz w:val="24"/>
        </w:rPr>
      </w:pPr>
      <w:r w:rsidRPr="00555986">
        <w:rPr>
          <w:rFonts w:ascii="Arial" w:hAnsi="Arial" w:cs="Arial"/>
          <w:b/>
          <w:sz w:val="24"/>
        </w:rPr>
        <w:t>DIP. MARÍA ANTONIETA PÉREZ REYES</w:t>
      </w:r>
    </w:p>
    <w:p w14:paraId="3A6937F7" w14:textId="77777777" w:rsidR="000848B9" w:rsidRPr="00555986" w:rsidRDefault="000848B9" w:rsidP="00D03965">
      <w:pPr>
        <w:jc w:val="center"/>
        <w:rPr>
          <w:rFonts w:ascii="Arial" w:hAnsi="Arial" w:cs="Arial"/>
          <w:b/>
          <w:sz w:val="24"/>
        </w:rPr>
      </w:pPr>
    </w:p>
    <w:p w14:paraId="7194D8F1" w14:textId="77777777" w:rsidR="000848B9" w:rsidRPr="00555986" w:rsidRDefault="000848B9" w:rsidP="00D03965">
      <w:pPr>
        <w:jc w:val="center"/>
        <w:rPr>
          <w:rFonts w:ascii="Arial" w:hAnsi="Arial" w:cs="Arial"/>
          <w:b/>
          <w:sz w:val="24"/>
        </w:rPr>
      </w:pPr>
    </w:p>
    <w:p w14:paraId="42A892FC" w14:textId="2170C1DE" w:rsidR="00433EFC" w:rsidRDefault="00D03965" w:rsidP="00433EFC">
      <w:pPr>
        <w:jc w:val="center"/>
        <w:rPr>
          <w:rFonts w:ascii="Arial" w:hAnsi="Arial" w:cs="Arial"/>
          <w:b/>
          <w:sz w:val="24"/>
        </w:rPr>
      </w:pPr>
      <w:r>
        <w:rPr>
          <w:rFonts w:ascii="Arial" w:hAnsi="Arial" w:cs="Arial"/>
          <w:b/>
          <w:sz w:val="24"/>
        </w:rPr>
        <w:t>DIP. LETICIA ORTEGA MÁYNEZ</w:t>
      </w:r>
    </w:p>
    <w:p w14:paraId="7DCA23A8" w14:textId="4EC6E535" w:rsidR="009473C3" w:rsidRDefault="009473C3" w:rsidP="00433EFC">
      <w:pPr>
        <w:jc w:val="center"/>
        <w:rPr>
          <w:rFonts w:ascii="Arial" w:hAnsi="Arial" w:cs="Arial"/>
          <w:b/>
          <w:sz w:val="24"/>
        </w:rPr>
      </w:pPr>
    </w:p>
    <w:p w14:paraId="3F5401CA" w14:textId="14D56C91" w:rsidR="009473C3" w:rsidRDefault="009473C3" w:rsidP="00433EFC">
      <w:pPr>
        <w:jc w:val="center"/>
        <w:rPr>
          <w:rFonts w:ascii="Arial" w:hAnsi="Arial" w:cs="Arial"/>
          <w:b/>
          <w:sz w:val="24"/>
        </w:rPr>
      </w:pPr>
    </w:p>
    <w:p w14:paraId="5AB2A368" w14:textId="1233B77B" w:rsidR="009473C3" w:rsidRDefault="009473C3" w:rsidP="00433EFC">
      <w:pPr>
        <w:jc w:val="center"/>
        <w:rPr>
          <w:rFonts w:ascii="Arial" w:hAnsi="Arial" w:cs="Arial"/>
          <w:b/>
          <w:sz w:val="24"/>
        </w:rPr>
      </w:pPr>
    </w:p>
    <w:p w14:paraId="6512B655" w14:textId="19E9D41E" w:rsidR="009473C3" w:rsidRDefault="009473C3" w:rsidP="00433EFC">
      <w:pPr>
        <w:jc w:val="center"/>
        <w:rPr>
          <w:rFonts w:ascii="Arial" w:hAnsi="Arial" w:cs="Arial"/>
          <w:b/>
          <w:sz w:val="24"/>
        </w:rPr>
      </w:pPr>
    </w:p>
    <w:p w14:paraId="3A7B3254" w14:textId="23469988" w:rsidR="009473C3" w:rsidRDefault="009473C3" w:rsidP="00433EFC">
      <w:pPr>
        <w:jc w:val="center"/>
        <w:rPr>
          <w:rFonts w:ascii="Arial" w:hAnsi="Arial" w:cs="Arial"/>
          <w:b/>
          <w:sz w:val="24"/>
        </w:rPr>
      </w:pPr>
    </w:p>
    <w:p w14:paraId="667CC827" w14:textId="77777777" w:rsidR="009473C3" w:rsidRPr="00555986" w:rsidRDefault="009473C3" w:rsidP="00433EFC">
      <w:pPr>
        <w:jc w:val="center"/>
        <w:rPr>
          <w:rFonts w:ascii="Arial" w:hAnsi="Arial" w:cs="Arial"/>
          <w:b/>
          <w:sz w:val="24"/>
        </w:rPr>
      </w:pPr>
    </w:p>
    <w:p w14:paraId="6BC55587" w14:textId="77777777" w:rsidR="00EC51B8" w:rsidRDefault="00EC51B8" w:rsidP="00D03965">
      <w:pPr>
        <w:jc w:val="center"/>
        <w:rPr>
          <w:rFonts w:ascii="Arial" w:hAnsi="Arial" w:cs="Arial"/>
          <w:b/>
          <w:sz w:val="24"/>
        </w:rPr>
      </w:pPr>
    </w:p>
    <w:p w14:paraId="401DF769" w14:textId="30EC3FFC" w:rsidR="000848B9" w:rsidRDefault="000848B9" w:rsidP="00D03965">
      <w:pPr>
        <w:jc w:val="center"/>
        <w:rPr>
          <w:rFonts w:ascii="Arial" w:hAnsi="Arial" w:cs="Arial"/>
          <w:b/>
          <w:sz w:val="24"/>
        </w:rPr>
      </w:pPr>
    </w:p>
    <w:p w14:paraId="58A95A93" w14:textId="77777777" w:rsidR="00D03965" w:rsidRPr="00555986" w:rsidRDefault="00D03965" w:rsidP="00D03965">
      <w:pPr>
        <w:jc w:val="center"/>
        <w:rPr>
          <w:rFonts w:ascii="Arial" w:hAnsi="Arial" w:cs="Arial"/>
          <w:b/>
          <w:sz w:val="24"/>
        </w:rPr>
      </w:pPr>
    </w:p>
    <w:p w14:paraId="30135F9C" w14:textId="3F508C50" w:rsidR="00D03965" w:rsidRDefault="000848B9" w:rsidP="00EC51B8">
      <w:pPr>
        <w:jc w:val="center"/>
        <w:rPr>
          <w:rFonts w:ascii="Arial" w:hAnsi="Arial" w:cs="Arial"/>
          <w:b/>
          <w:sz w:val="24"/>
        </w:rPr>
      </w:pPr>
      <w:r w:rsidRPr="00555986">
        <w:rPr>
          <w:rFonts w:ascii="Arial" w:hAnsi="Arial" w:cs="Arial"/>
          <w:b/>
          <w:sz w:val="24"/>
        </w:rPr>
        <w:t xml:space="preserve">DIP. EDIN </w:t>
      </w:r>
      <w:proofErr w:type="gramStart"/>
      <w:r w:rsidRPr="00555986">
        <w:rPr>
          <w:rFonts w:ascii="Arial" w:hAnsi="Arial" w:cs="Arial"/>
          <w:b/>
          <w:sz w:val="24"/>
        </w:rPr>
        <w:t xml:space="preserve">CUAUHTÉMOC </w:t>
      </w:r>
      <w:r w:rsidR="009473C3">
        <w:rPr>
          <w:rFonts w:ascii="Arial" w:hAnsi="Arial" w:cs="Arial"/>
          <w:b/>
          <w:sz w:val="24"/>
        </w:rPr>
        <w:t xml:space="preserve"> </w:t>
      </w:r>
      <w:r w:rsidRPr="00555986">
        <w:rPr>
          <w:rFonts w:ascii="Arial" w:hAnsi="Arial" w:cs="Arial"/>
          <w:b/>
          <w:sz w:val="24"/>
        </w:rPr>
        <w:t>ESTRADA</w:t>
      </w:r>
      <w:proofErr w:type="gramEnd"/>
      <w:r w:rsidRPr="00555986">
        <w:rPr>
          <w:rFonts w:ascii="Arial" w:hAnsi="Arial" w:cs="Arial"/>
          <w:b/>
          <w:sz w:val="24"/>
        </w:rPr>
        <w:t xml:space="preserve"> SOTELO</w:t>
      </w:r>
    </w:p>
    <w:p w14:paraId="4B9533E2" w14:textId="77777777" w:rsidR="00D03965" w:rsidRPr="00555986" w:rsidRDefault="00D03965" w:rsidP="00EC51B8">
      <w:pPr>
        <w:rPr>
          <w:rFonts w:ascii="Arial" w:hAnsi="Arial" w:cs="Arial"/>
          <w:b/>
          <w:sz w:val="24"/>
        </w:rPr>
      </w:pPr>
    </w:p>
    <w:p w14:paraId="35F4332E" w14:textId="52342BED" w:rsidR="000848B9" w:rsidRDefault="000848B9" w:rsidP="000848B9">
      <w:pPr>
        <w:jc w:val="center"/>
        <w:rPr>
          <w:rFonts w:ascii="Arial" w:hAnsi="Arial" w:cs="Arial"/>
          <w:b/>
          <w:sz w:val="24"/>
        </w:rPr>
      </w:pPr>
    </w:p>
    <w:p w14:paraId="3685FD2A" w14:textId="77777777" w:rsidR="00433EFC" w:rsidRPr="00555986" w:rsidRDefault="00433EFC" w:rsidP="000848B9">
      <w:pPr>
        <w:jc w:val="center"/>
        <w:rPr>
          <w:rFonts w:ascii="Arial" w:hAnsi="Arial" w:cs="Arial"/>
          <w:b/>
          <w:sz w:val="24"/>
        </w:rPr>
      </w:pPr>
    </w:p>
    <w:p w14:paraId="745C2986" w14:textId="77777777" w:rsidR="000848B9" w:rsidRPr="00555986" w:rsidRDefault="000848B9" w:rsidP="000848B9">
      <w:pPr>
        <w:jc w:val="center"/>
        <w:rPr>
          <w:rFonts w:ascii="Arial" w:hAnsi="Arial" w:cs="Arial"/>
          <w:b/>
          <w:sz w:val="24"/>
        </w:rPr>
      </w:pPr>
      <w:r w:rsidRPr="00555986">
        <w:rPr>
          <w:rFonts w:ascii="Arial" w:hAnsi="Arial" w:cs="Arial"/>
          <w:b/>
          <w:sz w:val="24"/>
        </w:rPr>
        <w:t>DIP. ILSE AMÉRICA GARCÍA SOTO</w:t>
      </w:r>
    </w:p>
    <w:p w14:paraId="0EB1F444" w14:textId="63F47122" w:rsidR="007C35EC" w:rsidRDefault="007C35EC" w:rsidP="000848B9">
      <w:pPr>
        <w:jc w:val="center"/>
        <w:rPr>
          <w:rFonts w:ascii="Arial" w:hAnsi="Arial" w:cs="Arial"/>
          <w:b/>
          <w:sz w:val="24"/>
        </w:rPr>
      </w:pPr>
    </w:p>
    <w:p w14:paraId="5BF48E79" w14:textId="77777777" w:rsidR="007C35EC" w:rsidRDefault="007C35EC" w:rsidP="000848B9">
      <w:pPr>
        <w:jc w:val="center"/>
        <w:rPr>
          <w:rFonts w:ascii="Arial" w:hAnsi="Arial" w:cs="Arial"/>
          <w:b/>
          <w:sz w:val="24"/>
        </w:rPr>
      </w:pPr>
    </w:p>
    <w:p w14:paraId="4B5EE42A" w14:textId="77777777" w:rsidR="000848B9" w:rsidRPr="00555986" w:rsidRDefault="000848B9" w:rsidP="009473C3">
      <w:pPr>
        <w:rPr>
          <w:rFonts w:ascii="Arial" w:hAnsi="Arial" w:cs="Arial"/>
          <w:b/>
          <w:sz w:val="24"/>
        </w:rPr>
      </w:pPr>
    </w:p>
    <w:p w14:paraId="1264046A" w14:textId="77777777" w:rsidR="000848B9" w:rsidRPr="00555986" w:rsidRDefault="000848B9" w:rsidP="00EC51B8">
      <w:pPr>
        <w:jc w:val="center"/>
        <w:rPr>
          <w:rFonts w:ascii="Arial" w:hAnsi="Arial" w:cs="Arial"/>
          <w:b/>
          <w:sz w:val="24"/>
        </w:rPr>
      </w:pPr>
    </w:p>
    <w:p w14:paraId="3D4CCC5E" w14:textId="0D3F85DE" w:rsidR="000848B9" w:rsidRDefault="00D03965" w:rsidP="00EC51B8">
      <w:pPr>
        <w:jc w:val="center"/>
        <w:rPr>
          <w:rFonts w:ascii="Arial" w:hAnsi="Arial" w:cs="Arial"/>
          <w:b/>
          <w:sz w:val="24"/>
        </w:rPr>
      </w:pPr>
      <w:r>
        <w:rPr>
          <w:rFonts w:ascii="Arial" w:hAnsi="Arial" w:cs="Arial"/>
          <w:b/>
          <w:sz w:val="24"/>
        </w:rPr>
        <w:t>DIP. BENJAMÍN CARRERA CHÁVEZ</w:t>
      </w:r>
    </w:p>
    <w:p w14:paraId="58FF55B6" w14:textId="77777777" w:rsidR="00EC51B8" w:rsidRDefault="00EC51B8" w:rsidP="00EC51B8">
      <w:pPr>
        <w:jc w:val="center"/>
        <w:rPr>
          <w:rFonts w:ascii="Arial" w:hAnsi="Arial" w:cs="Arial"/>
          <w:b/>
          <w:sz w:val="24"/>
        </w:rPr>
      </w:pPr>
    </w:p>
    <w:p w14:paraId="7A35A7E6" w14:textId="77777777" w:rsidR="00EC51B8" w:rsidRDefault="00EC51B8" w:rsidP="00EC51B8">
      <w:pPr>
        <w:jc w:val="center"/>
        <w:rPr>
          <w:rFonts w:ascii="Arial" w:hAnsi="Arial" w:cs="Arial"/>
          <w:b/>
          <w:sz w:val="24"/>
        </w:rPr>
      </w:pPr>
    </w:p>
    <w:p w14:paraId="322AA284" w14:textId="77777777" w:rsidR="00EC51B8" w:rsidRDefault="00EC51B8" w:rsidP="00EC51B8">
      <w:pPr>
        <w:jc w:val="center"/>
        <w:rPr>
          <w:rFonts w:ascii="Arial" w:hAnsi="Arial" w:cs="Arial"/>
          <w:b/>
          <w:sz w:val="24"/>
        </w:rPr>
      </w:pPr>
    </w:p>
    <w:p w14:paraId="096667C4" w14:textId="56880C92" w:rsidR="00EC51B8" w:rsidRDefault="00EC51B8" w:rsidP="00EC51B8">
      <w:pPr>
        <w:jc w:val="center"/>
        <w:rPr>
          <w:rFonts w:ascii="Arial" w:hAnsi="Arial" w:cs="Arial"/>
          <w:b/>
          <w:sz w:val="24"/>
        </w:rPr>
      </w:pPr>
    </w:p>
    <w:p w14:paraId="3C5714A1" w14:textId="77777777" w:rsidR="00EC51B8" w:rsidRDefault="00EC51B8" w:rsidP="00EC51B8">
      <w:pPr>
        <w:jc w:val="center"/>
        <w:rPr>
          <w:rFonts w:ascii="Arial" w:hAnsi="Arial" w:cs="Arial"/>
          <w:b/>
          <w:sz w:val="24"/>
        </w:rPr>
      </w:pPr>
    </w:p>
    <w:p w14:paraId="07DEE527" w14:textId="77777777" w:rsidR="009473C3" w:rsidRDefault="009473C3" w:rsidP="00EC51B8">
      <w:pPr>
        <w:jc w:val="center"/>
        <w:rPr>
          <w:rFonts w:ascii="Arial" w:hAnsi="Arial" w:cs="Arial"/>
          <w:b/>
          <w:sz w:val="24"/>
        </w:rPr>
      </w:pPr>
    </w:p>
    <w:p w14:paraId="4788CF48" w14:textId="77777777" w:rsidR="009473C3" w:rsidRDefault="009473C3" w:rsidP="00EC51B8">
      <w:pPr>
        <w:jc w:val="center"/>
        <w:rPr>
          <w:rFonts w:ascii="Arial" w:hAnsi="Arial" w:cs="Arial"/>
          <w:b/>
          <w:sz w:val="24"/>
        </w:rPr>
      </w:pPr>
    </w:p>
    <w:p w14:paraId="0F307DB8" w14:textId="77777777" w:rsidR="009473C3" w:rsidRDefault="009473C3" w:rsidP="00EC51B8">
      <w:pPr>
        <w:jc w:val="center"/>
        <w:rPr>
          <w:rFonts w:ascii="Arial" w:hAnsi="Arial" w:cs="Arial"/>
          <w:b/>
          <w:sz w:val="24"/>
        </w:rPr>
      </w:pPr>
    </w:p>
    <w:p w14:paraId="687F2127" w14:textId="77777777" w:rsidR="009473C3" w:rsidRDefault="009473C3" w:rsidP="00EC51B8">
      <w:pPr>
        <w:jc w:val="center"/>
        <w:rPr>
          <w:rFonts w:ascii="Arial" w:hAnsi="Arial" w:cs="Arial"/>
          <w:b/>
          <w:sz w:val="24"/>
        </w:rPr>
      </w:pPr>
      <w:r>
        <w:rPr>
          <w:rFonts w:ascii="Arial" w:hAnsi="Arial" w:cs="Arial"/>
          <w:b/>
          <w:sz w:val="24"/>
        </w:rPr>
        <w:t xml:space="preserve">                                                                                    </w:t>
      </w:r>
    </w:p>
    <w:p w14:paraId="3EBF2266" w14:textId="77777777" w:rsidR="009473C3" w:rsidRDefault="009473C3" w:rsidP="00EC51B8">
      <w:pPr>
        <w:jc w:val="center"/>
        <w:rPr>
          <w:rFonts w:ascii="Arial" w:hAnsi="Arial" w:cs="Arial"/>
          <w:b/>
          <w:sz w:val="24"/>
        </w:rPr>
      </w:pPr>
    </w:p>
    <w:p w14:paraId="5CED4DE6" w14:textId="77777777" w:rsidR="009473C3" w:rsidRDefault="009473C3" w:rsidP="00EC51B8">
      <w:pPr>
        <w:jc w:val="center"/>
        <w:rPr>
          <w:rFonts w:ascii="Arial" w:hAnsi="Arial" w:cs="Arial"/>
          <w:b/>
          <w:sz w:val="24"/>
        </w:rPr>
      </w:pPr>
    </w:p>
    <w:p w14:paraId="20E96369" w14:textId="77777777" w:rsidR="009473C3" w:rsidRDefault="009473C3" w:rsidP="00EC51B8">
      <w:pPr>
        <w:jc w:val="center"/>
        <w:rPr>
          <w:rFonts w:ascii="Arial" w:hAnsi="Arial" w:cs="Arial"/>
          <w:b/>
          <w:sz w:val="24"/>
        </w:rPr>
      </w:pPr>
    </w:p>
    <w:p w14:paraId="3CFAB01C" w14:textId="77777777" w:rsidR="009473C3" w:rsidRDefault="009473C3" w:rsidP="00EC51B8">
      <w:pPr>
        <w:jc w:val="center"/>
        <w:rPr>
          <w:rFonts w:ascii="Arial" w:hAnsi="Arial" w:cs="Arial"/>
          <w:b/>
          <w:sz w:val="24"/>
        </w:rPr>
      </w:pPr>
    </w:p>
    <w:p w14:paraId="39E53221" w14:textId="013C1259" w:rsidR="009473C3" w:rsidRDefault="009473C3" w:rsidP="00EC51B8">
      <w:pPr>
        <w:jc w:val="center"/>
        <w:rPr>
          <w:rFonts w:ascii="Arial" w:hAnsi="Arial" w:cs="Arial"/>
          <w:b/>
          <w:sz w:val="24"/>
        </w:rPr>
      </w:pPr>
    </w:p>
    <w:p w14:paraId="7898815F" w14:textId="77777777" w:rsidR="009473C3" w:rsidRDefault="009473C3" w:rsidP="00EC51B8">
      <w:pPr>
        <w:jc w:val="center"/>
        <w:rPr>
          <w:rFonts w:ascii="Arial" w:hAnsi="Arial" w:cs="Arial"/>
          <w:b/>
          <w:sz w:val="24"/>
        </w:rPr>
      </w:pPr>
    </w:p>
    <w:p w14:paraId="0BEEAB59" w14:textId="77777777" w:rsidR="009473C3" w:rsidRDefault="009473C3" w:rsidP="00EC51B8">
      <w:pPr>
        <w:jc w:val="center"/>
        <w:rPr>
          <w:rFonts w:ascii="Arial" w:hAnsi="Arial" w:cs="Arial"/>
          <w:b/>
          <w:sz w:val="24"/>
        </w:rPr>
      </w:pPr>
    </w:p>
    <w:p w14:paraId="331A0777" w14:textId="5E3034F2" w:rsidR="00EC51B8" w:rsidRDefault="00EC51B8" w:rsidP="00EC51B8">
      <w:pPr>
        <w:jc w:val="center"/>
        <w:rPr>
          <w:rFonts w:ascii="Arial" w:hAnsi="Arial" w:cs="Arial"/>
          <w:b/>
          <w:sz w:val="24"/>
        </w:rPr>
      </w:pPr>
      <w:r w:rsidRPr="00555986">
        <w:rPr>
          <w:rFonts w:ascii="Arial" w:hAnsi="Arial" w:cs="Arial"/>
          <w:b/>
          <w:sz w:val="24"/>
        </w:rPr>
        <w:t>DIP. OSCAR DANIEL AVITIA ARELL</w:t>
      </w:r>
      <w:r w:rsidR="009473C3">
        <w:rPr>
          <w:rFonts w:ascii="Arial" w:hAnsi="Arial" w:cs="Arial"/>
          <w:b/>
          <w:sz w:val="24"/>
        </w:rPr>
        <w:t>ANE</w:t>
      </w:r>
    </w:p>
    <w:p w14:paraId="533718F7" w14:textId="77777777" w:rsidR="009473C3" w:rsidRDefault="009473C3" w:rsidP="00EC51B8">
      <w:pPr>
        <w:jc w:val="center"/>
        <w:rPr>
          <w:rFonts w:ascii="Arial" w:hAnsi="Arial" w:cs="Arial"/>
          <w:b/>
          <w:sz w:val="24"/>
        </w:rPr>
      </w:pPr>
    </w:p>
    <w:p w14:paraId="4E27724A" w14:textId="77777777" w:rsidR="009473C3" w:rsidRDefault="009473C3" w:rsidP="00EC51B8">
      <w:pPr>
        <w:jc w:val="center"/>
        <w:rPr>
          <w:rFonts w:ascii="Arial" w:hAnsi="Arial" w:cs="Arial"/>
          <w:b/>
          <w:sz w:val="24"/>
        </w:rPr>
      </w:pPr>
    </w:p>
    <w:p w14:paraId="518C0CC9" w14:textId="77777777" w:rsidR="009473C3" w:rsidRDefault="009473C3" w:rsidP="009473C3">
      <w:pPr>
        <w:jc w:val="center"/>
        <w:rPr>
          <w:rFonts w:ascii="Arial" w:hAnsi="Arial" w:cs="Arial"/>
          <w:b/>
          <w:sz w:val="24"/>
        </w:rPr>
      </w:pPr>
    </w:p>
    <w:p w14:paraId="3D40E505" w14:textId="7D9ED631" w:rsidR="009473C3" w:rsidRPr="00555986" w:rsidRDefault="009473C3" w:rsidP="009473C3">
      <w:pPr>
        <w:jc w:val="center"/>
        <w:rPr>
          <w:rFonts w:ascii="Arial" w:hAnsi="Arial" w:cs="Arial"/>
          <w:b/>
          <w:sz w:val="24"/>
        </w:rPr>
      </w:pPr>
      <w:r w:rsidRPr="00555986">
        <w:rPr>
          <w:rFonts w:ascii="Arial" w:hAnsi="Arial" w:cs="Arial"/>
          <w:b/>
          <w:sz w:val="24"/>
        </w:rPr>
        <w:t xml:space="preserve">DIP. MAGDALENA RENTERÍA </w:t>
      </w:r>
      <w:r>
        <w:rPr>
          <w:rFonts w:ascii="Arial" w:hAnsi="Arial" w:cs="Arial"/>
          <w:b/>
          <w:sz w:val="24"/>
        </w:rPr>
        <w:t xml:space="preserve">      </w:t>
      </w:r>
      <w:r w:rsidRPr="00555986">
        <w:rPr>
          <w:rFonts w:ascii="Arial" w:hAnsi="Arial" w:cs="Arial"/>
          <w:b/>
          <w:sz w:val="24"/>
        </w:rPr>
        <w:t>PÉREZ</w:t>
      </w:r>
    </w:p>
    <w:p w14:paraId="0980A9B0" w14:textId="0DA81DB1" w:rsidR="009473C3" w:rsidRDefault="009473C3" w:rsidP="00EC51B8">
      <w:pPr>
        <w:jc w:val="center"/>
        <w:rPr>
          <w:rFonts w:ascii="Arial" w:hAnsi="Arial" w:cs="Arial"/>
          <w:b/>
          <w:sz w:val="24"/>
        </w:rPr>
      </w:pPr>
    </w:p>
    <w:p w14:paraId="0587B7D7" w14:textId="77777777" w:rsidR="009473C3" w:rsidRDefault="009473C3" w:rsidP="00EC51B8">
      <w:pPr>
        <w:jc w:val="center"/>
        <w:rPr>
          <w:rFonts w:ascii="Arial" w:hAnsi="Arial" w:cs="Arial"/>
          <w:b/>
          <w:sz w:val="24"/>
        </w:rPr>
      </w:pPr>
    </w:p>
    <w:p w14:paraId="4CBF8524" w14:textId="77777777" w:rsidR="009473C3" w:rsidRDefault="009473C3" w:rsidP="00EC51B8">
      <w:pPr>
        <w:jc w:val="center"/>
        <w:rPr>
          <w:rFonts w:ascii="Arial" w:hAnsi="Arial" w:cs="Arial"/>
          <w:b/>
          <w:sz w:val="24"/>
        </w:rPr>
      </w:pPr>
    </w:p>
    <w:p w14:paraId="220A123A" w14:textId="09461935" w:rsidR="009473C3" w:rsidRPr="00555986" w:rsidRDefault="009473C3" w:rsidP="009473C3">
      <w:pPr>
        <w:jc w:val="center"/>
        <w:rPr>
          <w:rFonts w:ascii="Arial" w:hAnsi="Arial" w:cs="Arial"/>
          <w:b/>
          <w:sz w:val="24"/>
        </w:rPr>
        <w:sectPr w:rsidR="009473C3" w:rsidRPr="00555986" w:rsidSect="00555986">
          <w:type w:val="continuous"/>
          <w:pgSz w:w="12240" w:h="15840"/>
          <w:pgMar w:top="1701" w:right="1701" w:bottom="1417" w:left="1701" w:header="708" w:footer="708" w:gutter="0"/>
          <w:cols w:num="2" w:space="708"/>
          <w:docGrid w:linePitch="360"/>
        </w:sectPr>
      </w:pPr>
      <w:r w:rsidRPr="00555986">
        <w:rPr>
          <w:rFonts w:ascii="Arial" w:hAnsi="Arial" w:cs="Arial"/>
          <w:b/>
          <w:sz w:val="24"/>
        </w:rPr>
        <w:t>DIP. ROSANA DÍAZ REYE</w:t>
      </w:r>
      <w:r>
        <w:rPr>
          <w:rFonts w:ascii="Arial" w:hAnsi="Arial" w:cs="Arial"/>
          <w:b/>
          <w:sz w:val="24"/>
        </w:rPr>
        <w:t>S</w:t>
      </w:r>
    </w:p>
    <w:p w14:paraId="776A0BFD" w14:textId="77777777" w:rsidR="008255A5" w:rsidRPr="004C4EEC" w:rsidRDefault="008255A5" w:rsidP="004C4EEC">
      <w:pPr>
        <w:jc w:val="both"/>
        <w:rPr>
          <w:rFonts w:ascii="Arial" w:hAnsi="Arial" w:cs="Arial"/>
          <w:sz w:val="24"/>
        </w:rPr>
      </w:pPr>
    </w:p>
    <w:sectPr w:rsidR="008255A5" w:rsidRPr="004C4EE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CF73" w14:textId="77777777" w:rsidR="00E14F4D" w:rsidRDefault="00E14F4D">
      <w:pPr>
        <w:spacing w:after="0" w:line="240" w:lineRule="auto"/>
      </w:pPr>
      <w:r>
        <w:separator/>
      </w:r>
    </w:p>
  </w:endnote>
  <w:endnote w:type="continuationSeparator" w:id="0">
    <w:p w14:paraId="42FB392D" w14:textId="77777777" w:rsidR="00E14F4D" w:rsidRDefault="00E1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venirNex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D3BF" w14:textId="77777777" w:rsidR="00801FCF" w:rsidRDefault="007C35EC">
    <w:pPr>
      <w:pStyle w:val="Piedepgina"/>
    </w:pPr>
    <w:r>
      <w:rPr>
        <w:noProof/>
        <w:lang w:eastAsia="es-MX"/>
      </w:rPr>
      <mc:AlternateContent>
        <mc:Choice Requires="wps">
          <w:drawing>
            <wp:anchor distT="45720" distB="45720" distL="114300" distR="114300" simplePos="0" relativeHeight="251660288" behindDoc="0" locked="0" layoutInCell="1" allowOverlap="1" wp14:anchorId="6F765E82" wp14:editId="2B148C73">
              <wp:simplePos x="0" y="0"/>
              <wp:positionH relativeFrom="column">
                <wp:posOffset>-1155700</wp:posOffset>
              </wp:positionH>
              <wp:positionV relativeFrom="paragraph">
                <wp:posOffset>-199390</wp:posOffset>
              </wp:positionV>
              <wp:extent cx="2360930" cy="1404620"/>
              <wp:effectExtent l="0" t="0" r="0" b="0"/>
              <wp:wrapThrough wrapText="bothSides">
                <wp:wrapPolygon edited="0">
                  <wp:start x="550" y="0"/>
                  <wp:lineTo x="550" y="20250"/>
                  <wp:lineTo x="20897" y="20250"/>
                  <wp:lineTo x="20897" y="0"/>
                  <wp:lineTo x="55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5CEEEB" w14:textId="77777777" w:rsidR="00801FCF" w:rsidRPr="00801FCF" w:rsidRDefault="007C35EC">
                          <w:pPr>
                            <w:rPr>
                              <w:color w:val="800000"/>
                              <w:sz w:val="4"/>
                            </w:rPr>
                          </w:pPr>
                          <w:r w:rsidRPr="00801FCF">
                            <w:rPr>
                              <w:color w:val="800000"/>
                              <w:sz w:val="4"/>
                            </w:rPr>
                            <w:t>Carolina Stenner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du="http://schemas.microsoft.com/office/word/2023/wordml/word16du">
          <w:pict>
            <v:shapetype w14:anchorId="6F765E82" id="_x0000_t202" coordsize="21600,21600" o:spt="202" path="m,l,21600r21600,l21600,xe">
              <v:stroke joinstyle="miter"/>
              <v:path gradientshapeok="t" o:connecttype="rect"/>
            </v:shapetype>
            <v:shape id="Cuadro de texto 2" o:spid="_x0000_s1026" type="#_x0000_t202" style="position:absolute;margin-left:-91pt;margin-top:-15.7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4jqFAIAAPw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" filled="f" stroked="f">
              <v:textbox style="mso-fit-shape-to-text:t">
                <w:txbxContent>
                  <w:p w14:paraId="4E5CEEEB" w14:textId="77777777" w:rsidR="00801FCF" w:rsidRPr="00801FCF" w:rsidRDefault="007C35EC">
                    <w:pPr>
                      <w:rPr>
                        <w:color w:val="800000"/>
                        <w:sz w:val="4"/>
                      </w:rPr>
                    </w:pPr>
                    <w:r w:rsidRPr="00801FCF">
                      <w:rPr>
                        <w:color w:val="800000"/>
                        <w:sz w:val="4"/>
                      </w:rPr>
                      <w:t xml:space="preserve">Carolina </w:t>
                    </w:r>
                    <w:proofErr w:type="spellStart"/>
                    <w:r w:rsidRPr="00801FCF">
                      <w:rPr>
                        <w:color w:val="800000"/>
                        <w:sz w:val="4"/>
                      </w:rPr>
                      <w:t>Stenner</w:t>
                    </w:r>
                    <w:proofErr w:type="spellEnd"/>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2F63" w14:textId="77777777" w:rsidR="00E14F4D" w:rsidRDefault="00E14F4D">
      <w:pPr>
        <w:spacing w:after="0" w:line="240" w:lineRule="auto"/>
      </w:pPr>
      <w:r>
        <w:separator/>
      </w:r>
    </w:p>
  </w:footnote>
  <w:footnote w:type="continuationSeparator" w:id="0">
    <w:p w14:paraId="03764569" w14:textId="77777777" w:rsidR="00E14F4D" w:rsidRDefault="00E14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82CC" w14:textId="77777777" w:rsidR="007F665E" w:rsidRDefault="007C35EC">
    <w:pPr>
      <w:pStyle w:val="Encabezado"/>
    </w:pPr>
    <w:r>
      <w:rPr>
        <w:noProof/>
        <w:lang w:eastAsia="es-MX"/>
      </w:rPr>
      <w:drawing>
        <wp:anchor distT="0" distB="0" distL="114300" distR="114300" simplePos="0" relativeHeight="251659264" behindDoc="1" locked="0" layoutInCell="1" allowOverlap="1" wp14:anchorId="30E92C63" wp14:editId="7C58A31C">
          <wp:simplePos x="0" y="0"/>
          <wp:positionH relativeFrom="column">
            <wp:posOffset>-1080135</wp:posOffset>
          </wp:positionH>
          <wp:positionV relativeFrom="paragraph">
            <wp:posOffset>-449580</wp:posOffset>
          </wp:positionV>
          <wp:extent cx="7772400" cy="100584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52898"/>
    <w:multiLevelType w:val="hybridMultilevel"/>
    <w:tmpl w:val="EF843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EC"/>
    <w:rsid w:val="00005DF5"/>
    <w:rsid w:val="00012DF4"/>
    <w:rsid w:val="000848B9"/>
    <w:rsid w:val="000B3199"/>
    <w:rsid w:val="000B46EE"/>
    <w:rsid w:val="000D1088"/>
    <w:rsid w:val="00112DFC"/>
    <w:rsid w:val="00132EBD"/>
    <w:rsid w:val="00135DD8"/>
    <w:rsid w:val="00143711"/>
    <w:rsid w:val="001E3220"/>
    <w:rsid w:val="002A1B89"/>
    <w:rsid w:val="0035385C"/>
    <w:rsid w:val="003651E2"/>
    <w:rsid w:val="00433EFC"/>
    <w:rsid w:val="00462323"/>
    <w:rsid w:val="004B426F"/>
    <w:rsid w:val="004C4EEC"/>
    <w:rsid w:val="004C7ADF"/>
    <w:rsid w:val="004F4071"/>
    <w:rsid w:val="0051127B"/>
    <w:rsid w:val="0056234C"/>
    <w:rsid w:val="005A295E"/>
    <w:rsid w:val="0063538B"/>
    <w:rsid w:val="006940B2"/>
    <w:rsid w:val="0069693B"/>
    <w:rsid w:val="006B6E22"/>
    <w:rsid w:val="00771355"/>
    <w:rsid w:val="00783760"/>
    <w:rsid w:val="007A3C37"/>
    <w:rsid w:val="007C11DC"/>
    <w:rsid w:val="007C35EC"/>
    <w:rsid w:val="00807528"/>
    <w:rsid w:val="008255A5"/>
    <w:rsid w:val="008340E7"/>
    <w:rsid w:val="008C253B"/>
    <w:rsid w:val="008D14C0"/>
    <w:rsid w:val="008F2AD8"/>
    <w:rsid w:val="009121A9"/>
    <w:rsid w:val="009205F9"/>
    <w:rsid w:val="0092396E"/>
    <w:rsid w:val="00937826"/>
    <w:rsid w:val="009473C3"/>
    <w:rsid w:val="00986D30"/>
    <w:rsid w:val="009A6D64"/>
    <w:rsid w:val="009F6B09"/>
    <w:rsid w:val="00A33D5C"/>
    <w:rsid w:val="00A41EE4"/>
    <w:rsid w:val="00B70967"/>
    <w:rsid w:val="00B73B6F"/>
    <w:rsid w:val="00B9299B"/>
    <w:rsid w:val="00CA1EFE"/>
    <w:rsid w:val="00CC2027"/>
    <w:rsid w:val="00CE69B7"/>
    <w:rsid w:val="00D03965"/>
    <w:rsid w:val="00D15A81"/>
    <w:rsid w:val="00DB6A65"/>
    <w:rsid w:val="00DF4640"/>
    <w:rsid w:val="00E14F4D"/>
    <w:rsid w:val="00E255C7"/>
    <w:rsid w:val="00EA3F2D"/>
    <w:rsid w:val="00EC51B8"/>
    <w:rsid w:val="00F60BE1"/>
    <w:rsid w:val="00F804A5"/>
    <w:rsid w:val="00FA2487"/>
    <w:rsid w:val="00FF38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D968"/>
  <w15:chartTrackingRefBased/>
  <w15:docId w15:val="{0A7735FF-A622-4101-925D-BEA59855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396E"/>
    <w:pPr>
      <w:ind w:left="720"/>
      <w:contextualSpacing/>
    </w:pPr>
  </w:style>
  <w:style w:type="paragraph" w:styleId="Encabezado">
    <w:name w:val="header"/>
    <w:basedOn w:val="Normal"/>
    <w:link w:val="EncabezadoCar"/>
    <w:uiPriority w:val="99"/>
    <w:unhideWhenUsed/>
    <w:rsid w:val="000848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48B9"/>
  </w:style>
  <w:style w:type="paragraph" w:styleId="Piedepgina">
    <w:name w:val="footer"/>
    <w:basedOn w:val="Normal"/>
    <w:link w:val="PiedepginaCar"/>
    <w:uiPriority w:val="99"/>
    <w:unhideWhenUsed/>
    <w:rsid w:val="000848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1585</Words>
  <Characters>8718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Brenda Sarahi Gonzalez Dominguez</cp:lastModifiedBy>
  <cp:revision>2</cp:revision>
  <cp:lastPrinted>2023-05-16T20:08:00Z</cp:lastPrinted>
  <dcterms:created xsi:type="dcterms:W3CDTF">2023-05-17T16:05:00Z</dcterms:created>
  <dcterms:modified xsi:type="dcterms:W3CDTF">2023-05-17T16:05:00Z</dcterms:modified>
</cp:coreProperties>
</file>