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DADDE" w14:textId="77777777" w:rsidR="00F47F3A" w:rsidRPr="00641B21" w:rsidRDefault="00F47F3A" w:rsidP="00F47F3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41B21">
        <w:rPr>
          <w:rFonts w:ascii="Arial" w:hAnsi="Arial" w:cs="Arial"/>
          <w:b/>
          <w:bCs/>
          <w:sz w:val="24"/>
          <w:szCs w:val="24"/>
        </w:rPr>
        <w:t xml:space="preserve">H. CONGRESO DEL ESTADO DE CHIHUAHUA                                                      </w:t>
      </w:r>
    </w:p>
    <w:p w14:paraId="6C64051F" w14:textId="77777777" w:rsidR="00F47F3A" w:rsidRDefault="00F47F3A" w:rsidP="00F47F3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641B21">
        <w:rPr>
          <w:rFonts w:ascii="Arial" w:hAnsi="Arial" w:cs="Arial"/>
          <w:b/>
          <w:bCs/>
          <w:sz w:val="24"/>
          <w:szCs w:val="24"/>
        </w:rPr>
        <w:t>P R E S E N T E.</w:t>
      </w:r>
    </w:p>
    <w:p w14:paraId="492F307A" w14:textId="77777777" w:rsidR="00762976" w:rsidRPr="00641B21" w:rsidRDefault="00762976" w:rsidP="00F47F3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5425709E" w14:textId="77777777" w:rsidR="00F47F3A" w:rsidRPr="00641B21" w:rsidRDefault="00F47F3A" w:rsidP="00F47F3A">
      <w:pPr>
        <w:spacing w:after="0" w:line="360" w:lineRule="auto"/>
        <w:rPr>
          <w:rFonts w:ascii="Arial" w:hAnsi="Arial" w:cs="Arial"/>
          <w:b/>
          <w:bCs/>
          <w:sz w:val="2"/>
          <w:szCs w:val="24"/>
        </w:rPr>
      </w:pPr>
    </w:p>
    <w:p w14:paraId="6CCE6107" w14:textId="4EAAB809" w:rsidR="008A03DB" w:rsidRPr="00D842A1" w:rsidRDefault="00F47F3A" w:rsidP="008A03DB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41B21">
        <w:rPr>
          <w:rFonts w:ascii="Arial" w:hAnsi="Arial" w:cs="Arial"/>
          <w:sz w:val="24"/>
          <w:szCs w:val="24"/>
        </w:rPr>
        <w:t>El suscrito</w:t>
      </w:r>
      <w:r w:rsidRPr="00641B21">
        <w:rPr>
          <w:rFonts w:ascii="Arial" w:hAnsi="Arial" w:cs="Arial"/>
          <w:b/>
          <w:bCs/>
          <w:sz w:val="24"/>
          <w:szCs w:val="24"/>
        </w:rPr>
        <w:t xml:space="preserve"> EDGAR JOSÉ PIÑÓN DOMÍNGUEZ, </w:t>
      </w:r>
      <w:r w:rsidR="008A03DB" w:rsidRPr="00641B21">
        <w:rPr>
          <w:rFonts w:ascii="Arial" w:hAnsi="Arial" w:cs="Arial"/>
          <w:sz w:val="24"/>
          <w:szCs w:val="24"/>
          <w:shd w:val="clear" w:color="auto" w:fill="FFFFFF"/>
        </w:rPr>
        <w:t xml:space="preserve">en mi calidad de Diputado de la Sexagésima Séptima Legislatura del H. Congreso del Estado, integrante de la Fracción Parlamentaria del Partido Revolucionario Institucional, </w:t>
      </w:r>
      <w:r w:rsidR="00D842A1" w:rsidRPr="00D842A1">
        <w:rPr>
          <w:rFonts w:ascii="Arial" w:hAnsi="Arial" w:cs="Arial"/>
          <w:sz w:val="24"/>
          <w:szCs w:val="24"/>
          <w:shd w:val="clear" w:color="auto" w:fill="FFFFFF"/>
        </w:rPr>
        <w:t>con fundamento en el artículo 68 Fracción I de la Constitución Política del Estado y 167 fracción I y 168 de la Ley Orgánica del Poder Legislativo para el Estado de Chihuahua,  comparezco ante esta Hono</w:t>
      </w:r>
      <w:r w:rsidR="00D842A1">
        <w:rPr>
          <w:rFonts w:ascii="Arial" w:hAnsi="Arial" w:cs="Arial"/>
          <w:sz w:val="24"/>
          <w:szCs w:val="24"/>
          <w:shd w:val="clear" w:color="auto" w:fill="FFFFFF"/>
        </w:rPr>
        <w:t xml:space="preserve">rable Representación Popular </w:t>
      </w:r>
      <w:r w:rsidR="00D842A1" w:rsidRPr="00D842A1">
        <w:rPr>
          <w:rFonts w:ascii="Arial" w:hAnsi="Arial" w:cs="Arial"/>
          <w:sz w:val="24"/>
          <w:szCs w:val="24"/>
          <w:shd w:val="clear" w:color="auto" w:fill="FFFFFF"/>
        </w:rPr>
        <w:t xml:space="preserve">a someter a su consideración </w:t>
      </w:r>
      <w:r w:rsidR="00837710">
        <w:rPr>
          <w:rFonts w:ascii="Arial" w:hAnsi="Arial" w:cs="Arial"/>
          <w:b/>
          <w:sz w:val="24"/>
          <w:szCs w:val="24"/>
          <w:shd w:val="clear" w:color="auto" w:fill="FFFFFF"/>
        </w:rPr>
        <w:t>P</w:t>
      </w:r>
      <w:r w:rsidR="00D842A1" w:rsidRPr="00D842A1">
        <w:rPr>
          <w:rFonts w:ascii="Arial" w:hAnsi="Arial" w:cs="Arial"/>
          <w:b/>
          <w:sz w:val="24"/>
          <w:szCs w:val="24"/>
          <w:shd w:val="clear" w:color="auto" w:fill="FFFFFF"/>
        </w:rPr>
        <w:t>roposición con carácter de Punto de Acuerdo</w:t>
      </w:r>
      <w:r w:rsidR="00712FF9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CE2C82" w:rsidRPr="00CE2C82">
        <w:rPr>
          <w:rFonts w:ascii="Arial" w:hAnsi="Arial" w:cs="Arial"/>
          <w:sz w:val="24"/>
          <w:szCs w:val="24"/>
          <w:shd w:val="clear" w:color="auto" w:fill="FFFFFF"/>
        </w:rPr>
        <w:t xml:space="preserve">a efecto </w:t>
      </w:r>
      <w:r w:rsidR="008E6B68">
        <w:rPr>
          <w:rFonts w:ascii="Arial" w:hAnsi="Arial" w:cs="Arial"/>
          <w:sz w:val="24"/>
          <w:szCs w:val="24"/>
          <w:shd w:val="clear" w:color="auto" w:fill="FFFFFF"/>
        </w:rPr>
        <w:t xml:space="preserve">de exhortar </w:t>
      </w:r>
      <w:r w:rsidR="008E6B68" w:rsidRPr="008E6B68">
        <w:rPr>
          <w:rFonts w:ascii="Arial" w:hAnsi="Arial" w:cs="Arial"/>
          <w:sz w:val="24"/>
          <w:szCs w:val="24"/>
          <w:shd w:val="clear" w:color="auto" w:fill="FFFFFF"/>
        </w:rPr>
        <w:t xml:space="preserve">al </w:t>
      </w:r>
      <w:r w:rsidR="00026D45">
        <w:rPr>
          <w:rFonts w:ascii="Arial" w:hAnsi="Arial" w:cs="Arial"/>
          <w:sz w:val="24"/>
          <w:szCs w:val="24"/>
          <w:shd w:val="clear" w:color="auto" w:fill="FFFFFF"/>
        </w:rPr>
        <w:t>Poder Ejecutivo Federal para que a través de la</w:t>
      </w:r>
      <w:r w:rsidR="00E1040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A342C">
        <w:rPr>
          <w:rFonts w:ascii="Arial" w:hAnsi="Arial" w:cs="Arial"/>
          <w:sz w:val="24"/>
          <w:szCs w:val="24"/>
          <w:shd w:val="clear" w:color="auto" w:fill="FFFFFF"/>
        </w:rPr>
        <w:t xml:space="preserve">Secretaría de Economía </w:t>
      </w:r>
      <w:r w:rsidR="008E6B68">
        <w:rPr>
          <w:rFonts w:ascii="Arial" w:hAnsi="Arial" w:cs="Arial"/>
          <w:sz w:val="24"/>
          <w:szCs w:val="24"/>
          <w:shd w:val="clear" w:color="auto" w:fill="FFFFFF"/>
        </w:rPr>
        <w:t xml:space="preserve">se dé marcha atrás al acuerdo </w:t>
      </w:r>
      <w:r w:rsidR="00DA342C">
        <w:rPr>
          <w:rFonts w:ascii="Arial" w:hAnsi="Arial" w:cs="Arial"/>
          <w:sz w:val="24"/>
          <w:szCs w:val="24"/>
          <w:shd w:val="clear" w:color="auto" w:fill="FFFFFF"/>
        </w:rPr>
        <w:t xml:space="preserve">emitido por esta </w:t>
      </w:r>
      <w:r w:rsidR="00AD479E">
        <w:rPr>
          <w:rFonts w:ascii="Arial" w:hAnsi="Arial" w:cs="Arial"/>
          <w:sz w:val="24"/>
          <w:szCs w:val="24"/>
          <w:shd w:val="clear" w:color="auto" w:fill="FFFFFF"/>
        </w:rPr>
        <w:t>última</w:t>
      </w:r>
      <w:r w:rsidR="00DA342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E6B68" w:rsidRPr="008E6B68">
        <w:rPr>
          <w:rFonts w:ascii="Arial" w:hAnsi="Arial" w:cs="Arial"/>
          <w:sz w:val="24"/>
          <w:szCs w:val="24"/>
          <w:shd w:val="clear" w:color="auto" w:fill="FFFFFF"/>
        </w:rPr>
        <w:t xml:space="preserve">en el </w:t>
      </w:r>
      <w:r w:rsidR="00DA342C">
        <w:rPr>
          <w:rFonts w:ascii="Arial" w:hAnsi="Arial" w:cs="Arial"/>
          <w:sz w:val="24"/>
          <w:szCs w:val="24"/>
          <w:shd w:val="clear" w:color="auto" w:fill="FFFFFF"/>
        </w:rPr>
        <w:t>que</w:t>
      </w:r>
      <w:r w:rsidR="008E6B68" w:rsidRPr="008E6B68">
        <w:rPr>
          <w:rFonts w:ascii="Arial" w:hAnsi="Arial" w:cs="Arial"/>
          <w:sz w:val="24"/>
          <w:szCs w:val="24"/>
          <w:shd w:val="clear" w:color="auto" w:fill="FFFFFF"/>
        </w:rPr>
        <w:t xml:space="preserve"> se determina </w:t>
      </w:r>
      <w:r w:rsidR="00DA342C">
        <w:rPr>
          <w:rFonts w:ascii="Arial" w:hAnsi="Arial" w:cs="Arial"/>
          <w:sz w:val="24"/>
          <w:szCs w:val="24"/>
          <w:shd w:val="clear" w:color="auto" w:fill="FFFFFF"/>
        </w:rPr>
        <w:t>su</w:t>
      </w:r>
      <w:r w:rsidR="008E6B68" w:rsidRPr="008E6B68">
        <w:rPr>
          <w:rFonts w:ascii="Arial" w:hAnsi="Arial" w:cs="Arial"/>
          <w:sz w:val="24"/>
          <w:szCs w:val="24"/>
          <w:shd w:val="clear" w:color="auto" w:fill="FFFFFF"/>
        </w:rPr>
        <w:t xml:space="preserve"> Organización, Funcionamiento y Circunscripción de las Oficinas de Representación</w:t>
      </w:r>
      <w:r w:rsidR="00AD479E">
        <w:rPr>
          <w:rFonts w:ascii="Arial" w:hAnsi="Arial" w:cs="Arial"/>
          <w:sz w:val="24"/>
          <w:szCs w:val="24"/>
          <w:shd w:val="clear" w:color="auto" w:fill="FFFFFF"/>
        </w:rPr>
        <w:t xml:space="preserve"> en los diferentes estados de la República</w:t>
      </w:r>
      <w:r w:rsidR="00552CCC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8A03DB" w:rsidRPr="00641B21">
        <w:rPr>
          <w:rFonts w:ascii="Arial" w:hAnsi="Arial" w:cs="Arial"/>
          <w:sz w:val="24"/>
          <w:szCs w:val="24"/>
          <w:shd w:val="clear" w:color="auto" w:fill="FFFFFF"/>
        </w:rPr>
        <w:t>lo anterior bajo la siguiente:</w:t>
      </w:r>
    </w:p>
    <w:p w14:paraId="652358AE" w14:textId="77777777" w:rsidR="00ED215B" w:rsidRPr="00ED215B" w:rsidRDefault="00ED215B" w:rsidP="008A03DB">
      <w:pPr>
        <w:spacing w:line="360" w:lineRule="auto"/>
        <w:jc w:val="both"/>
        <w:rPr>
          <w:rFonts w:ascii="Arial" w:hAnsi="Arial" w:cs="Arial"/>
          <w:sz w:val="2"/>
          <w:szCs w:val="16"/>
          <w:shd w:val="clear" w:color="auto" w:fill="FFFFFF"/>
        </w:rPr>
      </w:pPr>
    </w:p>
    <w:p w14:paraId="446D3417" w14:textId="77777777" w:rsidR="008A03DB" w:rsidRDefault="008A03DB" w:rsidP="008A03DB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641B21">
        <w:rPr>
          <w:rFonts w:ascii="Arial" w:hAnsi="Arial" w:cs="Arial"/>
          <w:b/>
          <w:sz w:val="24"/>
          <w:szCs w:val="24"/>
          <w:shd w:val="clear" w:color="auto" w:fill="FFFFFF"/>
        </w:rPr>
        <w:t xml:space="preserve">EXPOSICIÓN DE MOTIVOS </w:t>
      </w:r>
    </w:p>
    <w:p w14:paraId="734E93ED" w14:textId="77777777" w:rsidR="00C505B7" w:rsidRDefault="008825D0" w:rsidP="00C505B7">
      <w:pPr>
        <w:spacing w:line="360" w:lineRule="auto"/>
        <w:jc w:val="center"/>
        <w:rPr>
          <w:rFonts w:ascii="Arial" w:hAnsi="Arial" w:cs="Arial"/>
          <w:b/>
          <w:sz w:val="2"/>
          <w:szCs w:val="16"/>
          <w:shd w:val="clear" w:color="auto" w:fill="FFFFFF"/>
        </w:rPr>
      </w:pPr>
      <w:r>
        <w:rPr>
          <w:rFonts w:ascii="Arial" w:hAnsi="Arial" w:cs="Arial"/>
          <w:b/>
          <w:sz w:val="2"/>
          <w:szCs w:val="16"/>
          <w:shd w:val="clear" w:color="auto" w:fill="FFFFFF"/>
        </w:rPr>
        <w:t>En d</w:t>
      </w:r>
    </w:p>
    <w:p w14:paraId="18724B72" w14:textId="09C15EF4" w:rsidR="004419BD" w:rsidRDefault="008E6B68" w:rsidP="00D8750C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El pasado 13 de marzo del año en curso </w:t>
      </w:r>
      <w:r w:rsidR="00516BE8">
        <w:rPr>
          <w:rFonts w:ascii="Arial" w:hAnsi="Arial" w:cs="Arial"/>
          <w:sz w:val="24"/>
          <w:szCs w:val="24"/>
          <w:shd w:val="clear" w:color="auto" w:fill="FFFFFF"/>
        </w:rPr>
        <w:t xml:space="preserve">fue publicado en el </w:t>
      </w:r>
      <w:r w:rsidR="0008691A">
        <w:rPr>
          <w:rFonts w:ascii="Arial" w:hAnsi="Arial" w:cs="Arial"/>
          <w:sz w:val="24"/>
          <w:szCs w:val="24"/>
          <w:shd w:val="clear" w:color="auto" w:fill="FFFFFF"/>
        </w:rPr>
        <w:t xml:space="preserve">Diario Oficial de la Federación </w:t>
      </w:r>
      <w:r w:rsidR="00244D68">
        <w:rPr>
          <w:rFonts w:ascii="Arial" w:hAnsi="Arial" w:cs="Arial"/>
          <w:sz w:val="24"/>
          <w:szCs w:val="24"/>
          <w:shd w:val="clear" w:color="auto" w:fill="FFFFFF"/>
        </w:rPr>
        <w:t>un</w:t>
      </w:r>
      <w:r w:rsidR="00260E6B">
        <w:rPr>
          <w:rFonts w:ascii="Arial" w:hAnsi="Arial" w:cs="Arial"/>
          <w:sz w:val="24"/>
          <w:szCs w:val="24"/>
          <w:shd w:val="clear" w:color="auto" w:fill="FFFFFF"/>
        </w:rPr>
        <w:t xml:space="preserve"> Acuerdo </w:t>
      </w:r>
      <w:r w:rsidR="00244D68">
        <w:rPr>
          <w:rFonts w:ascii="Arial" w:hAnsi="Arial" w:cs="Arial"/>
          <w:sz w:val="24"/>
          <w:szCs w:val="24"/>
          <w:shd w:val="clear" w:color="auto" w:fill="FFFFFF"/>
        </w:rPr>
        <w:t xml:space="preserve">en el cual </w:t>
      </w:r>
      <w:r w:rsidR="00260E6B" w:rsidRPr="00260E6B">
        <w:rPr>
          <w:rFonts w:ascii="Arial" w:hAnsi="Arial" w:cs="Arial"/>
          <w:sz w:val="24"/>
          <w:szCs w:val="24"/>
          <w:shd w:val="clear" w:color="auto" w:fill="FFFFFF"/>
        </w:rPr>
        <w:t>se determina la organización, funcionamiento y circunscripción de las Oficinas de Representación de la Secretaría de Economía</w:t>
      </w:r>
      <w:r w:rsidR="00423A3B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244D68">
        <w:rPr>
          <w:rFonts w:ascii="Arial" w:hAnsi="Arial" w:cs="Arial"/>
          <w:sz w:val="24"/>
          <w:szCs w:val="24"/>
          <w:shd w:val="clear" w:color="auto" w:fill="FFFFFF"/>
        </w:rPr>
        <w:t xml:space="preserve">mismo que </w:t>
      </w:r>
      <w:r w:rsidR="00423A3B">
        <w:rPr>
          <w:rFonts w:ascii="Arial" w:hAnsi="Arial" w:cs="Arial"/>
          <w:sz w:val="24"/>
          <w:szCs w:val="24"/>
          <w:shd w:val="clear" w:color="auto" w:fill="FFFFFF"/>
        </w:rPr>
        <w:t xml:space="preserve">establece </w:t>
      </w:r>
      <w:r w:rsidR="00F06ACA">
        <w:rPr>
          <w:rFonts w:ascii="Arial" w:hAnsi="Arial" w:cs="Arial"/>
          <w:sz w:val="24"/>
          <w:szCs w:val="24"/>
          <w:shd w:val="clear" w:color="auto" w:fill="FFFFFF"/>
        </w:rPr>
        <w:t xml:space="preserve">en </w:t>
      </w:r>
      <w:r w:rsidR="008817E5">
        <w:rPr>
          <w:rFonts w:ascii="Arial" w:hAnsi="Arial" w:cs="Arial"/>
          <w:sz w:val="24"/>
          <w:szCs w:val="24"/>
          <w:shd w:val="clear" w:color="auto" w:fill="FFFFFF"/>
        </w:rPr>
        <w:t>su artículo 7</w:t>
      </w:r>
      <w:r w:rsidR="00AB3858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5E34A5">
        <w:rPr>
          <w:rFonts w:ascii="Arial" w:hAnsi="Arial" w:cs="Arial"/>
          <w:sz w:val="24"/>
          <w:szCs w:val="24"/>
          <w:shd w:val="clear" w:color="auto" w:fill="FFFFFF"/>
        </w:rPr>
        <w:t xml:space="preserve"> la redistribución de </w:t>
      </w:r>
      <w:r w:rsidR="00D8750C" w:rsidRPr="00D8750C">
        <w:rPr>
          <w:rFonts w:ascii="Arial" w:hAnsi="Arial" w:cs="Arial"/>
          <w:sz w:val="24"/>
          <w:szCs w:val="24"/>
          <w:shd w:val="clear" w:color="auto" w:fill="FFFFFF"/>
        </w:rPr>
        <w:t xml:space="preserve">ocho oficinas </w:t>
      </w:r>
      <w:r w:rsidR="00201926">
        <w:rPr>
          <w:rFonts w:ascii="Arial" w:hAnsi="Arial" w:cs="Arial"/>
          <w:sz w:val="24"/>
          <w:szCs w:val="24"/>
          <w:shd w:val="clear" w:color="auto" w:fill="FFFFFF"/>
        </w:rPr>
        <w:t>regionales</w:t>
      </w:r>
      <w:r w:rsidR="00D8750C" w:rsidRPr="00D8750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B3858">
        <w:rPr>
          <w:rFonts w:ascii="Arial" w:hAnsi="Arial" w:cs="Arial"/>
          <w:sz w:val="24"/>
          <w:szCs w:val="24"/>
          <w:shd w:val="clear" w:color="auto" w:fill="FFFFFF"/>
        </w:rPr>
        <w:t xml:space="preserve">en el país </w:t>
      </w:r>
      <w:r w:rsidR="005E34A5">
        <w:rPr>
          <w:rFonts w:ascii="Arial" w:hAnsi="Arial" w:cs="Arial"/>
          <w:sz w:val="24"/>
          <w:szCs w:val="24"/>
          <w:shd w:val="clear" w:color="auto" w:fill="FFFFFF"/>
        </w:rPr>
        <w:t>para atender</w:t>
      </w:r>
      <w:r w:rsidR="00D8750C" w:rsidRPr="00D8750C">
        <w:rPr>
          <w:rFonts w:ascii="Arial" w:hAnsi="Arial" w:cs="Arial"/>
          <w:sz w:val="24"/>
          <w:szCs w:val="24"/>
          <w:shd w:val="clear" w:color="auto" w:fill="FFFFFF"/>
        </w:rPr>
        <w:t xml:space="preserve"> requerimientos administrativos de todas las entidades federativas.</w:t>
      </w:r>
    </w:p>
    <w:p w14:paraId="7BDB79BC" w14:textId="28D7805B" w:rsidR="00E479F0" w:rsidRDefault="000C77C6" w:rsidP="00D8750C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C77C6">
        <w:rPr>
          <w:rFonts w:ascii="Arial" w:hAnsi="Arial" w:cs="Arial"/>
          <w:sz w:val="24"/>
          <w:szCs w:val="24"/>
          <w:shd w:val="clear" w:color="auto" w:fill="FFFFFF"/>
        </w:rPr>
        <w:t xml:space="preserve">Si bien cada estado conservará una oficina de representación, el desahogo de gran parte de los asuntos que se atendían en cada entidad recaerá en </w:t>
      </w:r>
      <w:r w:rsidR="001973D5">
        <w:rPr>
          <w:rFonts w:ascii="Arial" w:hAnsi="Arial" w:cs="Arial"/>
          <w:sz w:val="24"/>
          <w:szCs w:val="24"/>
          <w:shd w:val="clear" w:color="auto" w:fill="FFFFFF"/>
        </w:rPr>
        <w:t>dichas</w:t>
      </w:r>
      <w:r w:rsidRPr="000C77C6">
        <w:rPr>
          <w:rFonts w:ascii="Arial" w:hAnsi="Arial" w:cs="Arial"/>
          <w:sz w:val="24"/>
          <w:szCs w:val="24"/>
          <w:shd w:val="clear" w:color="auto" w:fill="FFFFFF"/>
        </w:rPr>
        <w:t xml:space="preserve"> oficinas </w:t>
      </w:r>
      <w:r w:rsidR="00201926">
        <w:rPr>
          <w:rFonts w:ascii="Arial" w:hAnsi="Arial" w:cs="Arial"/>
          <w:sz w:val="24"/>
          <w:szCs w:val="24"/>
          <w:shd w:val="clear" w:color="auto" w:fill="FFFFFF"/>
        </w:rPr>
        <w:t>re</w:t>
      </w:r>
      <w:r w:rsidR="003229A4">
        <w:rPr>
          <w:rFonts w:ascii="Arial" w:hAnsi="Arial" w:cs="Arial"/>
          <w:sz w:val="24"/>
          <w:szCs w:val="24"/>
          <w:shd w:val="clear" w:color="auto" w:fill="FFFFFF"/>
        </w:rPr>
        <w:t>gionales</w:t>
      </w:r>
      <w:r w:rsidR="00244D68">
        <w:rPr>
          <w:rFonts w:ascii="Arial" w:hAnsi="Arial" w:cs="Arial"/>
          <w:sz w:val="24"/>
          <w:szCs w:val="24"/>
          <w:shd w:val="clear" w:color="auto" w:fill="FFFFFF"/>
        </w:rPr>
        <w:t xml:space="preserve">, en el caso particular de Chihuahua y que a un servidor le preocupa es </w:t>
      </w:r>
      <w:r w:rsidR="00244D68">
        <w:rPr>
          <w:rFonts w:ascii="Arial" w:hAnsi="Arial" w:cs="Arial"/>
          <w:sz w:val="24"/>
          <w:szCs w:val="24"/>
          <w:shd w:val="clear" w:color="auto" w:fill="FFFFFF"/>
        </w:rPr>
        <w:lastRenderedPageBreak/>
        <w:t>que, d</w:t>
      </w:r>
      <w:r w:rsidR="004419BD">
        <w:rPr>
          <w:rFonts w:ascii="Arial" w:hAnsi="Arial" w:cs="Arial"/>
          <w:sz w:val="24"/>
          <w:szCs w:val="24"/>
          <w:shd w:val="clear" w:color="auto" w:fill="FFFFFF"/>
        </w:rPr>
        <w:t xml:space="preserve">entro de </w:t>
      </w:r>
      <w:r w:rsidR="004419BD" w:rsidRPr="00D8750C">
        <w:rPr>
          <w:rFonts w:ascii="Arial" w:hAnsi="Arial" w:cs="Arial"/>
          <w:sz w:val="24"/>
          <w:szCs w:val="24"/>
          <w:shd w:val="clear" w:color="auto" w:fill="FFFFFF"/>
        </w:rPr>
        <w:t>esta redistribución se incluy</w:t>
      </w:r>
      <w:r w:rsidR="00E1040A">
        <w:rPr>
          <w:rFonts w:ascii="Arial" w:hAnsi="Arial" w:cs="Arial"/>
          <w:sz w:val="24"/>
          <w:szCs w:val="24"/>
          <w:shd w:val="clear" w:color="auto" w:fill="FFFFFF"/>
        </w:rPr>
        <w:t>ó</w:t>
      </w:r>
      <w:r w:rsidR="004419BD" w:rsidRPr="00D8750C">
        <w:rPr>
          <w:rFonts w:ascii="Arial" w:hAnsi="Arial" w:cs="Arial"/>
          <w:sz w:val="24"/>
          <w:szCs w:val="24"/>
          <w:shd w:val="clear" w:color="auto" w:fill="FFFFFF"/>
        </w:rPr>
        <w:t xml:space="preserve"> la Dirección General de Minas</w:t>
      </w:r>
      <w:r w:rsidR="00304EAB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4419BD" w:rsidRPr="00D8750C">
        <w:rPr>
          <w:rFonts w:ascii="Arial" w:hAnsi="Arial" w:cs="Arial"/>
          <w:sz w:val="24"/>
          <w:szCs w:val="24"/>
          <w:shd w:val="clear" w:color="auto" w:fill="FFFFFF"/>
        </w:rPr>
        <w:t>la Dirección General de Desarrollo Minero</w:t>
      </w:r>
      <w:r w:rsidR="00304EAB">
        <w:rPr>
          <w:rFonts w:ascii="Arial" w:hAnsi="Arial" w:cs="Arial"/>
          <w:sz w:val="24"/>
          <w:szCs w:val="24"/>
          <w:shd w:val="clear" w:color="auto" w:fill="FFFFFF"/>
        </w:rPr>
        <w:t xml:space="preserve"> y la </w:t>
      </w:r>
      <w:r w:rsidR="00304EAB" w:rsidRPr="00304EAB">
        <w:rPr>
          <w:rFonts w:ascii="Arial" w:hAnsi="Arial" w:cs="Arial"/>
          <w:sz w:val="24"/>
          <w:szCs w:val="24"/>
          <w:shd w:val="clear" w:color="auto" w:fill="FFFFFF"/>
        </w:rPr>
        <w:t>Dirección General del Fondo para el Desarrollo de Zonas de Producción Minera</w:t>
      </w:r>
      <w:r w:rsidR="00304EAB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6B75EEE4" w14:textId="25067226" w:rsidR="00067E1A" w:rsidRDefault="00067E1A" w:rsidP="00D8750C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Donde se pretende que la Subsecretaría de Minas </w:t>
      </w:r>
      <w:r w:rsidR="00663C0A">
        <w:rPr>
          <w:rFonts w:ascii="Arial" w:hAnsi="Arial" w:cs="Arial"/>
          <w:sz w:val="24"/>
          <w:szCs w:val="24"/>
          <w:shd w:val="clear" w:color="auto" w:fill="FFFFFF"/>
        </w:rPr>
        <w:t>de esta e</w:t>
      </w:r>
      <w:r w:rsidR="00123E28">
        <w:rPr>
          <w:rFonts w:ascii="Arial" w:hAnsi="Arial" w:cs="Arial"/>
          <w:sz w:val="24"/>
          <w:szCs w:val="24"/>
          <w:shd w:val="clear" w:color="auto" w:fill="FFFFFF"/>
        </w:rPr>
        <w:t xml:space="preserve">ntidad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sea </w:t>
      </w:r>
      <w:r w:rsidR="00121D79">
        <w:rPr>
          <w:rFonts w:ascii="Arial" w:hAnsi="Arial" w:cs="Arial"/>
          <w:sz w:val="24"/>
          <w:szCs w:val="24"/>
          <w:shd w:val="clear" w:color="auto" w:fill="FFFFFF"/>
        </w:rPr>
        <w:t>centrada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a la ciudad de Tijuana para la atención de </w:t>
      </w:r>
      <w:r w:rsidR="00121D79">
        <w:rPr>
          <w:rFonts w:ascii="Arial" w:hAnsi="Arial" w:cs="Arial"/>
          <w:sz w:val="24"/>
          <w:szCs w:val="24"/>
          <w:shd w:val="clear" w:color="auto" w:fill="FFFFFF"/>
        </w:rPr>
        <w:t>todo procedimiento administrativo, jurídico</w:t>
      </w:r>
      <w:r w:rsidR="009609F7">
        <w:rPr>
          <w:rFonts w:ascii="Arial" w:hAnsi="Arial" w:cs="Arial"/>
          <w:sz w:val="24"/>
          <w:szCs w:val="24"/>
          <w:shd w:val="clear" w:color="auto" w:fill="FFFFFF"/>
        </w:rPr>
        <w:t>, de archivo y expedientes</w:t>
      </w:r>
      <w:r w:rsidR="00123E28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62FBB4B1" w14:textId="68E91D92" w:rsidR="00CE379B" w:rsidRDefault="00CE379B" w:rsidP="00D8750C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Ante esta situación, mineros de este estado, Durango y Sonora tuvieron un acercamiento con un servidor al cual le externaron su preocupación ante </w:t>
      </w:r>
      <w:r w:rsidR="002D4139">
        <w:rPr>
          <w:rFonts w:ascii="Arial" w:hAnsi="Arial" w:cs="Arial"/>
          <w:sz w:val="24"/>
          <w:szCs w:val="24"/>
          <w:shd w:val="clear" w:color="auto" w:fill="FFFFFF"/>
        </w:rPr>
        <w:t xml:space="preserve">la </w:t>
      </w:r>
      <w:r w:rsidR="00BD62D3">
        <w:rPr>
          <w:rFonts w:ascii="Arial" w:hAnsi="Arial" w:cs="Arial"/>
          <w:sz w:val="24"/>
          <w:szCs w:val="24"/>
          <w:shd w:val="clear" w:color="auto" w:fill="FFFFFF"/>
        </w:rPr>
        <w:t xml:space="preserve">posible </w:t>
      </w:r>
      <w:r w:rsidR="002D4139">
        <w:rPr>
          <w:rFonts w:ascii="Arial" w:hAnsi="Arial" w:cs="Arial"/>
          <w:sz w:val="24"/>
          <w:szCs w:val="24"/>
          <w:shd w:val="clear" w:color="auto" w:fill="FFFFFF"/>
        </w:rPr>
        <w:t>desaparición</w:t>
      </w:r>
      <w:r w:rsidR="00850661">
        <w:rPr>
          <w:rFonts w:ascii="Arial" w:hAnsi="Arial" w:cs="Arial"/>
          <w:sz w:val="24"/>
          <w:szCs w:val="24"/>
          <w:shd w:val="clear" w:color="auto" w:fill="FFFFFF"/>
        </w:rPr>
        <w:t xml:space="preserve"> de la Subsecretaría de Minas </w:t>
      </w:r>
      <w:r w:rsidR="0039696A">
        <w:rPr>
          <w:rFonts w:ascii="Arial" w:hAnsi="Arial" w:cs="Arial"/>
          <w:sz w:val="24"/>
          <w:szCs w:val="24"/>
          <w:shd w:val="clear" w:color="auto" w:fill="FFFFFF"/>
        </w:rPr>
        <w:t>de</w:t>
      </w:r>
      <w:r w:rsidR="002D4139">
        <w:rPr>
          <w:rFonts w:ascii="Arial" w:hAnsi="Arial" w:cs="Arial"/>
          <w:sz w:val="24"/>
          <w:szCs w:val="24"/>
          <w:shd w:val="clear" w:color="auto" w:fill="FFFFFF"/>
        </w:rPr>
        <w:t xml:space="preserve"> esta entida</w:t>
      </w:r>
      <w:r w:rsidR="007A71C4">
        <w:rPr>
          <w:rFonts w:ascii="Arial" w:hAnsi="Arial" w:cs="Arial"/>
          <w:sz w:val="24"/>
          <w:szCs w:val="24"/>
          <w:shd w:val="clear" w:color="auto" w:fill="FFFFFF"/>
        </w:rPr>
        <w:t xml:space="preserve">d, ya que </w:t>
      </w:r>
      <w:r w:rsidR="001162BD">
        <w:rPr>
          <w:rFonts w:ascii="Arial" w:hAnsi="Arial" w:cs="Arial"/>
          <w:sz w:val="24"/>
          <w:szCs w:val="24"/>
          <w:shd w:val="clear" w:color="auto" w:fill="FFFFFF"/>
        </w:rPr>
        <w:t xml:space="preserve">dichas decisiones no </w:t>
      </w:r>
      <w:r w:rsidR="001162BD" w:rsidRPr="001162BD">
        <w:rPr>
          <w:rFonts w:ascii="Arial" w:hAnsi="Arial" w:cs="Arial"/>
          <w:sz w:val="24"/>
          <w:szCs w:val="24"/>
          <w:shd w:val="clear" w:color="auto" w:fill="FFFFFF"/>
        </w:rPr>
        <w:t>fueron consensuadas</w:t>
      </w:r>
      <w:r w:rsidR="008B615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71ECC">
        <w:rPr>
          <w:rFonts w:ascii="Arial" w:hAnsi="Arial" w:cs="Arial"/>
          <w:sz w:val="24"/>
          <w:szCs w:val="24"/>
          <w:shd w:val="clear" w:color="auto" w:fill="FFFFFF"/>
        </w:rPr>
        <w:t>al</w:t>
      </w:r>
      <w:r w:rsidR="001162BD" w:rsidRPr="001162BD">
        <w:rPr>
          <w:rFonts w:ascii="Arial" w:hAnsi="Arial" w:cs="Arial"/>
          <w:sz w:val="24"/>
          <w:szCs w:val="24"/>
          <w:shd w:val="clear" w:color="auto" w:fill="FFFFFF"/>
        </w:rPr>
        <w:t xml:space="preserve"> sector</w:t>
      </w:r>
      <w:r w:rsidR="001162BD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16F1D017" w14:textId="4B952404" w:rsidR="000A6772" w:rsidRDefault="001162BD" w:rsidP="00D8750C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Además</w:t>
      </w:r>
      <w:r w:rsidR="0039696A">
        <w:rPr>
          <w:rFonts w:ascii="Arial" w:hAnsi="Arial" w:cs="Arial"/>
          <w:sz w:val="24"/>
          <w:szCs w:val="24"/>
          <w:shd w:val="clear" w:color="auto" w:fill="FFFFFF"/>
        </w:rPr>
        <w:t xml:space="preserve"> de que,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F0CF3" w:rsidRPr="001F0CF3">
        <w:rPr>
          <w:rFonts w:ascii="Arial" w:hAnsi="Arial" w:cs="Arial"/>
          <w:sz w:val="24"/>
          <w:szCs w:val="24"/>
          <w:shd w:val="clear" w:color="auto" w:fill="FFFFFF"/>
        </w:rPr>
        <w:t>afecta al interés de la cadena productiva minera</w:t>
      </w:r>
      <w:r w:rsidR="000A6772">
        <w:rPr>
          <w:rFonts w:ascii="Arial" w:hAnsi="Arial" w:cs="Arial"/>
          <w:sz w:val="24"/>
          <w:szCs w:val="24"/>
          <w:shd w:val="clear" w:color="auto" w:fill="FFFFFF"/>
        </w:rPr>
        <w:t>;</w:t>
      </w:r>
      <w:r w:rsidR="001F0CF3" w:rsidRPr="001F0CF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367B1" w:rsidRPr="00C367B1">
        <w:rPr>
          <w:rFonts w:ascii="Arial" w:hAnsi="Arial" w:cs="Arial"/>
          <w:sz w:val="24"/>
          <w:szCs w:val="24"/>
          <w:shd w:val="clear" w:color="auto" w:fill="FFFFFF"/>
        </w:rPr>
        <w:t>se perderían documentos como planos, cartografía, información en relación a los fondos mineros</w:t>
      </w:r>
      <w:r w:rsidR="00C367B1">
        <w:rPr>
          <w:rFonts w:ascii="Arial" w:hAnsi="Arial" w:cs="Arial"/>
          <w:sz w:val="24"/>
          <w:szCs w:val="24"/>
          <w:shd w:val="clear" w:color="auto" w:fill="FFFFFF"/>
        </w:rPr>
        <w:t xml:space="preserve"> y que son de utilidad </w:t>
      </w:r>
      <w:r w:rsidR="00C367B1" w:rsidRPr="00C367B1">
        <w:rPr>
          <w:rFonts w:ascii="Arial" w:hAnsi="Arial" w:cs="Arial"/>
          <w:sz w:val="24"/>
          <w:szCs w:val="24"/>
          <w:shd w:val="clear" w:color="auto" w:fill="FFFFFF"/>
        </w:rPr>
        <w:t>para los peritos mineros y geólogos</w:t>
      </w:r>
      <w:r w:rsidR="00E449FD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0A6772">
        <w:rPr>
          <w:rFonts w:ascii="Arial" w:hAnsi="Arial" w:cs="Arial"/>
          <w:sz w:val="24"/>
          <w:szCs w:val="24"/>
          <w:shd w:val="clear" w:color="auto" w:fill="FFFFFF"/>
        </w:rPr>
        <w:t>dado a que ya están siendo archivados en cajas para su traslado.</w:t>
      </w:r>
    </w:p>
    <w:p w14:paraId="46BDA978" w14:textId="77777777" w:rsidR="005F66EB" w:rsidRDefault="00B848AD" w:rsidP="00B848AD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En este mismo sentido, a</w:t>
      </w:r>
      <w:r w:rsidRPr="00B848AD">
        <w:rPr>
          <w:rFonts w:ascii="Arial" w:hAnsi="Arial" w:cs="Arial"/>
          <w:sz w:val="24"/>
          <w:szCs w:val="24"/>
          <w:shd w:val="clear" w:color="auto" w:fill="FFFFFF"/>
        </w:rPr>
        <w:t xml:space="preserve"> través de un comunicado emitido por los dirigentes de las Federaciones y Organizaciones y Mineros de la República Mexicana, integrados en el Movimiento Nacional para Reactivar la Minería y Unificar a los Mineros de México, expresaron su rechazo al Acuerdo en mención bajo los siguientes argumentos: </w:t>
      </w:r>
    </w:p>
    <w:p w14:paraId="62CEE2FF" w14:textId="096BD9A0" w:rsidR="005F66EB" w:rsidRDefault="00A37649" w:rsidP="00B848AD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La </w:t>
      </w:r>
      <w:r w:rsidR="00B848AD" w:rsidRPr="005F66EB">
        <w:rPr>
          <w:rFonts w:ascii="Arial" w:hAnsi="Arial" w:cs="Arial"/>
          <w:sz w:val="24"/>
          <w:szCs w:val="24"/>
          <w:shd w:val="clear" w:color="auto" w:fill="FFFFFF"/>
        </w:rPr>
        <w:t xml:space="preserve">determinación, afecta a los </w:t>
      </w:r>
      <w:r w:rsidR="002B4153">
        <w:rPr>
          <w:rFonts w:ascii="Arial" w:hAnsi="Arial" w:cs="Arial"/>
          <w:sz w:val="24"/>
          <w:szCs w:val="24"/>
          <w:shd w:val="clear" w:color="auto" w:fill="FFFFFF"/>
        </w:rPr>
        <w:t>c</w:t>
      </w:r>
      <w:r w:rsidR="00B848AD" w:rsidRPr="005F66EB">
        <w:rPr>
          <w:rFonts w:ascii="Arial" w:hAnsi="Arial" w:cs="Arial"/>
          <w:sz w:val="24"/>
          <w:szCs w:val="24"/>
          <w:shd w:val="clear" w:color="auto" w:fill="FFFFFF"/>
        </w:rPr>
        <w:t xml:space="preserve">oncesionarios, </w:t>
      </w:r>
      <w:r w:rsidR="002B4153">
        <w:rPr>
          <w:rFonts w:ascii="Arial" w:hAnsi="Arial" w:cs="Arial"/>
          <w:sz w:val="24"/>
          <w:szCs w:val="24"/>
          <w:shd w:val="clear" w:color="auto" w:fill="FFFFFF"/>
        </w:rPr>
        <w:t>p</w:t>
      </w:r>
      <w:r w:rsidR="00B848AD" w:rsidRPr="005F66EB">
        <w:rPr>
          <w:rFonts w:ascii="Arial" w:hAnsi="Arial" w:cs="Arial"/>
          <w:sz w:val="24"/>
          <w:szCs w:val="24"/>
          <w:shd w:val="clear" w:color="auto" w:fill="FFFFFF"/>
        </w:rPr>
        <w:t xml:space="preserve">restadores de servicios, </w:t>
      </w:r>
      <w:r w:rsidR="002B4153">
        <w:rPr>
          <w:rFonts w:ascii="Arial" w:hAnsi="Arial" w:cs="Arial"/>
          <w:sz w:val="24"/>
          <w:szCs w:val="24"/>
          <w:shd w:val="clear" w:color="auto" w:fill="FFFFFF"/>
        </w:rPr>
        <w:t>e</w:t>
      </w:r>
      <w:r w:rsidR="00B848AD" w:rsidRPr="005F66EB">
        <w:rPr>
          <w:rFonts w:ascii="Arial" w:hAnsi="Arial" w:cs="Arial"/>
          <w:sz w:val="24"/>
          <w:szCs w:val="24"/>
          <w:shd w:val="clear" w:color="auto" w:fill="FFFFFF"/>
        </w:rPr>
        <w:t xml:space="preserve">mpresarios </w:t>
      </w:r>
      <w:r w:rsidR="002B4153">
        <w:rPr>
          <w:rFonts w:ascii="Arial" w:hAnsi="Arial" w:cs="Arial"/>
          <w:sz w:val="24"/>
          <w:szCs w:val="24"/>
          <w:shd w:val="clear" w:color="auto" w:fill="FFFFFF"/>
        </w:rPr>
        <w:t>m</w:t>
      </w:r>
      <w:r w:rsidR="00B848AD" w:rsidRPr="005F66EB">
        <w:rPr>
          <w:rFonts w:ascii="Arial" w:hAnsi="Arial" w:cs="Arial"/>
          <w:sz w:val="24"/>
          <w:szCs w:val="24"/>
          <w:shd w:val="clear" w:color="auto" w:fill="FFFFFF"/>
        </w:rPr>
        <w:t xml:space="preserve">ineros y </w:t>
      </w:r>
      <w:r w:rsidR="002B4153">
        <w:rPr>
          <w:rFonts w:ascii="Arial" w:hAnsi="Arial" w:cs="Arial"/>
          <w:sz w:val="24"/>
          <w:szCs w:val="24"/>
          <w:shd w:val="clear" w:color="auto" w:fill="FFFFFF"/>
        </w:rPr>
        <w:t>p</w:t>
      </w:r>
      <w:r w:rsidR="00B848AD" w:rsidRPr="005F66EB">
        <w:rPr>
          <w:rFonts w:ascii="Arial" w:hAnsi="Arial" w:cs="Arial"/>
          <w:sz w:val="24"/>
          <w:szCs w:val="24"/>
          <w:shd w:val="clear" w:color="auto" w:fill="FFFFFF"/>
        </w:rPr>
        <w:t xml:space="preserve">oblación en </w:t>
      </w:r>
      <w:r w:rsidR="002B4153">
        <w:rPr>
          <w:rFonts w:ascii="Arial" w:hAnsi="Arial" w:cs="Arial"/>
          <w:sz w:val="24"/>
          <w:szCs w:val="24"/>
          <w:shd w:val="clear" w:color="auto" w:fill="FFFFFF"/>
        </w:rPr>
        <w:t>g</w:t>
      </w:r>
      <w:r w:rsidR="00B848AD" w:rsidRPr="005F66EB">
        <w:rPr>
          <w:rFonts w:ascii="Arial" w:hAnsi="Arial" w:cs="Arial"/>
          <w:sz w:val="24"/>
          <w:szCs w:val="24"/>
          <w:shd w:val="clear" w:color="auto" w:fill="FFFFFF"/>
        </w:rPr>
        <w:t>eneral en sus derechos de audiencia y atención administrativa</w:t>
      </w:r>
      <w:r w:rsidR="005F66EB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33FF1860" w14:textId="21727A60" w:rsidR="005F66EB" w:rsidRDefault="00B848AD" w:rsidP="00B848AD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F66EB">
        <w:rPr>
          <w:rFonts w:ascii="Arial" w:hAnsi="Arial" w:cs="Arial"/>
          <w:sz w:val="24"/>
          <w:szCs w:val="24"/>
          <w:shd w:val="clear" w:color="auto" w:fill="FFFFFF"/>
        </w:rPr>
        <w:t>Es una decisión de organización de circu</w:t>
      </w:r>
      <w:r w:rsidR="00DE4EFA">
        <w:rPr>
          <w:rFonts w:ascii="Arial" w:hAnsi="Arial" w:cs="Arial"/>
          <w:sz w:val="24"/>
          <w:szCs w:val="24"/>
          <w:shd w:val="clear" w:color="auto" w:fill="FFFFFF"/>
        </w:rPr>
        <w:t>n</w:t>
      </w:r>
      <w:r w:rsidRPr="005F66EB">
        <w:rPr>
          <w:rFonts w:ascii="Arial" w:hAnsi="Arial" w:cs="Arial"/>
          <w:sz w:val="24"/>
          <w:szCs w:val="24"/>
          <w:shd w:val="clear" w:color="auto" w:fill="FFFFFF"/>
        </w:rPr>
        <w:t xml:space="preserve">scripciones que afectará su economía, por la mala planeación y distribución de las oficinas sedes. </w:t>
      </w:r>
    </w:p>
    <w:p w14:paraId="1280E45C" w14:textId="77777777" w:rsidR="005F66EB" w:rsidRDefault="00B848AD" w:rsidP="00B848AD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F66EB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Temor de que se ordene trasladar los archivos estatales a las nuevas sedes o a las Oficinas Centrales de la Dirección General de Minería en la Ciudad de México, ya que sería una forma de coartar el derecho de consultar los expedientes. </w:t>
      </w:r>
    </w:p>
    <w:p w14:paraId="4ED703BB" w14:textId="77777777" w:rsidR="00254DB1" w:rsidRDefault="00B848AD" w:rsidP="00123E28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F66EB">
        <w:rPr>
          <w:rFonts w:ascii="Arial" w:hAnsi="Arial" w:cs="Arial"/>
          <w:sz w:val="24"/>
          <w:szCs w:val="24"/>
          <w:shd w:val="clear" w:color="auto" w:fill="FFFFFF"/>
        </w:rPr>
        <w:t xml:space="preserve">La función de las nuevas </w:t>
      </w:r>
      <w:r w:rsidR="00521AE7">
        <w:rPr>
          <w:rFonts w:ascii="Arial" w:hAnsi="Arial" w:cs="Arial"/>
          <w:sz w:val="24"/>
          <w:szCs w:val="24"/>
          <w:shd w:val="clear" w:color="auto" w:fill="FFFFFF"/>
        </w:rPr>
        <w:t>o</w:t>
      </w:r>
      <w:r w:rsidRPr="005F66EB">
        <w:rPr>
          <w:rFonts w:ascii="Arial" w:hAnsi="Arial" w:cs="Arial"/>
          <w:sz w:val="24"/>
          <w:szCs w:val="24"/>
          <w:shd w:val="clear" w:color="auto" w:fill="FFFFFF"/>
        </w:rPr>
        <w:t xml:space="preserve">ficinas se limitará a la sola recepción de solicitudes de títulos de concesión </w:t>
      </w:r>
      <w:r w:rsidR="00521AE7">
        <w:rPr>
          <w:rFonts w:ascii="Arial" w:hAnsi="Arial" w:cs="Arial"/>
          <w:sz w:val="24"/>
          <w:szCs w:val="24"/>
          <w:shd w:val="clear" w:color="auto" w:fill="FFFFFF"/>
        </w:rPr>
        <w:t>m</w:t>
      </w:r>
      <w:r w:rsidRPr="005F66EB">
        <w:rPr>
          <w:rFonts w:ascii="Arial" w:hAnsi="Arial" w:cs="Arial"/>
          <w:sz w:val="24"/>
          <w:szCs w:val="24"/>
          <w:shd w:val="clear" w:color="auto" w:fill="FFFFFF"/>
        </w:rPr>
        <w:t xml:space="preserve">inera y de </w:t>
      </w:r>
      <w:r w:rsidR="00FE6767">
        <w:rPr>
          <w:rFonts w:ascii="Arial" w:hAnsi="Arial" w:cs="Arial"/>
          <w:sz w:val="24"/>
          <w:szCs w:val="24"/>
          <w:shd w:val="clear" w:color="auto" w:fill="FFFFFF"/>
        </w:rPr>
        <w:t>t</w:t>
      </w:r>
      <w:r w:rsidRPr="005F66EB">
        <w:rPr>
          <w:rFonts w:ascii="Arial" w:hAnsi="Arial" w:cs="Arial"/>
          <w:sz w:val="24"/>
          <w:szCs w:val="24"/>
          <w:shd w:val="clear" w:color="auto" w:fill="FFFFFF"/>
        </w:rPr>
        <w:t xml:space="preserve">rabajos </w:t>
      </w:r>
      <w:r w:rsidR="00FE6767">
        <w:rPr>
          <w:rFonts w:ascii="Arial" w:hAnsi="Arial" w:cs="Arial"/>
          <w:sz w:val="24"/>
          <w:szCs w:val="24"/>
          <w:shd w:val="clear" w:color="auto" w:fill="FFFFFF"/>
        </w:rPr>
        <w:t>p</w:t>
      </w:r>
      <w:r w:rsidRPr="005F66EB">
        <w:rPr>
          <w:rFonts w:ascii="Arial" w:hAnsi="Arial" w:cs="Arial"/>
          <w:sz w:val="24"/>
          <w:szCs w:val="24"/>
          <w:shd w:val="clear" w:color="auto" w:fill="FFFFFF"/>
        </w:rPr>
        <w:t>ericiales, las que se concentrarán en las oficinas Centrales de La Dirección General de Minería de la Ciudad de México, para su procesamiento y dictaminación, todo lo demás será vía internet.</w:t>
      </w:r>
    </w:p>
    <w:p w14:paraId="0AECD92C" w14:textId="4D904AFF" w:rsidR="005125D3" w:rsidRDefault="00254DB1" w:rsidP="00A7429B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E</w:t>
      </w:r>
      <w:r w:rsidR="00826DB8" w:rsidRPr="00254DB1">
        <w:rPr>
          <w:rFonts w:ascii="Arial" w:hAnsi="Arial" w:cs="Arial"/>
          <w:sz w:val="24"/>
          <w:szCs w:val="24"/>
          <w:shd w:val="clear" w:color="auto" w:fill="FFFFFF"/>
        </w:rPr>
        <w:t xml:space="preserve">sta situación </w:t>
      </w:r>
      <w:r w:rsidR="00FE6767" w:rsidRPr="00254DB1">
        <w:rPr>
          <w:rFonts w:ascii="Arial" w:hAnsi="Arial" w:cs="Arial"/>
          <w:sz w:val="24"/>
          <w:szCs w:val="24"/>
          <w:shd w:val="clear" w:color="auto" w:fill="FFFFFF"/>
        </w:rPr>
        <w:t>impedirá</w:t>
      </w:r>
      <w:r w:rsidR="003174EB" w:rsidRPr="00254DB1">
        <w:rPr>
          <w:rFonts w:ascii="Arial" w:hAnsi="Arial" w:cs="Arial"/>
          <w:sz w:val="24"/>
          <w:szCs w:val="24"/>
          <w:shd w:val="clear" w:color="auto" w:fill="FFFFFF"/>
        </w:rPr>
        <w:t xml:space="preserve"> la consulta de expedientes mineros y otros asuntos de ingreso de tramites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361FEB2A" w14:textId="77777777" w:rsidR="00A97139" w:rsidRPr="00A97139" w:rsidRDefault="00A97139" w:rsidP="00A97139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087EF7A9" w14:textId="3CFAEE8A" w:rsidR="00F874DA" w:rsidRDefault="00A7429B" w:rsidP="00A7429B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Existe un gran descontento de</w:t>
      </w:r>
      <w:r w:rsidR="00012B29">
        <w:rPr>
          <w:rFonts w:ascii="Arial" w:hAnsi="Arial" w:cs="Arial"/>
          <w:sz w:val="24"/>
          <w:szCs w:val="24"/>
          <w:shd w:val="clear" w:color="auto" w:fill="FFFFFF"/>
        </w:rPr>
        <w:t>l s</w:t>
      </w:r>
      <w:r>
        <w:rPr>
          <w:rFonts w:ascii="Arial" w:hAnsi="Arial" w:cs="Arial"/>
          <w:sz w:val="24"/>
          <w:szCs w:val="24"/>
          <w:shd w:val="clear" w:color="auto" w:fill="FFFFFF"/>
        </w:rPr>
        <w:t>ector</w:t>
      </w:r>
      <w:r w:rsidR="00534D2D">
        <w:rPr>
          <w:rFonts w:ascii="Arial" w:hAnsi="Arial" w:cs="Arial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2665B">
        <w:rPr>
          <w:rFonts w:ascii="Arial" w:hAnsi="Arial" w:cs="Arial"/>
          <w:sz w:val="24"/>
          <w:szCs w:val="24"/>
          <w:shd w:val="clear" w:color="auto" w:fill="FFFFFF"/>
        </w:rPr>
        <w:t>dado que desde que dio inicio la</w:t>
      </w:r>
      <w:r w:rsidR="001C04B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F3EB2">
        <w:rPr>
          <w:rFonts w:ascii="Arial" w:hAnsi="Arial" w:cs="Arial"/>
          <w:sz w:val="24"/>
          <w:szCs w:val="24"/>
          <w:shd w:val="clear" w:color="auto" w:fill="FFFFFF"/>
        </w:rPr>
        <w:t>actual administración</w:t>
      </w:r>
      <w:r w:rsidR="0022665B">
        <w:rPr>
          <w:rFonts w:ascii="Arial" w:hAnsi="Arial" w:cs="Arial"/>
          <w:sz w:val="24"/>
          <w:szCs w:val="24"/>
          <w:shd w:val="clear" w:color="auto" w:fill="FFFFFF"/>
        </w:rPr>
        <w:t xml:space="preserve"> federal se han </w:t>
      </w:r>
      <w:r w:rsidR="00012B29">
        <w:rPr>
          <w:rFonts w:ascii="Arial" w:hAnsi="Arial" w:cs="Arial"/>
          <w:sz w:val="24"/>
          <w:szCs w:val="24"/>
          <w:shd w:val="clear" w:color="auto" w:fill="FFFFFF"/>
        </w:rPr>
        <w:t xml:space="preserve">limitado </w:t>
      </w:r>
      <w:r w:rsidR="00F47B41">
        <w:rPr>
          <w:rFonts w:ascii="Arial" w:hAnsi="Arial" w:cs="Arial"/>
          <w:sz w:val="24"/>
          <w:szCs w:val="24"/>
          <w:shd w:val="clear" w:color="auto" w:fill="FFFFFF"/>
        </w:rPr>
        <w:t xml:space="preserve">los apoyos </w:t>
      </w:r>
      <w:r w:rsidR="004B7426">
        <w:rPr>
          <w:rFonts w:ascii="Arial" w:hAnsi="Arial" w:cs="Arial"/>
          <w:sz w:val="24"/>
          <w:szCs w:val="24"/>
          <w:shd w:val="clear" w:color="auto" w:fill="FFFFFF"/>
        </w:rPr>
        <w:t xml:space="preserve">para los pequeños y micro empresarios mineros </w:t>
      </w:r>
      <w:r w:rsidR="00F47B41">
        <w:rPr>
          <w:rFonts w:ascii="Arial" w:hAnsi="Arial" w:cs="Arial"/>
          <w:sz w:val="24"/>
          <w:szCs w:val="24"/>
          <w:shd w:val="clear" w:color="auto" w:fill="FFFFFF"/>
        </w:rPr>
        <w:t>como es el</w:t>
      </w:r>
      <w:r w:rsidR="00EE7814" w:rsidRPr="00EE7814">
        <w:rPr>
          <w:rFonts w:ascii="Arial" w:hAnsi="Arial" w:cs="Arial"/>
          <w:sz w:val="24"/>
          <w:szCs w:val="24"/>
          <w:shd w:val="clear" w:color="auto" w:fill="FFFFFF"/>
        </w:rPr>
        <w:t xml:space="preserve"> Fideicomiso de Fomento Minero</w:t>
      </w:r>
      <w:r w:rsidR="002235B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B7426">
        <w:rPr>
          <w:rFonts w:ascii="Arial" w:hAnsi="Arial" w:cs="Arial"/>
          <w:sz w:val="24"/>
          <w:szCs w:val="24"/>
          <w:shd w:val="clear" w:color="auto" w:fill="FFFFFF"/>
        </w:rPr>
        <w:t>(FIFOMI)</w:t>
      </w:r>
      <w:r w:rsidR="001C04B5">
        <w:rPr>
          <w:rFonts w:ascii="Arial" w:hAnsi="Arial" w:cs="Arial"/>
          <w:sz w:val="24"/>
          <w:szCs w:val="24"/>
          <w:shd w:val="clear" w:color="auto" w:fill="FFFFFF"/>
        </w:rPr>
        <w:t xml:space="preserve">; </w:t>
      </w:r>
      <w:r w:rsidR="002C192C">
        <w:rPr>
          <w:rFonts w:ascii="Arial" w:hAnsi="Arial" w:cs="Arial"/>
          <w:sz w:val="24"/>
          <w:szCs w:val="24"/>
          <w:shd w:val="clear" w:color="auto" w:fill="FFFFFF"/>
        </w:rPr>
        <w:t>no se ha dado respuesta en cuanto a los permisos de licencia ambiental emitidos por la SEMARNAT</w:t>
      </w:r>
      <w:r w:rsidR="00534D2D">
        <w:rPr>
          <w:rFonts w:ascii="Arial" w:hAnsi="Arial" w:cs="Arial"/>
          <w:sz w:val="24"/>
          <w:szCs w:val="24"/>
          <w:shd w:val="clear" w:color="auto" w:fill="FFFFFF"/>
        </w:rPr>
        <w:t>, los cuales les permite regularizar su operación minera.</w:t>
      </w:r>
    </w:p>
    <w:p w14:paraId="098D9B2F" w14:textId="35487E94" w:rsidR="004836BC" w:rsidRDefault="00F874DA" w:rsidP="00123E28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Es notorio el </w:t>
      </w:r>
      <w:r w:rsidR="000A09E0">
        <w:rPr>
          <w:rFonts w:ascii="Arial" w:hAnsi="Arial" w:cs="Arial"/>
          <w:sz w:val="24"/>
          <w:szCs w:val="24"/>
          <w:shd w:val="clear" w:color="auto" w:fill="FFFFFF"/>
        </w:rPr>
        <w:t>desinterés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y la falta de incentivos para que los sectores mineros </w:t>
      </w:r>
      <w:r w:rsidR="00BD389C">
        <w:rPr>
          <w:rFonts w:ascii="Arial" w:hAnsi="Arial" w:cs="Arial"/>
          <w:sz w:val="24"/>
          <w:szCs w:val="24"/>
          <w:shd w:val="clear" w:color="auto" w:fill="FFFFFF"/>
        </w:rPr>
        <w:t>que mayor impacto social tienen, como es el de la micro y pequeña minería continúen en operación</w:t>
      </w:r>
      <w:r w:rsidR="000662E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80064">
        <w:rPr>
          <w:rFonts w:ascii="Arial" w:hAnsi="Arial" w:cs="Arial"/>
          <w:sz w:val="24"/>
          <w:szCs w:val="24"/>
          <w:shd w:val="clear" w:color="auto" w:fill="FFFFFF"/>
        </w:rPr>
        <w:t xml:space="preserve">dado a </w:t>
      </w:r>
      <w:r w:rsidR="006F3EB2">
        <w:rPr>
          <w:rFonts w:ascii="Arial" w:hAnsi="Arial" w:cs="Arial"/>
          <w:sz w:val="24"/>
          <w:szCs w:val="24"/>
          <w:shd w:val="clear" w:color="auto" w:fill="FFFFFF"/>
        </w:rPr>
        <w:t>que,</w:t>
      </w:r>
      <w:r w:rsidR="00680064">
        <w:rPr>
          <w:rFonts w:ascii="Arial" w:hAnsi="Arial" w:cs="Arial"/>
          <w:sz w:val="24"/>
          <w:szCs w:val="24"/>
          <w:shd w:val="clear" w:color="auto" w:fill="FFFFFF"/>
        </w:rPr>
        <w:t xml:space="preserve"> no habido nueva </w:t>
      </w:r>
      <w:r w:rsidR="000662E2">
        <w:rPr>
          <w:rFonts w:ascii="Arial" w:hAnsi="Arial" w:cs="Arial"/>
          <w:sz w:val="24"/>
          <w:szCs w:val="24"/>
          <w:shd w:val="clear" w:color="auto" w:fill="FFFFFF"/>
        </w:rPr>
        <w:t>expedición</w:t>
      </w:r>
      <w:r w:rsidR="00680064">
        <w:rPr>
          <w:rFonts w:ascii="Arial" w:hAnsi="Arial" w:cs="Arial"/>
          <w:sz w:val="24"/>
          <w:szCs w:val="24"/>
          <w:shd w:val="clear" w:color="auto" w:fill="FFFFFF"/>
        </w:rPr>
        <w:t xml:space="preserve"> de</w:t>
      </w:r>
      <w:r w:rsidR="000662E2">
        <w:rPr>
          <w:rFonts w:ascii="Arial" w:hAnsi="Arial" w:cs="Arial"/>
          <w:sz w:val="24"/>
          <w:szCs w:val="24"/>
          <w:shd w:val="clear" w:color="auto" w:fill="FFFFFF"/>
        </w:rPr>
        <w:t xml:space="preserve"> títulos </w:t>
      </w:r>
      <w:r w:rsidR="00326951">
        <w:rPr>
          <w:rFonts w:ascii="Arial" w:hAnsi="Arial" w:cs="Arial"/>
          <w:sz w:val="24"/>
          <w:szCs w:val="24"/>
          <w:shd w:val="clear" w:color="auto" w:fill="FFFFFF"/>
        </w:rPr>
        <w:t>de concesión minera, sino también se ha ido desmantelando el aparato administrativo de la Dirección General de M</w:t>
      </w:r>
      <w:r w:rsidR="00C344E2">
        <w:rPr>
          <w:rFonts w:ascii="Arial" w:hAnsi="Arial" w:cs="Arial"/>
          <w:sz w:val="24"/>
          <w:szCs w:val="24"/>
          <w:shd w:val="clear" w:color="auto" w:fill="FFFFFF"/>
        </w:rPr>
        <w:t>inas, generando caos, atrasos en todos los tramites e incrementando los acto</w:t>
      </w:r>
      <w:r w:rsidR="00377B56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C344E2">
        <w:rPr>
          <w:rFonts w:ascii="Arial" w:hAnsi="Arial" w:cs="Arial"/>
          <w:sz w:val="24"/>
          <w:szCs w:val="24"/>
          <w:shd w:val="clear" w:color="auto" w:fill="FFFFFF"/>
        </w:rPr>
        <w:t xml:space="preserve"> de corrupción.</w:t>
      </w:r>
      <w:r w:rsidR="00BF76B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127590FF" w14:textId="3E4FD99F" w:rsidR="004836BC" w:rsidRPr="00123E28" w:rsidRDefault="004836BC" w:rsidP="00123E28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Cabe destacar que esta decisión traerá afectaciones </w:t>
      </w:r>
      <w:r w:rsidR="0067303D">
        <w:rPr>
          <w:rFonts w:ascii="Arial" w:hAnsi="Arial" w:cs="Arial"/>
          <w:sz w:val="24"/>
          <w:szCs w:val="24"/>
          <w:shd w:val="clear" w:color="auto" w:fill="FFFFFF"/>
        </w:rPr>
        <w:t xml:space="preserve">a más de </w:t>
      </w:r>
      <w:r w:rsidR="008A1059">
        <w:rPr>
          <w:rFonts w:ascii="Arial" w:hAnsi="Arial" w:cs="Arial"/>
          <w:sz w:val="24"/>
          <w:szCs w:val="24"/>
          <w:shd w:val="clear" w:color="auto" w:fill="FFFFFF"/>
        </w:rPr>
        <w:t xml:space="preserve">3,500 </w:t>
      </w:r>
      <w:r w:rsidR="00934AD4">
        <w:rPr>
          <w:rFonts w:ascii="Arial" w:hAnsi="Arial" w:cs="Arial"/>
          <w:sz w:val="24"/>
          <w:szCs w:val="24"/>
          <w:shd w:val="clear" w:color="auto" w:fill="FFFFFF"/>
        </w:rPr>
        <w:t>concesionarios</w:t>
      </w:r>
      <w:r w:rsidR="008A105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34AD4">
        <w:rPr>
          <w:rFonts w:ascii="Arial" w:hAnsi="Arial" w:cs="Arial"/>
          <w:sz w:val="24"/>
          <w:szCs w:val="24"/>
          <w:shd w:val="clear" w:color="auto" w:fill="FFFFFF"/>
        </w:rPr>
        <w:t>a nivel estado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tanto económicas</w:t>
      </w:r>
      <w:r w:rsidR="00C1305D">
        <w:rPr>
          <w:rFonts w:ascii="Arial" w:hAnsi="Arial" w:cs="Arial"/>
          <w:sz w:val="24"/>
          <w:szCs w:val="24"/>
          <w:shd w:val="clear" w:color="auto" w:fill="FFFFFF"/>
        </w:rPr>
        <w:t xml:space="preserve"> por costos de</w:t>
      </w:r>
      <w:r w:rsidR="00101F97">
        <w:rPr>
          <w:rFonts w:ascii="Arial" w:hAnsi="Arial" w:cs="Arial"/>
          <w:sz w:val="24"/>
          <w:szCs w:val="24"/>
          <w:shd w:val="clear" w:color="auto" w:fill="FFFFFF"/>
        </w:rPr>
        <w:t xml:space="preserve"> pasajes, vuelos o método de traslado </w:t>
      </w:r>
      <w:r w:rsidR="00101F97">
        <w:rPr>
          <w:rFonts w:ascii="Arial" w:hAnsi="Arial" w:cs="Arial"/>
          <w:sz w:val="24"/>
          <w:szCs w:val="24"/>
          <w:shd w:val="clear" w:color="auto" w:fill="FFFFFF"/>
        </w:rPr>
        <w:lastRenderedPageBreak/>
        <w:t>a la ciudad de Tijuana, así como de hospedaje, de distancia y tiempo</w:t>
      </w:r>
      <w:r w:rsidR="00803A39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101F97">
        <w:rPr>
          <w:rFonts w:ascii="Arial" w:hAnsi="Arial" w:cs="Arial"/>
          <w:sz w:val="24"/>
          <w:szCs w:val="24"/>
          <w:shd w:val="clear" w:color="auto" w:fill="FFFFFF"/>
        </w:rPr>
        <w:t xml:space="preserve"> ya que hay que recorrer </w:t>
      </w:r>
      <w:r w:rsidR="00D00D39">
        <w:rPr>
          <w:rFonts w:ascii="Arial" w:hAnsi="Arial" w:cs="Arial"/>
          <w:sz w:val="24"/>
          <w:szCs w:val="24"/>
          <w:shd w:val="clear" w:color="auto" w:fill="FFFFFF"/>
        </w:rPr>
        <w:t>más</w:t>
      </w:r>
      <w:r w:rsidR="00101F97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r w:rsidR="00D00D39">
        <w:rPr>
          <w:rFonts w:ascii="Arial" w:hAnsi="Arial" w:cs="Arial"/>
          <w:sz w:val="24"/>
          <w:szCs w:val="24"/>
          <w:shd w:val="clear" w:color="auto" w:fill="FFFFFF"/>
        </w:rPr>
        <w:t xml:space="preserve">mil 383 kilómetros </w:t>
      </w:r>
      <w:r w:rsidR="008C7E58">
        <w:rPr>
          <w:rFonts w:ascii="Arial" w:hAnsi="Arial" w:cs="Arial"/>
          <w:sz w:val="24"/>
          <w:szCs w:val="24"/>
          <w:shd w:val="clear" w:color="auto" w:fill="FFFFFF"/>
        </w:rPr>
        <w:t xml:space="preserve">lo que representa, lentitud, </w:t>
      </w:r>
      <w:r w:rsidR="007709E4">
        <w:rPr>
          <w:rFonts w:ascii="Arial" w:hAnsi="Arial" w:cs="Arial"/>
          <w:sz w:val="24"/>
          <w:szCs w:val="24"/>
          <w:shd w:val="clear" w:color="auto" w:fill="FFFFFF"/>
        </w:rPr>
        <w:t xml:space="preserve">costos y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 burocracia, dado a que no es posible</w:t>
      </w:r>
      <w:r w:rsidR="005B2C3B">
        <w:rPr>
          <w:rFonts w:ascii="Arial" w:hAnsi="Arial" w:cs="Arial"/>
          <w:sz w:val="24"/>
          <w:szCs w:val="24"/>
          <w:shd w:val="clear" w:color="auto" w:fill="FFFFFF"/>
        </w:rPr>
        <w:t>, por citar un ejemplo: que para una investigación de una zona minera se tenga que viajar a la Ciudad de México</w:t>
      </w:r>
      <w:r w:rsidR="00B6012B">
        <w:rPr>
          <w:rFonts w:ascii="Arial" w:hAnsi="Arial" w:cs="Arial"/>
          <w:sz w:val="24"/>
          <w:szCs w:val="24"/>
          <w:shd w:val="clear" w:color="auto" w:fill="FFFFFF"/>
        </w:rPr>
        <w:t xml:space="preserve"> cuando todo el proceso administrativo se realiza en la entidad</w:t>
      </w:r>
      <w:r w:rsidR="00377B56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668DCBA4" w14:textId="77777777" w:rsidR="00377B56" w:rsidRDefault="00377B56" w:rsidP="00377B56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Hay que recordar que Chihuahua en el mes de diciembre del año 2022, </w:t>
      </w:r>
      <w:r w:rsidRPr="00BF7E49">
        <w:rPr>
          <w:rFonts w:ascii="Arial" w:hAnsi="Arial" w:cs="Arial"/>
          <w:sz w:val="24"/>
          <w:szCs w:val="24"/>
          <w:shd w:val="clear" w:color="auto" w:fill="FFFFFF"/>
        </w:rPr>
        <w:t>ocup</w:t>
      </w:r>
      <w:r>
        <w:rPr>
          <w:rFonts w:ascii="Arial" w:hAnsi="Arial" w:cs="Arial"/>
          <w:sz w:val="24"/>
          <w:szCs w:val="24"/>
          <w:shd w:val="clear" w:color="auto" w:fill="FFFFFF"/>
        </w:rPr>
        <w:t>ó en</w:t>
      </w:r>
      <w:r w:rsidRPr="00BF7E4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valor de </w:t>
      </w:r>
      <w:r w:rsidRPr="00BF7E49">
        <w:rPr>
          <w:rFonts w:ascii="Arial" w:hAnsi="Arial" w:cs="Arial"/>
          <w:sz w:val="24"/>
          <w:szCs w:val="24"/>
          <w:shd w:val="clear" w:color="auto" w:fill="FFFFFF"/>
        </w:rPr>
        <w:t xml:space="preserve">producción minera </w:t>
      </w:r>
      <w:r>
        <w:rPr>
          <w:rFonts w:ascii="Arial" w:hAnsi="Arial" w:cs="Arial"/>
          <w:sz w:val="24"/>
          <w:szCs w:val="24"/>
          <w:shd w:val="clear" w:color="auto" w:fill="FFFFFF"/>
        </w:rPr>
        <w:t>el</w:t>
      </w:r>
      <w:r w:rsidRPr="00BF7E49">
        <w:rPr>
          <w:rFonts w:ascii="Arial" w:hAnsi="Arial" w:cs="Arial"/>
          <w:sz w:val="24"/>
          <w:szCs w:val="24"/>
          <w:shd w:val="clear" w:color="auto" w:fill="FFFFFF"/>
        </w:rPr>
        <w:t xml:space="preserve"> tercer lugar nacional, segundo lugar en producción de plata y plomo, tercer lugar en la producción de zinc, cuarto en la producción de cobre, y la quinta posición nacional en la producción de oro.</w:t>
      </w:r>
    </w:p>
    <w:p w14:paraId="7583E9EF" w14:textId="77777777" w:rsidR="00347A94" w:rsidRDefault="00347A94" w:rsidP="00347A94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El desarrollo del país, así como el de nuestro estado, está estrechamente ligado a la minería esta actividad ha permitido el crecimiento económico y social, no permitamos que nuevamente el Gobierno Federal maneja de manera tajante cualquier procedimiento administrativo que afecte la operación de este sector.</w:t>
      </w:r>
    </w:p>
    <w:p w14:paraId="0BD3EFE8" w14:textId="5AF41503" w:rsidR="0096717E" w:rsidRPr="001663AD" w:rsidRDefault="007A7812" w:rsidP="001663AD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Aunado, nuevamente al engaño</w:t>
      </w:r>
      <w:r w:rsidR="002B092C">
        <w:rPr>
          <w:rFonts w:ascii="Arial" w:hAnsi="Arial" w:cs="Arial"/>
          <w:sz w:val="24"/>
          <w:szCs w:val="24"/>
          <w:shd w:val="clear" w:color="auto" w:fill="FFFFFF"/>
        </w:rPr>
        <w:t xml:space="preserve"> del </w:t>
      </w:r>
      <w:r w:rsidR="009B449A">
        <w:rPr>
          <w:rFonts w:ascii="Arial" w:hAnsi="Arial" w:cs="Arial"/>
          <w:sz w:val="24"/>
          <w:szCs w:val="24"/>
          <w:shd w:val="clear" w:color="auto" w:fill="FFFFFF"/>
        </w:rPr>
        <w:t>p</w:t>
      </w:r>
      <w:r w:rsidR="002B092C">
        <w:rPr>
          <w:rFonts w:ascii="Arial" w:hAnsi="Arial" w:cs="Arial"/>
          <w:sz w:val="24"/>
          <w:szCs w:val="24"/>
          <w:shd w:val="clear" w:color="auto" w:fill="FFFFFF"/>
        </w:rPr>
        <w:t xml:space="preserve">residente de la </w:t>
      </w:r>
      <w:r w:rsidR="00A84CC0">
        <w:rPr>
          <w:rFonts w:ascii="Arial" w:hAnsi="Arial" w:cs="Arial"/>
          <w:sz w:val="24"/>
          <w:szCs w:val="24"/>
          <w:shd w:val="clear" w:color="auto" w:fill="FFFFFF"/>
        </w:rPr>
        <w:t>República</w:t>
      </w:r>
      <w:r w:rsidR="002B092C">
        <w:rPr>
          <w:rFonts w:ascii="Arial" w:hAnsi="Arial" w:cs="Arial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ya que al inicio </w:t>
      </w:r>
      <w:r w:rsidR="002004F1">
        <w:rPr>
          <w:rFonts w:ascii="Arial" w:hAnsi="Arial" w:cs="Arial"/>
          <w:sz w:val="24"/>
          <w:szCs w:val="24"/>
          <w:shd w:val="clear" w:color="auto" w:fill="FFFFFF"/>
        </w:rPr>
        <w:t xml:space="preserve">de </w:t>
      </w:r>
      <w:r w:rsidR="002B092C">
        <w:rPr>
          <w:rFonts w:ascii="Arial" w:hAnsi="Arial" w:cs="Arial"/>
          <w:sz w:val="24"/>
          <w:szCs w:val="24"/>
          <w:shd w:val="clear" w:color="auto" w:fill="FFFFFF"/>
        </w:rPr>
        <w:t>su</w:t>
      </w:r>
      <w:r w:rsidR="002004F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B092C">
        <w:rPr>
          <w:rFonts w:ascii="Arial" w:hAnsi="Arial" w:cs="Arial"/>
          <w:sz w:val="24"/>
          <w:szCs w:val="24"/>
          <w:shd w:val="clear" w:color="auto" w:fill="FFFFFF"/>
        </w:rPr>
        <w:t xml:space="preserve">administración </w:t>
      </w:r>
      <w:r w:rsidR="002004F1">
        <w:rPr>
          <w:rFonts w:ascii="Arial" w:hAnsi="Arial" w:cs="Arial"/>
          <w:sz w:val="24"/>
          <w:szCs w:val="24"/>
          <w:shd w:val="clear" w:color="auto" w:fill="FFFFFF"/>
        </w:rPr>
        <w:t xml:space="preserve">dijo </w:t>
      </w:r>
      <w:r w:rsidR="00D503C4">
        <w:rPr>
          <w:rFonts w:ascii="Arial" w:hAnsi="Arial" w:cs="Arial"/>
          <w:sz w:val="24"/>
          <w:szCs w:val="24"/>
          <w:shd w:val="clear" w:color="auto" w:fill="FFFFFF"/>
        </w:rPr>
        <w:t>que</w:t>
      </w:r>
      <w:r w:rsidR="00A84CC0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D503C4">
        <w:rPr>
          <w:rFonts w:ascii="Arial" w:hAnsi="Arial" w:cs="Arial"/>
          <w:sz w:val="24"/>
          <w:szCs w:val="24"/>
          <w:shd w:val="clear" w:color="auto" w:fill="FFFFFF"/>
        </w:rPr>
        <w:t xml:space="preserve"> iniciaría una </w:t>
      </w:r>
      <w:r w:rsidR="00D503C4" w:rsidRPr="00D503C4">
        <w:rPr>
          <w:rFonts w:ascii="Arial" w:hAnsi="Arial" w:cs="Arial"/>
          <w:sz w:val="24"/>
          <w:szCs w:val="24"/>
          <w:shd w:val="clear" w:color="auto" w:fill="FFFFFF"/>
        </w:rPr>
        <w:t>descentralización de</w:t>
      </w:r>
      <w:r w:rsidR="00696012">
        <w:rPr>
          <w:rFonts w:ascii="Arial" w:hAnsi="Arial" w:cs="Arial"/>
          <w:sz w:val="24"/>
          <w:szCs w:val="24"/>
          <w:shd w:val="clear" w:color="auto" w:fill="FFFFFF"/>
        </w:rPr>
        <w:t xml:space="preserve"> las </w:t>
      </w:r>
      <w:r w:rsidR="00581105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696012">
        <w:rPr>
          <w:rFonts w:ascii="Arial" w:hAnsi="Arial" w:cs="Arial"/>
          <w:sz w:val="24"/>
          <w:szCs w:val="24"/>
          <w:shd w:val="clear" w:color="auto" w:fill="FFFFFF"/>
        </w:rPr>
        <w:t>ecretaría</w:t>
      </w:r>
      <w:r w:rsidR="00581105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696012">
        <w:rPr>
          <w:rFonts w:ascii="Arial" w:hAnsi="Arial" w:cs="Arial"/>
          <w:sz w:val="24"/>
          <w:szCs w:val="24"/>
          <w:shd w:val="clear" w:color="auto" w:fill="FFFFFF"/>
        </w:rPr>
        <w:t xml:space="preserve"> de estado</w:t>
      </w:r>
      <w:r w:rsidR="001663AD">
        <w:rPr>
          <w:rFonts w:ascii="Arial" w:hAnsi="Arial" w:cs="Arial"/>
          <w:sz w:val="24"/>
          <w:szCs w:val="24"/>
          <w:shd w:val="clear" w:color="auto" w:fill="FFFFFF"/>
        </w:rPr>
        <w:t xml:space="preserve"> donde la </w:t>
      </w:r>
      <w:r w:rsidR="009407EE">
        <w:rPr>
          <w:rFonts w:ascii="Arial" w:hAnsi="Arial" w:cs="Arial"/>
          <w:sz w:val="24"/>
          <w:szCs w:val="24"/>
          <w:shd w:val="clear" w:color="auto" w:fill="FFFFFF"/>
        </w:rPr>
        <w:t>Subsec</w:t>
      </w:r>
      <w:r w:rsidR="00BA5BAE">
        <w:rPr>
          <w:rFonts w:ascii="Arial" w:hAnsi="Arial" w:cs="Arial"/>
          <w:sz w:val="24"/>
          <w:szCs w:val="24"/>
          <w:shd w:val="clear" w:color="auto" w:fill="FFFFFF"/>
        </w:rPr>
        <w:t>retaría de Minas</w:t>
      </w:r>
      <w:r w:rsidR="001663AD">
        <w:rPr>
          <w:rFonts w:ascii="Arial" w:hAnsi="Arial" w:cs="Arial"/>
          <w:sz w:val="24"/>
          <w:szCs w:val="24"/>
          <w:shd w:val="clear" w:color="auto" w:fill="FFFFFF"/>
        </w:rPr>
        <w:t xml:space="preserve"> se instalaría en la capital del estado</w:t>
      </w:r>
      <w:r w:rsidR="00A84CC0">
        <w:rPr>
          <w:rFonts w:ascii="Arial" w:hAnsi="Arial" w:cs="Arial"/>
          <w:sz w:val="24"/>
          <w:szCs w:val="24"/>
          <w:shd w:val="clear" w:color="auto" w:fill="FFFFFF"/>
        </w:rPr>
        <w:t>, situación que no ha ocurrido.</w:t>
      </w:r>
    </w:p>
    <w:p w14:paraId="6A111241" w14:textId="2005EFF4" w:rsidR="009C1AAF" w:rsidRDefault="00581105" w:rsidP="005340BB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Es una</w:t>
      </w:r>
      <w:r w:rsidR="003A224C">
        <w:rPr>
          <w:rFonts w:ascii="Arial" w:hAnsi="Arial" w:cs="Arial"/>
          <w:sz w:val="24"/>
          <w:szCs w:val="24"/>
          <w:shd w:val="clear" w:color="auto" w:fill="FFFFFF"/>
        </w:rPr>
        <w:t xml:space="preserve"> muy preocupante</w:t>
      </w:r>
      <w:r w:rsidR="00DE2150">
        <w:rPr>
          <w:rFonts w:ascii="Arial" w:hAnsi="Arial" w:cs="Arial"/>
          <w:sz w:val="24"/>
          <w:szCs w:val="24"/>
          <w:shd w:val="clear" w:color="auto" w:fill="FFFFFF"/>
        </w:rPr>
        <w:t xml:space="preserve"> la</w:t>
      </w:r>
      <w:r w:rsidR="003A224C">
        <w:rPr>
          <w:rFonts w:ascii="Arial" w:hAnsi="Arial" w:cs="Arial"/>
          <w:sz w:val="24"/>
          <w:szCs w:val="24"/>
          <w:shd w:val="clear" w:color="auto" w:fill="FFFFFF"/>
        </w:rPr>
        <w:t xml:space="preserve"> realidad</w:t>
      </w:r>
      <w:r w:rsidR="00B1217C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dado a que </w:t>
      </w:r>
      <w:r w:rsidR="00B1217C">
        <w:rPr>
          <w:rFonts w:ascii="Arial" w:hAnsi="Arial" w:cs="Arial"/>
          <w:sz w:val="24"/>
          <w:szCs w:val="24"/>
          <w:shd w:val="clear" w:color="auto" w:fill="FFFFFF"/>
        </w:rPr>
        <w:t xml:space="preserve">no se descarta que en un futuro el Gobierno Federal </w:t>
      </w:r>
      <w:r w:rsidR="00C960C6">
        <w:rPr>
          <w:rFonts w:ascii="Arial" w:hAnsi="Arial" w:cs="Arial"/>
          <w:sz w:val="24"/>
          <w:szCs w:val="24"/>
          <w:shd w:val="clear" w:color="auto" w:fill="FFFFFF"/>
        </w:rPr>
        <w:t>quiera realizar</w:t>
      </w:r>
      <w:r w:rsidR="003A224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960C6">
        <w:rPr>
          <w:rFonts w:ascii="Arial" w:hAnsi="Arial" w:cs="Arial"/>
          <w:sz w:val="24"/>
          <w:szCs w:val="24"/>
          <w:shd w:val="clear" w:color="auto" w:fill="FFFFFF"/>
        </w:rPr>
        <w:t xml:space="preserve">una </w:t>
      </w:r>
      <w:r w:rsidR="003A224C">
        <w:rPr>
          <w:rFonts w:ascii="Arial" w:hAnsi="Arial" w:cs="Arial"/>
          <w:sz w:val="24"/>
          <w:szCs w:val="24"/>
          <w:shd w:val="clear" w:color="auto" w:fill="FFFFFF"/>
        </w:rPr>
        <w:t>posible centralización</w:t>
      </w:r>
      <w:r w:rsidR="009B449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r w:rsidR="006348A5">
        <w:rPr>
          <w:rFonts w:ascii="Arial" w:hAnsi="Arial" w:cs="Arial"/>
          <w:sz w:val="24"/>
          <w:szCs w:val="24"/>
          <w:shd w:val="clear" w:color="auto" w:fill="FFFFFF"/>
        </w:rPr>
        <w:t>secretarías</w:t>
      </w:r>
      <w:r w:rsidR="000E0454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6348A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67F3A">
        <w:rPr>
          <w:rFonts w:ascii="Arial" w:hAnsi="Arial" w:cs="Arial"/>
          <w:sz w:val="24"/>
          <w:szCs w:val="24"/>
          <w:shd w:val="clear" w:color="auto" w:fill="FFFFFF"/>
        </w:rPr>
        <w:t>manejando todo de una manera centralista</w:t>
      </w:r>
      <w:r w:rsidR="001F497B">
        <w:rPr>
          <w:rFonts w:ascii="Arial" w:hAnsi="Arial" w:cs="Arial"/>
          <w:sz w:val="24"/>
          <w:szCs w:val="24"/>
          <w:shd w:val="clear" w:color="auto" w:fill="FFFFFF"/>
        </w:rPr>
        <w:t xml:space="preserve">, impidiendo el desarrollo regional y una manera ágil de realizar </w:t>
      </w:r>
      <w:r w:rsidR="00A50C96">
        <w:rPr>
          <w:rFonts w:ascii="Arial" w:hAnsi="Arial" w:cs="Arial"/>
          <w:sz w:val="24"/>
          <w:szCs w:val="24"/>
          <w:shd w:val="clear" w:color="auto" w:fill="FFFFFF"/>
        </w:rPr>
        <w:t>trámites</w:t>
      </w:r>
      <w:r w:rsidR="001F497B">
        <w:rPr>
          <w:rFonts w:ascii="Arial" w:hAnsi="Arial" w:cs="Arial"/>
          <w:sz w:val="24"/>
          <w:szCs w:val="24"/>
          <w:shd w:val="clear" w:color="auto" w:fill="FFFFFF"/>
        </w:rPr>
        <w:t xml:space="preserve"> en las entidades con vocación minera</w:t>
      </w:r>
      <w:r w:rsidR="00D23DD6">
        <w:rPr>
          <w:rFonts w:ascii="Arial" w:hAnsi="Arial" w:cs="Arial"/>
          <w:sz w:val="24"/>
          <w:szCs w:val="24"/>
          <w:shd w:val="clear" w:color="auto" w:fill="FFFFFF"/>
        </w:rPr>
        <w:t xml:space="preserve"> como es el presente caso.</w:t>
      </w:r>
    </w:p>
    <w:p w14:paraId="5513997F" w14:textId="77777777" w:rsidR="009B28A5" w:rsidRDefault="009C1AAF" w:rsidP="005340BB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8283A">
        <w:rPr>
          <w:rFonts w:ascii="Arial" w:hAnsi="Arial" w:cs="Arial"/>
          <w:sz w:val="24"/>
          <w:szCs w:val="24"/>
          <w:shd w:val="clear" w:color="auto" w:fill="FFFFFF"/>
        </w:rPr>
        <w:lastRenderedPageBreak/>
        <w:t>Al respecto, el artículo</w:t>
      </w:r>
      <w:r w:rsidR="005340BB" w:rsidRPr="00D8283A">
        <w:rPr>
          <w:rFonts w:ascii="Arial" w:hAnsi="Arial" w:cs="Arial"/>
          <w:sz w:val="24"/>
          <w:szCs w:val="24"/>
          <w:shd w:val="clear" w:color="auto" w:fill="FFFFFF"/>
        </w:rPr>
        <w:t xml:space="preserve"> 5.</w:t>
      </w:r>
      <w:r w:rsidR="009760AD" w:rsidRPr="00D8283A">
        <w:rPr>
          <w:rFonts w:ascii="Arial" w:hAnsi="Arial" w:cs="Arial"/>
          <w:sz w:val="24"/>
          <w:szCs w:val="24"/>
          <w:shd w:val="clear" w:color="auto" w:fill="FFFFFF"/>
        </w:rPr>
        <w:t xml:space="preserve"> Del Reglamento Interior de la Secretaría de Economía </w:t>
      </w:r>
      <w:r w:rsidR="00F7409C" w:rsidRPr="00D8283A">
        <w:rPr>
          <w:rFonts w:ascii="Arial" w:hAnsi="Arial" w:cs="Arial"/>
          <w:sz w:val="24"/>
          <w:szCs w:val="24"/>
          <w:shd w:val="clear" w:color="auto" w:fill="FFFFFF"/>
        </w:rPr>
        <w:t xml:space="preserve">en diferentes fracciones </w:t>
      </w:r>
      <w:r w:rsidR="009760AD" w:rsidRPr="00D8283A">
        <w:rPr>
          <w:rFonts w:ascii="Arial" w:hAnsi="Arial" w:cs="Arial"/>
          <w:sz w:val="24"/>
          <w:szCs w:val="24"/>
          <w:shd w:val="clear" w:color="auto" w:fill="FFFFFF"/>
        </w:rPr>
        <w:t>refiere que, l</w:t>
      </w:r>
      <w:r w:rsidR="005340BB" w:rsidRPr="00D8283A">
        <w:rPr>
          <w:rFonts w:ascii="Arial" w:hAnsi="Arial" w:cs="Arial"/>
          <w:sz w:val="24"/>
          <w:szCs w:val="24"/>
          <w:shd w:val="clear" w:color="auto" w:fill="FFFFFF"/>
        </w:rPr>
        <w:t xml:space="preserve">a persona </w:t>
      </w:r>
      <w:r w:rsidR="009760AD" w:rsidRPr="00D8283A">
        <w:rPr>
          <w:rFonts w:ascii="Arial" w:hAnsi="Arial" w:cs="Arial"/>
          <w:sz w:val="24"/>
          <w:szCs w:val="24"/>
          <w:shd w:val="clear" w:color="auto" w:fill="FFFFFF"/>
        </w:rPr>
        <w:t>t</w:t>
      </w:r>
      <w:r w:rsidR="005340BB" w:rsidRPr="00D8283A">
        <w:rPr>
          <w:rFonts w:ascii="Arial" w:hAnsi="Arial" w:cs="Arial"/>
          <w:sz w:val="24"/>
          <w:szCs w:val="24"/>
          <w:shd w:val="clear" w:color="auto" w:fill="FFFFFF"/>
        </w:rPr>
        <w:t xml:space="preserve">itular de </w:t>
      </w:r>
      <w:r w:rsidR="009760AD" w:rsidRPr="00D8283A">
        <w:rPr>
          <w:rFonts w:ascii="Arial" w:hAnsi="Arial" w:cs="Arial"/>
          <w:sz w:val="24"/>
          <w:szCs w:val="24"/>
          <w:shd w:val="clear" w:color="auto" w:fill="FFFFFF"/>
        </w:rPr>
        <w:t xml:space="preserve">dicha dependencia, en este caso </w:t>
      </w:r>
      <w:r w:rsidR="00F7409C" w:rsidRPr="00D8283A">
        <w:rPr>
          <w:rFonts w:ascii="Arial" w:hAnsi="Arial" w:cs="Arial"/>
          <w:sz w:val="24"/>
          <w:szCs w:val="24"/>
          <w:shd w:val="clear" w:color="auto" w:fill="FFFFFF"/>
        </w:rPr>
        <w:t>Raquel Buenrostro Sánchez</w:t>
      </w:r>
      <w:r w:rsidR="005340BB" w:rsidRPr="00D8283A">
        <w:rPr>
          <w:rFonts w:ascii="Arial" w:hAnsi="Arial" w:cs="Arial"/>
          <w:sz w:val="24"/>
          <w:szCs w:val="24"/>
          <w:shd w:val="clear" w:color="auto" w:fill="FFFFFF"/>
        </w:rPr>
        <w:t xml:space="preserve"> tiene las facultades indelegables siguientes:</w:t>
      </w:r>
    </w:p>
    <w:p w14:paraId="09AF6FA7" w14:textId="77777777" w:rsidR="009B28A5" w:rsidRDefault="005340BB" w:rsidP="005340BB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B28A5">
        <w:rPr>
          <w:rFonts w:ascii="Arial" w:hAnsi="Arial" w:cs="Arial"/>
          <w:sz w:val="24"/>
          <w:szCs w:val="24"/>
          <w:shd w:val="clear" w:color="auto" w:fill="FFFFFF"/>
        </w:rPr>
        <w:t>Fijar y dirigir las políticas públicas de la competencia de la Secretaría;</w:t>
      </w:r>
    </w:p>
    <w:p w14:paraId="59C65345" w14:textId="77777777" w:rsidR="007C7CF3" w:rsidRDefault="005340BB" w:rsidP="00D8750C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B28A5">
        <w:rPr>
          <w:rFonts w:ascii="Arial" w:hAnsi="Arial" w:cs="Arial"/>
          <w:sz w:val="24"/>
          <w:szCs w:val="24"/>
          <w:shd w:val="clear" w:color="auto" w:fill="FFFFFF"/>
        </w:rPr>
        <w:t xml:space="preserve">Acordar con el </w:t>
      </w:r>
      <w:r w:rsidR="00D8283A" w:rsidRPr="009B28A5">
        <w:rPr>
          <w:rFonts w:ascii="Arial" w:hAnsi="Arial" w:cs="Arial"/>
          <w:sz w:val="24"/>
          <w:szCs w:val="24"/>
          <w:shd w:val="clear" w:color="auto" w:fill="FFFFFF"/>
        </w:rPr>
        <w:t>presidente</w:t>
      </w:r>
      <w:r w:rsidRPr="009B28A5">
        <w:rPr>
          <w:rFonts w:ascii="Arial" w:hAnsi="Arial" w:cs="Arial"/>
          <w:sz w:val="24"/>
          <w:szCs w:val="24"/>
          <w:shd w:val="clear" w:color="auto" w:fill="FFFFFF"/>
        </w:rPr>
        <w:t xml:space="preserve"> de los Estados Unidos Mexicanos, los asuntos relevantes de la Secretaría y de las entidades paraestatales sectorizadas a esta</w:t>
      </w:r>
      <w:r w:rsidR="00D8283A" w:rsidRPr="009B28A5">
        <w:rPr>
          <w:rFonts w:ascii="Arial" w:hAnsi="Arial" w:cs="Arial"/>
          <w:sz w:val="24"/>
          <w:szCs w:val="24"/>
          <w:shd w:val="clear" w:color="auto" w:fill="FFFFFF"/>
        </w:rPr>
        <w:t>,</w:t>
      </w:r>
    </w:p>
    <w:p w14:paraId="39A8C638" w14:textId="22F663FD" w:rsidR="007C7CF3" w:rsidRDefault="008D1199" w:rsidP="007C7CF3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C7CF3">
        <w:rPr>
          <w:rFonts w:ascii="Arial" w:hAnsi="Arial" w:cs="Arial"/>
          <w:sz w:val="24"/>
          <w:szCs w:val="24"/>
          <w:shd w:val="clear" w:color="auto" w:fill="FFFFFF"/>
        </w:rPr>
        <w:t>Informar al Congreso de la Unión, del estado que guarda la Secretaría y del sector</w:t>
      </w:r>
      <w:r w:rsidR="007A6FE2" w:rsidRPr="007C7CF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7C7CF3">
        <w:rPr>
          <w:rFonts w:ascii="Arial" w:hAnsi="Arial" w:cs="Arial"/>
          <w:sz w:val="24"/>
          <w:szCs w:val="24"/>
          <w:shd w:val="clear" w:color="auto" w:fill="FFFFFF"/>
        </w:rPr>
        <w:t>paraestatal a su cargo, en los términos de las disposiciones jurídicas aplicables</w:t>
      </w:r>
      <w:r w:rsidR="00D8283A" w:rsidRPr="007C7CF3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3AE6A2A4" w14:textId="77777777" w:rsidR="007C7CF3" w:rsidRDefault="007C7CF3" w:rsidP="007C7CF3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52B8E517" w14:textId="77777777" w:rsidR="00701F8B" w:rsidRDefault="003D5918" w:rsidP="007C7CF3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Es por ello que a través de esta Secretaría </w:t>
      </w:r>
      <w:r w:rsidR="00F67014">
        <w:rPr>
          <w:rFonts w:ascii="Arial" w:hAnsi="Arial" w:cs="Arial"/>
          <w:sz w:val="24"/>
          <w:szCs w:val="24"/>
          <w:shd w:val="clear" w:color="auto" w:fill="FFFFFF"/>
        </w:rPr>
        <w:t xml:space="preserve">se debe retomar dicho acuerdo, </w:t>
      </w:r>
      <w:r w:rsidR="00701F8B">
        <w:rPr>
          <w:rFonts w:ascii="Arial" w:hAnsi="Arial" w:cs="Arial"/>
          <w:sz w:val="24"/>
          <w:szCs w:val="24"/>
          <w:shd w:val="clear" w:color="auto" w:fill="FFFFFF"/>
        </w:rPr>
        <w:t xml:space="preserve">porque es su responsabilidad mantener </w:t>
      </w:r>
      <w:r w:rsidR="007C7CF3">
        <w:rPr>
          <w:rFonts w:ascii="Arial" w:hAnsi="Arial" w:cs="Arial"/>
          <w:sz w:val="24"/>
          <w:szCs w:val="24"/>
          <w:shd w:val="clear" w:color="auto" w:fill="FFFFFF"/>
        </w:rPr>
        <w:t xml:space="preserve">el registro y control de las </w:t>
      </w:r>
      <w:r w:rsidR="00AB4B4C">
        <w:rPr>
          <w:rFonts w:ascii="Arial" w:hAnsi="Arial" w:cs="Arial"/>
          <w:sz w:val="24"/>
          <w:szCs w:val="24"/>
          <w:shd w:val="clear" w:color="auto" w:fill="FFFFFF"/>
        </w:rPr>
        <w:t>concesiones</w:t>
      </w:r>
      <w:r w:rsidR="007C7CF3">
        <w:rPr>
          <w:rFonts w:ascii="Arial" w:hAnsi="Arial" w:cs="Arial"/>
          <w:sz w:val="24"/>
          <w:szCs w:val="24"/>
          <w:shd w:val="clear" w:color="auto" w:fill="FFFFFF"/>
        </w:rPr>
        <w:t xml:space="preserve"> mineras</w:t>
      </w:r>
      <w:r w:rsidR="00701F8B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14:paraId="7B354399" w14:textId="3B6CAE85" w:rsidR="007C7CF3" w:rsidRPr="007C7CF3" w:rsidRDefault="00701F8B" w:rsidP="007C7CF3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Donde </w:t>
      </w:r>
      <w:r w:rsidR="007156C5">
        <w:rPr>
          <w:rFonts w:ascii="Arial" w:hAnsi="Arial" w:cs="Arial"/>
          <w:sz w:val="24"/>
          <w:szCs w:val="24"/>
          <w:shd w:val="clear" w:color="auto" w:fill="FFFFFF"/>
        </w:rPr>
        <w:t>de acuerdo a información emitida</w:t>
      </w:r>
      <w:r w:rsidR="00AB4B4C">
        <w:rPr>
          <w:rFonts w:ascii="Arial" w:hAnsi="Arial" w:cs="Arial"/>
          <w:sz w:val="24"/>
          <w:szCs w:val="24"/>
          <w:shd w:val="clear" w:color="auto" w:fill="FFFFFF"/>
        </w:rPr>
        <w:t xml:space="preserve"> e</w:t>
      </w:r>
      <w:r w:rsidR="000D6BEA">
        <w:rPr>
          <w:rFonts w:ascii="Arial" w:hAnsi="Arial" w:cs="Arial"/>
          <w:sz w:val="24"/>
          <w:szCs w:val="24"/>
          <w:shd w:val="clear" w:color="auto" w:fill="FFFFFF"/>
        </w:rPr>
        <w:t xml:space="preserve">n el 2018 </w:t>
      </w:r>
      <w:r w:rsidR="005A2148">
        <w:rPr>
          <w:rFonts w:ascii="Arial" w:hAnsi="Arial" w:cs="Arial"/>
          <w:sz w:val="24"/>
          <w:szCs w:val="24"/>
          <w:shd w:val="clear" w:color="auto" w:fill="FFFFFF"/>
        </w:rPr>
        <w:t xml:space="preserve">por esta misma dependencia y </w:t>
      </w:r>
      <w:r w:rsidR="000D6BEA">
        <w:rPr>
          <w:rFonts w:ascii="Arial" w:hAnsi="Arial" w:cs="Arial"/>
          <w:sz w:val="24"/>
          <w:szCs w:val="24"/>
          <w:shd w:val="clear" w:color="auto" w:fill="FFFFFF"/>
        </w:rPr>
        <w:t>cuando dio inicio la administración federal,</w:t>
      </w:r>
      <w:r w:rsidR="007156C5">
        <w:rPr>
          <w:rFonts w:ascii="Arial" w:hAnsi="Arial" w:cs="Arial"/>
          <w:sz w:val="24"/>
          <w:szCs w:val="24"/>
          <w:shd w:val="clear" w:color="auto" w:fill="FFFFFF"/>
        </w:rPr>
        <w:t xml:space="preserve"> en Chihuahua </w:t>
      </w:r>
      <w:r w:rsidR="00E72C77">
        <w:rPr>
          <w:rFonts w:ascii="Arial" w:hAnsi="Arial" w:cs="Arial"/>
          <w:sz w:val="24"/>
          <w:szCs w:val="24"/>
          <w:shd w:val="clear" w:color="auto" w:fill="FFFFFF"/>
        </w:rPr>
        <w:t>existían</w:t>
      </w:r>
      <w:r w:rsidR="007156C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246C4">
        <w:rPr>
          <w:rFonts w:ascii="Arial" w:hAnsi="Arial" w:cs="Arial"/>
          <w:sz w:val="24"/>
          <w:szCs w:val="24"/>
          <w:shd w:val="clear" w:color="auto" w:fill="FFFFFF"/>
        </w:rPr>
        <w:t>más</w:t>
      </w:r>
      <w:r w:rsidR="007156C5">
        <w:rPr>
          <w:rFonts w:ascii="Arial" w:hAnsi="Arial" w:cs="Arial"/>
          <w:sz w:val="24"/>
          <w:szCs w:val="24"/>
          <w:shd w:val="clear" w:color="auto" w:fill="FFFFFF"/>
        </w:rPr>
        <w:t xml:space="preserve"> de 4 mil 354 </w:t>
      </w:r>
      <w:r w:rsidR="000D6BEA">
        <w:rPr>
          <w:rFonts w:ascii="Arial" w:hAnsi="Arial" w:cs="Arial"/>
          <w:sz w:val="24"/>
          <w:szCs w:val="24"/>
          <w:shd w:val="clear" w:color="auto" w:fill="FFFFFF"/>
        </w:rPr>
        <w:t>títulos</w:t>
      </w:r>
      <w:r w:rsidR="00AE6A52">
        <w:rPr>
          <w:rFonts w:ascii="Arial" w:hAnsi="Arial" w:cs="Arial"/>
          <w:sz w:val="24"/>
          <w:szCs w:val="24"/>
          <w:shd w:val="clear" w:color="auto" w:fill="FFFFFF"/>
        </w:rPr>
        <w:t xml:space="preserve"> de concesión minera, 14 asignaciones mineras y 9 zonas d</w:t>
      </w:r>
      <w:r w:rsidR="00AB4B4C">
        <w:rPr>
          <w:rFonts w:ascii="Arial" w:hAnsi="Arial" w:cs="Arial"/>
          <w:sz w:val="24"/>
          <w:szCs w:val="24"/>
          <w:shd w:val="clear" w:color="auto" w:fill="FFFFFF"/>
        </w:rPr>
        <w:t>e reserva</w:t>
      </w:r>
      <w:r w:rsidR="000246C4">
        <w:rPr>
          <w:rFonts w:ascii="Arial" w:hAnsi="Arial" w:cs="Arial"/>
          <w:sz w:val="24"/>
          <w:szCs w:val="24"/>
          <w:shd w:val="clear" w:color="auto" w:fill="FFFFFF"/>
        </w:rPr>
        <w:t xml:space="preserve">, por lo que es muy importante que </w:t>
      </w:r>
      <w:r w:rsidR="006572DD">
        <w:rPr>
          <w:rFonts w:ascii="Arial" w:hAnsi="Arial" w:cs="Arial"/>
          <w:sz w:val="24"/>
          <w:szCs w:val="24"/>
          <w:shd w:val="clear" w:color="auto" w:fill="FFFFFF"/>
        </w:rPr>
        <w:t>todos los asuntos administrativos</w:t>
      </w:r>
      <w:r w:rsidR="000246C4">
        <w:rPr>
          <w:rFonts w:ascii="Arial" w:hAnsi="Arial" w:cs="Arial"/>
          <w:sz w:val="24"/>
          <w:szCs w:val="24"/>
          <w:shd w:val="clear" w:color="auto" w:fill="FFFFFF"/>
        </w:rPr>
        <w:t>, archivos o expedientes se mantenga</w:t>
      </w:r>
      <w:r w:rsidR="002F53C8">
        <w:rPr>
          <w:rFonts w:ascii="Arial" w:hAnsi="Arial" w:cs="Arial"/>
          <w:sz w:val="24"/>
          <w:szCs w:val="24"/>
          <w:shd w:val="clear" w:color="auto" w:fill="FFFFFF"/>
        </w:rPr>
        <w:t>n en la entidad.</w:t>
      </w:r>
    </w:p>
    <w:p w14:paraId="1B3ACD60" w14:textId="2A4287A5" w:rsidR="00C442BE" w:rsidRDefault="00C442BE" w:rsidP="00C442BE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442BE">
        <w:rPr>
          <w:rFonts w:ascii="Arial" w:hAnsi="Arial" w:cs="Arial"/>
          <w:sz w:val="24"/>
          <w:szCs w:val="24"/>
          <w:shd w:val="clear" w:color="auto" w:fill="FFFFFF"/>
        </w:rPr>
        <w:t xml:space="preserve">Por lo anteriormente expuesto, me permito someter a consideración </w:t>
      </w:r>
      <w:r w:rsidR="000449CE">
        <w:rPr>
          <w:rFonts w:ascii="Arial" w:hAnsi="Arial" w:cs="Arial"/>
          <w:sz w:val="24"/>
          <w:szCs w:val="24"/>
          <w:shd w:val="clear" w:color="auto" w:fill="FFFFFF"/>
        </w:rPr>
        <w:t>de esta soberanía,</w:t>
      </w:r>
      <w:r w:rsidRPr="00C442BE">
        <w:rPr>
          <w:rFonts w:ascii="Arial" w:hAnsi="Arial" w:cs="Arial"/>
          <w:sz w:val="24"/>
          <w:szCs w:val="24"/>
          <w:shd w:val="clear" w:color="auto" w:fill="FFFFFF"/>
        </w:rPr>
        <w:t xml:space="preserve"> el presente proyecto con carácter de:</w:t>
      </w:r>
    </w:p>
    <w:p w14:paraId="555A88D3" w14:textId="77777777" w:rsidR="00931973" w:rsidRPr="00C442BE" w:rsidRDefault="00931973" w:rsidP="00C442BE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6F8B123C" w14:textId="2C1BE8DD" w:rsidR="007A2075" w:rsidRDefault="00C442BE" w:rsidP="0093197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C442BE">
        <w:rPr>
          <w:rFonts w:ascii="Arial" w:hAnsi="Arial" w:cs="Arial"/>
          <w:b/>
          <w:bCs/>
          <w:sz w:val="24"/>
          <w:szCs w:val="24"/>
          <w:shd w:val="clear" w:color="auto" w:fill="FFFFFF"/>
        </w:rPr>
        <w:t>PROPOSICIÓN DE PUNTO DE ACUERDO</w:t>
      </w:r>
    </w:p>
    <w:p w14:paraId="45C14093" w14:textId="77777777" w:rsidR="00931973" w:rsidRPr="00931973" w:rsidRDefault="00931973" w:rsidP="0093197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454775F1" w14:textId="6B4E32EC" w:rsidR="007A2075" w:rsidRDefault="00D253CE" w:rsidP="00D253CE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253CE">
        <w:rPr>
          <w:rFonts w:ascii="Arial" w:hAnsi="Arial" w:cs="Arial"/>
          <w:b/>
          <w:sz w:val="24"/>
          <w:szCs w:val="24"/>
          <w:shd w:val="clear" w:color="auto" w:fill="FFFFFF"/>
        </w:rPr>
        <w:lastRenderedPageBreak/>
        <w:t>ÚNICO. -</w:t>
      </w:r>
      <w:r w:rsidRPr="00D253CE">
        <w:rPr>
          <w:rFonts w:ascii="Arial" w:hAnsi="Arial" w:cs="Arial"/>
          <w:sz w:val="24"/>
          <w:szCs w:val="24"/>
          <w:shd w:val="clear" w:color="auto" w:fill="FFFFFF"/>
        </w:rPr>
        <w:t xml:space="preserve"> Se </w:t>
      </w:r>
      <w:r w:rsidR="00D8283A" w:rsidRPr="00D8283A">
        <w:rPr>
          <w:rFonts w:ascii="Arial" w:hAnsi="Arial" w:cs="Arial"/>
          <w:sz w:val="24"/>
          <w:szCs w:val="24"/>
          <w:shd w:val="clear" w:color="auto" w:fill="FFFFFF"/>
        </w:rPr>
        <w:t xml:space="preserve">exhorta al Poder Ejecutivo Federal para que a través </w:t>
      </w:r>
      <w:r w:rsidR="00555D89">
        <w:rPr>
          <w:rFonts w:ascii="Arial" w:hAnsi="Arial" w:cs="Arial"/>
          <w:sz w:val="24"/>
          <w:szCs w:val="24"/>
          <w:shd w:val="clear" w:color="auto" w:fill="FFFFFF"/>
        </w:rPr>
        <w:t xml:space="preserve">de </w:t>
      </w:r>
      <w:r w:rsidR="00D8283A" w:rsidRPr="00D8283A">
        <w:rPr>
          <w:rFonts w:ascii="Arial" w:hAnsi="Arial" w:cs="Arial"/>
          <w:sz w:val="24"/>
          <w:szCs w:val="24"/>
          <w:shd w:val="clear" w:color="auto" w:fill="FFFFFF"/>
        </w:rPr>
        <w:t>la Secretaría de Economía se dé marcha atrás al acuerdo emitido por esta última en el que se determina su Organización, Funcionamiento y Circunscripción de las Oficinas de Representación en los diferentes estados de la República</w:t>
      </w:r>
      <w:r w:rsidR="001C3DE4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1B365D72" w14:textId="77777777" w:rsidR="00931973" w:rsidRPr="00D253CE" w:rsidRDefault="00931973" w:rsidP="00D253CE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61DD0FE5" w14:textId="0FAB950A" w:rsidR="00AD7C69" w:rsidRDefault="00D253CE" w:rsidP="00D253CE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253CE">
        <w:rPr>
          <w:rFonts w:ascii="Arial" w:hAnsi="Arial" w:cs="Arial"/>
          <w:b/>
          <w:sz w:val="24"/>
          <w:szCs w:val="24"/>
          <w:shd w:val="clear" w:color="auto" w:fill="FFFFFF"/>
        </w:rPr>
        <w:t>ECONÓMICO.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-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D253CE">
        <w:rPr>
          <w:rFonts w:ascii="Arial" w:hAnsi="Arial" w:cs="Arial"/>
          <w:sz w:val="24"/>
          <w:szCs w:val="24"/>
          <w:shd w:val="clear" w:color="auto" w:fill="FFFFFF"/>
        </w:rPr>
        <w:t xml:space="preserve"> Aprobado que sea, túrnese </w:t>
      </w:r>
      <w:r>
        <w:rPr>
          <w:rFonts w:ascii="Arial" w:hAnsi="Arial" w:cs="Arial"/>
          <w:sz w:val="24"/>
          <w:szCs w:val="24"/>
          <w:shd w:val="clear" w:color="auto" w:fill="FFFFFF"/>
        </w:rPr>
        <w:t>a la Secretaría para que se ela</w:t>
      </w:r>
      <w:r w:rsidRPr="00D253CE">
        <w:rPr>
          <w:rFonts w:ascii="Arial" w:hAnsi="Arial" w:cs="Arial"/>
          <w:sz w:val="24"/>
          <w:szCs w:val="24"/>
          <w:shd w:val="clear" w:color="auto" w:fill="FFFFFF"/>
        </w:rPr>
        <w:t>bore la minuta en los términos correspondientes, así como remita copia de este a las autoridades competentes para los efectos que haya lugar.</w:t>
      </w:r>
    </w:p>
    <w:p w14:paraId="44816411" w14:textId="77777777" w:rsidR="00931973" w:rsidRPr="00D253CE" w:rsidRDefault="00931973" w:rsidP="00D253CE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30E37ACD" w14:textId="3E0DE7AE" w:rsidR="00D253CE" w:rsidRDefault="00D253CE" w:rsidP="00D253CE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253CE">
        <w:rPr>
          <w:rFonts w:ascii="Arial" w:hAnsi="Arial" w:cs="Arial"/>
          <w:sz w:val="24"/>
          <w:szCs w:val="24"/>
          <w:shd w:val="clear" w:color="auto" w:fill="FFFFFF"/>
        </w:rPr>
        <w:t>Dado en el Palacio Legislativo del Estado de Chihuah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ua, a los </w:t>
      </w:r>
      <w:r w:rsidR="00811E77">
        <w:rPr>
          <w:rFonts w:ascii="Arial" w:hAnsi="Arial" w:cs="Arial"/>
          <w:sz w:val="24"/>
          <w:szCs w:val="24"/>
          <w:shd w:val="clear" w:color="auto" w:fill="FFFFFF"/>
        </w:rPr>
        <w:t>2</w:t>
      </w:r>
      <w:r w:rsidR="008504F6">
        <w:rPr>
          <w:rFonts w:ascii="Arial" w:hAnsi="Arial" w:cs="Arial"/>
          <w:sz w:val="24"/>
          <w:szCs w:val="24"/>
          <w:shd w:val="clear" w:color="auto" w:fill="FFFFFF"/>
        </w:rPr>
        <w:t>8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días del mes de </w:t>
      </w:r>
      <w:r w:rsidR="0048794F">
        <w:rPr>
          <w:rFonts w:ascii="Arial" w:hAnsi="Arial" w:cs="Arial"/>
          <w:sz w:val="24"/>
          <w:szCs w:val="24"/>
          <w:shd w:val="clear" w:color="auto" w:fill="FFFFFF"/>
        </w:rPr>
        <w:t>marzo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del dos mil veintitrés</w:t>
      </w:r>
      <w:r w:rsidRPr="00D253CE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27F25D92" w14:textId="77777777" w:rsidR="00931973" w:rsidRPr="00D253CE" w:rsidRDefault="00931973" w:rsidP="00D253CE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21EADA6C" w14:textId="57AFB1CA" w:rsidR="00D253CE" w:rsidRPr="00D253CE" w:rsidRDefault="00D253CE" w:rsidP="00D253CE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253CE">
        <w:rPr>
          <w:rFonts w:ascii="Arial" w:hAnsi="Arial" w:cs="Arial"/>
          <w:b/>
          <w:sz w:val="24"/>
          <w:szCs w:val="24"/>
          <w:shd w:val="clear" w:color="auto" w:fill="FFFFFF"/>
        </w:rPr>
        <w:t>ATENTAMENTE</w:t>
      </w:r>
    </w:p>
    <w:p w14:paraId="49CA33CE" w14:textId="77777777" w:rsidR="00D253CE" w:rsidRPr="00D253CE" w:rsidRDefault="00D253CE" w:rsidP="00D253CE">
      <w:pPr>
        <w:spacing w:line="36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6D32461E" w14:textId="77777777" w:rsidR="00D253CE" w:rsidRPr="00D253CE" w:rsidRDefault="00D253CE" w:rsidP="00D253CE">
      <w:pPr>
        <w:spacing w:line="36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20E8E491" w14:textId="6C0D4E4D" w:rsidR="005765BB" w:rsidRPr="007A2075" w:rsidRDefault="00D253CE" w:rsidP="007A2075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253CE">
        <w:rPr>
          <w:rFonts w:ascii="Arial" w:hAnsi="Arial" w:cs="Arial"/>
          <w:b/>
          <w:sz w:val="24"/>
          <w:szCs w:val="24"/>
          <w:shd w:val="clear" w:color="auto" w:fill="FFFFFF"/>
        </w:rPr>
        <w:t>DIP. EDGAR JOSÉ PIÑÓN DOMÍNGUEZ                                                                                   PARTIDO REVOLUCIONARIO INSTITUCIONAL</w:t>
      </w:r>
    </w:p>
    <w:sectPr w:rsidR="005765BB" w:rsidRPr="007A2075" w:rsidSect="00981CA4">
      <w:headerReference w:type="default" r:id="rId7"/>
      <w:footerReference w:type="default" r:id="rId8"/>
      <w:pgSz w:w="12240" w:h="15840"/>
      <w:pgMar w:top="3402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DEF0D" w14:textId="77777777" w:rsidR="00FA665B" w:rsidRDefault="00FA665B" w:rsidP="007F665E">
      <w:pPr>
        <w:spacing w:after="0" w:line="240" w:lineRule="auto"/>
      </w:pPr>
      <w:r>
        <w:separator/>
      </w:r>
    </w:p>
  </w:endnote>
  <w:endnote w:type="continuationSeparator" w:id="0">
    <w:p w14:paraId="1325A015" w14:textId="77777777" w:rsidR="00FA665B" w:rsidRDefault="00FA665B" w:rsidP="007F6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5593448"/>
      <w:docPartObj>
        <w:docPartGallery w:val="Page Numbers (Bottom of Page)"/>
        <w:docPartUnique/>
      </w:docPartObj>
    </w:sdtPr>
    <w:sdtEndPr/>
    <w:sdtContent>
      <w:p w14:paraId="41D3E899" w14:textId="7D9AB312" w:rsidR="00DF5319" w:rsidRDefault="00DF531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AE1" w:rsidRPr="00AA2AE1">
          <w:rPr>
            <w:noProof/>
            <w:lang w:val="es-ES"/>
          </w:rPr>
          <w:t>5</w:t>
        </w:r>
        <w:r>
          <w:fldChar w:fldCharType="end"/>
        </w:r>
      </w:p>
    </w:sdtContent>
  </w:sdt>
  <w:p w14:paraId="6BFF2B73" w14:textId="77777777" w:rsidR="00DF5319" w:rsidRDefault="00DF531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48E0B" w14:textId="77777777" w:rsidR="00FA665B" w:rsidRDefault="00FA665B" w:rsidP="007F665E">
      <w:pPr>
        <w:spacing w:after="0" w:line="240" w:lineRule="auto"/>
      </w:pPr>
      <w:r>
        <w:separator/>
      </w:r>
    </w:p>
  </w:footnote>
  <w:footnote w:type="continuationSeparator" w:id="0">
    <w:p w14:paraId="3290231B" w14:textId="77777777" w:rsidR="00FA665B" w:rsidRDefault="00FA665B" w:rsidP="007F6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09C59" w14:textId="79B661DA" w:rsidR="00194740" w:rsidRDefault="00194740" w:rsidP="00A21F91">
    <w:pPr>
      <w:pStyle w:val="Encabezado"/>
      <w:tabs>
        <w:tab w:val="clear" w:pos="4419"/>
        <w:tab w:val="clear" w:pos="8838"/>
        <w:tab w:val="left" w:pos="6324"/>
      </w:tabs>
      <w:rPr>
        <w:rFonts w:ascii="Edwardian Script ITC" w:hAnsi="Edwardian Script ITC"/>
        <w:b/>
        <w:sz w:val="44"/>
      </w:rPr>
    </w:pPr>
    <w:r>
      <w:rPr>
        <w:rFonts w:ascii="Edwardian Script ITC" w:hAnsi="Edwardian Script ITC"/>
        <w:b/>
        <w:noProof/>
        <w:sz w:val="44"/>
        <w:lang w:eastAsia="es-MX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844D125" wp14:editId="5EE37F0D">
              <wp:simplePos x="0" y="0"/>
              <wp:positionH relativeFrom="column">
                <wp:posOffset>571805</wp:posOffset>
              </wp:positionH>
              <wp:positionV relativeFrom="paragraph">
                <wp:posOffset>12700</wp:posOffset>
              </wp:positionV>
              <wp:extent cx="5743575" cy="561975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357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E28913" w14:textId="77777777" w:rsidR="00DF5319" w:rsidRPr="00F47F3A" w:rsidRDefault="00DF5319" w:rsidP="00F47F3A">
                          <w:pPr>
                            <w:spacing w:after="0" w:line="240" w:lineRule="auto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F47F3A">
                            <w:rPr>
                              <w:sz w:val="24"/>
                              <w:szCs w:val="24"/>
                            </w:rPr>
                            <w:t>"2023, Centenario de la muerte del General Francisco Villa”</w:t>
                          </w:r>
                        </w:p>
                        <w:p w14:paraId="0609A18C" w14:textId="377C1507" w:rsidR="00DF5319" w:rsidRDefault="00DF5319" w:rsidP="00F47F3A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                                             </w:t>
                          </w:r>
                          <w:r w:rsidRPr="00F47F3A">
                            <w:rPr>
                              <w:sz w:val="24"/>
                              <w:szCs w:val="24"/>
                            </w:rPr>
                            <w:t>“2023, Cien años del Rotarismo en Chihuahua”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44D12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5pt;margin-top:1pt;width:452.25pt;height:4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" filled="f" stroked="f" strokeweight=".5pt">
              <v:textbox>
                <w:txbxContent>
                  <w:p w14:paraId="67E28913" w14:textId="77777777" w:rsidR="00DF5319" w:rsidRPr="00F47F3A" w:rsidRDefault="00DF5319" w:rsidP="00F47F3A">
                    <w:pPr>
                      <w:spacing w:after="0" w:line="240" w:lineRule="auto"/>
                      <w:jc w:val="right"/>
                      <w:rPr>
                        <w:sz w:val="24"/>
                        <w:szCs w:val="24"/>
                      </w:rPr>
                    </w:pPr>
                    <w:r w:rsidRPr="00F47F3A">
                      <w:rPr>
                        <w:sz w:val="24"/>
                        <w:szCs w:val="24"/>
                      </w:rPr>
                      <w:t>"2023, Centenario de la muerte del General Francisco Villa”</w:t>
                    </w:r>
                  </w:p>
                  <w:p w14:paraId="0609A18C" w14:textId="377C1507" w:rsidR="00DF5319" w:rsidRDefault="00DF5319" w:rsidP="00F47F3A">
                    <w:pPr>
                      <w:spacing w:after="0" w:line="240" w:lineRule="auto"/>
                      <w:jc w:val="center"/>
                    </w:pPr>
                    <w:r>
                      <w:rPr>
                        <w:sz w:val="24"/>
                        <w:szCs w:val="24"/>
                      </w:rPr>
                      <w:t xml:space="preserve">                                             </w:t>
                    </w:r>
                    <w:r w:rsidRPr="00F47F3A">
                      <w:rPr>
                        <w:sz w:val="24"/>
                        <w:szCs w:val="24"/>
                      </w:rPr>
                      <w:t xml:space="preserve">“2023, Cien años del </w:t>
                    </w:r>
                    <w:proofErr w:type="spellStart"/>
                    <w:r w:rsidRPr="00F47F3A">
                      <w:rPr>
                        <w:sz w:val="24"/>
                        <w:szCs w:val="24"/>
                      </w:rPr>
                      <w:t>Rotarismo</w:t>
                    </w:r>
                    <w:proofErr w:type="spellEnd"/>
                    <w:r w:rsidRPr="00F47F3A">
                      <w:rPr>
                        <w:sz w:val="24"/>
                        <w:szCs w:val="24"/>
                      </w:rPr>
                      <w:t xml:space="preserve"> en Chihuahua”</w:t>
                    </w:r>
                  </w:p>
                </w:txbxContent>
              </v:textbox>
            </v:shape>
          </w:pict>
        </mc:Fallback>
      </mc:AlternateContent>
    </w:r>
    <w:r w:rsidR="00A21F91">
      <w:rPr>
        <w:rFonts w:ascii="Edwardian Script ITC" w:hAnsi="Edwardian Script ITC"/>
        <w:b/>
        <w:sz w:val="44"/>
      </w:rPr>
      <w:tab/>
    </w:r>
  </w:p>
  <w:p w14:paraId="19C35881" w14:textId="54D948EE" w:rsidR="00DF5319" w:rsidRDefault="00DF5319">
    <w:pPr>
      <w:pStyle w:val="Encabezado"/>
      <w:rPr>
        <w:rFonts w:ascii="Edwardian Script ITC" w:hAnsi="Edwardian Script ITC"/>
        <w:b/>
        <w:sz w:val="44"/>
      </w:rPr>
    </w:pPr>
    <w:r>
      <w:rPr>
        <w:noProof/>
        <w:lang w:eastAsia="es-MX"/>
      </w:rPr>
      <w:drawing>
        <wp:anchor distT="152400" distB="152400" distL="152400" distR="152400" simplePos="0" relativeHeight="251661312" behindDoc="1" locked="0" layoutInCell="1" allowOverlap="1" wp14:anchorId="1E955256" wp14:editId="7EBF2D46">
          <wp:simplePos x="0" y="0"/>
          <wp:positionH relativeFrom="page">
            <wp:posOffset>411480</wp:posOffset>
          </wp:positionH>
          <wp:positionV relativeFrom="page">
            <wp:posOffset>354965</wp:posOffset>
          </wp:positionV>
          <wp:extent cx="1061085" cy="1017905"/>
          <wp:effectExtent l="0" t="0" r="0" b="0"/>
          <wp:wrapNone/>
          <wp:docPr id="1073741825" name="officeArt object" descr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3.png" descr="image3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1085" cy="10179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7626F95E" w14:textId="38262B64" w:rsidR="00DF5319" w:rsidRDefault="00DF5319" w:rsidP="00F47F3A">
    <w:pPr>
      <w:pStyle w:val="Encabezado"/>
      <w:jc w:val="right"/>
    </w:pPr>
    <w:r>
      <w:rPr>
        <w:rFonts w:ascii="Edwardian Script ITC" w:hAnsi="Edwardian Script ITC"/>
        <w:b/>
        <w:sz w:val="4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A76F8"/>
    <w:multiLevelType w:val="hybridMultilevel"/>
    <w:tmpl w:val="94AAE486"/>
    <w:lvl w:ilvl="0" w:tplc="F7063B18">
      <w:start w:val="1"/>
      <w:numFmt w:val="upperRoman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34CDD"/>
    <w:multiLevelType w:val="hybridMultilevel"/>
    <w:tmpl w:val="129084CE"/>
    <w:lvl w:ilvl="0" w:tplc="080A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87FBE"/>
    <w:multiLevelType w:val="hybridMultilevel"/>
    <w:tmpl w:val="C0C8512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159A9"/>
    <w:multiLevelType w:val="hybridMultilevel"/>
    <w:tmpl w:val="DB46920C"/>
    <w:lvl w:ilvl="0" w:tplc="080A0017">
      <w:start w:val="1"/>
      <w:numFmt w:val="lowerLetter"/>
      <w:lvlText w:val="%1)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8D52E19"/>
    <w:multiLevelType w:val="hybridMultilevel"/>
    <w:tmpl w:val="126AE1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D788F"/>
    <w:multiLevelType w:val="hybridMultilevel"/>
    <w:tmpl w:val="72BE6364"/>
    <w:lvl w:ilvl="0" w:tplc="5F220E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0029C2"/>
    <w:multiLevelType w:val="hybridMultilevel"/>
    <w:tmpl w:val="423C7602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501BA7"/>
    <w:multiLevelType w:val="hybridMultilevel"/>
    <w:tmpl w:val="2B0CDFA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591C7D"/>
    <w:multiLevelType w:val="hybridMultilevel"/>
    <w:tmpl w:val="3B488F20"/>
    <w:lvl w:ilvl="0" w:tplc="080A000F">
      <w:start w:val="1"/>
      <w:numFmt w:val="decimal"/>
      <w:lvlText w:val="%1."/>
      <w:lvlJc w:val="left"/>
      <w:pPr>
        <w:ind w:left="855" w:hanging="360"/>
      </w:pPr>
    </w:lvl>
    <w:lvl w:ilvl="1" w:tplc="080A0019" w:tentative="1">
      <w:start w:val="1"/>
      <w:numFmt w:val="lowerLetter"/>
      <w:lvlText w:val="%2."/>
      <w:lvlJc w:val="left"/>
      <w:pPr>
        <w:ind w:left="1575" w:hanging="360"/>
      </w:pPr>
    </w:lvl>
    <w:lvl w:ilvl="2" w:tplc="080A001B" w:tentative="1">
      <w:start w:val="1"/>
      <w:numFmt w:val="lowerRoman"/>
      <w:lvlText w:val="%3."/>
      <w:lvlJc w:val="right"/>
      <w:pPr>
        <w:ind w:left="2295" w:hanging="180"/>
      </w:pPr>
    </w:lvl>
    <w:lvl w:ilvl="3" w:tplc="080A000F" w:tentative="1">
      <w:start w:val="1"/>
      <w:numFmt w:val="decimal"/>
      <w:lvlText w:val="%4."/>
      <w:lvlJc w:val="left"/>
      <w:pPr>
        <w:ind w:left="3015" w:hanging="360"/>
      </w:pPr>
    </w:lvl>
    <w:lvl w:ilvl="4" w:tplc="080A0019" w:tentative="1">
      <w:start w:val="1"/>
      <w:numFmt w:val="lowerLetter"/>
      <w:lvlText w:val="%5."/>
      <w:lvlJc w:val="left"/>
      <w:pPr>
        <w:ind w:left="3735" w:hanging="360"/>
      </w:pPr>
    </w:lvl>
    <w:lvl w:ilvl="5" w:tplc="080A001B" w:tentative="1">
      <w:start w:val="1"/>
      <w:numFmt w:val="lowerRoman"/>
      <w:lvlText w:val="%6."/>
      <w:lvlJc w:val="right"/>
      <w:pPr>
        <w:ind w:left="4455" w:hanging="180"/>
      </w:pPr>
    </w:lvl>
    <w:lvl w:ilvl="6" w:tplc="080A000F" w:tentative="1">
      <w:start w:val="1"/>
      <w:numFmt w:val="decimal"/>
      <w:lvlText w:val="%7."/>
      <w:lvlJc w:val="left"/>
      <w:pPr>
        <w:ind w:left="5175" w:hanging="360"/>
      </w:pPr>
    </w:lvl>
    <w:lvl w:ilvl="7" w:tplc="080A0019" w:tentative="1">
      <w:start w:val="1"/>
      <w:numFmt w:val="lowerLetter"/>
      <w:lvlText w:val="%8."/>
      <w:lvlJc w:val="left"/>
      <w:pPr>
        <w:ind w:left="5895" w:hanging="360"/>
      </w:pPr>
    </w:lvl>
    <w:lvl w:ilvl="8" w:tplc="080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 w15:restartNumberingAfterBreak="0">
    <w:nsid w:val="6BF31C5C"/>
    <w:multiLevelType w:val="hybridMultilevel"/>
    <w:tmpl w:val="669011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5D3301"/>
    <w:multiLevelType w:val="hybridMultilevel"/>
    <w:tmpl w:val="94AAE486"/>
    <w:lvl w:ilvl="0" w:tplc="F7063B18">
      <w:start w:val="1"/>
      <w:numFmt w:val="upperRoman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C4667C"/>
    <w:multiLevelType w:val="hybridMultilevel"/>
    <w:tmpl w:val="3814C252"/>
    <w:lvl w:ilvl="0" w:tplc="00BA446C">
      <w:start w:val="1"/>
      <w:numFmt w:val="upperRoman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1A32E1"/>
    <w:multiLevelType w:val="hybridMultilevel"/>
    <w:tmpl w:val="5372BA1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2"/>
  </w:num>
  <w:num w:numId="9">
    <w:abstractNumId w:val="5"/>
  </w:num>
  <w:num w:numId="10">
    <w:abstractNumId w:val="7"/>
  </w:num>
  <w:num w:numId="11">
    <w:abstractNumId w:val="8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65E"/>
    <w:rsid w:val="00006498"/>
    <w:rsid w:val="00012B29"/>
    <w:rsid w:val="00012F7A"/>
    <w:rsid w:val="00013A03"/>
    <w:rsid w:val="000142EA"/>
    <w:rsid w:val="00016937"/>
    <w:rsid w:val="00016D9D"/>
    <w:rsid w:val="000223BA"/>
    <w:rsid w:val="000246C4"/>
    <w:rsid w:val="00026D45"/>
    <w:rsid w:val="00034AF4"/>
    <w:rsid w:val="00035776"/>
    <w:rsid w:val="00040F27"/>
    <w:rsid w:val="00043EF5"/>
    <w:rsid w:val="000449CE"/>
    <w:rsid w:val="00046FFF"/>
    <w:rsid w:val="00047FCE"/>
    <w:rsid w:val="000520DE"/>
    <w:rsid w:val="00052A7A"/>
    <w:rsid w:val="000534BD"/>
    <w:rsid w:val="000551D6"/>
    <w:rsid w:val="00056B20"/>
    <w:rsid w:val="00056B6D"/>
    <w:rsid w:val="000662E2"/>
    <w:rsid w:val="0006711B"/>
    <w:rsid w:val="000679CF"/>
    <w:rsid w:val="00067E1A"/>
    <w:rsid w:val="00074A59"/>
    <w:rsid w:val="0008691A"/>
    <w:rsid w:val="00096ED8"/>
    <w:rsid w:val="000A09E0"/>
    <w:rsid w:val="000A6772"/>
    <w:rsid w:val="000B06FE"/>
    <w:rsid w:val="000B1DCF"/>
    <w:rsid w:val="000B2303"/>
    <w:rsid w:val="000B6A91"/>
    <w:rsid w:val="000B7B1D"/>
    <w:rsid w:val="000C0C7F"/>
    <w:rsid w:val="000C77C6"/>
    <w:rsid w:val="000D099C"/>
    <w:rsid w:val="000D6BEA"/>
    <w:rsid w:val="000E0454"/>
    <w:rsid w:val="000E08F8"/>
    <w:rsid w:val="000E2797"/>
    <w:rsid w:val="000F168A"/>
    <w:rsid w:val="000F4EA2"/>
    <w:rsid w:val="000F6069"/>
    <w:rsid w:val="00100BCA"/>
    <w:rsid w:val="00101AA8"/>
    <w:rsid w:val="00101F97"/>
    <w:rsid w:val="00102CF4"/>
    <w:rsid w:val="00105B93"/>
    <w:rsid w:val="00113406"/>
    <w:rsid w:val="001143E6"/>
    <w:rsid w:val="001162BD"/>
    <w:rsid w:val="001207D1"/>
    <w:rsid w:val="00120C3A"/>
    <w:rsid w:val="00121D15"/>
    <w:rsid w:val="00121D79"/>
    <w:rsid w:val="0012241A"/>
    <w:rsid w:val="0012265C"/>
    <w:rsid w:val="00123C6A"/>
    <w:rsid w:val="00123E28"/>
    <w:rsid w:val="001257AC"/>
    <w:rsid w:val="0012624D"/>
    <w:rsid w:val="00127DEB"/>
    <w:rsid w:val="00136DF9"/>
    <w:rsid w:val="001435F0"/>
    <w:rsid w:val="00152F2C"/>
    <w:rsid w:val="001605E9"/>
    <w:rsid w:val="00162487"/>
    <w:rsid w:val="00165406"/>
    <w:rsid w:val="00165C67"/>
    <w:rsid w:val="001663AD"/>
    <w:rsid w:val="001676B0"/>
    <w:rsid w:val="001676F9"/>
    <w:rsid w:val="001745A3"/>
    <w:rsid w:val="00175D2E"/>
    <w:rsid w:val="00177B98"/>
    <w:rsid w:val="0018003A"/>
    <w:rsid w:val="0018009C"/>
    <w:rsid w:val="00181AFD"/>
    <w:rsid w:val="00187E83"/>
    <w:rsid w:val="00194740"/>
    <w:rsid w:val="001973D5"/>
    <w:rsid w:val="00197F7B"/>
    <w:rsid w:val="001A147F"/>
    <w:rsid w:val="001A1D56"/>
    <w:rsid w:val="001A269B"/>
    <w:rsid w:val="001B0F82"/>
    <w:rsid w:val="001B13B5"/>
    <w:rsid w:val="001C04B5"/>
    <w:rsid w:val="001C3DE4"/>
    <w:rsid w:val="001C4874"/>
    <w:rsid w:val="001C6AE9"/>
    <w:rsid w:val="001D0003"/>
    <w:rsid w:val="001D17FE"/>
    <w:rsid w:val="001D5EA8"/>
    <w:rsid w:val="001F02B0"/>
    <w:rsid w:val="001F0CF3"/>
    <w:rsid w:val="001F497B"/>
    <w:rsid w:val="001F7FA6"/>
    <w:rsid w:val="002004F1"/>
    <w:rsid w:val="002016E5"/>
    <w:rsid w:val="00201926"/>
    <w:rsid w:val="0020326C"/>
    <w:rsid w:val="0020650C"/>
    <w:rsid w:val="00206E6D"/>
    <w:rsid w:val="0021378F"/>
    <w:rsid w:val="002144F7"/>
    <w:rsid w:val="002170FE"/>
    <w:rsid w:val="00217655"/>
    <w:rsid w:val="002235B3"/>
    <w:rsid w:val="00223725"/>
    <w:rsid w:val="0022404D"/>
    <w:rsid w:val="002249EE"/>
    <w:rsid w:val="00225728"/>
    <w:rsid w:val="0022665B"/>
    <w:rsid w:val="00232D1D"/>
    <w:rsid w:val="002354D9"/>
    <w:rsid w:val="00242286"/>
    <w:rsid w:val="00244D68"/>
    <w:rsid w:val="00245125"/>
    <w:rsid w:val="00245613"/>
    <w:rsid w:val="00245848"/>
    <w:rsid w:val="002529E6"/>
    <w:rsid w:val="00254DB1"/>
    <w:rsid w:val="00256185"/>
    <w:rsid w:val="00257FEB"/>
    <w:rsid w:val="00260E6B"/>
    <w:rsid w:val="0026248D"/>
    <w:rsid w:val="002634BD"/>
    <w:rsid w:val="002667E2"/>
    <w:rsid w:val="00267224"/>
    <w:rsid w:val="00267F3A"/>
    <w:rsid w:val="00275BA0"/>
    <w:rsid w:val="0028018F"/>
    <w:rsid w:val="002810F7"/>
    <w:rsid w:val="0029098F"/>
    <w:rsid w:val="00291896"/>
    <w:rsid w:val="002936DC"/>
    <w:rsid w:val="00295AA0"/>
    <w:rsid w:val="002A1A62"/>
    <w:rsid w:val="002A204D"/>
    <w:rsid w:val="002A3006"/>
    <w:rsid w:val="002A6D80"/>
    <w:rsid w:val="002B092C"/>
    <w:rsid w:val="002B4153"/>
    <w:rsid w:val="002B579E"/>
    <w:rsid w:val="002B6F6D"/>
    <w:rsid w:val="002C192C"/>
    <w:rsid w:val="002C2899"/>
    <w:rsid w:val="002C7DF8"/>
    <w:rsid w:val="002D27CC"/>
    <w:rsid w:val="002D4139"/>
    <w:rsid w:val="002D4813"/>
    <w:rsid w:val="002E1D49"/>
    <w:rsid w:val="002E2556"/>
    <w:rsid w:val="002E64F5"/>
    <w:rsid w:val="002F0A79"/>
    <w:rsid w:val="002F53C8"/>
    <w:rsid w:val="00304D3B"/>
    <w:rsid w:val="00304EAB"/>
    <w:rsid w:val="0030631A"/>
    <w:rsid w:val="0031296C"/>
    <w:rsid w:val="00313867"/>
    <w:rsid w:val="00317461"/>
    <w:rsid w:val="003174EB"/>
    <w:rsid w:val="00320C0D"/>
    <w:rsid w:val="003229A4"/>
    <w:rsid w:val="0032336A"/>
    <w:rsid w:val="00324859"/>
    <w:rsid w:val="003257A8"/>
    <w:rsid w:val="00326670"/>
    <w:rsid w:val="00326951"/>
    <w:rsid w:val="003303A8"/>
    <w:rsid w:val="00330744"/>
    <w:rsid w:val="00337E9A"/>
    <w:rsid w:val="00341B19"/>
    <w:rsid w:val="0034230B"/>
    <w:rsid w:val="00347A94"/>
    <w:rsid w:val="003507B0"/>
    <w:rsid w:val="003552CB"/>
    <w:rsid w:val="00355D83"/>
    <w:rsid w:val="00357681"/>
    <w:rsid w:val="0036014F"/>
    <w:rsid w:val="0036018D"/>
    <w:rsid w:val="00360F64"/>
    <w:rsid w:val="00363CB5"/>
    <w:rsid w:val="00363CD4"/>
    <w:rsid w:val="00375E57"/>
    <w:rsid w:val="00376C51"/>
    <w:rsid w:val="00376ED3"/>
    <w:rsid w:val="00377B56"/>
    <w:rsid w:val="0038144E"/>
    <w:rsid w:val="00385D40"/>
    <w:rsid w:val="00387B84"/>
    <w:rsid w:val="00390D84"/>
    <w:rsid w:val="0039696A"/>
    <w:rsid w:val="00397591"/>
    <w:rsid w:val="003A224C"/>
    <w:rsid w:val="003A31D4"/>
    <w:rsid w:val="003A7D38"/>
    <w:rsid w:val="003C745E"/>
    <w:rsid w:val="003D04ED"/>
    <w:rsid w:val="003D4747"/>
    <w:rsid w:val="003D5918"/>
    <w:rsid w:val="003D6194"/>
    <w:rsid w:val="003E3C0F"/>
    <w:rsid w:val="003E5BFA"/>
    <w:rsid w:val="003E6F2A"/>
    <w:rsid w:val="003F0D6F"/>
    <w:rsid w:val="003F2CA1"/>
    <w:rsid w:val="003F3D7F"/>
    <w:rsid w:val="003F5B1D"/>
    <w:rsid w:val="00406B17"/>
    <w:rsid w:val="00423A3B"/>
    <w:rsid w:val="004300BE"/>
    <w:rsid w:val="004419BD"/>
    <w:rsid w:val="00444C92"/>
    <w:rsid w:val="00445E23"/>
    <w:rsid w:val="00457FC1"/>
    <w:rsid w:val="0046122D"/>
    <w:rsid w:val="004703AF"/>
    <w:rsid w:val="00474CF4"/>
    <w:rsid w:val="004828C2"/>
    <w:rsid w:val="004835A4"/>
    <w:rsid w:val="004836BC"/>
    <w:rsid w:val="004860F5"/>
    <w:rsid w:val="0048794F"/>
    <w:rsid w:val="0049684C"/>
    <w:rsid w:val="00497390"/>
    <w:rsid w:val="004A0082"/>
    <w:rsid w:val="004A1249"/>
    <w:rsid w:val="004A2904"/>
    <w:rsid w:val="004A300A"/>
    <w:rsid w:val="004A5AE4"/>
    <w:rsid w:val="004A61D2"/>
    <w:rsid w:val="004B7426"/>
    <w:rsid w:val="004D1542"/>
    <w:rsid w:val="004D199A"/>
    <w:rsid w:val="004D2DC5"/>
    <w:rsid w:val="004D5B3F"/>
    <w:rsid w:val="004E0694"/>
    <w:rsid w:val="004E77FD"/>
    <w:rsid w:val="004F3B14"/>
    <w:rsid w:val="004F46E7"/>
    <w:rsid w:val="004F6016"/>
    <w:rsid w:val="005015AC"/>
    <w:rsid w:val="0050301E"/>
    <w:rsid w:val="00503946"/>
    <w:rsid w:val="00507564"/>
    <w:rsid w:val="00510911"/>
    <w:rsid w:val="005125D3"/>
    <w:rsid w:val="00514B57"/>
    <w:rsid w:val="00516BE8"/>
    <w:rsid w:val="005172F7"/>
    <w:rsid w:val="00521AE7"/>
    <w:rsid w:val="0052789E"/>
    <w:rsid w:val="00530D94"/>
    <w:rsid w:val="005340BB"/>
    <w:rsid w:val="00534213"/>
    <w:rsid w:val="00534D2D"/>
    <w:rsid w:val="00543BAE"/>
    <w:rsid w:val="0054546D"/>
    <w:rsid w:val="0054701C"/>
    <w:rsid w:val="00552CCC"/>
    <w:rsid w:val="00552D38"/>
    <w:rsid w:val="00553531"/>
    <w:rsid w:val="0055448B"/>
    <w:rsid w:val="00555D89"/>
    <w:rsid w:val="00556431"/>
    <w:rsid w:val="00561A86"/>
    <w:rsid w:val="00563582"/>
    <w:rsid w:val="005668B2"/>
    <w:rsid w:val="005679F5"/>
    <w:rsid w:val="005721C2"/>
    <w:rsid w:val="00572A5E"/>
    <w:rsid w:val="005765BB"/>
    <w:rsid w:val="00580A66"/>
    <w:rsid w:val="00581105"/>
    <w:rsid w:val="005832F0"/>
    <w:rsid w:val="005901AC"/>
    <w:rsid w:val="00594148"/>
    <w:rsid w:val="00596134"/>
    <w:rsid w:val="00596577"/>
    <w:rsid w:val="005970A2"/>
    <w:rsid w:val="00597AAF"/>
    <w:rsid w:val="005A2148"/>
    <w:rsid w:val="005A46D9"/>
    <w:rsid w:val="005A4D4B"/>
    <w:rsid w:val="005A524E"/>
    <w:rsid w:val="005B0304"/>
    <w:rsid w:val="005B2C3B"/>
    <w:rsid w:val="005C22A3"/>
    <w:rsid w:val="005C2E1C"/>
    <w:rsid w:val="005C3CDD"/>
    <w:rsid w:val="005C76D2"/>
    <w:rsid w:val="005D01E6"/>
    <w:rsid w:val="005D2E06"/>
    <w:rsid w:val="005D52B0"/>
    <w:rsid w:val="005E207B"/>
    <w:rsid w:val="005E2B57"/>
    <w:rsid w:val="005E34A5"/>
    <w:rsid w:val="005E5805"/>
    <w:rsid w:val="005F18F3"/>
    <w:rsid w:val="005F1BC8"/>
    <w:rsid w:val="005F3E7D"/>
    <w:rsid w:val="005F45D1"/>
    <w:rsid w:val="005F66EB"/>
    <w:rsid w:val="005F7989"/>
    <w:rsid w:val="006026E0"/>
    <w:rsid w:val="00607CEE"/>
    <w:rsid w:val="00615DAF"/>
    <w:rsid w:val="006203F1"/>
    <w:rsid w:val="00621C4D"/>
    <w:rsid w:val="006236A8"/>
    <w:rsid w:val="00625A7A"/>
    <w:rsid w:val="0062618E"/>
    <w:rsid w:val="006348A5"/>
    <w:rsid w:val="00635698"/>
    <w:rsid w:val="00636486"/>
    <w:rsid w:val="00640C57"/>
    <w:rsid w:val="006414EF"/>
    <w:rsid w:val="0064176C"/>
    <w:rsid w:val="00641B21"/>
    <w:rsid w:val="00644461"/>
    <w:rsid w:val="00650B03"/>
    <w:rsid w:val="0065589B"/>
    <w:rsid w:val="00656EC7"/>
    <w:rsid w:val="006572DD"/>
    <w:rsid w:val="00663C0A"/>
    <w:rsid w:val="006676C5"/>
    <w:rsid w:val="00672025"/>
    <w:rsid w:val="0067303D"/>
    <w:rsid w:val="0067484E"/>
    <w:rsid w:val="006759BB"/>
    <w:rsid w:val="00677C94"/>
    <w:rsid w:val="00680064"/>
    <w:rsid w:val="00680743"/>
    <w:rsid w:val="00685298"/>
    <w:rsid w:val="00686507"/>
    <w:rsid w:val="006878E3"/>
    <w:rsid w:val="00696012"/>
    <w:rsid w:val="00697334"/>
    <w:rsid w:val="006A0F81"/>
    <w:rsid w:val="006A1E0E"/>
    <w:rsid w:val="006A2D70"/>
    <w:rsid w:val="006A339C"/>
    <w:rsid w:val="006A4B37"/>
    <w:rsid w:val="006A60AD"/>
    <w:rsid w:val="006A7C7E"/>
    <w:rsid w:val="006B40A4"/>
    <w:rsid w:val="006C38EA"/>
    <w:rsid w:val="006C66EB"/>
    <w:rsid w:val="006D6C2B"/>
    <w:rsid w:val="006D7337"/>
    <w:rsid w:val="006E1812"/>
    <w:rsid w:val="006E5A56"/>
    <w:rsid w:val="006E7232"/>
    <w:rsid w:val="006E74C0"/>
    <w:rsid w:val="006F110F"/>
    <w:rsid w:val="006F1931"/>
    <w:rsid w:val="006F2249"/>
    <w:rsid w:val="006F3EB2"/>
    <w:rsid w:val="006F3EC5"/>
    <w:rsid w:val="00701F8B"/>
    <w:rsid w:val="007029C4"/>
    <w:rsid w:val="0070484A"/>
    <w:rsid w:val="00704D38"/>
    <w:rsid w:val="00707250"/>
    <w:rsid w:val="00711C18"/>
    <w:rsid w:val="00712FF9"/>
    <w:rsid w:val="00713875"/>
    <w:rsid w:val="007156C5"/>
    <w:rsid w:val="00723FD8"/>
    <w:rsid w:val="0072631C"/>
    <w:rsid w:val="00726C5C"/>
    <w:rsid w:val="00727BA3"/>
    <w:rsid w:val="00727CB5"/>
    <w:rsid w:val="007315A8"/>
    <w:rsid w:val="00731F62"/>
    <w:rsid w:val="00733FBC"/>
    <w:rsid w:val="007360C3"/>
    <w:rsid w:val="00737B19"/>
    <w:rsid w:val="00737D8B"/>
    <w:rsid w:val="00740750"/>
    <w:rsid w:val="00740848"/>
    <w:rsid w:val="00740D67"/>
    <w:rsid w:val="00750766"/>
    <w:rsid w:val="007578A7"/>
    <w:rsid w:val="00761D48"/>
    <w:rsid w:val="00762976"/>
    <w:rsid w:val="007665EC"/>
    <w:rsid w:val="007709E4"/>
    <w:rsid w:val="0077183D"/>
    <w:rsid w:val="007767CD"/>
    <w:rsid w:val="0078087F"/>
    <w:rsid w:val="00782D89"/>
    <w:rsid w:val="00792A3F"/>
    <w:rsid w:val="00797B1A"/>
    <w:rsid w:val="007A0796"/>
    <w:rsid w:val="007A1AB5"/>
    <w:rsid w:val="007A1AD1"/>
    <w:rsid w:val="007A2075"/>
    <w:rsid w:val="007A5056"/>
    <w:rsid w:val="007A6FE2"/>
    <w:rsid w:val="007A71C4"/>
    <w:rsid w:val="007A7235"/>
    <w:rsid w:val="007A7812"/>
    <w:rsid w:val="007A79F2"/>
    <w:rsid w:val="007B11B5"/>
    <w:rsid w:val="007B3F64"/>
    <w:rsid w:val="007B5CAE"/>
    <w:rsid w:val="007B65F5"/>
    <w:rsid w:val="007C13FE"/>
    <w:rsid w:val="007C3148"/>
    <w:rsid w:val="007C7CF3"/>
    <w:rsid w:val="007D09A6"/>
    <w:rsid w:val="007D2B07"/>
    <w:rsid w:val="007E46CF"/>
    <w:rsid w:val="007E568B"/>
    <w:rsid w:val="007F176D"/>
    <w:rsid w:val="007F665E"/>
    <w:rsid w:val="007F6892"/>
    <w:rsid w:val="00803A39"/>
    <w:rsid w:val="00804597"/>
    <w:rsid w:val="00804E26"/>
    <w:rsid w:val="00805CF0"/>
    <w:rsid w:val="00806600"/>
    <w:rsid w:val="00811E77"/>
    <w:rsid w:val="00816BE0"/>
    <w:rsid w:val="00822309"/>
    <w:rsid w:val="00824555"/>
    <w:rsid w:val="00826DB8"/>
    <w:rsid w:val="008275EF"/>
    <w:rsid w:val="0083505B"/>
    <w:rsid w:val="008372B7"/>
    <w:rsid w:val="00837710"/>
    <w:rsid w:val="00841739"/>
    <w:rsid w:val="00842714"/>
    <w:rsid w:val="00844B10"/>
    <w:rsid w:val="008471D3"/>
    <w:rsid w:val="008504F6"/>
    <w:rsid w:val="00850661"/>
    <w:rsid w:val="0085312C"/>
    <w:rsid w:val="008537C1"/>
    <w:rsid w:val="00854C1C"/>
    <w:rsid w:val="008614D8"/>
    <w:rsid w:val="00861C1C"/>
    <w:rsid w:val="00862FFD"/>
    <w:rsid w:val="00863552"/>
    <w:rsid w:val="00870C81"/>
    <w:rsid w:val="00875B20"/>
    <w:rsid w:val="008817E5"/>
    <w:rsid w:val="008818DB"/>
    <w:rsid w:val="008825D0"/>
    <w:rsid w:val="0088338E"/>
    <w:rsid w:val="008876F3"/>
    <w:rsid w:val="0089034E"/>
    <w:rsid w:val="0089190F"/>
    <w:rsid w:val="0089495E"/>
    <w:rsid w:val="00897B89"/>
    <w:rsid w:val="008A03DB"/>
    <w:rsid w:val="008A103D"/>
    <w:rsid w:val="008A1059"/>
    <w:rsid w:val="008A4445"/>
    <w:rsid w:val="008A7E85"/>
    <w:rsid w:val="008B3E99"/>
    <w:rsid w:val="008B3EB0"/>
    <w:rsid w:val="008B6158"/>
    <w:rsid w:val="008C79F4"/>
    <w:rsid w:val="008C7E58"/>
    <w:rsid w:val="008D1199"/>
    <w:rsid w:val="008E1F45"/>
    <w:rsid w:val="008E4ACB"/>
    <w:rsid w:val="008E621E"/>
    <w:rsid w:val="008E6B68"/>
    <w:rsid w:val="008E6C16"/>
    <w:rsid w:val="008F5B89"/>
    <w:rsid w:val="008F6A06"/>
    <w:rsid w:val="009055BD"/>
    <w:rsid w:val="00910B3F"/>
    <w:rsid w:val="00911D6D"/>
    <w:rsid w:val="009125BC"/>
    <w:rsid w:val="00912FF2"/>
    <w:rsid w:val="009137F6"/>
    <w:rsid w:val="00914CF2"/>
    <w:rsid w:val="0091644B"/>
    <w:rsid w:val="009200E4"/>
    <w:rsid w:val="0092090B"/>
    <w:rsid w:val="009273EF"/>
    <w:rsid w:val="009277AD"/>
    <w:rsid w:val="00930C7B"/>
    <w:rsid w:val="009313A0"/>
    <w:rsid w:val="00931973"/>
    <w:rsid w:val="00934AD4"/>
    <w:rsid w:val="00935A78"/>
    <w:rsid w:val="009361FE"/>
    <w:rsid w:val="009407EE"/>
    <w:rsid w:val="00940FEE"/>
    <w:rsid w:val="009417CE"/>
    <w:rsid w:val="00942C34"/>
    <w:rsid w:val="00951004"/>
    <w:rsid w:val="00956012"/>
    <w:rsid w:val="009560FD"/>
    <w:rsid w:val="00957CDA"/>
    <w:rsid w:val="009609F7"/>
    <w:rsid w:val="0096717E"/>
    <w:rsid w:val="0096723A"/>
    <w:rsid w:val="009715A5"/>
    <w:rsid w:val="009722FC"/>
    <w:rsid w:val="00975EBB"/>
    <w:rsid w:val="009760AD"/>
    <w:rsid w:val="00981CA4"/>
    <w:rsid w:val="00982E95"/>
    <w:rsid w:val="00984E3F"/>
    <w:rsid w:val="00984E46"/>
    <w:rsid w:val="00992EC9"/>
    <w:rsid w:val="00997C6A"/>
    <w:rsid w:val="009A15FB"/>
    <w:rsid w:val="009B0F36"/>
    <w:rsid w:val="009B28A5"/>
    <w:rsid w:val="009B29EB"/>
    <w:rsid w:val="009B2A2E"/>
    <w:rsid w:val="009B449A"/>
    <w:rsid w:val="009B55F8"/>
    <w:rsid w:val="009C08A0"/>
    <w:rsid w:val="009C0C4A"/>
    <w:rsid w:val="009C1AAF"/>
    <w:rsid w:val="009C2EAF"/>
    <w:rsid w:val="009C3637"/>
    <w:rsid w:val="009C4BDD"/>
    <w:rsid w:val="009C4D99"/>
    <w:rsid w:val="009D271B"/>
    <w:rsid w:val="009D713C"/>
    <w:rsid w:val="009D7C25"/>
    <w:rsid w:val="009E024A"/>
    <w:rsid w:val="009E2FF7"/>
    <w:rsid w:val="009E6E15"/>
    <w:rsid w:val="009F1080"/>
    <w:rsid w:val="009F1C4E"/>
    <w:rsid w:val="009F1EB8"/>
    <w:rsid w:val="009F6DAA"/>
    <w:rsid w:val="00A016A6"/>
    <w:rsid w:val="00A03049"/>
    <w:rsid w:val="00A032D5"/>
    <w:rsid w:val="00A06107"/>
    <w:rsid w:val="00A13068"/>
    <w:rsid w:val="00A13BC7"/>
    <w:rsid w:val="00A14949"/>
    <w:rsid w:val="00A16F9B"/>
    <w:rsid w:val="00A175A9"/>
    <w:rsid w:val="00A21F91"/>
    <w:rsid w:val="00A25BBF"/>
    <w:rsid w:val="00A36B9B"/>
    <w:rsid w:val="00A37649"/>
    <w:rsid w:val="00A418A8"/>
    <w:rsid w:val="00A422FF"/>
    <w:rsid w:val="00A423CF"/>
    <w:rsid w:val="00A50C96"/>
    <w:rsid w:val="00A51105"/>
    <w:rsid w:val="00A5123E"/>
    <w:rsid w:val="00A51282"/>
    <w:rsid w:val="00A562EC"/>
    <w:rsid w:val="00A60637"/>
    <w:rsid w:val="00A629C1"/>
    <w:rsid w:val="00A67BC9"/>
    <w:rsid w:val="00A67BCB"/>
    <w:rsid w:val="00A709CA"/>
    <w:rsid w:val="00A7429B"/>
    <w:rsid w:val="00A75221"/>
    <w:rsid w:val="00A809E6"/>
    <w:rsid w:val="00A82FC1"/>
    <w:rsid w:val="00A84CC0"/>
    <w:rsid w:val="00A91E9E"/>
    <w:rsid w:val="00A93364"/>
    <w:rsid w:val="00A97139"/>
    <w:rsid w:val="00AA2AE1"/>
    <w:rsid w:val="00AA6E75"/>
    <w:rsid w:val="00AA7197"/>
    <w:rsid w:val="00AB3858"/>
    <w:rsid w:val="00AB4B4C"/>
    <w:rsid w:val="00AB6D4B"/>
    <w:rsid w:val="00AC4ED2"/>
    <w:rsid w:val="00AC7269"/>
    <w:rsid w:val="00AD1CAE"/>
    <w:rsid w:val="00AD3FC8"/>
    <w:rsid w:val="00AD479E"/>
    <w:rsid w:val="00AD5734"/>
    <w:rsid w:val="00AD6495"/>
    <w:rsid w:val="00AD7C69"/>
    <w:rsid w:val="00AE4140"/>
    <w:rsid w:val="00AE5F14"/>
    <w:rsid w:val="00AE6A52"/>
    <w:rsid w:val="00AF0488"/>
    <w:rsid w:val="00AF1EF2"/>
    <w:rsid w:val="00AF2585"/>
    <w:rsid w:val="00AF3AF7"/>
    <w:rsid w:val="00AF6754"/>
    <w:rsid w:val="00AF6CCF"/>
    <w:rsid w:val="00B01E60"/>
    <w:rsid w:val="00B04FDB"/>
    <w:rsid w:val="00B05F4C"/>
    <w:rsid w:val="00B111D2"/>
    <w:rsid w:val="00B1217C"/>
    <w:rsid w:val="00B212C3"/>
    <w:rsid w:val="00B226B0"/>
    <w:rsid w:val="00B226BF"/>
    <w:rsid w:val="00B30E95"/>
    <w:rsid w:val="00B32149"/>
    <w:rsid w:val="00B406C4"/>
    <w:rsid w:val="00B41481"/>
    <w:rsid w:val="00B41A7D"/>
    <w:rsid w:val="00B427EE"/>
    <w:rsid w:val="00B44EDC"/>
    <w:rsid w:val="00B47672"/>
    <w:rsid w:val="00B51B21"/>
    <w:rsid w:val="00B5290C"/>
    <w:rsid w:val="00B52A9C"/>
    <w:rsid w:val="00B52D3C"/>
    <w:rsid w:val="00B6012B"/>
    <w:rsid w:val="00B614F5"/>
    <w:rsid w:val="00B62696"/>
    <w:rsid w:val="00B67212"/>
    <w:rsid w:val="00B71A81"/>
    <w:rsid w:val="00B7532F"/>
    <w:rsid w:val="00B779EA"/>
    <w:rsid w:val="00B848AD"/>
    <w:rsid w:val="00B9060C"/>
    <w:rsid w:val="00BA098F"/>
    <w:rsid w:val="00BA3C70"/>
    <w:rsid w:val="00BA4815"/>
    <w:rsid w:val="00BA4A53"/>
    <w:rsid w:val="00BA5BAE"/>
    <w:rsid w:val="00BA6556"/>
    <w:rsid w:val="00BB3E7F"/>
    <w:rsid w:val="00BB69F9"/>
    <w:rsid w:val="00BB6CBE"/>
    <w:rsid w:val="00BC02DD"/>
    <w:rsid w:val="00BC5585"/>
    <w:rsid w:val="00BD13FB"/>
    <w:rsid w:val="00BD389C"/>
    <w:rsid w:val="00BD62D3"/>
    <w:rsid w:val="00BE2C56"/>
    <w:rsid w:val="00BE32D4"/>
    <w:rsid w:val="00BE54A2"/>
    <w:rsid w:val="00BF20CA"/>
    <w:rsid w:val="00BF534B"/>
    <w:rsid w:val="00BF76BF"/>
    <w:rsid w:val="00BF7E49"/>
    <w:rsid w:val="00C00B26"/>
    <w:rsid w:val="00C00ED8"/>
    <w:rsid w:val="00C01B52"/>
    <w:rsid w:val="00C078F0"/>
    <w:rsid w:val="00C1305D"/>
    <w:rsid w:val="00C1632B"/>
    <w:rsid w:val="00C1714F"/>
    <w:rsid w:val="00C17A1B"/>
    <w:rsid w:val="00C2295B"/>
    <w:rsid w:val="00C3226C"/>
    <w:rsid w:val="00C32785"/>
    <w:rsid w:val="00C336AC"/>
    <w:rsid w:val="00C344E2"/>
    <w:rsid w:val="00C367B1"/>
    <w:rsid w:val="00C37598"/>
    <w:rsid w:val="00C415BA"/>
    <w:rsid w:val="00C442BE"/>
    <w:rsid w:val="00C4777D"/>
    <w:rsid w:val="00C505B7"/>
    <w:rsid w:val="00C53248"/>
    <w:rsid w:val="00C61A62"/>
    <w:rsid w:val="00C6492B"/>
    <w:rsid w:val="00C65548"/>
    <w:rsid w:val="00C70162"/>
    <w:rsid w:val="00C73736"/>
    <w:rsid w:val="00C76C1D"/>
    <w:rsid w:val="00C83546"/>
    <w:rsid w:val="00C960C6"/>
    <w:rsid w:val="00C96612"/>
    <w:rsid w:val="00CA2299"/>
    <w:rsid w:val="00CA23A1"/>
    <w:rsid w:val="00CA61F8"/>
    <w:rsid w:val="00CB0A50"/>
    <w:rsid w:val="00CB0EDE"/>
    <w:rsid w:val="00CC191C"/>
    <w:rsid w:val="00CC7A42"/>
    <w:rsid w:val="00CD01AC"/>
    <w:rsid w:val="00CD1FD6"/>
    <w:rsid w:val="00CD627E"/>
    <w:rsid w:val="00CE2C82"/>
    <w:rsid w:val="00CE379B"/>
    <w:rsid w:val="00CE471F"/>
    <w:rsid w:val="00CE66BE"/>
    <w:rsid w:val="00CE7F3C"/>
    <w:rsid w:val="00D00D39"/>
    <w:rsid w:val="00D02CCE"/>
    <w:rsid w:val="00D0342B"/>
    <w:rsid w:val="00D04BB2"/>
    <w:rsid w:val="00D0516D"/>
    <w:rsid w:val="00D07562"/>
    <w:rsid w:val="00D12B9A"/>
    <w:rsid w:val="00D228B6"/>
    <w:rsid w:val="00D228EF"/>
    <w:rsid w:val="00D22A36"/>
    <w:rsid w:val="00D23DD6"/>
    <w:rsid w:val="00D2483B"/>
    <w:rsid w:val="00D249CB"/>
    <w:rsid w:val="00D253CE"/>
    <w:rsid w:val="00D309F0"/>
    <w:rsid w:val="00D3483B"/>
    <w:rsid w:val="00D37857"/>
    <w:rsid w:val="00D461D0"/>
    <w:rsid w:val="00D47C09"/>
    <w:rsid w:val="00D503C4"/>
    <w:rsid w:val="00D51794"/>
    <w:rsid w:val="00D634C7"/>
    <w:rsid w:val="00D64A4C"/>
    <w:rsid w:val="00D70C08"/>
    <w:rsid w:val="00D71ECC"/>
    <w:rsid w:val="00D77210"/>
    <w:rsid w:val="00D805C7"/>
    <w:rsid w:val="00D8283A"/>
    <w:rsid w:val="00D83EEA"/>
    <w:rsid w:val="00D842A1"/>
    <w:rsid w:val="00D8748D"/>
    <w:rsid w:val="00D8750C"/>
    <w:rsid w:val="00D92EF1"/>
    <w:rsid w:val="00D951B8"/>
    <w:rsid w:val="00D9622D"/>
    <w:rsid w:val="00DA03B6"/>
    <w:rsid w:val="00DA2379"/>
    <w:rsid w:val="00DA3408"/>
    <w:rsid w:val="00DA342C"/>
    <w:rsid w:val="00DA3B71"/>
    <w:rsid w:val="00DB1060"/>
    <w:rsid w:val="00DB3F45"/>
    <w:rsid w:val="00DC29E9"/>
    <w:rsid w:val="00DC302B"/>
    <w:rsid w:val="00DD0FD6"/>
    <w:rsid w:val="00DD113F"/>
    <w:rsid w:val="00DD14D4"/>
    <w:rsid w:val="00DD3919"/>
    <w:rsid w:val="00DD4B17"/>
    <w:rsid w:val="00DE2150"/>
    <w:rsid w:val="00DE224D"/>
    <w:rsid w:val="00DE2C36"/>
    <w:rsid w:val="00DE2FC4"/>
    <w:rsid w:val="00DE4EFA"/>
    <w:rsid w:val="00DE4F29"/>
    <w:rsid w:val="00DE633C"/>
    <w:rsid w:val="00DF5319"/>
    <w:rsid w:val="00DF669C"/>
    <w:rsid w:val="00E0136D"/>
    <w:rsid w:val="00E01A92"/>
    <w:rsid w:val="00E026FE"/>
    <w:rsid w:val="00E1040A"/>
    <w:rsid w:val="00E13725"/>
    <w:rsid w:val="00E22C47"/>
    <w:rsid w:val="00E350D7"/>
    <w:rsid w:val="00E35523"/>
    <w:rsid w:val="00E43DE4"/>
    <w:rsid w:val="00E449FD"/>
    <w:rsid w:val="00E45E2D"/>
    <w:rsid w:val="00E479F0"/>
    <w:rsid w:val="00E55A5B"/>
    <w:rsid w:val="00E72C77"/>
    <w:rsid w:val="00E73ACC"/>
    <w:rsid w:val="00E749A6"/>
    <w:rsid w:val="00E77BD5"/>
    <w:rsid w:val="00E82882"/>
    <w:rsid w:val="00E85B5D"/>
    <w:rsid w:val="00E87C31"/>
    <w:rsid w:val="00E95938"/>
    <w:rsid w:val="00EA2393"/>
    <w:rsid w:val="00EA3B5C"/>
    <w:rsid w:val="00EA7DE3"/>
    <w:rsid w:val="00EB2601"/>
    <w:rsid w:val="00EB5EF7"/>
    <w:rsid w:val="00EC7107"/>
    <w:rsid w:val="00EC7BDA"/>
    <w:rsid w:val="00ED1808"/>
    <w:rsid w:val="00ED215B"/>
    <w:rsid w:val="00ED679A"/>
    <w:rsid w:val="00EE1053"/>
    <w:rsid w:val="00EE1F76"/>
    <w:rsid w:val="00EE2BCB"/>
    <w:rsid w:val="00EE4CA9"/>
    <w:rsid w:val="00EE6F77"/>
    <w:rsid w:val="00EE7814"/>
    <w:rsid w:val="00EF1569"/>
    <w:rsid w:val="00EF4523"/>
    <w:rsid w:val="00EF547C"/>
    <w:rsid w:val="00EF5C9B"/>
    <w:rsid w:val="00F004E2"/>
    <w:rsid w:val="00F00B34"/>
    <w:rsid w:val="00F00F15"/>
    <w:rsid w:val="00F0588D"/>
    <w:rsid w:val="00F06ACA"/>
    <w:rsid w:val="00F075E9"/>
    <w:rsid w:val="00F10686"/>
    <w:rsid w:val="00F13434"/>
    <w:rsid w:val="00F141AE"/>
    <w:rsid w:val="00F146C6"/>
    <w:rsid w:val="00F15AD3"/>
    <w:rsid w:val="00F1782A"/>
    <w:rsid w:val="00F17DD1"/>
    <w:rsid w:val="00F20BCE"/>
    <w:rsid w:val="00F218F4"/>
    <w:rsid w:val="00F2526C"/>
    <w:rsid w:val="00F27FE4"/>
    <w:rsid w:val="00F364DB"/>
    <w:rsid w:val="00F42BFE"/>
    <w:rsid w:val="00F47B41"/>
    <w:rsid w:val="00F47F3A"/>
    <w:rsid w:val="00F51195"/>
    <w:rsid w:val="00F551D8"/>
    <w:rsid w:val="00F63C52"/>
    <w:rsid w:val="00F66968"/>
    <w:rsid w:val="00F67014"/>
    <w:rsid w:val="00F72C11"/>
    <w:rsid w:val="00F7409C"/>
    <w:rsid w:val="00F769E3"/>
    <w:rsid w:val="00F82B19"/>
    <w:rsid w:val="00F864F1"/>
    <w:rsid w:val="00F874DA"/>
    <w:rsid w:val="00F9371E"/>
    <w:rsid w:val="00F96E92"/>
    <w:rsid w:val="00FA39EC"/>
    <w:rsid w:val="00FA665B"/>
    <w:rsid w:val="00FA7CF4"/>
    <w:rsid w:val="00FB1259"/>
    <w:rsid w:val="00FB2574"/>
    <w:rsid w:val="00FB62EA"/>
    <w:rsid w:val="00FB7930"/>
    <w:rsid w:val="00FC06ED"/>
    <w:rsid w:val="00FC31DF"/>
    <w:rsid w:val="00FC5D78"/>
    <w:rsid w:val="00FC7E7F"/>
    <w:rsid w:val="00FD1A5B"/>
    <w:rsid w:val="00FD2A2A"/>
    <w:rsid w:val="00FD71E1"/>
    <w:rsid w:val="00FE64D7"/>
    <w:rsid w:val="00FE6767"/>
    <w:rsid w:val="00FF44BA"/>
    <w:rsid w:val="00FF51D4"/>
    <w:rsid w:val="00FF63CE"/>
    <w:rsid w:val="00FF6460"/>
    <w:rsid w:val="00FF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4ABC99"/>
  <w15:docId w15:val="{26E52BED-617F-462E-8215-F54212C1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02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66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665E"/>
  </w:style>
  <w:style w:type="paragraph" w:styleId="Piedepgina">
    <w:name w:val="footer"/>
    <w:basedOn w:val="Normal"/>
    <w:link w:val="PiedepginaCar"/>
    <w:uiPriority w:val="99"/>
    <w:unhideWhenUsed/>
    <w:rsid w:val="007F66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665E"/>
  </w:style>
  <w:style w:type="paragraph" w:styleId="NormalWeb">
    <w:name w:val="Normal (Web)"/>
    <w:basedOn w:val="Normal"/>
    <w:uiPriority w:val="99"/>
    <w:unhideWhenUsed/>
    <w:rsid w:val="00197F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85312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981CA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s-ES" w:eastAsia="es-ES"/>
    </w:rPr>
  </w:style>
  <w:style w:type="paragraph" w:styleId="Textosinformato">
    <w:name w:val="Plain Text"/>
    <w:basedOn w:val="Normal"/>
    <w:link w:val="TextosinformatoCar"/>
    <w:unhideWhenUsed/>
    <w:rsid w:val="00981CA4"/>
    <w:pPr>
      <w:spacing w:after="0" w:line="240" w:lineRule="auto"/>
    </w:pPr>
    <w:rPr>
      <w:rFonts w:ascii="Courier New" w:eastAsia="Times New Roman" w:hAnsi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981CA4"/>
    <w:rPr>
      <w:rFonts w:ascii="Courier New" w:eastAsia="Times New Roman" w:hAnsi="Courier New" w:cs="Times New Roman"/>
      <w:sz w:val="20"/>
      <w:szCs w:val="20"/>
      <w:lang w:eastAsia="es-ES"/>
    </w:rPr>
  </w:style>
  <w:style w:type="paragraph" w:customStyle="1" w:styleId="Texto">
    <w:name w:val="Texto"/>
    <w:basedOn w:val="Normal"/>
    <w:rsid w:val="00981CA4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18"/>
      <w:lang w:eastAsia="es-ES"/>
    </w:rPr>
  </w:style>
  <w:style w:type="paragraph" w:customStyle="1" w:styleId="paragraph">
    <w:name w:val="paragraph"/>
    <w:basedOn w:val="Normal"/>
    <w:rsid w:val="00981C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US" w:eastAsia="es-US"/>
    </w:rPr>
  </w:style>
  <w:style w:type="table" w:styleId="Tablaconcuadrcula">
    <w:name w:val="Table Grid"/>
    <w:basedOn w:val="Tablanormal"/>
    <w:uiPriority w:val="39"/>
    <w:rsid w:val="00B75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A6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6D8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7368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142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160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333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187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0640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1732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7470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8017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5751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0847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1139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505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282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1318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Guillermo López Nájera</dc:creator>
  <cp:lastModifiedBy>Priscila Soto Jimenez</cp:lastModifiedBy>
  <cp:revision>2</cp:revision>
  <cp:lastPrinted>2023-01-13T19:08:00Z</cp:lastPrinted>
  <dcterms:created xsi:type="dcterms:W3CDTF">2023-03-27T22:59:00Z</dcterms:created>
  <dcterms:modified xsi:type="dcterms:W3CDTF">2023-03-27T22:59:00Z</dcterms:modified>
</cp:coreProperties>
</file>