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6DEF" w14:textId="52359F33" w:rsidR="00C40C6D" w:rsidRPr="00DB1D51" w:rsidRDefault="00C40C6D" w:rsidP="00DB1D51">
      <w:pPr>
        <w:spacing w:after="0" w:line="360" w:lineRule="auto"/>
        <w:jc w:val="both"/>
        <w:rPr>
          <w:rFonts w:ascii="Century Gothic" w:hAnsi="Century Gothic" w:cs="Arial"/>
          <w:b/>
          <w:sz w:val="24"/>
          <w:szCs w:val="24"/>
        </w:rPr>
      </w:pPr>
      <w:r w:rsidRPr="00DB1D51">
        <w:rPr>
          <w:rFonts w:ascii="Century Gothic" w:hAnsi="Century Gothic" w:cs="Arial"/>
          <w:b/>
          <w:sz w:val="24"/>
          <w:szCs w:val="24"/>
        </w:rPr>
        <w:t>H. CONGRESO DEL ESTADO</w:t>
      </w:r>
      <w:r w:rsidR="00877CFD" w:rsidRPr="00DB1D51">
        <w:rPr>
          <w:rFonts w:ascii="Century Gothic" w:hAnsi="Century Gothic" w:cs="Arial"/>
          <w:b/>
          <w:sz w:val="24"/>
          <w:szCs w:val="24"/>
        </w:rPr>
        <w:t xml:space="preserve"> DE CHIHUAHUA</w:t>
      </w:r>
      <w:r w:rsidR="005F09AF">
        <w:rPr>
          <w:rFonts w:ascii="Century Gothic" w:hAnsi="Century Gothic" w:cs="Arial"/>
          <w:b/>
          <w:sz w:val="24"/>
          <w:szCs w:val="24"/>
        </w:rPr>
        <w:t>.</w:t>
      </w:r>
    </w:p>
    <w:p w14:paraId="15C2F9CE" w14:textId="77777777" w:rsidR="00570DC5" w:rsidRPr="00DB1D51" w:rsidRDefault="00570DC5" w:rsidP="00DB1D51">
      <w:pPr>
        <w:spacing w:after="0" w:line="360" w:lineRule="auto"/>
        <w:jc w:val="both"/>
        <w:rPr>
          <w:rFonts w:ascii="Century Gothic" w:hAnsi="Century Gothic" w:cs="Arial"/>
          <w:b/>
          <w:sz w:val="24"/>
          <w:szCs w:val="24"/>
        </w:rPr>
      </w:pPr>
      <w:r w:rsidRPr="00DB1D51">
        <w:rPr>
          <w:rFonts w:ascii="Century Gothic" w:hAnsi="Century Gothic" w:cs="Arial"/>
          <w:b/>
          <w:sz w:val="24"/>
          <w:szCs w:val="24"/>
        </w:rPr>
        <w:t xml:space="preserve">P R E S E N T E. </w:t>
      </w:r>
    </w:p>
    <w:p w14:paraId="73F61000" w14:textId="77777777" w:rsidR="00570DC5" w:rsidRPr="00DB1D51" w:rsidRDefault="00570DC5" w:rsidP="00DB1D51">
      <w:pPr>
        <w:spacing w:after="0" w:line="360" w:lineRule="auto"/>
        <w:jc w:val="both"/>
        <w:rPr>
          <w:rFonts w:ascii="Century Gothic" w:hAnsi="Century Gothic" w:cs="Arial"/>
          <w:b/>
          <w:sz w:val="24"/>
          <w:szCs w:val="24"/>
        </w:rPr>
      </w:pPr>
    </w:p>
    <w:p w14:paraId="4AF4AEBA" w14:textId="155752CD" w:rsidR="00E85E61" w:rsidRPr="0027355A" w:rsidRDefault="00DB1D51" w:rsidP="00DB1D51">
      <w:pPr>
        <w:spacing w:after="0" w:line="360" w:lineRule="auto"/>
        <w:jc w:val="both"/>
        <w:rPr>
          <w:rFonts w:ascii="Century Gothic" w:hAnsi="Century Gothic" w:cs="Arial"/>
          <w:b/>
          <w:bCs/>
          <w:sz w:val="24"/>
          <w:szCs w:val="24"/>
        </w:rPr>
      </w:pPr>
      <w:r>
        <w:rPr>
          <w:rFonts w:ascii="Century Gothic" w:hAnsi="Century Gothic" w:cs="Arial"/>
          <w:sz w:val="24"/>
          <w:szCs w:val="24"/>
        </w:rPr>
        <w:t>Quienes</w:t>
      </w:r>
      <w:r w:rsidR="002620BF" w:rsidRPr="00DB1D51">
        <w:rPr>
          <w:rFonts w:ascii="Century Gothic" w:hAnsi="Century Gothic" w:cs="Arial"/>
          <w:sz w:val="24"/>
          <w:szCs w:val="24"/>
        </w:rPr>
        <w:t xml:space="preserve"> suscrib</w:t>
      </w:r>
      <w:r w:rsidR="004F0ACE">
        <w:rPr>
          <w:rFonts w:ascii="Century Gothic" w:hAnsi="Century Gothic" w:cs="Arial"/>
          <w:sz w:val="24"/>
          <w:szCs w:val="24"/>
        </w:rPr>
        <w:t>imos</w:t>
      </w:r>
      <w:r w:rsidR="002620BF" w:rsidRPr="00DB1D51">
        <w:rPr>
          <w:rFonts w:ascii="Century Gothic" w:hAnsi="Century Gothic" w:cs="Arial"/>
          <w:sz w:val="24"/>
          <w:szCs w:val="24"/>
        </w:rPr>
        <w:t xml:space="preserve">, </w:t>
      </w:r>
      <w:r w:rsidR="00D96985" w:rsidRPr="00DB1D51">
        <w:rPr>
          <w:rFonts w:ascii="Century Gothic" w:hAnsi="Century Gothic" w:cs="Arial"/>
          <w:b/>
          <w:sz w:val="24"/>
          <w:szCs w:val="24"/>
        </w:rPr>
        <w:t>Benjamín Carrera Chávez</w:t>
      </w:r>
      <w:r w:rsidR="00D96985">
        <w:rPr>
          <w:rFonts w:ascii="Century Gothic" w:hAnsi="Century Gothic" w:cs="Arial"/>
          <w:b/>
          <w:sz w:val="24"/>
          <w:szCs w:val="24"/>
        </w:rPr>
        <w:t xml:space="preserve">, </w:t>
      </w:r>
      <w:r w:rsidR="002620BF" w:rsidRPr="00DB1D51">
        <w:rPr>
          <w:rFonts w:ascii="Century Gothic" w:hAnsi="Century Gothic" w:cs="Arial"/>
          <w:b/>
          <w:sz w:val="24"/>
          <w:szCs w:val="24"/>
        </w:rPr>
        <w:t>Edin Cuauhtémoc Estrada Sotelo, Leticia Ortega Máynez, Óscar Daniel Avitia Arellanes, Rosana Díaz Reyes</w:t>
      </w:r>
      <w:r w:rsidR="00E146B4">
        <w:rPr>
          <w:rFonts w:ascii="Century Gothic" w:hAnsi="Century Gothic" w:cs="Arial"/>
          <w:b/>
          <w:sz w:val="24"/>
          <w:szCs w:val="24"/>
        </w:rPr>
        <w:t xml:space="preserve">, </w:t>
      </w:r>
      <w:r w:rsidR="002620BF" w:rsidRPr="00DB1D51">
        <w:rPr>
          <w:rFonts w:ascii="Century Gothic" w:hAnsi="Century Gothic" w:cs="Arial"/>
          <w:b/>
          <w:sz w:val="24"/>
          <w:szCs w:val="24"/>
        </w:rPr>
        <w:t>Magdalena Rentería Pére</w:t>
      </w:r>
      <w:r w:rsidR="00F443C2" w:rsidRPr="00DB1D51">
        <w:rPr>
          <w:rFonts w:ascii="Century Gothic" w:hAnsi="Century Gothic" w:cs="Arial"/>
          <w:b/>
          <w:sz w:val="24"/>
          <w:szCs w:val="24"/>
        </w:rPr>
        <w:t>z, María Antonieta Pérez Reyes</w:t>
      </w:r>
      <w:r w:rsidR="00DB4FA6" w:rsidRPr="00DB1D51">
        <w:rPr>
          <w:rFonts w:ascii="Century Gothic" w:hAnsi="Century Gothic" w:cs="Arial"/>
          <w:b/>
          <w:sz w:val="24"/>
          <w:szCs w:val="24"/>
        </w:rPr>
        <w:t xml:space="preserve">, </w:t>
      </w:r>
      <w:r w:rsidR="002620BF" w:rsidRPr="00DB1D51">
        <w:rPr>
          <w:rFonts w:ascii="Century Gothic" w:hAnsi="Century Gothic" w:cs="Arial"/>
          <w:b/>
          <w:sz w:val="24"/>
          <w:szCs w:val="24"/>
        </w:rPr>
        <w:t>David Óscar Castrejón Rivas</w:t>
      </w:r>
      <w:r w:rsidR="008A4834" w:rsidRPr="00DB1D51">
        <w:rPr>
          <w:rFonts w:ascii="Century Gothic" w:hAnsi="Century Gothic" w:cs="Arial"/>
          <w:b/>
          <w:sz w:val="24"/>
          <w:szCs w:val="24"/>
        </w:rPr>
        <w:t xml:space="preserve"> e</w:t>
      </w:r>
      <w:r w:rsidR="00DB4FA6" w:rsidRPr="00DB1D51">
        <w:rPr>
          <w:rFonts w:ascii="Century Gothic" w:hAnsi="Century Gothic" w:cs="Arial"/>
          <w:b/>
          <w:sz w:val="24"/>
          <w:szCs w:val="24"/>
        </w:rPr>
        <w:t xml:space="preserve"> Ilse América García Soto</w:t>
      </w:r>
      <w:r w:rsidR="002620BF" w:rsidRPr="00DB1D51">
        <w:rPr>
          <w:rFonts w:ascii="Century Gothic" w:hAnsi="Century Gothic" w:cs="Arial"/>
          <w:bCs/>
          <w:sz w:val="24"/>
          <w:szCs w:val="24"/>
        </w:rPr>
        <w:t>, en nuestro carácter de Diputados de la</w:t>
      </w:r>
      <w:r w:rsidR="002620BF" w:rsidRPr="00DB1D51">
        <w:rPr>
          <w:rFonts w:ascii="Century Gothic" w:hAnsi="Century Gothic" w:cs="Arial"/>
          <w:sz w:val="24"/>
          <w:szCs w:val="24"/>
        </w:rPr>
        <w:t xml:space="preserve"> Sexagésima Séptima Legislatura del Honorable Congreso del Estado de Chihuahua e integrantes del </w:t>
      </w:r>
      <w:r w:rsidR="002620BF" w:rsidRPr="00DB1D51">
        <w:rPr>
          <w:rFonts w:ascii="Century Gothic" w:hAnsi="Century Gothic" w:cs="Arial"/>
          <w:bCs/>
          <w:sz w:val="24"/>
          <w:szCs w:val="24"/>
        </w:rPr>
        <w:t>Grupo Parlamentario de Morena</w:t>
      </w:r>
      <w:r w:rsidR="002620BF" w:rsidRPr="00DB1D51">
        <w:rPr>
          <w:rFonts w:ascii="Century Gothic" w:hAnsi="Century Gothic" w:cs="Arial"/>
          <w:sz w:val="24"/>
          <w:szCs w:val="24"/>
        </w:rPr>
        <w:t xml:space="preserve">, </w:t>
      </w:r>
      <w:r w:rsidR="004F0ACE">
        <w:rPr>
          <w:rFonts w:ascii="Century Gothic" w:eastAsia="Century Gothic" w:hAnsi="Century Gothic" w:cs="Century Gothic"/>
          <w:sz w:val="24"/>
          <w:szCs w:val="24"/>
        </w:rPr>
        <w:t xml:space="preserve">en uso de las atribuciones conferidas por los artículos 68 fracción I, de la Constitución Política del Estado de Chihuahua; 167, fracción I, de la Ley Orgánica del Poder Legislativo; así como los numerales 75 y 76 del Reglamento Interior y de Prácticas Parlamentarias del Poder Legislativo, nos permitimos someter a consideración de esta Honorable Representación, la siguiente </w:t>
      </w:r>
      <w:r w:rsidR="004F0ACE" w:rsidRPr="004F0ACE">
        <w:rPr>
          <w:rFonts w:ascii="Century Gothic" w:eastAsia="Century Gothic" w:hAnsi="Century Gothic" w:cs="Century Gothic"/>
          <w:b/>
          <w:bCs/>
          <w:sz w:val="24"/>
          <w:szCs w:val="24"/>
        </w:rPr>
        <w:t>PROPOSICIÓN con carácter de ACUERDO</w:t>
      </w:r>
      <w:r w:rsidR="004F0ACE">
        <w:rPr>
          <w:rFonts w:ascii="Century Gothic" w:eastAsia="Century Gothic" w:hAnsi="Century Gothic" w:cs="Century Gothic"/>
          <w:sz w:val="24"/>
          <w:szCs w:val="24"/>
        </w:rPr>
        <w:t xml:space="preserve"> al tenor de la siguiente:</w:t>
      </w:r>
    </w:p>
    <w:p w14:paraId="571B27DB" w14:textId="77777777" w:rsidR="00E85E61" w:rsidRPr="00DB1D51" w:rsidRDefault="00E85E61" w:rsidP="00DB1D51">
      <w:pPr>
        <w:spacing w:after="0" w:line="360" w:lineRule="auto"/>
        <w:jc w:val="both"/>
        <w:rPr>
          <w:rFonts w:ascii="Century Gothic" w:hAnsi="Century Gothic" w:cs="Arial"/>
          <w:bCs/>
          <w:sz w:val="24"/>
          <w:szCs w:val="24"/>
        </w:rPr>
      </w:pPr>
    </w:p>
    <w:p w14:paraId="02CE82A0" w14:textId="127DC11A" w:rsidR="0075244C" w:rsidRDefault="00D02970" w:rsidP="00DB1D51">
      <w:pPr>
        <w:spacing w:after="0" w:line="360" w:lineRule="auto"/>
        <w:jc w:val="center"/>
        <w:rPr>
          <w:rFonts w:ascii="Century Gothic" w:hAnsi="Century Gothic" w:cs="Arial"/>
          <w:b/>
          <w:sz w:val="24"/>
          <w:szCs w:val="24"/>
        </w:rPr>
      </w:pPr>
      <w:r w:rsidRPr="00DB1D51">
        <w:rPr>
          <w:rFonts w:ascii="Century Gothic" w:hAnsi="Century Gothic" w:cs="Arial"/>
          <w:b/>
          <w:sz w:val="24"/>
          <w:szCs w:val="24"/>
        </w:rPr>
        <w:t>EXPOSICIÓN DE MOTIVOS</w:t>
      </w:r>
      <w:r w:rsidR="00FB2459" w:rsidRPr="00DB1D51">
        <w:rPr>
          <w:rFonts w:ascii="Century Gothic" w:hAnsi="Century Gothic" w:cs="Arial"/>
          <w:b/>
          <w:sz w:val="24"/>
          <w:szCs w:val="24"/>
        </w:rPr>
        <w:t>:</w:t>
      </w:r>
    </w:p>
    <w:p w14:paraId="7D65CFEB" w14:textId="45E66388" w:rsidR="006D2471" w:rsidRDefault="006D2471" w:rsidP="00DB1D51">
      <w:pPr>
        <w:spacing w:after="0" w:line="360" w:lineRule="auto"/>
        <w:jc w:val="center"/>
        <w:rPr>
          <w:rFonts w:ascii="Century Gothic" w:hAnsi="Century Gothic" w:cs="Arial"/>
          <w:b/>
          <w:sz w:val="24"/>
          <w:szCs w:val="24"/>
        </w:rPr>
      </w:pPr>
    </w:p>
    <w:p w14:paraId="3285274F" w14:textId="46B64B3E" w:rsidR="006D2471" w:rsidRDefault="006656B6" w:rsidP="006D2471">
      <w:pPr>
        <w:spacing w:after="0" w:line="360" w:lineRule="auto"/>
        <w:jc w:val="both"/>
        <w:rPr>
          <w:rFonts w:ascii="Century Gothic" w:hAnsi="Century Gothic" w:cs="Arial"/>
          <w:bCs/>
          <w:sz w:val="24"/>
          <w:szCs w:val="24"/>
        </w:rPr>
      </w:pPr>
      <w:r w:rsidRPr="006656B6">
        <w:rPr>
          <w:rFonts w:ascii="Century Gothic" w:hAnsi="Century Gothic" w:cs="Arial"/>
          <w:bCs/>
          <w:sz w:val="24"/>
          <w:szCs w:val="24"/>
        </w:rPr>
        <w:t>La participación ciudadana, más que un</w:t>
      </w:r>
      <w:r>
        <w:rPr>
          <w:rFonts w:ascii="Century Gothic" w:hAnsi="Century Gothic" w:cs="Arial"/>
          <w:bCs/>
          <w:sz w:val="24"/>
          <w:szCs w:val="24"/>
        </w:rPr>
        <w:t xml:space="preserve"> arma de retórica de la administración pública, debe asumirse como un fundamento para la corresponsabilidad y la coadyuvancia para el alcance de objetivos en materia de gestión pública y toma de decisiones.</w:t>
      </w:r>
    </w:p>
    <w:p w14:paraId="5A715161" w14:textId="77777777" w:rsidR="00E95BBD" w:rsidRDefault="00E95BBD" w:rsidP="006D2471">
      <w:pPr>
        <w:spacing w:after="0" w:line="360" w:lineRule="auto"/>
        <w:jc w:val="both"/>
        <w:rPr>
          <w:rFonts w:ascii="Century Gothic" w:hAnsi="Century Gothic" w:cs="Arial"/>
          <w:bCs/>
          <w:sz w:val="24"/>
          <w:szCs w:val="24"/>
        </w:rPr>
      </w:pPr>
    </w:p>
    <w:p w14:paraId="07DAFA93" w14:textId="527F7BFD" w:rsidR="006656B6" w:rsidRDefault="006656B6" w:rsidP="006D2471">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Si bien los espacios conferidos por la propia legislación para el ejercicio de la participación ciudadana son </w:t>
      </w:r>
      <w:proofErr w:type="gramStart"/>
      <w:r>
        <w:rPr>
          <w:rFonts w:ascii="Century Gothic" w:hAnsi="Century Gothic" w:cs="Arial"/>
          <w:bCs/>
          <w:sz w:val="24"/>
          <w:szCs w:val="24"/>
        </w:rPr>
        <w:t>variados</w:t>
      </w:r>
      <w:r w:rsidR="00E95BBD">
        <w:rPr>
          <w:rFonts w:ascii="Century Gothic" w:hAnsi="Century Gothic" w:cs="Arial"/>
          <w:bCs/>
          <w:sz w:val="24"/>
          <w:szCs w:val="24"/>
        </w:rPr>
        <w:t>,  contemplando</w:t>
      </w:r>
      <w:proofErr w:type="gramEnd"/>
      <w:r w:rsidR="00E95BBD">
        <w:rPr>
          <w:rFonts w:ascii="Century Gothic" w:hAnsi="Century Gothic" w:cs="Arial"/>
          <w:bCs/>
          <w:sz w:val="24"/>
          <w:szCs w:val="24"/>
        </w:rPr>
        <w:t xml:space="preserve"> para tal efecto </w:t>
      </w:r>
      <w:r w:rsidR="00E95BBD">
        <w:rPr>
          <w:rFonts w:ascii="Century Gothic" w:hAnsi="Century Gothic" w:cs="Arial"/>
          <w:bCs/>
          <w:sz w:val="24"/>
          <w:szCs w:val="24"/>
        </w:rPr>
        <w:lastRenderedPageBreak/>
        <w:t>instrumentos como el referéndum, plebiscito, revocación de mandato e iniciativa ciudadana, entre otros,  hemos de hacer énfasis respecto a que, deben abordarse como derechos políticos conferidos para las personas con independencia de la manera en la que han surgido.</w:t>
      </w:r>
    </w:p>
    <w:p w14:paraId="7FC488B3" w14:textId="31BD3B88" w:rsidR="00E95BBD" w:rsidRDefault="00E95BBD" w:rsidP="006D2471">
      <w:pPr>
        <w:spacing w:after="0" w:line="360" w:lineRule="auto"/>
        <w:jc w:val="both"/>
        <w:rPr>
          <w:rFonts w:ascii="Century Gothic" w:hAnsi="Century Gothic" w:cs="Arial"/>
          <w:bCs/>
          <w:sz w:val="24"/>
          <w:szCs w:val="24"/>
        </w:rPr>
      </w:pPr>
    </w:p>
    <w:p w14:paraId="43A197AA" w14:textId="4A011F39" w:rsidR="00E95BBD" w:rsidRDefault="00E95BBD" w:rsidP="006D2471">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Dicho lo anterior, es necesario puntualizar respecto a que, cualquiera de los mecanismos debe desarrollarse partiendo de la imparcialidad, claridad y objetividad teniendo siempre claro que, el objetivo de estos mecanismos no depende de </w:t>
      </w:r>
      <w:r w:rsidR="00005AD8">
        <w:rPr>
          <w:rFonts w:ascii="Century Gothic" w:hAnsi="Century Gothic" w:cs="Arial"/>
          <w:bCs/>
          <w:sz w:val="24"/>
          <w:szCs w:val="24"/>
        </w:rPr>
        <w:t>los intereses</w:t>
      </w:r>
      <w:r>
        <w:rPr>
          <w:rFonts w:ascii="Century Gothic" w:hAnsi="Century Gothic" w:cs="Arial"/>
          <w:bCs/>
          <w:sz w:val="24"/>
          <w:szCs w:val="24"/>
        </w:rPr>
        <w:t xml:space="preserve"> de la administración en turno.</w:t>
      </w:r>
    </w:p>
    <w:p w14:paraId="0D7AEB3F" w14:textId="3F9F944C" w:rsidR="006B2056" w:rsidRDefault="006B2056" w:rsidP="006D2471">
      <w:pPr>
        <w:spacing w:after="0" w:line="360" w:lineRule="auto"/>
        <w:jc w:val="both"/>
        <w:rPr>
          <w:rFonts w:ascii="Century Gothic" w:hAnsi="Century Gothic" w:cs="Arial"/>
          <w:bCs/>
          <w:sz w:val="24"/>
          <w:szCs w:val="24"/>
        </w:rPr>
      </w:pPr>
    </w:p>
    <w:p w14:paraId="6808FB3A" w14:textId="6C8BDF36" w:rsidR="006B2056" w:rsidRDefault="006B2056" w:rsidP="006D2471">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En este sentido, en más de una ocasión y por diversos medios, hemos tratado de allegarnos de información respecto a una de las obras que se proyectan como insignia de la administración estatal, una obra que además supone una inversión que, si bien no conocemos a ciencia cierta, puede rondar los $4,200 millones de pesos. Está de más decir que, la opacidad persiste respecto a los contratos, compras y estudios que, como parte de la Estrategia Centinela se </w:t>
      </w:r>
      <w:r w:rsidR="00005AD8">
        <w:rPr>
          <w:rFonts w:ascii="Century Gothic" w:hAnsi="Century Gothic" w:cs="Arial"/>
          <w:bCs/>
          <w:sz w:val="24"/>
          <w:szCs w:val="24"/>
        </w:rPr>
        <w:t>contempla para la construcción de la Torre que llevará ese mismo nombre.</w:t>
      </w:r>
    </w:p>
    <w:p w14:paraId="4CFF1ECA" w14:textId="45FF6C99" w:rsidR="00005AD8" w:rsidRDefault="00005AD8" w:rsidP="006D2471">
      <w:pPr>
        <w:spacing w:after="0" w:line="360" w:lineRule="auto"/>
        <w:jc w:val="both"/>
        <w:rPr>
          <w:rFonts w:ascii="Century Gothic" w:hAnsi="Century Gothic" w:cs="Arial"/>
          <w:bCs/>
          <w:sz w:val="24"/>
          <w:szCs w:val="24"/>
        </w:rPr>
      </w:pPr>
    </w:p>
    <w:p w14:paraId="5DB1F977" w14:textId="41C7381E" w:rsidR="00005AD8" w:rsidRDefault="00005AD8"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Para ser la construcción de lo que será el edificio más grande de ciudad Juárez, la falta de información es igual de grande; la Torre Centinela, que se contempla como la futura sede de la Secretaría de Seguridad Pública Estatal y que además controlará la actividad de otras instancias de seguridad</w:t>
      </w:r>
      <w:r w:rsidR="000B2F7C">
        <w:rPr>
          <w:rFonts w:ascii="Century Gothic" w:hAnsi="Century Gothic" w:cs="Arial"/>
          <w:bCs/>
          <w:sz w:val="24"/>
          <w:szCs w:val="24"/>
        </w:rPr>
        <w:t xml:space="preserve"> contando además con un equipamiento tecnológico de $2,200 millones de pesos, de acuerdo con información dada a conocer a través de </w:t>
      </w:r>
      <w:r w:rsidR="000B2F7C">
        <w:rPr>
          <w:rFonts w:ascii="Century Gothic" w:hAnsi="Century Gothic" w:cs="Arial"/>
          <w:bCs/>
          <w:sz w:val="24"/>
          <w:szCs w:val="24"/>
        </w:rPr>
        <w:lastRenderedPageBreak/>
        <w:t>anuncios hechos por la administración pero que, no se han dado a conocer a través del contrato correspondiente ni tampoco a través de las instancias de transparencia.</w:t>
      </w:r>
    </w:p>
    <w:p w14:paraId="12C0BB15" w14:textId="06D5C27D" w:rsidR="000B2F7C" w:rsidRDefault="000B2F7C" w:rsidP="00005AD8">
      <w:pPr>
        <w:spacing w:after="0" w:line="360" w:lineRule="auto"/>
        <w:jc w:val="both"/>
        <w:rPr>
          <w:rFonts w:ascii="Century Gothic" w:hAnsi="Century Gothic" w:cs="Arial"/>
          <w:bCs/>
          <w:sz w:val="24"/>
          <w:szCs w:val="24"/>
        </w:rPr>
      </w:pPr>
    </w:p>
    <w:p w14:paraId="5192EF2E" w14:textId="17A95B97" w:rsidR="000B2F7C" w:rsidRDefault="000B2F7C"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Bajo un contrato de adjudicación directa a una empresa que cuenta con antecedentes de manejo de sobreprecios y otras irregularidades en las entidades en las que ha operado, la respuesta del Ejecutivo evade estos señalamientos para hacer solo énfasis en las supuestas bondades que, dado la falta de transparencia, lamentablemente no podemos confirmar.</w:t>
      </w:r>
    </w:p>
    <w:p w14:paraId="572B6906" w14:textId="3768FBB9" w:rsidR="000B2F7C" w:rsidRDefault="000B2F7C" w:rsidP="00005AD8">
      <w:pPr>
        <w:spacing w:after="0" w:line="360" w:lineRule="auto"/>
        <w:jc w:val="both"/>
        <w:rPr>
          <w:rFonts w:ascii="Century Gothic" w:hAnsi="Century Gothic" w:cs="Arial"/>
          <w:bCs/>
          <w:sz w:val="24"/>
          <w:szCs w:val="24"/>
        </w:rPr>
      </w:pPr>
    </w:p>
    <w:p w14:paraId="518DBB4D" w14:textId="4E6D6BF7" w:rsidR="000B2F7C" w:rsidRDefault="002975A4"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Es por lo anterior que, se ha optado por la solicitud de plebiscito respecto a la construcción de la Torre Centinela, que irónicamente fue desestimada por el Consejo del Instituto Estatal Electoral por una cuestión atribuible a la misma falta de información que ha imperado en el proyecto, autorizando únicamente una Consulta en la que se mencionan de manera breve -y pareciera tendenciosa- los beneficios del proyecto en cuestión.</w:t>
      </w:r>
    </w:p>
    <w:p w14:paraId="56D3C8DB" w14:textId="15CD6981" w:rsidR="002975A4" w:rsidRDefault="002975A4" w:rsidP="00005AD8">
      <w:pPr>
        <w:spacing w:after="0" w:line="360" w:lineRule="auto"/>
        <w:jc w:val="both"/>
        <w:rPr>
          <w:rFonts w:ascii="Century Gothic" w:hAnsi="Century Gothic" w:cs="Arial"/>
          <w:bCs/>
          <w:sz w:val="24"/>
          <w:szCs w:val="24"/>
        </w:rPr>
      </w:pPr>
    </w:p>
    <w:p w14:paraId="04553B94" w14:textId="0F247CBF" w:rsidR="002975A4" w:rsidRDefault="002975A4"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Aunado a lo anterior, la consulta aprobada por el Consejo del </w:t>
      </w:r>
      <w:r w:rsidR="0017638A">
        <w:rPr>
          <w:rFonts w:ascii="Century Gothic" w:hAnsi="Century Gothic" w:cs="Arial"/>
          <w:bCs/>
          <w:sz w:val="24"/>
          <w:szCs w:val="24"/>
        </w:rPr>
        <w:t>IEE se abre a la ciudadanía para llevarse a cabo tan solo dos semanas, de las cuales solo restan 4 días, dándosele una difusión insuficiente para el tipo de proyecto que es.</w:t>
      </w:r>
    </w:p>
    <w:p w14:paraId="05D26F93" w14:textId="750F191D" w:rsidR="0017638A" w:rsidRDefault="0017638A" w:rsidP="00005AD8">
      <w:pPr>
        <w:spacing w:after="0" w:line="360" w:lineRule="auto"/>
        <w:jc w:val="both"/>
        <w:rPr>
          <w:rFonts w:ascii="Century Gothic" w:hAnsi="Century Gothic" w:cs="Arial"/>
          <w:bCs/>
          <w:sz w:val="24"/>
          <w:szCs w:val="24"/>
        </w:rPr>
      </w:pPr>
    </w:p>
    <w:p w14:paraId="5F436F02" w14:textId="03947ED5" w:rsidR="0017638A" w:rsidRDefault="0017638A"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Recordemos que, todas y todos los chihuahuenses tenemos derecho a la participación y a contar con una administración pública que, </w:t>
      </w:r>
      <w:proofErr w:type="gramStart"/>
      <w:r>
        <w:rPr>
          <w:rFonts w:ascii="Century Gothic" w:hAnsi="Century Gothic" w:cs="Arial"/>
          <w:bCs/>
          <w:sz w:val="24"/>
          <w:szCs w:val="24"/>
        </w:rPr>
        <w:t>bajo  los</w:t>
      </w:r>
      <w:proofErr w:type="gramEnd"/>
      <w:r>
        <w:rPr>
          <w:rFonts w:ascii="Century Gothic" w:hAnsi="Century Gothic" w:cs="Arial"/>
          <w:bCs/>
          <w:sz w:val="24"/>
          <w:szCs w:val="24"/>
        </w:rPr>
        <w:t xml:space="preserve"> </w:t>
      </w:r>
      <w:r>
        <w:rPr>
          <w:rFonts w:ascii="Century Gothic" w:hAnsi="Century Gothic" w:cs="Arial"/>
          <w:bCs/>
          <w:sz w:val="24"/>
          <w:szCs w:val="24"/>
        </w:rPr>
        <w:lastRenderedPageBreak/>
        <w:t>principios de participación social, progresividad y transparencia ejerzan sus facultades.</w:t>
      </w:r>
    </w:p>
    <w:p w14:paraId="72D25857" w14:textId="0A93ECD5" w:rsidR="0017638A" w:rsidRDefault="0017638A" w:rsidP="00005AD8">
      <w:pPr>
        <w:spacing w:after="0" w:line="360" w:lineRule="auto"/>
        <w:jc w:val="both"/>
        <w:rPr>
          <w:rFonts w:ascii="Century Gothic" w:hAnsi="Century Gothic" w:cs="Arial"/>
          <w:bCs/>
          <w:sz w:val="24"/>
          <w:szCs w:val="24"/>
        </w:rPr>
      </w:pPr>
    </w:p>
    <w:p w14:paraId="6B3A0AA1" w14:textId="77777777" w:rsidR="0017638A" w:rsidRDefault="0017638A"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Reiteramos que el concepto de seguridad pública no debe dejarse a discreción de las autoridades ni utilizarse como argumento para la opacidad; por el contrario, todas las instituciones deben actuar bajo el principio de máxima publicidad, colocando el interés público y la facultad de vigilancia ciudadana por encima de cualquier interés.</w:t>
      </w:r>
    </w:p>
    <w:p w14:paraId="78B9E4AB" w14:textId="77777777" w:rsidR="0017638A" w:rsidRDefault="0017638A" w:rsidP="00005AD8">
      <w:pPr>
        <w:spacing w:after="0" w:line="360" w:lineRule="auto"/>
        <w:jc w:val="both"/>
        <w:rPr>
          <w:rFonts w:ascii="Century Gothic" w:hAnsi="Century Gothic" w:cs="Arial"/>
          <w:bCs/>
          <w:sz w:val="24"/>
          <w:szCs w:val="24"/>
        </w:rPr>
      </w:pPr>
    </w:p>
    <w:p w14:paraId="67F15828" w14:textId="50BE940C" w:rsidR="0017638A" w:rsidRDefault="0017638A" w:rsidP="00005AD8">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Es por lo anteriormente expuesto, que sometemos a consideración del Pleno, la siguiente </w:t>
      </w:r>
      <w:r w:rsidRPr="0017638A">
        <w:rPr>
          <w:rFonts w:ascii="Century Gothic" w:hAnsi="Century Gothic" w:cs="Arial"/>
          <w:b/>
          <w:sz w:val="24"/>
          <w:szCs w:val="24"/>
        </w:rPr>
        <w:t>PROPOSICIÓN</w:t>
      </w:r>
      <w:r>
        <w:rPr>
          <w:rFonts w:ascii="Century Gothic" w:hAnsi="Century Gothic" w:cs="Arial"/>
          <w:bCs/>
          <w:sz w:val="24"/>
          <w:szCs w:val="24"/>
        </w:rPr>
        <w:t xml:space="preserve"> con carácter de: </w:t>
      </w:r>
    </w:p>
    <w:p w14:paraId="6F58ABE7" w14:textId="77777777" w:rsidR="007066E1" w:rsidRPr="009E3A9C" w:rsidRDefault="007066E1" w:rsidP="009E3A9C">
      <w:pPr>
        <w:spacing w:after="0" w:line="360" w:lineRule="auto"/>
        <w:jc w:val="both"/>
        <w:rPr>
          <w:rFonts w:ascii="Century Gothic" w:hAnsi="Century Gothic" w:cs="Arial"/>
          <w:bCs/>
          <w:sz w:val="24"/>
          <w:szCs w:val="24"/>
        </w:rPr>
      </w:pPr>
    </w:p>
    <w:p w14:paraId="65D86B1B" w14:textId="77777777" w:rsidR="004F0ACE" w:rsidRPr="00744CAD" w:rsidRDefault="004F0ACE" w:rsidP="004F0ACE">
      <w:pPr>
        <w:pStyle w:val="Default"/>
        <w:spacing w:after="39" w:line="360" w:lineRule="auto"/>
        <w:jc w:val="center"/>
        <w:rPr>
          <w:rFonts w:ascii="Century Gothic" w:hAnsi="Century Gothic"/>
          <w:b/>
          <w:bCs/>
        </w:rPr>
      </w:pPr>
      <w:r w:rsidRPr="00744CAD">
        <w:rPr>
          <w:rFonts w:ascii="Century Gothic" w:hAnsi="Century Gothic"/>
          <w:b/>
          <w:bCs/>
        </w:rPr>
        <w:t>A C U E R D O.</w:t>
      </w:r>
    </w:p>
    <w:p w14:paraId="063B5639" w14:textId="7B3F3E39" w:rsidR="00EE7D91" w:rsidRDefault="009E3A9C" w:rsidP="003E7AA2">
      <w:pPr>
        <w:spacing w:after="0" w:line="360" w:lineRule="auto"/>
        <w:jc w:val="both"/>
        <w:rPr>
          <w:rFonts w:ascii="Century Gothic" w:hAnsi="Century Gothic"/>
          <w:sz w:val="24"/>
          <w:szCs w:val="24"/>
        </w:rPr>
      </w:pPr>
      <w:r>
        <w:rPr>
          <w:rFonts w:ascii="Century Gothic" w:hAnsi="Century Gothic" w:cs="Arial"/>
          <w:b/>
          <w:sz w:val="24"/>
          <w:szCs w:val="24"/>
          <w:lang w:val="es-MX"/>
        </w:rPr>
        <w:t>ÚNICO</w:t>
      </w:r>
      <w:r w:rsidR="004F0ACE" w:rsidRPr="003E7AA2">
        <w:rPr>
          <w:rFonts w:ascii="Century Gothic" w:hAnsi="Century Gothic" w:cs="Arial"/>
          <w:b/>
          <w:sz w:val="24"/>
          <w:szCs w:val="24"/>
          <w:lang w:val="es-MX"/>
        </w:rPr>
        <w:t>. -</w:t>
      </w:r>
      <w:r w:rsidR="004F0ACE" w:rsidRPr="003E7AA2">
        <w:rPr>
          <w:rFonts w:ascii="Century Gothic" w:hAnsi="Century Gothic" w:cs="Arial"/>
          <w:sz w:val="24"/>
          <w:szCs w:val="24"/>
          <w:lang w:val="es-MX"/>
        </w:rPr>
        <w:t xml:space="preserve"> </w:t>
      </w:r>
      <w:r w:rsidR="003F4A15" w:rsidRPr="003E7AA2">
        <w:rPr>
          <w:rFonts w:ascii="Century Gothic" w:hAnsi="Century Gothic" w:cs="Arial"/>
          <w:sz w:val="24"/>
          <w:szCs w:val="24"/>
        </w:rPr>
        <w:t>La Sexagésima Séptima Legislatura del H. Congreso del Estado, exhorta</w:t>
      </w:r>
      <w:r w:rsidR="003F4A15" w:rsidRPr="003E7AA2">
        <w:rPr>
          <w:rFonts w:ascii="Century Gothic" w:hAnsi="Century Gothic" w:cs="Arial"/>
          <w:b/>
          <w:sz w:val="24"/>
          <w:szCs w:val="24"/>
        </w:rPr>
        <w:t xml:space="preserve"> </w:t>
      </w:r>
      <w:r w:rsidR="003F4A15" w:rsidRPr="003E7AA2">
        <w:rPr>
          <w:rFonts w:ascii="Century Gothic" w:hAnsi="Century Gothic" w:cs="Arial"/>
          <w:sz w:val="24"/>
          <w:szCs w:val="24"/>
          <w:lang w:val="es-MX"/>
        </w:rPr>
        <w:t xml:space="preserve">respetuosamente </w:t>
      </w:r>
      <w:r>
        <w:rPr>
          <w:rFonts w:ascii="Century Gothic" w:hAnsi="Century Gothic" w:cs="Arial"/>
          <w:sz w:val="24"/>
          <w:szCs w:val="24"/>
          <w:lang w:val="es-MX"/>
        </w:rPr>
        <w:t>al Consejo del Instituto Estatal Electoral de Chihuahua, para que</w:t>
      </w:r>
      <w:r w:rsidR="0017638A">
        <w:rPr>
          <w:rFonts w:ascii="Century Gothic" w:hAnsi="Century Gothic" w:cs="Arial"/>
          <w:sz w:val="24"/>
          <w:szCs w:val="24"/>
          <w:lang w:val="es-MX"/>
        </w:rPr>
        <w:t xml:space="preserve">, a través de su presidencia se tenga a bien someter </w:t>
      </w:r>
      <w:r>
        <w:rPr>
          <w:rFonts w:ascii="Century Gothic" w:hAnsi="Century Gothic" w:cs="Arial"/>
          <w:sz w:val="24"/>
          <w:szCs w:val="24"/>
          <w:lang w:val="es-MX"/>
        </w:rPr>
        <w:t xml:space="preserve">a consideración de las y los </w:t>
      </w:r>
      <w:r w:rsidR="0017638A">
        <w:rPr>
          <w:rFonts w:ascii="Century Gothic" w:hAnsi="Century Gothic" w:cs="Arial"/>
          <w:sz w:val="24"/>
          <w:szCs w:val="24"/>
          <w:lang w:val="es-MX"/>
        </w:rPr>
        <w:t xml:space="preserve">Consejeros Electorales, </w:t>
      </w:r>
      <w:r>
        <w:rPr>
          <w:rFonts w:ascii="Century Gothic" w:hAnsi="Century Gothic" w:cs="Arial"/>
          <w:sz w:val="24"/>
          <w:szCs w:val="24"/>
          <w:lang w:val="es-MX"/>
        </w:rPr>
        <w:t>ampliar la fecha</w:t>
      </w:r>
      <w:r w:rsidR="0017638A">
        <w:rPr>
          <w:rFonts w:ascii="Century Gothic" w:hAnsi="Century Gothic" w:cs="Arial"/>
          <w:sz w:val="24"/>
          <w:szCs w:val="24"/>
          <w:lang w:val="es-MX"/>
        </w:rPr>
        <w:t xml:space="preserve"> de cierre de</w:t>
      </w:r>
      <w:r>
        <w:rPr>
          <w:rFonts w:ascii="Century Gothic" w:hAnsi="Century Gothic" w:cs="Arial"/>
          <w:sz w:val="24"/>
          <w:szCs w:val="24"/>
          <w:lang w:val="es-MX"/>
        </w:rPr>
        <w:t xml:space="preserve"> la Consulta</w:t>
      </w:r>
      <w:r w:rsidR="0017638A">
        <w:rPr>
          <w:rFonts w:ascii="Century Gothic" w:hAnsi="Century Gothic" w:cs="Arial"/>
          <w:sz w:val="24"/>
          <w:szCs w:val="24"/>
          <w:lang w:val="es-MX"/>
        </w:rPr>
        <w:t xml:space="preserve"> Pública Estatal relativa a la Plataforma Centinela, adecuando </w:t>
      </w:r>
      <w:r w:rsidR="00EB36ED">
        <w:rPr>
          <w:rFonts w:ascii="Century Gothic" w:hAnsi="Century Gothic" w:cs="Arial"/>
          <w:sz w:val="24"/>
          <w:szCs w:val="24"/>
          <w:lang w:val="es-MX"/>
        </w:rPr>
        <w:t xml:space="preserve">y ampliando la difusión de </w:t>
      </w:r>
      <w:r w:rsidR="00E30923">
        <w:rPr>
          <w:rFonts w:ascii="Century Gothic" w:hAnsi="Century Gothic" w:cs="Arial"/>
          <w:sz w:val="24"/>
          <w:szCs w:val="24"/>
          <w:lang w:val="es-MX"/>
        </w:rPr>
        <w:t xml:space="preserve">la convocatoria respectiva, con el objetivo de garantizar la participación ciudadana. </w:t>
      </w:r>
    </w:p>
    <w:p w14:paraId="7666FEFD" w14:textId="77777777" w:rsidR="003E7AA2" w:rsidRPr="003E7AA2" w:rsidRDefault="003E7AA2" w:rsidP="003E7AA2">
      <w:pPr>
        <w:spacing w:after="0" w:line="360" w:lineRule="auto"/>
        <w:jc w:val="both"/>
      </w:pPr>
    </w:p>
    <w:p w14:paraId="3BCF69D0" w14:textId="454CD705" w:rsidR="004F0ACE" w:rsidRDefault="004F0ACE" w:rsidP="003E7AA2">
      <w:pPr>
        <w:spacing w:line="360" w:lineRule="auto"/>
        <w:ind w:right="48"/>
        <w:rPr>
          <w:rFonts w:ascii="Century Gothic" w:hAnsi="Century Gothic"/>
          <w:sz w:val="24"/>
          <w:szCs w:val="24"/>
          <w:lang w:val="es-MX"/>
        </w:rPr>
      </w:pPr>
      <w:r>
        <w:rPr>
          <w:rFonts w:ascii="Century Gothic" w:hAnsi="Century Gothic" w:cs="Arial"/>
          <w:b/>
          <w:sz w:val="28"/>
          <w:szCs w:val="28"/>
          <w:lang w:val="es-MX"/>
        </w:rPr>
        <w:t>Económico</w:t>
      </w:r>
      <w:r>
        <w:rPr>
          <w:rFonts w:ascii="Century Gothic" w:hAnsi="Century Gothic"/>
          <w:b/>
          <w:bCs/>
          <w:sz w:val="28"/>
          <w:szCs w:val="28"/>
          <w:lang w:val="es-MX"/>
        </w:rPr>
        <w:t xml:space="preserve">- </w:t>
      </w:r>
      <w:r>
        <w:rPr>
          <w:rFonts w:ascii="Century Gothic" w:hAnsi="Century Gothic"/>
          <w:sz w:val="24"/>
          <w:szCs w:val="24"/>
          <w:lang w:val="es-MX"/>
        </w:rPr>
        <w:t>Remítase copia de</w:t>
      </w:r>
      <w:r w:rsidR="00C3588E">
        <w:rPr>
          <w:rFonts w:ascii="Century Gothic" w:hAnsi="Century Gothic"/>
          <w:sz w:val="24"/>
          <w:szCs w:val="24"/>
          <w:lang w:val="es-MX"/>
        </w:rPr>
        <w:t xml:space="preserve"> la</w:t>
      </w:r>
      <w:r>
        <w:rPr>
          <w:rFonts w:ascii="Century Gothic" w:hAnsi="Century Gothic"/>
          <w:sz w:val="24"/>
          <w:szCs w:val="24"/>
          <w:lang w:val="es-MX"/>
        </w:rPr>
        <w:t xml:space="preserve"> presente</w:t>
      </w:r>
      <w:r w:rsidR="00C3588E">
        <w:rPr>
          <w:rFonts w:ascii="Century Gothic" w:hAnsi="Century Gothic"/>
          <w:sz w:val="24"/>
          <w:szCs w:val="24"/>
          <w:lang w:val="es-MX"/>
        </w:rPr>
        <w:t xml:space="preserve"> Proposición con carácter de</w:t>
      </w:r>
      <w:r>
        <w:rPr>
          <w:rFonts w:ascii="Century Gothic" w:hAnsi="Century Gothic"/>
          <w:sz w:val="24"/>
          <w:szCs w:val="24"/>
          <w:lang w:val="es-MX"/>
        </w:rPr>
        <w:t xml:space="preserve"> Acuerdo</w:t>
      </w:r>
      <w:r w:rsidR="00C3588E">
        <w:rPr>
          <w:rFonts w:ascii="Century Gothic" w:hAnsi="Century Gothic"/>
          <w:sz w:val="24"/>
          <w:szCs w:val="24"/>
          <w:lang w:val="es-MX"/>
        </w:rPr>
        <w:t xml:space="preserve"> </w:t>
      </w:r>
      <w:r>
        <w:rPr>
          <w:rFonts w:ascii="Century Gothic" w:hAnsi="Century Gothic"/>
          <w:sz w:val="24"/>
          <w:szCs w:val="24"/>
          <w:lang w:val="es-MX"/>
        </w:rPr>
        <w:t>a las autoridades anteriormente citadas para su conocimiento y para los efectos a que haya lugar.</w:t>
      </w:r>
    </w:p>
    <w:p w14:paraId="2FE1BD80" w14:textId="77777777" w:rsidR="00EE7D91" w:rsidRPr="003E7AA2" w:rsidRDefault="00EE7D91" w:rsidP="003E7AA2">
      <w:pPr>
        <w:spacing w:line="360" w:lineRule="auto"/>
        <w:ind w:right="48"/>
        <w:rPr>
          <w:rFonts w:ascii="Century Gothic" w:eastAsia="Times New Roman" w:hAnsi="Century Gothic" w:cs="Arial"/>
          <w:bCs/>
          <w:sz w:val="24"/>
          <w:szCs w:val="24"/>
          <w:lang w:val="es-MX" w:eastAsia="es-MX"/>
        </w:rPr>
      </w:pPr>
    </w:p>
    <w:p w14:paraId="1F1B175F" w14:textId="5BD44F31" w:rsidR="004F0ACE" w:rsidRPr="003E7AA2" w:rsidRDefault="004F0ACE" w:rsidP="004F0ACE">
      <w:pPr>
        <w:pStyle w:val="Sangradetextonormal"/>
        <w:spacing w:line="360" w:lineRule="auto"/>
        <w:ind w:left="1" w:right="18" w:hanging="3"/>
        <w:rPr>
          <w:rFonts w:ascii="Century Gothic" w:hAnsi="Century Gothic"/>
          <w:sz w:val="24"/>
          <w:szCs w:val="24"/>
        </w:rPr>
      </w:pPr>
      <w:r w:rsidRPr="003E7AA2">
        <w:rPr>
          <w:rFonts w:ascii="Century Gothic" w:hAnsi="Century Gothic"/>
          <w:b/>
          <w:sz w:val="24"/>
          <w:szCs w:val="24"/>
        </w:rPr>
        <w:t>D A D O</w:t>
      </w:r>
      <w:r w:rsidRPr="003E7AA2">
        <w:rPr>
          <w:rFonts w:ascii="Century Gothic" w:hAnsi="Century Gothic"/>
          <w:sz w:val="24"/>
          <w:szCs w:val="24"/>
        </w:rPr>
        <w:t xml:space="preserve"> en el Salón de Sesiones del Poder Legislativo </w:t>
      </w:r>
      <w:r w:rsidR="00C3588E" w:rsidRPr="003E7AA2">
        <w:rPr>
          <w:rFonts w:ascii="Century Gothic" w:hAnsi="Century Gothic"/>
          <w:sz w:val="24"/>
          <w:szCs w:val="24"/>
        </w:rPr>
        <w:t>a los</w:t>
      </w:r>
      <w:r w:rsidRPr="003E7AA2">
        <w:rPr>
          <w:rFonts w:ascii="Century Gothic" w:hAnsi="Century Gothic"/>
          <w:sz w:val="24"/>
          <w:szCs w:val="24"/>
        </w:rPr>
        <w:t xml:space="preserve"> </w:t>
      </w:r>
      <w:r w:rsidR="00C3588E" w:rsidRPr="003E7AA2">
        <w:rPr>
          <w:rFonts w:ascii="Century Gothic" w:hAnsi="Century Gothic"/>
          <w:sz w:val="24"/>
          <w:szCs w:val="24"/>
        </w:rPr>
        <w:t>2</w:t>
      </w:r>
      <w:r w:rsidR="0017638A">
        <w:rPr>
          <w:rFonts w:ascii="Century Gothic" w:hAnsi="Century Gothic"/>
          <w:sz w:val="24"/>
          <w:szCs w:val="24"/>
        </w:rPr>
        <w:t>8</w:t>
      </w:r>
      <w:r w:rsidRPr="003E7AA2">
        <w:rPr>
          <w:rFonts w:ascii="Century Gothic" w:hAnsi="Century Gothic"/>
          <w:sz w:val="24"/>
          <w:szCs w:val="24"/>
        </w:rPr>
        <w:t xml:space="preserve"> día</w:t>
      </w:r>
      <w:r w:rsidR="00C3588E" w:rsidRPr="003E7AA2">
        <w:rPr>
          <w:rFonts w:ascii="Century Gothic" w:hAnsi="Century Gothic"/>
          <w:sz w:val="24"/>
          <w:szCs w:val="24"/>
        </w:rPr>
        <w:t>s</w:t>
      </w:r>
      <w:r w:rsidRPr="003E7AA2">
        <w:rPr>
          <w:rFonts w:ascii="Century Gothic" w:hAnsi="Century Gothic"/>
          <w:sz w:val="24"/>
          <w:szCs w:val="24"/>
        </w:rPr>
        <w:t xml:space="preserve"> del mes de marzo del año 2023.</w:t>
      </w:r>
    </w:p>
    <w:p w14:paraId="535477FE" w14:textId="77777777" w:rsidR="00D96985" w:rsidRPr="00446DF9" w:rsidRDefault="00D96985" w:rsidP="00446DF9">
      <w:pPr>
        <w:spacing w:after="0" w:line="360" w:lineRule="auto"/>
        <w:contextualSpacing/>
        <w:jc w:val="both"/>
        <w:rPr>
          <w:rFonts w:ascii="Century Gothic" w:hAnsi="Century Gothic" w:cs="Arial"/>
          <w:sz w:val="24"/>
          <w:szCs w:val="24"/>
        </w:rPr>
      </w:pPr>
    </w:p>
    <w:p w14:paraId="3398E012" w14:textId="1F3EDDC7" w:rsidR="00D96985" w:rsidRPr="00D96985" w:rsidRDefault="00D96985" w:rsidP="00D96985">
      <w:pPr>
        <w:jc w:val="center"/>
        <w:rPr>
          <w:rFonts w:ascii="Times New Roman" w:hAnsi="Times New Roman" w:cs="Times New Roman"/>
          <w:sz w:val="24"/>
          <w:szCs w:val="24"/>
        </w:rPr>
      </w:pPr>
      <w:r w:rsidRPr="00D96985">
        <w:rPr>
          <w:rFonts w:ascii="Century Gothic" w:hAnsi="Century Gothic" w:cs="Times New Roman"/>
          <w:b/>
          <w:bCs/>
          <w:color w:val="000000"/>
          <w:sz w:val="24"/>
          <w:szCs w:val="24"/>
        </w:rPr>
        <w:t>ATENTAMENTE,</w:t>
      </w:r>
    </w:p>
    <w:p w14:paraId="3CFCED6A" w14:textId="77777777" w:rsidR="00D96985" w:rsidRPr="006437D8" w:rsidRDefault="00D96985" w:rsidP="00D96985">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4160"/>
        <w:gridCol w:w="4678"/>
      </w:tblGrid>
      <w:tr w:rsidR="00D96985" w:rsidRPr="006437D8" w14:paraId="15D5EEB0" w14:textId="77777777" w:rsidTr="00E62333">
        <w:tc>
          <w:tcPr>
            <w:tcW w:w="0" w:type="auto"/>
            <w:tcMar>
              <w:top w:w="0" w:type="dxa"/>
              <w:left w:w="108" w:type="dxa"/>
              <w:bottom w:w="0" w:type="dxa"/>
              <w:right w:w="108" w:type="dxa"/>
            </w:tcMar>
            <w:hideMark/>
          </w:tcPr>
          <w:p w14:paraId="4E2CC90F"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BENJAMÍN CARRERA CHÁVEZ</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272A1E37"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EDIN CUAUHTÉMOC ESTRADA SOTELO</w:t>
            </w:r>
            <w:r>
              <w:rPr>
                <w:rFonts w:ascii="Century Gothic" w:hAnsi="Century Gothic" w:cs="Times New Roman"/>
                <w:b/>
                <w:bCs/>
                <w:color w:val="000000"/>
                <w:sz w:val="24"/>
                <w:szCs w:val="24"/>
              </w:rPr>
              <w:t>.</w:t>
            </w:r>
          </w:p>
        </w:tc>
      </w:tr>
      <w:tr w:rsidR="00D96985" w:rsidRPr="006437D8" w14:paraId="050BFBA6" w14:textId="77777777" w:rsidTr="00E62333">
        <w:tc>
          <w:tcPr>
            <w:tcW w:w="0" w:type="auto"/>
            <w:tcMar>
              <w:top w:w="0" w:type="dxa"/>
              <w:left w:w="108" w:type="dxa"/>
              <w:bottom w:w="0" w:type="dxa"/>
              <w:right w:w="108" w:type="dxa"/>
            </w:tcMar>
            <w:hideMark/>
          </w:tcPr>
          <w:p w14:paraId="4B328D16"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6D5B52D7" w14:textId="77777777" w:rsidR="00D96985" w:rsidRPr="006437D8"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044B7EE2" w14:textId="77777777" w:rsidR="00D96985" w:rsidRDefault="00D96985" w:rsidP="00E62333">
            <w:pPr>
              <w:ind w:left="-2" w:hanging="2"/>
              <w:rPr>
                <w:rFonts w:ascii="Century Gothic" w:hAnsi="Century Gothic" w:cs="Times New Roman"/>
                <w:b/>
                <w:bCs/>
                <w:color w:val="000000"/>
                <w:sz w:val="24"/>
                <w:szCs w:val="24"/>
              </w:rPr>
            </w:pPr>
            <w:r w:rsidRPr="006437D8">
              <w:rPr>
                <w:rFonts w:ascii="Century Gothic" w:hAnsi="Century Gothic" w:cs="Times New Roman"/>
                <w:b/>
                <w:bCs/>
                <w:color w:val="000000"/>
                <w:sz w:val="24"/>
                <w:szCs w:val="24"/>
              </w:rPr>
              <w:t>DIP. L</w:t>
            </w:r>
            <w:r w:rsidR="003E7AA2">
              <w:rPr>
                <w:rFonts w:ascii="Century Gothic" w:hAnsi="Century Gothic" w:cs="Times New Roman"/>
                <w:b/>
                <w:bCs/>
                <w:color w:val="000000"/>
                <w:sz w:val="24"/>
                <w:szCs w:val="24"/>
              </w:rPr>
              <w:t>ET</w:t>
            </w:r>
            <w:r w:rsidRPr="006437D8">
              <w:rPr>
                <w:rFonts w:ascii="Century Gothic" w:hAnsi="Century Gothic" w:cs="Times New Roman"/>
                <w:b/>
                <w:bCs/>
                <w:color w:val="000000"/>
                <w:sz w:val="24"/>
                <w:szCs w:val="24"/>
              </w:rPr>
              <w:t>ICIA ORTEGA MÁYNEZ</w:t>
            </w:r>
            <w:r>
              <w:rPr>
                <w:rFonts w:ascii="Century Gothic" w:hAnsi="Century Gothic" w:cs="Times New Roman"/>
                <w:b/>
                <w:bCs/>
                <w:color w:val="000000"/>
                <w:sz w:val="24"/>
                <w:szCs w:val="24"/>
              </w:rPr>
              <w:t>.</w:t>
            </w:r>
          </w:p>
          <w:p w14:paraId="6385F7BE" w14:textId="6F2B4DB6" w:rsidR="003E7AA2" w:rsidRPr="003E7AA2" w:rsidRDefault="003E7AA2" w:rsidP="003E7AA2">
            <w:pPr>
              <w:rPr>
                <w:rFonts w:ascii="Times New Roman" w:hAnsi="Times New Roman" w:cs="Times New Roman"/>
                <w:sz w:val="24"/>
                <w:szCs w:val="24"/>
              </w:rPr>
            </w:pPr>
          </w:p>
        </w:tc>
        <w:tc>
          <w:tcPr>
            <w:tcW w:w="0" w:type="auto"/>
            <w:tcMar>
              <w:top w:w="0" w:type="dxa"/>
              <w:left w:w="108" w:type="dxa"/>
              <w:bottom w:w="0" w:type="dxa"/>
              <w:right w:w="108" w:type="dxa"/>
            </w:tcMar>
            <w:hideMark/>
          </w:tcPr>
          <w:p w14:paraId="257E14C2"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70EF1D0E" w14:textId="77777777" w:rsidR="00D96985" w:rsidRPr="006437D8"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4C5DE294" w14:textId="0B5BABA6" w:rsidR="00D96985" w:rsidRDefault="00D96985" w:rsidP="00E62333">
            <w:pPr>
              <w:ind w:left="-2" w:hanging="2"/>
              <w:jc w:val="center"/>
              <w:rPr>
                <w:rFonts w:ascii="Century Gothic" w:hAnsi="Century Gothic" w:cs="Times New Roman"/>
                <w:b/>
                <w:bCs/>
                <w:color w:val="000000"/>
                <w:sz w:val="24"/>
                <w:szCs w:val="24"/>
              </w:rPr>
            </w:pPr>
            <w:r w:rsidRPr="006437D8">
              <w:rPr>
                <w:rFonts w:ascii="Century Gothic" w:hAnsi="Century Gothic" w:cs="Times New Roman"/>
                <w:b/>
                <w:bCs/>
                <w:color w:val="000000"/>
                <w:sz w:val="24"/>
                <w:szCs w:val="24"/>
              </w:rPr>
              <w:t>DIP. OSCAR DANIEL AVITIA ARELLANES</w:t>
            </w:r>
            <w:r>
              <w:rPr>
                <w:rFonts w:ascii="Century Gothic" w:hAnsi="Century Gothic" w:cs="Times New Roman"/>
                <w:b/>
                <w:bCs/>
                <w:color w:val="000000"/>
                <w:sz w:val="24"/>
                <w:szCs w:val="24"/>
              </w:rPr>
              <w:t>.</w:t>
            </w:r>
          </w:p>
          <w:p w14:paraId="56D4C968" w14:textId="3C3F8D46" w:rsidR="00D77154" w:rsidRDefault="00D77154" w:rsidP="00E62333">
            <w:pPr>
              <w:ind w:left="-2" w:hanging="2"/>
              <w:jc w:val="center"/>
              <w:rPr>
                <w:rFonts w:ascii="Century Gothic" w:hAnsi="Century Gothic" w:cs="Times New Roman"/>
                <w:b/>
                <w:bCs/>
                <w:color w:val="000000"/>
                <w:sz w:val="24"/>
                <w:szCs w:val="24"/>
              </w:rPr>
            </w:pPr>
          </w:p>
          <w:p w14:paraId="6D1B7EE2" w14:textId="52DF96BE" w:rsidR="00D77154" w:rsidRDefault="00D77154" w:rsidP="00E62333">
            <w:pPr>
              <w:ind w:left="-2" w:hanging="2"/>
              <w:jc w:val="center"/>
              <w:rPr>
                <w:rFonts w:ascii="Century Gothic" w:hAnsi="Century Gothic" w:cs="Times New Roman"/>
                <w:b/>
                <w:bCs/>
                <w:color w:val="000000"/>
                <w:sz w:val="24"/>
                <w:szCs w:val="24"/>
              </w:rPr>
            </w:pPr>
          </w:p>
          <w:p w14:paraId="66A6CD90" w14:textId="282905A6" w:rsidR="00D77154" w:rsidRDefault="00D77154" w:rsidP="00E62333">
            <w:pPr>
              <w:ind w:left="-2" w:hanging="2"/>
              <w:jc w:val="center"/>
              <w:rPr>
                <w:rFonts w:ascii="Century Gothic" w:hAnsi="Century Gothic" w:cs="Times New Roman"/>
                <w:b/>
                <w:bCs/>
                <w:color w:val="000000"/>
                <w:sz w:val="24"/>
                <w:szCs w:val="24"/>
              </w:rPr>
            </w:pPr>
          </w:p>
          <w:p w14:paraId="48CA8034" w14:textId="1BA52EFF" w:rsidR="00D77154" w:rsidRDefault="00D77154" w:rsidP="00E62333">
            <w:pPr>
              <w:ind w:left="-2" w:hanging="2"/>
              <w:jc w:val="center"/>
              <w:rPr>
                <w:rFonts w:ascii="Century Gothic" w:hAnsi="Century Gothic" w:cs="Times New Roman"/>
                <w:b/>
                <w:bCs/>
                <w:color w:val="000000"/>
                <w:sz w:val="24"/>
                <w:szCs w:val="24"/>
              </w:rPr>
            </w:pPr>
          </w:p>
          <w:p w14:paraId="2B08B9E4" w14:textId="77777777" w:rsidR="00D77154" w:rsidRDefault="00D77154" w:rsidP="00E62333">
            <w:pPr>
              <w:ind w:left="-2" w:hanging="2"/>
              <w:jc w:val="center"/>
              <w:rPr>
                <w:rFonts w:ascii="Century Gothic" w:hAnsi="Century Gothic" w:cs="Times New Roman"/>
                <w:b/>
                <w:bCs/>
                <w:color w:val="000000"/>
                <w:sz w:val="24"/>
                <w:szCs w:val="24"/>
              </w:rPr>
            </w:pPr>
          </w:p>
          <w:p w14:paraId="10DF01CC" w14:textId="77777777" w:rsidR="00D77154" w:rsidRDefault="00D77154" w:rsidP="00E62333">
            <w:pPr>
              <w:ind w:left="-2" w:hanging="2"/>
              <w:jc w:val="center"/>
              <w:rPr>
                <w:rFonts w:ascii="Times New Roman" w:hAnsi="Times New Roman" w:cs="Times New Roman"/>
                <w:sz w:val="24"/>
                <w:szCs w:val="24"/>
              </w:rPr>
            </w:pPr>
          </w:p>
          <w:p w14:paraId="203AA656" w14:textId="48CA384F" w:rsidR="00D77154" w:rsidRPr="006437D8" w:rsidRDefault="00D77154" w:rsidP="00E62333">
            <w:pPr>
              <w:ind w:left="-2" w:hanging="2"/>
              <w:jc w:val="center"/>
              <w:rPr>
                <w:rFonts w:ascii="Times New Roman" w:hAnsi="Times New Roman" w:cs="Times New Roman"/>
                <w:sz w:val="24"/>
                <w:szCs w:val="24"/>
              </w:rPr>
            </w:pPr>
          </w:p>
        </w:tc>
      </w:tr>
      <w:tr w:rsidR="00D96985" w:rsidRPr="006437D8" w14:paraId="0E866A27" w14:textId="77777777" w:rsidTr="00E146B4">
        <w:tc>
          <w:tcPr>
            <w:tcW w:w="0" w:type="auto"/>
            <w:tcMar>
              <w:top w:w="0" w:type="dxa"/>
              <w:left w:w="108" w:type="dxa"/>
              <w:bottom w:w="0" w:type="dxa"/>
              <w:right w:w="108" w:type="dxa"/>
            </w:tcMar>
            <w:hideMark/>
          </w:tcPr>
          <w:p w14:paraId="27517FD5" w14:textId="254C893D" w:rsidR="00D77154" w:rsidRPr="00D77154" w:rsidRDefault="00D77154" w:rsidP="00D77154">
            <w:pPr>
              <w:tabs>
                <w:tab w:val="right" w:pos="3944"/>
              </w:tabs>
              <w:rPr>
                <w:rFonts w:ascii="Century Gothic" w:hAnsi="Century Gothic" w:cs="Times New Roman"/>
                <w:b/>
                <w:bCs/>
                <w:color w:val="000000"/>
                <w:sz w:val="24"/>
                <w:szCs w:val="24"/>
              </w:rPr>
            </w:pPr>
            <w:r>
              <w:rPr>
                <w:rFonts w:ascii="Century Gothic" w:hAnsi="Century Gothic" w:cs="Times New Roman"/>
                <w:b/>
                <w:bCs/>
                <w:color w:val="000000"/>
                <w:sz w:val="24"/>
                <w:szCs w:val="24"/>
              </w:rPr>
              <w:t>DIP. ROSSANA DÍAZ REYES.</w:t>
            </w:r>
          </w:p>
        </w:tc>
        <w:tc>
          <w:tcPr>
            <w:tcW w:w="0" w:type="auto"/>
            <w:tcMar>
              <w:top w:w="0" w:type="dxa"/>
              <w:left w:w="108" w:type="dxa"/>
              <w:bottom w:w="0" w:type="dxa"/>
              <w:right w:w="108" w:type="dxa"/>
            </w:tcMar>
          </w:tcPr>
          <w:p w14:paraId="7C3B6B0A" w14:textId="4EA0E592" w:rsidR="00D96985" w:rsidRPr="006437D8" w:rsidRDefault="00D77154"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MARÍA ANTONIETA PÉREZ REYES</w:t>
            </w:r>
            <w:r>
              <w:rPr>
                <w:rFonts w:ascii="Century Gothic" w:hAnsi="Century Gothic" w:cs="Times New Roman"/>
                <w:b/>
                <w:bCs/>
                <w:color w:val="000000"/>
                <w:sz w:val="24"/>
                <w:szCs w:val="24"/>
              </w:rPr>
              <w:t>.</w:t>
            </w:r>
          </w:p>
        </w:tc>
      </w:tr>
      <w:tr w:rsidR="00D77154" w:rsidRPr="006437D8" w14:paraId="07815D89" w14:textId="77777777" w:rsidTr="00E62333">
        <w:tc>
          <w:tcPr>
            <w:tcW w:w="0" w:type="auto"/>
            <w:tcMar>
              <w:top w:w="0" w:type="dxa"/>
              <w:left w:w="108" w:type="dxa"/>
              <w:bottom w:w="0" w:type="dxa"/>
              <w:right w:w="108" w:type="dxa"/>
            </w:tcMar>
            <w:hideMark/>
          </w:tcPr>
          <w:p w14:paraId="6E2D74C0" w14:textId="11F6E000" w:rsidR="00D77154" w:rsidRDefault="00D77154" w:rsidP="00D77154">
            <w:pPr>
              <w:rPr>
                <w:rFonts w:ascii="Century Gothic" w:hAnsi="Century Gothic" w:cs="Times New Roman"/>
                <w:b/>
                <w:bCs/>
                <w:color w:val="000000"/>
                <w:sz w:val="24"/>
                <w:szCs w:val="24"/>
              </w:rPr>
            </w:pPr>
          </w:p>
          <w:p w14:paraId="46FC14D3" w14:textId="77777777" w:rsidR="00D77154" w:rsidRDefault="00D77154" w:rsidP="00D77154">
            <w:pPr>
              <w:rPr>
                <w:rFonts w:ascii="Century Gothic" w:hAnsi="Century Gothic" w:cs="Times New Roman"/>
                <w:b/>
                <w:bCs/>
                <w:color w:val="000000"/>
                <w:sz w:val="24"/>
                <w:szCs w:val="24"/>
              </w:rPr>
            </w:pPr>
          </w:p>
          <w:p w14:paraId="47D09452" w14:textId="77777777" w:rsidR="00D77154" w:rsidRDefault="00D77154" w:rsidP="00D77154">
            <w:pPr>
              <w:ind w:left="-2" w:hanging="2"/>
              <w:jc w:val="center"/>
              <w:rPr>
                <w:rFonts w:ascii="Century Gothic" w:hAnsi="Century Gothic" w:cs="Times New Roman"/>
                <w:b/>
                <w:bCs/>
                <w:color w:val="000000"/>
                <w:sz w:val="24"/>
                <w:szCs w:val="24"/>
              </w:rPr>
            </w:pPr>
          </w:p>
          <w:p w14:paraId="51677E9B" w14:textId="60E4E275" w:rsidR="00D77154" w:rsidRPr="006437D8" w:rsidRDefault="00D77154" w:rsidP="00D77154">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MAGDALENA RENTERÍA PÉREZ</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7ECD1205" w14:textId="77777777" w:rsidR="00D77154" w:rsidRDefault="00D77154" w:rsidP="00D77154">
            <w:pPr>
              <w:spacing w:line="360" w:lineRule="auto"/>
              <w:jc w:val="both"/>
              <w:rPr>
                <w:rFonts w:ascii="Century Gothic" w:hAnsi="Century Gothic" w:cs="Times New Roman"/>
                <w:b/>
                <w:bCs/>
                <w:color w:val="000000"/>
                <w:sz w:val="24"/>
                <w:szCs w:val="24"/>
              </w:rPr>
            </w:pPr>
          </w:p>
          <w:p w14:paraId="5BBA007F" w14:textId="77777777" w:rsidR="00D77154" w:rsidRDefault="00D77154" w:rsidP="00D77154">
            <w:pPr>
              <w:spacing w:line="360" w:lineRule="auto"/>
              <w:jc w:val="both"/>
              <w:rPr>
                <w:rFonts w:ascii="Century Gothic" w:hAnsi="Century Gothic" w:cs="Times New Roman"/>
                <w:b/>
                <w:bCs/>
                <w:color w:val="000000"/>
                <w:sz w:val="24"/>
                <w:szCs w:val="24"/>
              </w:rPr>
            </w:pPr>
          </w:p>
          <w:p w14:paraId="766C4FEA" w14:textId="5F79EF15" w:rsidR="00D77154" w:rsidRPr="00F93CC4" w:rsidRDefault="00D77154" w:rsidP="00D77154">
            <w:pPr>
              <w:spacing w:line="360" w:lineRule="auto"/>
              <w:jc w:val="both"/>
              <w:rPr>
                <w:rFonts w:ascii="Century Gothic" w:hAnsi="Century Gothic" w:cs="Times New Roman"/>
                <w:b/>
                <w:bCs/>
                <w:color w:val="000000"/>
                <w:sz w:val="24"/>
                <w:szCs w:val="24"/>
              </w:rPr>
            </w:pPr>
            <w:r w:rsidRPr="00F93CC4">
              <w:rPr>
                <w:rFonts w:ascii="Century Gothic" w:hAnsi="Century Gothic" w:cs="Times New Roman"/>
                <w:b/>
                <w:bCs/>
                <w:color w:val="000000"/>
                <w:sz w:val="24"/>
                <w:szCs w:val="24"/>
              </w:rPr>
              <w:t>DIP. ILSE AMÉRICA GARCÍA SOTO.</w:t>
            </w:r>
          </w:p>
          <w:p w14:paraId="3442C93B" w14:textId="77777777" w:rsidR="00D77154" w:rsidRPr="006437D8" w:rsidRDefault="00D77154" w:rsidP="00D77154">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012EB4C7" w14:textId="77777777" w:rsidR="00D77154" w:rsidRDefault="00D77154" w:rsidP="00D77154">
            <w:pPr>
              <w:spacing w:line="360" w:lineRule="auto"/>
              <w:jc w:val="both"/>
              <w:rPr>
                <w:rFonts w:ascii="Century Gothic" w:hAnsi="Century Gothic" w:cs="Times New Roman"/>
                <w:b/>
                <w:bCs/>
                <w:color w:val="000000"/>
                <w:sz w:val="24"/>
                <w:szCs w:val="24"/>
              </w:rPr>
            </w:pPr>
          </w:p>
          <w:p w14:paraId="4E82B5B2" w14:textId="4F24B782" w:rsidR="00D77154" w:rsidRPr="00D77154" w:rsidRDefault="00D77154" w:rsidP="00D77154">
            <w:pPr>
              <w:rPr>
                <w:rFonts w:ascii="Century Gothic" w:hAnsi="Century Gothic" w:cs="Times New Roman"/>
                <w:b/>
                <w:bCs/>
                <w:color w:val="000000"/>
                <w:sz w:val="24"/>
                <w:szCs w:val="24"/>
              </w:rPr>
            </w:pPr>
          </w:p>
        </w:tc>
      </w:tr>
      <w:tr w:rsidR="00D77154" w:rsidRPr="006437D8" w14:paraId="30367D1E" w14:textId="77777777" w:rsidTr="00D77154">
        <w:tc>
          <w:tcPr>
            <w:tcW w:w="0" w:type="auto"/>
            <w:tcMar>
              <w:top w:w="0" w:type="dxa"/>
              <w:left w:w="108" w:type="dxa"/>
              <w:bottom w:w="0" w:type="dxa"/>
              <w:right w:w="108" w:type="dxa"/>
            </w:tcMar>
            <w:hideMark/>
          </w:tcPr>
          <w:p w14:paraId="408784BC" w14:textId="00DC8DB1" w:rsidR="00D77154" w:rsidRPr="006437D8" w:rsidRDefault="00D77154" w:rsidP="00D77154">
            <w:pPr>
              <w:rPr>
                <w:rFonts w:ascii="Times New Roman" w:hAnsi="Times New Roman" w:cs="Times New Roman"/>
                <w:sz w:val="24"/>
                <w:szCs w:val="24"/>
              </w:rPr>
            </w:pPr>
            <w:r w:rsidRPr="006437D8">
              <w:rPr>
                <w:rFonts w:ascii="Century Gothic" w:hAnsi="Century Gothic" w:cs="Times New Roman"/>
                <w:b/>
                <w:bCs/>
                <w:color w:val="000000"/>
                <w:sz w:val="24"/>
                <w:szCs w:val="24"/>
              </w:rPr>
              <w:lastRenderedPageBreak/>
              <w:t>DIP. DAVID OSCAR CASTREJÓN RIVAS</w:t>
            </w:r>
            <w:r>
              <w:rPr>
                <w:rFonts w:ascii="Century Gothic" w:hAnsi="Century Gothic" w:cs="Times New Roman"/>
                <w:b/>
                <w:bCs/>
                <w:color w:val="000000"/>
                <w:sz w:val="24"/>
                <w:szCs w:val="24"/>
              </w:rPr>
              <w:t>.</w:t>
            </w:r>
          </w:p>
        </w:tc>
        <w:tc>
          <w:tcPr>
            <w:tcW w:w="0" w:type="auto"/>
            <w:tcMar>
              <w:top w:w="0" w:type="dxa"/>
              <w:left w:w="108" w:type="dxa"/>
              <w:bottom w:w="0" w:type="dxa"/>
              <w:right w:w="108" w:type="dxa"/>
            </w:tcMar>
          </w:tcPr>
          <w:p w14:paraId="7A1C7161" w14:textId="77777777" w:rsidR="00D77154" w:rsidRPr="006437D8" w:rsidRDefault="00D77154" w:rsidP="00D77154">
            <w:pPr>
              <w:spacing w:line="360" w:lineRule="auto"/>
              <w:jc w:val="both"/>
              <w:rPr>
                <w:rFonts w:ascii="Times New Roman" w:hAnsi="Times New Roman" w:cs="Times New Roman"/>
                <w:sz w:val="24"/>
                <w:szCs w:val="24"/>
              </w:rPr>
            </w:pPr>
          </w:p>
        </w:tc>
      </w:tr>
    </w:tbl>
    <w:p w14:paraId="7DD02858" w14:textId="77777777" w:rsidR="00E77062" w:rsidRPr="00446DF9" w:rsidRDefault="00E77062" w:rsidP="00446DF9">
      <w:pPr>
        <w:spacing w:after="0" w:line="360" w:lineRule="auto"/>
        <w:contextualSpacing/>
        <w:jc w:val="both"/>
        <w:rPr>
          <w:rFonts w:ascii="Century Gothic" w:hAnsi="Century Gothic" w:cs="Arial"/>
          <w:sz w:val="24"/>
          <w:szCs w:val="24"/>
        </w:rPr>
      </w:pPr>
    </w:p>
    <w:p w14:paraId="7CFCC78C" w14:textId="77777777" w:rsidR="002620BF" w:rsidRDefault="002620BF" w:rsidP="00F443C2">
      <w:pPr>
        <w:spacing w:after="0" w:line="240" w:lineRule="auto"/>
        <w:rPr>
          <w:rFonts w:ascii="Arial" w:hAnsi="Arial" w:cs="Arial"/>
          <w:sz w:val="24"/>
          <w:szCs w:val="24"/>
        </w:rPr>
      </w:pPr>
    </w:p>
    <w:p w14:paraId="0880422B" w14:textId="3D7D1F3D" w:rsidR="002620BF" w:rsidRPr="00D96985" w:rsidRDefault="002620BF" w:rsidP="000776A1">
      <w:pPr>
        <w:spacing w:after="0" w:line="240" w:lineRule="auto"/>
        <w:jc w:val="both"/>
        <w:rPr>
          <w:rFonts w:ascii="Century Gothic" w:hAnsi="Century Gothic" w:cs="Arial"/>
          <w:i/>
          <w:sz w:val="18"/>
          <w:szCs w:val="18"/>
        </w:rPr>
      </w:pPr>
    </w:p>
    <w:sectPr w:rsidR="002620BF" w:rsidRPr="00D96985" w:rsidSect="00D77154">
      <w:headerReference w:type="default" r:id="rId8"/>
      <w:footerReference w:type="default" r:id="rId9"/>
      <w:pgSz w:w="12240" w:h="15840"/>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A7D7" w14:textId="77777777" w:rsidR="00A240DE" w:rsidRDefault="00A240DE" w:rsidP="002953CA">
      <w:pPr>
        <w:spacing w:after="0" w:line="240" w:lineRule="auto"/>
      </w:pPr>
      <w:r>
        <w:separator/>
      </w:r>
    </w:p>
  </w:endnote>
  <w:endnote w:type="continuationSeparator" w:id="0">
    <w:p w14:paraId="2E9948C2" w14:textId="77777777" w:rsidR="00A240DE" w:rsidRDefault="00A240DE"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es-ES"/>
      </w:rPr>
      <w:id w:val="-1270151333"/>
      <w:docPartObj>
        <w:docPartGallery w:val="Page Numbers (Bottom of Page)"/>
        <w:docPartUnique/>
      </w:docPartObj>
    </w:sdtPr>
    <w:sdtEndPr>
      <w:rPr>
        <w:rFonts w:ascii="Arial" w:hAnsi="Arial" w:cs="Arial"/>
        <w:b/>
        <w:sz w:val="20"/>
        <w:szCs w:val="20"/>
        <w:lang w:val="es-ES_tradnl"/>
      </w:rPr>
    </w:sdtEndPr>
    <w:sdtContent>
      <w:p w14:paraId="519B9993" w14:textId="40E2DC31" w:rsidR="00136AD1" w:rsidRPr="00136AD1" w:rsidRDefault="00136AD1">
        <w:pPr>
          <w:pStyle w:val="Piedepgina"/>
          <w:jc w:val="right"/>
          <w:rPr>
            <w:rFonts w:ascii="Arial" w:eastAsiaTheme="majorEastAsia" w:hAnsi="Arial" w:cs="Arial"/>
            <w:b/>
            <w:sz w:val="20"/>
            <w:szCs w:val="20"/>
          </w:rPr>
        </w:pPr>
        <w:r w:rsidRPr="00136AD1">
          <w:rPr>
            <w:rFonts w:ascii="Arial" w:eastAsiaTheme="majorEastAsia" w:hAnsi="Arial" w:cs="Arial"/>
            <w:b/>
            <w:sz w:val="20"/>
            <w:szCs w:val="20"/>
            <w:lang w:val="es-ES"/>
          </w:rPr>
          <w:t xml:space="preserve">pág. </w:t>
        </w:r>
        <w:r w:rsidRPr="00136AD1">
          <w:rPr>
            <w:rFonts w:ascii="Arial" w:eastAsiaTheme="minorEastAsia" w:hAnsi="Arial" w:cs="Arial"/>
            <w:b/>
            <w:sz w:val="20"/>
            <w:szCs w:val="20"/>
          </w:rPr>
          <w:fldChar w:fldCharType="begin"/>
        </w:r>
        <w:r w:rsidRPr="00136AD1">
          <w:rPr>
            <w:rFonts w:ascii="Arial" w:hAnsi="Arial" w:cs="Arial"/>
            <w:b/>
            <w:sz w:val="20"/>
            <w:szCs w:val="20"/>
          </w:rPr>
          <w:instrText>PAGE    \* MERGEFORMAT</w:instrText>
        </w:r>
        <w:r w:rsidRPr="00136AD1">
          <w:rPr>
            <w:rFonts w:ascii="Arial" w:eastAsiaTheme="minorEastAsia" w:hAnsi="Arial" w:cs="Arial"/>
            <w:b/>
            <w:sz w:val="20"/>
            <w:szCs w:val="20"/>
          </w:rPr>
          <w:fldChar w:fldCharType="separate"/>
        </w:r>
        <w:r w:rsidR="003664B9" w:rsidRPr="003664B9">
          <w:rPr>
            <w:rFonts w:ascii="Arial" w:eastAsiaTheme="majorEastAsia" w:hAnsi="Arial" w:cs="Arial"/>
            <w:b/>
            <w:noProof/>
            <w:sz w:val="20"/>
            <w:szCs w:val="20"/>
            <w:lang w:val="es-ES"/>
          </w:rPr>
          <w:t>9</w:t>
        </w:r>
        <w:r w:rsidRPr="00136AD1">
          <w:rPr>
            <w:rFonts w:ascii="Arial" w:eastAsiaTheme="majorEastAsia" w:hAnsi="Arial" w:cs="Arial"/>
            <w:b/>
            <w:sz w:val="20"/>
            <w:szCs w:val="20"/>
          </w:rPr>
          <w:fldChar w:fldCharType="end"/>
        </w:r>
      </w:p>
    </w:sdtContent>
  </w:sdt>
  <w:p w14:paraId="50C8FCC6" w14:textId="77777777" w:rsidR="006961C0" w:rsidRDefault="006961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652C" w14:textId="77777777" w:rsidR="00A240DE" w:rsidRDefault="00A240DE" w:rsidP="002953CA">
      <w:pPr>
        <w:spacing w:after="0" w:line="240" w:lineRule="auto"/>
      </w:pPr>
      <w:r>
        <w:separator/>
      </w:r>
    </w:p>
  </w:footnote>
  <w:footnote w:type="continuationSeparator" w:id="0">
    <w:p w14:paraId="48B83203" w14:textId="77777777" w:rsidR="00A240DE" w:rsidRDefault="00A240DE" w:rsidP="0029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B9F4" w14:textId="5587DBDE" w:rsidR="0027355A" w:rsidRDefault="0027355A" w:rsidP="0027355A">
    <w:pPr>
      <w:ind w:left="1" w:hanging="3"/>
      <w:jc w:val="right"/>
      <w:rPr>
        <w:rFonts w:ascii="Rage Italic" w:eastAsia="Times New Roman" w:hAnsi="Rage Italic"/>
        <w:color w:val="000000"/>
        <w:sz w:val="28"/>
        <w:szCs w:val="28"/>
        <w:lang w:eastAsia="es-MX"/>
      </w:rPr>
    </w:pPr>
    <w:r>
      <w:rPr>
        <w:rFonts w:ascii="Rage Italic" w:eastAsia="Times New Roman" w:hAnsi="Rage Italic"/>
        <w:color w:val="000000"/>
        <w:sz w:val="28"/>
        <w:szCs w:val="28"/>
        <w:lang w:eastAsia="es-MX"/>
      </w:rPr>
      <w:t>“2023</w:t>
    </w:r>
    <w:r w:rsidRPr="004964F5">
      <w:rPr>
        <w:rFonts w:ascii="Rage Italic" w:eastAsia="Times New Roman" w:hAnsi="Rage Italic"/>
        <w:color w:val="000000"/>
        <w:sz w:val="28"/>
        <w:szCs w:val="28"/>
        <w:lang w:eastAsia="es-MX"/>
      </w:rPr>
      <w:t>, Año del Centenario</w:t>
    </w:r>
    <w:r>
      <w:rPr>
        <w:rFonts w:ascii="Rage Italic" w:eastAsia="Times New Roman" w:hAnsi="Rage Italic"/>
        <w:color w:val="000000"/>
        <w:sz w:val="28"/>
        <w:szCs w:val="28"/>
        <w:lang w:eastAsia="es-MX"/>
      </w:rPr>
      <w:t xml:space="preserve"> de la Muerte del General Francisco Villa</w:t>
    </w:r>
    <w:r w:rsidRPr="004964F5">
      <w:rPr>
        <w:rFonts w:ascii="Rage Italic" w:eastAsia="Times New Roman" w:hAnsi="Rage Italic"/>
        <w:color w:val="000000"/>
        <w:sz w:val="28"/>
        <w:szCs w:val="28"/>
        <w:lang w:eastAsia="es-MX"/>
      </w:rPr>
      <w:t>”</w:t>
    </w:r>
  </w:p>
  <w:p w14:paraId="3E799345" w14:textId="77777777" w:rsidR="0027355A" w:rsidRPr="004964F5" w:rsidRDefault="0027355A" w:rsidP="0027355A">
    <w:pPr>
      <w:ind w:left="1" w:hanging="3"/>
      <w:jc w:val="right"/>
      <w:rPr>
        <w:rFonts w:eastAsia="Times New Roman"/>
        <w:color w:val="000000"/>
        <w:lang w:eastAsia="es-MX"/>
      </w:rPr>
    </w:pPr>
    <w:r>
      <w:rPr>
        <w:rFonts w:ascii="Rage Italic" w:eastAsia="Times New Roman" w:hAnsi="Rage Italic"/>
        <w:color w:val="000000"/>
        <w:sz w:val="28"/>
        <w:szCs w:val="28"/>
        <w:lang w:eastAsia="es-MX"/>
      </w:rPr>
      <w:t>“100 años del Rotarismo en Chihuahua”</w:t>
    </w:r>
  </w:p>
  <w:p w14:paraId="59138F70" w14:textId="77777777" w:rsidR="0027355A" w:rsidRDefault="0027355A" w:rsidP="0027355A">
    <w:pPr>
      <w:pStyle w:val="Encabezado"/>
      <w:ind w:hanging="2"/>
      <w:jc w:val="right"/>
    </w:pPr>
    <w:r w:rsidRPr="004964F5">
      <w:rPr>
        <w:rFonts w:eastAsia="Times New Roman"/>
        <w:color w:val="000000"/>
        <w:bdr w:val="none" w:sz="0" w:space="0" w:color="auto" w:frame="1"/>
        <w:lang w:eastAsia="es-MX"/>
      </w:rPr>
      <w:fldChar w:fldCharType="begin"/>
    </w:r>
    <w:r w:rsidRPr="004964F5">
      <w:rPr>
        <w:rFonts w:eastAsia="Times New Roman"/>
        <w:color w:val="000000"/>
        <w:bdr w:val="none" w:sz="0" w:space="0" w:color="auto" w:frame="1"/>
        <w:lang w:eastAsia="es-MX"/>
      </w:rPr>
      <w:instrText xml:space="preserve"> INCLUDEPICTURE "https://lh4.googleusercontent.com/fMqYI0bbZ0D6NgE-Ks1dl6HfIqCADYc8WEOwgmwkZj9cSnYzHC0QLMXWR7S8GL8r4gYgaukzVtNSPTbUUWKqBj1DeYZveL9g12XSPOughoqfS77AiMgzWvl0C5oioNT36nQ9qM45s-Uz6Kmo2U76YLtoB0lCiLZwvnNxT-IHKjxDcpz8xyIBrYjfpfR2THj7gTWgZczr7Q" \* MERGEFORMATINET </w:instrText>
    </w:r>
    <w:r w:rsidRPr="004964F5">
      <w:rPr>
        <w:rFonts w:eastAsia="Times New Roman"/>
        <w:color w:val="000000"/>
        <w:bdr w:val="none" w:sz="0" w:space="0" w:color="auto" w:frame="1"/>
        <w:lang w:eastAsia="es-MX"/>
      </w:rPr>
      <w:fldChar w:fldCharType="separate"/>
    </w:r>
    <w:r w:rsidRPr="004964F5">
      <w:rPr>
        <w:rFonts w:eastAsia="Times New Roman"/>
        <w:noProof/>
        <w:color w:val="000000"/>
        <w:bdr w:val="none" w:sz="0" w:space="0" w:color="auto" w:frame="1"/>
        <w:lang w:eastAsia="es-MX"/>
      </w:rPr>
      <w:drawing>
        <wp:inline distT="0" distB="0" distL="0" distR="0" wp14:anchorId="6E605C62" wp14:editId="01C50C39">
          <wp:extent cx="1053465" cy="202565"/>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465" cy="202565"/>
                  </a:xfrm>
                  <a:prstGeom prst="rect">
                    <a:avLst/>
                  </a:prstGeom>
                  <a:noFill/>
                  <a:ln>
                    <a:noFill/>
                  </a:ln>
                </pic:spPr>
              </pic:pic>
            </a:graphicData>
          </a:graphic>
        </wp:inline>
      </w:drawing>
    </w:r>
    <w:r w:rsidRPr="004964F5">
      <w:rPr>
        <w:rFonts w:eastAsia="Times New Roman"/>
        <w:color w:val="000000"/>
        <w:bdr w:val="none" w:sz="0" w:space="0" w:color="auto" w:frame="1"/>
        <w:lang w:eastAsia="es-MX"/>
      </w:rPr>
      <w:fldChar w:fldCharType="end"/>
    </w:r>
  </w:p>
  <w:p w14:paraId="5E729F91" w14:textId="77777777" w:rsidR="0027355A" w:rsidRDefault="0027355A" w:rsidP="0027355A">
    <w:pPr>
      <w:pStyle w:val="Encabezado"/>
      <w:ind w:hanging="2"/>
    </w:pPr>
  </w:p>
  <w:p w14:paraId="3714961D" w14:textId="77777777" w:rsidR="001E41D2" w:rsidRPr="00DB1D51" w:rsidRDefault="001E41D2" w:rsidP="00DB1D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50"/>
    <w:multiLevelType w:val="hybridMultilevel"/>
    <w:tmpl w:val="4BEC2AA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4846C52"/>
    <w:multiLevelType w:val="hybridMultilevel"/>
    <w:tmpl w:val="B9C2F2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54532"/>
    <w:multiLevelType w:val="hybridMultilevel"/>
    <w:tmpl w:val="87427A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777A"/>
    <w:multiLevelType w:val="hybridMultilevel"/>
    <w:tmpl w:val="BD8674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9A3DCC"/>
    <w:multiLevelType w:val="hybridMultilevel"/>
    <w:tmpl w:val="EBD25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C000A"/>
    <w:multiLevelType w:val="hybridMultilevel"/>
    <w:tmpl w:val="514AD51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77B7C94"/>
    <w:multiLevelType w:val="hybridMultilevel"/>
    <w:tmpl w:val="19B6DD40"/>
    <w:lvl w:ilvl="0" w:tplc="EE62A74A">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72286"/>
    <w:multiLevelType w:val="hybridMultilevel"/>
    <w:tmpl w:val="03BEE066"/>
    <w:lvl w:ilvl="0" w:tplc="0590DA36">
      <w:start w:val="2"/>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980B83"/>
    <w:multiLevelType w:val="hybridMultilevel"/>
    <w:tmpl w:val="C73E16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9A6189"/>
    <w:multiLevelType w:val="hybridMultilevel"/>
    <w:tmpl w:val="13C832FE"/>
    <w:lvl w:ilvl="0" w:tplc="D1D455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71954"/>
    <w:multiLevelType w:val="hybridMultilevel"/>
    <w:tmpl w:val="B2781A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A41716"/>
    <w:multiLevelType w:val="hybridMultilevel"/>
    <w:tmpl w:val="C9B006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406F88"/>
    <w:multiLevelType w:val="hybridMultilevel"/>
    <w:tmpl w:val="2306EA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D1549"/>
    <w:multiLevelType w:val="hybridMultilevel"/>
    <w:tmpl w:val="8390D20C"/>
    <w:lvl w:ilvl="0" w:tplc="CC72B8C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670BA4"/>
    <w:multiLevelType w:val="hybridMultilevel"/>
    <w:tmpl w:val="677EB4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1116C1"/>
    <w:multiLevelType w:val="hybridMultilevel"/>
    <w:tmpl w:val="2A50AC1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7427340"/>
    <w:multiLevelType w:val="hybridMultilevel"/>
    <w:tmpl w:val="7E0E6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F3E14"/>
    <w:multiLevelType w:val="hybridMultilevel"/>
    <w:tmpl w:val="A7CE1E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F67BCF"/>
    <w:multiLevelType w:val="hybridMultilevel"/>
    <w:tmpl w:val="02968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FB6B6E"/>
    <w:multiLevelType w:val="hybridMultilevel"/>
    <w:tmpl w:val="F24A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8944A5"/>
    <w:multiLevelType w:val="hybridMultilevel"/>
    <w:tmpl w:val="62C8EA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E40258"/>
    <w:multiLevelType w:val="hybridMultilevel"/>
    <w:tmpl w:val="4530B8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9E1B81"/>
    <w:multiLevelType w:val="hybridMultilevel"/>
    <w:tmpl w:val="72244A78"/>
    <w:lvl w:ilvl="0" w:tplc="7646D1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A11421"/>
    <w:multiLevelType w:val="hybridMultilevel"/>
    <w:tmpl w:val="BF0A6AAE"/>
    <w:lvl w:ilvl="0" w:tplc="B94C4208">
      <w:start w:val="53"/>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DC0D0E"/>
    <w:multiLevelType w:val="hybridMultilevel"/>
    <w:tmpl w:val="EB78F3DE"/>
    <w:lvl w:ilvl="0" w:tplc="EB4A082C">
      <w:start w:val="53"/>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5" w15:restartNumberingAfterBreak="0">
    <w:nsid w:val="642109E9"/>
    <w:multiLevelType w:val="hybridMultilevel"/>
    <w:tmpl w:val="C2D062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EA1E84"/>
    <w:multiLevelType w:val="hybridMultilevel"/>
    <w:tmpl w:val="B0BE0C3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92D3F18"/>
    <w:multiLevelType w:val="hybridMultilevel"/>
    <w:tmpl w:val="6014487E"/>
    <w:lvl w:ilvl="0" w:tplc="91B44224">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DA24D1"/>
    <w:multiLevelType w:val="hybridMultilevel"/>
    <w:tmpl w:val="3D74F9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3A0D2B"/>
    <w:multiLevelType w:val="hybridMultilevel"/>
    <w:tmpl w:val="13C6D416"/>
    <w:lvl w:ilvl="0" w:tplc="0AF842A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DE58D1"/>
    <w:multiLevelType w:val="hybridMultilevel"/>
    <w:tmpl w:val="15D26DA0"/>
    <w:lvl w:ilvl="0" w:tplc="CC88113E">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3B3303"/>
    <w:multiLevelType w:val="multilevel"/>
    <w:tmpl w:val="867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F32FE"/>
    <w:multiLevelType w:val="hybridMultilevel"/>
    <w:tmpl w:val="089CC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8"/>
  </w:num>
  <w:num w:numId="3">
    <w:abstractNumId w:val="13"/>
  </w:num>
  <w:num w:numId="4">
    <w:abstractNumId w:val="29"/>
  </w:num>
  <w:num w:numId="5">
    <w:abstractNumId w:val="26"/>
  </w:num>
  <w:num w:numId="6">
    <w:abstractNumId w:val="9"/>
  </w:num>
  <w:num w:numId="7">
    <w:abstractNumId w:val="15"/>
  </w:num>
  <w:num w:numId="8">
    <w:abstractNumId w:val="7"/>
  </w:num>
  <w:num w:numId="9">
    <w:abstractNumId w:val="24"/>
  </w:num>
  <w:num w:numId="10">
    <w:abstractNumId w:val="4"/>
  </w:num>
  <w:num w:numId="11">
    <w:abstractNumId w:val="30"/>
  </w:num>
  <w:num w:numId="12">
    <w:abstractNumId w:val="23"/>
  </w:num>
  <w:num w:numId="13">
    <w:abstractNumId w:val="2"/>
  </w:num>
  <w:num w:numId="14">
    <w:abstractNumId w:val="27"/>
  </w:num>
  <w:num w:numId="15">
    <w:abstractNumId w:val="16"/>
  </w:num>
  <w:num w:numId="16">
    <w:abstractNumId w:val="6"/>
  </w:num>
  <w:num w:numId="17">
    <w:abstractNumId w:val="28"/>
  </w:num>
  <w:num w:numId="18">
    <w:abstractNumId w:val="19"/>
  </w:num>
  <w:num w:numId="19">
    <w:abstractNumId w:val="5"/>
  </w:num>
  <w:num w:numId="20">
    <w:abstractNumId w:val="20"/>
  </w:num>
  <w:num w:numId="21">
    <w:abstractNumId w:val="3"/>
  </w:num>
  <w:num w:numId="22">
    <w:abstractNumId w:val="21"/>
  </w:num>
  <w:num w:numId="23">
    <w:abstractNumId w:val="1"/>
  </w:num>
  <w:num w:numId="24">
    <w:abstractNumId w:val="32"/>
  </w:num>
  <w:num w:numId="25">
    <w:abstractNumId w:val="8"/>
  </w:num>
  <w:num w:numId="26">
    <w:abstractNumId w:val="10"/>
  </w:num>
  <w:num w:numId="27">
    <w:abstractNumId w:val="14"/>
  </w:num>
  <w:num w:numId="28">
    <w:abstractNumId w:val="25"/>
  </w:num>
  <w:num w:numId="29">
    <w:abstractNumId w:val="12"/>
  </w:num>
  <w:num w:numId="30">
    <w:abstractNumId w:val="17"/>
  </w:num>
  <w:num w:numId="31">
    <w:abstractNumId w:val="0"/>
  </w:num>
  <w:num w:numId="32">
    <w:abstractNumId w:val="22"/>
  </w:num>
  <w:num w:numId="33">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CA"/>
    <w:rsid w:val="00000F4E"/>
    <w:rsid w:val="00005AD8"/>
    <w:rsid w:val="00013BF7"/>
    <w:rsid w:val="000219CC"/>
    <w:rsid w:val="00030373"/>
    <w:rsid w:val="000314A5"/>
    <w:rsid w:val="00046848"/>
    <w:rsid w:val="000468DD"/>
    <w:rsid w:val="00053469"/>
    <w:rsid w:val="00054091"/>
    <w:rsid w:val="00057E97"/>
    <w:rsid w:val="00062252"/>
    <w:rsid w:val="00064980"/>
    <w:rsid w:val="00065E71"/>
    <w:rsid w:val="000710B3"/>
    <w:rsid w:val="000733CE"/>
    <w:rsid w:val="00077349"/>
    <w:rsid w:val="000776A1"/>
    <w:rsid w:val="00077D79"/>
    <w:rsid w:val="00084BCB"/>
    <w:rsid w:val="00093C8B"/>
    <w:rsid w:val="00097A6B"/>
    <w:rsid w:val="000A0D5F"/>
    <w:rsid w:val="000A3A05"/>
    <w:rsid w:val="000A4F99"/>
    <w:rsid w:val="000A6106"/>
    <w:rsid w:val="000B294B"/>
    <w:rsid w:val="000B2CE5"/>
    <w:rsid w:val="000B2F7C"/>
    <w:rsid w:val="000B70A8"/>
    <w:rsid w:val="000C1E03"/>
    <w:rsid w:val="000C7EF9"/>
    <w:rsid w:val="000E2538"/>
    <w:rsid w:val="000E4783"/>
    <w:rsid w:val="000F46E7"/>
    <w:rsid w:val="000F4EC8"/>
    <w:rsid w:val="000F6A54"/>
    <w:rsid w:val="00104B9A"/>
    <w:rsid w:val="00104E64"/>
    <w:rsid w:val="00105806"/>
    <w:rsid w:val="001112BB"/>
    <w:rsid w:val="00113B1F"/>
    <w:rsid w:val="00117092"/>
    <w:rsid w:val="001171AA"/>
    <w:rsid w:val="00122DFC"/>
    <w:rsid w:val="00125388"/>
    <w:rsid w:val="00125D85"/>
    <w:rsid w:val="001316FD"/>
    <w:rsid w:val="00131C7E"/>
    <w:rsid w:val="00136AD1"/>
    <w:rsid w:val="00141E14"/>
    <w:rsid w:val="0014637D"/>
    <w:rsid w:val="0014664C"/>
    <w:rsid w:val="001475E6"/>
    <w:rsid w:val="00152C6B"/>
    <w:rsid w:val="001534C5"/>
    <w:rsid w:val="00155176"/>
    <w:rsid w:val="00155983"/>
    <w:rsid w:val="00160525"/>
    <w:rsid w:val="001623E6"/>
    <w:rsid w:val="00166282"/>
    <w:rsid w:val="00171FD5"/>
    <w:rsid w:val="0017566B"/>
    <w:rsid w:val="0017638A"/>
    <w:rsid w:val="00193DE4"/>
    <w:rsid w:val="001A0C10"/>
    <w:rsid w:val="001A7A22"/>
    <w:rsid w:val="001B162D"/>
    <w:rsid w:val="001B725C"/>
    <w:rsid w:val="001B7AA4"/>
    <w:rsid w:val="001C4920"/>
    <w:rsid w:val="001C501B"/>
    <w:rsid w:val="001C5AD9"/>
    <w:rsid w:val="001C747A"/>
    <w:rsid w:val="001C7FD6"/>
    <w:rsid w:val="001D1168"/>
    <w:rsid w:val="001D1ABE"/>
    <w:rsid w:val="001D6AE4"/>
    <w:rsid w:val="001E41D2"/>
    <w:rsid w:val="001E52AA"/>
    <w:rsid w:val="001F39F3"/>
    <w:rsid w:val="001F78F2"/>
    <w:rsid w:val="0020088D"/>
    <w:rsid w:val="0020200A"/>
    <w:rsid w:val="00207970"/>
    <w:rsid w:val="002127B0"/>
    <w:rsid w:val="002149E5"/>
    <w:rsid w:val="00214A7D"/>
    <w:rsid w:val="0022534F"/>
    <w:rsid w:val="00227835"/>
    <w:rsid w:val="00227AA5"/>
    <w:rsid w:val="00232B3E"/>
    <w:rsid w:val="002348C2"/>
    <w:rsid w:val="00240ADC"/>
    <w:rsid w:val="00242173"/>
    <w:rsid w:val="00243BFE"/>
    <w:rsid w:val="00244B79"/>
    <w:rsid w:val="00246D15"/>
    <w:rsid w:val="00257188"/>
    <w:rsid w:val="002620BF"/>
    <w:rsid w:val="00262EDE"/>
    <w:rsid w:val="00271078"/>
    <w:rsid w:val="0027355A"/>
    <w:rsid w:val="00275374"/>
    <w:rsid w:val="00275FF7"/>
    <w:rsid w:val="00281A53"/>
    <w:rsid w:val="00282DFA"/>
    <w:rsid w:val="0028453E"/>
    <w:rsid w:val="00287738"/>
    <w:rsid w:val="002908B6"/>
    <w:rsid w:val="0029115F"/>
    <w:rsid w:val="00293450"/>
    <w:rsid w:val="002953CA"/>
    <w:rsid w:val="00296E9E"/>
    <w:rsid w:val="002975A4"/>
    <w:rsid w:val="002A7698"/>
    <w:rsid w:val="002B5983"/>
    <w:rsid w:val="002B6392"/>
    <w:rsid w:val="002C04F9"/>
    <w:rsid w:val="002C0C09"/>
    <w:rsid w:val="002D1212"/>
    <w:rsid w:val="002D1388"/>
    <w:rsid w:val="002D173D"/>
    <w:rsid w:val="002D2BA9"/>
    <w:rsid w:val="002D2EAC"/>
    <w:rsid w:val="002D31C7"/>
    <w:rsid w:val="002D3870"/>
    <w:rsid w:val="002D5C05"/>
    <w:rsid w:val="002E536F"/>
    <w:rsid w:val="002E78E4"/>
    <w:rsid w:val="002F1A6C"/>
    <w:rsid w:val="002F41E8"/>
    <w:rsid w:val="002F68B2"/>
    <w:rsid w:val="00304AEB"/>
    <w:rsid w:val="00304DCD"/>
    <w:rsid w:val="00305637"/>
    <w:rsid w:val="003172F8"/>
    <w:rsid w:val="003344AF"/>
    <w:rsid w:val="00335985"/>
    <w:rsid w:val="00336255"/>
    <w:rsid w:val="00342422"/>
    <w:rsid w:val="0034309A"/>
    <w:rsid w:val="00343394"/>
    <w:rsid w:val="00344BA7"/>
    <w:rsid w:val="0035025D"/>
    <w:rsid w:val="00357063"/>
    <w:rsid w:val="003664B9"/>
    <w:rsid w:val="00381793"/>
    <w:rsid w:val="00382239"/>
    <w:rsid w:val="0038461C"/>
    <w:rsid w:val="0039027D"/>
    <w:rsid w:val="003902EC"/>
    <w:rsid w:val="00395739"/>
    <w:rsid w:val="003A0098"/>
    <w:rsid w:val="003A22B5"/>
    <w:rsid w:val="003B1F3F"/>
    <w:rsid w:val="003B2873"/>
    <w:rsid w:val="003B4279"/>
    <w:rsid w:val="003C64C5"/>
    <w:rsid w:val="003E49BD"/>
    <w:rsid w:val="003E7825"/>
    <w:rsid w:val="003E7AA2"/>
    <w:rsid w:val="003F1A41"/>
    <w:rsid w:val="003F4A15"/>
    <w:rsid w:val="00402D05"/>
    <w:rsid w:val="0040546D"/>
    <w:rsid w:val="00407062"/>
    <w:rsid w:val="00412090"/>
    <w:rsid w:val="0041259F"/>
    <w:rsid w:val="00413ED9"/>
    <w:rsid w:val="00415A58"/>
    <w:rsid w:val="00415B2E"/>
    <w:rsid w:val="00435ECB"/>
    <w:rsid w:val="00443D3F"/>
    <w:rsid w:val="00446DF9"/>
    <w:rsid w:val="00454D79"/>
    <w:rsid w:val="00463CD3"/>
    <w:rsid w:val="004764D5"/>
    <w:rsid w:val="004863E9"/>
    <w:rsid w:val="004875EC"/>
    <w:rsid w:val="004A5416"/>
    <w:rsid w:val="004A6D84"/>
    <w:rsid w:val="004B2A48"/>
    <w:rsid w:val="004B5543"/>
    <w:rsid w:val="004B7A86"/>
    <w:rsid w:val="004C3BDD"/>
    <w:rsid w:val="004D3D68"/>
    <w:rsid w:val="004D42A3"/>
    <w:rsid w:val="004E2636"/>
    <w:rsid w:val="004E6602"/>
    <w:rsid w:val="004F0ACE"/>
    <w:rsid w:val="004F5441"/>
    <w:rsid w:val="0050058A"/>
    <w:rsid w:val="0050183F"/>
    <w:rsid w:val="005146B6"/>
    <w:rsid w:val="00515251"/>
    <w:rsid w:val="00520D76"/>
    <w:rsid w:val="00527245"/>
    <w:rsid w:val="005313DB"/>
    <w:rsid w:val="0054096E"/>
    <w:rsid w:val="0054248F"/>
    <w:rsid w:val="00543A84"/>
    <w:rsid w:val="00551F13"/>
    <w:rsid w:val="00563FC7"/>
    <w:rsid w:val="00565A9C"/>
    <w:rsid w:val="0057099D"/>
    <w:rsid w:val="00570DC5"/>
    <w:rsid w:val="00571BD8"/>
    <w:rsid w:val="00573CD5"/>
    <w:rsid w:val="00575E61"/>
    <w:rsid w:val="00577EB6"/>
    <w:rsid w:val="00580D38"/>
    <w:rsid w:val="00586465"/>
    <w:rsid w:val="00586DB8"/>
    <w:rsid w:val="0059073D"/>
    <w:rsid w:val="005B14A7"/>
    <w:rsid w:val="005B180B"/>
    <w:rsid w:val="005C32F5"/>
    <w:rsid w:val="005D4519"/>
    <w:rsid w:val="005E433C"/>
    <w:rsid w:val="005E73B6"/>
    <w:rsid w:val="005F09AF"/>
    <w:rsid w:val="00605BF0"/>
    <w:rsid w:val="00614C93"/>
    <w:rsid w:val="006173B9"/>
    <w:rsid w:val="00620988"/>
    <w:rsid w:val="0062750C"/>
    <w:rsid w:val="00636B42"/>
    <w:rsid w:val="00642027"/>
    <w:rsid w:val="00642279"/>
    <w:rsid w:val="00657531"/>
    <w:rsid w:val="006579C6"/>
    <w:rsid w:val="00657C63"/>
    <w:rsid w:val="006656B6"/>
    <w:rsid w:val="006667DC"/>
    <w:rsid w:val="00674940"/>
    <w:rsid w:val="0068295E"/>
    <w:rsid w:val="00682C49"/>
    <w:rsid w:val="00685330"/>
    <w:rsid w:val="00685638"/>
    <w:rsid w:val="00685FA5"/>
    <w:rsid w:val="00686AA4"/>
    <w:rsid w:val="006920A1"/>
    <w:rsid w:val="0069247A"/>
    <w:rsid w:val="00692D5B"/>
    <w:rsid w:val="006961C0"/>
    <w:rsid w:val="006A2542"/>
    <w:rsid w:val="006A7B49"/>
    <w:rsid w:val="006B086C"/>
    <w:rsid w:val="006B0C47"/>
    <w:rsid w:val="006B1B8D"/>
    <w:rsid w:val="006B2056"/>
    <w:rsid w:val="006C08B9"/>
    <w:rsid w:val="006C23FF"/>
    <w:rsid w:val="006D2471"/>
    <w:rsid w:val="006D746C"/>
    <w:rsid w:val="006E0931"/>
    <w:rsid w:val="006F081A"/>
    <w:rsid w:val="007017A0"/>
    <w:rsid w:val="0070289B"/>
    <w:rsid w:val="007066E1"/>
    <w:rsid w:val="007107EE"/>
    <w:rsid w:val="0072097A"/>
    <w:rsid w:val="00726868"/>
    <w:rsid w:val="007268FA"/>
    <w:rsid w:val="00732745"/>
    <w:rsid w:val="00732C8C"/>
    <w:rsid w:val="007353D9"/>
    <w:rsid w:val="0074143C"/>
    <w:rsid w:val="00747855"/>
    <w:rsid w:val="00747B87"/>
    <w:rsid w:val="00747D49"/>
    <w:rsid w:val="00751CE7"/>
    <w:rsid w:val="0075244C"/>
    <w:rsid w:val="00756F43"/>
    <w:rsid w:val="007672D5"/>
    <w:rsid w:val="00774E0F"/>
    <w:rsid w:val="007765AE"/>
    <w:rsid w:val="00785B62"/>
    <w:rsid w:val="007904DC"/>
    <w:rsid w:val="00794191"/>
    <w:rsid w:val="007943A4"/>
    <w:rsid w:val="00794869"/>
    <w:rsid w:val="00794E4B"/>
    <w:rsid w:val="00794F7B"/>
    <w:rsid w:val="007B0664"/>
    <w:rsid w:val="007B1779"/>
    <w:rsid w:val="007B2632"/>
    <w:rsid w:val="007C20C0"/>
    <w:rsid w:val="007C551B"/>
    <w:rsid w:val="007C660E"/>
    <w:rsid w:val="007C79FC"/>
    <w:rsid w:val="007D0C2E"/>
    <w:rsid w:val="007D3541"/>
    <w:rsid w:val="007D41D3"/>
    <w:rsid w:val="007E6A80"/>
    <w:rsid w:val="007F5FCB"/>
    <w:rsid w:val="007F7ACD"/>
    <w:rsid w:val="008073A3"/>
    <w:rsid w:val="0081629D"/>
    <w:rsid w:val="00822B89"/>
    <w:rsid w:val="0082491C"/>
    <w:rsid w:val="008253D0"/>
    <w:rsid w:val="00832EA9"/>
    <w:rsid w:val="008331F0"/>
    <w:rsid w:val="00833B8E"/>
    <w:rsid w:val="00834ED3"/>
    <w:rsid w:val="008363E7"/>
    <w:rsid w:val="00842218"/>
    <w:rsid w:val="008423E5"/>
    <w:rsid w:val="0084395B"/>
    <w:rsid w:val="00845CA4"/>
    <w:rsid w:val="00846516"/>
    <w:rsid w:val="0084744E"/>
    <w:rsid w:val="0084760A"/>
    <w:rsid w:val="00851506"/>
    <w:rsid w:val="00855BBD"/>
    <w:rsid w:val="0086077F"/>
    <w:rsid w:val="008656F6"/>
    <w:rsid w:val="00866FA4"/>
    <w:rsid w:val="00867132"/>
    <w:rsid w:val="00877CFD"/>
    <w:rsid w:val="00886831"/>
    <w:rsid w:val="00887535"/>
    <w:rsid w:val="00887A7F"/>
    <w:rsid w:val="00890949"/>
    <w:rsid w:val="008950CE"/>
    <w:rsid w:val="00896DDA"/>
    <w:rsid w:val="008A1176"/>
    <w:rsid w:val="008A26A6"/>
    <w:rsid w:val="008A4834"/>
    <w:rsid w:val="008B0CA5"/>
    <w:rsid w:val="008B6C7C"/>
    <w:rsid w:val="008D2AD3"/>
    <w:rsid w:val="008D3EE8"/>
    <w:rsid w:val="008D5D8B"/>
    <w:rsid w:val="008E029F"/>
    <w:rsid w:val="008E194E"/>
    <w:rsid w:val="008E1DB9"/>
    <w:rsid w:val="008E2794"/>
    <w:rsid w:val="008E76C8"/>
    <w:rsid w:val="008F331A"/>
    <w:rsid w:val="008F7DD2"/>
    <w:rsid w:val="0090096E"/>
    <w:rsid w:val="009049CC"/>
    <w:rsid w:val="0090576B"/>
    <w:rsid w:val="00910E1F"/>
    <w:rsid w:val="0091219F"/>
    <w:rsid w:val="00920C41"/>
    <w:rsid w:val="009230FF"/>
    <w:rsid w:val="0093209F"/>
    <w:rsid w:val="009363FD"/>
    <w:rsid w:val="0093681C"/>
    <w:rsid w:val="00937216"/>
    <w:rsid w:val="009421C2"/>
    <w:rsid w:val="00943D91"/>
    <w:rsid w:val="00962390"/>
    <w:rsid w:val="00965D3F"/>
    <w:rsid w:val="00984669"/>
    <w:rsid w:val="009870FB"/>
    <w:rsid w:val="009906D9"/>
    <w:rsid w:val="00997EEA"/>
    <w:rsid w:val="009A2EF9"/>
    <w:rsid w:val="009A37DF"/>
    <w:rsid w:val="009B1438"/>
    <w:rsid w:val="009C7C92"/>
    <w:rsid w:val="009D056A"/>
    <w:rsid w:val="009D3C2C"/>
    <w:rsid w:val="009D7232"/>
    <w:rsid w:val="009E18D0"/>
    <w:rsid w:val="009E3654"/>
    <w:rsid w:val="009E36E6"/>
    <w:rsid w:val="009E3A9C"/>
    <w:rsid w:val="00A01C18"/>
    <w:rsid w:val="00A02674"/>
    <w:rsid w:val="00A03009"/>
    <w:rsid w:val="00A03157"/>
    <w:rsid w:val="00A05A6F"/>
    <w:rsid w:val="00A06203"/>
    <w:rsid w:val="00A06FF6"/>
    <w:rsid w:val="00A13BCB"/>
    <w:rsid w:val="00A23F1D"/>
    <w:rsid w:val="00A240DB"/>
    <w:rsid w:val="00A240DE"/>
    <w:rsid w:val="00A33A35"/>
    <w:rsid w:val="00A3659D"/>
    <w:rsid w:val="00A37DF0"/>
    <w:rsid w:val="00A4238D"/>
    <w:rsid w:val="00A50E3B"/>
    <w:rsid w:val="00A60781"/>
    <w:rsid w:val="00A6349D"/>
    <w:rsid w:val="00A6406B"/>
    <w:rsid w:val="00A70D4F"/>
    <w:rsid w:val="00A778CB"/>
    <w:rsid w:val="00A81363"/>
    <w:rsid w:val="00A8137E"/>
    <w:rsid w:val="00A85474"/>
    <w:rsid w:val="00A86119"/>
    <w:rsid w:val="00A95970"/>
    <w:rsid w:val="00A97194"/>
    <w:rsid w:val="00AA6F2F"/>
    <w:rsid w:val="00AB037D"/>
    <w:rsid w:val="00AB5248"/>
    <w:rsid w:val="00AB5FFE"/>
    <w:rsid w:val="00AC126B"/>
    <w:rsid w:val="00AC1D17"/>
    <w:rsid w:val="00AC3373"/>
    <w:rsid w:val="00AC5D8B"/>
    <w:rsid w:val="00AD4700"/>
    <w:rsid w:val="00AD541C"/>
    <w:rsid w:val="00AD5FD4"/>
    <w:rsid w:val="00AF33E0"/>
    <w:rsid w:val="00AF7D27"/>
    <w:rsid w:val="00B06285"/>
    <w:rsid w:val="00B07A41"/>
    <w:rsid w:val="00B110DB"/>
    <w:rsid w:val="00B14741"/>
    <w:rsid w:val="00B1480B"/>
    <w:rsid w:val="00B20FA8"/>
    <w:rsid w:val="00B24F98"/>
    <w:rsid w:val="00B27762"/>
    <w:rsid w:val="00B31F36"/>
    <w:rsid w:val="00B36DB5"/>
    <w:rsid w:val="00B41DBB"/>
    <w:rsid w:val="00B42278"/>
    <w:rsid w:val="00B435EA"/>
    <w:rsid w:val="00B47AD5"/>
    <w:rsid w:val="00B52787"/>
    <w:rsid w:val="00B53459"/>
    <w:rsid w:val="00B53575"/>
    <w:rsid w:val="00B557CE"/>
    <w:rsid w:val="00B6249D"/>
    <w:rsid w:val="00B631A8"/>
    <w:rsid w:val="00B64DA6"/>
    <w:rsid w:val="00B67446"/>
    <w:rsid w:val="00B70935"/>
    <w:rsid w:val="00B73688"/>
    <w:rsid w:val="00B74451"/>
    <w:rsid w:val="00B83F1E"/>
    <w:rsid w:val="00B91C31"/>
    <w:rsid w:val="00B929E3"/>
    <w:rsid w:val="00BA2EDE"/>
    <w:rsid w:val="00BA4EFB"/>
    <w:rsid w:val="00BA56A1"/>
    <w:rsid w:val="00BA7375"/>
    <w:rsid w:val="00BA7B2D"/>
    <w:rsid w:val="00BB2160"/>
    <w:rsid w:val="00BB2DCE"/>
    <w:rsid w:val="00BB46BD"/>
    <w:rsid w:val="00BC2022"/>
    <w:rsid w:val="00BC37B8"/>
    <w:rsid w:val="00BC5884"/>
    <w:rsid w:val="00BD047F"/>
    <w:rsid w:val="00BD0DD3"/>
    <w:rsid w:val="00BD21A8"/>
    <w:rsid w:val="00BD236A"/>
    <w:rsid w:val="00BD3C65"/>
    <w:rsid w:val="00BE0254"/>
    <w:rsid w:val="00BF0489"/>
    <w:rsid w:val="00BF0C56"/>
    <w:rsid w:val="00BF28A4"/>
    <w:rsid w:val="00C009EC"/>
    <w:rsid w:val="00C05700"/>
    <w:rsid w:val="00C23D69"/>
    <w:rsid w:val="00C24CBD"/>
    <w:rsid w:val="00C303AB"/>
    <w:rsid w:val="00C31063"/>
    <w:rsid w:val="00C3588E"/>
    <w:rsid w:val="00C35F35"/>
    <w:rsid w:val="00C36547"/>
    <w:rsid w:val="00C3701A"/>
    <w:rsid w:val="00C40C6D"/>
    <w:rsid w:val="00C43DD3"/>
    <w:rsid w:val="00C451EA"/>
    <w:rsid w:val="00C45B1B"/>
    <w:rsid w:val="00C4643B"/>
    <w:rsid w:val="00C51195"/>
    <w:rsid w:val="00C5129F"/>
    <w:rsid w:val="00C52330"/>
    <w:rsid w:val="00C53EA2"/>
    <w:rsid w:val="00C60D14"/>
    <w:rsid w:val="00C623F5"/>
    <w:rsid w:val="00C65CAE"/>
    <w:rsid w:val="00C70A56"/>
    <w:rsid w:val="00C7322F"/>
    <w:rsid w:val="00C76667"/>
    <w:rsid w:val="00C7746E"/>
    <w:rsid w:val="00C82327"/>
    <w:rsid w:val="00C82A57"/>
    <w:rsid w:val="00C82BA8"/>
    <w:rsid w:val="00C85DE9"/>
    <w:rsid w:val="00C87015"/>
    <w:rsid w:val="00C903E6"/>
    <w:rsid w:val="00C94B59"/>
    <w:rsid w:val="00C971E1"/>
    <w:rsid w:val="00CA49B7"/>
    <w:rsid w:val="00CA4C25"/>
    <w:rsid w:val="00CB3F34"/>
    <w:rsid w:val="00CC3842"/>
    <w:rsid w:val="00CC621E"/>
    <w:rsid w:val="00CC7B35"/>
    <w:rsid w:val="00CF22B0"/>
    <w:rsid w:val="00CF236E"/>
    <w:rsid w:val="00CF2E7A"/>
    <w:rsid w:val="00CF3743"/>
    <w:rsid w:val="00D0022E"/>
    <w:rsid w:val="00D00AAE"/>
    <w:rsid w:val="00D02970"/>
    <w:rsid w:val="00D04EE7"/>
    <w:rsid w:val="00D065FE"/>
    <w:rsid w:val="00D10127"/>
    <w:rsid w:val="00D1795B"/>
    <w:rsid w:val="00D261CB"/>
    <w:rsid w:val="00D310CE"/>
    <w:rsid w:val="00D34934"/>
    <w:rsid w:val="00D428D3"/>
    <w:rsid w:val="00D436B8"/>
    <w:rsid w:val="00D57916"/>
    <w:rsid w:val="00D60110"/>
    <w:rsid w:val="00D60909"/>
    <w:rsid w:val="00D6466E"/>
    <w:rsid w:val="00D77154"/>
    <w:rsid w:val="00D80C55"/>
    <w:rsid w:val="00D8264F"/>
    <w:rsid w:val="00D850EB"/>
    <w:rsid w:val="00D870F7"/>
    <w:rsid w:val="00D92644"/>
    <w:rsid w:val="00D96263"/>
    <w:rsid w:val="00D96267"/>
    <w:rsid w:val="00D96985"/>
    <w:rsid w:val="00D96D03"/>
    <w:rsid w:val="00D977D2"/>
    <w:rsid w:val="00D97D28"/>
    <w:rsid w:val="00DA2C46"/>
    <w:rsid w:val="00DB1337"/>
    <w:rsid w:val="00DB171F"/>
    <w:rsid w:val="00DB1D51"/>
    <w:rsid w:val="00DB24BE"/>
    <w:rsid w:val="00DB4FA6"/>
    <w:rsid w:val="00DC0220"/>
    <w:rsid w:val="00DC11C2"/>
    <w:rsid w:val="00DC50F2"/>
    <w:rsid w:val="00DC68B0"/>
    <w:rsid w:val="00DD147C"/>
    <w:rsid w:val="00DD2576"/>
    <w:rsid w:val="00DD66FD"/>
    <w:rsid w:val="00DE0DCE"/>
    <w:rsid w:val="00DE1906"/>
    <w:rsid w:val="00DE545A"/>
    <w:rsid w:val="00DE637B"/>
    <w:rsid w:val="00DE6A9C"/>
    <w:rsid w:val="00DF1710"/>
    <w:rsid w:val="00DF3E1F"/>
    <w:rsid w:val="00DF638C"/>
    <w:rsid w:val="00DF67C7"/>
    <w:rsid w:val="00E03E4E"/>
    <w:rsid w:val="00E04859"/>
    <w:rsid w:val="00E1423A"/>
    <w:rsid w:val="00E146B4"/>
    <w:rsid w:val="00E24023"/>
    <w:rsid w:val="00E30923"/>
    <w:rsid w:val="00E36F45"/>
    <w:rsid w:val="00E42022"/>
    <w:rsid w:val="00E436CB"/>
    <w:rsid w:val="00E43C49"/>
    <w:rsid w:val="00E44B1E"/>
    <w:rsid w:val="00E52E21"/>
    <w:rsid w:val="00E6062F"/>
    <w:rsid w:val="00E612C7"/>
    <w:rsid w:val="00E627AF"/>
    <w:rsid w:val="00E71D78"/>
    <w:rsid w:val="00E77062"/>
    <w:rsid w:val="00E85E61"/>
    <w:rsid w:val="00E87CF4"/>
    <w:rsid w:val="00E9544A"/>
    <w:rsid w:val="00E95BBD"/>
    <w:rsid w:val="00EA3FA6"/>
    <w:rsid w:val="00EA5F17"/>
    <w:rsid w:val="00EB09EE"/>
    <w:rsid w:val="00EB1E9E"/>
    <w:rsid w:val="00EB36ED"/>
    <w:rsid w:val="00EC1074"/>
    <w:rsid w:val="00ED20E2"/>
    <w:rsid w:val="00ED5711"/>
    <w:rsid w:val="00ED5A0B"/>
    <w:rsid w:val="00EE27CA"/>
    <w:rsid w:val="00EE667E"/>
    <w:rsid w:val="00EE7D91"/>
    <w:rsid w:val="00EF22E9"/>
    <w:rsid w:val="00EF383F"/>
    <w:rsid w:val="00EF645F"/>
    <w:rsid w:val="00F0073E"/>
    <w:rsid w:val="00F014D7"/>
    <w:rsid w:val="00F11E57"/>
    <w:rsid w:val="00F2138C"/>
    <w:rsid w:val="00F24F3D"/>
    <w:rsid w:val="00F31D64"/>
    <w:rsid w:val="00F400F6"/>
    <w:rsid w:val="00F419AE"/>
    <w:rsid w:val="00F443C2"/>
    <w:rsid w:val="00F44BFF"/>
    <w:rsid w:val="00F44C61"/>
    <w:rsid w:val="00F47CDE"/>
    <w:rsid w:val="00F514F0"/>
    <w:rsid w:val="00F54494"/>
    <w:rsid w:val="00F54840"/>
    <w:rsid w:val="00F549A8"/>
    <w:rsid w:val="00F54E5D"/>
    <w:rsid w:val="00F57FCB"/>
    <w:rsid w:val="00F612DB"/>
    <w:rsid w:val="00F65415"/>
    <w:rsid w:val="00F667FF"/>
    <w:rsid w:val="00F66AD9"/>
    <w:rsid w:val="00F7434F"/>
    <w:rsid w:val="00F7549C"/>
    <w:rsid w:val="00F7685D"/>
    <w:rsid w:val="00F823C6"/>
    <w:rsid w:val="00F93FE8"/>
    <w:rsid w:val="00F950CC"/>
    <w:rsid w:val="00F96499"/>
    <w:rsid w:val="00FA344A"/>
    <w:rsid w:val="00FB2060"/>
    <w:rsid w:val="00FB2459"/>
    <w:rsid w:val="00FB2717"/>
    <w:rsid w:val="00FB68E5"/>
    <w:rsid w:val="00FB7B80"/>
    <w:rsid w:val="00FC0BD4"/>
    <w:rsid w:val="00FD3B09"/>
    <w:rsid w:val="00FD71BA"/>
    <w:rsid w:val="00FF3805"/>
    <w:rsid w:val="00FF6018"/>
    <w:rsid w:val="00FF7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999"/>
  <w15:chartTrackingRefBased/>
  <w15:docId w15:val="{85D8EFBC-F4A8-4006-AA26-D49E379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C5"/>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paragraph" w:styleId="Ttulo2">
    <w:name w:val="heading 2"/>
    <w:basedOn w:val="Normal"/>
    <w:next w:val="Normal"/>
    <w:link w:val="Ttulo2Car"/>
    <w:uiPriority w:val="9"/>
    <w:semiHidden/>
    <w:unhideWhenUsed/>
    <w:qFormat/>
    <w:rsid w:val="00CB3F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B4F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2149E5"/>
    <w:rPr>
      <w:sz w:val="16"/>
      <w:szCs w:val="16"/>
    </w:rPr>
  </w:style>
  <w:style w:type="paragraph" w:styleId="Textocomentario">
    <w:name w:val="annotation text"/>
    <w:basedOn w:val="Normal"/>
    <w:link w:val="TextocomentarioCar"/>
    <w:uiPriority w:val="99"/>
    <w:semiHidden/>
    <w:unhideWhenUsed/>
    <w:rsid w:val="0021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9E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149E5"/>
    <w:rPr>
      <w:b/>
      <w:bCs/>
    </w:rPr>
  </w:style>
  <w:style w:type="character" w:customStyle="1" w:styleId="AsuntodelcomentarioCar">
    <w:name w:val="Asunto del comentario Car"/>
    <w:basedOn w:val="TextocomentarioCar"/>
    <w:link w:val="Asuntodelcomentario"/>
    <w:uiPriority w:val="99"/>
    <w:semiHidden/>
    <w:rsid w:val="002149E5"/>
    <w:rPr>
      <w:b/>
      <w:bCs/>
      <w:sz w:val="20"/>
      <w:szCs w:val="20"/>
      <w:lang w:val="es-ES_tradnl"/>
    </w:rPr>
  </w:style>
  <w:style w:type="character" w:customStyle="1" w:styleId="Ttulo3Car">
    <w:name w:val="Título 3 Car"/>
    <w:basedOn w:val="Fuentedeprrafopredeter"/>
    <w:link w:val="Ttulo3"/>
    <w:uiPriority w:val="9"/>
    <w:semiHidden/>
    <w:rsid w:val="00DB4FA6"/>
    <w:rPr>
      <w:rFonts w:asciiTheme="majorHAnsi" w:eastAsiaTheme="majorEastAsia" w:hAnsiTheme="majorHAnsi" w:cstheme="majorBidi"/>
      <w:color w:val="1F4D78" w:themeColor="accent1" w:themeShade="7F"/>
      <w:sz w:val="24"/>
      <w:szCs w:val="24"/>
      <w:lang w:val="es-ES_tradnl"/>
    </w:rPr>
  </w:style>
  <w:style w:type="paragraph" w:styleId="Textonotaalfinal">
    <w:name w:val="endnote text"/>
    <w:basedOn w:val="Normal"/>
    <w:link w:val="TextonotaalfinalCar"/>
    <w:uiPriority w:val="99"/>
    <w:semiHidden/>
    <w:unhideWhenUsed/>
    <w:rsid w:val="0003037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30373"/>
    <w:rPr>
      <w:sz w:val="20"/>
      <w:szCs w:val="20"/>
      <w:lang w:val="es-ES_tradnl"/>
    </w:rPr>
  </w:style>
  <w:style w:type="character" w:styleId="Refdenotaalfinal">
    <w:name w:val="endnote reference"/>
    <w:basedOn w:val="Fuentedeprrafopredeter"/>
    <w:uiPriority w:val="99"/>
    <w:semiHidden/>
    <w:unhideWhenUsed/>
    <w:rsid w:val="00030373"/>
    <w:rPr>
      <w:vertAlign w:val="superscript"/>
    </w:rPr>
  </w:style>
  <w:style w:type="character" w:styleId="Textoennegrita">
    <w:name w:val="Strong"/>
    <w:basedOn w:val="Fuentedeprrafopredeter"/>
    <w:uiPriority w:val="22"/>
    <w:qFormat/>
    <w:rsid w:val="00262EDE"/>
    <w:rPr>
      <w:b/>
      <w:bCs/>
    </w:rPr>
  </w:style>
  <w:style w:type="paragraph" w:styleId="NormalWeb">
    <w:name w:val="Normal (Web)"/>
    <w:basedOn w:val="Normal"/>
    <w:uiPriority w:val="99"/>
    <w:semiHidden/>
    <w:unhideWhenUsed/>
    <w:rsid w:val="00262ED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Fuentedeprrafopredeter"/>
    <w:rsid w:val="00B435EA"/>
  </w:style>
  <w:style w:type="paragraph" w:styleId="Sangradetextonormal">
    <w:name w:val="Body Text Indent"/>
    <w:basedOn w:val="Normal"/>
    <w:link w:val="SangradetextonormalCar"/>
    <w:uiPriority w:val="99"/>
    <w:semiHidden/>
    <w:unhideWhenUsed/>
    <w:rsid w:val="004F0ACE"/>
    <w:pPr>
      <w:spacing w:after="120"/>
      <w:ind w:left="283"/>
    </w:pPr>
  </w:style>
  <w:style w:type="character" w:customStyle="1" w:styleId="SangradetextonormalCar">
    <w:name w:val="Sangría de texto normal Car"/>
    <w:basedOn w:val="Fuentedeprrafopredeter"/>
    <w:link w:val="Sangradetextonormal"/>
    <w:uiPriority w:val="99"/>
    <w:semiHidden/>
    <w:rsid w:val="004F0ACE"/>
    <w:rPr>
      <w:lang w:val="es-ES_tradnl"/>
    </w:rPr>
  </w:style>
  <w:style w:type="paragraph" w:customStyle="1" w:styleId="Default">
    <w:name w:val="Default"/>
    <w:rsid w:val="004F0ACE"/>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semiHidden/>
    <w:rsid w:val="00CB3F34"/>
    <w:rPr>
      <w:rFonts w:asciiTheme="majorHAnsi" w:eastAsiaTheme="majorEastAsia" w:hAnsiTheme="majorHAnsi" w:cstheme="majorBidi"/>
      <w:color w:val="2E74B5" w:themeColor="accent1" w:themeShade="BF"/>
      <w:sz w:val="26"/>
      <w:szCs w:val="26"/>
      <w:lang w:val="es-ES_tradnl"/>
    </w:rPr>
  </w:style>
  <w:style w:type="character" w:customStyle="1" w:styleId="Ninguno">
    <w:name w:val="Ninguno"/>
    <w:rsid w:val="004F5441"/>
    <w:rPr>
      <w:lang w:val="de-DE"/>
    </w:rPr>
  </w:style>
  <w:style w:type="paragraph" w:customStyle="1" w:styleId="Cuerpo">
    <w:name w:val="Cuerpo"/>
    <w:rsid w:val="004F5441"/>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styleId="nfasis">
    <w:name w:val="Emphasis"/>
    <w:basedOn w:val="Fuentedeprrafopredeter"/>
    <w:uiPriority w:val="20"/>
    <w:qFormat/>
    <w:rsid w:val="007066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 w:id="332994242">
      <w:bodyDiv w:val="1"/>
      <w:marLeft w:val="0"/>
      <w:marRight w:val="0"/>
      <w:marTop w:val="0"/>
      <w:marBottom w:val="0"/>
      <w:divBdr>
        <w:top w:val="none" w:sz="0" w:space="0" w:color="auto"/>
        <w:left w:val="none" w:sz="0" w:space="0" w:color="auto"/>
        <w:bottom w:val="none" w:sz="0" w:space="0" w:color="auto"/>
        <w:right w:val="none" w:sz="0" w:space="0" w:color="auto"/>
      </w:divBdr>
    </w:div>
    <w:div w:id="507211329">
      <w:bodyDiv w:val="1"/>
      <w:marLeft w:val="0"/>
      <w:marRight w:val="0"/>
      <w:marTop w:val="0"/>
      <w:marBottom w:val="0"/>
      <w:divBdr>
        <w:top w:val="none" w:sz="0" w:space="0" w:color="auto"/>
        <w:left w:val="none" w:sz="0" w:space="0" w:color="auto"/>
        <w:bottom w:val="none" w:sz="0" w:space="0" w:color="auto"/>
        <w:right w:val="none" w:sz="0" w:space="0" w:color="auto"/>
      </w:divBdr>
    </w:div>
    <w:div w:id="599987680">
      <w:bodyDiv w:val="1"/>
      <w:marLeft w:val="0"/>
      <w:marRight w:val="0"/>
      <w:marTop w:val="0"/>
      <w:marBottom w:val="0"/>
      <w:divBdr>
        <w:top w:val="none" w:sz="0" w:space="0" w:color="auto"/>
        <w:left w:val="none" w:sz="0" w:space="0" w:color="auto"/>
        <w:bottom w:val="none" w:sz="0" w:space="0" w:color="auto"/>
        <w:right w:val="none" w:sz="0" w:space="0" w:color="auto"/>
      </w:divBdr>
    </w:div>
    <w:div w:id="1001856983">
      <w:bodyDiv w:val="1"/>
      <w:marLeft w:val="0"/>
      <w:marRight w:val="0"/>
      <w:marTop w:val="0"/>
      <w:marBottom w:val="0"/>
      <w:divBdr>
        <w:top w:val="none" w:sz="0" w:space="0" w:color="auto"/>
        <w:left w:val="none" w:sz="0" w:space="0" w:color="auto"/>
        <w:bottom w:val="none" w:sz="0" w:space="0" w:color="auto"/>
        <w:right w:val="none" w:sz="0" w:space="0" w:color="auto"/>
      </w:divBdr>
    </w:div>
    <w:div w:id="1203052682">
      <w:bodyDiv w:val="1"/>
      <w:marLeft w:val="0"/>
      <w:marRight w:val="0"/>
      <w:marTop w:val="0"/>
      <w:marBottom w:val="0"/>
      <w:divBdr>
        <w:top w:val="none" w:sz="0" w:space="0" w:color="auto"/>
        <w:left w:val="none" w:sz="0" w:space="0" w:color="auto"/>
        <w:bottom w:val="none" w:sz="0" w:space="0" w:color="auto"/>
        <w:right w:val="none" w:sz="0" w:space="0" w:color="auto"/>
      </w:divBdr>
    </w:div>
    <w:div w:id="1364793804">
      <w:bodyDiv w:val="1"/>
      <w:marLeft w:val="0"/>
      <w:marRight w:val="0"/>
      <w:marTop w:val="0"/>
      <w:marBottom w:val="0"/>
      <w:divBdr>
        <w:top w:val="none" w:sz="0" w:space="0" w:color="auto"/>
        <w:left w:val="none" w:sz="0" w:space="0" w:color="auto"/>
        <w:bottom w:val="none" w:sz="0" w:space="0" w:color="auto"/>
        <w:right w:val="none" w:sz="0" w:space="0" w:color="auto"/>
      </w:divBdr>
    </w:div>
    <w:div w:id="1454865187">
      <w:bodyDiv w:val="1"/>
      <w:marLeft w:val="0"/>
      <w:marRight w:val="0"/>
      <w:marTop w:val="0"/>
      <w:marBottom w:val="0"/>
      <w:divBdr>
        <w:top w:val="none" w:sz="0" w:space="0" w:color="auto"/>
        <w:left w:val="none" w:sz="0" w:space="0" w:color="auto"/>
        <w:bottom w:val="none" w:sz="0" w:space="0" w:color="auto"/>
        <w:right w:val="none" w:sz="0" w:space="0" w:color="auto"/>
      </w:divBdr>
    </w:div>
    <w:div w:id="1558589922">
      <w:bodyDiv w:val="1"/>
      <w:marLeft w:val="0"/>
      <w:marRight w:val="0"/>
      <w:marTop w:val="0"/>
      <w:marBottom w:val="0"/>
      <w:divBdr>
        <w:top w:val="none" w:sz="0" w:space="0" w:color="auto"/>
        <w:left w:val="none" w:sz="0" w:space="0" w:color="auto"/>
        <w:bottom w:val="none" w:sz="0" w:space="0" w:color="auto"/>
        <w:right w:val="none" w:sz="0" w:space="0" w:color="auto"/>
      </w:divBdr>
    </w:div>
    <w:div w:id="1731996081">
      <w:bodyDiv w:val="1"/>
      <w:marLeft w:val="0"/>
      <w:marRight w:val="0"/>
      <w:marTop w:val="0"/>
      <w:marBottom w:val="0"/>
      <w:divBdr>
        <w:top w:val="none" w:sz="0" w:space="0" w:color="auto"/>
        <w:left w:val="none" w:sz="0" w:space="0" w:color="auto"/>
        <w:bottom w:val="none" w:sz="0" w:space="0" w:color="auto"/>
        <w:right w:val="none" w:sz="0" w:space="0" w:color="auto"/>
      </w:divBdr>
    </w:div>
    <w:div w:id="1799372393">
      <w:bodyDiv w:val="1"/>
      <w:marLeft w:val="0"/>
      <w:marRight w:val="0"/>
      <w:marTop w:val="0"/>
      <w:marBottom w:val="0"/>
      <w:divBdr>
        <w:top w:val="none" w:sz="0" w:space="0" w:color="auto"/>
        <w:left w:val="none" w:sz="0" w:space="0" w:color="auto"/>
        <w:bottom w:val="none" w:sz="0" w:space="0" w:color="auto"/>
        <w:right w:val="none" w:sz="0" w:space="0" w:color="auto"/>
      </w:divBdr>
    </w:div>
    <w:div w:id="1922370107">
      <w:bodyDiv w:val="1"/>
      <w:marLeft w:val="0"/>
      <w:marRight w:val="0"/>
      <w:marTop w:val="0"/>
      <w:marBottom w:val="0"/>
      <w:divBdr>
        <w:top w:val="none" w:sz="0" w:space="0" w:color="auto"/>
        <w:left w:val="none" w:sz="0" w:space="0" w:color="auto"/>
        <w:bottom w:val="none" w:sz="0" w:space="0" w:color="auto"/>
        <w:right w:val="none" w:sz="0" w:space="0" w:color="auto"/>
      </w:divBdr>
    </w:div>
    <w:div w:id="2085756911">
      <w:bodyDiv w:val="1"/>
      <w:marLeft w:val="0"/>
      <w:marRight w:val="0"/>
      <w:marTop w:val="0"/>
      <w:marBottom w:val="0"/>
      <w:divBdr>
        <w:top w:val="none" w:sz="0" w:space="0" w:color="auto"/>
        <w:left w:val="none" w:sz="0" w:space="0" w:color="auto"/>
        <w:bottom w:val="none" w:sz="0" w:space="0" w:color="auto"/>
        <w:right w:val="none" w:sz="0" w:space="0" w:color="auto"/>
      </w:divBdr>
    </w:div>
    <w:div w:id="21359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28F5F5AE-7169-4796-89E7-4803AF9A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Cruces Franco</dc:creator>
  <cp:keywords/>
  <dc:description/>
  <cp:lastModifiedBy>Brenda Sarahi Gonzalez Dominguez</cp:lastModifiedBy>
  <cp:revision>2</cp:revision>
  <cp:lastPrinted>2023-03-07T16:17:00Z</cp:lastPrinted>
  <dcterms:created xsi:type="dcterms:W3CDTF">2023-03-27T19:40:00Z</dcterms:created>
  <dcterms:modified xsi:type="dcterms:W3CDTF">2023-03-27T19:40:00Z</dcterms:modified>
</cp:coreProperties>
</file>