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AEEE5" w14:textId="77777777" w:rsidR="006856B5" w:rsidRPr="00414B59" w:rsidRDefault="006856B5" w:rsidP="004C3CC2">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b/>
          <w:color w:val="auto"/>
          <w:szCs w:val="24"/>
          <w:lang w:val="es-MX"/>
        </w:rPr>
        <w:t>H. CONGRESO DEL ESTADO</w:t>
      </w:r>
      <w:r w:rsidRPr="00414B59">
        <w:rPr>
          <w:rFonts w:ascii="Century Gothic" w:eastAsia="Arial" w:hAnsi="Century Gothic" w:cs="Arial"/>
          <w:b/>
          <w:color w:val="auto"/>
          <w:szCs w:val="24"/>
          <w:lang w:val="es-MX"/>
        </w:rPr>
        <w:tab/>
      </w:r>
      <w:r w:rsidRPr="00414B59">
        <w:rPr>
          <w:rFonts w:ascii="Century Gothic" w:eastAsia="Arial" w:hAnsi="Century Gothic" w:cs="Arial"/>
          <w:b/>
          <w:color w:val="auto"/>
          <w:szCs w:val="24"/>
          <w:lang w:val="es-MX"/>
        </w:rPr>
        <w:tab/>
      </w:r>
      <w:r w:rsidRPr="00414B59">
        <w:rPr>
          <w:rFonts w:ascii="Century Gothic" w:eastAsia="Arial" w:hAnsi="Century Gothic" w:cs="Arial"/>
          <w:b/>
          <w:color w:val="auto"/>
          <w:szCs w:val="24"/>
          <w:lang w:val="es-MX"/>
        </w:rPr>
        <w:tab/>
      </w:r>
      <w:r w:rsidRPr="00414B59">
        <w:rPr>
          <w:rFonts w:ascii="Century Gothic" w:eastAsia="Arial" w:hAnsi="Century Gothic" w:cs="Arial"/>
          <w:b/>
          <w:color w:val="auto"/>
          <w:szCs w:val="24"/>
          <w:lang w:val="es-MX"/>
        </w:rPr>
        <w:tab/>
      </w:r>
      <w:r w:rsidRPr="00414B59">
        <w:rPr>
          <w:rFonts w:ascii="Century Gothic" w:eastAsia="Arial" w:hAnsi="Century Gothic" w:cs="Arial"/>
          <w:b/>
          <w:color w:val="auto"/>
          <w:szCs w:val="24"/>
          <w:lang w:val="es-MX"/>
        </w:rPr>
        <w:tab/>
      </w:r>
    </w:p>
    <w:p w14:paraId="1CDB9E30" w14:textId="77777777" w:rsidR="006856B5" w:rsidRPr="00414B59" w:rsidRDefault="006856B5" w:rsidP="004C3CC2">
      <w:pPr>
        <w:pStyle w:val="Normal1"/>
        <w:spacing w:line="360" w:lineRule="auto"/>
        <w:contextualSpacing/>
        <w:jc w:val="both"/>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P R E S E N T E.-</w:t>
      </w:r>
    </w:p>
    <w:p w14:paraId="3050467E" w14:textId="77777777" w:rsidR="006856B5" w:rsidRPr="00414B59" w:rsidRDefault="006856B5" w:rsidP="004C3CC2">
      <w:pPr>
        <w:pStyle w:val="Normal1"/>
        <w:spacing w:line="360" w:lineRule="auto"/>
        <w:contextualSpacing/>
        <w:jc w:val="both"/>
        <w:rPr>
          <w:rFonts w:ascii="Century Gothic" w:eastAsia="Arial" w:hAnsi="Century Gothic" w:cs="Arial"/>
          <w:b/>
          <w:color w:val="auto"/>
          <w:szCs w:val="24"/>
          <w:lang w:val="es-MX"/>
        </w:rPr>
      </w:pPr>
    </w:p>
    <w:p w14:paraId="12AD2C50" w14:textId="77777777" w:rsidR="006856B5" w:rsidRPr="00414B59" w:rsidRDefault="006856B5" w:rsidP="004C3CC2">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color w:val="auto"/>
          <w:szCs w:val="24"/>
          <w:lang w:val="es-MX"/>
        </w:rPr>
        <w:t>La</w:t>
      </w:r>
      <w:r w:rsidR="003D6328">
        <w:rPr>
          <w:rFonts w:ascii="Century Gothic" w:eastAsia="Arial" w:hAnsi="Century Gothic" w:cs="Arial"/>
          <w:color w:val="auto"/>
          <w:szCs w:val="24"/>
          <w:lang w:val="es-MX"/>
        </w:rPr>
        <w:t>s Comisiones Unidas</w:t>
      </w:r>
      <w:r w:rsidRPr="00414B59">
        <w:rPr>
          <w:rFonts w:ascii="Century Gothic" w:eastAsia="Arial" w:hAnsi="Century Gothic" w:cs="Arial"/>
          <w:color w:val="auto"/>
          <w:szCs w:val="24"/>
          <w:lang w:val="es-MX"/>
        </w:rPr>
        <w:t xml:space="preserve"> de </w:t>
      </w:r>
      <w:r w:rsidR="00AE708E">
        <w:rPr>
          <w:rFonts w:ascii="Century Gothic" w:eastAsia="Arial" w:hAnsi="Century Gothic" w:cs="Arial"/>
          <w:color w:val="auto"/>
          <w:szCs w:val="24"/>
          <w:lang w:val="es-MX"/>
        </w:rPr>
        <w:t>Programación, Presupuesto y Hacienda Pública</w:t>
      </w:r>
      <w:r w:rsidR="003D6328">
        <w:rPr>
          <w:rFonts w:ascii="Century Gothic" w:eastAsia="Arial" w:hAnsi="Century Gothic" w:cs="Arial"/>
          <w:color w:val="auto"/>
          <w:szCs w:val="24"/>
          <w:lang w:val="es-MX"/>
        </w:rPr>
        <w:t xml:space="preserve"> y de Agua</w:t>
      </w:r>
      <w:r w:rsidRPr="00414B59">
        <w:rPr>
          <w:rFonts w:ascii="Century Gothic" w:eastAsia="Arial" w:hAnsi="Century Gothic" w:cs="Arial"/>
          <w:color w:val="auto"/>
          <w:szCs w:val="24"/>
          <w:lang w:val="es-MX"/>
        </w:rPr>
        <w:t>, con fundamento en lo dispuesto p</w:t>
      </w:r>
      <w:r w:rsidR="00AD79DB">
        <w:rPr>
          <w:rFonts w:ascii="Century Gothic" w:eastAsia="Arial" w:hAnsi="Century Gothic" w:cs="Arial"/>
          <w:color w:val="auto"/>
          <w:szCs w:val="24"/>
          <w:lang w:val="es-MX"/>
        </w:rPr>
        <w:t>or los artículos 64, fracción IX, inciso B)</w:t>
      </w:r>
      <w:r w:rsidRPr="00414B59">
        <w:rPr>
          <w:rFonts w:ascii="Century Gothic" w:eastAsia="Arial" w:hAnsi="Century Gothic" w:cs="Arial"/>
          <w:color w:val="auto"/>
          <w:szCs w:val="24"/>
          <w:lang w:val="es-MX"/>
        </w:rPr>
        <w:t xml:space="preserve"> de la Constitución Política, 87, 88 y 111 de la Ley Orgánica del Poder Legislativo, así como 80 y 81 del Reglamento Interior y de Prácticas Parlamentarias del Poder Legislativo, </w:t>
      </w:r>
      <w:r w:rsidR="003D6328">
        <w:rPr>
          <w:rFonts w:ascii="Century Gothic" w:eastAsia="Arial" w:hAnsi="Century Gothic" w:cs="Arial"/>
          <w:color w:val="auto"/>
          <w:szCs w:val="24"/>
          <w:lang w:val="es-MX"/>
        </w:rPr>
        <w:t>todos</w:t>
      </w:r>
      <w:r w:rsidR="002B3EF9">
        <w:rPr>
          <w:rFonts w:ascii="Century Gothic" w:eastAsia="Arial" w:hAnsi="Century Gothic" w:cs="Arial"/>
          <w:color w:val="auto"/>
          <w:szCs w:val="24"/>
          <w:lang w:val="es-MX"/>
        </w:rPr>
        <w:t xml:space="preserve"> ordenamientos</w:t>
      </w:r>
      <w:r w:rsidRPr="00414B59">
        <w:rPr>
          <w:rFonts w:ascii="Century Gothic" w:eastAsia="Arial" w:hAnsi="Century Gothic" w:cs="Arial"/>
          <w:color w:val="auto"/>
          <w:szCs w:val="24"/>
          <w:lang w:val="es-MX"/>
        </w:rPr>
        <w:t xml:space="preserve"> del Estado de Chihuahua, somete a la consideración de este Alto Cuerpo Colegiado el presente Dictamen, elaborado </w:t>
      </w:r>
      <w:r w:rsidR="00A47535" w:rsidRPr="00414B59">
        <w:rPr>
          <w:rFonts w:ascii="Century Gothic" w:eastAsia="Arial" w:hAnsi="Century Gothic" w:cs="Arial"/>
          <w:color w:val="auto"/>
          <w:szCs w:val="24"/>
          <w:lang w:val="es-MX"/>
        </w:rPr>
        <w:t>con</w:t>
      </w:r>
      <w:r w:rsidRPr="00414B59">
        <w:rPr>
          <w:rFonts w:ascii="Century Gothic" w:eastAsia="Arial" w:hAnsi="Century Gothic" w:cs="Arial"/>
          <w:color w:val="auto"/>
          <w:szCs w:val="24"/>
          <w:lang w:val="es-MX"/>
        </w:rPr>
        <w:t xml:space="preserve"> base a los siguientes: </w:t>
      </w:r>
    </w:p>
    <w:p w14:paraId="1889B90E" w14:textId="77777777" w:rsidR="00BF2C2D" w:rsidRPr="00414B59" w:rsidRDefault="00BF2C2D" w:rsidP="004C3CC2">
      <w:pPr>
        <w:pStyle w:val="Normal1"/>
        <w:spacing w:line="360" w:lineRule="auto"/>
        <w:contextualSpacing/>
        <w:jc w:val="both"/>
        <w:rPr>
          <w:rFonts w:ascii="Century Gothic" w:eastAsia="Arial" w:hAnsi="Century Gothic" w:cs="Arial"/>
          <w:b/>
          <w:color w:val="auto"/>
          <w:szCs w:val="24"/>
          <w:lang w:val="es-MX"/>
        </w:rPr>
      </w:pPr>
    </w:p>
    <w:p w14:paraId="768D0634" w14:textId="77777777" w:rsidR="006856B5" w:rsidRPr="00414B59" w:rsidRDefault="006856B5" w:rsidP="004C3CC2">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ANTECEDENTES</w:t>
      </w:r>
    </w:p>
    <w:p w14:paraId="1B33FAF8" w14:textId="77777777" w:rsidR="00BF2C2D" w:rsidRPr="00414B59" w:rsidRDefault="00BF2C2D" w:rsidP="004C3CC2">
      <w:pPr>
        <w:pStyle w:val="Normal1"/>
        <w:spacing w:line="360" w:lineRule="auto"/>
        <w:contextualSpacing/>
        <w:jc w:val="center"/>
        <w:rPr>
          <w:rFonts w:ascii="Century Gothic" w:eastAsia="Arial" w:hAnsi="Century Gothic" w:cs="Arial"/>
          <w:b/>
          <w:color w:val="auto"/>
          <w:szCs w:val="24"/>
          <w:lang w:val="es-MX"/>
        </w:rPr>
      </w:pPr>
    </w:p>
    <w:p w14:paraId="342FBC29" w14:textId="77777777" w:rsidR="006C0094" w:rsidRDefault="00BF2C2D" w:rsidP="004C3CC2">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 </w:t>
      </w:r>
      <w:r w:rsidRPr="00414B59">
        <w:rPr>
          <w:rFonts w:ascii="Century Gothic" w:eastAsia="Arial" w:hAnsi="Century Gothic" w:cs="Arial"/>
          <w:color w:val="auto"/>
          <w:szCs w:val="24"/>
          <w:lang w:val="es-MX"/>
        </w:rPr>
        <w:t xml:space="preserve">Con fecha </w:t>
      </w:r>
      <w:r w:rsidR="00AD79DB">
        <w:rPr>
          <w:rFonts w:ascii="Century Gothic" w:eastAsia="Arial" w:hAnsi="Century Gothic" w:cs="Arial"/>
          <w:color w:val="auto"/>
          <w:szCs w:val="24"/>
          <w:lang w:val="es-MX"/>
        </w:rPr>
        <w:t>veinticuatro</w:t>
      </w:r>
      <w:r w:rsidRPr="00414B59">
        <w:rPr>
          <w:rFonts w:ascii="Century Gothic" w:eastAsia="Arial" w:hAnsi="Century Gothic" w:cs="Arial"/>
          <w:color w:val="auto"/>
          <w:szCs w:val="24"/>
          <w:lang w:val="es-MX"/>
        </w:rPr>
        <w:t xml:space="preserve"> de </w:t>
      </w:r>
      <w:r w:rsidR="00AD79DB">
        <w:rPr>
          <w:rFonts w:ascii="Century Gothic" w:eastAsia="Arial" w:hAnsi="Century Gothic" w:cs="Arial"/>
          <w:color w:val="auto"/>
          <w:szCs w:val="24"/>
          <w:lang w:val="es-MX"/>
        </w:rPr>
        <w:t>octubre</w:t>
      </w:r>
      <w:r w:rsidR="00AE708E">
        <w:rPr>
          <w:rFonts w:ascii="Century Gothic" w:eastAsia="Arial" w:hAnsi="Century Gothic" w:cs="Arial"/>
          <w:color w:val="auto"/>
          <w:szCs w:val="24"/>
          <w:lang w:val="es-MX"/>
        </w:rPr>
        <w:t xml:space="preserve"> del año dos mil </w:t>
      </w:r>
      <w:r w:rsidR="00AD79DB">
        <w:rPr>
          <w:rFonts w:ascii="Century Gothic" w:eastAsia="Arial" w:hAnsi="Century Gothic" w:cs="Arial"/>
          <w:color w:val="auto"/>
          <w:szCs w:val="24"/>
          <w:lang w:val="es-MX"/>
        </w:rPr>
        <w:t>veintidós</w:t>
      </w:r>
      <w:r w:rsidRPr="00414B59">
        <w:rPr>
          <w:rFonts w:ascii="Century Gothic" w:eastAsia="Arial" w:hAnsi="Century Gothic" w:cs="Arial"/>
          <w:color w:val="auto"/>
          <w:szCs w:val="24"/>
          <w:lang w:val="es-MX"/>
        </w:rPr>
        <w:t xml:space="preserve">, </w:t>
      </w:r>
      <w:r w:rsidR="006C0094">
        <w:rPr>
          <w:rFonts w:ascii="Century Gothic" w:eastAsia="Arial" w:hAnsi="Century Gothic" w:cs="Arial"/>
          <w:color w:val="auto"/>
          <w:szCs w:val="24"/>
          <w:lang w:val="es-MX"/>
        </w:rPr>
        <w:t>la</w:t>
      </w:r>
      <w:r w:rsidR="006C0094" w:rsidRPr="006C0094">
        <w:rPr>
          <w:rFonts w:ascii="Century Gothic" w:eastAsia="Arial" w:hAnsi="Century Gothic" w:cs="Arial"/>
          <w:color w:val="auto"/>
          <w:szCs w:val="24"/>
          <w:lang w:val="es-MX"/>
        </w:rPr>
        <w:t xml:space="preserve"> C. Gobernador</w:t>
      </w:r>
      <w:r w:rsidR="006C0094">
        <w:rPr>
          <w:rFonts w:ascii="Century Gothic" w:eastAsia="Arial" w:hAnsi="Century Gothic" w:cs="Arial"/>
          <w:color w:val="auto"/>
          <w:szCs w:val="24"/>
          <w:lang w:val="es-MX"/>
        </w:rPr>
        <w:t>a</w:t>
      </w:r>
      <w:r w:rsidR="006C0094" w:rsidRPr="006C0094">
        <w:rPr>
          <w:rFonts w:ascii="Century Gothic" w:eastAsia="Arial" w:hAnsi="Century Gothic" w:cs="Arial"/>
          <w:color w:val="auto"/>
          <w:szCs w:val="24"/>
          <w:lang w:val="es-MX"/>
        </w:rPr>
        <w:t xml:space="preserve"> Constitucional del Estado de Chihuahua, </w:t>
      </w:r>
      <w:r w:rsidR="00AD79DB">
        <w:rPr>
          <w:rFonts w:ascii="Century Gothic" w:eastAsia="Arial" w:hAnsi="Century Gothic" w:cs="Arial"/>
          <w:color w:val="auto"/>
          <w:szCs w:val="24"/>
          <w:lang w:val="es-MX"/>
        </w:rPr>
        <w:t>Mtra</w:t>
      </w:r>
      <w:r w:rsidR="006C0094" w:rsidRPr="006C0094">
        <w:rPr>
          <w:rFonts w:ascii="Century Gothic" w:eastAsia="Arial" w:hAnsi="Century Gothic" w:cs="Arial"/>
          <w:color w:val="auto"/>
          <w:szCs w:val="24"/>
          <w:lang w:val="es-MX"/>
        </w:rPr>
        <w:t xml:space="preserve">. </w:t>
      </w:r>
      <w:r w:rsidR="006C0094">
        <w:rPr>
          <w:rFonts w:ascii="Century Gothic" w:eastAsia="Arial" w:hAnsi="Century Gothic" w:cs="Arial"/>
          <w:color w:val="auto"/>
          <w:szCs w:val="24"/>
          <w:lang w:val="es-MX"/>
        </w:rPr>
        <w:t>María Eugenia Campos Galván</w:t>
      </w:r>
      <w:r w:rsidR="006C0094" w:rsidRPr="006C0094">
        <w:rPr>
          <w:rFonts w:ascii="Century Gothic" w:eastAsia="Arial" w:hAnsi="Century Gothic" w:cs="Arial"/>
          <w:color w:val="auto"/>
          <w:szCs w:val="24"/>
          <w:lang w:val="es-MX"/>
        </w:rPr>
        <w:t xml:space="preserve">, presentó Iniciativa con carácter de Decreto, </w:t>
      </w:r>
      <w:r w:rsidR="00AD79DB" w:rsidRPr="00AD79DB">
        <w:rPr>
          <w:rFonts w:ascii="Century Gothic" w:eastAsia="Arial" w:hAnsi="Century Gothic" w:cs="Arial"/>
          <w:color w:val="auto"/>
          <w:szCs w:val="24"/>
          <w:lang w:val="es-MX"/>
        </w:rPr>
        <w:t>en la que solicita se autorice a la Junta Municipal de Agua y Saneamiento de Juárez, para que gestione y contrate uno o varios financiamientos hasta por un monto máximo de $94,500,000 pesos (noventa y cuatro millones quinientos mil pesos 00/100 moneda nacional) a un plazo de hasta 18 años, contados a partir de la fecha de contratación del o los financiamientos, cuyos recursos deberán de ser destinados a realizar inversiones público productivas en el proyecto denominado "Mejoras al Sistema de Alcantarillado Sanitario de Ciudad Juárez, Chihuahua".</w:t>
      </w:r>
    </w:p>
    <w:p w14:paraId="26522FFC" w14:textId="77777777" w:rsidR="00F44A8B" w:rsidRPr="006C0094" w:rsidRDefault="00F44A8B" w:rsidP="004C3CC2">
      <w:pPr>
        <w:pStyle w:val="Normal1"/>
        <w:spacing w:line="360" w:lineRule="auto"/>
        <w:contextualSpacing/>
        <w:jc w:val="both"/>
        <w:rPr>
          <w:rFonts w:ascii="Century Gothic" w:eastAsia="Arial" w:hAnsi="Century Gothic" w:cs="Arial"/>
          <w:b/>
          <w:color w:val="auto"/>
          <w:szCs w:val="24"/>
        </w:rPr>
      </w:pPr>
    </w:p>
    <w:p w14:paraId="3A07AE24" w14:textId="6BFAD7F0" w:rsidR="00BF2C2D" w:rsidRPr="00414B59" w:rsidRDefault="00BF2C2D" w:rsidP="004C3CC2">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sidR="00AD79DB">
        <w:rPr>
          <w:rFonts w:ascii="Century Gothic" w:eastAsia="Arial" w:hAnsi="Century Gothic" w:cs="Arial"/>
          <w:color w:val="auto"/>
          <w:szCs w:val="24"/>
          <w:lang w:val="es-MX"/>
        </w:rPr>
        <w:t>veinticinco</w:t>
      </w:r>
      <w:r w:rsidR="001074F0" w:rsidRPr="00414B59">
        <w:rPr>
          <w:rFonts w:ascii="Century Gothic" w:eastAsia="Arial" w:hAnsi="Century Gothic" w:cs="Arial"/>
          <w:color w:val="auto"/>
          <w:szCs w:val="24"/>
          <w:lang w:val="es-MX"/>
        </w:rPr>
        <w:t xml:space="preserve"> </w:t>
      </w:r>
      <w:r w:rsidRPr="00414B59">
        <w:rPr>
          <w:rFonts w:ascii="Century Gothic" w:eastAsia="Arial" w:hAnsi="Century Gothic" w:cs="Arial"/>
          <w:color w:val="auto"/>
          <w:szCs w:val="24"/>
          <w:lang w:val="es-MX"/>
        </w:rPr>
        <w:t xml:space="preserve">de </w:t>
      </w:r>
      <w:r w:rsidR="00AD79DB">
        <w:rPr>
          <w:rFonts w:ascii="Century Gothic" w:eastAsia="Arial" w:hAnsi="Century Gothic" w:cs="Arial"/>
          <w:color w:val="auto"/>
          <w:szCs w:val="24"/>
          <w:lang w:val="es-MX"/>
        </w:rPr>
        <w:t>octubre</w:t>
      </w:r>
      <w:r w:rsidR="006C0094">
        <w:rPr>
          <w:rFonts w:ascii="Century Gothic" w:eastAsia="Arial" w:hAnsi="Century Gothic" w:cs="Arial"/>
          <w:color w:val="auto"/>
          <w:szCs w:val="24"/>
          <w:lang w:val="es-MX"/>
        </w:rPr>
        <w:t xml:space="preserve"> </w:t>
      </w:r>
      <w:r w:rsidR="00471BB6" w:rsidRPr="00414B59">
        <w:rPr>
          <w:rFonts w:ascii="Century Gothic" w:eastAsia="Arial" w:hAnsi="Century Gothic" w:cs="Arial"/>
          <w:color w:val="auto"/>
          <w:szCs w:val="24"/>
          <w:lang w:val="es-MX"/>
        </w:rPr>
        <w:t xml:space="preserve">del año dos mil </w:t>
      </w:r>
      <w:r w:rsidR="00AD79DB">
        <w:rPr>
          <w:rFonts w:ascii="Century Gothic" w:eastAsia="Arial" w:hAnsi="Century Gothic" w:cs="Arial"/>
          <w:color w:val="auto"/>
          <w:szCs w:val="24"/>
          <w:lang w:val="es-MX"/>
        </w:rPr>
        <w:t>veintidós</w:t>
      </w:r>
      <w:r w:rsidRPr="00414B59">
        <w:rPr>
          <w:rFonts w:ascii="Century Gothic" w:eastAsia="Arial" w:hAnsi="Century Gothic" w:cs="Arial"/>
          <w:color w:val="auto"/>
          <w:szCs w:val="24"/>
          <w:lang w:val="es-MX"/>
        </w:rPr>
        <w:t>, tuvo a bien turnar a quienes integran la</w:t>
      </w:r>
      <w:r w:rsidR="008469D1">
        <w:rPr>
          <w:rFonts w:ascii="Century Gothic" w:eastAsia="Arial" w:hAnsi="Century Gothic" w:cs="Arial"/>
          <w:color w:val="auto"/>
          <w:szCs w:val="24"/>
          <w:lang w:val="es-MX"/>
        </w:rPr>
        <w:t>s</w:t>
      </w:r>
      <w:r w:rsidRPr="00414B59">
        <w:rPr>
          <w:rFonts w:ascii="Century Gothic" w:eastAsia="Arial" w:hAnsi="Century Gothic" w:cs="Arial"/>
          <w:color w:val="auto"/>
          <w:szCs w:val="24"/>
          <w:lang w:val="es-MX"/>
        </w:rPr>
        <w:t xml:space="preserve"> Comisi</w:t>
      </w:r>
      <w:r w:rsidR="008469D1">
        <w:rPr>
          <w:rFonts w:ascii="Century Gothic" w:eastAsia="Arial" w:hAnsi="Century Gothic" w:cs="Arial"/>
          <w:color w:val="auto"/>
          <w:szCs w:val="24"/>
          <w:lang w:val="es-MX"/>
        </w:rPr>
        <w:t>ones Unidas</w:t>
      </w:r>
      <w:r w:rsidRPr="00414B59">
        <w:rPr>
          <w:rFonts w:ascii="Century Gothic" w:eastAsia="Arial" w:hAnsi="Century Gothic" w:cs="Arial"/>
          <w:color w:val="auto"/>
          <w:szCs w:val="24"/>
          <w:lang w:val="es-MX"/>
        </w:rPr>
        <w:t xml:space="preserve"> de </w:t>
      </w:r>
      <w:r w:rsidR="00AE708E">
        <w:rPr>
          <w:rFonts w:ascii="Century Gothic" w:eastAsia="Arial" w:hAnsi="Century Gothic" w:cs="Arial"/>
          <w:color w:val="auto"/>
          <w:szCs w:val="24"/>
          <w:lang w:val="es-MX"/>
        </w:rPr>
        <w:t xml:space="preserve">Programación, Presupuesto y Hacienda </w:t>
      </w:r>
      <w:r w:rsidR="008469D1">
        <w:rPr>
          <w:rFonts w:ascii="Century Gothic" w:eastAsia="Arial" w:hAnsi="Century Gothic" w:cs="Arial"/>
          <w:color w:val="auto"/>
          <w:szCs w:val="24"/>
          <w:lang w:val="es-MX"/>
        </w:rPr>
        <w:t>Pública y</w:t>
      </w:r>
      <w:r w:rsidR="008469D1" w:rsidRPr="008469D1">
        <w:rPr>
          <w:rFonts w:ascii="Century Gothic" w:eastAsia="Arial" w:hAnsi="Century Gothic" w:cs="Arial"/>
          <w:color w:val="auto"/>
          <w:szCs w:val="24"/>
          <w:lang w:val="es-MX"/>
        </w:rPr>
        <w:t xml:space="preserve"> de Agua</w:t>
      </w:r>
      <w:r w:rsidR="008469D1">
        <w:rPr>
          <w:rFonts w:ascii="Century Gothic" w:eastAsia="Arial" w:hAnsi="Century Gothic" w:cs="Arial"/>
          <w:color w:val="auto"/>
          <w:szCs w:val="24"/>
          <w:lang w:val="es-MX"/>
        </w:rPr>
        <w:t xml:space="preserve">, </w:t>
      </w:r>
      <w:r w:rsidR="008469D1" w:rsidRPr="00414B59">
        <w:rPr>
          <w:rFonts w:ascii="Century Gothic" w:eastAsia="Arial" w:hAnsi="Century Gothic" w:cs="Arial"/>
          <w:color w:val="auto"/>
          <w:szCs w:val="24"/>
          <w:lang w:val="es-MX"/>
        </w:rPr>
        <w:t>la</w:t>
      </w:r>
      <w:r w:rsidRPr="00414B59">
        <w:rPr>
          <w:rFonts w:ascii="Century Gothic" w:eastAsia="Arial" w:hAnsi="Century Gothic" w:cs="Arial"/>
          <w:color w:val="auto"/>
          <w:szCs w:val="24"/>
          <w:lang w:val="es-MX"/>
        </w:rPr>
        <w:t xml:space="preserve"> Iniciativa de mérito, a efecto de proceder a su estudio, análisis y elaboración del correspondiente dictamen.</w:t>
      </w:r>
      <w:r w:rsidR="005F1362" w:rsidRPr="00414B59">
        <w:rPr>
          <w:rFonts w:ascii="Century Gothic" w:eastAsia="Arial" w:hAnsi="Century Gothic" w:cs="Arial"/>
          <w:color w:val="auto"/>
          <w:szCs w:val="24"/>
          <w:lang w:val="es-MX"/>
        </w:rPr>
        <w:t xml:space="preserve"> </w:t>
      </w:r>
    </w:p>
    <w:p w14:paraId="53B05B84" w14:textId="77777777" w:rsidR="00BF2C2D" w:rsidRPr="00414B59" w:rsidRDefault="00BF2C2D" w:rsidP="004C3CC2">
      <w:pPr>
        <w:pStyle w:val="Normal1"/>
        <w:spacing w:line="360" w:lineRule="auto"/>
        <w:contextualSpacing/>
        <w:jc w:val="both"/>
        <w:rPr>
          <w:rFonts w:ascii="Century Gothic" w:eastAsia="Arial" w:hAnsi="Century Gothic" w:cs="Arial"/>
          <w:color w:val="auto"/>
          <w:szCs w:val="24"/>
          <w:lang w:val="es-MX"/>
        </w:rPr>
      </w:pPr>
    </w:p>
    <w:p w14:paraId="2FB3B8E3" w14:textId="77777777" w:rsidR="00BF2C2D" w:rsidRDefault="00BF2C2D" w:rsidP="004C3CC2">
      <w:pPr>
        <w:pStyle w:val="Normal1"/>
        <w:spacing w:line="360" w:lineRule="auto"/>
        <w:contextualSpacing/>
        <w:jc w:val="both"/>
        <w:rPr>
          <w:rFonts w:ascii="Century Gothic" w:eastAsia="Arial" w:hAnsi="Century Gothic" w:cs="Arial"/>
          <w:color w:val="auto"/>
          <w:szCs w:val="24"/>
        </w:rPr>
      </w:pPr>
      <w:r w:rsidRPr="00414B59">
        <w:rPr>
          <w:rFonts w:ascii="Century Gothic" w:eastAsia="Arial" w:hAnsi="Century Gothic" w:cs="Arial"/>
          <w:b/>
          <w:color w:val="auto"/>
          <w:szCs w:val="24"/>
          <w:lang w:val="es-MX"/>
        </w:rPr>
        <w:t xml:space="preserve">III.- </w:t>
      </w:r>
      <w:r w:rsidRPr="00414B59">
        <w:rPr>
          <w:rFonts w:ascii="Century Gothic" w:eastAsia="Arial" w:hAnsi="Century Gothic" w:cs="Arial"/>
          <w:color w:val="auto"/>
          <w:szCs w:val="24"/>
          <w:lang w:val="es-MX"/>
        </w:rPr>
        <w:t xml:space="preserve">La Exposición de Motivos de la Iniciativa en comento, </w:t>
      </w:r>
      <w:r w:rsidRPr="00414B59">
        <w:rPr>
          <w:rFonts w:ascii="Century Gothic" w:eastAsia="Arial" w:hAnsi="Century Gothic" w:cs="Arial"/>
          <w:color w:val="auto"/>
          <w:szCs w:val="24"/>
        </w:rPr>
        <w:t>se sustenta básicamente en los siguientes argumentos:</w:t>
      </w:r>
    </w:p>
    <w:p w14:paraId="1CC89F74" w14:textId="77777777" w:rsidR="00F44A8B" w:rsidRDefault="00F44A8B" w:rsidP="00F44A8B">
      <w:pPr>
        <w:spacing w:after="0" w:line="360" w:lineRule="auto"/>
        <w:ind w:left="102" w:right="82"/>
        <w:jc w:val="both"/>
        <w:rPr>
          <w:rFonts w:ascii="Century Gothic" w:eastAsia="Arial" w:hAnsi="Century Gothic" w:cs="Arial"/>
          <w:sz w:val="24"/>
          <w:szCs w:val="24"/>
          <w:lang w:eastAsia="en-US"/>
        </w:rPr>
      </w:pPr>
    </w:p>
    <w:p w14:paraId="5799E773" w14:textId="77777777" w:rsidR="00AD79DB" w:rsidRDefault="00AD79DB" w:rsidP="003D6328">
      <w:pPr>
        <w:spacing w:after="0" w:line="360" w:lineRule="auto"/>
        <w:ind w:left="142" w:right="191"/>
        <w:jc w:val="both"/>
        <w:rPr>
          <w:rFonts w:ascii="Century Gothic" w:eastAsia="Arial" w:hAnsi="Century Gothic" w:cs="Arial"/>
          <w:i/>
          <w:sz w:val="24"/>
          <w:szCs w:val="24"/>
          <w:lang w:val="es-ES" w:eastAsia="en-US"/>
        </w:rPr>
      </w:pPr>
      <w:r w:rsidRPr="00AD79DB">
        <w:rPr>
          <w:rFonts w:ascii="Century Gothic" w:eastAsia="Arial" w:hAnsi="Century Gothic" w:cs="Arial"/>
          <w:i/>
          <w:sz w:val="24"/>
          <w:szCs w:val="24"/>
          <w:lang w:eastAsia="en-US"/>
        </w:rPr>
        <w:t>“</w:t>
      </w:r>
      <w:r w:rsidRPr="00AD79DB">
        <w:rPr>
          <w:rFonts w:ascii="Century Gothic" w:eastAsia="Arial" w:hAnsi="Century Gothic" w:cs="Arial"/>
          <w:i/>
          <w:sz w:val="24"/>
          <w:szCs w:val="24"/>
          <w:lang w:val="es-ES" w:eastAsia="en-US"/>
        </w:rPr>
        <w:t>Los servicios públicos son una cuestión fundamental para el debido desarrollo de los municipios en el Estado de Chihuahua. Entre ellos, se encuentran los otorgados por las juntas municipales de agua y saneamiento.</w:t>
      </w:r>
    </w:p>
    <w:p w14:paraId="46511D77" w14:textId="77777777" w:rsidR="00AD79DB" w:rsidRPr="00AD79DB" w:rsidRDefault="00AD79DB" w:rsidP="003D6328">
      <w:pPr>
        <w:spacing w:after="0" w:line="360" w:lineRule="auto"/>
        <w:ind w:left="142" w:right="191"/>
        <w:jc w:val="both"/>
        <w:rPr>
          <w:rFonts w:ascii="Century Gothic" w:eastAsia="Arial" w:hAnsi="Century Gothic" w:cs="Arial"/>
          <w:i/>
          <w:sz w:val="24"/>
          <w:szCs w:val="24"/>
          <w:lang w:val="es-ES" w:eastAsia="en-US"/>
        </w:rPr>
      </w:pPr>
    </w:p>
    <w:p w14:paraId="30E42D48" w14:textId="77777777" w:rsidR="00AD79DB" w:rsidRPr="00AD79DB" w:rsidRDefault="00AD79DB" w:rsidP="003D6328">
      <w:pPr>
        <w:spacing w:after="0" w:line="360" w:lineRule="auto"/>
        <w:ind w:left="142" w:right="191"/>
        <w:jc w:val="both"/>
        <w:rPr>
          <w:rFonts w:ascii="Century Gothic" w:eastAsia="Arial" w:hAnsi="Century Gothic" w:cs="Arial"/>
          <w:i/>
          <w:sz w:val="24"/>
          <w:szCs w:val="24"/>
          <w:lang w:eastAsia="en-US"/>
        </w:rPr>
      </w:pPr>
      <w:r w:rsidRPr="00AD79DB">
        <w:rPr>
          <w:rFonts w:ascii="Century Gothic" w:eastAsia="Arial" w:hAnsi="Century Gothic" w:cs="Arial"/>
          <w:i/>
          <w:sz w:val="24"/>
          <w:szCs w:val="24"/>
          <w:lang w:eastAsia="en-US"/>
        </w:rPr>
        <w:t xml:space="preserve">La Junta Municipal de Agua y Saneamiento de Juárez es un organismo público descentralizado del Poder Ejecutivo, bajo la coordinación sectorial de la Junta Central de Agua y Saneamiento del Estado de Chihuahua; se encuentra facultado para la prestación de los servicios de agua, alcantarillado sanitario, saneamiento, tratamiento de aguas residuales y disposición final de lodos. Estas facultades, a su vez, resultan obligaciones que se pueden observar en la Ley del Agua del Estado de </w:t>
      </w:r>
      <w:r w:rsidRPr="00AD79DB">
        <w:rPr>
          <w:rFonts w:ascii="Century Gothic" w:eastAsia="Arial" w:hAnsi="Century Gothic" w:cs="Arial"/>
          <w:i/>
          <w:sz w:val="24"/>
          <w:szCs w:val="24"/>
          <w:lang w:eastAsia="en-US"/>
        </w:rPr>
        <w:lastRenderedPageBreak/>
        <w:t xml:space="preserve">Chihuahua, como lo son, entre otras, proporcionar los servicios de alcantarillado, vigilar el funcionamiento y dar mantenimiento a las obras a fin de que se encuentren en óptimas condiciones para una operación eficiente. </w:t>
      </w:r>
    </w:p>
    <w:p w14:paraId="3CA9EED6" w14:textId="77777777" w:rsidR="00AD79DB" w:rsidRPr="00AD79DB" w:rsidRDefault="00AD79DB" w:rsidP="003D6328">
      <w:pPr>
        <w:spacing w:after="0" w:line="360" w:lineRule="auto"/>
        <w:ind w:left="142" w:right="191"/>
        <w:jc w:val="both"/>
        <w:rPr>
          <w:rFonts w:ascii="Century Gothic" w:eastAsia="Arial" w:hAnsi="Century Gothic" w:cs="Arial"/>
          <w:i/>
          <w:sz w:val="24"/>
          <w:szCs w:val="24"/>
          <w:lang w:eastAsia="en-US"/>
        </w:rPr>
      </w:pPr>
    </w:p>
    <w:p w14:paraId="5E3C4CC0" w14:textId="77777777" w:rsidR="00AD79DB" w:rsidRPr="00AD79DB" w:rsidRDefault="00AD79DB" w:rsidP="003D6328">
      <w:pPr>
        <w:spacing w:after="0" w:line="360" w:lineRule="auto"/>
        <w:ind w:left="142" w:right="191"/>
        <w:jc w:val="both"/>
        <w:rPr>
          <w:rFonts w:ascii="Century Gothic" w:eastAsia="Arial" w:hAnsi="Century Gothic" w:cs="Arial"/>
          <w:i/>
          <w:sz w:val="24"/>
          <w:szCs w:val="24"/>
          <w:lang w:eastAsia="en-US"/>
        </w:rPr>
      </w:pPr>
      <w:r w:rsidRPr="00AD79DB">
        <w:rPr>
          <w:rFonts w:ascii="Century Gothic" w:eastAsia="Arial" w:hAnsi="Century Gothic" w:cs="Arial"/>
          <w:i/>
          <w:sz w:val="24"/>
          <w:szCs w:val="24"/>
          <w:lang w:eastAsia="en-US"/>
        </w:rPr>
        <w:t>La zona norponiente de Ciudad Juárez, Chihuahua, cuenta con servicios de agua potable y alcantarillado, en la cual existen cuatro colectores denominados “</w:t>
      </w:r>
      <w:r w:rsidRPr="00AD79DB">
        <w:rPr>
          <w:rFonts w:ascii="Century Gothic" w:eastAsia="Arial" w:hAnsi="Century Gothic" w:cs="Arial"/>
          <w:i/>
          <w:iCs/>
          <w:sz w:val="24"/>
          <w:szCs w:val="24"/>
          <w:lang w:eastAsia="en-US"/>
        </w:rPr>
        <w:t>Norzagaray”, “Mimbre”, “Nadadores” y “Víboras”,</w:t>
      </w:r>
      <w:r w:rsidRPr="00AD79DB">
        <w:rPr>
          <w:rFonts w:ascii="Century Gothic" w:eastAsia="Arial" w:hAnsi="Century Gothic" w:cs="Arial"/>
          <w:i/>
          <w:sz w:val="24"/>
          <w:szCs w:val="24"/>
          <w:lang w:eastAsia="en-US"/>
        </w:rPr>
        <w:t xml:space="preserve"> mismos que en la actualidad, debido al incremento de familias que habitan en la zona, se encuentran deteriorados, dañados y con problemas de azolve, lo que en varias ocasiones ha provocado que el agua de drenaje brote de las alcantarillas y fluya a la zona baja de la ciudad, gran parte de esa agua llega al cauce del Río Bravo. El trayecto que sigue el agua que brota de las alcantarillas pasa por las calles de las colonias cercanas a los colectores, generando malestar a los habitantes, tanto por el paso del agua como por los malos olores que se desprenden; adicionalmente, esta circunstancia puede poner en peligro la salud de la ciudadanía pues, los habitantes de las zonas cercanas son propensos a contraer enfermedades gastrointestinales. </w:t>
      </w:r>
    </w:p>
    <w:p w14:paraId="4A5946C1" w14:textId="77777777" w:rsidR="00AD79DB" w:rsidRPr="00AD79DB" w:rsidRDefault="00AD79DB" w:rsidP="003D6328">
      <w:pPr>
        <w:spacing w:after="0" w:line="360" w:lineRule="auto"/>
        <w:ind w:left="142" w:right="191"/>
        <w:jc w:val="both"/>
        <w:rPr>
          <w:rFonts w:ascii="Century Gothic" w:eastAsia="Arial" w:hAnsi="Century Gothic" w:cs="Arial"/>
          <w:i/>
          <w:sz w:val="24"/>
          <w:szCs w:val="24"/>
          <w:lang w:eastAsia="en-US"/>
        </w:rPr>
      </w:pPr>
    </w:p>
    <w:p w14:paraId="5DFC2E42" w14:textId="77777777" w:rsidR="00AD79DB" w:rsidRPr="00AD79DB" w:rsidRDefault="00AD79DB" w:rsidP="003D6328">
      <w:pPr>
        <w:spacing w:after="0" w:line="360" w:lineRule="auto"/>
        <w:ind w:left="142" w:right="191"/>
        <w:jc w:val="both"/>
        <w:rPr>
          <w:rFonts w:ascii="Century Gothic" w:eastAsia="Arial" w:hAnsi="Century Gothic" w:cs="Arial"/>
          <w:i/>
          <w:sz w:val="24"/>
          <w:szCs w:val="24"/>
          <w:lang w:val="es-ES" w:eastAsia="en-US"/>
        </w:rPr>
      </w:pPr>
      <w:r w:rsidRPr="00AD79DB">
        <w:rPr>
          <w:rFonts w:ascii="Century Gothic" w:eastAsia="Arial" w:hAnsi="Century Gothic" w:cs="Arial"/>
          <w:i/>
          <w:sz w:val="24"/>
          <w:szCs w:val="24"/>
          <w:lang w:eastAsia="en-US"/>
        </w:rPr>
        <w:t xml:space="preserve">La Junta Municipal de Agua y Saneamiento de Juárez, a través de su personal de la Dirección de Ingeniería y Proyectos, así como de otras Direcciones, ha estado trabajando a fin de encontrar solución a esta problemática. Para esto, se han estudiado diversos modelos hidráulicos y </w:t>
      </w:r>
      <w:r w:rsidRPr="00AD79DB">
        <w:rPr>
          <w:rFonts w:ascii="Century Gothic" w:eastAsia="Arial" w:hAnsi="Century Gothic" w:cs="Arial"/>
          <w:i/>
          <w:sz w:val="24"/>
          <w:szCs w:val="24"/>
          <w:lang w:eastAsia="en-US"/>
        </w:rPr>
        <w:lastRenderedPageBreak/>
        <w:t>del sistema sanitario. En consecuencia, surgió el proyecto de rehabilitación de los colectores, mismo que ha sido validado por la Comisión Nacional del Agua</w:t>
      </w:r>
      <w:r w:rsidRPr="00AD79DB">
        <w:rPr>
          <w:rFonts w:ascii="Century Gothic" w:eastAsia="Arial" w:hAnsi="Century Gothic" w:cs="Arial"/>
          <w:i/>
          <w:sz w:val="24"/>
          <w:szCs w:val="24"/>
          <w:lang w:val="es-ES" w:eastAsia="en-US"/>
        </w:rPr>
        <w:t xml:space="preserve">, que en coordinación con el Banco de Desarrollo de América del Norte y el Gobierno de Estado de Chihuahua, preocupados en la conservación del medio ambiente y mejorar la calidad de vida de las familias asentadas en las zonas aledañas a los colectores de referencia, han evaluado y certificado el proyecto que consiste en remplazar aproximadamente 18,540 metros de tubería sanitaria deteriorada </w:t>
      </w:r>
      <w:r w:rsidRPr="00AD79DB">
        <w:rPr>
          <w:rFonts w:ascii="Century Gothic" w:eastAsia="Arial" w:hAnsi="Century Gothic" w:cs="Arial"/>
          <w:i/>
          <w:sz w:val="24"/>
          <w:szCs w:val="24"/>
          <w:lang w:eastAsia="en-US"/>
        </w:rPr>
        <w:t>del sistema de alcantarillado sanitario, de los colectores denominados “Víboras”, “El Mimbre”, “Nadadores” y “Norzagaray”, obra que beneficiará a cerca de 246,000 habitantes, correspondiendo a 58,770 familias que viven en las colonias vecinas; el propósito del proyecto es reducir los riesgos para la salud humana asociados con enfermedades de transmisión hídrica causadas por la exposición a aguas residuales no tratadas y eliminar la posibilidad de contaminación de los mantos freáticos y las aguas superficiales, al reducir el riesgo de fallas de tubería.</w:t>
      </w:r>
      <w:r w:rsidRPr="00AD79DB">
        <w:rPr>
          <w:rFonts w:ascii="Century Gothic" w:eastAsia="Arial" w:hAnsi="Century Gothic" w:cs="Arial"/>
          <w:i/>
          <w:sz w:val="24"/>
          <w:szCs w:val="24"/>
          <w:lang w:val="es-ES" w:eastAsia="en-US"/>
        </w:rPr>
        <w:t xml:space="preserve"> </w:t>
      </w:r>
    </w:p>
    <w:p w14:paraId="2E877325" w14:textId="77777777" w:rsidR="00AD79DB" w:rsidRPr="00AD79DB" w:rsidRDefault="00AD79DB" w:rsidP="003D6328">
      <w:pPr>
        <w:spacing w:after="0" w:line="360" w:lineRule="auto"/>
        <w:ind w:left="142" w:right="191"/>
        <w:jc w:val="both"/>
        <w:rPr>
          <w:rFonts w:ascii="Century Gothic" w:eastAsia="Arial" w:hAnsi="Century Gothic" w:cs="Arial"/>
          <w:i/>
          <w:sz w:val="24"/>
          <w:szCs w:val="24"/>
          <w:lang w:val="es-ES" w:eastAsia="en-US"/>
        </w:rPr>
      </w:pPr>
    </w:p>
    <w:p w14:paraId="1D590BC4" w14:textId="77777777" w:rsidR="00AD79DB" w:rsidRPr="00AD79DB" w:rsidRDefault="00AD79DB" w:rsidP="003D6328">
      <w:pPr>
        <w:spacing w:after="0" w:line="360" w:lineRule="auto"/>
        <w:ind w:left="142" w:right="191"/>
        <w:jc w:val="both"/>
        <w:rPr>
          <w:rFonts w:ascii="Century Gothic" w:eastAsia="Arial" w:hAnsi="Century Gothic" w:cs="Arial"/>
          <w:i/>
          <w:sz w:val="24"/>
          <w:szCs w:val="24"/>
          <w:lang w:eastAsia="en-US"/>
        </w:rPr>
      </w:pPr>
      <w:r w:rsidRPr="00AD79DB">
        <w:rPr>
          <w:rFonts w:ascii="Century Gothic" w:eastAsia="Arial" w:hAnsi="Century Gothic" w:cs="Arial"/>
          <w:i/>
          <w:sz w:val="24"/>
          <w:szCs w:val="24"/>
          <w:lang w:eastAsia="en-US"/>
        </w:rPr>
        <w:t xml:space="preserve">Ahora bien, como antecedente es relevante destacar la existencia del Acuerdo entre el Gobierno de los Estados Unidos Mexicanos y el Gobierno de los Estados Unidos de América sobre el establecimiento de la Comisión de Cooperación Ecológica Fronteriza y el Banco de Desarrollo de América del Norte, firmado en el marco del Tratado de Libre Comercio de América del Norte, los días 16 y 18 de noviembre de 1993, en las </w:t>
      </w:r>
      <w:r w:rsidRPr="00AD79DB">
        <w:rPr>
          <w:rFonts w:ascii="Century Gothic" w:eastAsia="Arial" w:hAnsi="Century Gothic" w:cs="Arial"/>
          <w:i/>
          <w:sz w:val="24"/>
          <w:szCs w:val="24"/>
          <w:lang w:eastAsia="en-US"/>
        </w:rPr>
        <w:lastRenderedPageBreak/>
        <w:t>ciudades de México y Washington, D.C., respectivamente, cuyo Decreto de promulgación fue publicado en la edición del Diario Oficial de la Federación de fecha 27 de diciembre de 1993. Mediante el citado instrumento se acordó el establecimiento del Banco de Desarrollo de América del Norte, como una institución financiera bilateral establecida y capitalizada por los Gobiernos de México y Estados Unidos de América, con el objeto, entre otros, de otorgar financiamiento para apoyar el desarrollo e implementación de proyectos de infraestructura ambiental que contribuyan a preservar, proteger o mejorar el medio ambiente de la región fronteriza, para aumentar el bienestar de la población de ambos países.</w:t>
      </w:r>
    </w:p>
    <w:p w14:paraId="7C250FF4" w14:textId="77777777" w:rsidR="00AD79DB" w:rsidRPr="00AD79DB" w:rsidRDefault="00AD79DB" w:rsidP="003D6328">
      <w:pPr>
        <w:spacing w:after="0" w:line="360" w:lineRule="auto"/>
        <w:ind w:left="142" w:right="191"/>
        <w:jc w:val="both"/>
        <w:rPr>
          <w:rFonts w:ascii="Century Gothic" w:eastAsia="Arial" w:hAnsi="Century Gothic" w:cs="Arial"/>
          <w:i/>
          <w:sz w:val="24"/>
          <w:szCs w:val="24"/>
          <w:lang w:eastAsia="en-US"/>
        </w:rPr>
      </w:pPr>
      <w:r w:rsidRPr="00AD79DB">
        <w:rPr>
          <w:rFonts w:ascii="Century Gothic" w:eastAsia="Arial" w:hAnsi="Century Gothic" w:cs="Arial"/>
          <w:i/>
          <w:sz w:val="24"/>
          <w:szCs w:val="24"/>
          <w:lang w:eastAsia="en-US"/>
        </w:rPr>
        <w:tab/>
      </w:r>
    </w:p>
    <w:p w14:paraId="34E1F4DC" w14:textId="77777777" w:rsidR="00AD79DB" w:rsidRPr="00AD79DB" w:rsidRDefault="00AD79DB" w:rsidP="003D6328">
      <w:pPr>
        <w:spacing w:after="0" w:line="360" w:lineRule="auto"/>
        <w:ind w:left="142" w:right="191"/>
        <w:jc w:val="both"/>
        <w:rPr>
          <w:rFonts w:ascii="Century Gothic" w:eastAsia="Arial" w:hAnsi="Century Gothic" w:cs="Arial"/>
          <w:i/>
          <w:sz w:val="24"/>
          <w:szCs w:val="24"/>
          <w:lang w:eastAsia="en-US"/>
        </w:rPr>
      </w:pPr>
      <w:r w:rsidRPr="00AD79DB">
        <w:rPr>
          <w:rFonts w:ascii="Century Gothic" w:eastAsia="Arial" w:hAnsi="Century Gothic" w:cs="Arial"/>
          <w:i/>
          <w:sz w:val="24"/>
          <w:szCs w:val="24"/>
          <w:lang w:eastAsia="en-US"/>
        </w:rPr>
        <w:t xml:space="preserve">Así, la Junta Municipal de Agua y Saneamiento de Juárez, a través de su Director Ejecutivo, a fin de llevar a cabo las obras en el reemplazo de los colectores de aguas residuales deteriorados que se encuentran dentro de la zona norte del sistema de alcantarillado sanitario en Ciudad Juárez, Chihuahua, denominados “Víboras”, “El Mimbre”, “Nadadores” y “Norzagaray”, solicitó asistencia al Banco de Desarrollo de América del Norte; dicha institución financiera, atendiendo a sus lineamientos, aprobó la solicitud de asistencia para construcción con recursos no reembolsables del Fondo de Infraestructura Ambiental Fronteriza (BEIF por sus siglas en inglés), financiado por la Agencia de Protección Ambiental de los Estados Unidos de América (EPA, por sus siglas en ingles), para </w:t>
      </w:r>
      <w:r w:rsidRPr="00AD79DB">
        <w:rPr>
          <w:rFonts w:ascii="Century Gothic" w:eastAsia="Arial" w:hAnsi="Century Gothic" w:cs="Arial"/>
          <w:i/>
          <w:sz w:val="24"/>
          <w:szCs w:val="24"/>
          <w:lang w:eastAsia="en-US"/>
        </w:rPr>
        <w:lastRenderedPageBreak/>
        <w:t xml:space="preserve">apoyar el proyecto de “Mejoras al Sistema de Alcantarillado Sanitario en Ciudad Juárez, Chihuahua”. </w:t>
      </w:r>
    </w:p>
    <w:p w14:paraId="5B7B6114" w14:textId="77777777" w:rsidR="00AD79DB" w:rsidRPr="00AD79DB" w:rsidRDefault="00AD79DB" w:rsidP="003D6328">
      <w:pPr>
        <w:spacing w:after="0" w:line="360" w:lineRule="auto"/>
        <w:ind w:left="142" w:right="191"/>
        <w:jc w:val="both"/>
        <w:rPr>
          <w:rFonts w:ascii="Century Gothic" w:eastAsia="Arial" w:hAnsi="Century Gothic" w:cs="Arial"/>
          <w:i/>
          <w:sz w:val="24"/>
          <w:szCs w:val="24"/>
          <w:lang w:eastAsia="en-US"/>
        </w:rPr>
      </w:pPr>
      <w:bookmarkStart w:id="0" w:name="_Hlk112324923"/>
    </w:p>
    <w:bookmarkEnd w:id="0"/>
    <w:p w14:paraId="27482F35" w14:textId="77777777" w:rsidR="00AD79DB" w:rsidRPr="00AD79DB" w:rsidRDefault="00AD79DB" w:rsidP="003D6328">
      <w:pPr>
        <w:spacing w:after="0" w:line="360" w:lineRule="auto"/>
        <w:ind w:left="142" w:right="191"/>
        <w:jc w:val="both"/>
        <w:rPr>
          <w:rFonts w:ascii="Century Gothic" w:eastAsia="Arial" w:hAnsi="Century Gothic" w:cs="Arial"/>
          <w:i/>
          <w:sz w:val="24"/>
          <w:szCs w:val="24"/>
          <w:lang w:eastAsia="en-US"/>
        </w:rPr>
      </w:pPr>
      <w:r w:rsidRPr="00AD79DB">
        <w:rPr>
          <w:rFonts w:ascii="Century Gothic" w:eastAsia="Arial" w:hAnsi="Century Gothic" w:cs="Arial"/>
          <w:i/>
          <w:sz w:val="24"/>
          <w:szCs w:val="24"/>
          <w:lang w:eastAsia="en-US"/>
        </w:rPr>
        <w:t xml:space="preserve">El monto que ofrece dicha institución asciende a un total de $11,500,000 dólares (once millones quinientos mil dólares 00/100) y el Banco de Desarrollo de América del Norte administrará el contrato de recursos no reembolsables, conforme a los términos y condiciones de los convenios de cooperación relevantes entre dicha institución financiera y la EPA, señalando como obligación a cargo del beneficiario, que será la Junta Municipal de Agua y Saneamiento de Juárez, el obtener un crédito por la cantidad equivalente a $4,500,000 dólares (cuatro millones quinientos mil dólares 00/100), lo cual se cubriría con  la cantidad de $94´500,000 (noventa y cuatro millones quinientos mil pesos 00/100 moneda nacional), mismos que deberán ser utilizados en el proyecto denominado </w:t>
      </w:r>
      <w:r w:rsidRPr="00AD79DB">
        <w:rPr>
          <w:rFonts w:ascii="Century Gothic" w:eastAsia="Arial" w:hAnsi="Century Gothic" w:cs="Arial"/>
          <w:bCs/>
          <w:i/>
          <w:sz w:val="24"/>
          <w:szCs w:val="24"/>
          <w:lang w:eastAsia="en-US"/>
        </w:rPr>
        <w:t xml:space="preserve">“Mejoras al Sistema de Alcantarillado Sanitario en Ciudad Juárez, Chihuahua”. </w:t>
      </w:r>
    </w:p>
    <w:p w14:paraId="1747D029" w14:textId="77777777" w:rsidR="00AD79DB" w:rsidRPr="00AD79DB" w:rsidRDefault="00AD79DB" w:rsidP="003D6328">
      <w:pPr>
        <w:spacing w:after="0" w:line="360" w:lineRule="auto"/>
        <w:ind w:left="142" w:right="191"/>
        <w:jc w:val="both"/>
        <w:rPr>
          <w:rFonts w:ascii="Century Gothic" w:eastAsia="Arial" w:hAnsi="Century Gothic" w:cs="Arial"/>
          <w:i/>
          <w:sz w:val="24"/>
          <w:szCs w:val="24"/>
          <w:lang w:eastAsia="en-US"/>
        </w:rPr>
      </w:pPr>
      <w:bookmarkStart w:id="1" w:name="_Hlk112324999"/>
    </w:p>
    <w:bookmarkEnd w:id="1"/>
    <w:p w14:paraId="39096872" w14:textId="77777777" w:rsidR="00AD79DB" w:rsidRPr="00AD79DB" w:rsidRDefault="00AD79DB" w:rsidP="003D6328">
      <w:pPr>
        <w:spacing w:after="0" w:line="360" w:lineRule="auto"/>
        <w:ind w:left="142" w:right="191"/>
        <w:jc w:val="both"/>
        <w:rPr>
          <w:rFonts w:ascii="Century Gothic" w:eastAsia="Arial" w:hAnsi="Century Gothic" w:cs="Arial"/>
          <w:i/>
          <w:sz w:val="24"/>
          <w:szCs w:val="24"/>
          <w:lang w:eastAsia="en-US"/>
        </w:rPr>
      </w:pPr>
      <w:r w:rsidRPr="00AD79DB">
        <w:rPr>
          <w:rFonts w:ascii="Century Gothic" w:eastAsia="Arial" w:hAnsi="Century Gothic" w:cs="Arial"/>
          <w:i/>
          <w:sz w:val="24"/>
          <w:szCs w:val="24"/>
          <w:lang w:eastAsia="en-US"/>
        </w:rPr>
        <w:t xml:space="preserve">En reunión del Consejo de Administración de la Junta Municipal de Agua y Saneamiento de Juárez, de fecha 21 de junio de 2022, celebrada en términos de lo dispuesto en el artículo 21 BIS fracciones VIII y IX de la Ley del Agua del Estado de Chihuahua, se tomó el acuerdo 045.ORD.07, mediante el cual se aprobó la contratación a largo plazo de un crédito por la cantidad equivalente a $4,500,000 dólares (cuatro millones quinientos mil dólares 00/100), con el propósito de que el Banco de Desarrollo de América del Norte otorgue un subsidio a fondo perdido por </w:t>
      </w:r>
      <w:r w:rsidRPr="00AD79DB">
        <w:rPr>
          <w:rFonts w:ascii="Century Gothic" w:eastAsia="Arial" w:hAnsi="Century Gothic" w:cs="Arial"/>
          <w:i/>
          <w:sz w:val="24"/>
          <w:szCs w:val="24"/>
          <w:lang w:eastAsia="en-US"/>
        </w:rPr>
        <w:lastRenderedPageBreak/>
        <w:t>la cantidad de $11,500,000 dólares(once millones quinientos mil dólares 00/100), que será destinado al proyecto de “Mejoras al Sistema de Alcantarillado Sanitario en Ciudad Juárez Chihuahua”, cantidad que se ocupará para la construcción del colector denominado “Norzagaray”; provocando que otros recursos monetarios sean destinados en los demás colectores, hasta concluir con el proyecto de las mejoras al alcantarillado sanitario.</w:t>
      </w:r>
    </w:p>
    <w:p w14:paraId="38F8B60E" w14:textId="77777777" w:rsidR="00AD79DB" w:rsidRPr="00AD79DB" w:rsidRDefault="00AD79DB" w:rsidP="003D6328">
      <w:pPr>
        <w:spacing w:after="0" w:line="360" w:lineRule="auto"/>
        <w:ind w:left="142" w:right="191"/>
        <w:jc w:val="both"/>
        <w:rPr>
          <w:rFonts w:ascii="Century Gothic" w:eastAsia="Arial" w:hAnsi="Century Gothic" w:cs="Arial"/>
          <w:i/>
          <w:sz w:val="24"/>
          <w:szCs w:val="24"/>
          <w:lang w:eastAsia="en-US"/>
        </w:rPr>
      </w:pPr>
    </w:p>
    <w:p w14:paraId="386D0C5B" w14:textId="77777777" w:rsidR="00AD79DB" w:rsidRPr="00AD79DB" w:rsidRDefault="00AD79DB" w:rsidP="003D6328">
      <w:pPr>
        <w:spacing w:after="0" w:line="360" w:lineRule="auto"/>
        <w:ind w:left="142" w:right="191"/>
        <w:jc w:val="both"/>
        <w:rPr>
          <w:rFonts w:ascii="Century Gothic" w:eastAsia="Arial" w:hAnsi="Century Gothic" w:cs="Arial"/>
          <w:i/>
          <w:sz w:val="24"/>
          <w:szCs w:val="24"/>
          <w:lang w:eastAsia="en-US"/>
        </w:rPr>
      </w:pPr>
      <w:r w:rsidRPr="00AD79DB">
        <w:rPr>
          <w:rFonts w:ascii="Century Gothic" w:eastAsia="Arial" w:hAnsi="Century Gothic" w:cs="Arial"/>
          <w:i/>
          <w:sz w:val="24"/>
          <w:szCs w:val="24"/>
          <w:lang w:eastAsia="en-US"/>
        </w:rPr>
        <w:t>Al respecto, en la referida reunión, el Director de Ingeniería y Proyectos de la Junta Municipal de Agua y Saneamiento de Juárez, expuso la problemática existente en los cuatro colectores, donde se ha trabajado para ampliar los diámetros de acuerdo a la cuenca; señala la longitud de los colectores: el “Norzagaray” de 5,700 metros, el “Víboras”, de 1,957 metros, el  “Nadadores”, de 1,356 metros, por lo que el conjunto de colectores que conforman el proyecto tienen una longitud total de 12,619 metros, es decir 12.6 kilómetros que es necesario cambiar. De igual forma, es necesario retomar lo señalado por el citado funcionario en el sentido de que, cuando se obstruye el colector “Norzagaray”, no hay salida de los otros tres colectores, por lo que empieza a brotar el agua y el punto más bajo es el río.</w:t>
      </w:r>
    </w:p>
    <w:p w14:paraId="4A7FCDA8" w14:textId="77777777" w:rsidR="00AD79DB" w:rsidRPr="00AD79DB" w:rsidRDefault="00AD79DB" w:rsidP="003D6328">
      <w:pPr>
        <w:spacing w:after="0" w:line="360" w:lineRule="auto"/>
        <w:ind w:left="142" w:right="191"/>
        <w:jc w:val="both"/>
        <w:rPr>
          <w:rFonts w:ascii="Century Gothic" w:eastAsia="Arial" w:hAnsi="Century Gothic" w:cs="Arial"/>
          <w:i/>
          <w:sz w:val="24"/>
          <w:szCs w:val="24"/>
          <w:lang w:eastAsia="en-US"/>
        </w:rPr>
      </w:pPr>
    </w:p>
    <w:p w14:paraId="240194A1" w14:textId="77777777" w:rsidR="00AD79DB" w:rsidRPr="00AD79DB" w:rsidRDefault="00AD79DB" w:rsidP="003D6328">
      <w:pPr>
        <w:spacing w:after="0" w:line="360" w:lineRule="auto"/>
        <w:ind w:left="142" w:right="191"/>
        <w:jc w:val="both"/>
        <w:rPr>
          <w:rFonts w:ascii="Century Gothic" w:eastAsia="Arial" w:hAnsi="Century Gothic" w:cs="Arial"/>
          <w:i/>
          <w:sz w:val="24"/>
          <w:szCs w:val="24"/>
          <w:lang w:eastAsia="en-US"/>
        </w:rPr>
      </w:pPr>
      <w:r w:rsidRPr="00AD79DB">
        <w:rPr>
          <w:rFonts w:ascii="Century Gothic" w:eastAsia="Arial" w:hAnsi="Century Gothic" w:cs="Arial"/>
          <w:i/>
          <w:sz w:val="24"/>
          <w:szCs w:val="24"/>
          <w:lang w:eastAsia="en-US"/>
        </w:rPr>
        <w:t xml:space="preserve">Para emitir tal autorización, igualmente la Junta Municipal de Agua y Saneamiento de Juárez, consideró, con relación a los costos, que la obra del colector “Norzagaray” implica una cantidad estimada de </w:t>
      </w:r>
      <w:bookmarkStart w:id="2" w:name="_Hlk112676918"/>
      <w:r w:rsidRPr="00AD79DB">
        <w:rPr>
          <w:rFonts w:ascii="Century Gothic" w:eastAsia="Arial" w:hAnsi="Century Gothic" w:cs="Arial"/>
          <w:i/>
          <w:sz w:val="24"/>
          <w:szCs w:val="24"/>
          <w:lang w:eastAsia="en-US"/>
        </w:rPr>
        <w:t xml:space="preserve">$13,400,000 </w:t>
      </w:r>
      <w:r w:rsidRPr="00AD79DB">
        <w:rPr>
          <w:rFonts w:ascii="Century Gothic" w:eastAsia="Arial" w:hAnsi="Century Gothic" w:cs="Arial"/>
          <w:i/>
          <w:sz w:val="24"/>
          <w:szCs w:val="24"/>
          <w:lang w:eastAsia="en-US"/>
        </w:rPr>
        <w:lastRenderedPageBreak/>
        <w:t>dólares (</w:t>
      </w:r>
      <w:bookmarkEnd w:id="2"/>
      <w:r w:rsidRPr="00AD79DB">
        <w:rPr>
          <w:rFonts w:ascii="Century Gothic" w:eastAsia="Arial" w:hAnsi="Century Gothic" w:cs="Arial"/>
          <w:i/>
          <w:sz w:val="24"/>
          <w:szCs w:val="24"/>
          <w:lang w:eastAsia="en-US"/>
        </w:rPr>
        <w:t>trece millones cuatrocientos mil dólares 00/100); y correspondiente al “Víboras”, un estimado de $4,400,000 dólares (cuatro millones cuatrocientos mil dólares 00/100), por lo que el total del proyecto se estima en cerca de $26,900,000 dólares (veintiséis millones novecientos mil dólares 00/100), considerando que la problemática más grave se tiene en el colector “Norzagaray”, donde habrá que invertir la mayor cantidad del recurso.</w:t>
      </w:r>
    </w:p>
    <w:p w14:paraId="6BAF9BDC" w14:textId="77777777" w:rsidR="00AD79DB" w:rsidRPr="00AD79DB" w:rsidRDefault="00AD79DB" w:rsidP="003D6328">
      <w:pPr>
        <w:spacing w:after="0" w:line="360" w:lineRule="auto"/>
        <w:ind w:left="142" w:right="191"/>
        <w:jc w:val="both"/>
        <w:rPr>
          <w:rFonts w:ascii="Century Gothic" w:eastAsia="Arial" w:hAnsi="Century Gothic" w:cs="Arial"/>
          <w:i/>
          <w:sz w:val="24"/>
          <w:szCs w:val="24"/>
          <w:lang w:eastAsia="en-US"/>
        </w:rPr>
      </w:pPr>
    </w:p>
    <w:p w14:paraId="4AFB29AD" w14:textId="77777777" w:rsidR="00AD79DB" w:rsidRPr="00AD79DB" w:rsidRDefault="00AD79DB" w:rsidP="003D6328">
      <w:pPr>
        <w:spacing w:after="0" w:line="360" w:lineRule="auto"/>
        <w:ind w:left="142" w:right="191"/>
        <w:jc w:val="both"/>
        <w:rPr>
          <w:rFonts w:ascii="Century Gothic" w:eastAsia="Arial" w:hAnsi="Century Gothic" w:cs="Arial"/>
          <w:i/>
          <w:sz w:val="24"/>
          <w:szCs w:val="24"/>
          <w:lang w:eastAsia="en-US"/>
        </w:rPr>
      </w:pPr>
      <w:r w:rsidRPr="00AD79DB">
        <w:rPr>
          <w:rFonts w:ascii="Century Gothic" w:eastAsia="Arial" w:hAnsi="Century Gothic" w:cs="Arial"/>
          <w:i/>
          <w:sz w:val="24"/>
          <w:szCs w:val="24"/>
          <w:lang w:eastAsia="en-US"/>
        </w:rPr>
        <w:t xml:space="preserve">La aprobación citada en párrafos previos, en términos de lo que dispone las fracciones VIII y XI del artículo 13 BIS de la Ley del Agua del Estado, también fue autorizada posteriormente por el Consejo de Administración de la Junta Central de Agua y Saneamiento del Estado, en la Segunda Sesión Extraordinaria de 2022, de fecha 25 de julio del año en mención. </w:t>
      </w:r>
    </w:p>
    <w:p w14:paraId="207ABB46" w14:textId="77777777" w:rsidR="00AD79DB" w:rsidRPr="00AD79DB" w:rsidRDefault="00AD79DB" w:rsidP="003D6328">
      <w:pPr>
        <w:spacing w:after="0" w:line="360" w:lineRule="auto"/>
        <w:ind w:left="142" w:right="191"/>
        <w:jc w:val="both"/>
        <w:rPr>
          <w:rFonts w:ascii="Century Gothic" w:eastAsia="Arial" w:hAnsi="Century Gothic" w:cs="Arial"/>
          <w:i/>
          <w:sz w:val="24"/>
          <w:szCs w:val="24"/>
          <w:lang w:eastAsia="en-US"/>
        </w:rPr>
      </w:pPr>
    </w:p>
    <w:p w14:paraId="1F6F35B6" w14:textId="77777777" w:rsidR="00AD79DB" w:rsidRPr="00AD79DB" w:rsidRDefault="00AD79DB" w:rsidP="003D6328">
      <w:pPr>
        <w:spacing w:after="0" w:line="360" w:lineRule="auto"/>
        <w:ind w:left="142" w:right="191"/>
        <w:jc w:val="both"/>
        <w:rPr>
          <w:rFonts w:ascii="Century Gothic" w:eastAsia="Arial" w:hAnsi="Century Gothic" w:cs="Arial"/>
          <w:i/>
          <w:sz w:val="24"/>
          <w:szCs w:val="24"/>
          <w:lang w:eastAsia="en-US"/>
        </w:rPr>
      </w:pPr>
      <w:r w:rsidRPr="00AD79DB">
        <w:rPr>
          <w:rFonts w:ascii="Century Gothic" w:eastAsia="Arial" w:hAnsi="Century Gothic" w:cs="Arial"/>
          <w:i/>
          <w:sz w:val="24"/>
          <w:szCs w:val="24"/>
          <w:lang w:eastAsia="en-US"/>
        </w:rPr>
        <w:t xml:space="preserve">De acuerdo con los ingresos, gastos y deudas, proyectados hasta el 31 de diciembre del año 2022, la Junta Municipal de Agua y Saneamiento de Juárez, tiene una capacidad de pago o de endeudamiento de $170,424,182 pesos (ciento setenta millones cuatrocientos veinticuatro mil ciento ochenta y dos pesos 00/100 moneda nacional), esto es así, pues al cierre del mes de agosto se tiene un ingreso de $1,714,707,893 pesos (mil setecientos catorce millones setecientos siete mil ochocientos noventa y tres pesos 00/100 moneda nacional), un gasto de $1,390,090,403 pesos (mil trecientos noventa millones noventa mil cuatrocientos tres pesos 00/100 moneda nacional) sin deuda, resultando una utilidad de </w:t>
      </w:r>
      <w:r w:rsidRPr="00AD79DB">
        <w:rPr>
          <w:rFonts w:ascii="Century Gothic" w:eastAsia="Arial" w:hAnsi="Century Gothic" w:cs="Arial"/>
          <w:i/>
          <w:sz w:val="24"/>
          <w:szCs w:val="24"/>
          <w:lang w:eastAsia="en-US"/>
        </w:rPr>
        <w:lastRenderedPageBreak/>
        <w:t xml:space="preserve">$324,617,490 pesos (trescientos veinticuatro millones seiscientos diecisiete mil cuatrocientos noventa pesos 00/100 moneda nacional), que multiplicado por el 35% recomendado por las instituciones financieras para determinar la capacidad de endeudamiento, resulta ser de $113,616,121 pesos (ciento trece millones seiscientos dieciséis mil ciento veintiún pesos 00/100 moneda nacional), que proyectado para el cierre de diciembre del 2022, resulta una cantidad de ingresos de $2,572,061,839 pesos (dos mil quinientos setenta y dos millones sesenta un mil ochocientos treinta y nueve 00/100 moneda nacional), una cantidad de egresos de $2,085,135,604 pesos (dos mil ochenta y cinco millones ciento treinta y cinco mil seiscientos cuatro pesos 00/100 moneda nacional), sin deuda, resultado una utilidad de $486,926,234 pesos (cuatrocientos ochenta y seis millones novecientos veintiséis mil doscientos treinta y cuatro pesos 00/100 moneda nacional), que multiplicado por el 35% recomendado por las instituciones financieras para determinar la capacidad de endeudamiento, resulta ser de $170,424,182 pesos (Ciento setenta millones cuatrocientos veinticuatro mil ciento ochenta y dos pesos 00/100 moneda nacional).  </w:t>
      </w:r>
    </w:p>
    <w:p w14:paraId="086C5353" w14:textId="77777777" w:rsidR="00AD79DB" w:rsidRPr="00AD79DB" w:rsidRDefault="00AD79DB" w:rsidP="003D6328">
      <w:pPr>
        <w:spacing w:after="0" w:line="360" w:lineRule="auto"/>
        <w:ind w:left="142" w:right="191"/>
        <w:jc w:val="both"/>
        <w:rPr>
          <w:rFonts w:ascii="Century Gothic" w:eastAsia="Arial" w:hAnsi="Century Gothic" w:cs="Arial"/>
          <w:i/>
          <w:sz w:val="24"/>
          <w:szCs w:val="24"/>
          <w:lang w:eastAsia="en-US"/>
        </w:rPr>
      </w:pPr>
    </w:p>
    <w:p w14:paraId="3EC54037" w14:textId="77777777" w:rsidR="002D05D2" w:rsidRPr="002D05D2" w:rsidRDefault="00AD79DB" w:rsidP="003D6328">
      <w:pPr>
        <w:spacing w:after="0" w:line="360" w:lineRule="auto"/>
        <w:ind w:left="142" w:right="191"/>
        <w:jc w:val="both"/>
        <w:rPr>
          <w:rFonts w:ascii="Century Gothic" w:eastAsia="Arial" w:hAnsi="Century Gothic" w:cs="Arial"/>
          <w:i/>
          <w:sz w:val="24"/>
          <w:szCs w:val="24"/>
          <w:lang w:eastAsia="en-US"/>
        </w:rPr>
      </w:pPr>
      <w:r w:rsidRPr="00AD79DB">
        <w:rPr>
          <w:rFonts w:ascii="Century Gothic" w:eastAsia="Arial" w:hAnsi="Century Gothic" w:cs="Arial"/>
          <w:i/>
          <w:sz w:val="24"/>
          <w:szCs w:val="24"/>
          <w:lang w:eastAsia="en-US"/>
        </w:rPr>
        <w:t xml:space="preserve">Por lo anteriormente expuesto y, con fundamento en los artículos 64 fracción IX apartado B) de la Constitución política del Estado de Chihuahua, 2 fracción III, 17 fracción VI de la Ley de Deuda Pública para el Estado de Chihuahua y sus Municipios, 22, 23 y 24 de la Ley de Disciplina Financiera de las Entidades Federativas y los Municipios, y 13 Bis fracción </w:t>
      </w:r>
      <w:r w:rsidRPr="00AD79DB">
        <w:rPr>
          <w:rFonts w:ascii="Century Gothic" w:eastAsia="Arial" w:hAnsi="Century Gothic" w:cs="Arial"/>
          <w:i/>
          <w:sz w:val="24"/>
          <w:szCs w:val="24"/>
          <w:lang w:eastAsia="en-US"/>
        </w:rPr>
        <w:lastRenderedPageBreak/>
        <w:t>XI de la Ley del Agua del Estado de Chihuahua, someto a consideración de ese H. Congreso del Estado, la solicitud de autorización para contratar uno o varios financiamientos hasta por un monto máximo de $94,500,000.00 (noventa y cuatro millones quinientos mil pesos 00/100 moneda nacional), a un plazo de hasta 18 años, contados a partir de la fecha de contratación del o los financiamientos, para el proyecto denominado “Mejoras al Sistema de Alcantarillado Sanitario en</w:t>
      </w:r>
      <w:r>
        <w:rPr>
          <w:rFonts w:ascii="Century Gothic" w:eastAsia="Arial" w:hAnsi="Century Gothic" w:cs="Arial"/>
          <w:i/>
          <w:sz w:val="24"/>
          <w:szCs w:val="24"/>
          <w:lang w:eastAsia="en-US"/>
        </w:rPr>
        <w:t xml:space="preserve"> Ciudad Juárez, Chihuahua”.</w:t>
      </w:r>
    </w:p>
    <w:p w14:paraId="303D4623" w14:textId="77777777" w:rsidR="006C0094" w:rsidRPr="006C0094" w:rsidRDefault="006C0094" w:rsidP="004C3CC2">
      <w:pPr>
        <w:pStyle w:val="Normal1"/>
        <w:spacing w:line="360" w:lineRule="auto"/>
        <w:contextualSpacing/>
        <w:jc w:val="both"/>
        <w:rPr>
          <w:rFonts w:ascii="Century Gothic" w:eastAsia="Arial" w:hAnsi="Century Gothic" w:cs="Arial"/>
          <w:color w:val="auto"/>
          <w:szCs w:val="24"/>
          <w:lang w:val="es-MX"/>
        </w:rPr>
      </w:pPr>
    </w:p>
    <w:p w14:paraId="39B8837C" w14:textId="77777777" w:rsidR="006856B5" w:rsidRPr="00414B59" w:rsidRDefault="006856B5" w:rsidP="004C3CC2">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IV.-</w:t>
      </w:r>
      <w:r w:rsidRPr="00414B59">
        <w:rPr>
          <w:rFonts w:ascii="Century Gothic" w:eastAsia="Arial" w:hAnsi="Century Gothic" w:cs="Arial"/>
          <w:color w:val="auto"/>
          <w:szCs w:val="24"/>
          <w:lang w:val="es-MX"/>
        </w:rPr>
        <w:t xml:space="preserve"> Ahora bien, al entrar al estudio y análisis de la Iniciativa en comento, quienes integramos la</w:t>
      </w:r>
      <w:r w:rsidR="00D0777A">
        <w:rPr>
          <w:rFonts w:ascii="Century Gothic" w:eastAsia="Arial" w:hAnsi="Century Gothic" w:cs="Arial"/>
          <w:color w:val="auto"/>
          <w:szCs w:val="24"/>
          <w:lang w:val="es-MX"/>
        </w:rPr>
        <w:t>s Comisiones Unidas</w:t>
      </w:r>
      <w:r w:rsidRPr="00414B59">
        <w:rPr>
          <w:rFonts w:ascii="Century Gothic" w:eastAsia="Arial" w:hAnsi="Century Gothic" w:cs="Arial"/>
          <w:color w:val="auto"/>
          <w:szCs w:val="24"/>
          <w:lang w:val="es-MX"/>
        </w:rPr>
        <w:t xml:space="preserve"> de </w:t>
      </w:r>
      <w:r w:rsidR="00AE708E">
        <w:rPr>
          <w:rFonts w:ascii="Century Gothic" w:eastAsia="Arial" w:hAnsi="Century Gothic" w:cs="Arial"/>
          <w:color w:val="auto"/>
          <w:szCs w:val="24"/>
          <w:lang w:val="es-MX"/>
        </w:rPr>
        <w:t>Programación, Presupuesto y Hacienda Pública</w:t>
      </w:r>
      <w:r w:rsidR="00D0777A">
        <w:rPr>
          <w:rFonts w:ascii="Century Gothic" w:eastAsia="Arial" w:hAnsi="Century Gothic" w:cs="Arial"/>
          <w:color w:val="auto"/>
          <w:szCs w:val="24"/>
          <w:lang w:val="es-MX"/>
        </w:rPr>
        <w:t xml:space="preserve"> y de Agua</w:t>
      </w:r>
      <w:r w:rsidRPr="00414B59">
        <w:rPr>
          <w:rFonts w:ascii="Century Gothic" w:eastAsia="Arial" w:hAnsi="Century Gothic" w:cs="Arial"/>
          <w:color w:val="auto"/>
          <w:szCs w:val="24"/>
          <w:lang w:val="es-MX"/>
        </w:rPr>
        <w:t>, formulamos las siguientes:</w:t>
      </w:r>
    </w:p>
    <w:p w14:paraId="7698EC8F" w14:textId="77777777" w:rsidR="003F0F20" w:rsidRPr="00414B59" w:rsidRDefault="003F0F20" w:rsidP="004C3CC2">
      <w:pPr>
        <w:pStyle w:val="Normal1"/>
        <w:spacing w:line="360" w:lineRule="auto"/>
        <w:contextualSpacing/>
        <w:jc w:val="both"/>
        <w:rPr>
          <w:rFonts w:ascii="Century Gothic" w:eastAsia="Arial" w:hAnsi="Century Gothic" w:cs="Arial"/>
          <w:color w:val="auto"/>
          <w:szCs w:val="24"/>
          <w:lang w:val="es-MX"/>
        </w:rPr>
      </w:pPr>
    </w:p>
    <w:p w14:paraId="63B812D9" w14:textId="77777777" w:rsidR="006856B5" w:rsidRPr="00414B59" w:rsidRDefault="006856B5" w:rsidP="004C3CC2">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CONSIDERACIONES</w:t>
      </w:r>
    </w:p>
    <w:p w14:paraId="27B7F410" w14:textId="77777777" w:rsidR="006856B5" w:rsidRPr="00414B59" w:rsidRDefault="006856B5" w:rsidP="004C3CC2">
      <w:pPr>
        <w:pStyle w:val="Normal1"/>
        <w:spacing w:line="360" w:lineRule="auto"/>
        <w:contextualSpacing/>
        <w:jc w:val="center"/>
        <w:rPr>
          <w:rFonts w:ascii="Century Gothic" w:eastAsia="Arial" w:hAnsi="Century Gothic" w:cs="Arial"/>
          <w:color w:val="auto"/>
          <w:szCs w:val="24"/>
          <w:lang w:val="es-MX"/>
        </w:rPr>
      </w:pPr>
    </w:p>
    <w:p w14:paraId="571ACC7F" w14:textId="77777777" w:rsidR="006856B5" w:rsidRPr="00414B59" w:rsidRDefault="006856B5" w:rsidP="004C3CC2">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w:t>
      </w:r>
      <w:r w:rsidRPr="00414B59">
        <w:rPr>
          <w:rFonts w:ascii="Century Gothic" w:eastAsia="Arial" w:hAnsi="Century Gothic" w:cs="Arial"/>
          <w:color w:val="auto"/>
          <w:szCs w:val="24"/>
          <w:lang w:val="es-MX"/>
        </w:rPr>
        <w:t xml:space="preserve"> </w:t>
      </w:r>
      <w:r w:rsidR="00D0777A" w:rsidRPr="0090301A">
        <w:rPr>
          <w:rFonts w:ascii="Century Gothic" w:eastAsia="Arial" w:hAnsi="Century Gothic" w:cs="Arial"/>
          <w:szCs w:val="24"/>
        </w:rPr>
        <w:t xml:space="preserve">El H. Congreso del Estado, a </w:t>
      </w:r>
      <w:r w:rsidR="00D0777A" w:rsidRPr="002D67A7">
        <w:rPr>
          <w:rFonts w:ascii="Century Gothic" w:eastAsia="Arial" w:hAnsi="Century Gothic" w:cs="Arial"/>
          <w:szCs w:val="24"/>
        </w:rPr>
        <w:t>través de esta</w:t>
      </w:r>
      <w:r w:rsidR="00D0777A">
        <w:rPr>
          <w:rFonts w:ascii="Century Gothic" w:eastAsia="Arial" w:hAnsi="Century Gothic" w:cs="Arial"/>
          <w:szCs w:val="24"/>
        </w:rPr>
        <w:t>s Comisiones Unidas</w:t>
      </w:r>
      <w:r w:rsidR="00D0777A" w:rsidRPr="002D67A7">
        <w:rPr>
          <w:rFonts w:ascii="Century Gothic" w:eastAsia="Arial" w:hAnsi="Century Gothic" w:cs="Arial"/>
          <w:szCs w:val="24"/>
        </w:rPr>
        <w:t xml:space="preserve"> de </w:t>
      </w:r>
      <w:r w:rsidR="00D0777A">
        <w:rPr>
          <w:rFonts w:ascii="Century Gothic" w:eastAsia="Arial" w:hAnsi="Century Gothic" w:cs="Arial"/>
          <w:szCs w:val="24"/>
        </w:rPr>
        <w:t>Dictamen Legislativo</w:t>
      </w:r>
      <w:r w:rsidR="00D0777A" w:rsidRPr="0090301A">
        <w:rPr>
          <w:rFonts w:ascii="Century Gothic" w:eastAsia="Arial" w:hAnsi="Century Gothic" w:cs="Arial"/>
          <w:szCs w:val="24"/>
        </w:rPr>
        <w:t xml:space="preserve">, es competente para conocer y resolver sobre </w:t>
      </w:r>
      <w:r w:rsidR="00D0777A">
        <w:rPr>
          <w:rFonts w:ascii="Century Gothic" w:eastAsia="Arial" w:hAnsi="Century Gothic" w:cs="Arial"/>
          <w:szCs w:val="24"/>
        </w:rPr>
        <w:t xml:space="preserve">el asunto descrito </w:t>
      </w:r>
      <w:r w:rsidR="00D0777A" w:rsidRPr="0090301A">
        <w:rPr>
          <w:rFonts w:ascii="Century Gothic" w:eastAsia="Arial" w:hAnsi="Century Gothic" w:cs="Arial"/>
          <w:szCs w:val="24"/>
        </w:rPr>
        <w:t>en el apartado de antecedentes.</w:t>
      </w:r>
    </w:p>
    <w:p w14:paraId="3A24174D" w14:textId="77777777" w:rsidR="003079DE" w:rsidRPr="00414B59" w:rsidRDefault="003079DE" w:rsidP="004C3CC2">
      <w:pPr>
        <w:pStyle w:val="Normal1"/>
        <w:spacing w:line="360" w:lineRule="auto"/>
        <w:contextualSpacing/>
        <w:jc w:val="both"/>
        <w:rPr>
          <w:rFonts w:ascii="Century Gothic" w:eastAsia="Arial" w:hAnsi="Century Gothic" w:cs="Arial"/>
          <w:color w:val="auto"/>
          <w:szCs w:val="24"/>
          <w:lang w:val="es-MX"/>
        </w:rPr>
      </w:pPr>
    </w:p>
    <w:p w14:paraId="159EC5C8" w14:textId="77777777" w:rsidR="00D0777A" w:rsidRDefault="003079DE" w:rsidP="00D0777A">
      <w:pPr>
        <w:pStyle w:val="Normal1"/>
        <w:spacing w:line="360" w:lineRule="auto"/>
        <w:contextualSpacing/>
        <w:jc w:val="both"/>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II.-</w:t>
      </w:r>
      <w:r w:rsidR="00D0777A" w:rsidRPr="00D0777A">
        <w:rPr>
          <w:rFonts w:ascii="Century Gothic" w:eastAsia="Arial" w:hAnsi="Century Gothic" w:cs="Arial"/>
          <w:szCs w:val="24"/>
          <w:lang w:val="es-MX"/>
        </w:rPr>
        <w:t xml:space="preserve"> </w:t>
      </w:r>
      <w:r w:rsidR="00D0777A" w:rsidRPr="00D0777A">
        <w:rPr>
          <w:rFonts w:ascii="Century Gothic" w:eastAsia="Arial" w:hAnsi="Century Gothic" w:cs="Arial"/>
          <w:color w:val="auto"/>
          <w:szCs w:val="24"/>
          <w:lang w:val="es-MX"/>
        </w:rPr>
        <w:t xml:space="preserve">Como ya quedó precisado en </w:t>
      </w:r>
      <w:r w:rsidR="00D0777A">
        <w:rPr>
          <w:rFonts w:ascii="Century Gothic" w:eastAsia="Arial" w:hAnsi="Century Gothic" w:cs="Arial"/>
          <w:color w:val="auto"/>
          <w:szCs w:val="24"/>
          <w:lang w:val="es-MX"/>
        </w:rPr>
        <w:t>el apartado anterior</w:t>
      </w:r>
      <w:r w:rsidR="00D0777A" w:rsidRPr="00D0777A">
        <w:rPr>
          <w:rFonts w:ascii="Century Gothic" w:eastAsia="Arial" w:hAnsi="Century Gothic" w:cs="Arial"/>
          <w:color w:val="auto"/>
          <w:szCs w:val="24"/>
          <w:lang w:val="es-MX"/>
        </w:rPr>
        <w:t>, la Iniciativa so</w:t>
      </w:r>
      <w:r w:rsidR="00D0777A">
        <w:rPr>
          <w:rFonts w:ascii="Century Gothic" w:eastAsia="Arial" w:hAnsi="Century Gothic" w:cs="Arial"/>
          <w:color w:val="auto"/>
          <w:szCs w:val="24"/>
          <w:lang w:val="es-MX"/>
        </w:rPr>
        <w:t>bre la que hoy se pronuncia este órgano dictaminador</w:t>
      </w:r>
      <w:r w:rsidR="00D0777A" w:rsidRPr="00D0777A">
        <w:rPr>
          <w:rFonts w:ascii="Century Gothic" w:eastAsia="Arial" w:hAnsi="Century Gothic" w:cs="Arial"/>
          <w:color w:val="auto"/>
          <w:szCs w:val="24"/>
          <w:lang w:val="es-MX"/>
        </w:rPr>
        <w:t xml:space="preserve">, se refiere a la solicitud que </w:t>
      </w:r>
      <w:r w:rsidR="00D0777A">
        <w:rPr>
          <w:rFonts w:ascii="Century Gothic" w:eastAsia="Arial" w:hAnsi="Century Gothic" w:cs="Arial"/>
          <w:color w:val="auto"/>
          <w:szCs w:val="24"/>
          <w:lang w:val="es-MX"/>
        </w:rPr>
        <w:t>la</w:t>
      </w:r>
      <w:r w:rsidR="00D0777A" w:rsidRPr="00D0777A">
        <w:rPr>
          <w:rFonts w:ascii="Century Gothic" w:eastAsia="Arial" w:hAnsi="Century Gothic" w:cs="Arial"/>
          <w:color w:val="auto"/>
          <w:szCs w:val="24"/>
          <w:lang w:val="es-MX"/>
        </w:rPr>
        <w:t xml:space="preserve"> Titular del Poder Ejecutivo del Estado de Chihuahua presenta para obtener de e</w:t>
      </w:r>
      <w:r w:rsidR="00D0777A">
        <w:rPr>
          <w:rFonts w:ascii="Century Gothic" w:eastAsia="Arial" w:hAnsi="Century Gothic" w:cs="Arial"/>
          <w:color w:val="auto"/>
          <w:szCs w:val="24"/>
          <w:lang w:val="es-MX"/>
        </w:rPr>
        <w:t xml:space="preserve">sta Soberanía autorización para que </w:t>
      </w:r>
      <w:r w:rsidR="00D0777A" w:rsidRPr="00D0777A">
        <w:rPr>
          <w:rFonts w:ascii="Century Gothic" w:eastAsia="Arial" w:hAnsi="Century Gothic" w:cs="Arial"/>
          <w:szCs w:val="24"/>
          <w:lang w:val="es-MX"/>
        </w:rPr>
        <w:t xml:space="preserve">la Junta Municipal de Agua y Saneamiento de Juárez, gestione y contrate uno o varios </w:t>
      </w:r>
      <w:r w:rsidR="00D0777A" w:rsidRPr="00D0777A">
        <w:rPr>
          <w:rFonts w:ascii="Century Gothic" w:eastAsia="Arial" w:hAnsi="Century Gothic" w:cs="Arial"/>
          <w:szCs w:val="24"/>
          <w:lang w:val="es-MX"/>
        </w:rPr>
        <w:lastRenderedPageBreak/>
        <w:t>financiamientos hasta por un mont</w:t>
      </w:r>
      <w:r w:rsidR="00D0777A">
        <w:rPr>
          <w:rFonts w:ascii="Century Gothic" w:eastAsia="Arial" w:hAnsi="Century Gothic" w:cs="Arial"/>
          <w:szCs w:val="24"/>
          <w:lang w:val="es-MX"/>
        </w:rPr>
        <w:t>o máximo de $94,500,000 pesos (N</w:t>
      </w:r>
      <w:r w:rsidR="00D0777A" w:rsidRPr="00D0777A">
        <w:rPr>
          <w:rFonts w:ascii="Century Gothic" w:eastAsia="Arial" w:hAnsi="Century Gothic" w:cs="Arial"/>
          <w:szCs w:val="24"/>
          <w:lang w:val="es-MX"/>
        </w:rPr>
        <w:t>oventa y cuatro millones quinientos mil pesos 00/100 moneda nacional) a un plazo de hasta 18 años, contados a partir de la fecha de contratación del o los financiamientos, cuyos recursos deberán de ser destinados a realizar inversiones público productivas en el proyecto denominado "Mejoras al Sistema de Alcantarillado Sanitario de Ciudad Juárez, Chihuahua".</w:t>
      </w:r>
    </w:p>
    <w:p w14:paraId="07165736" w14:textId="77777777" w:rsidR="00D0777A" w:rsidRDefault="00D0777A" w:rsidP="00D0777A">
      <w:pPr>
        <w:pStyle w:val="Normal1"/>
        <w:spacing w:line="360" w:lineRule="auto"/>
        <w:contextualSpacing/>
        <w:jc w:val="both"/>
        <w:rPr>
          <w:rFonts w:ascii="Century Gothic" w:eastAsia="Arial" w:hAnsi="Century Gothic" w:cs="Arial"/>
          <w:b/>
          <w:color w:val="auto"/>
          <w:szCs w:val="24"/>
          <w:lang w:val="es-MX"/>
        </w:rPr>
      </w:pPr>
    </w:p>
    <w:p w14:paraId="7F1C6604" w14:textId="77777777" w:rsidR="00D0777A" w:rsidRDefault="00D0777A" w:rsidP="00D0777A">
      <w:pPr>
        <w:pStyle w:val="Normal1"/>
        <w:spacing w:line="360" w:lineRule="auto"/>
        <w:contextualSpacing/>
        <w:jc w:val="both"/>
        <w:rPr>
          <w:rFonts w:ascii="Century Gothic" w:eastAsia="Arial" w:hAnsi="Century Gothic" w:cs="Arial"/>
          <w:szCs w:val="24"/>
          <w:lang w:val="es-MX"/>
        </w:rPr>
      </w:pPr>
      <w:r w:rsidRPr="00D0777A">
        <w:rPr>
          <w:rFonts w:ascii="Century Gothic" w:eastAsia="Arial" w:hAnsi="Century Gothic" w:cs="Arial"/>
          <w:color w:val="auto"/>
          <w:szCs w:val="24"/>
          <w:lang w:val="es-MX"/>
        </w:rPr>
        <w:t xml:space="preserve">En tal sentido, </w:t>
      </w:r>
      <w:r w:rsidR="005C29C7" w:rsidRPr="005C29C7">
        <w:rPr>
          <w:rFonts w:ascii="Century Gothic" w:eastAsia="Arial" w:hAnsi="Century Gothic" w:cs="Arial"/>
          <w:szCs w:val="24"/>
          <w:lang w:val="es-MX"/>
        </w:rPr>
        <w:t>con el propósito de</w:t>
      </w:r>
      <w:r>
        <w:rPr>
          <w:rFonts w:ascii="Century Gothic" w:eastAsia="Arial" w:hAnsi="Century Gothic" w:cs="Arial"/>
          <w:szCs w:val="24"/>
          <w:lang w:val="es-MX"/>
        </w:rPr>
        <w:t xml:space="preserve"> conocer a detalle la propuesta, es que con fecha 23 de noviembre</w:t>
      </w:r>
      <w:r w:rsidR="005C29C7" w:rsidRPr="005C29C7">
        <w:rPr>
          <w:rFonts w:ascii="Century Gothic" w:eastAsia="Arial" w:hAnsi="Century Gothic" w:cs="Arial"/>
          <w:szCs w:val="24"/>
          <w:lang w:val="es-MX"/>
        </w:rPr>
        <w:t xml:space="preserve"> </w:t>
      </w:r>
      <w:r>
        <w:rPr>
          <w:rFonts w:ascii="Century Gothic" w:eastAsia="Arial" w:hAnsi="Century Gothic" w:cs="Arial"/>
          <w:szCs w:val="24"/>
          <w:lang w:val="es-MX"/>
        </w:rPr>
        <w:t>del año en curso, en reunión de estas Comisiones Unidas, se contó con la presencia de funcionarios directivos de la Junta Central de Agua y Saneamiento del Estado, así como de la Junta Municipal de Agua y Saneamiento de Juárez, en la que se realizó una presentación de la solicitud y se logró un espacio de diálogo con las y los legisladores.</w:t>
      </w:r>
    </w:p>
    <w:p w14:paraId="7F829884" w14:textId="77777777" w:rsidR="003A76EE" w:rsidRPr="006E6D83" w:rsidRDefault="003A76EE" w:rsidP="00C2171A">
      <w:pPr>
        <w:pStyle w:val="Normal1"/>
        <w:spacing w:line="360" w:lineRule="auto"/>
        <w:contextualSpacing/>
        <w:jc w:val="both"/>
        <w:rPr>
          <w:rFonts w:ascii="Century Gothic" w:eastAsia="Arial" w:hAnsi="Century Gothic" w:cs="Arial"/>
          <w:szCs w:val="24"/>
        </w:rPr>
      </w:pPr>
    </w:p>
    <w:p w14:paraId="502203E7" w14:textId="77777777" w:rsidR="007F13BB" w:rsidRDefault="00EB65F0" w:rsidP="007F13BB">
      <w:pPr>
        <w:pStyle w:val="Normal1"/>
        <w:spacing w:line="360" w:lineRule="auto"/>
        <w:contextualSpacing/>
        <w:jc w:val="both"/>
        <w:rPr>
          <w:rFonts w:ascii="Century Gothic" w:eastAsia="Arial" w:hAnsi="Century Gothic" w:cs="Arial"/>
        </w:rPr>
      </w:pPr>
      <w:r w:rsidRPr="00414B59">
        <w:rPr>
          <w:rFonts w:ascii="Century Gothic" w:eastAsia="Arial" w:hAnsi="Century Gothic" w:cs="Arial"/>
          <w:b/>
          <w:color w:val="auto"/>
          <w:szCs w:val="24"/>
          <w:lang w:val="es-MX"/>
        </w:rPr>
        <w:t>III.-</w:t>
      </w:r>
      <w:r w:rsidRPr="00414B59">
        <w:rPr>
          <w:rFonts w:ascii="Century Gothic" w:eastAsia="Arial" w:hAnsi="Century Gothic" w:cs="Arial"/>
          <w:color w:val="auto"/>
          <w:szCs w:val="24"/>
          <w:lang w:val="es-MX"/>
        </w:rPr>
        <w:t xml:space="preserve"> </w:t>
      </w:r>
      <w:r w:rsidR="006E6D83">
        <w:rPr>
          <w:rFonts w:ascii="Century Gothic" w:eastAsia="Arial" w:hAnsi="Century Gothic" w:cs="Arial"/>
          <w:color w:val="auto"/>
          <w:szCs w:val="24"/>
          <w:lang w:val="es-MX"/>
        </w:rPr>
        <w:t>La Iniciativa en comento justifica su solicit</w:t>
      </w:r>
      <w:r w:rsidR="007F13BB">
        <w:rPr>
          <w:rFonts w:ascii="Century Gothic" w:eastAsia="Arial" w:hAnsi="Century Gothic" w:cs="Arial"/>
          <w:color w:val="auto"/>
          <w:szCs w:val="24"/>
          <w:lang w:val="es-MX"/>
        </w:rPr>
        <w:t>ud</w:t>
      </w:r>
      <w:r w:rsidR="00D73F40">
        <w:rPr>
          <w:rFonts w:ascii="Century Gothic" w:eastAsia="Arial" w:hAnsi="Century Gothic" w:cs="Arial"/>
          <w:color w:val="auto"/>
          <w:szCs w:val="24"/>
          <w:lang w:val="es-MX"/>
        </w:rPr>
        <w:t xml:space="preserve"> </w:t>
      </w:r>
      <w:r w:rsidR="007F13BB">
        <w:rPr>
          <w:rFonts w:ascii="Century Gothic" w:eastAsia="Arial" w:hAnsi="Century Gothic" w:cs="Arial"/>
          <w:color w:val="auto"/>
          <w:szCs w:val="24"/>
          <w:lang w:val="es-MX"/>
        </w:rPr>
        <w:t>en la necesidad de</w:t>
      </w:r>
      <w:r w:rsidR="00D73F40">
        <w:rPr>
          <w:rFonts w:ascii="Century Gothic" w:eastAsia="Arial" w:hAnsi="Century Gothic" w:cs="Arial"/>
          <w:color w:val="auto"/>
          <w:szCs w:val="24"/>
          <w:lang w:val="es-MX"/>
        </w:rPr>
        <w:t xml:space="preserve"> hacer frente a </w:t>
      </w:r>
      <w:r w:rsidR="007F13BB">
        <w:rPr>
          <w:rFonts w:ascii="Century Gothic" w:eastAsia="Arial" w:hAnsi="Century Gothic" w:cs="Arial"/>
          <w:color w:val="auto"/>
          <w:szCs w:val="24"/>
          <w:lang w:val="es-MX"/>
        </w:rPr>
        <w:t xml:space="preserve">una problemática que se presenta en Ciudad Juárez en torno al tema del agua, </w:t>
      </w:r>
      <w:r w:rsidR="007F13BB">
        <w:rPr>
          <w:rFonts w:ascii="Century Gothic" w:eastAsia="Arial" w:hAnsi="Century Gothic" w:cs="Arial"/>
        </w:rPr>
        <w:t xml:space="preserve">en donde se refiere que la </w:t>
      </w:r>
      <w:r w:rsidR="007F13BB" w:rsidRPr="007F13BB">
        <w:rPr>
          <w:rFonts w:ascii="Century Gothic" w:eastAsia="Arial" w:hAnsi="Century Gothic" w:cs="Arial"/>
        </w:rPr>
        <w:t xml:space="preserve">zona norponiente de </w:t>
      </w:r>
      <w:r w:rsidR="00050433">
        <w:rPr>
          <w:rFonts w:ascii="Century Gothic" w:eastAsia="Arial" w:hAnsi="Century Gothic" w:cs="Arial"/>
        </w:rPr>
        <w:t>la Ciudad</w:t>
      </w:r>
      <w:r w:rsidR="007F13BB">
        <w:rPr>
          <w:rFonts w:ascii="Century Gothic" w:eastAsia="Arial" w:hAnsi="Century Gothic" w:cs="Arial"/>
        </w:rPr>
        <w:t xml:space="preserve"> </w:t>
      </w:r>
      <w:r w:rsidR="007F13BB" w:rsidRPr="007F13BB">
        <w:rPr>
          <w:rFonts w:ascii="Century Gothic" w:eastAsia="Arial" w:hAnsi="Century Gothic" w:cs="Arial"/>
        </w:rPr>
        <w:t>cuenta con servicios de agua potable y alcantarillado, en la cual existen cuatro colectores denominados “</w:t>
      </w:r>
      <w:r w:rsidR="007F13BB" w:rsidRPr="007F13BB">
        <w:rPr>
          <w:rFonts w:ascii="Century Gothic" w:eastAsia="Arial" w:hAnsi="Century Gothic" w:cs="Arial"/>
          <w:iCs/>
        </w:rPr>
        <w:t>Norzagaray”, “Mimbre”, “Nadadores” y “Víboras”,</w:t>
      </w:r>
      <w:r w:rsidR="007F13BB" w:rsidRPr="007F13BB">
        <w:rPr>
          <w:rFonts w:ascii="Century Gothic" w:eastAsia="Arial" w:hAnsi="Century Gothic" w:cs="Arial"/>
        </w:rPr>
        <w:t xml:space="preserve"> mismos que en la actualidad, debido al incremento de </w:t>
      </w:r>
      <w:r w:rsidR="007F13BB">
        <w:rPr>
          <w:rFonts w:ascii="Century Gothic" w:eastAsia="Arial" w:hAnsi="Century Gothic" w:cs="Arial"/>
        </w:rPr>
        <w:t>la población que habita</w:t>
      </w:r>
      <w:r w:rsidR="007F13BB" w:rsidRPr="007F13BB">
        <w:rPr>
          <w:rFonts w:ascii="Century Gothic" w:eastAsia="Arial" w:hAnsi="Century Gothic" w:cs="Arial"/>
        </w:rPr>
        <w:t xml:space="preserve"> en la zona, se encuentran deteriorados, dañados y con problemas de azolve</w:t>
      </w:r>
      <w:r w:rsidR="007F13BB">
        <w:rPr>
          <w:rFonts w:ascii="Century Gothic" w:eastAsia="Arial" w:hAnsi="Century Gothic" w:cs="Arial"/>
        </w:rPr>
        <w:t>.</w:t>
      </w:r>
    </w:p>
    <w:p w14:paraId="43FC89D0" w14:textId="77777777" w:rsidR="007F13BB" w:rsidRDefault="007F13BB" w:rsidP="007F13BB">
      <w:pPr>
        <w:pStyle w:val="Normal1"/>
        <w:spacing w:line="360" w:lineRule="auto"/>
        <w:contextualSpacing/>
        <w:jc w:val="both"/>
        <w:rPr>
          <w:rFonts w:ascii="Century Gothic" w:eastAsia="Arial" w:hAnsi="Century Gothic" w:cs="Arial"/>
        </w:rPr>
      </w:pPr>
    </w:p>
    <w:p w14:paraId="72BD62B9" w14:textId="46B67DA6" w:rsidR="007F13BB" w:rsidRDefault="007F13BB" w:rsidP="007F13BB">
      <w:pPr>
        <w:pStyle w:val="Normal1"/>
        <w:spacing w:line="360" w:lineRule="auto"/>
        <w:contextualSpacing/>
        <w:jc w:val="both"/>
        <w:rPr>
          <w:rFonts w:ascii="Century Gothic" w:eastAsia="Arial" w:hAnsi="Century Gothic" w:cs="Arial"/>
        </w:rPr>
      </w:pPr>
      <w:r>
        <w:rPr>
          <w:rFonts w:ascii="Century Gothic" w:eastAsia="Arial" w:hAnsi="Century Gothic" w:cs="Arial"/>
        </w:rPr>
        <w:lastRenderedPageBreak/>
        <w:t>Lo anterior, señala la propia motivación del documento,</w:t>
      </w:r>
      <w:r w:rsidRPr="007F13BB">
        <w:rPr>
          <w:rFonts w:ascii="Century Gothic" w:eastAsia="Arial" w:hAnsi="Century Gothic" w:cs="Arial"/>
        </w:rPr>
        <w:t xml:space="preserve"> ha provocado que el agua de drenaje brote de las alcantarillas y fluya a la zona baja de la </w:t>
      </w:r>
      <w:r>
        <w:rPr>
          <w:rFonts w:ascii="Century Gothic" w:eastAsia="Arial" w:hAnsi="Century Gothic" w:cs="Arial"/>
        </w:rPr>
        <w:t>C</w:t>
      </w:r>
      <w:r w:rsidRPr="007F13BB">
        <w:rPr>
          <w:rFonts w:ascii="Century Gothic" w:eastAsia="Arial" w:hAnsi="Century Gothic" w:cs="Arial"/>
        </w:rPr>
        <w:t xml:space="preserve">iudad. </w:t>
      </w:r>
      <w:r>
        <w:rPr>
          <w:rFonts w:ascii="Century Gothic" w:eastAsia="Arial" w:hAnsi="Century Gothic" w:cs="Arial"/>
        </w:rPr>
        <w:t>Así, e</w:t>
      </w:r>
      <w:r w:rsidRPr="007F13BB">
        <w:rPr>
          <w:rFonts w:ascii="Century Gothic" w:eastAsia="Arial" w:hAnsi="Century Gothic" w:cs="Arial"/>
        </w:rPr>
        <w:t xml:space="preserve">l trayecto que sigue el agua que brota de las alcantarillas pasa por las calles de las colonias cercanas a los colectores, generando malestar </w:t>
      </w:r>
      <w:r w:rsidRPr="008469D1">
        <w:rPr>
          <w:rFonts w:ascii="Century Gothic" w:eastAsia="Arial" w:hAnsi="Century Gothic" w:cs="Arial"/>
        </w:rPr>
        <w:t>a l</w:t>
      </w:r>
      <w:r w:rsidR="008469D1" w:rsidRPr="008469D1">
        <w:rPr>
          <w:rFonts w:ascii="Century Gothic" w:eastAsia="Arial" w:hAnsi="Century Gothic" w:cs="Arial"/>
        </w:rPr>
        <w:t>as personas</w:t>
      </w:r>
      <w:r w:rsidRPr="008469D1">
        <w:rPr>
          <w:rFonts w:ascii="Century Gothic" w:eastAsia="Arial" w:hAnsi="Century Gothic" w:cs="Arial"/>
        </w:rPr>
        <w:t xml:space="preserve"> habitantes,</w:t>
      </w:r>
      <w:r w:rsidRPr="007F13BB">
        <w:rPr>
          <w:rFonts w:ascii="Century Gothic" w:eastAsia="Arial" w:hAnsi="Century Gothic" w:cs="Arial"/>
        </w:rPr>
        <w:t xml:space="preserve"> tanto por el paso del agua como por los malos olores que se desprenden; </w:t>
      </w:r>
      <w:r>
        <w:rPr>
          <w:rFonts w:ascii="Century Gothic" w:eastAsia="Arial" w:hAnsi="Century Gothic" w:cs="Arial"/>
        </w:rPr>
        <w:t>de igual forma, se expone que</w:t>
      </w:r>
      <w:r w:rsidRPr="007F13BB">
        <w:rPr>
          <w:rFonts w:ascii="Century Gothic" w:eastAsia="Arial" w:hAnsi="Century Gothic" w:cs="Arial"/>
        </w:rPr>
        <w:t xml:space="preserve"> esta circunstancia puede poner en pe</w:t>
      </w:r>
      <w:r w:rsidR="00226729">
        <w:rPr>
          <w:rFonts w:ascii="Century Gothic" w:eastAsia="Arial" w:hAnsi="Century Gothic" w:cs="Arial"/>
        </w:rPr>
        <w:t xml:space="preserve">ligro su salud </w:t>
      </w:r>
      <w:r w:rsidR="0080483E">
        <w:rPr>
          <w:rFonts w:ascii="Century Gothic" w:eastAsia="Arial" w:hAnsi="Century Gothic" w:cs="Arial"/>
        </w:rPr>
        <w:t>al contraer enfermedades</w:t>
      </w:r>
      <w:r w:rsidR="008469D1">
        <w:rPr>
          <w:rFonts w:ascii="Century Gothic" w:eastAsia="Arial" w:hAnsi="Century Gothic" w:cs="Arial"/>
        </w:rPr>
        <w:t>.</w:t>
      </w:r>
    </w:p>
    <w:p w14:paraId="668156C7" w14:textId="77777777" w:rsidR="0080483E" w:rsidRPr="007F13BB" w:rsidRDefault="0080483E" w:rsidP="007F13BB">
      <w:pPr>
        <w:pStyle w:val="Normal1"/>
        <w:spacing w:line="360" w:lineRule="auto"/>
        <w:contextualSpacing/>
        <w:jc w:val="both"/>
        <w:rPr>
          <w:rFonts w:ascii="Century Gothic" w:eastAsia="Arial" w:hAnsi="Century Gothic" w:cs="Arial"/>
          <w:szCs w:val="24"/>
        </w:rPr>
      </w:pPr>
    </w:p>
    <w:p w14:paraId="0AEB0F00" w14:textId="3D134792" w:rsidR="007F13BB" w:rsidRPr="007F13BB" w:rsidRDefault="007F13BB" w:rsidP="007F13BB">
      <w:pPr>
        <w:pStyle w:val="Normal1"/>
        <w:spacing w:line="360" w:lineRule="auto"/>
        <w:contextualSpacing/>
        <w:jc w:val="both"/>
        <w:rPr>
          <w:rFonts w:ascii="Century Gothic" w:eastAsia="Arial" w:hAnsi="Century Gothic" w:cs="Arial"/>
          <w:szCs w:val="24"/>
        </w:rPr>
      </w:pPr>
      <w:r>
        <w:rPr>
          <w:rFonts w:ascii="Century Gothic" w:eastAsia="Arial" w:hAnsi="Century Gothic" w:cs="Arial"/>
          <w:szCs w:val="24"/>
        </w:rPr>
        <w:t>Bajo este contexto, de la iniciativa se desprende que l</w:t>
      </w:r>
      <w:r w:rsidRPr="007F13BB">
        <w:rPr>
          <w:rFonts w:ascii="Century Gothic" w:eastAsia="Arial" w:hAnsi="Century Gothic" w:cs="Arial"/>
          <w:szCs w:val="24"/>
        </w:rPr>
        <w:t>a Junta Municipal d</w:t>
      </w:r>
      <w:r>
        <w:rPr>
          <w:rFonts w:ascii="Century Gothic" w:eastAsia="Arial" w:hAnsi="Century Gothic" w:cs="Arial"/>
          <w:szCs w:val="24"/>
        </w:rPr>
        <w:t>e Agua y Saneamiento de Juárez</w:t>
      </w:r>
      <w:r w:rsidRPr="008469D1">
        <w:rPr>
          <w:rFonts w:ascii="Century Gothic" w:eastAsia="Arial" w:hAnsi="Century Gothic" w:cs="Arial"/>
          <w:szCs w:val="24"/>
        </w:rPr>
        <w:t xml:space="preserve"> h</w:t>
      </w:r>
      <w:r w:rsidR="008469D1">
        <w:rPr>
          <w:rFonts w:ascii="Century Gothic" w:eastAsia="Arial" w:hAnsi="Century Gothic" w:cs="Arial"/>
          <w:szCs w:val="24"/>
        </w:rPr>
        <w:t xml:space="preserve">a </w:t>
      </w:r>
      <w:r w:rsidRPr="008469D1">
        <w:rPr>
          <w:rFonts w:ascii="Century Gothic" w:eastAsia="Arial" w:hAnsi="Century Gothic" w:cs="Arial"/>
          <w:szCs w:val="24"/>
        </w:rPr>
        <w:t>estado</w:t>
      </w:r>
      <w:r w:rsidRPr="007F13BB">
        <w:rPr>
          <w:rFonts w:ascii="Century Gothic" w:eastAsia="Arial" w:hAnsi="Century Gothic" w:cs="Arial"/>
          <w:szCs w:val="24"/>
        </w:rPr>
        <w:t xml:space="preserve"> trabajando </w:t>
      </w:r>
      <w:r w:rsidR="00E60BFA">
        <w:rPr>
          <w:rFonts w:ascii="Century Gothic" w:eastAsia="Arial" w:hAnsi="Century Gothic" w:cs="Arial"/>
          <w:szCs w:val="24"/>
        </w:rPr>
        <w:t>para</w:t>
      </w:r>
      <w:r>
        <w:rPr>
          <w:rFonts w:ascii="Century Gothic" w:eastAsia="Arial" w:hAnsi="Century Gothic" w:cs="Arial"/>
          <w:szCs w:val="24"/>
        </w:rPr>
        <w:t xml:space="preserve"> encontrar solución a este problema</w:t>
      </w:r>
      <w:r w:rsidRPr="007F13BB">
        <w:rPr>
          <w:rFonts w:ascii="Century Gothic" w:eastAsia="Arial" w:hAnsi="Century Gothic" w:cs="Arial"/>
          <w:szCs w:val="24"/>
        </w:rPr>
        <w:t xml:space="preserve">. Para </w:t>
      </w:r>
      <w:r>
        <w:rPr>
          <w:rFonts w:ascii="Century Gothic" w:eastAsia="Arial" w:hAnsi="Century Gothic" w:cs="Arial"/>
          <w:szCs w:val="24"/>
        </w:rPr>
        <w:t>ello, se expone qu</w:t>
      </w:r>
      <w:r w:rsidR="008469D1">
        <w:rPr>
          <w:rFonts w:ascii="Century Gothic" w:eastAsia="Arial" w:hAnsi="Century Gothic" w:cs="Arial"/>
          <w:szCs w:val="24"/>
        </w:rPr>
        <w:t xml:space="preserve">e han </w:t>
      </w:r>
      <w:r w:rsidRPr="007F13BB">
        <w:rPr>
          <w:rFonts w:ascii="Century Gothic" w:eastAsia="Arial" w:hAnsi="Century Gothic" w:cs="Arial"/>
          <w:szCs w:val="24"/>
        </w:rPr>
        <w:t>estudiado diversos modelos hidráulicos y sanitario</w:t>
      </w:r>
      <w:r>
        <w:rPr>
          <w:rFonts w:ascii="Century Gothic" w:eastAsia="Arial" w:hAnsi="Century Gothic" w:cs="Arial"/>
          <w:szCs w:val="24"/>
        </w:rPr>
        <w:t xml:space="preserve">s, de los cuales </w:t>
      </w:r>
      <w:r w:rsidRPr="007F13BB">
        <w:rPr>
          <w:rFonts w:ascii="Century Gothic" w:eastAsia="Arial" w:hAnsi="Century Gothic" w:cs="Arial"/>
          <w:szCs w:val="24"/>
        </w:rPr>
        <w:t>surgió el proyecto de rehabilitación de los colectores, mismo qu</w:t>
      </w:r>
      <w:r w:rsidR="008469D1">
        <w:rPr>
          <w:rFonts w:ascii="Century Gothic" w:eastAsia="Arial" w:hAnsi="Century Gothic" w:cs="Arial"/>
          <w:szCs w:val="24"/>
        </w:rPr>
        <w:t>e validó</w:t>
      </w:r>
      <w:r w:rsidRPr="007F13BB">
        <w:rPr>
          <w:rFonts w:ascii="Century Gothic" w:eastAsia="Arial" w:hAnsi="Century Gothic" w:cs="Arial"/>
          <w:szCs w:val="24"/>
        </w:rPr>
        <w:t xml:space="preserve"> la Comisión Nacional del Agua</w:t>
      </w:r>
      <w:r w:rsidR="00995717">
        <w:rPr>
          <w:rFonts w:ascii="Century Gothic" w:eastAsia="Arial" w:hAnsi="Century Gothic" w:cs="Arial"/>
          <w:szCs w:val="24"/>
        </w:rPr>
        <w:t xml:space="preserve">. En ese sentido, es que este organismo descentralizado, </w:t>
      </w:r>
      <w:r w:rsidRPr="007F13BB">
        <w:rPr>
          <w:rFonts w:ascii="Century Gothic" w:eastAsia="Arial" w:hAnsi="Century Gothic" w:cs="Arial"/>
          <w:szCs w:val="24"/>
        </w:rPr>
        <w:t>en coordinación con el Banco de Desarrollo de América del Norte y el Gobierno de Estado</w:t>
      </w:r>
      <w:r w:rsidR="00995717">
        <w:rPr>
          <w:rFonts w:ascii="Century Gothic" w:eastAsia="Arial" w:hAnsi="Century Gothic" w:cs="Arial"/>
          <w:szCs w:val="24"/>
        </w:rPr>
        <w:t>,</w:t>
      </w:r>
      <w:r w:rsidR="008469D1">
        <w:rPr>
          <w:rFonts w:ascii="Century Gothic" w:eastAsia="Arial" w:hAnsi="Century Gothic" w:cs="Arial"/>
          <w:szCs w:val="24"/>
        </w:rPr>
        <w:t xml:space="preserve"> han </w:t>
      </w:r>
      <w:r w:rsidRPr="007F13BB">
        <w:rPr>
          <w:rFonts w:ascii="Century Gothic" w:eastAsia="Arial" w:hAnsi="Century Gothic" w:cs="Arial"/>
          <w:szCs w:val="24"/>
        </w:rPr>
        <w:t xml:space="preserve">evaluado y certificado </w:t>
      </w:r>
      <w:r w:rsidR="00995717">
        <w:rPr>
          <w:rFonts w:ascii="Century Gothic" w:eastAsia="Arial" w:hAnsi="Century Gothic" w:cs="Arial"/>
          <w:szCs w:val="24"/>
        </w:rPr>
        <w:t>un</w:t>
      </w:r>
      <w:r w:rsidRPr="007F13BB">
        <w:rPr>
          <w:rFonts w:ascii="Century Gothic" w:eastAsia="Arial" w:hAnsi="Century Gothic" w:cs="Arial"/>
          <w:szCs w:val="24"/>
        </w:rPr>
        <w:t xml:space="preserve"> proyecto que consiste en remplazar aproximadamente 18,540 metros de tubería sanitaria deteriorada del sistema de alcantarillado, de los colectores </w:t>
      </w:r>
      <w:r w:rsidR="00995717">
        <w:rPr>
          <w:rFonts w:ascii="Century Gothic" w:eastAsia="Arial" w:hAnsi="Century Gothic" w:cs="Arial"/>
          <w:szCs w:val="24"/>
        </w:rPr>
        <w:t xml:space="preserve">antes mencionados; lo cual </w:t>
      </w:r>
      <w:r w:rsidRPr="007F13BB">
        <w:rPr>
          <w:rFonts w:ascii="Century Gothic" w:eastAsia="Arial" w:hAnsi="Century Gothic" w:cs="Arial"/>
          <w:szCs w:val="24"/>
        </w:rPr>
        <w:t xml:space="preserve">beneficiará a </w:t>
      </w:r>
      <w:r w:rsidR="00995717">
        <w:rPr>
          <w:rFonts w:ascii="Century Gothic" w:eastAsia="Arial" w:hAnsi="Century Gothic" w:cs="Arial"/>
          <w:szCs w:val="24"/>
        </w:rPr>
        <w:t xml:space="preserve">cerca de 246,000 habitantes. </w:t>
      </w:r>
    </w:p>
    <w:p w14:paraId="76AB2C64" w14:textId="77777777" w:rsidR="00073049" w:rsidRDefault="00073049" w:rsidP="00073049">
      <w:pPr>
        <w:pStyle w:val="Normal1"/>
        <w:spacing w:line="360" w:lineRule="auto"/>
        <w:contextualSpacing/>
        <w:jc w:val="both"/>
        <w:rPr>
          <w:rFonts w:ascii="Century Gothic" w:hAnsi="Century Gothic"/>
          <w:bCs/>
          <w:szCs w:val="24"/>
          <w:lang w:val="es-MX"/>
        </w:rPr>
      </w:pPr>
    </w:p>
    <w:p w14:paraId="1FD2FDC7" w14:textId="158F73C0" w:rsidR="00995717" w:rsidRDefault="00CF01E9" w:rsidP="00995717">
      <w:pPr>
        <w:pStyle w:val="Normal1"/>
        <w:spacing w:line="360" w:lineRule="auto"/>
        <w:contextualSpacing/>
        <w:jc w:val="both"/>
        <w:rPr>
          <w:rFonts w:ascii="Century Gothic" w:hAnsi="Century Gothic"/>
          <w:bCs/>
          <w:szCs w:val="24"/>
        </w:rPr>
      </w:pPr>
      <w:r>
        <w:rPr>
          <w:rFonts w:ascii="Century Gothic" w:hAnsi="Century Gothic"/>
          <w:b/>
          <w:bCs/>
          <w:szCs w:val="24"/>
          <w:lang w:val="es-MX"/>
        </w:rPr>
        <w:t>IV</w:t>
      </w:r>
      <w:r w:rsidR="00073049" w:rsidRPr="0056335E">
        <w:rPr>
          <w:rFonts w:ascii="Century Gothic" w:hAnsi="Century Gothic"/>
          <w:b/>
          <w:bCs/>
          <w:szCs w:val="24"/>
          <w:lang w:val="es-MX"/>
        </w:rPr>
        <w:t>.</w:t>
      </w:r>
      <w:r>
        <w:rPr>
          <w:rFonts w:ascii="Century Gothic" w:hAnsi="Century Gothic"/>
          <w:bCs/>
          <w:szCs w:val="24"/>
          <w:lang w:val="es-MX"/>
        </w:rPr>
        <w:t xml:space="preserve">- </w:t>
      </w:r>
      <w:r w:rsidR="00995717">
        <w:rPr>
          <w:rFonts w:ascii="Century Gothic" w:hAnsi="Century Gothic"/>
          <w:bCs/>
          <w:szCs w:val="24"/>
        </w:rPr>
        <w:t xml:space="preserve">Una vez </w:t>
      </w:r>
      <w:r w:rsidR="00AD79DB">
        <w:rPr>
          <w:rFonts w:ascii="Century Gothic" w:hAnsi="Century Gothic"/>
          <w:bCs/>
          <w:szCs w:val="24"/>
        </w:rPr>
        <w:t>analizado</w:t>
      </w:r>
      <w:r w:rsidR="00995717">
        <w:rPr>
          <w:rFonts w:ascii="Century Gothic" w:hAnsi="Century Gothic"/>
          <w:bCs/>
          <w:szCs w:val="24"/>
        </w:rPr>
        <w:t xml:space="preserve"> lo anterior</w:t>
      </w:r>
      <w:r w:rsidR="00796D7D">
        <w:rPr>
          <w:rFonts w:ascii="Century Gothic" w:hAnsi="Century Gothic"/>
          <w:bCs/>
          <w:szCs w:val="24"/>
        </w:rPr>
        <w:t xml:space="preserve">, </w:t>
      </w:r>
      <w:r w:rsidR="008D4C79">
        <w:rPr>
          <w:rFonts w:ascii="Century Gothic" w:hAnsi="Century Gothic"/>
          <w:bCs/>
          <w:szCs w:val="24"/>
        </w:rPr>
        <w:t>estas Comisiones Unidas</w:t>
      </w:r>
      <w:r w:rsidR="00995717">
        <w:rPr>
          <w:rFonts w:ascii="Century Gothic" w:hAnsi="Century Gothic"/>
          <w:bCs/>
          <w:szCs w:val="24"/>
        </w:rPr>
        <w:t xml:space="preserve"> consider</w:t>
      </w:r>
      <w:r w:rsidR="008D4C79">
        <w:rPr>
          <w:rFonts w:ascii="Century Gothic" w:hAnsi="Century Gothic"/>
          <w:bCs/>
          <w:szCs w:val="24"/>
        </w:rPr>
        <w:t xml:space="preserve">an que </w:t>
      </w:r>
      <w:r w:rsidR="00995717">
        <w:rPr>
          <w:rFonts w:ascii="Century Gothic" w:hAnsi="Century Gothic"/>
          <w:bCs/>
          <w:szCs w:val="24"/>
        </w:rPr>
        <w:t xml:space="preserve">la </w:t>
      </w:r>
      <w:r w:rsidR="00995717" w:rsidRPr="00995717">
        <w:rPr>
          <w:rFonts w:ascii="Century Gothic" w:hAnsi="Century Gothic"/>
          <w:bCs/>
          <w:szCs w:val="24"/>
        </w:rPr>
        <w:t xml:space="preserve">intervención de la </w:t>
      </w:r>
      <w:r w:rsidR="00995717">
        <w:rPr>
          <w:rFonts w:ascii="Century Gothic" w:hAnsi="Century Gothic"/>
          <w:bCs/>
          <w:szCs w:val="24"/>
        </w:rPr>
        <w:t xml:space="preserve">presente </w:t>
      </w:r>
      <w:r w:rsidR="00995717" w:rsidRPr="00995717">
        <w:rPr>
          <w:rFonts w:ascii="Century Gothic" w:hAnsi="Century Gothic"/>
          <w:bCs/>
          <w:szCs w:val="24"/>
        </w:rPr>
        <w:t xml:space="preserve">Legislatura debe ajustarse a lo dispuesto por </w:t>
      </w:r>
      <w:r w:rsidR="00995717">
        <w:rPr>
          <w:rFonts w:ascii="Century Gothic" w:hAnsi="Century Gothic"/>
          <w:bCs/>
          <w:szCs w:val="24"/>
        </w:rPr>
        <w:t xml:space="preserve">los </w:t>
      </w:r>
      <w:r w:rsidR="00995717" w:rsidRPr="00EF540F">
        <w:rPr>
          <w:rFonts w:ascii="Century Gothic" w:eastAsia="Century Gothic" w:hAnsi="Century Gothic" w:cs="Century Gothic"/>
          <w:szCs w:val="24"/>
        </w:rPr>
        <w:t>artículos 117, fracción VIII de la Constitución Política de los Estados Unidos Mexicanos</w:t>
      </w:r>
      <w:r w:rsidR="00995717">
        <w:rPr>
          <w:rFonts w:ascii="Century Gothic" w:hAnsi="Century Gothic"/>
          <w:bCs/>
          <w:szCs w:val="24"/>
        </w:rPr>
        <w:t>; 22, 23 y 24 de la</w:t>
      </w:r>
      <w:r w:rsidR="00995717" w:rsidRPr="00995717">
        <w:rPr>
          <w:rFonts w:ascii="Century Gothic" w:hAnsi="Century Gothic"/>
          <w:bCs/>
          <w:szCs w:val="24"/>
        </w:rPr>
        <w:t xml:space="preserve"> Ley de Disciplina Financiera </w:t>
      </w:r>
      <w:r w:rsidR="00995717">
        <w:rPr>
          <w:rFonts w:ascii="Century Gothic" w:hAnsi="Century Gothic"/>
          <w:bCs/>
          <w:szCs w:val="24"/>
        </w:rPr>
        <w:t xml:space="preserve">de las Entidades </w:t>
      </w:r>
      <w:r w:rsidR="00995717">
        <w:rPr>
          <w:rFonts w:ascii="Century Gothic" w:hAnsi="Century Gothic"/>
          <w:bCs/>
          <w:szCs w:val="24"/>
        </w:rPr>
        <w:lastRenderedPageBreak/>
        <w:t xml:space="preserve">Federativas y los Municipios; los artículos </w:t>
      </w:r>
      <w:r w:rsidR="00995717" w:rsidRPr="00995717">
        <w:rPr>
          <w:rFonts w:ascii="Century Gothic" w:hAnsi="Century Gothic"/>
          <w:bCs/>
          <w:szCs w:val="24"/>
        </w:rPr>
        <w:t xml:space="preserve">64, fracción IX apartado B) y 165 Ter </w:t>
      </w:r>
      <w:r w:rsidR="00995717">
        <w:rPr>
          <w:rFonts w:ascii="Century Gothic" w:hAnsi="Century Gothic"/>
          <w:bCs/>
          <w:szCs w:val="24"/>
        </w:rPr>
        <w:t xml:space="preserve">la Constitución local, así como los numerales </w:t>
      </w:r>
      <w:r w:rsidR="00050433">
        <w:rPr>
          <w:rFonts w:ascii="Century Gothic" w:hAnsi="Century Gothic"/>
          <w:bCs/>
          <w:szCs w:val="24"/>
        </w:rPr>
        <w:t xml:space="preserve">2, fracción III, </w:t>
      </w:r>
      <w:r w:rsidR="00995717">
        <w:rPr>
          <w:rFonts w:ascii="Century Gothic" w:hAnsi="Century Gothic"/>
          <w:bCs/>
          <w:szCs w:val="24"/>
        </w:rPr>
        <w:t>15 y 17</w:t>
      </w:r>
      <w:r w:rsidR="00050433">
        <w:rPr>
          <w:rFonts w:ascii="Century Gothic" w:hAnsi="Century Gothic"/>
          <w:bCs/>
          <w:szCs w:val="24"/>
        </w:rPr>
        <w:t xml:space="preserve"> de  la Ley de Deuda Pública </w:t>
      </w:r>
      <w:r w:rsidR="00995717">
        <w:rPr>
          <w:rFonts w:ascii="Century Gothic" w:hAnsi="Century Gothic"/>
          <w:bCs/>
          <w:szCs w:val="24"/>
        </w:rPr>
        <w:t xml:space="preserve">del Estado, </w:t>
      </w:r>
      <w:r w:rsidR="00050433">
        <w:rPr>
          <w:rFonts w:ascii="Century Gothic" w:hAnsi="Century Gothic"/>
          <w:bCs/>
          <w:szCs w:val="24"/>
        </w:rPr>
        <w:t>esto es,</w:t>
      </w:r>
      <w:r w:rsidR="00995717">
        <w:rPr>
          <w:rFonts w:ascii="Century Gothic" w:hAnsi="Century Gothic"/>
          <w:bCs/>
          <w:szCs w:val="24"/>
        </w:rPr>
        <w:t xml:space="preserve"> </w:t>
      </w:r>
      <w:r w:rsidR="00995717" w:rsidRPr="00995717">
        <w:rPr>
          <w:rFonts w:ascii="Century Gothic" w:hAnsi="Century Gothic"/>
          <w:bCs/>
          <w:szCs w:val="24"/>
        </w:rPr>
        <w:t xml:space="preserve">autorizar el monto máximo para la contratación del financiamiento, previo </w:t>
      </w:r>
      <w:r w:rsidR="00050433">
        <w:rPr>
          <w:rFonts w:ascii="Century Gothic" w:hAnsi="Century Gothic"/>
          <w:bCs/>
          <w:szCs w:val="24"/>
        </w:rPr>
        <w:t>estudio</w:t>
      </w:r>
      <w:r w:rsidR="00995717" w:rsidRPr="00995717">
        <w:rPr>
          <w:rFonts w:ascii="Century Gothic" w:hAnsi="Century Gothic"/>
          <w:bCs/>
          <w:szCs w:val="24"/>
        </w:rPr>
        <w:t xml:space="preserve"> de la capacidad de pago, del destino y, en su caso, del otorgamiento de recursos como fuente</w:t>
      </w:r>
      <w:r w:rsidR="00995717">
        <w:rPr>
          <w:rFonts w:ascii="Century Gothic" w:hAnsi="Century Gothic"/>
          <w:bCs/>
          <w:szCs w:val="24"/>
        </w:rPr>
        <w:t xml:space="preserve"> d</w:t>
      </w:r>
      <w:r w:rsidR="00050433">
        <w:rPr>
          <w:rFonts w:ascii="Century Gothic" w:hAnsi="Century Gothic"/>
          <w:bCs/>
          <w:szCs w:val="24"/>
        </w:rPr>
        <w:t>e pago o garantía. En consecuencia,</w:t>
      </w:r>
      <w:r w:rsidR="00995717">
        <w:rPr>
          <w:rFonts w:ascii="Century Gothic" w:hAnsi="Century Gothic"/>
          <w:bCs/>
          <w:szCs w:val="24"/>
        </w:rPr>
        <w:t xml:space="preserve"> </w:t>
      </w:r>
      <w:r w:rsidR="00050433">
        <w:rPr>
          <w:rFonts w:ascii="Century Gothic" w:hAnsi="Century Gothic"/>
          <w:bCs/>
          <w:szCs w:val="24"/>
        </w:rPr>
        <w:t>esta</w:t>
      </w:r>
      <w:r w:rsidR="008D4C79">
        <w:rPr>
          <w:rFonts w:ascii="Century Gothic" w:hAnsi="Century Gothic"/>
          <w:bCs/>
          <w:szCs w:val="24"/>
        </w:rPr>
        <w:t>s Comisiones</w:t>
      </w:r>
      <w:r w:rsidR="00995717">
        <w:rPr>
          <w:rFonts w:ascii="Century Gothic" w:hAnsi="Century Gothic"/>
          <w:bCs/>
          <w:szCs w:val="24"/>
        </w:rPr>
        <w:t xml:space="preserve"> procede</w:t>
      </w:r>
      <w:r w:rsidR="008D4C79">
        <w:rPr>
          <w:rFonts w:ascii="Century Gothic" w:hAnsi="Century Gothic"/>
          <w:bCs/>
          <w:szCs w:val="24"/>
        </w:rPr>
        <w:t>n</w:t>
      </w:r>
      <w:r w:rsidR="00995717">
        <w:rPr>
          <w:rFonts w:ascii="Century Gothic" w:hAnsi="Century Gothic"/>
          <w:bCs/>
          <w:szCs w:val="24"/>
        </w:rPr>
        <w:t xml:space="preserve"> a realizar </w:t>
      </w:r>
      <w:r w:rsidR="00050433">
        <w:rPr>
          <w:rFonts w:ascii="Century Gothic" w:hAnsi="Century Gothic"/>
          <w:bCs/>
          <w:szCs w:val="24"/>
        </w:rPr>
        <w:t>el análisis correspondiente.</w:t>
      </w:r>
    </w:p>
    <w:p w14:paraId="7C5E8219" w14:textId="77777777" w:rsidR="00050433" w:rsidRPr="00995717" w:rsidRDefault="00050433" w:rsidP="00995717">
      <w:pPr>
        <w:pStyle w:val="Normal1"/>
        <w:spacing w:line="360" w:lineRule="auto"/>
        <w:contextualSpacing/>
        <w:jc w:val="both"/>
        <w:rPr>
          <w:rFonts w:ascii="Century Gothic" w:hAnsi="Century Gothic"/>
          <w:bCs/>
          <w:szCs w:val="24"/>
        </w:rPr>
      </w:pPr>
    </w:p>
    <w:p w14:paraId="50B1EBDF" w14:textId="77777777" w:rsidR="00050433" w:rsidRPr="00050433" w:rsidRDefault="00050433" w:rsidP="00050433">
      <w:pPr>
        <w:pStyle w:val="Normal1"/>
        <w:numPr>
          <w:ilvl w:val="0"/>
          <w:numId w:val="41"/>
        </w:numPr>
        <w:spacing w:line="360" w:lineRule="auto"/>
        <w:contextualSpacing/>
        <w:jc w:val="both"/>
        <w:rPr>
          <w:rFonts w:ascii="Century Gothic" w:hAnsi="Century Gothic"/>
          <w:bCs/>
          <w:szCs w:val="24"/>
        </w:rPr>
      </w:pPr>
      <w:r w:rsidRPr="00050433">
        <w:rPr>
          <w:rFonts w:ascii="Century Gothic" w:hAnsi="Century Gothic"/>
          <w:b/>
          <w:bCs/>
          <w:szCs w:val="24"/>
        </w:rPr>
        <w:t>MONTO MÁXIMO.</w:t>
      </w:r>
      <w:r w:rsidRPr="00050433">
        <w:rPr>
          <w:rFonts w:ascii="Century Gothic" w:hAnsi="Century Gothic"/>
          <w:bCs/>
          <w:szCs w:val="24"/>
        </w:rPr>
        <w:t xml:space="preserve"> El monto solicitado deriva de un Acuerdo de Cooperación con EUA, en donde </w:t>
      </w:r>
      <w:r>
        <w:rPr>
          <w:rFonts w:ascii="Century Gothic" w:hAnsi="Century Gothic"/>
          <w:bCs/>
          <w:szCs w:val="24"/>
        </w:rPr>
        <w:t xml:space="preserve">el </w:t>
      </w:r>
      <w:r w:rsidRPr="00050433">
        <w:rPr>
          <w:rFonts w:ascii="Century Gothic" w:hAnsi="Century Gothic"/>
          <w:bCs/>
          <w:szCs w:val="24"/>
          <w:lang w:val="es-MX"/>
        </w:rPr>
        <w:t xml:space="preserve">Banco de Desarrollo de América del Norte </w:t>
      </w:r>
      <w:r w:rsidRPr="00050433">
        <w:rPr>
          <w:rFonts w:ascii="Century Gothic" w:hAnsi="Century Gothic"/>
          <w:bCs/>
          <w:szCs w:val="24"/>
        </w:rPr>
        <w:t xml:space="preserve">(BDAN) </w:t>
      </w:r>
      <w:r>
        <w:rPr>
          <w:rFonts w:ascii="Century Gothic" w:hAnsi="Century Gothic"/>
          <w:bCs/>
          <w:szCs w:val="24"/>
        </w:rPr>
        <w:t>ofrece</w:t>
      </w:r>
      <w:r w:rsidRPr="00050433">
        <w:rPr>
          <w:rFonts w:ascii="Century Gothic" w:hAnsi="Century Gothic"/>
          <w:bCs/>
          <w:szCs w:val="24"/>
        </w:rPr>
        <w:t xml:space="preserve"> </w:t>
      </w:r>
      <w:r w:rsidRPr="00050433">
        <w:rPr>
          <w:rFonts w:ascii="Century Gothic" w:hAnsi="Century Gothic"/>
          <w:bCs/>
          <w:szCs w:val="24"/>
          <w:lang w:val="es-MX"/>
        </w:rPr>
        <w:t>un</w:t>
      </w:r>
      <w:r w:rsidRPr="00050433">
        <w:rPr>
          <w:rFonts w:ascii="Arial" w:eastAsiaTheme="minorEastAsia" w:hAnsi="Arial" w:cs="Arial"/>
          <w:color w:val="auto"/>
          <w:szCs w:val="24"/>
          <w:lang w:val="es-MX" w:eastAsia="es-MX"/>
        </w:rPr>
        <w:t xml:space="preserve"> </w:t>
      </w:r>
      <w:r w:rsidRPr="00050433">
        <w:rPr>
          <w:rFonts w:ascii="Century Gothic" w:hAnsi="Century Gothic"/>
          <w:bCs/>
          <w:szCs w:val="24"/>
          <w:lang w:val="es-MX"/>
        </w:rPr>
        <w:t xml:space="preserve">subsidio a fondo perdido </w:t>
      </w:r>
      <w:r>
        <w:rPr>
          <w:rFonts w:ascii="Century Gothic" w:hAnsi="Century Gothic"/>
          <w:bCs/>
          <w:szCs w:val="24"/>
          <w:lang w:val="es-MX"/>
        </w:rPr>
        <w:t xml:space="preserve">por un </w:t>
      </w:r>
      <w:r w:rsidRPr="00050433">
        <w:rPr>
          <w:rFonts w:ascii="Century Gothic" w:hAnsi="Century Gothic"/>
          <w:bCs/>
          <w:szCs w:val="24"/>
          <w:lang w:val="es-MX"/>
        </w:rPr>
        <w:t>total de $11,500,000 dólares</w:t>
      </w:r>
      <w:r>
        <w:rPr>
          <w:rFonts w:ascii="Century Gothic" w:hAnsi="Century Gothic"/>
          <w:bCs/>
          <w:szCs w:val="24"/>
          <w:lang w:val="es-MX"/>
        </w:rPr>
        <w:t xml:space="preserve"> </w:t>
      </w:r>
      <w:r w:rsidR="00962732">
        <w:rPr>
          <w:rFonts w:ascii="Century Gothic" w:hAnsi="Century Gothic"/>
          <w:bCs/>
          <w:szCs w:val="24"/>
          <w:lang w:val="es-MX"/>
        </w:rPr>
        <w:t>(O</w:t>
      </w:r>
      <w:r w:rsidRPr="00050433">
        <w:rPr>
          <w:rFonts w:ascii="Century Gothic" w:hAnsi="Century Gothic"/>
          <w:bCs/>
          <w:szCs w:val="24"/>
          <w:lang w:val="es-MX"/>
        </w:rPr>
        <w:t>nce millones quinientos mil dólares 00/100)</w:t>
      </w:r>
      <w:r>
        <w:rPr>
          <w:rFonts w:ascii="Century Gothic" w:hAnsi="Century Gothic"/>
          <w:bCs/>
          <w:szCs w:val="24"/>
          <w:lang w:val="es-MX"/>
        </w:rPr>
        <w:t xml:space="preserve"> para llevar a cabo el proyecto</w:t>
      </w:r>
      <w:r w:rsidRPr="00050433">
        <w:rPr>
          <w:rFonts w:ascii="Century Gothic" w:hAnsi="Century Gothic"/>
          <w:bCs/>
          <w:szCs w:val="24"/>
          <w:lang w:val="es-MX"/>
        </w:rPr>
        <w:t>, señalando como oblig</w:t>
      </w:r>
      <w:r>
        <w:rPr>
          <w:rFonts w:ascii="Century Gothic" w:hAnsi="Century Gothic"/>
          <w:bCs/>
          <w:szCs w:val="24"/>
          <w:lang w:val="es-MX"/>
        </w:rPr>
        <w:t>ación a cargo del beneficiario, es decir, la JMAS Juárez,</w:t>
      </w:r>
      <w:r w:rsidRPr="00050433">
        <w:rPr>
          <w:rFonts w:ascii="Century Gothic" w:hAnsi="Century Gothic"/>
          <w:bCs/>
          <w:szCs w:val="24"/>
          <w:lang w:val="es-MX"/>
        </w:rPr>
        <w:t xml:space="preserve"> obtener un crédito por la cantidad equivalente a $4,500,000 dólares</w:t>
      </w:r>
      <w:r>
        <w:rPr>
          <w:rFonts w:ascii="Century Gothic" w:hAnsi="Century Gothic"/>
          <w:bCs/>
          <w:szCs w:val="24"/>
          <w:lang w:val="es-MX"/>
        </w:rPr>
        <w:t xml:space="preserve"> </w:t>
      </w:r>
      <w:r w:rsidR="00962732">
        <w:rPr>
          <w:rFonts w:ascii="Century Gothic" w:hAnsi="Century Gothic"/>
          <w:bCs/>
          <w:szCs w:val="24"/>
          <w:lang w:val="es-MX"/>
        </w:rPr>
        <w:t>(C</w:t>
      </w:r>
      <w:r w:rsidRPr="00050433">
        <w:rPr>
          <w:rFonts w:ascii="Century Gothic" w:hAnsi="Century Gothic"/>
          <w:bCs/>
          <w:szCs w:val="24"/>
          <w:lang w:val="es-MX"/>
        </w:rPr>
        <w:t>uatro millones quinientos mil dólares 00/100)</w:t>
      </w:r>
      <w:r>
        <w:rPr>
          <w:rFonts w:ascii="Century Gothic" w:hAnsi="Century Gothic"/>
          <w:bCs/>
          <w:szCs w:val="24"/>
          <w:lang w:val="es-MX"/>
        </w:rPr>
        <w:t xml:space="preserve">, por lo que se solicita la autorización para contratar el financiamiento hasta por </w:t>
      </w:r>
      <w:r>
        <w:rPr>
          <w:rFonts w:ascii="Century Gothic" w:eastAsia="Arial" w:hAnsi="Century Gothic" w:cs="Arial"/>
          <w:szCs w:val="24"/>
          <w:lang w:val="es-MX"/>
        </w:rPr>
        <w:t>$94,500,000 pesos (N</w:t>
      </w:r>
      <w:r w:rsidRPr="00D0777A">
        <w:rPr>
          <w:rFonts w:ascii="Century Gothic" w:eastAsia="Arial" w:hAnsi="Century Gothic" w:cs="Arial"/>
          <w:szCs w:val="24"/>
          <w:lang w:val="es-MX"/>
        </w:rPr>
        <w:t>oventa y cuatro millones quinientos mil pesos 00/100 moneda nacional)</w:t>
      </w:r>
      <w:r w:rsidR="00962732">
        <w:rPr>
          <w:rFonts w:ascii="Century Gothic" w:eastAsia="Arial" w:hAnsi="Century Gothic" w:cs="Arial"/>
          <w:szCs w:val="24"/>
          <w:lang w:val="es-MX"/>
        </w:rPr>
        <w:t>.</w:t>
      </w:r>
    </w:p>
    <w:p w14:paraId="54B2AE57" w14:textId="77777777" w:rsidR="00050433" w:rsidRPr="00050433" w:rsidRDefault="00050433" w:rsidP="00050433">
      <w:pPr>
        <w:pStyle w:val="Normal1"/>
        <w:spacing w:line="360" w:lineRule="auto"/>
        <w:contextualSpacing/>
        <w:jc w:val="both"/>
        <w:rPr>
          <w:rFonts w:ascii="Century Gothic" w:hAnsi="Century Gothic"/>
          <w:b/>
          <w:bCs/>
          <w:szCs w:val="24"/>
        </w:rPr>
      </w:pPr>
    </w:p>
    <w:p w14:paraId="65D721C2" w14:textId="3C4FCD0F" w:rsidR="00050433" w:rsidRPr="00050433" w:rsidRDefault="00050433" w:rsidP="00050433">
      <w:pPr>
        <w:pStyle w:val="Normal1"/>
        <w:numPr>
          <w:ilvl w:val="0"/>
          <w:numId w:val="41"/>
        </w:numPr>
        <w:spacing w:line="360" w:lineRule="auto"/>
        <w:contextualSpacing/>
        <w:jc w:val="both"/>
        <w:rPr>
          <w:rFonts w:ascii="Century Gothic" w:hAnsi="Century Gothic"/>
          <w:bCs/>
          <w:szCs w:val="24"/>
        </w:rPr>
      </w:pPr>
      <w:r w:rsidRPr="00050433">
        <w:rPr>
          <w:rFonts w:ascii="Century Gothic" w:hAnsi="Century Gothic"/>
          <w:b/>
          <w:bCs/>
          <w:szCs w:val="24"/>
          <w:lang w:val="es-MX"/>
        </w:rPr>
        <w:t>CAPACIDAD DE PAGO.</w:t>
      </w:r>
      <w:r w:rsidRPr="00050433">
        <w:rPr>
          <w:rFonts w:ascii="Century Gothic" w:hAnsi="Century Gothic"/>
          <w:bCs/>
          <w:szCs w:val="24"/>
          <w:lang w:val="es-MX"/>
        </w:rPr>
        <w:t xml:space="preserve"> La capacidad de pago se desprende de la motivación de la iniciativa, en donde se señala que para el cierre de diciembre del 2022, se tienen proyectados ingresos</w:t>
      </w:r>
      <w:r>
        <w:rPr>
          <w:rFonts w:ascii="Century Gothic" w:hAnsi="Century Gothic"/>
          <w:bCs/>
          <w:szCs w:val="24"/>
          <w:lang w:val="es-MX"/>
        </w:rPr>
        <w:t xml:space="preserve"> de</w:t>
      </w:r>
      <w:r w:rsidRPr="00050433">
        <w:rPr>
          <w:rFonts w:ascii="Century Gothic" w:hAnsi="Century Gothic"/>
          <w:bCs/>
          <w:szCs w:val="24"/>
          <w:lang w:val="es-MX"/>
        </w:rPr>
        <w:t xml:space="preserve"> </w:t>
      </w:r>
      <w:r>
        <w:rPr>
          <w:rFonts w:ascii="Century Gothic" w:hAnsi="Century Gothic"/>
          <w:bCs/>
          <w:szCs w:val="24"/>
          <w:lang w:val="es-MX"/>
        </w:rPr>
        <w:t>la JMAS Juárez</w:t>
      </w:r>
      <w:r w:rsidRPr="00050433">
        <w:rPr>
          <w:rFonts w:ascii="Century Gothic" w:hAnsi="Century Gothic"/>
          <w:bCs/>
          <w:szCs w:val="24"/>
          <w:lang w:val="es-MX"/>
        </w:rPr>
        <w:t xml:space="preserve"> por $2,572,061,839 pesos</w:t>
      </w:r>
      <w:r w:rsidR="00962732">
        <w:rPr>
          <w:rFonts w:ascii="Century Gothic" w:hAnsi="Century Gothic"/>
          <w:bCs/>
          <w:szCs w:val="24"/>
          <w:lang w:val="es-MX"/>
        </w:rPr>
        <w:t xml:space="preserve"> </w:t>
      </w:r>
      <w:r w:rsidR="00962732" w:rsidRPr="00962732">
        <w:rPr>
          <w:rFonts w:ascii="Century Gothic" w:hAnsi="Century Gothic"/>
          <w:bCs/>
          <w:szCs w:val="24"/>
          <w:lang w:val="es-MX"/>
        </w:rPr>
        <w:t>(</w:t>
      </w:r>
      <w:r w:rsidR="00962732">
        <w:rPr>
          <w:rFonts w:ascii="Century Gothic" w:hAnsi="Century Gothic"/>
          <w:bCs/>
          <w:szCs w:val="24"/>
          <w:lang w:val="es-MX"/>
        </w:rPr>
        <w:t>D</w:t>
      </w:r>
      <w:r w:rsidR="00962732" w:rsidRPr="00962732">
        <w:rPr>
          <w:rFonts w:ascii="Century Gothic" w:hAnsi="Century Gothic"/>
          <w:bCs/>
          <w:szCs w:val="24"/>
          <w:lang w:val="es-MX"/>
        </w:rPr>
        <w:t>os mil quinientos setenta y dos millones sesenta un mil ochocientos treinta y nueve</w:t>
      </w:r>
      <w:r w:rsidR="008D4C79">
        <w:rPr>
          <w:rFonts w:ascii="Century Gothic" w:hAnsi="Century Gothic"/>
          <w:bCs/>
          <w:szCs w:val="24"/>
          <w:lang w:val="es-MX"/>
        </w:rPr>
        <w:t xml:space="preserve"> pesos </w:t>
      </w:r>
      <w:r w:rsidR="00962732" w:rsidRPr="00962732">
        <w:rPr>
          <w:rFonts w:ascii="Century Gothic" w:hAnsi="Century Gothic"/>
          <w:bCs/>
          <w:szCs w:val="24"/>
          <w:lang w:val="es-MX"/>
        </w:rPr>
        <w:t xml:space="preserve">00/100 moneda </w:t>
      </w:r>
      <w:r w:rsidR="00962732" w:rsidRPr="00962732">
        <w:rPr>
          <w:rFonts w:ascii="Century Gothic" w:hAnsi="Century Gothic"/>
          <w:bCs/>
          <w:szCs w:val="24"/>
          <w:lang w:val="es-MX"/>
        </w:rPr>
        <w:lastRenderedPageBreak/>
        <w:t>nacional)</w:t>
      </w:r>
      <w:r w:rsidRPr="00050433">
        <w:rPr>
          <w:rFonts w:ascii="Century Gothic" w:hAnsi="Century Gothic"/>
          <w:bCs/>
          <w:szCs w:val="24"/>
          <w:lang w:val="es-MX"/>
        </w:rPr>
        <w:t>, y una cantidad de egresos de $2,085,135,604 pesos</w:t>
      </w:r>
      <w:r w:rsidR="00962732">
        <w:rPr>
          <w:rFonts w:ascii="Century Gothic" w:hAnsi="Century Gothic"/>
          <w:bCs/>
          <w:szCs w:val="24"/>
          <w:lang w:val="es-MX"/>
        </w:rPr>
        <w:t xml:space="preserve"> </w:t>
      </w:r>
      <w:r w:rsidR="00962732" w:rsidRPr="00962732">
        <w:rPr>
          <w:rFonts w:ascii="Century Gothic" w:hAnsi="Century Gothic"/>
          <w:bCs/>
          <w:szCs w:val="24"/>
          <w:lang w:val="es-MX"/>
        </w:rPr>
        <w:t>(</w:t>
      </w:r>
      <w:r w:rsidR="00962732">
        <w:rPr>
          <w:rFonts w:ascii="Century Gothic" w:hAnsi="Century Gothic"/>
          <w:bCs/>
          <w:szCs w:val="24"/>
          <w:lang w:val="es-MX"/>
        </w:rPr>
        <w:t>D</w:t>
      </w:r>
      <w:r w:rsidR="00962732" w:rsidRPr="00962732">
        <w:rPr>
          <w:rFonts w:ascii="Century Gothic" w:hAnsi="Century Gothic"/>
          <w:bCs/>
          <w:szCs w:val="24"/>
          <w:lang w:val="es-MX"/>
        </w:rPr>
        <w:t>os mil ochenta y cinco millones ciento treinta y cinco mil seiscientos cuatro pesos 00/100 moneda nacional)</w:t>
      </w:r>
      <w:r w:rsidRPr="00050433">
        <w:rPr>
          <w:rFonts w:ascii="Century Gothic" w:hAnsi="Century Gothic"/>
          <w:bCs/>
          <w:szCs w:val="24"/>
          <w:lang w:val="es-MX"/>
        </w:rPr>
        <w:t>, sin deuda, resultado una utilidad de $486,926,234 pesos</w:t>
      </w:r>
      <w:r w:rsidR="00962732">
        <w:rPr>
          <w:rFonts w:ascii="Century Gothic" w:hAnsi="Century Gothic"/>
          <w:bCs/>
          <w:szCs w:val="24"/>
          <w:lang w:val="es-MX"/>
        </w:rPr>
        <w:t xml:space="preserve"> </w:t>
      </w:r>
      <w:r w:rsidR="00962732" w:rsidRPr="00962732">
        <w:rPr>
          <w:rFonts w:ascii="Century Gothic" w:hAnsi="Century Gothic"/>
          <w:bCs/>
          <w:szCs w:val="24"/>
          <w:lang w:val="es-MX"/>
        </w:rPr>
        <w:t>(</w:t>
      </w:r>
      <w:r w:rsidR="00962732">
        <w:rPr>
          <w:rFonts w:ascii="Century Gothic" w:hAnsi="Century Gothic"/>
          <w:bCs/>
          <w:szCs w:val="24"/>
          <w:lang w:val="es-MX"/>
        </w:rPr>
        <w:t>C</w:t>
      </w:r>
      <w:r w:rsidR="00962732" w:rsidRPr="00962732">
        <w:rPr>
          <w:rFonts w:ascii="Century Gothic" w:hAnsi="Century Gothic"/>
          <w:bCs/>
          <w:szCs w:val="24"/>
          <w:lang w:val="es-MX"/>
        </w:rPr>
        <w:t>uatrocientos ochenta y seis millones novecientos veintiséis mil doscientos treinta y cuatro pesos 00/100 moneda nacional)</w:t>
      </w:r>
      <w:r w:rsidRPr="00050433">
        <w:rPr>
          <w:rFonts w:ascii="Century Gothic" w:hAnsi="Century Gothic"/>
          <w:bCs/>
          <w:szCs w:val="24"/>
          <w:lang w:val="es-MX"/>
        </w:rPr>
        <w:t>, que multiplicado por el 35% recomendado por las instituciones financieras para determinar la capacidad de endeudamiento, resulta ser de $170,424,182 pesos</w:t>
      </w:r>
      <w:r w:rsidR="00962732">
        <w:rPr>
          <w:rFonts w:ascii="Century Gothic" w:hAnsi="Century Gothic"/>
          <w:bCs/>
          <w:szCs w:val="24"/>
          <w:lang w:val="es-MX"/>
        </w:rPr>
        <w:t xml:space="preserve"> </w:t>
      </w:r>
      <w:r w:rsidR="00962732" w:rsidRPr="00962732">
        <w:rPr>
          <w:rFonts w:ascii="Century Gothic" w:hAnsi="Century Gothic"/>
          <w:bCs/>
          <w:szCs w:val="24"/>
          <w:lang w:val="es-MX"/>
        </w:rPr>
        <w:t>(Ciento setenta millones cuatrocientos veinticuatro mil ciento ochenta y dos pesos 00/100 moneda nacional)</w:t>
      </w:r>
      <w:r w:rsidRPr="00050433">
        <w:rPr>
          <w:rFonts w:ascii="Century Gothic" w:hAnsi="Century Gothic"/>
          <w:bCs/>
          <w:szCs w:val="24"/>
          <w:lang w:val="es-MX"/>
        </w:rPr>
        <w:t xml:space="preserve">. </w:t>
      </w:r>
    </w:p>
    <w:p w14:paraId="09370DBC" w14:textId="77777777" w:rsidR="00050433" w:rsidRPr="00050433" w:rsidRDefault="00050433" w:rsidP="00050433">
      <w:pPr>
        <w:pStyle w:val="Normal1"/>
        <w:spacing w:line="360" w:lineRule="auto"/>
        <w:contextualSpacing/>
        <w:jc w:val="both"/>
        <w:rPr>
          <w:rFonts w:ascii="Century Gothic" w:hAnsi="Century Gothic"/>
          <w:bCs/>
          <w:szCs w:val="24"/>
        </w:rPr>
      </w:pPr>
    </w:p>
    <w:p w14:paraId="20169B3F" w14:textId="77777777" w:rsidR="00050433" w:rsidRPr="00050433" w:rsidRDefault="00050433" w:rsidP="00050433">
      <w:pPr>
        <w:pStyle w:val="Normal1"/>
        <w:numPr>
          <w:ilvl w:val="0"/>
          <w:numId w:val="41"/>
        </w:numPr>
        <w:spacing w:line="360" w:lineRule="auto"/>
        <w:contextualSpacing/>
        <w:jc w:val="both"/>
        <w:rPr>
          <w:rFonts w:ascii="Century Gothic" w:hAnsi="Century Gothic"/>
          <w:bCs/>
          <w:szCs w:val="24"/>
        </w:rPr>
      </w:pPr>
      <w:r w:rsidRPr="00050433">
        <w:rPr>
          <w:rFonts w:ascii="Century Gothic" w:hAnsi="Century Gothic"/>
          <w:b/>
          <w:bCs/>
          <w:szCs w:val="24"/>
        </w:rPr>
        <w:t>DESTINO.</w:t>
      </w:r>
      <w:r w:rsidRPr="00050433">
        <w:rPr>
          <w:rFonts w:ascii="Century Gothic" w:hAnsi="Century Gothic"/>
          <w:bCs/>
          <w:szCs w:val="24"/>
        </w:rPr>
        <w:t xml:space="preserve"> El recurso deberá destinarse única y exclusivamente para financiar el costo de la inversión pública productiva, específicamente en el proyecto denominado “Mejoras al Sistema de Alcantarillado Sanitario en Ciudad Juárez, Chihuahua”</w:t>
      </w:r>
      <w:r w:rsidR="00962732">
        <w:rPr>
          <w:rFonts w:ascii="Century Gothic" w:hAnsi="Century Gothic"/>
          <w:bCs/>
          <w:szCs w:val="24"/>
        </w:rPr>
        <w:t xml:space="preserve">, que representa el </w:t>
      </w:r>
      <w:r w:rsidRPr="00050433">
        <w:rPr>
          <w:rFonts w:ascii="Century Gothic" w:hAnsi="Century Gothic"/>
          <w:bCs/>
          <w:szCs w:val="24"/>
          <w:lang w:val="es-MX"/>
        </w:rPr>
        <w:t>reemplazo de los colectores de aguas residuales de la zona norte en Ciudad Juárez, por aproximadamente 18,540 metros de tubería sanitaria y la construcción de nuevas cajas de sedimentación.</w:t>
      </w:r>
    </w:p>
    <w:p w14:paraId="1E4E9156" w14:textId="77777777" w:rsidR="00050433" w:rsidRPr="00050433" w:rsidRDefault="00050433" w:rsidP="00050433">
      <w:pPr>
        <w:pStyle w:val="Normal1"/>
        <w:spacing w:line="360" w:lineRule="auto"/>
        <w:jc w:val="both"/>
        <w:rPr>
          <w:rFonts w:ascii="Century Gothic" w:hAnsi="Century Gothic"/>
          <w:bCs/>
          <w:szCs w:val="24"/>
        </w:rPr>
      </w:pPr>
    </w:p>
    <w:p w14:paraId="472A54BA" w14:textId="77777777" w:rsidR="00050433" w:rsidRPr="00050433" w:rsidRDefault="00050433" w:rsidP="00050433">
      <w:pPr>
        <w:pStyle w:val="Normal1"/>
        <w:numPr>
          <w:ilvl w:val="0"/>
          <w:numId w:val="41"/>
        </w:numPr>
        <w:spacing w:line="360" w:lineRule="auto"/>
        <w:contextualSpacing/>
        <w:jc w:val="both"/>
        <w:rPr>
          <w:rFonts w:ascii="Century Gothic" w:hAnsi="Century Gothic"/>
          <w:b/>
          <w:bCs/>
          <w:szCs w:val="24"/>
        </w:rPr>
      </w:pPr>
      <w:r w:rsidRPr="00050433">
        <w:rPr>
          <w:rFonts w:ascii="Century Gothic" w:hAnsi="Century Gothic"/>
          <w:b/>
          <w:bCs/>
          <w:szCs w:val="24"/>
        </w:rPr>
        <w:t xml:space="preserve">FUENTE DE PAGO. </w:t>
      </w:r>
      <w:r w:rsidRPr="00050433">
        <w:rPr>
          <w:rFonts w:ascii="Century Gothic" w:hAnsi="Century Gothic"/>
          <w:bCs/>
          <w:szCs w:val="24"/>
        </w:rPr>
        <w:t xml:space="preserve">La autorización </w:t>
      </w:r>
      <w:r w:rsidR="00962732">
        <w:rPr>
          <w:rFonts w:ascii="Century Gothic" w:hAnsi="Century Gothic"/>
          <w:bCs/>
          <w:szCs w:val="24"/>
        </w:rPr>
        <w:t xml:space="preserve">señala que como fuente de pago </w:t>
      </w:r>
      <w:r w:rsidRPr="00050433">
        <w:rPr>
          <w:rFonts w:ascii="Century Gothic" w:hAnsi="Century Gothic"/>
          <w:bCs/>
          <w:szCs w:val="24"/>
        </w:rPr>
        <w:t>se</w:t>
      </w:r>
      <w:r w:rsidRPr="00050433">
        <w:rPr>
          <w:rFonts w:ascii="Century Gothic" w:hAnsi="Century Gothic"/>
          <w:b/>
          <w:bCs/>
          <w:szCs w:val="24"/>
        </w:rPr>
        <w:t xml:space="preserve"> </w:t>
      </w:r>
      <w:r w:rsidR="00962732" w:rsidRPr="00962732">
        <w:rPr>
          <w:rFonts w:ascii="Century Gothic" w:hAnsi="Century Gothic"/>
          <w:bCs/>
          <w:szCs w:val="24"/>
        </w:rPr>
        <w:t>deberá</w:t>
      </w:r>
      <w:r w:rsidR="00962732">
        <w:rPr>
          <w:rFonts w:ascii="Century Gothic" w:hAnsi="Century Gothic"/>
          <w:b/>
          <w:bCs/>
          <w:szCs w:val="24"/>
        </w:rPr>
        <w:t xml:space="preserve"> </w:t>
      </w:r>
      <w:r w:rsidR="00962732">
        <w:rPr>
          <w:rFonts w:ascii="Century Gothic" w:hAnsi="Century Gothic"/>
          <w:bCs/>
          <w:szCs w:val="24"/>
          <w:lang w:val="es-MX"/>
        </w:rPr>
        <w:t>ceder, afectar y/o comprometer</w:t>
      </w:r>
      <w:r w:rsidRPr="00050433">
        <w:rPr>
          <w:rFonts w:ascii="Century Gothic" w:hAnsi="Century Gothic"/>
          <w:bCs/>
          <w:szCs w:val="24"/>
          <w:lang w:val="es-MX"/>
        </w:rPr>
        <w:t xml:space="preserve"> irrevocablemente como fuente de pago de las obligaciones un porcentaje suficiente y necesario de la recaudación por concepto de prestación de los </w:t>
      </w:r>
      <w:r w:rsidRPr="00050433">
        <w:rPr>
          <w:rFonts w:ascii="Century Gothic" w:hAnsi="Century Gothic"/>
          <w:bCs/>
          <w:szCs w:val="24"/>
          <w:lang w:val="es-MX"/>
        </w:rPr>
        <w:lastRenderedPageBreak/>
        <w:t xml:space="preserve">servicios, presentes y futuros que le correspondan a la </w:t>
      </w:r>
      <w:r w:rsidR="00962732">
        <w:rPr>
          <w:rFonts w:ascii="Century Gothic" w:hAnsi="Century Gothic"/>
          <w:bCs/>
          <w:szCs w:val="24"/>
          <w:lang w:val="es-MX"/>
        </w:rPr>
        <w:br/>
        <w:t>Junta Municipal de Agua y Saneamiento de Juárez.</w:t>
      </w:r>
    </w:p>
    <w:p w14:paraId="50BA7586" w14:textId="77777777" w:rsidR="00877A78" w:rsidRDefault="00877A78" w:rsidP="00DF7371">
      <w:pPr>
        <w:pStyle w:val="Normal1"/>
        <w:spacing w:line="360" w:lineRule="auto"/>
        <w:contextualSpacing/>
        <w:jc w:val="both"/>
        <w:rPr>
          <w:rFonts w:ascii="Century Gothic" w:hAnsi="Century Gothic"/>
          <w:bCs/>
          <w:szCs w:val="24"/>
        </w:rPr>
      </w:pPr>
    </w:p>
    <w:p w14:paraId="1C3B6C39" w14:textId="77777777" w:rsidR="004138BF" w:rsidRDefault="00962732" w:rsidP="00051CDD">
      <w:pPr>
        <w:pStyle w:val="Normal1"/>
        <w:spacing w:line="360" w:lineRule="auto"/>
        <w:contextualSpacing/>
        <w:jc w:val="both"/>
        <w:rPr>
          <w:rFonts w:ascii="Century Gothic" w:hAnsi="Century Gothic"/>
          <w:bCs/>
          <w:szCs w:val="24"/>
          <w:lang w:val="es-MX"/>
        </w:rPr>
      </w:pPr>
      <w:r w:rsidRPr="00962732">
        <w:rPr>
          <w:rFonts w:ascii="Century Gothic" w:hAnsi="Century Gothic"/>
          <w:b/>
          <w:bCs/>
          <w:szCs w:val="24"/>
          <w:lang w:val="es-MX"/>
        </w:rPr>
        <w:t>V.-</w:t>
      </w:r>
      <w:r>
        <w:rPr>
          <w:rFonts w:ascii="Century Gothic" w:hAnsi="Century Gothic"/>
          <w:bCs/>
          <w:szCs w:val="24"/>
          <w:lang w:val="es-MX"/>
        </w:rPr>
        <w:t xml:space="preserve"> </w:t>
      </w:r>
      <w:r w:rsidR="004138BF">
        <w:rPr>
          <w:rFonts w:ascii="Century Gothic" w:hAnsi="Century Gothic"/>
          <w:bCs/>
          <w:szCs w:val="24"/>
          <w:lang w:val="es-MX"/>
        </w:rPr>
        <w:t xml:space="preserve">Asimismo, este cuerpo colegiado observa que, derivado de la exposición realizada y de la propia iniciativa, tanto la Junta Central y Municipal mencionadas, han seguido los procedimientos legales necesarios para la aprobación interna de la contratación que se propone, de conformidad con la </w:t>
      </w:r>
      <w:r w:rsidR="004138BF" w:rsidRPr="004138BF">
        <w:rPr>
          <w:rFonts w:ascii="Century Gothic" w:hAnsi="Century Gothic"/>
          <w:bCs/>
          <w:szCs w:val="24"/>
          <w:lang w:val="es-MX"/>
        </w:rPr>
        <w:t>Ley del Agua del Estado de Chihuahua</w:t>
      </w:r>
      <w:r w:rsidR="004138BF">
        <w:rPr>
          <w:rFonts w:ascii="Century Gothic" w:hAnsi="Century Gothic"/>
          <w:bCs/>
          <w:szCs w:val="24"/>
          <w:lang w:val="es-MX"/>
        </w:rPr>
        <w:t>.</w:t>
      </w:r>
    </w:p>
    <w:p w14:paraId="1672D231" w14:textId="77777777" w:rsidR="00E60BFA" w:rsidRDefault="00E60BFA" w:rsidP="00051CDD">
      <w:pPr>
        <w:pStyle w:val="Normal1"/>
        <w:spacing w:line="360" w:lineRule="auto"/>
        <w:contextualSpacing/>
        <w:jc w:val="both"/>
        <w:rPr>
          <w:rFonts w:ascii="Century Gothic" w:hAnsi="Century Gothic"/>
          <w:bCs/>
          <w:szCs w:val="24"/>
          <w:lang w:val="es-MX"/>
        </w:rPr>
      </w:pPr>
    </w:p>
    <w:p w14:paraId="4C920E3A" w14:textId="64727C0F" w:rsidR="008A5B1E" w:rsidRDefault="00E60BFA" w:rsidP="00051CDD">
      <w:pPr>
        <w:pStyle w:val="Normal1"/>
        <w:spacing w:line="360" w:lineRule="auto"/>
        <w:contextualSpacing/>
        <w:jc w:val="both"/>
        <w:rPr>
          <w:rFonts w:ascii="Century Gothic" w:hAnsi="Century Gothic"/>
          <w:bCs/>
          <w:szCs w:val="24"/>
          <w:lang w:val="es-MX"/>
        </w:rPr>
      </w:pPr>
      <w:r>
        <w:rPr>
          <w:rFonts w:ascii="Century Gothic" w:hAnsi="Century Gothic"/>
          <w:bCs/>
          <w:szCs w:val="24"/>
          <w:lang w:val="es-MX"/>
        </w:rPr>
        <w:t>T</w:t>
      </w:r>
      <w:r w:rsidR="00962732">
        <w:rPr>
          <w:rFonts w:ascii="Century Gothic" w:hAnsi="Century Gothic"/>
          <w:bCs/>
          <w:szCs w:val="24"/>
          <w:lang w:val="es-MX"/>
        </w:rPr>
        <w:t xml:space="preserve">ras lo considerado previamente y conscientes de la problemática que se pretende solucionar, así como de la necesidad de contratar un crédito para poder acceder al subsidio a fondo perdido que actualmente ofrece el </w:t>
      </w:r>
      <w:r w:rsidR="00962732" w:rsidRPr="00050433">
        <w:rPr>
          <w:rFonts w:ascii="Century Gothic" w:hAnsi="Century Gothic"/>
          <w:bCs/>
          <w:szCs w:val="24"/>
          <w:lang w:val="es-MX"/>
        </w:rPr>
        <w:t xml:space="preserve">Banco de Desarrollo de América del Norte </w:t>
      </w:r>
      <w:r w:rsidR="00962732" w:rsidRPr="00050433">
        <w:rPr>
          <w:rFonts w:ascii="Century Gothic" w:hAnsi="Century Gothic"/>
          <w:bCs/>
          <w:szCs w:val="24"/>
        </w:rPr>
        <w:t>(BDAN)</w:t>
      </w:r>
      <w:r w:rsidR="00962732">
        <w:rPr>
          <w:rFonts w:ascii="Century Gothic" w:hAnsi="Century Gothic"/>
          <w:bCs/>
          <w:szCs w:val="24"/>
        </w:rPr>
        <w:t xml:space="preserve"> </w:t>
      </w:r>
      <w:r w:rsidR="00962732">
        <w:rPr>
          <w:rFonts w:ascii="Century Gothic" w:hAnsi="Century Gothic"/>
          <w:bCs/>
          <w:szCs w:val="24"/>
          <w:lang w:val="es-MX"/>
        </w:rPr>
        <w:t xml:space="preserve">a la </w:t>
      </w:r>
      <w:r w:rsidR="00962732" w:rsidRPr="00962732">
        <w:rPr>
          <w:rFonts w:ascii="Century Gothic" w:hAnsi="Century Gothic"/>
          <w:bCs/>
          <w:szCs w:val="24"/>
          <w:lang w:val="es-MX"/>
        </w:rPr>
        <w:t>Junta Municipal de Agua y Saneamiento de Juárez</w:t>
      </w:r>
      <w:r w:rsidR="00962732">
        <w:rPr>
          <w:rFonts w:ascii="Century Gothic" w:hAnsi="Century Gothic"/>
          <w:bCs/>
          <w:szCs w:val="24"/>
          <w:lang w:val="es-MX"/>
        </w:rPr>
        <w:t xml:space="preserve">, es que se estima </w:t>
      </w:r>
      <w:r w:rsidR="00796D7D">
        <w:rPr>
          <w:rFonts w:ascii="Century Gothic" w:hAnsi="Century Gothic"/>
          <w:bCs/>
          <w:szCs w:val="24"/>
          <w:lang w:val="es-MX"/>
        </w:rPr>
        <w:t>proceden</w:t>
      </w:r>
      <w:r w:rsidR="00962732">
        <w:rPr>
          <w:rFonts w:ascii="Century Gothic" w:hAnsi="Century Gothic"/>
          <w:bCs/>
          <w:szCs w:val="24"/>
          <w:lang w:val="es-MX"/>
        </w:rPr>
        <w:t>te por este órgano dictaminador</w:t>
      </w:r>
      <w:r w:rsidR="00796D7D">
        <w:rPr>
          <w:rFonts w:ascii="Century Gothic" w:hAnsi="Century Gothic"/>
          <w:bCs/>
          <w:szCs w:val="24"/>
          <w:lang w:val="es-MX"/>
        </w:rPr>
        <w:t xml:space="preserve"> la aproba</w:t>
      </w:r>
      <w:r w:rsidR="00962732">
        <w:rPr>
          <w:rFonts w:ascii="Century Gothic" w:hAnsi="Century Gothic"/>
          <w:bCs/>
          <w:szCs w:val="24"/>
          <w:lang w:val="es-MX"/>
        </w:rPr>
        <w:t xml:space="preserve">ción </w:t>
      </w:r>
      <w:r w:rsidR="00B40169">
        <w:rPr>
          <w:rFonts w:ascii="Century Gothic" w:hAnsi="Century Gothic"/>
          <w:bCs/>
          <w:szCs w:val="24"/>
          <w:lang w:val="es-MX"/>
        </w:rPr>
        <w:t xml:space="preserve">de la iniciativa presentada por el </w:t>
      </w:r>
      <w:r w:rsidR="00962732">
        <w:rPr>
          <w:rFonts w:ascii="Century Gothic" w:hAnsi="Century Gothic"/>
          <w:bCs/>
          <w:szCs w:val="24"/>
          <w:lang w:val="es-MX"/>
        </w:rPr>
        <w:t xml:space="preserve">Poder Ejecutivo </w:t>
      </w:r>
      <w:r w:rsidR="008A5B1E">
        <w:rPr>
          <w:rFonts w:ascii="Century Gothic" w:hAnsi="Century Gothic"/>
          <w:bCs/>
          <w:szCs w:val="24"/>
          <w:lang w:val="es-MX"/>
        </w:rPr>
        <w:t>del Estado</w:t>
      </w:r>
      <w:r w:rsidR="00962732">
        <w:rPr>
          <w:rFonts w:ascii="Century Gothic" w:hAnsi="Century Gothic"/>
          <w:bCs/>
          <w:szCs w:val="24"/>
          <w:lang w:val="es-MX"/>
        </w:rPr>
        <w:t xml:space="preserve">. </w:t>
      </w:r>
    </w:p>
    <w:p w14:paraId="170E2764" w14:textId="77777777" w:rsidR="00727361" w:rsidRDefault="00727361" w:rsidP="00051CDD">
      <w:pPr>
        <w:pStyle w:val="Normal1"/>
        <w:spacing w:line="360" w:lineRule="auto"/>
        <w:contextualSpacing/>
        <w:jc w:val="both"/>
        <w:rPr>
          <w:rFonts w:ascii="Century Gothic" w:hAnsi="Century Gothic"/>
          <w:bCs/>
          <w:szCs w:val="24"/>
          <w:lang w:val="es-MX"/>
        </w:rPr>
      </w:pPr>
    </w:p>
    <w:p w14:paraId="21D13D6A" w14:textId="77777777" w:rsidR="00727361" w:rsidRDefault="00727361" w:rsidP="00727361">
      <w:pPr>
        <w:pStyle w:val="Normal1"/>
        <w:spacing w:line="360" w:lineRule="auto"/>
        <w:contextualSpacing/>
        <w:jc w:val="both"/>
        <w:rPr>
          <w:rFonts w:ascii="Century Gothic" w:hAnsi="Century Gothic"/>
          <w:bCs/>
          <w:szCs w:val="24"/>
          <w:lang w:val="es-MX"/>
        </w:rPr>
      </w:pPr>
      <w:r>
        <w:rPr>
          <w:rFonts w:ascii="Century Gothic" w:hAnsi="Century Gothic"/>
          <w:bCs/>
          <w:szCs w:val="24"/>
          <w:lang w:val="es-MX"/>
        </w:rPr>
        <w:t>Ahora bien, en cuanto a la duración del financiamiento, aún y cuando en la autorización se establece un plazo de hasta 18 años, es importante señalar que</w:t>
      </w:r>
      <w:r w:rsidRPr="004E6FC6">
        <w:rPr>
          <w:rFonts w:ascii="Century Gothic" w:hAnsi="Century Gothic"/>
          <w:bCs/>
          <w:szCs w:val="24"/>
          <w:lang w:val="es-MX"/>
        </w:rPr>
        <w:t xml:space="preserve"> </w:t>
      </w:r>
      <w:r>
        <w:rPr>
          <w:rFonts w:ascii="Century Gothic" w:hAnsi="Century Gothic"/>
          <w:bCs/>
          <w:szCs w:val="24"/>
          <w:lang w:val="es-MX"/>
        </w:rPr>
        <w:t xml:space="preserve">durante la reunión con los funcionarios directivos de estos organismos, se expuso que la institución binacional en referencia solicitó contratar el crédito a un plazo de por lo menos 13 meses, por lo que atendiendo a esta circunstancia y a la propia capacidad financiera </w:t>
      </w:r>
      <w:r>
        <w:rPr>
          <w:rFonts w:ascii="Century Gothic" w:hAnsi="Century Gothic"/>
          <w:bCs/>
          <w:szCs w:val="24"/>
          <w:lang w:val="es-MX"/>
        </w:rPr>
        <w:lastRenderedPageBreak/>
        <w:t>manifestada por la Junta Municipal, el crédito deberá contratarse en el menor plazo posible.</w:t>
      </w:r>
    </w:p>
    <w:p w14:paraId="09D258B3" w14:textId="77777777" w:rsidR="008A5B1E" w:rsidRDefault="008A5B1E" w:rsidP="00051CDD">
      <w:pPr>
        <w:pStyle w:val="Normal1"/>
        <w:spacing w:line="360" w:lineRule="auto"/>
        <w:contextualSpacing/>
        <w:jc w:val="both"/>
        <w:rPr>
          <w:rFonts w:ascii="Century Gothic" w:hAnsi="Century Gothic"/>
          <w:bCs/>
          <w:szCs w:val="24"/>
          <w:lang w:val="es-MX"/>
        </w:rPr>
      </w:pPr>
    </w:p>
    <w:p w14:paraId="1E33D90C" w14:textId="64C32080" w:rsidR="00E84F49" w:rsidRDefault="00962732" w:rsidP="00E84F49">
      <w:pPr>
        <w:pStyle w:val="Normal1"/>
        <w:spacing w:line="360" w:lineRule="auto"/>
        <w:contextualSpacing/>
        <w:jc w:val="both"/>
        <w:rPr>
          <w:rFonts w:ascii="Century Gothic" w:hAnsi="Century Gothic"/>
          <w:bCs/>
          <w:szCs w:val="24"/>
        </w:rPr>
      </w:pPr>
      <w:r>
        <w:rPr>
          <w:rFonts w:ascii="Century Gothic" w:hAnsi="Century Gothic"/>
          <w:bCs/>
          <w:szCs w:val="24"/>
          <w:lang w:val="es-MX"/>
        </w:rPr>
        <w:t>E</w:t>
      </w:r>
      <w:r w:rsidR="00B21869">
        <w:rPr>
          <w:rFonts w:ascii="Century Gothic" w:hAnsi="Century Gothic"/>
          <w:bCs/>
          <w:szCs w:val="24"/>
          <w:lang w:val="es-MX"/>
        </w:rPr>
        <w:t>n ese tenor,</w:t>
      </w:r>
      <w:r>
        <w:rPr>
          <w:rFonts w:ascii="Century Gothic" w:hAnsi="Century Gothic"/>
          <w:bCs/>
          <w:szCs w:val="24"/>
          <w:lang w:val="es-MX"/>
        </w:rPr>
        <w:t xml:space="preserve"> del análisis </w:t>
      </w:r>
      <w:r w:rsidR="008D4C79">
        <w:rPr>
          <w:rFonts w:ascii="Century Gothic" w:hAnsi="Century Gothic"/>
          <w:bCs/>
          <w:szCs w:val="24"/>
          <w:lang w:val="es-MX"/>
        </w:rPr>
        <w:t xml:space="preserve">del </w:t>
      </w:r>
      <w:r w:rsidR="00E84F49">
        <w:rPr>
          <w:rFonts w:ascii="Century Gothic" w:hAnsi="Century Gothic"/>
          <w:bCs/>
          <w:szCs w:val="24"/>
          <w:lang w:val="es-MX"/>
        </w:rPr>
        <w:t xml:space="preserve">Artículo </w:t>
      </w:r>
      <w:r>
        <w:rPr>
          <w:rFonts w:ascii="Century Gothic" w:hAnsi="Century Gothic"/>
          <w:bCs/>
          <w:szCs w:val="24"/>
          <w:lang w:val="es-MX"/>
        </w:rPr>
        <w:t>Segundo del Decreto</w:t>
      </w:r>
      <w:r w:rsidR="008D4C79">
        <w:rPr>
          <w:rFonts w:ascii="Century Gothic" w:hAnsi="Century Gothic"/>
          <w:bCs/>
          <w:szCs w:val="24"/>
          <w:lang w:val="es-MX"/>
        </w:rPr>
        <w:t xml:space="preserve"> propuesto, </w:t>
      </w:r>
      <w:r w:rsidR="00E84F49">
        <w:rPr>
          <w:rFonts w:ascii="Century Gothic" w:hAnsi="Century Gothic"/>
          <w:bCs/>
          <w:szCs w:val="24"/>
          <w:lang w:val="es-MX"/>
        </w:rPr>
        <w:t>esta</w:t>
      </w:r>
      <w:r w:rsidR="008D4C79">
        <w:rPr>
          <w:rFonts w:ascii="Century Gothic" w:hAnsi="Century Gothic"/>
          <w:bCs/>
          <w:szCs w:val="24"/>
          <w:lang w:val="es-MX"/>
        </w:rPr>
        <w:t xml:space="preserve">s Comisiones </w:t>
      </w:r>
      <w:r w:rsidR="00B21869">
        <w:rPr>
          <w:rFonts w:ascii="Century Gothic" w:hAnsi="Century Gothic"/>
          <w:bCs/>
          <w:szCs w:val="24"/>
          <w:lang w:val="es-MX"/>
        </w:rPr>
        <w:t xml:space="preserve">Unidas han determinado realizar </w:t>
      </w:r>
      <w:r w:rsidR="00E84F49">
        <w:rPr>
          <w:rFonts w:ascii="Century Gothic" w:hAnsi="Century Gothic"/>
          <w:bCs/>
          <w:szCs w:val="24"/>
          <w:lang w:val="es-MX"/>
        </w:rPr>
        <w:t xml:space="preserve">una adecuación, </w:t>
      </w:r>
      <w:r w:rsidR="00524501">
        <w:rPr>
          <w:rFonts w:ascii="Century Gothic" w:hAnsi="Century Gothic"/>
          <w:bCs/>
          <w:szCs w:val="24"/>
          <w:lang w:val="es-MX"/>
        </w:rPr>
        <w:t xml:space="preserve">a efecto de precisar </w:t>
      </w:r>
      <w:r>
        <w:rPr>
          <w:rFonts w:ascii="Century Gothic" w:hAnsi="Century Gothic"/>
          <w:bCs/>
          <w:szCs w:val="24"/>
          <w:lang w:val="es-MX"/>
        </w:rPr>
        <w:t xml:space="preserve">que la gestión y contratación del o los </w:t>
      </w:r>
      <w:r w:rsidRPr="00962732">
        <w:rPr>
          <w:rFonts w:ascii="Century Gothic" w:hAnsi="Century Gothic"/>
          <w:bCs/>
          <w:szCs w:val="24"/>
          <w:lang w:val="es-MX"/>
        </w:rPr>
        <w:t>financiamientos en los términos y condiciones señalados</w:t>
      </w:r>
      <w:r>
        <w:rPr>
          <w:rFonts w:ascii="Century Gothic" w:hAnsi="Century Gothic"/>
          <w:bCs/>
          <w:szCs w:val="24"/>
          <w:lang w:val="es-MX"/>
        </w:rPr>
        <w:t xml:space="preserve">, deberá realizarse bajo las mejores condiciones de mercado, en cumplimiento a lo señalado por los artículos 25 y 26 de la Ley </w:t>
      </w:r>
      <w:r w:rsidRPr="00995717">
        <w:rPr>
          <w:rFonts w:ascii="Century Gothic" w:hAnsi="Century Gothic"/>
          <w:bCs/>
          <w:szCs w:val="24"/>
        </w:rPr>
        <w:t xml:space="preserve">de Disciplina Financiera </w:t>
      </w:r>
      <w:r>
        <w:rPr>
          <w:rFonts w:ascii="Century Gothic" w:hAnsi="Century Gothic"/>
          <w:bCs/>
          <w:szCs w:val="24"/>
        </w:rPr>
        <w:t>de las Entidades Federativas y los Municipios.</w:t>
      </w:r>
    </w:p>
    <w:p w14:paraId="3877ECD4" w14:textId="77777777" w:rsidR="008D4C79" w:rsidRPr="00E84F49" w:rsidRDefault="008D4C79" w:rsidP="00E84F49">
      <w:pPr>
        <w:pStyle w:val="Normal1"/>
        <w:spacing w:line="360" w:lineRule="auto"/>
        <w:contextualSpacing/>
        <w:jc w:val="both"/>
        <w:rPr>
          <w:rFonts w:ascii="Century Gothic" w:hAnsi="Century Gothic"/>
          <w:bCs/>
          <w:szCs w:val="24"/>
          <w:lang w:val="es-MX"/>
        </w:rPr>
      </w:pPr>
    </w:p>
    <w:p w14:paraId="7CC4F56F" w14:textId="011B7306" w:rsidR="004138BF" w:rsidRDefault="00962732" w:rsidP="004138BF">
      <w:pPr>
        <w:pStyle w:val="Normal1"/>
        <w:spacing w:line="360" w:lineRule="auto"/>
        <w:jc w:val="both"/>
        <w:rPr>
          <w:rFonts w:ascii="Century Gothic" w:hAnsi="Century Gothic"/>
          <w:bCs/>
          <w:szCs w:val="24"/>
        </w:rPr>
      </w:pPr>
      <w:r>
        <w:rPr>
          <w:rFonts w:ascii="Century Gothic" w:hAnsi="Century Gothic"/>
          <w:b/>
          <w:bCs/>
          <w:szCs w:val="24"/>
        </w:rPr>
        <w:t>VI</w:t>
      </w:r>
      <w:r w:rsidR="00884D05" w:rsidRPr="00884D05">
        <w:rPr>
          <w:rFonts w:ascii="Century Gothic" w:hAnsi="Century Gothic"/>
          <w:b/>
          <w:bCs/>
          <w:szCs w:val="24"/>
        </w:rPr>
        <w:t xml:space="preserve">.- </w:t>
      </w:r>
      <w:r w:rsidRPr="00962732">
        <w:rPr>
          <w:rFonts w:ascii="Century Gothic" w:hAnsi="Century Gothic"/>
          <w:bCs/>
          <w:szCs w:val="24"/>
        </w:rPr>
        <w:t>Así, t</w:t>
      </w:r>
      <w:r w:rsidR="00884D05" w:rsidRPr="00962732">
        <w:rPr>
          <w:rFonts w:ascii="Century Gothic" w:hAnsi="Century Gothic"/>
          <w:bCs/>
          <w:szCs w:val="24"/>
        </w:rPr>
        <w:t>ras</w:t>
      </w:r>
      <w:r w:rsidR="0029793B">
        <w:rPr>
          <w:rFonts w:ascii="Century Gothic" w:hAnsi="Century Gothic"/>
          <w:bCs/>
          <w:szCs w:val="24"/>
        </w:rPr>
        <w:t xml:space="preserve"> </w:t>
      </w:r>
      <w:r w:rsidR="008D4C79">
        <w:rPr>
          <w:rFonts w:ascii="Century Gothic" w:hAnsi="Century Gothic"/>
          <w:bCs/>
          <w:szCs w:val="24"/>
        </w:rPr>
        <w:t xml:space="preserve">un </w:t>
      </w:r>
      <w:r w:rsidR="00884D05">
        <w:rPr>
          <w:rFonts w:ascii="Century Gothic" w:hAnsi="Century Gothic"/>
          <w:bCs/>
          <w:szCs w:val="24"/>
        </w:rPr>
        <w:t>detenido análisis y discusión de lo expuesto en este documento</w:t>
      </w:r>
      <w:r w:rsidR="00884D05" w:rsidRPr="00884D05">
        <w:rPr>
          <w:rFonts w:ascii="Century Gothic" w:hAnsi="Century Gothic"/>
          <w:bCs/>
          <w:szCs w:val="24"/>
        </w:rPr>
        <w:t xml:space="preserve">, </w:t>
      </w:r>
      <w:r w:rsidR="00884D05">
        <w:rPr>
          <w:rFonts w:ascii="Century Gothic" w:hAnsi="Century Gothic"/>
          <w:bCs/>
          <w:szCs w:val="24"/>
        </w:rPr>
        <w:t xml:space="preserve">resultado </w:t>
      </w:r>
      <w:r w:rsidR="00884D05" w:rsidRPr="00884D05">
        <w:rPr>
          <w:rFonts w:ascii="Century Gothic" w:hAnsi="Century Gothic"/>
          <w:bCs/>
          <w:szCs w:val="24"/>
        </w:rPr>
        <w:t xml:space="preserve">del estudio de la propuesta turnada </w:t>
      </w:r>
      <w:r w:rsidR="004138BF">
        <w:rPr>
          <w:rFonts w:ascii="Century Gothic" w:hAnsi="Century Gothic"/>
          <w:bCs/>
          <w:szCs w:val="24"/>
        </w:rPr>
        <w:t>a</w:t>
      </w:r>
      <w:r w:rsidR="00884D05" w:rsidRPr="00884D05">
        <w:rPr>
          <w:rFonts w:ascii="Century Gothic" w:hAnsi="Century Gothic"/>
          <w:bCs/>
          <w:szCs w:val="24"/>
        </w:rPr>
        <w:t xml:space="preserve"> esta</w:t>
      </w:r>
      <w:r w:rsidR="004138BF">
        <w:rPr>
          <w:rFonts w:ascii="Century Gothic" w:hAnsi="Century Gothic"/>
          <w:bCs/>
          <w:szCs w:val="24"/>
        </w:rPr>
        <w:t>s Comisiones Unidas</w:t>
      </w:r>
      <w:r w:rsidR="00884D05" w:rsidRPr="00884D05">
        <w:rPr>
          <w:rFonts w:ascii="Century Gothic" w:hAnsi="Century Gothic"/>
          <w:bCs/>
          <w:szCs w:val="24"/>
        </w:rPr>
        <w:t xml:space="preserve"> de Dictamen Legislativo, es de concluirse </w:t>
      </w:r>
      <w:r w:rsidR="004138BF">
        <w:rPr>
          <w:rFonts w:ascii="Century Gothic" w:hAnsi="Century Gothic"/>
          <w:bCs/>
          <w:szCs w:val="24"/>
        </w:rPr>
        <w:t xml:space="preserve">que la Iniciativa </w:t>
      </w:r>
      <w:r w:rsidR="00884D05" w:rsidRPr="00884D05">
        <w:rPr>
          <w:rFonts w:ascii="Century Gothic" w:hAnsi="Century Gothic"/>
          <w:bCs/>
          <w:szCs w:val="24"/>
        </w:rPr>
        <w:t>cuenta con sustento suficiente para ser dictaminada en sentido positivo y ser sometida al pleno para su aprobación.</w:t>
      </w:r>
    </w:p>
    <w:p w14:paraId="2B08A5B3" w14:textId="77777777" w:rsidR="004138BF" w:rsidRDefault="004138BF" w:rsidP="004138BF">
      <w:pPr>
        <w:pStyle w:val="Normal1"/>
        <w:spacing w:line="360" w:lineRule="auto"/>
        <w:jc w:val="both"/>
        <w:rPr>
          <w:rFonts w:ascii="Century Gothic" w:hAnsi="Century Gothic"/>
          <w:bCs/>
          <w:szCs w:val="24"/>
        </w:rPr>
      </w:pPr>
    </w:p>
    <w:p w14:paraId="05C99FF8" w14:textId="77777777" w:rsidR="005C29C7" w:rsidRPr="004138BF" w:rsidRDefault="004138BF" w:rsidP="004138BF">
      <w:pPr>
        <w:pStyle w:val="Normal1"/>
        <w:spacing w:line="360" w:lineRule="auto"/>
        <w:jc w:val="both"/>
        <w:rPr>
          <w:rFonts w:ascii="Century Gothic" w:hAnsi="Century Gothic"/>
          <w:bCs/>
          <w:szCs w:val="24"/>
        </w:rPr>
      </w:pPr>
      <w:r>
        <w:rPr>
          <w:rFonts w:ascii="Century Gothic" w:eastAsia="Century Gothic" w:hAnsi="Century Gothic" w:cs="Century Gothic"/>
          <w:szCs w:val="24"/>
        </w:rPr>
        <w:t>Así las cosas,</w:t>
      </w:r>
      <w:r w:rsidR="005C29C7" w:rsidRPr="005C29C7">
        <w:rPr>
          <w:rFonts w:ascii="Century Gothic" w:eastAsia="Century Gothic" w:hAnsi="Century Gothic" w:cs="Century Gothic"/>
          <w:szCs w:val="24"/>
        </w:rPr>
        <w:t xml:space="preserve"> no </w:t>
      </w:r>
      <w:r>
        <w:rPr>
          <w:rFonts w:ascii="Century Gothic" w:eastAsia="Century Gothic" w:hAnsi="Century Gothic" w:cs="Century Gothic"/>
          <w:szCs w:val="24"/>
        </w:rPr>
        <w:t xml:space="preserve">se </w:t>
      </w:r>
      <w:r w:rsidR="005C29C7" w:rsidRPr="005C29C7">
        <w:rPr>
          <w:rFonts w:ascii="Century Gothic" w:eastAsia="Century Gothic" w:hAnsi="Century Gothic" w:cs="Century Gothic"/>
          <w:szCs w:val="24"/>
        </w:rPr>
        <w:t>encuentra obstáculo jurídico alguno para acceder a la petición que se estudia, pues los fundamentos de hecho y de derecho resultan atendibles, por lo que se somete a la consideración de esta Honorable Representación Popular el siguiente proyecto de:</w:t>
      </w:r>
    </w:p>
    <w:p w14:paraId="441580BC" w14:textId="1509D5F0" w:rsidR="00727361" w:rsidRDefault="00727361" w:rsidP="00986132">
      <w:pPr>
        <w:autoSpaceDE w:val="0"/>
        <w:autoSpaceDN w:val="0"/>
        <w:adjustRightInd w:val="0"/>
        <w:spacing w:after="0" w:line="360" w:lineRule="auto"/>
        <w:contextualSpacing/>
        <w:jc w:val="both"/>
        <w:rPr>
          <w:rFonts w:ascii="Century Gothic" w:hAnsi="Century Gothic" w:cs="Arial"/>
          <w:b/>
          <w:bCs/>
          <w:color w:val="000000"/>
          <w:sz w:val="24"/>
          <w:szCs w:val="28"/>
        </w:rPr>
      </w:pPr>
    </w:p>
    <w:p w14:paraId="35610AEA" w14:textId="66EC8BB9" w:rsidR="00727361" w:rsidRDefault="00727361" w:rsidP="00986132">
      <w:pPr>
        <w:autoSpaceDE w:val="0"/>
        <w:autoSpaceDN w:val="0"/>
        <w:adjustRightInd w:val="0"/>
        <w:spacing w:after="0" w:line="360" w:lineRule="auto"/>
        <w:contextualSpacing/>
        <w:jc w:val="both"/>
        <w:rPr>
          <w:rFonts w:ascii="Century Gothic" w:hAnsi="Century Gothic" w:cs="Arial"/>
          <w:b/>
          <w:bCs/>
          <w:color w:val="000000"/>
          <w:sz w:val="24"/>
          <w:szCs w:val="28"/>
        </w:rPr>
      </w:pPr>
    </w:p>
    <w:p w14:paraId="1BB91472" w14:textId="77777777" w:rsidR="00727361" w:rsidRDefault="00727361" w:rsidP="00986132">
      <w:pPr>
        <w:autoSpaceDE w:val="0"/>
        <w:autoSpaceDN w:val="0"/>
        <w:adjustRightInd w:val="0"/>
        <w:spacing w:after="0" w:line="360" w:lineRule="auto"/>
        <w:contextualSpacing/>
        <w:jc w:val="both"/>
        <w:rPr>
          <w:rFonts w:ascii="Century Gothic" w:hAnsi="Century Gothic" w:cs="Arial"/>
          <w:b/>
          <w:bCs/>
          <w:color w:val="000000"/>
          <w:sz w:val="24"/>
          <w:szCs w:val="28"/>
        </w:rPr>
      </w:pPr>
    </w:p>
    <w:p w14:paraId="6903FB1D" w14:textId="77777777" w:rsidR="00986132" w:rsidRPr="00986132" w:rsidRDefault="00986132" w:rsidP="00986132">
      <w:pPr>
        <w:autoSpaceDE w:val="0"/>
        <w:autoSpaceDN w:val="0"/>
        <w:adjustRightInd w:val="0"/>
        <w:spacing w:after="0" w:line="360" w:lineRule="auto"/>
        <w:contextualSpacing/>
        <w:jc w:val="center"/>
        <w:rPr>
          <w:rFonts w:ascii="Century Gothic" w:hAnsi="Century Gothic" w:cs="Arial"/>
          <w:b/>
          <w:bCs/>
          <w:color w:val="000000"/>
          <w:sz w:val="28"/>
          <w:szCs w:val="28"/>
        </w:rPr>
      </w:pPr>
      <w:r w:rsidRPr="00986132">
        <w:rPr>
          <w:rFonts w:ascii="Century Gothic" w:hAnsi="Century Gothic" w:cs="Arial"/>
          <w:b/>
          <w:bCs/>
          <w:color w:val="000000"/>
          <w:sz w:val="28"/>
          <w:szCs w:val="28"/>
        </w:rPr>
        <w:lastRenderedPageBreak/>
        <w:t>D</w:t>
      </w:r>
      <w:r>
        <w:rPr>
          <w:rFonts w:ascii="Century Gothic" w:hAnsi="Century Gothic" w:cs="Arial"/>
          <w:b/>
          <w:bCs/>
          <w:color w:val="000000"/>
          <w:sz w:val="28"/>
          <w:szCs w:val="28"/>
        </w:rPr>
        <w:t xml:space="preserve"> </w:t>
      </w:r>
      <w:r w:rsidRPr="00986132">
        <w:rPr>
          <w:rFonts w:ascii="Century Gothic" w:hAnsi="Century Gothic" w:cs="Arial"/>
          <w:b/>
          <w:bCs/>
          <w:color w:val="000000"/>
          <w:sz w:val="28"/>
          <w:szCs w:val="28"/>
        </w:rPr>
        <w:t>E</w:t>
      </w:r>
      <w:r>
        <w:rPr>
          <w:rFonts w:ascii="Century Gothic" w:hAnsi="Century Gothic" w:cs="Arial"/>
          <w:b/>
          <w:bCs/>
          <w:color w:val="000000"/>
          <w:sz w:val="28"/>
          <w:szCs w:val="28"/>
        </w:rPr>
        <w:t xml:space="preserve"> </w:t>
      </w:r>
      <w:r w:rsidRPr="00986132">
        <w:rPr>
          <w:rFonts w:ascii="Century Gothic" w:hAnsi="Century Gothic" w:cs="Arial"/>
          <w:b/>
          <w:bCs/>
          <w:color w:val="000000"/>
          <w:sz w:val="28"/>
          <w:szCs w:val="28"/>
        </w:rPr>
        <w:t>C</w:t>
      </w:r>
      <w:r>
        <w:rPr>
          <w:rFonts w:ascii="Century Gothic" w:hAnsi="Century Gothic" w:cs="Arial"/>
          <w:b/>
          <w:bCs/>
          <w:color w:val="000000"/>
          <w:sz w:val="28"/>
          <w:szCs w:val="28"/>
        </w:rPr>
        <w:t xml:space="preserve"> </w:t>
      </w:r>
      <w:r w:rsidRPr="00986132">
        <w:rPr>
          <w:rFonts w:ascii="Century Gothic" w:hAnsi="Century Gothic" w:cs="Arial"/>
          <w:b/>
          <w:bCs/>
          <w:color w:val="000000"/>
          <w:sz w:val="28"/>
          <w:szCs w:val="28"/>
        </w:rPr>
        <w:t>R</w:t>
      </w:r>
      <w:r>
        <w:rPr>
          <w:rFonts w:ascii="Century Gothic" w:hAnsi="Century Gothic" w:cs="Arial"/>
          <w:b/>
          <w:bCs/>
          <w:color w:val="000000"/>
          <w:sz w:val="28"/>
          <w:szCs w:val="28"/>
        </w:rPr>
        <w:t xml:space="preserve"> </w:t>
      </w:r>
      <w:r w:rsidRPr="00986132">
        <w:rPr>
          <w:rFonts w:ascii="Century Gothic" w:hAnsi="Century Gothic" w:cs="Arial"/>
          <w:b/>
          <w:bCs/>
          <w:color w:val="000000"/>
          <w:sz w:val="28"/>
          <w:szCs w:val="28"/>
        </w:rPr>
        <w:t>E</w:t>
      </w:r>
      <w:r>
        <w:rPr>
          <w:rFonts w:ascii="Century Gothic" w:hAnsi="Century Gothic" w:cs="Arial"/>
          <w:b/>
          <w:bCs/>
          <w:color w:val="000000"/>
          <w:sz w:val="28"/>
          <w:szCs w:val="28"/>
        </w:rPr>
        <w:t xml:space="preserve"> </w:t>
      </w:r>
      <w:r w:rsidRPr="00986132">
        <w:rPr>
          <w:rFonts w:ascii="Century Gothic" w:hAnsi="Century Gothic" w:cs="Arial"/>
          <w:b/>
          <w:bCs/>
          <w:color w:val="000000"/>
          <w:sz w:val="28"/>
          <w:szCs w:val="28"/>
        </w:rPr>
        <w:t>T</w:t>
      </w:r>
      <w:r>
        <w:rPr>
          <w:rFonts w:ascii="Century Gothic" w:hAnsi="Century Gothic" w:cs="Arial"/>
          <w:b/>
          <w:bCs/>
          <w:color w:val="000000"/>
          <w:sz w:val="28"/>
          <w:szCs w:val="28"/>
        </w:rPr>
        <w:t xml:space="preserve"> </w:t>
      </w:r>
      <w:r w:rsidRPr="00986132">
        <w:rPr>
          <w:rFonts w:ascii="Century Gothic" w:hAnsi="Century Gothic" w:cs="Arial"/>
          <w:b/>
          <w:bCs/>
          <w:color w:val="000000"/>
          <w:sz w:val="28"/>
          <w:szCs w:val="28"/>
        </w:rPr>
        <w:t>O</w:t>
      </w:r>
    </w:p>
    <w:p w14:paraId="58C5869D" w14:textId="77777777" w:rsidR="00986132" w:rsidRPr="00986132" w:rsidRDefault="00986132" w:rsidP="00986132">
      <w:pPr>
        <w:autoSpaceDE w:val="0"/>
        <w:autoSpaceDN w:val="0"/>
        <w:adjustRightInd w:val="0"/>
        <w:spacing w:after="0" w:line="360" w:lineRule="auto"/>
        <w:contextualSpacing/>
        <w:jc w:val="both"/>
        <w:rPr>
          <w:rFonts w:ascii="Century Gothic" w:hAnsi="Century Gothic" w:cs="Arial"/>
          <w:b/>
          <w:bCs/>
          <w:color w:val="000000"/>
          <w:sz w:val="24"/>
          <w:szCs w:val="28"/>
        </w:rPr>
      </w:pPr>
    </w:p>
    <w:p w14:paraId="2CCA1146" w14:textId="77777777" w:rsidR="00986132" w:rsidRDefault="00986132" w:rsidP="00986132">
      <w:pPr>
        <w:autoSpaceDE w:val="0"/>
        <w:autoSpaceDN w:val="0"/>
        <w:adjustRightInd w:val="0"/>
        <w:spacing w:after="0" w:line="360" w:lineRule="auto"/>
        <w:contextualSpacing/>
        <w:jc w:val="both"/>
        <w:rPr>
          <w:rFonts w:ascii="Century Gothic" w:hAnsi="Century Gothic" w:cs="Arial"/>
          <w:color w:val="000000"/>
          <w:sz w:val="24"/>
          <w:szCs w:val="28"/>
        </w:rPr>
      </w:pPr>
      <w:r w:rsidRPr="00986132">
        <w:rPr>
          <w:rFonts w:ascii="Century Gothic" w:hAnsi="Century Gothic" w:cs="Arial"/>
          <w:b/>
          <w:bCs/>
          <w:color w:val="000000"/>
          <w:sz w:val="28"/>
          <w:szCs w:val="28"/>
        </w:rPr>
        <w:t>ARTÍCULO PRIMERO.</w:t>
      </w:r>
      <w:r w:rsidRPr="00986132">
        <w:rPr>
          <w:rFonts w:ascii="Century Gothic" w:hAnsi="Century Gothic" w:cs="Arial"/>
          <w:color w:val="000000"/>
          <w:sz w:val="28"/>
          <w:szCs w:val="28"/>
        </w:rPr>
        <w:t xml:space="preserve"> </w:t>
      </w:r>
      <w:r w:rsidRPr="00986132">
        <w:rPr>
          <w:rFonts w:ascii="Century Gothic" w:hAnsi="Century Gothic" w:cs="Arial"/>
          <w:color w:val="000000"/>
          <w:sz w:val="24"/>
          <w:szCs w:val="28"/>
        </w:rPr>
        <w:t xml:space="preserve">Se autoriza a la Junta Municipal de Agua y Saneamiento de Juárez, a través de sus funcionarios y/u órganos facultados o autorizados, para que gestione y contrate uno o varios financiamientos hasta por un monto máximo de </w:t>
      </w:r>
      <w:r w:rsidRPr="00986132">
        <w:rPr>
          <w:rFonts w:ascii="Century Gothic" w:hAnsi="Century Gothic" w:cs="Arial"/>
          <w:bCs/>
          <w:color w:val="000000"/>
          <w:sz w:val="24"/>
          <w:szCs w:val="28"/>
        </w:rPr>
        <w:t>$94,500,000 pesos (noventa y cuatro millones quinientos mil pesos 00/100 moneda nacional)</w:t>
      </w:r>
      <w:r w:rsidRPr="00986132">
        <w:rPr>
          <w:rFonts w:ascii="Century Gothic" w:hAnsi="Century Gothic" w:cs="Arial"/>
          <w:color w:val="000000"/>
          <w:sz w:val="24"/>
          <w:szCs w:val="28"/>
        </w:rPr>
        <w:t xml:space="preserve"> a un plazo de hasta 18 años, contados a partir de la fecha de contratación del o los financiamientos, cuyos recursos deberán ser destinados a realizar inversiones público productivas en el proyecto denominado </w:t>
      </w:r>
      <w:r w:rsidRPr="00986132">
        <w:rPr>
          <w:rFonts w:ascii="Century Gothic" w:hAnsi="Century Gothic" w:cs="Arial"/>
          <w:bCs/>
          <w:color w:val="000000"/>
          <w:sz w:val="24"/>
          <w:szCs w:val="28"/>
        </w:rPr>
        <w:t>“Mejoras al Sistema de Alcantarillado Sanitario en Ciudad Juárez, Chihuahua”</w:t>
      </w:r>
      <w:r w:rsidRPr="00986132">
        <w:rPr>
          <w:rFonts w:ascii="Century Gothic" w:hAnsi="Century Gothic" w:cs="Arial"/>
          <w:color w:val="000000"/>
          <w:sz w:val="24"/>
          <w:szCs w:val="28"/>
        </w:rPr>
        <w:t xml:space="preserve">, </w:t>
      </w:r>
      <w:bookmarkStart w:id="3" w:name="_Hlk112673313"/>
      <w:r w:rsidRPr="00986132">
        <w:rPr>
          <w:rFonts w:ascii="Century Gothic" w:hAnsi="Century Gothic" w:cs="Arial"/>
          <w:color w:val="000000"/>
          <w:sz w:val="24"/>
          <w:szCs w:val="28"/>
        </w:rPr>
        <w:t xml:space="preserve">mismo que </w:t>
      </w:r>
      <w:bookmarkStart w:id="4" w:name="_Hlk112655122"/>
      <w:r w:rsidRPr="00986132">
        <w:rPr>
          <w:rFonts w:ascii="Century Gothic" w:hAnsi="Century Gothic" w:cs="Arial"/>
          <w:color w:val="000000"/>
          <w:sz w:val="24"/>
          <w:szCs w:val="28"/>
        </w:rPr>
        <w:t>consiste en el reemplazo de los colectores de aguas residuales deteriorados que se encuentran dentro de la zona norte del sistema de alcantarillado sanitario en Ciudad Juárez, Chihuahua, denominados “Víboras”, “El Mimbre”, “Nadadores” y “Norzagaray”, por aproximadamente 18,540 metros de tubería sanitaria y la construcción de nuevas cajas de sedimentación</w:t>
      </w:r>
      <w:bookmarkEnd w:id="3"/>
      <w:bookmarkEnd w:id="4"/>
      <w:r w:rsidRPr="00986132">
        <w:rPr>
          <w:rFonts w:ascii="Century Gothic" w:hAnsi="Century Gothic" w:cs="Arial"/>
          <w:color w:val="000000"/>
          <w:sz w:val="24"/>
          <w:szCs w:val="28"/>
        </w:rPr>
        <w:t>. Lo anterior, según las disposiciones previstas en el presente Decreto.</w:t>
      </w:r>
    </w:p>
    <w:p w14:paraId="5F0574E8" w14:textId="77777777" w:rsidR="00986132" w:rsidRPr="00986132" w:rsidRDefault="00986132" w:rsidP="00986132">
      <w:pPr>
        <w:autoSpaceDE w:val="0"/>
        <w:autoSpaceDN w:val="0"/>
        <w:adjustRightInd w:val="0"/>
        <w:spacing w:after="0" w:line="360" w:lineRule="auto"/>
        <w:contextualSpacing/>
        <w:jc w:val="both"/>
        <w:rPr>
          <w:rFonts w:ascii="Century Gothic" w:hAnsi="Century Gothic" w:cs="Arial"/>
          <w:color w:val="000000"/>
          <w:sz w:val="24"/>
          <w:szCs w:val="28"/>
        </w:rPr>
      </w:pPr>
    </w:p>
    <w:p w14:paraId="6F62D73F" w14:textId="77777777" w:rsidR="00986132" w:rsidRDefault="00986132" w:rsidP="00986132">
      <w:pPr>
        <w:autoSpaceDE w:val="0"/>
        <w:autoSpaceDN w:val="0"/>
        <w:adjustRightInd w:val="0"/>
        <w:spacing w:after="0" w:line="360" w:lineRule="auto"/>
        <w:contextualSpacing/>
        <w:jc w:val="both"/>
        <w:rPr>
          <w:rFonts w:ascii="Century Gothic" w:hAnsi="Century Gothic" w:cs="Arial"/>
          <w:color w:val="000000"/>
          <w:sz w:val="24"/>
          <w:szCs w:val="28"/>
        </w:rPr>
      </w:pPr>
      <w:r w:rsidRPr="00986132">
        <w:rPr>
          <w:rFonts w:ascii="Century Gothic" w:hAnsi="Century Gothic" w:cs="Arial"/>
          <w:b/>
          <w:bCs/>
          <w:color w:val="000000"/>
          <w:sz w:val="28"/>
          <w:szCs w:val="28"/>
        </w:rPr>
        <w:t>ARTÍCULO SEGUNDO.</w:t>
      </w:r>
      <w:r w:rsidRPr="00986132">
        <w:rPr>
          <w:rFonts w:ascii="Century Gothic" w:hAnsi="Century Gothic" w:cs="Arial"/>
          <w:color w:val="000000"/>
          <w:sz w:val="28"/>
          <w:szCs w:val="28"/>
        </w:rPr>
        <w:t xml:space="preserve"> </w:t>
      </w:r>
      <w:r w:rsidRPr="00986132">
        <w:rPr>
          <w:rFonts w:ascii="Century Gothic" w:hAnsi="Century Gothic" w:cs="Arial"/>
          <w:color w:val="000000"/>
          <w:sz w:val="24"/>
          <w:szCs w:val="28"/>
        </w:rPr>
        <w:t xml:space="preserve">Se autoriza a la Junta Municipal de Agua y Saneamiento de Juárez, para que por conducto de los funcionarios y/u órganos legalmente facultados o autorizados en los términos de ley y su normatividad interna, gestione y contrate </w:t>
      </w:r>
      <w:r w:rsidRPr="004138BF">
        <w:rPr>
          <w:rFonts w:ascii="Century Gothic" w:hAnsi="Century Gothic" w:cs="Arial"/>
          <w:color w:val="000000"/>
          <w:sz w:val="24"/>
          <w:szCs w:val="28"/>
        </w:rPr>
        <w:t>con cualquier institución financiera nacional</w:t>
      </w:r>
      <w:r w:rsidRPr="00986132">
        <w:rPr>
          <w:rFonts w:ascii="Century Gothic" w:hAnsi="Century Gothic" w:cs="Arial"/>
          <w:color w:val="000000"/>
          <w:sz w:val="24"/>
          <w:szCs w:val="28"/>
        </w:rPr>
        <w:t xml:space="preserve">, </w:t>
      </w:r>
      <w:r w:rsidR="004138BF">
        <w:rPr>
          <w:rFonts w:ascii="Century Gothic" w:hAnsi="Century Gothic" w:cs="Arial"/>
          <w:color w:val="000000"/>
          <w:sz w:val="24"/>
          <w:szCs w:val="28"/>
        </w:rPr>
        <w:t xml:space="preserve">bajo las mejores condiciones de mercado, </w:t>
      </w:r>
      <w:r w:rsidRPr="00986132">
        <w:rPr>
          <w:rFonts w:ascii="Century Gothic" w:hAnsi="Century Gothic" w:cs="Arial"/>
          <w:color w:val="000000"/>
          <w:sz w:val="24"/>
          <w:szCs w:val="28"/>
        </w:rPr>
        <w:t xml:space="preserve">uno o varios financiamientos en los términos y condiciones señalados en el artículo </w:t>
      </w:r>
      <w:r w:rsidRPr="00986132">
        <w:rPr>
          <w:rFonts w:ascii="Century Gothic" w:hAnsi="Century Gothic" w:cs="Arial"/>
          <w:color w:val="000000"/>
          <w:sz w:val="24"/>
          <w:szCs w:val="28"/>
        </w:rPr>
        <w:lastRenderedPageBreak/>
        <w:t>anterior, cuyo importe no comprende los intereses, comisiones y demás accesorios que se establecerán en el o los actos, instrumentos, contratos, documentos o títulos de crédito, mediante el o los cuales se formalicen el o los financiamientos con sustento en el presente Decreto.</w:t>
      </w:r>
    </w:p>
    <w:p w14:paraId="3DE88C77" w14:textId="77777777" w:rsidR="00986132" w:rsidRPr="00986132" w:rsidRDefault="00986132" w:rsidP="00986132">
      <w:pPr>
        <w:autoSpaceDE w:val="0"/>
        <w:autoSpaceDN w:val="0"/>
        <w:adjustRightInd w:val="0"/>
        <w:spacing w:after="0" w:line="360" w:lineRule="auto"/>
        <w:contextualSpacing/>
        <w:jc w:val="both"/>
        <w:rPr>
          <w:rFonts w:ascii="Century Gothic" w:hAnsi="Century Gothic" w:cs="Arial"/>
          <w:color w:val="000000"/>
          <w:sz w:val="24"/>
          <w:szCs w:val="28"/>
        </w:rPr>
      </w:pPr>
    </w:p>
    <w:p w14:paraId="1D617F62" w14:textId="69ABC179" w:rsidR="00986132" w:rsidRDefault="00986132" w:rsidP="00986132">
      <w:pPr>
        <w:autoSpaceDE w:val="0"/>
        <w:autoSpaceDN w:val="0"/>
        <w:adjustRightInd w:val="0"/>
        <w:spacing w:after="0" w:line="360" w:lineRule="auto"/>
        <w:contextualSpacing/>
        <w:jc w:val="both"/>
        <w:rPr>
          <w:rFonts w:ascii="Century Gothic" w:hAnsi="Century Gothic" w:cs="Arial"/>
          <w:color w:val="000000"/>
          <w:sz w:val="24"/>
          <w:szCs w:val="28"/>
        </w:rPr>
      </w:pPr>
      <w:r w:rsidRPr="00986132">
        <w:rPr>
          <w:rFonts w:ascii="Century Gothic" w:hAnsi="Century Gothic" w:cs="Arial"/>
          <w:b/>
          <w:bCs/>
          <w:color w:val="000000"/>
          <w:sz w:val="28"/>
          <w:szCs w:val="28"/>
        </w:rPr>
        <w:t>ARTÍCULO TERCERO.</w:t>
      </w:r>
      <w:r w:rsidRPr="00986132">
        <w:rPr>
          <w:rFonts w:ascii="Century Gothic" w:hAnsi="Century Gothic" w:cs="Arial"/>
          <w:color w:val="000000"/>
          <w:sz w:val="28"/>
          <w:szCs w:val="28"/>
        </w:rPr>
        <w:t xml:space="preserve"> </w:t>
      </w:r>
      <w:r w:rsidRPr="00986132">
        <w:rPr>
          <w:rFonts w:ascii="Century Gothic" w:hAnsi="Century Gothic" w:cs="Arial"/>
          <w:color w:val="000000"/>
          <w:sz w:val="24"/>
          <w:szCs w:val="28"/>
        </w:rPr>
        <w:t xml:space="preserve">La Junta Municipal de Agua y Saneamiento de Juárez deberá destinar los recursos que obtenga del financiamiento, única y exclusivamente para financiar, en los términos de lo que dispone el artículo 117, fracción </w:t>
      </w:r>
      <w:proofErr w:type="spellStart"/>
      <w:r w:rsidRPr="00986132">
        <w:rPr>
          <w:rFonts w:ascii="Century Gothic" w:hAnsi="Century Gothic" w:cs="Arial"/>
          <w:color w:val="000000"/>
          <w:sz w:val="24"/>
          <w:szCs w:val="28"/>
        </w:rPr>
        <w:t>VIll</w:t>
      </w:r>
      <w:proofErr w:type="spellEnd"/>
      <w:r w:rsidR="008D4C79">
        <w:rPr>
          <w:rFonts w:ascii="Century Gothic" w:hAnsi="Century Gothic" w:cs="Arial"/>
          <w:color w:val="000000"/>
          <w:sz w:val="24"/>
          <w:szCs w:val="28"/>
        </w:rPr>
        <w:t xml:space="preserve"> </w:t>
      </w:r>
      <w:r w:rsidRPr="00986132">
        <w:rPr>
          <w:rFonts w:ascii="Century Gothic" w:hAnsi="Century Gothic" w:cs="Arial"/>
          <w:color w:val="000000"/>
          <w:sz w:val="24"/>
          <w:szCs w:val="28"/>
        </w:rPr>
        <w:t>de la Constitución Política de los Estados Unidos Mexicanos, el artículo 165 Ter de la Constitución Política del Estado de Chihuahua y demás disposiciones aplicables, el costo de la inversión pública productiva,  específicamente para el rubro de inversión señalad</w:t>
      </w:r>
      <w:r w:rsidRPr="008D4C79">
        <w:rPr>
          <w:rFonts w:ascii="Century Gothic" w:hAnsi="Century Gothic" w:cs="Arial"/>
          <w:color w:val="000000"/>
          <w:sz w:val="24"/>
          <w:szCs w:val="28"/>
        </w:rPr>
        <w:t>o el presente Decreto,</w:t>
      </w:r>
      <w:r w:rsidRPr="00986132">
        <w:rPr>
          <w:rFonts w:ascii="Century Gothic" w:hAnsi="Century Gothic" w:cs="Arial"/>
          <w:color w:val="000000"/>
          <w:sz w:val="24"/>
          <w:szCs w:val="28"/>
        </w:rPr>
        <w:t xml:space="preserve"> consistente en el proyecto denominado </w:t>
      </w:r>
      <w:r w:rsidRPr="00986132">
        <w:rPr>
          <w:rFonts w:ascii="Century Gothic" w:hAnsi="Century Gothic" w:cs="Arial"/>
          <w:bCs/>
          <w:color w:val="000000"/>
          <w:sz w:val="24"/>
          <w:szCs w:val="28"/>
        </w:rPr>
        <w:t>“Mejoras al Sistema de Alcantarillado Sanitario en Ciudad Juárez, Chihuahua”</w:t>
      </w:r>
      <w:r w:rsidRPr="00986132">
        <w:rPr>
          <w:rFonts w:ascii="Century Gothic" w:hAnsi="Century Gothic" w:cs="Arial"/>
          <w:color w:val="000000"/>
          <w:sz w:val="24"/>
          <w:szCs w:val="28"/>
        </w:rPr>
        <w:t>.</w:t>
      </w:r>
    </w:p>
    <w:p w14:paraId="40609763" w14:textId="77777777" w:rsidR="00986132" w:rsidRPr="00986132" w:rsidRDefault="00986132" w:rsidP="00986132">
      <w:pPr>
        <w:autoSpaceDE w:val="0"/>
        <w:autoSpaceDN w:val="0"/>
        <w:adjustRightInd w:val="0"/>
        <w:spacing w:after="0" w:line="360" w:lineRule="auto"/>
        <w:contextualSpacing/>
        <w:jc w:val="both"/>
        <w:rPr>
          <w:rFonts w:ascii="Century Gothic" w:hAnsi="Century Gothic" w:cs="Arial"/>
          <w:color w:val="000000"/>
          <w:sz w:val="24"/>
          <w:szCs w:val="28"/>
        </w:rPr>
      </w:pPr>
    </w:p>
    <w:p w14:paraId="549C8110" w14:textId="77777777" w:rsidR="00986132" w:rsidRDefault="00986132" w:rsidP="00986132">
      <w:pPr>
        <w:autoSpaceDE w:val="0"/>
        <w:autoSpaceDN w:val="0"/>
        <w:adjustRightInd w:val="0"/>
        <w:spacing w:after="0" w:line="360" w:lineRule="auto"/>
        <w:contextualSpacing/>
        <w:jc w:val="both"/>
        <w:rPr>
          <w:rFonts w:ascii="Century Gothic" w:hAnsi="Century Gothic" w:cs="Arial"/>
          <w:color w:val="000000"/>
          <w:sz w:val="24"/>
          <w:szCs w:val="28"/>
        </w:rPr>
      </w:pPr>
      <w:r w:rsidRPr="00986132">
        <w:rPr>
          <w:rFonts w:ascii="Century Gothic" w:hAnsi="Century Gothic" w:cs="Arial"/>
          <w:color w:val="000000"/>
          <w:sz w:val="24"/>
          <w:szCs w:val="28"/>
        </w:rPr>
        <w:t>Asimismo, la Junta Municipal de Agua y Saneamiento de Juárez, podrá, de ser necesario, adicionar al monto de financiamiento autorizado en el primer párrafo del presente Decreto, las cantidades necesarias para constituir los fondos de reserva que se requieran, en su caso, conforme al artículo 22 de la Ley de Disciplina Financiera de las Entidades Federativas y los Municipios y 27 del Reglamento del Registro Público Único de Financiamientos y Obligaciones de Entidades Federativas y Municipios.</w:t>
      </w:r>
    </w:p>
    <w:p w14:paraId="13102353" w14:textId="77777777" w:rsidR="00986132" w:rsidRPr="00986132" w:rsidRDefault="00986132" w:rsidP="00986132">
      <w:pPr>
        <w:autoSpaceDE w:val="0"/>
        <w:autoSpaceDN w:val="0"/>
        <w:adjustRightInd w:val="0"/>
        <w:spacing w:after="0" w:line="360" w:lineRule="auto"/>
        <w:contextualSpacing/>
        <w:jc w:val="both"/>
        <w:rPr>
          <w:rFonts w:ascii="Century Gothic" w:hAnsi="Century Gothic" w:cs="Arial"/>
          <w:color w:val="000000"/>
          <w:sz w:val="24"/>
          <w:szCs w:val="28"/>
        </w:rPr>
      </w:pPr>
    </w:p>
    <w:p w14:paraId="6D27D8D4" w14:textId="3D6897F1" w:rsidR="00986132" w:rsidRDefault="00986132" w:rsidP="00986132">
      <w:pPr>
        <w:autoSpaceDE w:val="0"/>
        <w:autoSpaceDN w:val="0"/>
        <w:adjustRightInd w:val="0"/>
        <w:spacing w:after="0" w:line="360" w:lineRule="auto"/>
        <w:contextualSpacing/>
        <w:jc w:val="both"/>
        <w:rPr>
          <w:rFonts w:ascii="Century Gothic" w:hAnsi="Century Gothic" w:cs="Arial"/>
          <w:color w:val="000000"/>
          <w:sz w:val="24"/>
          <w:szCs w:val="28"/>
        </w:rPr>
      </w:pPr>
      <w:r w:rsidRPr="00986132">
        <w:rPr>
          <w:rFonts w:ascii="Century Gothic" w:hAnsi="Century Gothic" w:cs="Arial"/>
          <w:b/>
          <w:bCs/>
          <w:color w:val="000000"/>
          <w:sz w:val="28"/>
          <w:szCs w:val="28"/>
        </w:rPr>
        <w:lastRenderedPageBreak/>
        <w:t>ARTÍCULO CUARTO.</w:t>
      </w:r>
      <w:r w:rsidRPr="00986132">
        <w:rPr>
          <w:rFonts w:ascii="Century Gothic" w:hAnsi="Century Gothic" w:cs="Arial"/>
          <w:color w:val="000000"/>
          <w:sz w:val="28"/>
          <w:szCs w:val="28"/>
        </w:rPr>
        <w:t xml:space="preserve"> </w:t>
      </w:r>
      <w:r w:rsidRPr="00986132">
        <w:rPr>
          <w:rFonts w:ascii="Century Gothic" w:hAnsi="Century Gothic" w:cs="Arial"/>
          <w:color w:val="000000"/>
          <w:sz w:val="24"/>
          <w:szCs w:val="28"/>
        </w:rPr>
        <w:t xml:space="preserve">Se autoriza a la Junta Municipal de Agua y Saneamiento de Juárez, para que, por conducto de sus funcionarios y/u órganos legalmente facultados o autorizados y, a través de los mecanismos que se requieran, ceda, afecte y/o comprometa irrevocablemente como fuente de pago de las obligaciones a su cargo que se deriven del o los financiamientos que se contraten con base en la presente autorización, un porcentaje suficiente y necesario de la recaudación por concepto de prestación de los servicios, presentes y futuros, sin perjuicio de afectaciones anteriores que pudieran tener los mismos; en la inteligencia que la afectación que se realice en los términos de lo autorizado en el </w:t>
      </w:r>
      <w:r w:rsidRPr="008D4C79">
        <w:rPr>
          <w:rFonts w:ascii="Century Gothic" w:hAnsi="Century Gothic" w:cs="Arial"/>
          <w:color w:val="000000"/>
          <w:sz w:val="24"/>
          <w:szCs w:val="28"/>
        </w:rPr>
        <w:t>presente</w:t>
      </w:r>
      <w:r w:rsidRPr="00986132">
        <w:rPr>
          <w:rFonts w:ascii="Century Gothic" w:hAnsi="Century Gothic" w:cs="Arial"/>
          <w:color w:val="000000"/>
          <w:sz w:val="24"/>
          <w:szCs w:val="28"/>
        </w:rPr>
        <w:t xml:space="preserve"> decreto, tendrá efectos hasta que las obligaciones a su cargo, y que deriven del o los financiamientos que contrate conforme </w:t>
      </w:r>
      <w:r w:rsidR="008D4C79">
        <w:rPr>
          <w:rFonts w:ascii="Century Gothic" w:hAnsi="Century Gothic" w:cs="Arial"/>
          <w:color w:val="000000"/>
          <w:sz w:val="24"/>
          <w:szCs w:val="28"/>
        </w:rPr>
        <w:t>a esta</w:t>
      </w:r>
      <w:r w:rsidRPr="00986132">
        <w:rPr>
          <w:rFonts w:ascii="Century Gothic" w:hAnsi="Century Gothic" w:cs="Arial"/>
          <w:color w:val="000000"/>
          <w:sz w:val="24"/>
          <w:szCs w:val="28"/>
        </w:rPr>
        <w:t xml:space="preserve"> autorización, hayan sido pagadas en su totalidad.</w:t>
      </w:r>
    </w:p>
    <w:p w14:paraId="2CB62744" w14:textId="77777777" w:rsidR="00986132" w:rsidRPr="00986132" w:rsidRDefault="00986132" w:rsidP="00986132">
      <w:pPr>
        <w:autoSpaceDE w:val="0"/>
        <w:autoSpaceDN w:val="0"/>
        <w:adjustRightInd w:val="0"/>
        <w:spacing w:after="0" w:line="360" w:lineRule="auto"/>
        <w:contextualSpacing/>
        <w:jc w:val="both"/>
        <w:rPr>
          <w:rFonts w:ascii="Century Gothic" w:hAnsi="Century Gothic" w:cs="Arial"/>
          <w:color w:val="000000"/>
          <w:sz w:val="24"/>
          <w:szCs w:val="28"/>
        </w:rPr>
      </w:pPr>
    </w:p>
    <w:p w14:paraId="630D250E" w14:textId="77777777" w:rsidR="00986132" w:rsidRDefault="00986132" w:rsidP="00986132">
      <w:pPr>
        <w:autoSpaceDE w:val="0"/>
        <w:autoSpaceDN w:val="0"/>
        <w:adjustRightInd w:val="0"/>
        <w:spacing w:after="0" w:line="360" w:lineRule="auto"/>
        <w:contextualSpacing/>
        <w:jc w:val="both"/>
        <w:rPr>
          <w:rFonts w:ascii="Century Gothic" w:hAnsi="Century Gothic" w:cs="Arial"/>
          <w:color w:val="000000"/>
          <w:sz w:val="24"/>
          <w:szCs w:val="28"/>
        </w:rPr>
      </w:pPr>
      <w:r w:rsidRPr="00986132">
        <w:rPr>
          <w:rFonts w:ascii="Century Gothic" w:hAnsi="Century Gothic" w:cs="Arial"/>
          <w:b/>
          <w:bCs/>
          <w:color w:val="000000"/>
          <w:sz w:val="28"/>
          <w:szCs w:val="28"/>
        </w:rPr>
        <w:t>ARTÍCULO QUINTO.</w:t>
      </w:r>
      <w:r w:rsidRPr="00986132">
        <w:rPr>
          <w:rFonts w:ascii="Century Gothic" w:hAnsi="Century Gothic" w:cs="Arial"/>
          <w:color w:val="000000"/>
          <w:sz w:val="28"/>
          <w:szCs w:val="28"/>
        </w:rPr>
        <w:t xml:space="preserve"> </w:t>
      </w:r>
      <w:r w:rsidRPr="00986132">
        <w:rPr>
          <w:rFonts w:ascii="Century Gothic" w:hAnsi="Century Gothic" w:cs="Arial"/>
          <w:color w:val="000000"/>
          <w:sz w:val="24"/>
          <w:szCs w:val="28"/>
        </w:rPr>
        <w:t xml:space="preserve">En el supuesto de que la Junta Municipal de Agua y Saneamiento de Juárez opte por constituir un fideicomiso, o bien, modificar o adherirse a alguno previamente constituido, se le autoriza para que a través de los funcionarios y/u órganos legalmente facultados o autorizados, instruya irrevocablemente a cualquier institución de crédito o fiduciaria, a cualquiera de sus funcionarios y/u órganos internos, o a cualquier otra autoridad gubernamental estatal competente que corresponda, para que abone a la cuenta que al efecto hubiere abierto la institución fiduciaria que administre el fideicomiso u otro fideicomiso previamente constituido, los recursos que procedan de la recaudación por concepto de prestación de </w:t>
      </w:r>
      <w:r w:rsidRPr="00986132">
        <w:rPr>
          <w:rFonts w:ascii="Century Gothic" w:hAnsi="Century Gothic" w:cs="Arial"/>
          <w:color w:val="000000"/>
          <w:sz w:val="24"/>
          <w:szCs w:val="28"/>
        </w:rPr>
        <w:lastRenderedPageBreak/>
        <w:t>los servicios, presentes y futuros que sirvan para cumplir con las obligaciones a su cargo que se deriven del o los financiamientos que se contraten con base en el presente Decreto, en la inteligencia que esta última deberá abstenerse de realizar cualquier acción tendiente a revertir la afectación de dichos ingresos derivados de la recaudación por concepto de prestación de los servicios, presentes y futuros, en tanto existan adeudos a su cargo que deriven del o los financiamientos que contrate con sustento en la presente autorización. En tal virtud, la revocación de la afectación únicamente procederá cuando la Junta Municipal de Agua y Saneamiento de Juárez cuente con autorización previa y por escrito, emitida por funcionarios y/u órganos de la institución acreditante de que se trate, con facultades legales suficientes para tal efecto.</w:t>
      </w:r>
    </w:p>
    <w:p w14:paraId="0A5383A0" w14:textId="77777777" w:rsidR="00986132" w:rsidRPr="00986132" w:rsidRDefault="00986132" w:rsidP="00986132">
      <w:pPr>
        <w:autoSpaceDE w:val="0"/>
        <w:autoSpaceDN w:val="0"/>
        <w:adjustRightInd w:val="0"/>
        <w:spacing w:after="0" w:line="360" w:lineRule="auto"/>
        <w:contextualSpacing/>
        <w:jc w:val="both"/>
        <w:rPr>
          <w:rFonts w:ascii="Century Gothic" w:hAnsi="Century Gothic" w:cs="Arial"/>
          <w:color w:val="000000"/>
          <w:sz w:val="24"/>
          <w:szCs w:val="28"/>
        </w:rPr>
      </w:pPr>
    </w:p>
    <w:p w14:paraId="40ED3611" w14:textId="77777777" w:rsidR="00986132" w:rsidRDefault="00986132" w:rsidP="00986132">
      <w:pPr>
        <w:autoSpaceDE w:val="0"/>
        <w:autoSpaceDN w:val="0"/>
        <w:adjustRightInd w:val="0"/>
        <w:spacing w:after="0" w:line="360" w:lineRule="auto"/>
        <w:contextualSpacing/>
        <w:jc w:val="both"/>
        <w:rPr>
          <w:rFonts w:ascii="Century Gothic" w:hAnsi="Century Gothic" w:cs="Arial"/>
          <w:color w:val="000000"/>
          <w:sz w:val="24"/>
          <w:szCs w:val="28"/>
        </w:rPr>
      </w:pPr>
      <w:r w:rsidRPr="00986132">
        <w:rPr>
          <w:rFonts w:ascii="Century Gothic" w:hAnsi="Century Gothic" w:cs="Arial"/>
          <w:color w:val="000000"/>
          <w:sz w:val="24"/>
          <w:szCs w:val="28"/>
        </w:rPr>
        <w:t xml:space="preserve">Con independencia de las obligaciones que por ley debe cumplir la Junta Municipal de Agua y Saneamiento de Juárez para contratar y administrar su deuda pública, observará en todo momento la normativa relativa a la planeación, programación, presupuestación, seguimiento, vigilancia y destino de los recursos provenientes del o los financiamientos que se contraten con base en la presente autorización, así como de la recaudación por concepto de prestación de los servicios, presentes y futuros que realice la Junta Municipal de Agua y Saneamiento de Juárez. En todo caso, la deuda contratada derivada del presente Decreto, será constitutiva de deuda pública, en consecuencia, deberá inscribirse en: (i) el Registro Público Único de Financiamientos y Obligaciones de Entidades Federativas </w:t>
      </w:r>
      <w:r w:rsidRPr="00986132">
        <w:rPr>
          <w:rFonts w:ascii="Century Gothic" w:hAnsi="Century Gothic" w:cs="Arial"/>
          <w:color w:val="000000"/>
          <w:sz w:val="24"/>
          <w:szCs w:val="28"/>
        </w:rPr>
        <w:lastRenderedPageBreak/>
        <w:t>y Municipios que lleva la Secretaría de Hacienda y Crédito Público; y (</w:t>
      </w:r>
      <w:proofErr w:type="spellStart"/>
      <w:r w:rsidRPr="00986132">
        <w:rPr>
          <w:rFonts w:ascii="Century Gothic" w:hAnsi="Century Gothic" w:cs="Arial"/>
          <w:color w:val="000000"/>
          <w:sz w:val="24"/>
          <w:szCs w:val="28"/>
        </w:rPr>
        <w:t>ii</w:t>
      </w:r>
      <w:proofErr w:type="spellEnd"/>
      <w:r w:rsidRPr="00986132">
        <w:rPr>
          <w:rFonts w:ascii="Century Gothic" w:hAnsi="Century Gothic" w:cs="Arial"/>
          <w:color w:val="000000"/>
          <w:sz w:val="24"/>
          <w:szCs w:val="28"/>
        </w:rPr>
        <w:t>) en el Registro Único de Deuda Pública para el Estado de Chihuahua, a cargo de la Auditoría Superior del Estado, en los términos de lo que establecen las disposiciones legales y administrativas aplicables, en el orden local y federal.</w:t>
      </w:r>
    </w:p>
    <w:p w14:paraId="673FF2B4" w14:textId="77777777" w:rsidR="00986132" w:rsidRPr="00986132" w:rsidRDefault="00986132" w:rsidP="00986132">
      <w:pPr>
        <w:autoSpaceDE w:val="0"/>
        <w:autoSpaceDN w:val="0"/>
        <w:adjustRightInd w:val="0"/>
        <w:spacing w:after="0" w:line="360" w:lineRule="auto"/>
        <w:contextualSpacing/>
        <w:jc w:val="both"/>
        <w:rPr>
          <w:rFonts w:ascii="Century Gothic" w:hAnsi="Century Gothic" w:cs="Arial"/>
          <w:color w:val="000000"/>
          <w:sz w:val="24"/>
          <w:szCs w:val="28"/>
        </w:rPr>
      </w:pPr>
    </w:p>
    <w:p w14:paraId="1B4EDD00" w14:textId="77777777" w:rsidR="00986132" w:rsidRDefault="00986132" w:rsidP="00986132">
      <w:pPr>
        <w:autoSpaceDE w:val="0"/>
        <w:autoSpaceDN w:val="0"/>
        <w:adjustRightInd w:val="0"/>
        <w:spacing w:after="0" w:line="360" w:lineRule="auto"/>
        <w:contextualSpacing/>
        <w:jc w:val="both"/>
        <w:rPr>
          <w:rFonts w:ascii="Century Gothic" w:hAnsi="Century Gothic" w:cs="Arial"/>
          <w:color w:val="000000"/>
          <w:sz w:val="24"/>
          <w:szCs w:val="28"/>
        </w:rPr>
      </w:pPr>
      <w:r w:rsidRPr="00986132">
        <w:rPr>
          <w:rFonts w:ascii="Century Gothic" w:hAnsi="Century Gothic" w:cs="Arial"/>
          <w:b/>
          <w:bCs/>
          <w:color w:val="000000"/>
          <w:sz w:val="28"/>
          <w:szCs w:val="28"/>
        </w:rPr>
        <w:t>ARTÍCULO SEXTO.</w:t>
      </w:r>
      <w:r w:rsidRPr="00986132">
        <w:rPr>
          <w:rFonts w:ascii="Century Gothic" w:hAnsi="Century Gothic" w:cs="Arial"/>
          <w:color w:val="000000"/>
          <w:sz w:val="28"/>
          <w:szCs w:val="28"/>
        </w:rPr>
        <w:t xml:space="preserve"> </w:t>
      </w:r>
      <w:r w:rsidRPr="00986132">
        <w:rPr>
          <w:rFonts w:ascii="Century Gothic" w:hAnsi="Century Gothic" w:cs="Arial"/>
          <w:color w:val="000000"/>
          <w:sz w:val="24"/>
          <w:szCs w:val="28"/>
        </w:rPr>
        <w:t>La autorización a la Junta Municipal de Agua y Saneamiento de Juárez, derivada del presente Decreto fue (i) otorgada previo análisis: (a) de la capacidad de pago de ésta, (b) del destino que se dará a los recursos que se obtenga con motivo de la disposición del o los financiamientos que se contraten con base en la presente autorización y (c) de la fuente de pago que se constituirá con la cesión o afectación irrevocable de un porcentaje, suficiente y necesario, de la recaudación por concepto de prestación de los servicios, presentes y futuros que ésta realice, sin perjuicio de posibles afectaciones anteriores de los mismos; y (</w:t>
      </w:r>
      <w:proofErr w:type="spellStart"/>
      <w:r w:rsidRPr="00986132">
        <w:rPr>
          <w:rFonts w:ascii="Century Gothic" w:hAnsi="Century Gothic" w:cs="Arial"/>
          <w:color w:val="000000"/>
          <w:sz w:val="24"/>
          <w:szCs w:val="28"/>
        </w:rPr>
        <w:t>ii</w:t>
      </w:r>
      <w:proofErr w:type="spellEnd"/>
      <w:r w:rsidRPr="00986132">
        <w:rPr>
          <w:rFonts w:ascii="Century Gothic" w:hAnsi="Century Gothic" w:cs="Arial"/>
          <w:color w:val="000000"/>
          <w:sz w:val="24"/>
          <w:szCs w:val="28"/>
        </w:rPr>
        <w:t>) aprobado cuando menos por el voto de las dos terceras partes de las y los diputados presentes, de conformidad con lo previsto en los artícul</w:t>
      </w:r>
      <w:r w:rsidR="004138BF">
        <w:rPr>
          <w:rFonts w:ascii="Century Gothic" w:hAnsi="Century Gothic" w:cs="Arial"/>
          <w:color w:val="000000"/>
          <w:sz w:val="24"/>
          <w:szCs w:val="28"/>
        </w:rPr>
        <w:t>os 117, fracción VIII</w:t>
      </w:r>
      <w:r w:rsidRPr="00986132">
        <w:rPr>
          <w:rFonts w:ascii="Century Gothic" w:hAnsi="Century Gothic" w:cs="Arial"/>
          <w:color w:val="000000"/>
          <w:sz w:val="24"/>
          <w:szCs w:val="28"/>
        </w:rPr>
        <w:t>, párrafo tercero, de la Constitución Política de los Estados Unidos Mexicanos, 165 Ter de la Constitución Política del Estado de Chihuahua y demás disposiciones aplicables.</w:t>
      </w:r>
    </w:p>
    <w:p w14:paraId="3B811B46" w14:textId="77777777" w:rsidR="00986132" w:rsidRPr="00986132" w:rsidRDefault="00986132" w:rsidP="00986132">
      <w:pPr>
        <w:autoSpaceDE w:val="0"/>
        <w:autoSpaceDN w:val="0"/>
        <w:adjustRightInd w:val="0"/>
        <w:spacing w:after="0" w:line="360" w:lineRule="auto"/>
        <w:contextualSpacing/>
        <w:jc w:val="both"/>
        <w:rPr>
          <w:rFonts w:ascii="Century Gothic" w:hAnsi="Century Gothic" w:cs="Arial"/>
          <w:color w:val="000000"/>
          <w:sz w:val="24"/>
          <w:szCs w:val="28"/>
        </w:rPr>
      </w:pPr>
    </w:p>
    <w:p w14:paraId="630010D6" w14:textId="77777777" w:rsidR="00986132" w:rsidRDefault="00986132" w:rsidP="00986132">
      <w:pPr>
        <w:autoSpaceDE w:val="0"/>
        <w:autoSpaceDN w:val="0"/>
        <w:adjustRightInd w:val="0"/>
        <w:spacing w:after="0" w:line="360" w:lineRule="auto"/>
        <w:contextualSpacing/>
        <w:jc w:val="both"/>
        <w:rPr>
          <w:rFonts w:ascii="Century Gothic" w:hAnsi="Century Gothic" w:cs="Arial"/>
          <w:color w:val="000000"/>
          <w:sz w:val="24"/>
          <w:szCs w:val="28"/>
        </w:rPr>
      </w:pPr>
      <w:r w:rsidRPr="00986132">
        <w:rPr>
          <w:rFonts w:ascii="Century Gothic" w:hAnsi="Century Gothic" w:cs="Arial"/>
          <w:b/>
          <w:bCs/>
          <w:color w:val="000000"/>
          <w:sz w:val="28"/>
          <w:szCs w:val="28"/>
        </w:rPr>
        <w:t>ARTÍCULO SÉPTIMO.</w:t>
      </w:r>
      <w:r w:rsidRPr="00986132">
        <w:rPr>
          <w:rFonts w:ascii="Century Gothic" w:hAnsi="Century Gothic" w:cs="Arial"/>
          <w:color w:val="000000"/>
          <w:sz w:val="28"/>
          <w:szCs w:val="28"/>
        </w:rPr>
        <w:t xml:space="preserve"> </w:t>
      </w:r>
      <w:r w:rsidRPr="00986132">
        <w:rPr>
          <w:rFonts w:ascii="Century Gothic" w:hAnsi="Century Gothic" w:cs="Arial"/>
          <w:color w:val="000000"/>
          <w:sz w:val="24"/>
          <w:szCs w:val="28"/>
        </w:rPr>
        <w:t>La autorización específica otorgada en el presente Decreto, podrá ser ejercida por la Junta Municipal de Agua y Saneamiento de Juárez, hasta el día 31 de diciembre de 2023.</w:t>
      </w:r>
    </w:p>
    <w:p w14:paraId="1492DBBA" w14:textId="77777777" w:rsidR="00986132" w:rsidRPr="00986132" w:rsidRDefault="00986132" w:rsidP="00986132">
      <w:pPr>
        <w:autoSpaceDE w:val="0"/>
        <w:autoSpaceDN w:val="0"/>
        <w:adjustRightInd w:val="0"/>
        <w:spacing w:after="0" w:line="360" w:lineRule="auto"/>
        <w:contextualSpacing/>
        <w:jc w:val="both"/>
        <w:rPr>
          <w:rFonts w:ascii="Century Gothic" w:hAnsi="Century Gothic" w:cs="Arial"/>
          <w:color w:val="000000"/>
          <w:sz w:val="24"/>
          <w:szCs w:val="28"/>
        </w:rPr>
      </w:pPr>
    </w:p>
    <w:p w14:paraId="61043D51" w14:textId="77777777" w:rsidR="00986132" w:rsidRDefault="00986132" w:rsidP="00986132">
      <w:pPr>
        <w:autoSpaceDE w:val="0"/>
        <w:autoSpaceDN w:val="0"/>
        <w:adjustRightInd w:val="0"/>
        <w:spacing w:after="0" w:line="360" w:lineRule="auto"/>
        <w:contextualSpacing/>
        <w:jc w:val="center"/>
        <w:rPr>
          <w:rFonts w:ascii="Century Gothic" w:hAnsi="Century Gothic" w:cs="Arial"/>
          <w:b/>
          <w:color w:val="000000"/>
          <w:sz w:val="28"/>
          <w:szCs w:val="28"/>
          <w:lang w:val="en-US"/>
        </w:rPr>
      </w:pPr>
      <w:r w:rsidRPr="00986132">
        <w:rPr>
          <w:rFonts w:ascii="Century Gothic" w:hAnsi="Century Gothic" w:cs="Arial"/>
          <w:b/>
          <w:color w:val="000000"/>
          <w:sz w:val="28"/>
          <w:szCs w:val="28"/>
          <w:lang w:val="en-US"/>
        </w:rPr>
        <w:lastRenderedPageBreak/>
        <w:t>T R A N S I T O R I O</w:t>
      </w:r>
    </w:p>
    <w:p w14:paraId="7AB148F4" w14:textId="77777777" w:rsidR="00986132" w:rsidRPr="00986132" w:rsidRDefault="00986132" w:rsidP="00986132">
      <w:pPr>
        <w:autoSpaceDE w:val="0"/>
        <w:autoSpaceDN w:val="0"/>
        <w:adjustRightInd w:val="0"/>
        <w:spacing w:after="0" w:line="360" w:lineRule="auto"/>
        <w:contextualSpacing/>
        <w:jc w:val="center"/>
        <w:rPr>
          <w:rFonts w:ascii="Century Gothic" w:hAnsi="Century Gothic" w:cs="Arial"/>
          <w:b/>
          <w:color w:val="000000"/>
          <w:sz w:val="28"/>
          <w:szCs w:val="28"/>
          <w:lang w:val="en-US"/>
        </w:rPr>
      </w:pPr>
    </w:p>
    <w:p w14:paraId="7E48B47E" w14:textId="77777777" w:rsidR="00986132" w:rsidRPr="00986132" w:rsidRDefault="00986132" w:rsidP="00986132">
      <w:pPr>
        <w:autoSpaceDE w:val="0"/>
        <w:autoSpaceDN w:val="0"/>
        <w:adjustRightInd w:val="0"/>
        <w:spacing w:after="0" w:line="360" w:lineRule="auto"/>
        <w:contextualSpacing/>
        <w:jc w:val="both"/>
        <w:rPr>
          <w:rFonts w:ascii="Century Gothic" w:hAnsi="Century Gothic" w:cs="Arial"/>
          <w:b/>
          <w:bCs/>
          <w:color w:val="000000"/>
          <w:sz w:val="24"/>
          <w:szCs w:val="28"/>
        </w:rPr>
      </w:pPr>
      <w:r w:rsidRPr="00986132">
        <w:rPr>
          <w:rFonts w:ascii="Century Gothic" w:hAnsi="Century Gothic" w:cs="Arial"/>
          <w:b/>
          <w:bCs/>
          <w:color w:val="000000"/>
          <w:sz w:val="28"/>
          <w:szCs w:val="28"/>
        </w:rPr>
        <w:t xml:space="preserve">ARTÍCULO </w:t>
      </w:r>
      <w:proofErr w:type="gramStart"/>
      <w:r w:rsidRPr="00986132">
        <w:rPr>
          <w:rFonts w:ascii="Century Gothic" w:hAnsi="Century Gothic" w:cs="Arial"/>
          <w:b/>
          <w:bCs/>
          <w:color w:val="000000"/>
          <w:sz w:val="28"/>
          <w:szCs w:val="28"/>
        </w:rPr>
        <w:t>ÚNICO.-</w:t>
      </w:r>
      <w:proofErr w:type="gramEnd"/>
      <w:r w:rsidRPr="00986132">
        <w:rPr>
          <w:rFonts w:ascii="Century Gothic" w:hAnsi="Century Gothic" w:cs="Arial"/>
          <w:b/>
          <w:bCs/>
          <w:color w:val="000000"/>
          <w:sz w:val="28"/>
          <w:szCs w:val="28"/>
        </w:rPr>
        <w:t xml:space="preserve"> </w:t>
      </w:r>
      <w:r w:rsidRPr="00986132">
        <w:rPr>
          <w:rFonts w:ascii="Century Gothic" w:hAnsi="Century Gothic" w:cs="Arial"/>
          <w:color w:val="000000"/>
          <w:sz w:val="24"/>
          <w:szCs w:val="28"/>
        </w:rPr>
        <w:t>El presente Decreto entrará en vigor al día siguiente de su publicación en el Periódico Oficial del Estado.</w:t>
      </w:r>
    </w:p>
    <w:p w14:paraId="46414FB7" w14:textId="77777777" w:rsidR="00884D05" w:rsidRPr="00610D6A" w:rsidRDefault="00884D05" w:rsidP="00884D05">
      <w:pPr>
        <w:spacing w:after="0" w:line="360" w:lineRule="auto"/>
        <w:jc w:val="both"/>
        <w:rPr>
          <w:rFonts w:ascii="Century Gothic" w:eastAsia="Calibri" w:hAnsi="Century Gothic" w:cs="Arial"/>
          <w:sz w:val="24"/>
          <w:szCs w:val="24"/>
          <w:lang w:eastAsia="en-US"/>
        </w:rPr>
      </w:pPr>
    </w:p>
    <w:p w14:paraId="529C08C1" w14:textId="77777777" w:rsidR="00884D05" w:rsidRPr="00DB5AA7" w:rsidRDefault="00AD6723" w:rsidP="00884D05">
      <w:pPr>
        <w:spacing w:after="0" w:line="360" w:lineRule="auto"/>
        <w:jc w:val="both"/>
        <w:rPr>
          <w:rFonts w:ascii="Century Gothic" w:eastAsia="Calibri" w:hAnsi="Century Gothic" w:cs="Arial"/>
          <w:sz w:val="24"/>
          <w:szCs w:val="24"/>
          <w:lang w:eastAsia="en-US"/>
        </w:rPr>
      </w:pPr>
      <w:proofErr w:type="gramStart"/>
      <w:r>
        <w:rPr>
          <w:rFonts w:ascii="Century Gothic" w:eastAsia="Calibri" w:hAnsi="Century Gothic" w:cs="Arial"/>
          <w:b/>
          <w:sz w:val="24"/>
          <w:szCs w:val="24"/>
          <w:lang w:eastAsia="en-US"/>
        </w:rPr>
        <w:t>ECONÓMICO.-</w:t>
      </w:r>
      <w:proofErr w:type="gramEnd"/>
      <w:r w:rsidR="00884D05" w:rsidRPr="00DB5AA7">
        <w:rPr>
          <w:rFonts w:ascii="Century Gothic" w:eastAsia="Calibri" w:hAnsi="Century Gothic" w:cs="Arial"/>
          <w:sz w:val="24"/>
          <w:szCs w:val="24"/>
          <w:lang w:eastAsia="en-US"/>
        </w:rPr>
        <w:t> Aprobado que sea, túrnese a la Secretaría para que elabore la Minuta de Decreto en los términos en que deba publicarse.</w:t>
      </w:r>
    </w:p>
    <w:p w14:paraId="4708B5D2" w14:textId="77777777" w:rsidR="00884D05" w:rsidRPr="00DB5AA7" w:rsidRDefault="00884D05" w:rsidP="00884D05">
      <w:pPr>
        <w:spacing w:after="0" w:line="360" w:lineRule="auto"/>
        <w:jc w:val="both"/>
        <w:rPr>
          <w:rFonts w:ascii="Century Gothic" w:hAnsi="Century Gothic"/>
          <w:sz w:val="24"/>
          <w:szCs w:val="24"/>
        </w:rPr>
      </w:pPr>
    </w:p>
    <w:p w14:paraId="34340DBC" w14:textId="63DD5CE1" w:rsidR="00E04B69" w:rsidRDefault="00884D05" w:rsidP="00986132">
      <w:pPr>
        <w:spacing w:after="0" w:line="360" w:lineRule="auto"/>
        <w:jc w:val="both"/>
        <w:rPr>
          <w:rFonts w:ascii="Century Gothic" w:eastAsia="Arial" w:hAnsi="Century Gothic" w:cs="Arial"/>
          <w:b/>
          <w:smallCaps/>
          <w:szCs w:val="24"/>
        </w:rPr>
      </w:pPr>
      <w:r w:rsidRPr="00414B59">
        <w:rPr>
          <w:rFonts w:ascii="Century Gothic" w:hAnsi="Century Gothic"/>
          <w:sz w:val="24"/>
          <w:szCs w:val="24"/>
        </w:rPr>
        <w:t xml:space="preserve">Dado en el </w:t>
      </w:r>
      <w:r>
        <w:rPr>
          <w:rFonts w:ascii="Century Gothic" w:hAnsi="Century Gothic"/>
          <w:sz w:val="24"/>
          <w:szCs w:val="24"/>
        </w:rPr>
        <w:t>Recinto Oficial del Poder Legislativo, en la Ciudad de Chihuahua,</w:t>
      </w:r>
      <w:r w:rsidRPr="00414B59">
        <w:rPr>
          <w:rFonts w:ascii="Century Gothic" w:hAnsi="Century Gothic"/>
          <w:sz w:val="24"/>
          <w:szCs w:val="24"/>
        </w:rPr>
        <w:t xml:space="preserve"> Chihuahua</w:t>
      </w:r>
      <w:r w:rsidR="00AD6723">
        <w:rPr>
          <w:rFonts w:ascii="Century Gothic" w:hAnsi="Century Gothic"/>
          <w:sz w:val="24"/>
          <w:szCs w:val="24"/>
        </w:rPr>
        <w:t>,</w:t>
      </w:r>
      <w:r w:rsidRPr="00414B59">
        <w:rPr>
          <w:rFonts w:ascii="Century Gothic" w:hAnsi="Century Gothic"/>
          <w:sz w:val="24"/>
          <w:szCs w:val="24"/>
        </w:rPr>
        <w:t xml:space="preserve"> a</w:t>
      </w:r>
      <w:r w:rsidR="00765E01">
        <w:rPr>
          <w:rFonts w:ascii="Century Gothic" w:hAnsi="Century Gothic"/>
          <w:sz w:val="24"/>
          <w:szCs w:val="24"/>
        </w:rPr>
        <w:t xml:space="preserve">l </w:t>
      </w:r>
      <w:r w:rsidRPr="00414B59">
        <w:rPr>
          <w:rFonts w:ascii="Century Gothic" w:hAnsi="Century Gothic"/>
          <w:sz w:val="24"/>
          <w:szCs w:val="24"/>
        </w:rPr>
        <w:t>día</w:t>
      </w:r>
      <w:r w:rsidR="00765E01">
        <w:rPr>
          <w:rFonts w:ascii="Century Gothic" w:hAnsi="Century Gothic"/>
          <w:sz w:val="24"/>
          <w:szCs w:val="24"/>
        </w:rPr>
        <w:t xml:space="preserve"> primero</w:t>
      </w:r>
      <w:r w:rsidRPr="00414B59">
        <w:rPr>
          <w:rFonts w:ascii="Century Gothic" w:hAnsi="Century Gothic"/>
          <w:sz w:val="24"/>
          <w:szCs w:val="24"/>
        </w:rPr>
        <w:t xml:space="preserve"> del mes de </w:t>
      </w:r>
      <w:r w:rsidR="00765E01">
        <w:rPr>
          <w:rFonts w:ascii="Century Gothic" w:hAnsi="Century Gothic"/>
          <w:sz w:val="24"/>
          <w:szCs w:val="24"/>
        </w:rPr>
        <w:t>diciembre</w:t>
      </w:r>
      <w:r w:rsidRPr="00414B59">
        <w:rPr>
          <w:rFonts w:ascii="Century Gothic" w:hAnsi="Century Gothic"/>
          <w:sz w:val="24"/>
          <w:szCs w:val="24"/>
        </w:rPr>
        <w:t xml:space="preserve"> del año dos mil </w:t>
      </w:r>
      <w:r w:rsidR="00986132">
        <w:rPr>
          <w:rFonts w:ascii="Century Gothic" w:hAnsi="Century Gothic"/>
          <w:sz w:val="24"/>
          <w:szCs w:val="24"/>
        </w:rPr>
        <w:t>veintidós</w:t>
      </w:r>
      <w:r w:rsidRPr="00414B59">
        <w:rPr>
          <w:rFonts w:ascii="Century Gothic" w:hAnsi="Century Gothic"/>
          <w:sz w:val="24"/>
          <w:szCs w:val="24"/>
        </w:rPr>
        <w:t>.</w:t>
      </w:r>
    </w:p>
    <w:p w14:paraId="4BFFB3F9" w14:textId="265223E5" w:rsidR="00E04B69" w:rsidRDefault="00E04B69" w:rsidP="00884D05">
      <w:pPr>
        <w:pStyle w:val="Normal1"/>
        <w:contextualSpacing/>
        <w:jc w:val="both"/>
        <w:rPr>
          <w:rFonts w:ascii="Century Gothic" w:eastAsia="Arial" w:hAnsi="Century Gothic" w:cs="Arial"/>
          <w:b/>
          <w:smallCaps/>
          <w:color w:val="auto"/>
          <w:szCs w:val="24"/>
          <w:lang w:val="es-MX"/>
        </w:rPr>
      </w:pPr>
    </w:p>
    <w:p w14:paraId="3837D0CC" w14:textId="5051FC53" w:rsidR="00727361" w:rsidRDefault="00727361" w:rsidP="00884D05">
      <w:pPr>
        <w:pStyle w:val="Normal1"/>
        <w:contextualSpacing/>
        <w:jc w:val="both"/>
        <w:rPr>
          <w:rFonts w:ascii="Century Gothic" w:eastAsia="Arial" w:hAnsi="Century Gothic" w:cs="Arial"/>
          <w:b/>
          <w:smallCaps/>
          <w:color w:val="auto"/>
          <w:szCs w:val="24"/>
          <w:lang w:val="es-MX"/>
        </w:rPr>
      </w:pPr>
    </w:p>
    <w:p w14:paraId="7449CA4D" w14:textId="4DE2D71F" w:rsidR="00727361" w:rsidRDefault="00727361" w:rsidP="00884D05">
      <w:pPr>
        <w:pStyle w:val="Normal1"/>
        <w:contextualSpacing/>
        <w:jc w:val="both"/>
        <w:rPr>
          <w:rFonts w:ascii="Century Gothic" w:eastAsia="Arial" w:hAnsi="Century Gothic" w:cs="Arial"/>
          <w:b/>
          <w:smallCaps/>
          <w:color w:val="auto"/>
          <w:szCs w:val="24"/>
          <w:lang w:val="es-MX"/>
        </w:rPr>
      </w:pPr>
    </w:p>
    <w:p w14:paraId="12639083" w14:textId="10ABB9AD" w:rsidR="00727361" w:rsidRDefault="00727361" w:rsidP="00884D05">
      <w:pPr>
        <w:pStyle w:val="Normal1"/>
        <w:contextualSpacing/>
        <w:jc w:val="both"/>
        <w:rPr>
          <w:rFonts w:ascii="Century Gothic" w:eastAsia="Arial" w:hAnsi="Century Gothic" w:cs="Arial"/>
          <w:b/>
          <w:smallCaps/>
          <w:color w:val="auto"/>
          <w:szCs w:val="24"/>
          <w:lang w:val="es-MX"/>
        </w:rPr>
      </w:pPr>
    </w:p>
    <w:p w14:paraId="26FECB49" w14:textId="17C97428" w:rsidR="00727361" w:rsidRDefault="00727361" w:rsidP="00884D05">
      <w:pPr>
        <w:pStyle w:val="Normal1"/>
        <w:contextualSpacing/>
        <w:jc w:val="both"/>
        <w:rPr>
          <w:rFonts w:ascii="Century Gothic" w:eastAsia="Arial" w:hAnsi="Century Gothic" w:cs="Arial"/>
          <w:b/>
          <w:smallCaps/>
          <w:color w:val="auto"/>
          <w:szCs w:val="24"/>
          <w:lang w:val="es-MX"/>
        </w:rPr>
      </w:pPr>
    </w:p>
    <w:p w14:paraId="2679E4B2" w14:textId="2D47430D" w:rsidR="00727361" w:rsidRDefault="00727361" w:rsidP="00884D05">
      <w:pPr>
        <w:pStyle w:val="Normal1"/>
        <w:contextualSpacing/>
        <w:jc w:val="both"/>
        <w:rPr>
          <w:rFonts w:ascii="Century Gothic" w:eastAsia="Arial" w:hAnsi="Century Gothic" w:cs="Arial"/>
          <w:b/>
          <w:smallCaps/>
          <w:color w:val="auto"/>
          <w:szCs w:val="24"/>
          <w:lang w:val="es-MX"/>
        </w:rPr>
      </w:pPr>
    </w:p>
    <w:p w14:paraId="21E42104" w14:textId="47D36162" w:rsidR="00727361" w:rsidRDefault="00727361" w:rsidP="00884D05">
      <w:pPr>
        <w:pStyle w:val="Normal1"/>
        <w:contextualSpacing/>
        <w:jc w:val="both"/>
        <w:rPr>
          <w:rFonts w:ascii="Century Gothic" w:eastAsia="Arial" w:hAnsi="Century Gothic" w:cs="Arial"/>
          <w:b/>
          <w:smallCaps/>
          <w:color w:val="auto"/>
          <w:szCs w:val="24"/>
          <w:lang w:val="es-MX"/>
        </w:rPr>
      </w:pPr>
    </w:p>
    <w:p w14:paraId="134BB8A8" w14:textId="5AF7C684" w:rsidR="00727361" w:rsidRDefault="00727361" w:rsidP="00884D05">
      <w:pPr>
        <w:pStyle w:val="Normal1"/>
        <w:contextualSpacing/>
        <w:jc w:val="both"/>
        <w:rPr>
          <w:rFonts w:ascii="Century Gothic" w:eastAsia="Arial" w:hAnsi="Century Gothic" w:cs="Arial"/>
          <w:b/>
          <w:smallCaps/>
          <w:color w:val="auto"/>
          <w:szCs w:val="24"/>
          <w:lang w:val="es-MX"/>
        </w:rPr>
      </w:pPr>
    </w:p>
    <w:p w14:paraId="6E87ACB6" w14:textId="65F9BE7F" w:rsidR="00727361" w:rsidRDefault="00727361" w:rsidP="00884D05">
      <w:pPr>
        <w:pStyle w:val="Normal1"/>
        <w:contextualSpacing/>
        <w:jc w:val="both"/>
        <w:rPr>
          <w:rFonts w:ascii="Century Gothic" w:eastAsia="Arial" w:hAnsi="Century Gothic" w:cs="Arial"/>
          <w:b/>
          <w:smallCaps/>
          <w:color w:val="auto"/>
          <w:szCs w:val="24"/>
          <w:lang w:val="es-MX"/>
        </w:rPr>
      </w:pPr>
    </w:p>
    <w:p w14:paraId="390DFC0F" w14:textId="688B90D5" w:rsidR="00727361" w:rsidRDefault="00727361" w:rsidP="00884D05">
      <w:pPr>
        <w:pStyle w:val="Normal1"/>
        <w:contextualSpacing/>
        <w:jc w:val="both"/>
        <w:rPr>
          <w:rFonts w:ascii="Century Gothic" w:eastAsia="Arial" w:hAnsi="Century Gothic" w:cs="Arial"/>
          <w:b/>
          <w:smallCaps/>
          <w:color w:val="auto"/>
          <w:szCs w:val="24"/>
          <w:lang w:val="es-MX"/>
        </w:rPr>
      </w:pPr>
    </w:p>
    <w:p w14:paraId="4D401CDC" w14:textId="2FA009D3" w:rsidR="00727361" w:rsidRDefault="00727361" w:rsidP="00884D05">
      <w:pPr>
        <w:pStyle w:val="Normal1"/>
        <w:contextualSpacing/>
        <w:jc w:val="both"/>
        <w:rPr>
          <w:rFonts w:ascii="Century Gothic" w:eastAsia="Arial" w:hAnsi="Century Gothic" w:cs="Arial"/>
          <w:b/>
          <w:smallCaps/>
          <w:color w:val="auto"/>
          <w:szCs w:val="24"/>
          <w:lang w:val="es-MX"/>
        </w:rPr>
      </w:pPr>
    </w:p>
    <w:p w14:paraId="29A5BEB1" w14:textId="56915A60" w:rsidR="00727361" w:rsidRDefault="00727361" w:rsidP="00884D05">
      <w:pPr>
        <w:pStyle w:val="Normal1"/>
        <w:contextualSpacing/>
        <w:jc w:val="both"/>
        <w:rPr>
          <w:rFonts w:ascii="Century Gothic" w:eastAsia="Arial" w:hAnsi="Century Gothic" w:cs="Arial"/>
          <w:b/>
          <w:smallCaps/>
          <w:color w:val="auto"/>
          <w:szCs w:val="24"/>
          <w:lang w:val="es-MX"/>
        </w:rPr>
      </w:pPr>
    </w:p>
    <w:p w14:paraId="2144F90E" w14:textId="6E13624E" w:rsidR="00727361" w:rsidRDefault="00727361" w:rsidP="00884D05">
      <w:pPr>
        <w:pStyle w:val="Normal1"/>
        <w:contextualSpacing/>
        <w:jc w:val="both"/>
        <w:rPr>
          <w:rFonts w:ascii="Century Gothic" w:eastAsia="Arial" w:hAnsi="Century Gothic" w:cs="Arial"/>
          <w:b/>
          <w:smallCaps/>
          <w:color w:val="auto"/>
          <w:szCs w:val="24"/>
          <w:lang w:val="es-MX"/>
        </w:rPr>
      </w:pPr>
    </w:p>
    <w:p w14:paraId="78AF2A77" w14:textId="72FD193A" w:rsidR="00727361" w:rsidRDefault="00727361" w:rsidP="00884D05">
      <w:pPr>
        <w:pStyle w:val="Normal1"/>
        <w:contextualSpacing/>
        <w:jc w:val="both"/>
        <w:rPr>
          <w:rFonts w:ascii="Century Gothic" w:eastAsia="Arial" w:hAnsi="Century Gothic" w:cs="Arial"/>
          <w:b/>
          <w:smallCaps/>
          <w:color w:val="auto"/>
          <w:szCs w:val="24"/>
          <w:lang w:val="es-MX"/>
        </w:rPr>
      </w:pPr>
    </w:p>
    <w:p w14:paraId="72BDCBF7" w14:textId="7646B358" w:rsidR="00727361" w:rsidRDefault="00727361" w:rsidP="00884D05">
      <w:pPr>
        <w:pStyle w:val="Normal1"/>
        <w:contextualSpacing/>
        <w:jc w:val="both"/>
        <w:rPr>
          <w:rFonts w:ascii="Century Gothic" w:eastAsia="Arial" w:hAnsi="Century Gothic" w:cs="Arial"/>
          <w:b/>
          <w:smallCaps/>
          <w:color w:val="auto"/>
          <w:szCs w:val="24"/>
          <w:lang w:val="es-MX"/>
        </w:rPr>
      </w:pPr>
    </w:p>
    <w:p w14:paraId="115B3779" w14:textId="736BE436" w:rsidR="00727361" w:rsidRDefault="00727361" w:rsidP="00884D05">
      <w:pPr>
        <w:pStyle w:val="Normal1"/>
        <w:contextualSpacing/>
        <w:jc w:val="both"/>
        <w:rPr>
          <w:rFonts w:ascii="Century Gothic" w:eastAsia="Arial" w:hAnsi="Century Gothic" w:cs="Arial"/>
          <w:b/>
          <w:smallCaps/>
          <w:color w:val="auto"/>
          <w:szCs w:val="24"/>
          <w:lang w:val="es-MX"/>
        </w:rPr>
      </w:pPr>
    </w:p>
    <w:p w14:paraId="0D1EE1DC" w14:textId="77777777" w:rsidR="00727361" w:rsidRDefault="00727361" w:rsidP="00884D05">
      <w:pPr>
        <w:pStyle w:val="Normal1"/>
        <w:contextualSpacing/>
        <w:jc w:val="both"/>
        <w:rPr>
          <w:rFonts w:ascii="Century Gothic" w:eastAsia="Arial" w:hAnsi="Century Gothic" w:cs="Arial"/>
          <w:b/>
          <w:smallCaps/>
          <w:color w:val="auto"/>
          <w:szCs w:val="24"/>
          <w:lang w:val="es-MX"/>
        </w:rPr>
      </w:pPr>
    </w:p>
    <w:p w14:paraId="2BA826A8" w14:textId="77777777" w:rsidR="00C14502" w:rsidRDefault="00C14502" w:rsidP="00884D05">
      <w:pPr>
        <w:pStyle w:val="Normal1"/>
        <w:contextualSpacing/>
        <w:jc w:val="both"/>
        <w:rPr>
          <w:rFonts w:ascii="Century Gothic" w:eastAsia="Arial" w:hAnsi="Century Gothic" w:cs="Arial"/>
          <w:b/>
          <w:smallCaps/>
          <w:color w:val="auto"/>
          <w:szCs w:val="24"/>
          <w:lang w:val="es-MX"/>
        </w:rPr>
      </w:pPr>
    </w:p>
    <w:p w14:paraId="6CDFD4A5" w14:textId="557C0EBA" w:rsidR="00884D05" w:rsidRPr="00B24299" w:rsidRDefault="00986132" w:rsidP="00884D05">
      <w:pPr>
        <w:pStyle w:val="Normal1"/>
        <w:contextualSpacing/>
        <w:jc w:val="both"/>
        <w:rPr>
          <w:rFonts w:ascii="Century Gothic" w:eastAsia="Arial" w:hAnsi="Century Gothic" w:cs="Arial"/>
          <w:b/>
          <w:smallCaps/>
          <w:color w:val="auto"/>
          <w:szCs w:val="24"/>
          <w:lang w:val="es-MX"/>
        </w:rPr>
      </w:pPr>
      <w:r>
        <w:rPr>
          <w:rFonts w:ascii="Century Gothic" w:eastAsia="Arial" w:hAnsi="Century Gothic" w:cs="Arial"/>
          <w:b/>
          <w:smallCaps/>
          <w:color w:val="auto"/>
          <w:szCs w:val="24"/>
          <w:lang w:val="es-MX"/>
        </w:rPr>
        <w:lastRenderedPageBreak/>
        <w:t>ASÍ LO APROBARON LAS COMISIONES UNIDAS</w:t>
      </w:r>
      <w:r w:rsidR="00884D05" w:rsidRPr="00414B59">
        <w:rPr>
          <w:rFonts w:ascii="Century Gothic" w:eastAsia="Arial" w:hAnsi="Century Gothic" w:cs="Arial"/>
          <w:b/>
          <w:smallCaps/>
          <w:color w:val="auto"/>
          <w:szCs w:val="24"/>
          <w:lang w:val="es-MX"/>
        </w:rPr>
        <w:t xml:space="preserve"> DE </w:t>
      </w:r>
      <w:r w:rsidR="00884D05" w:rsidRPr="00B24299">
        <w:rPr>
          <w:rFonts w:ascii="Century Gothic" w:eastAsia="Arial" w:hAnsi="Century Gothic" w:cs="Arial"/>
          <w:b/>
          <w:smallCaps/>
          <w:color w:val="auto"/>
          <w:szCs w:val="24"/>
          <w:lang w:val="es-MX"/>
        </w:rPr>
        <w:t>PROGRAMACIÓN, PRESUPUESTO Y HACIENDA PÚBLICA</w:t>
      </w:r>
      <w:r>
        <w:rPr>
          <w:rFonts w:ascii="Century Gothic" w:eastAsia="Arial" w:hAnsi="Century Gothic" w:cs="Arial"/>
          <w:b/>
          <w:smallCaps/>
          <w:color w:val="auto"/>
          <w:szCs w:val="24"/>
          <w:lang w:val="es-MX"/>
        </w:rPr>
        <w:t xml:space="preserve"> Y DE AGUA</w:t>
      </w:r>
      <w:r w:rsidR="00C14502">
        <w:rPr>
          <w:rFonts w:ascii="Century Gothic" w:eastAsia="Arial" w:hAnsi="Century Gothic" w:cs="Arial"/>
          <w:b/>
          <w:smallCaps/>
          <w:color w:val="auto"/>
          <w:szCs w:val="24"/>
          <w:lang w:val="es-MX"/>
        </w:rPr>
        <w:t xml:space="preserve">, EN REUNIÓN DE FECHA </w:t>
      </w:r>
      <w:r w:rsidR="008D4C79">
        <w:rPr>
          <w:rFonts w:ascii="Century Gothic" w:eastAsia="Arial" w:hAnsi="Century Gothic" w:cs="Arial"/>
          <w:b/>
          <w:smallCaps/>
          <w:color w:val="auto"/>
          <w:szCs w:val="24"/>
          <w:lang w:val="es-MX"/>
        </w:rPr>
        <w:t xml:space="preserve">TREINTA </w:t>
      </w:r>
      <w:r w:rsidR="00AF7058">
        <w:rPr>
          <w:rFonts w:ascii="Century Gothic" w:eastAsia="Arial" w:hAnsi="Century Gothic" w:cs="Arial"/>
          <w:b/>
          <w:smallCaps/>
          <w:color w:val="auto"/>
          <w:szCs w:val="24"/>
          <w:lang w:val="es-MX"/>
        </w:rPr>
        <w:t xml:space="preserve">DE </w:t>
      </w:r>
      <w:r>
        <w:rPr>
          <w:rFonts w:ascii="Century Gothic" w:eastAsia="Arial" w:hAnsi="Century Gothic" w:cs="Arial"/>
          <w:b/>
          <w:smallCaps/>
          <w:color w:val="auto"/>
          <w:szCs w:val="24"/>
          <w:lang w:val="es-MX"/>
        </w:rPr>
        <w:t>NOVIEMBRE</w:t>
      </w:r>
      <w:r w:rsidR="00AF7058">
        <w:rPr>
          <w:rFonts w:ascii="Century Gothic" w:eastAsia="Arial" w:hAnsi="Century Gothic" w:cs="Arial"/>
          <w:b/>
          <w:smallCaps/>
          <w:color w:val="auto"/>
          <w:szCs w:val="24"/>
          <w:lang w:val="es-MX"/>
        </w:rPr>
        <w:t xml:space="preserve"> DE </w:t>
      </w:r>
      <w:r w:rsidR="00B24299">
        <w:rPr>
          <w:rFonts w:ascii="Century Gothic" w:eastAsia="Arial" w:hAnsi="Century Gothic" w:cs="Arial"/>
          <w:b/>
          <w:smallCaps/>
          <w:color w:val="auto"/>
          <w:szCs w:val="24"/>
          <w:lang w:val="es-MX"/>
        </w:rPr>
        <w:t xml:space="preserve">DOS MIL </w:t>
      </w:r>
      <w:r>
        <w:rPr>
          <w:rFonts w:ascii="Century Gothic" w:eastAsia="Arial" w:hAnsi="Century Gothic" w:cs="Arial"/>
          <w:b/>
          <w:smallCaps/>
          <w:color w:val="auto"/>
          <w:szCs w:val="24"/>
          <w:lang w:val="es-MX"/>
        </w:rPr>
        <w:t>VEINTIDÓS</w:t>
      </w:r>
      <w:r w:rsidR="00B24299">
        <w:rPr>
          <w:rFonts w:ascii="Century Gothic" w:eastAsia="Arial" w:hAnsi="Century Gothic" w:cs="Arial"/>
          <w:b/>
          <w:smallCaps/>
          <w:color w:val="auto"/>
          <w:szCs w:val="24"/>
          <w:lang w:val="es-MX"/>
        </w:rPr>
        <w:t>.</w:t>
      </w:r>
    </w:p>
    <w:p w14:paraId="61EDA112" w14:textId="77777777" w:rsidR="00AF7058" w:rsidRDefault="00AF7058" w:rsidP="00884D05">
      <w:pPr>
        <w:pStyle w:val="Normal2"/>
        <w:jc w:val="center"/>
        <w:rPr>
          <w:rFonts w:ascii="Century Gothic" w:eastAsia="Arial" w:hAnsi="Century Gothic" w:cs="Arial"/>
          <w:b/>
          <w:szCs w:val="24"/>
          <w:lang w:val="es-MX"/>
        </w:rPr>
      </w:pPr>
    </w:p>
    <w:p w14:paraId="7449155D" w14:textId="77777777" w:rsidR="00AF7058" w:rsidRPr="00414B59" w:rsidRDefault="00AF7058" w:rsidP="00986132">
      <w:pPr>
        <w:pStyle w:val="Normal2"/>
        <w:rPr>
          <w:rFonts w:ascii="Century Gothic" w:eastAsia="Arial" w:hAnsi="Century Gothic" w:cs="Arial"/>
          <w:b/>
          <w:szCs w:val="24"/>
          <w:lang w:val="es-MX"/>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303"/>
        <w:gridCol w:w="1563"/>
        <w:gridCol w:w="1612"/>
        <w:gridCol w:w="1757"/>
      </w:tblGrid>
      <w:tr w:rsidR="00986132" w:rsidRPr="00414B59" w14:paraId="6F4D513D" w14:textId="77777777" w:rsidTr="000433C6">
        <w:trPr>
          <w:jc w:val="center"/>
        </w:trPr>
        <w:tc>
          <w:tcPr>
            <w:tcW w:w="4992" w:type="dxa"/>
            <w:gridSpan w:val="2"/>
            <w:vAlign w:val="center"/>
          </w:tcPr>
          <w:p w14:paraId="32C58B38" w14:textId="77777777" w:rsidR="00986132" w:rsidRPr="00414B59" w:rsidRDefault="00986132" w:rsidP="007D0833">
            <w:pPr>
              <w:pStyle w:val="Normal2"/>
              <w:spacing w:line="360" w:lineRule="auto"/>
              <w:jc w:val="center"/>
              <w:rPr>
                <w:rFonts w:ascii="Century Gothic" w:hAnsi="Century Gothic" w:cs="Arial"/>
                <w:b/>
                <w:sz w:val="22"/>
                <w:szCs w:val="22"/>
              </w:rPr>
            </w:pPr>
            <w:r w:rsidRPr="00414B59">
              <w:rPr>
                <w:rFonts w:ascii="Century Gothic" w:hAnsi="Century Gothic" w:cs="Arial"/>
                <w:b/>
                <w:sz w:val="22"/>
                <w:szCs w:val="22"/>
              </w:rPr>
              <w:t>INTEGRANTES</w:t>
            </w:r>
          </w:p>
        </w:tc>
        <w:tc>
          <w:tcPr>
            <w:tcW w:w="1563" w:type="dxa"/>
            <w:vAlign w:val="center"/>
          </w:tcPr>
          <w:p w14:paraId="5F7AB5B0" w14:textId="77777777" w:rsidR="00986132" w:rsidRPr="00414B59" w:rsidRDefault="00986132" w:rsidP="007D0833">
            <w:pPr>
              <w:pStyle w:val="Normal2"/>
              <w:spacing w:line="360" w:lineRule="auto"/>
              <w:jc w:val="center"/>
              <w:rPr>
                <w:rFonts w:ascii="Century Gothic" w:hAnsi="Century Gothic" w:cs="Arial"/>
                <w:b/>
                <w:sz w:val="22"/>
                <w:szCs w:val="22"/>
              </w:rPr>
            </w:pPr>
            <w:r w:rsidRPr="00414B59">
              <w:rPr>
                <w:rFonts w:ascii="Century Gothic" w:hAnsi="Century Gothic" w:cs="Arial"/>
                <w:b/>
                <w:sz w:val="22"/>
                <w:szCs w:val="22"/>
              </w:rPr>
              <w:t>A FAVOR</w:t>
            </w:r>
          </w:p>
        </w:tc>
        <w:tc>
          <w:tcPr>
            <w:tcW w:w="1612" w:type="dxa"/>
            <w:vAlign w:val="center"/>
          </w:tcPr>
          <w:p w14:paraId="019912AF" w14:textId="77777777" w:rsidR="00986132" w:rsidRPr="00414B59" w:rsidRDefault="00986132" w:rsidP="007D0833">
            <w:pPr>
              <w:pStyle w:val="Normal2"/>
              <w:spacing w:line="360" w:lineRule="auto"/>
              <w:jc w:val="center"/>
              <w:rPr>
                <w:rFonts w:ascii="Century Gothic" w:hAnsi="Century Gothic" w:cs="Arial"/>
                <w:b/>
                <w:sz w:val="22"/>
                <w:szCs w:val="22"/>
              </w:rPr>
            </w:pPr>
            <w:r w:rsidRPr="00414B59">
              <w:rPr>
                <w:rFonts w:ascii="Century Gothic" w:hAnsi="Century Gothic" w:cs="Arial"/>
                <w:b/>
                <w:sz w:val="22"/>
                <w:szCs w:val="22"/>
              </w:rPr>
              <w:t>EN CONTRA</w:t>
            </w:r>
          </w:p>
        </w:tc>
        <w:tc>
          <w:tcPr>
            <w:tcW w:w="1757" w:type="dxa"/>
            <w:vAlign w:val="center"/>
          </w:tcPr>
          <w:p w14:paraId="686E6CB5" w14:textId="77777777" w:rsidR="00986132" w:rsidRPr="00414B59" w:rsidRDefault="00986132" w:rsidP="007D0833">
            <w:pPr>
              <w:pStyle w:val="Normal2"/>
              <w:spacing w:line="360" w:lineRule="auto"/>
              <w:jc w:val="center"/>
              <w:rPr>
                <w:rFonts w:ascii="Century Gothic" w:hAnsi="Century Gothic" w:cs="Arial"/>
                <w:b/>
                <w:sz w:val="22"/>
                <w:szCs w:val="22"/>
              </w:rPr>
            </w:pPr>
            <w:r w:rsidRPr="00414B59">
              <w:rPr>
                <w:rFonts w:ascii="Century Gothic" w:hAnsi="Century Gothic" w:cs="Arial"/>
                <w:b/>
                <w:sz w:val="22"/>
                <w:szCs w:val="22"/>
              </w:rPr>
              <w:t>ABSTENCIÓN</w:t>
            </w:r>
          </w:p>
        </w:tc>
      </w:tr>
      <w:tr w:rsidR="00986132" w:rsidRPr="00414B59" w14:paraId="33CE9335" w14:textId="77777777" w:rsidTr="008A6159">
        <w:trPr>
          <w:jc w:val="center"/>
        </w:trPr>
        <w:tc>
          <w:tcPr>
            <w:tcW w:w="2689" w:type="dxa"/>
            <w:vAlign w:val="center"/>
          </w:tcPr>
          <w:p w14:paraId="043295A3" w14:textId="77777777" w:rsidR="00884D05" w:rsidRPr="00414B59" w:rsidRDefault="00E04B69" w:rsidP="00986132">
            <w:pPr>
              <w:pStyle w:val="Normal2"/>
              <w:spacing w:line="360" w:lineRule="auto"/>
              <w:jc w:val="center"/>
              <w:rPr>
                <w:rFonts w:ascii="Century Gothic" w:hAnsi="Century Gothic" w:cs="Arial"/>
                <w:b/>
                <w:szCs w:val="24"/>
              </w:rPr>
            </w:pPr>
            <w:r>
              <w:rPr>
                <w:noProof/>
                <w:lang w:val="es-MX" w:eastAsia="es-MX"/>
              </w:rPr>
              <w:drawing>
                <wp:inline distT="0" distB="0" distL="0" distR="0" wp14:anchorId="3DC27154" wp14:editId="67828020">
                  <wp:extent cx="1133475" cy="1504950"/>
                  <wp:effectExtent l="19050" t="0" r="9525" b="0"/>
                  <wp:docPr id="5" name="Imagen 5" descr="m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thumb"/>
                          <pic:cNvPicPr>
                            <a:picLocks noChangeAspect="1" noChangeArrowheads="1"/>
                          </pic:cNvPicPr>
                        </pic:nvPicPr>
                        <pic:blipFill>
                          <a:blip r:embed="rId8"/>
                          <a:srcRect/>
                          <a:stretch>
                            <a:fillRect/>
                          </a:stretch>
                        </pic:blipFill>
                        <pic:spPr bwMode="auto">
                          <a:xfrm>
                            <a:off x="0" y="0"/>
                            <a:ext cx="1133475" cy="1504950"/>
                          </a:xfrm>
                          <a:prstGeom prst="rect">
                            <a:avLst/>
                          </a:prstGeom>
                          <a:noFill/>
                          <a:ln w="9525">
                            <a:noFill/>
                            <a:miter lim="800000"/>
                            <a:headEnd/>
                            <a:tailEnd/>
                          </a:ln>
                        </pic:spPr>
                      </pic:pic>
                    </a:graphicData>
                  </a:graphic>
                </wp:inline>
              </w:drawing>
            </w:r>
          </w:p>
        </w:tc>
        <w:tc>
          <w:tcPr>
            <w:tcW w:w="2303" w:type="dxa"/>
            <w:vAlign w:val="center"/>
          </w:tcPr>
          <w:p w14:paraId="23A34716" w14:textId="77777777" w:rsidR="00884D05" w:rsidRDefault="00884D05" w:rsidP="007D0833">
            <w:pPr>
              <w:pStyle w:val="Normal2"/>
              <w:spacing w:line="360" w:lineRule="auto"/>
              <w:rPr>
                <w:rStyle w:val="NOMBRES"/>
                <w:rFonts w:ascii="Century Gothic" w:hAnsi="Century Gothic"/>
                <w:sz w:val="22"/>
                <w:szCs w:val="22"/>
              </w:rPr>
            </w:pPr>
            <w:r w:rsidRPr="00414B59">
              <w:rPr>
                <w:rStyle w:val="NOMBRES"/>
                <w:rFonts w:ascii="Century Gothic" w:hAnsi="Century Gothic"/>
                <w:sz w:val="22"/>
                <w:szCs w:val="22"/>
              </w:rPr>
              <w:t xml:space="preserve">DIP. </w:t>
            </w:r>
            <w:r w:rsidRPr="00657AE8">
              <w:rPr>
                <w:rStyle w:val="NOMBRES"/>
                <w:rFonts w:ascii="Century Gothic" w:hAnsi="Century Gothic"/>
                <w:sz w:val="22"/>
                <w:szCs w:val="22"/>
              </w:rPr>
              <w:t>LUIS ALBERTO AGUILAR LOZOYA</w:t>
            </w:r>
          </w:p>
          <w:p w14:paraId="49EAEBA9" w14:textId="77777777" w:rsidR="00986132" w:rsidRPr="00414B59" w:rsidRDefault="00986132" w:rsidP="007D0833">
            <w:pPr>
              <w:pStyle w:val="Normal2"/>
              <w:spacing w:line="360" w:lineRule="auto"/>
              <w:rPr>
                <w:rFonts w:ascii="Century Gothic" w:hAnsi="Century Gothic" w:cs="Arial"/>
                <w:b/>
                <w:sz w:val="22"/>
                <w:szCs w:val="22"/>
              </w:rPr>
            </w:pPr>
            <w:r>
              <w:rPr>
                <w:rStyle w:val="NOMBRES"/>
                <w:rFonts w:ascii="Century Gothic" w:hAnsi="Century Gothic"/>
                <w:sz w:val="22"/>
                <w:szCs w:val="22"/>
              </w:rPr>
              <w:t>PRESIDENTE</w:t>
            </w:r>
          </w:p>
        </w:tc>
        <w:tc>
          <w:tcPr>
            <w:tcW w:w="1563" w:type="dxa"/>
            <w:vAlign w:val="center"/>
          </w:tcPr>
          <w:p w14:paraId="545F95F9" w14:textId="77777777" w:rsidR="00884D05" w:rsidRPr="00414B59" w:rsidRDefault="00884D05" w:rsidP="007D0833">
            <w:pPr>
              <w:pStyle w:val="Normal2"/>
              <w:spacing w:line="360" w:lineRule="auto"/>
              <w:rPr>
                <w:rFonts w:ascii="Century Gothic" w:hAnsi="Century Gothic" w:cs="Arial"/>
                <w:b/>
                <w:szCs w:val="24"/>
              </w:rPr>
            </w:pPr>
          </w:p>
        </w:tc>
        <w:tc>
          <w:tcPr>
            <w:tcW w:w="1612" w:type="dxa"/>
            <w:vAlign w:val="center"/>
          </w:tcPr>
          <w:p w14:paraId="72095AA7" w14:textId="77777777" w:rsidR="00884D05" w:rsidRPr="00414B59" w:rsidRDefault="00884D05" w:rsidP="007D0833">
            <w:pPr>
              <w:pStyle w:val="Normal2"/>
              <w:spacing w:line="360" w:lineRule="auto"/>
              <w:rPr>
                <w:rFonts w:ascii="Century Gothic" w:hAnsi="Century Gothic" w:cs="Arial"/>
                <w:b/>
                <w:szCs w:val="24"/>
              </w:rPr>
            </w:pPr>
          </w:p>
        </w:tc>
        <w:tc>
          <w:tcPr>
            <w:tcW w:w="1757" w:type="dxa"/>
            <w:vAlign w:val="center"/>
          </w:tcPr>
          <w:p w14:paraId="6BE7B9C4" w14:textId="77777777" w:rsidR="00884D05" w:rsidRPr="00414B59" w:rsidRDefault="00884D05" w:rsidP="007D0833">
            <w:pPr>
              <w:pStyle w:val="Normal2"/>
              <w:spacing w:line="360" w:lineRule="auto"/>
              <w:rPr>
                <w:rFonts w:ascii="Century Gothic" w:hAnsi="Century Gothic" w:cs="Arial"/>
                <w:b/>
                <w:szCs w:val="24"/>
              </w:rPr>
            </w:pPr>
          </w:p>
        </w:tc>
      </w:tr>
      <w:tr w:rsidR="00986132" w:rsidRPr="00414B59" w14:paraId="7FC86351" w14:textId="77777777" w:rsidTr="008A6159">
        <w:trPr>
          <w:jc w:val="center"/>
        </w:trPr>
        <w:tc>
          <w:tcPr>
            <w:tcW w:w="2689" w:type="dxa"/>
            <w:vAlign w:val="center"/>
          </w:tcPr>
          <w:p w14:paraId="16F22D9A" w14:textId="77777777" w:rsidR="00986132" w:rsidRDefault="00986132" w:rsidP="00986132">
            <w:pPr>
              <w:pStyle w:val="Normal2"/>
              <w:spacing w:line="360" w:lineRule="auto"/>
              <w:jc w:val="center"/>
              <w:rPr>
                <w:noProof/>
                <w:lang w:val="es-MX" w:eastAsia="es-MX"/>
              </w:rPr>
            </w:pPr>
            <w:r>
              <w:rPr>
                <w:rFonts w:ascii="Century Gothic" w:hAnsi="Century Gothic" w:cs="Arial"/>
                <w:b/>
                <w:noProof/>
                <w:szCs w:val="24"/>
                <w:lang w:val="es-MX" w:eastAsia="es-MX"/>
              </w:rPr>
              <w:drawing>
                <wp:inline distT="0" distB="0" distL="0" distR="0" wp14:anchorId="147A38F3" wp14:editId="2FE77647">
                  <wp:extent cx="1159066" cy="1539240"/>
                  <wp:effectExtent l="0" t="0" r="3175" b="3810"/>
                  <wp:docPr id="1" name="Imagen 1" descr="PIÑ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ÑON"/>
                          <pic:cNvPicPr>
                            <a:picLocks noChangeAspect="1" noChangeArrowheads="1"/>
                          </pic:cNvPicPr>
                        </pic:nvPicPr>
                        <pic:blipFill>
                          <a:blip r:embed="rId9"/>
                          <a:srcRect/>
                          <a:stretch>
                            <a:fillRect/>
                          </a:stretch>
                        </pic:blipFill>
                        <pic:spPr bwMode="auto">
                          <a:xfrm>
                            <a:off x="0" y="0"/>
                            <a:ext cx="1170158" cy="1553970"/>
                          </a:xfrm>
                          <a:prstGeom prst="rect">
                            <a:avLst/>
                          </a:prstGeom>
                          <a:noFill/>
                          <a:ln w="9525">
                            <a:noFill/>
                            <a:miter lim="800000"/>
                            <a:headEnd/>
                            <a:tailEnd/>
                          </a:ln>
                        </pic:spPr>
                      </pic:pic>
                    </a:graphicData>
                  </a:graphic>
                </wp:inline>
              </w:drawing>
            </w:r>
          </w:p>
        </w:tc>
        <w:tc>
          <w:tcPr>
            <w:tcW w:w="2303" w:type="dxa"/>
            <w:vAlign w:val="center"/>
          </w:tcPr>
          <w:p w14:paraId="63CC1C26" w14:textId="77777777" w:rsidR="00986132" w:rsidRDefault="00986132" w:rsidP="00986132">
            <w:pPr>
              <w:pStyle w:val="Normal2"/>
              <w:spacing w:line="360" w:lineRule="auto"/>
              <w:rPr>
                <w:rFonts w:ascii="Century Gothic" w:hAnsi="Century Gothic" w:cs="Arial"/>
                <w:b/>
                <w:sz w:val="22"/>
                <w:szCs w:val="22"/>
              </w:rPr>
            </w:pPr>
            <w:r>
              <w:rPr>
                <w:rFonts w:ascii="Century Gothic" w:hAnsi="Century Gothic" w:cs="Arial"/>
                <w:b/>
                <w:sz w:val="22"/>
                <w:szCs w:val="22"/>
              </w:rPr>
              <w:t xml:space="preserve">DIP. </w:t>
            </w:r>
            <w:r w:rsidRPr="00657AE8">
              <w:rPr>
                <w:rFonts w:ascii="Century Gothic" w:hAnsi="Century Gothic" w:cs="Arial"/>
                <w:b/>
                <w:sz w:val="22"/>
                <w:szCs w:val="22"/>
              </w:rPr>
              <w:t>EDGAR JOSÉ PIÑÓN DOMÍNGUEZ</w:t>
            </w:r>
          </w:p>
          <w:p w14:paraId="2860C848" w14:textId="77777777" w:rsidR="00986132" w:rsidRPr="00986132" w:rsidRDefault="00986132" w:rsidP="00986132">
            <w:pPr>
              <w:pStyle w:val="Normal2"/>
              <w:spacing w:line="360" w:lineRule="auto"/>
              <w:rPr>
                <w:rStyle w:val="NOMBRES"/>
                <w:rFonts w:ascii="Century Gothic" w:hAnsi="Century Gothic"/>
                <w:b w:val="0"/>
                <w:sz w:val="22"/>
                <w:szCs w:val="22"/>
              </w:rPr>
            </w:pPr>
            <w:r w:rsidRPr="00986132">
              <w:rPr>
                <w:rFonts w:ascii="Century Gothic" w:hAnsi="Century Gothic"/>
                <w:b/>
              </w:rPr>
              <w:t>SECRETARIO</w:t>
            </w:r>
          </w:p>
        </w:tc>
        <w:tc>
          <w:tcPr>
            <w:tcW w:w="1563" w:type="dxa"/>
            <w:vAlign w:val="center"/>
          </w:tcPr>
          <w:p w14:paraId="23F029E8" w14:textId="77777777" w:rsidR="00986132" w:rsidRPr="00414B59" w:rsidRDefault="00986132" w:rsidP="007D0833">
            <w:pPr>
              <w:pStyle w:val="Normal2"/>
              <w:spacing w:line="360" w:lineRule="auto"/>
              <w:rPr>
                <w:rFonts w:ascii="Century Gothic" w:hAnsi="Century Gothic" w:cs="Arial"/>
                <w:b/>
                <w:szCs w:val="24"/>
              </w:rPr>
            </w:pPr>
          </w:p>
        </w:tc>
        <w:tc>
          <w:tcPr>
            <w:tcW w:w="1612" w:type="dxa"/>
            <w:vAlign w:val="center"/>
          </w:tcPr>
          <w:p w14:paraId="4F846227" w14:textId="77777777" w:rsidR="00986132" w:rsidRPr="00414B59" w:rsidRDefault="00986132" w:rsidP="007D0833">
            <w:pPr>
              <w:pStyle w:val="Normal2"/>
              <w:spacing w:line="360" w:lineRule="auto"/>
              <w:rPr>
                <w:rFonts w:ascii="Century Gothic" w:hAnsi="Century Gothic" w:cs="Arial"/>
                <w:b/>
                <w:szCs w:val="24"/>
              </w:rPr>
            </w:pPr>
          </w:p>
        </w:tc>
        <w:tc>
          <w:tcPr>
            <w:tcW w:w="1757" w:type="dxa"/>
            <w:vAlign w:val="center"/>
          </w:tcPr>
          <w:p w14:paraId="24B646D7" w14:textId="77777777" w:rsidR="00986132" w:rsidRPr="00414B59" w:rsidRDefault="00986132" w:rsidP="007D0833">
            <w:pPr>
              <w:pStyle w:val="Normal2"/>
              <w:spacing w:line="360" w:lineRule="auto"/>
              <w:rPr>
                <w:rFonts w:ascii="Century Gothic" w:hAnsi="Century Gothic" w:cs="Arial"/>
                <w:b/>
                <w:szCs w:val="24"/>
              </w:rPr>
            </w:pPr>
          </w:p>
        </w:tc>
      </w:tr>
      <w:tr w:rsidR="00986132" w:rsidRPr="00414B59" w14:paraId="6E7A51A1" w14:textId="77777777" w:rsidTr="008A6159">
        <w:trPr>
          <w:jc w:val="center"/>
        </w:trPr>
        <w:tc>
          <w:tcPr>
            <w:tcW w:w="2689" w:type="dxa"/>
            <w:vAlign w:val="center"/>
          </w:tcPr>
          <w:p w14:paraId="459729FD" w14:textId="77777777" w:rsidR="00884D05" w:rsidRPr="00414B59" w:rsidRDefault="00E04B69" w:rsidP="00986132">
            <w:pPr>
              <w:pStyle w:val="Normal2"/>
              <w:spacing w:line="360"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5DB15DE1" wp14:editId="786B63A4">
                  <wp:extent cx="1139190" cy="1506048"/>
                  <wp:effectExtent l="0" t="0" r="3810" b="0"/>
                  <wp:docPr id="6" name="Imagen 6" descr="mthumb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thumb (1)"/>
                          <pic:cNvPicPr>
                            <a:picLocks noChangeAspect="1" noChangeArrowheads="1"/>
                          </pic:cNvPicPr>
                        </pic:nvPicPr>
                        <pic:blipFill>
                          <a:blip r:embed="rId10"/>
                          <a:srcRect/>
                          <a:stretch>
                            <a:fillRect/>
                          </a:stretch>
                        </pic:blipFill>
                        <pic:spPr bwMode="auto">
                          <a:xfrm>
                            <a:off x="0" y="0"/>
                            <a:ext cx="1139959" cy="1507064"/>
                          </a:xfrm>
                          <a:prstGeom prst="rect">
                            <a:avLst/>
                          </a:prstGeom>
                          <a:noFill/>
                          <a:ln w="9525">
                            <a:noFill/>
                            <a:miter lim="800000"/>
                            <a:headEnd/>
                            <a:tailEnd/>
                          </a:ln>
                        </pic:spPr>
                      </pic:pic>
                    </a:graphicData>
                  </a:graphic>
                </wp:inline>
              </w:drawing>
            </w:r>
          </w:p>
        </w:tc>
        <w:tc>
          <w:tcPr>
            <w:tcW w:w="2303" w:type="dxa"/>
            <w:vAlign w:val="center"/>
          </w:tcPr>
          <w:p w14:paraId="5332A9A6" w14:textId="77777777" w:rsidR="00884D05" w:rsidRDefault="00884D05" w:rsidP="007D0833">
            <w:pPr>
              <w:pStyle w:val="Normal2"/>
              <w:spacing w:line="360" w:lineRule="auto"/>
              <w:rPr>
                <w:rFonts w:ascii="Century Gothic" w:hAnsi="Century Gothic" w:cs="Arial"/>
                <w:b/>
                <w:sz w:val="22"/>
                <w:szCs w:val="22"/>
              </w:rPr>
            </w:pPr>
            <w:r>
              <w:rPr>
                <w:rFonts w:ascii="Century Gothic" w:hAnsi="Century Gothic" w:cs="Arial"/>
                <w:b/>
                <w:sz w:val="22"/>
                <w:szCs w:val="22"/>
              </w:rPr>
              <w:t xml:space="preserve">DIP. </w:t>
            </w:r>
            <w:r w:rsidRPr="00657AE8">
              <w:rPr>
                <w:rFonts w:ascii="Century Gothic" w:hAnsi="Century Gothic" w:cs="Arial"/>
                <w:b/>
                <w:sz w:val="22"/>
                <w:szCs w:val="22"/>
              </w:rPr>
              <w:t>MARIO HUMBERTO VÁZQUEZ ROBLES</w:t>
            </w:r>
          </w:p>
          <w:p w14:paraId="59A31DDE" w14:textId="77777777" w:rsidR="00884D05" w:rsidRPr="00414B59" w:rsidRDefault="00986132" w:rsidP="007D0833">
            <w:pPr>
              <w:pStyle w:val="Normal2"/>
              <w:spacing w:line="360" w:lineRule="auto"/>
              <w:rPr>
                <w:rFonts w:ascii="Century Gothic" w:hAnsi="Century Gothic" w:cs="Arial"/>
                <w:b/>
                <w:sz w:val="22"/>
                <w:szCs w:val="22"/>
              </w:rPr>
            </w:pPr>
            <w:r>
              <w:rPr>
                <w:rFonts w:ascii="Century Gothic" w:hAnsi="Century Gothic" w:cs="Arial"/>
                <w:b/>
                <w:sz w:val="22"/>
                <w:szCs w:val="22"/>
              </w:rPr>
              <w:t>VOCAL</w:t>
            </w:r>
          </w:p>
        </w:tc>
        <w:tc>
          <w:tcPr>
            <w:tcW w:w="1563" w:type="dxa"/>
            <w:vAlign w:val="center"/>
          </w:tcPr>
          <w:p w14:paraId="61BDC24F" w14:textId="77777777" w:rsidR="00884D05" w:rsidRPr="00414B59" w:rsidRDefault="00884D05" w:rsidP="007D0833">
            <w:pPr>
              <w:pStyle w:val="Normal2"/>
              <w:spacing w:line="360" w:lineRule="auto"/>
              <w:rPr>
                <w:rFonts w:ascii="Century Gothic" w:hAnsi="Century Gothic" w:cs="Arial"/>
                <w:b/>
                <w:szCs w:val="24"/>
              </w:rPr>
            </w:pPr>
          </w:p>
        </w:tc>
        <w:tc>
          <w:tcPr>
            <w:tcW w:w="1612" w:type="dxa"/>
            <w:vAlign w:val="center"/>
          </w:tcPr>
          <w:p w14:paraId="47D449C8" w14:textId="77777777" w:rsidR="00884D05" w:rsidRPr="00414B59" w:rsidRDefault="00884D05" w:rsidP="007D0833">
            <w:pPr>
              <w:pStyle w:val="Normal2"/>
              <w:spacing w:line="360" w:lineRule="auto"/>
              <w:rPr>
                <w:rFonts w:ascii="Century Gothic" w:hAnsi="Century Gothic" w:cs="Arial"/>
                <w:b/>
                <w:szCs w:val="24"/>
              </w:rPr>
            </w:pPr>
          </w:p>
        </w:tc>
        <w:tc>
          <w:tcPr>
            <w:tcW w:w="1757" w:type="dxa"/>
            <w:vAlign w:val="center"/>
          </w:tcPr>
          <w:p w14:paraId="361F6BE0" w14:textId="77777777" w:rsidR="00884D05" w:rsidRPr="00414B59" w:rsidRDefault="00884D05" w:rsidP="007D0833">
            <w:pPr>
              <w:pStyle w:val="Normal2"/>
              <w:spacing w:line="360" w:lineRule="auto"/>
              <w:rPr>
                <w:rFonts w:ascii="Century Gothic" w:hAnsi="Century Gothic" w:cs="Arial"/>
                <w:b/>
                <w:szCs w:val="24"/>
              </w:rPr>
            </w:pPr>
          </w:p>
        </w:tc>
      </w:tr>
      <w:tr w:rsidR="00986132" w:rsidRPr="00414B59" w14:paraId="60D55F36" w14:textId="77777777" w:rsidTr="008A6159">
        <w:trPr>
          <w:jc w:val="center"/>
        </w:trPr>
        <w:tc>
          <w:tcPr>
            <w:tcW w:w="2689" w:type="dxa"/>
            <w:vAlign w:val="center"/>
          </w:tcPr>
          <w:p w14:paraId="659A84D9" w14:textId="77777777" w:rsidR="00884D05" w:rsidRPr="00414B59" w:rsidRDefault="00E04B69" w:rsidP="00986132">
            <w:pPr>
              <w:pStyle w:val="Normal2"/>
              <w:spacing w:line="360" w:lineRule="auto"/>
              <w:jc w:val="center"/>
              <w:rPr>
                <w:rFonts w:ascii="Century Gothic" w:hAnsi="Century Gothic" w:cs="Arial"/>
                <w:b/>
                <w:szCs w:val="24"/>
              </w:rPr>
            </w:pPr>
            <w:r>
              <w:rPr>
                <w:noProof/>
                <w:lang w:val="es-MX" w:eastAsia="es-MX"/>
              </w:rPr>
              <w:lastRenderedPageBreak/>
              <w:drawing>
                <wp:inline distT="0" distB="0" distL="0" distR="0" wp14:anchorId="4ADA81CA" wp14:editId="3BB1FBEC">
                  <wp:extent cx="1114425" cy="1466850"/>
                  <wp:effectExtent l="19050" t="0" r="9525" b="0"/>
                  <wp:docPr id="7" name="Imagen 7" descr="CHAVEZ MAD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VEZ MADRID"/>
                          <pic:cNvPicPr>
                            <a:picLocks noChangeAspect="1" noChangeArrowheads="1"/>
                          </pic:cNvPicPr>
                        </pic:nvPicPr>
                        <pic:blipFill>
                          <a:blip r:embed="rId11"/>
                          <a:srcRect/>
                          <a:stretch>
                            <a:fillRect/>
                          </a:stretch>
                        </pic:blipFill>
                        <pic:spPr bwMode="auto">
                          <a:xfrm>
                            <a:off x="0" y="0"/>
                            <a:ext cx="1114425" cy="1466850"/>
                          </a:xfrm>
                          <a:prstGeom prst="rect">
                            <a:avLst/>
                          </a:prstGeom>
                          <a:noFill/>
                          <a:ln w="9525">
                            <a:noFill/>
                            <a:miter lim="800000"/>
                            <a:headEnd/>
                            <a:tailEnd/>
                          </a:ln>
                        </pic:spPr>
                      </pic:pic>
                    </a:graphicData>
                  </a:graphic>
                </wp:inline>
              </w:drawing>
            </w:r>
          </w:p>
        </w:tc>
        <w:tc>
          <w:tcPr>
            <w:tcW w:w="2303" w:type="dxa"/>
            <w:vAlign w:val="center"/>
          </w:tcPr>
          <w:p w14:paraId="73E7604E" w14:textId="77777777" w:rsidR="00884D05" w:rsidRPr="00414B59" w:rsidRDefault="00884D05" w:rsidP="007D0833">
            <w:pPr>
              <w:pStyle w:val="Normal2"/>
              <w:spacing w:line="360" w:lineRule="auto"/>
              <w:rPr>
                <w:rFonts w:ascii="Century Gothic" w:hAnsi="Century Gothic" w:cs="Arial"/>
                <w:b/>
                <w:sz w:val="22"/>
                <w:szCs w:val="22"/>
              </w:rPr>
            </w:pPr>
            <w:r w:rsidRPr="00414B59">
              <w:rPr>
                <w:rFonts w:ascii="Century Gothic" w:hAnsi="Century Gothic" w:cs="Arial"/>
                <w:b/>
                <w:sz w:val="22"/>
                <w:szCs w:val="22"/>
              </w:rPr>
              <w:t xml:space="preserve">DIP. </w:t>
            </w:r>
            <w:r w:rsidRPr="00657AE8">
              <w:rPr>
                <w:rFonts w:ascii="Century Gothic" w:hAnsi="Century Gothic" w:cs="Arial"/>
                <w:b/>
                <w:sz w:val="22"/>
                <w:szCs w:val="22"/>
              </w:rPr>
              <w:t>JOSÉ ALFREDO CHÁVEZ MADRID</w:t>
            </w:r>
          </w:p>
          <w:p w14:paraId="0E668A9F" w14:textId="77777777" w:rsidR="00884D05" w:rsidRPr="00414B59" w:rsidRDefault="00884D05" w:rsidP="007D0833">
            <w:pPr>
              <w:pStyle w:val="Normal2"/>
              <w:spacing w:line="360" w:lineRule="auto"/>
              <w:rPr>
                <w:rFonts w:ascii="Century Gothic" w:hAnsi="Century Gothic" w:cs="Arial"/>
                <w:b/>
                <w:sz w:val="22"/>
                <w:szCs w:val="22"/>
              </w:rPr>
            </w:pPr>
            <w:r w:rsidRPr="00414B59">
              <w:rPr>
                <w:rFonts w:ascii="Century Gothic" w:hAnsi="Century Gothic" w:cs="Arial"/>
                <w:b/>
                <w:sz w:val="22"/>
                <w:szCs w:val="22"/>
              </w:rPr>
              <w:t>VOCAL</w:t>
            </w:r>
          </w:p>
        </w:tc>
        <w:tc>
          <w:tcPr>
            <w:tcW w:w="1563" w:type="dxa"/>
            <w:vAlign w:val="center"/>
          </w:tcPr>
          <w:p w14:paraId="0EE0BA06" w14:textId="77777777" w:rsidR="00884D05" w:rsidRPr="00414B59" w:rsidRDefault="00884D05" w:rsidP="007D0833">
            <w:pPr>
              <w:pStyle w:val="Normal2"/>
              <w:spacing w:line="360" w:lineRule="auto"/>
              <w:rPr>
                <w:rFonts w:ascii="Century Gothic" w:hAnsi="Century Gothic" w:cs="Arial"/>
                <w:b/>
                <w:szCs w:val="24"/>
              </w:rPr>
            </w:pPr>
          </w:p>
        </w:tc>
        <w:tc>
          <w:tcPr>
            <w:tcW w:w="1612" w:type="dxa"/>
            <w:vAlign w:val="center"/>
          </w:tcPr>
          <w:p w14:paraId="5E4D3DDD" w14:textId="77777777" w:rsidR="00884D05" w:rsidRPr="00414B59" w:rsidRDefault="00884D05" w:rsidP="007D0833">
            <w:pPr>
              <w:pStyle w:val="Normal2"/>
              <w:spacing w:line="360" w:lineRule="auto"/>
              <w:rPr>
                <w:rFonts w:ascii="Century Gothic" w:hAnsi="Century Gothic" w:cs="Arial"/>
                <w:b/>
                <w:szCs w:val="24"/>
              </w:rPr>
            </w:pPr>
          </w:p>
        </w:tc>
        <w:tc>
          <w:tcPr>
            <w:tcW w:w="1757" w:type="dxa"/>
            <w:vAlign w:val="center"/>
          </w:tcPr>
          <w:p w14:paraId="544B1E47" w14:textId="77777777" w:rsidR="00884D05" w:rsidRPr="00414B59" w:rsidRDefault="00884D05" w:rsidP="007D0833">
            <w:pPr>
              <w:pStyle w:val="Normal2"/>
              <w:spacing w:line="360" w:lineRule="auto"/>
              <w:rPr>
                <w:rFonts w:ascii="Century Gothic" w:hAnsi="Century Gothic" w:cs="Arial"/>
                <w:b/>
                <w:szCs w:val="24"/>
              </w:rPr>
            </w:pPr>
          </w:p>
        </w:tc>
      </w:tr>
      <w:tr w:rsidR="00986132" w:rsidRPr="00414B59" w14:paraId="2C273BEA" w14:textId="77777777" w:rsidTr="008A6159">
        <w:trPr>
          <w:jc w:val="center"/>
        </w:trPr>
        <w:tc>
          <w:tcPr>
            <w:tcW w:w="2689" w:type="dxa"/>
            <w:vAlign w:val="center"/>
          </w:tcPr>
          <w:p w14:paraId="74B27727" w14:textId="77777777" w:rsidR="00884D05" w:rsidRPr="00414B59" w:rsidRDefault="00E04B69" w:rsidP="00986132">
            <w:pPr>
              <w:pStyle w:val="Normal2"/>
              <w:spacing w:line="360"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361A68E6" wp14:editId="2E370311">
                  <wp:extent cx="1104900" cy="1466850"/>
                  <wp:effectExtent l="19050" t="0" r="0" b="0"/>
                  <wp:docPr id="8" name="Imagen 8" descr="GARCIA S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ARCIA SOTO"/>
                          <pic:cNvPicPr>
                            <a:picLocks noChangeAspect="1" noChangeArrowheads="1"/>
                          </pic:cNvPicPr>
                        </pic:nvPicPr>
                        <pic:blipFill>
                          <a:blip r:embed="rId12"/>
                          <a:srcRect/>
                          <a:stretch>
                            <a:fillRect/>
                          </a:stretch>
                        </pic:blipFill>
                        <pic:spPr bwMode="auto">
                          <a:xfrm>
                            <a:off x="0" y="0"/>
                            <a:ext cx="1104900" cy="1466850"/>
                          </a:xfrm>
                          <a:prstGeom prst="rect">
                            <a:avLst/>
                          </a:prstGeom>
                          <a:noFill/>
                          <a:ln w="9525">
                            <a:noFill/>
                            <a:miter lim="800000"/>
                            <a:headEnd/>
                            <a:tailEnd/>
                          </a:ln>
                        </pic:spPr>
                      </pic:pic>
                    </a:graphicData>
                  </a:graphic>
                </wp:inline>
              </w:drawing>
            </w:r>
          </w:p>
        </w:tc>
        <w:tc>
          <w:tcPr>
            <w:tcW w:w="2303" w:type="dxa"/>
            <w:vAlign w:val="center"/>
          </w:tcPr>
          <w:p w14:paraId="7D91F984" w14:textId="77777777" w:rsidR="00884D05" w:rsidRDefault="00884D05" w:rsidP="007D0833">
            <w:pPr>
              <w:pStyle w:val="Normal2"/>
              <w:spacing w:line="360" w:lineRule="auto"/>
              <w:rPr>
                <w:rFonts w:ascii="Century Gothic" w:hAnsi="Century Gothic" w:cs="Arial"/>
                <w:b/>
                <w:sz w:val="22"/>
                <w:szCs w:val="22"/>
              </w:rPr>
            </w:pPr>
            <w:r w:rsidRPr="00414B59">
              <w:rPr>
                <w:rFonts w:ascii="Century Gothic" w:hAnsi="Century Gothic" w:cs="Arial"/>
                <w:b/>
                <w:sz w:val="22"/>
                <w:szCs w:val="22"/>
              </w:rPr>
              <w:t xml:space="preserve">DIP. </w:t>
            </w:r>
            <w:r w:rsidRPr="00657AE8">
              <w:rPr>
                <w:rFonts w:ascii="Century Gothic" w:hAnsi="Century Gothic" w:cs="Arial"/>
                <w:b/>
                <w:sz w:val="22"/>
                <w:szCs w:val="22"/>
              </w:rPr>
              <w:t>ILSE AMÉRICA GARCÍA SOTO</w:t>
            </w:r>
          </w:p>
          <w:p w14:paraId="641E41F3" w14:textId="77777777" w:rsidR="00884D05" w:rsidRPr="00414B59" w:rsidRDefault="00884D05" w:rsidP="007D0833">
            <w:pPr>
              <w:pStyle w:val="Normal2"/>
              <w:spacing w:line="360" w:lineRule="auto"/>
              <w:rPr>
                <w:rFonts w:ascii="Century Gothic" w:hAnsi="Century Gothic" w:cs="Arial"/>
                <w:b/>
                <w:sz w:val="22"/>
                <w:szCs w:val="22"/>
              </w:rPr>
            </w:pPr>
            <w:r w:rsidRPr="00414B59">
              <w:rPr>
                <w:rFonts w:ascii="Century Gothic" w:hAnsi="Century Gothic" w:cs="Arial"/>
                <w:b/>
                <w:sz w:val="22"/>
                <w:szCs w:val="22"/>
              </w:rPr>
              <w:t>VOCAL</w:t>
            </w:r>
          </w:p>
        </w:tc>
        <w:tc>
          <w:tcPr>
            <w:tcW w:w="1563" w:type="dxa"/>
            <w:vAlign w:val="center"/>
          </w:tcPr>
          <w:p w14:paraId="77D4F100" w14:textId="77777777" w:rsidR="00884D05" w:rsidRPr="00414B59" w:rsidRDefault="00884D05" w:rsidP="007D0833">
            <w:pPr>
              <w:pStyle w:val="Normal2"/>
              <w:spacing w:line="360" w:lineRule="auto"/>
              <w:rPr>
                <w:rFonts w:ascii="Century Gothic" w:hAnsi="Century Gothic" w:cs="Arial"/>
                <w:b/>
                <w:szCs w:val="24"/>
              </w:rPr>
            </w:pPr>
          </w:p>
        </w:tc>
        <w:tc>
          <w:tcPr>
            <w:tcW w:w="1612" w:type="dxa"/>
            <w:vAlign w:val="center"/>
          </w:tcPr>
          <w:p w14:paraId="3F2E7227" w14:textId="77777777" w:rsidR="00884D05" w:rsidRPr="00414B59" w:rsidRDefault="00884D05" w:rsidP="007D0833">
            <w:pPr>
              <w:pStyle w:val="Normal2"/>
              <w:spacing w:line="360" w:lineRule="auto"/>
              <w:rPr>
                <w:rFonts w:ascii="Century Gothic" w:hAnsi="Century Gothic" w:cs="Arial"/>
                <w:b/>
                <w:szCs w:val="24"/>
              </w:rPr>
            </w:pPr>
          </w:p>
        </w:tc>
        <w:tc>
          <w:tcPr>
            <w:tcW w:w="1757" w:type="dxa"/>
            <w:vAlign w:val="center"/>
          </w:tcPr>
          <w:p w14:paraId="73DE2465" w14:textId="77777777" w:rsidR="00884D05" w:rsidRPr="00414B59" w:rsidRDefault="00884D05" w:rsidP="007D0833">
            <w:pPr>
              <w:pStyle w:val="Normal2"/>
              <w:spacing w:line="360" w:lineRule="auto"/>
              <w:rPr>
                <w:rFonts w:ascii="Century Gothic" w:hAnsi="Century Gothic" w:cs="Arial"/>
                <w:b/>
                <w:szCs w:val="24"/>
              </w:rPr>
            </w:pPr>
          </w:p>
        </w:tc>
      </w:tr>
      <w:tr w:rsidR="00986132" w:rsidRPr="00414B59" w14:paraId="5B20A9F5" w14:textId="77777777" w:rsidTr="008A6159">
        <w:trPr>
          <w:jc w:val="center"/>
        </w:trPr>
        <w:tc>
          <w:tcPr>
            <w:tcW w:w="2689" w:type="dxa"/>
            <w:vAlign w:val="center"/>
          </w:tcPr>
          <w:p w14:paraId="78325858" w14:textId="77777777" w:rsidR="00884D05" w:rsidRPr="00414B59" w:rsidRDefault="00E04B69" w:rsidP="00986132">
            <w:pPr>
              <w:pStyle w:val="Normal2"/>
              <w:spacing w:line="360" w:lineRule="auto"/>
              <w:jc w:val="center"/>
              <w:rPr>
                <w:rFonts w:ascii="Century Gothic" w:hAnsi="Century Gothic" w:cs="Arial"/>
                <w:b/>
                <w:noProof/>
                <w:szCs w:val="24"/>
                <w:lang w:val="es-MX" w:eastAsia="es-MX"/>
              </w:rPr>
            </w:pPr>
            <w:r>
              <w:rPr>
                <w:rFonts w:ascii="Century Gothic" w:hAnsi="Century Gothic" w:cs="Arial"/>
                <w:b/>
                <w:noProof/>
                <w:szCs w:val="24"/>
                <w:lang w:val="es-MX" w:eastAsia="es-MX"/>
              </w:rPr>
              <w:drawing>
                <wp:inline distT="0" distB="0" distL="0" distR="0" wp14:anchorId="0F7D6FE8" wp14:editId="5A3ACAC1">
                  <wp:extent cx="1127559" cy="1493520"/>
                  <wp:effectExtent l="0" t="0" r="0" b="0"/>
                  <wp:docPr id="9" name="Imagen 9" descr="RI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IVAS"/>
                          <pic:cNvPicPr>
                            <a:picLocks noChangeAspect="1" noChangeArrowheads="1"/>
                          </pic:cNvPicPr>
                        </pic:nvPicPr>
                        <pic:blipFill>
                          <a:blip r:embed="rId13"/>
                          <a:srcRect/>
                          <a:stretch>
                            <a:fillRect/>
                          </a:stretch>
                        </pic:blipFill>
                        <pic:spPr bwMode="auto">
                          <a:xfrm>
                            <a:off x="0" y="0"/>
                            <a:ext cx="1129719" cy="1496381"/>
                          </a:xfrm>
                          <a:prstGeom prst="rect">
                            <a:avLst/>
                          </a:prstGeom>
                          <a:noFill/>
                          <a:ln w="9525">
                            <a:noFill/>
                            <a:miter lim="800000"/>
                            <a:headEnd/>
                            <a:tailEnd/>
                          </a:ln>
                        </pic:spPr>
                      </pic:pic>
                    </a:graphicData>
                  </a:graphic>
                </wp:inline>
              </w:drawing>
            </w:r>
          </w:p>
        </w:tc>
        <w:tc>
          <w:tcPr>
            <w:tcW w:w="2303" w:type="dxa"/>
            <w:vAlign w:val="center"/>
          </w:tcPr>
          <w:p w14:paraId="3E742E17" w14:textId="77777777" w:rsidR="00884D05" w:rsidRDefault="00884D05" w:rsidP="007D0833">
            <w:pPr>
              <w:pStyle w:val="Normal2"/>
              <w:spacing w:line="360" w:lineRule="auto"/>
              <w:rPr>
                <w:rFonts w:ascii="Century Gothic" w:hAnsi="Century Gothic" w:cs="Arial"/>
                <w:b/>
                <w:sz w:val="22"/>
                <w:szCs w:val="22"/>
              </w:rPr>
            </w:pPr>
            <w:r>
              <w:rPr>
                <w:rFonts w:ascii="Century Gothic" w:hAnsi="Century Gothic" w:cs="Arial"/>
                <w:b/>
                <w:sz w:val="22"/>
                <w:szCs w:val="22"/>
              </w:rPr>
              <w:t>DIP</w:t>
            </w:r>
            <w:r w:rsidR="00AD6723">
              <w:rPr>
                <w:rFonts w:ascii="Century Gothic" w:hAnsi="Century Gothic" w:cs="Arial"/>
                <w:b/>
                <w:sz w:val="22"/>
                <w:szCs w:val="22"/>
              </w:rPr>
              <w:t>.</w:t>
            </w:r>
            <w:r>
              <w:rPr>
                <w:rFonts w:ascii="Century Gothic" w:hAnsi="Century Gothic" w:cs="Arial"/>
                <w:b/>
                <w:sz w:val="22"/>
                <w:szCs w:val="22"/>
              </w:rPr>
              <w:t xml:space="preserve"> </w:t>
            </w:r>
            <w:r w:rsidRPr="00657AE8">
              <w:rPr>
                <w:rFonts w:ascii="Century Gothic" w:hAnsi="Century Gothic" w:cs="Arial"/>
                <w:b/>
                <w:sz w:val="22"/>
                <w:szCs w:val="22"/>
              </w:rPr>
              <w:t>CARLA YAMILETH RIVAS MARTÍNEZ</w:t>
            </w:r>
          </w:p>
          <w:p w14:paraId="0A190798" w14:textId="77777777" w:rsidR="00884D05" w:rsidRPr="00414B59" w:rsidRDefault="00884D05" w:rsidP="007D0833">
            <w:pPr>
              <w:pStyle w:val="Normal2"/>
              <w:spacing w:line="360" w:lineRule="auto"/>
              <w:rPr>
                <w:rFonts w:ascii="Century Gothic" w:hAnsi="Century Gothic" w:cs="Arial"/>
                <w:b/>
                <w:sz w:val="22"/>
                <w:szCs w:val="22"/>
              </w:rPr>
            </w:pPr>
            <w:r>
              <w:rPr>
                <w:rFonts w:ascii="Century Gothic" w:hAnsi="Century Gothic" w:cs="Arial"/>
                <w:b/>
                <w:sz w:val="22"/>
                <w:szCs w:val="22"/>
              </w:rPr>
              <w:t>VOCAL</w:t>
            </w:r>
          </w:p>
        </w:tc>
        <w:tc>
          <w:tcPr>
            <w:tcW w:w="1563" w:type="dxa"/>
            <w:vAlign w:val="center"/>
          </w:tcPr>
          <w:p w14:paraId="7D450085" w14:textId="77777777" w:rsidR="00884D05" w:rsidRPr="00414B59" w:rsidRDefault="00884D05" w:rsidP="007D0833">
            <w:pPr>
              <w:pStyle w:val="Normal2"/>
              <w:spacing w:line="360" w:lineRule="auto"/>
              <w:rPr>
                <w:rFonts w:ascii="Century Gothic" w:hAnsi="Century Gothic" w:cs="Arial"/>
                <w:b/>
                <w:szCs w:val="24"/>
              </w:rPr>
            </w:pPr>
          </w:p>
        </w:tc>
        <w:tc>
          <w:tcPr>
            <w:tcW w:w="1612" w:type="dxa"/>
            <w:vAlign w:val="center"/>
          </w:tcPr>
          <w:p w14:paraId="5B31F842" w14:textId="77777777" w:rsidR="00884D05" w:rsidRPr="00414B59" w:rsidRDefault="00884D05" w:rsidP="007D0833">
            <w:pPr>
              <w:pStyle w:val="Normal2"/>
              <w:spacing w:line="360" w:lineRule="auto"/>
              <w:rPr>
                <w:rFonts w:ascii="Century Gothic" w:hAnsi="Century Gothic" w:cs="Arial"/>
                <w:b/>
                <w:szCs w:val="24"/>
              </w:rPr>
            </w:pPr>
          </w:p>
        </w:tc>
        <w:tc>
          <w:tcPr>
            <w:tcW w:w="1757" w:type="dxa"/>
            <w:vAlign w:val="center"/>
          </w:tcPr>
          <w:p w14:paraId="270DE541" w14:textId="77777777" w:rsidR="00884D05" w:rsidRPr="00414B59" w:rsidRDefault="00884D05" w:rsidP="007D0833">
            <w:pPr>
              <w:pStyle w:val="Normal2"/>
              <w:spacing w:line="360" w:lineRule="auto"/>
              <w:rPr>
                <w:rFonts w:ascii="Century Gothic" w:hAnsi="Century Gothic" w:cs="Arial"/>
                <w:b/>
                <w:szCs w:val="24"/>
              </w:rPr>
            </w:pPr>
          </w:p>
        </w:tc>
      </w:tr>
      <w:tr w:rsidR="00986132" w:rsidRPr="00414B59" w14:paraId="69907F37" w14:textId="77777777" w:rsidTr="008A6159">
        <w:trPr>
          <w:jc w:val="center"/>
        </w:trPr>
        <w:tc>
          <w:tcPr>
            <w:tcW w:w="2689" w:type="dxa"/>
            <w:vAlign w:val="center"/>
          </w:tcPr>
          <w:p w14:paraId="0F24F074" w14:textId="77777777" w:rsidR="00986132" w:rsidRPr="00414B59" w:rsidRDefault="00986132" w:rsidP="00986132">
            <w:pPr>
              <w:pStyle w:val="Normal2"/>
              <w:spacing w:line="360" w:lineRule="auto"/>
              <w:jc w:val="center"/>
              <w:rPr>
                <w:rFonts w:ascii="Century Gothic" w:hAnsi="Century Gothic" w:cs="Arial"/>
                <w:b/>
                <w:noProof/>
                <w:szCs w:val="24"/>
                <w:lang w:val="es-MX" w:eastAsia="es-MX"/>
              </w:rPr>
            </w:pPr>
            <w:r>
              <w:rPr>
                <w:rFonts w:ascii="Century Gothic" w:hAnsi="Century Gothic" w:cs="Arial"/>
                <w:b/>
                <w:noProof/>
                <w:szCs w:val="24"/>
                <w:lang w:val="es-MX" w:eastAsia="es-MX"/>
              </w:rPr>
              <w:drawing>
                <wp:inline distT="0" distB="0" distL="0" distR="0" wp14:anchorId="1C814627" wp14:editId="266CF932">
                  <wp:extent cx="1087755" cy="1441496"/>
                  <wp:effectExtent l="0" t="0" r="0" b="6350"/>
                  <wp:docPr id="11" name="Imagen 11" descr="CARR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RRERA"/>
                          <pic:cNvPicPr>
                            <a:picLocks noChangeAspect="1" noChangeArrowheads="1"/>
                          </pic:cNvPicPr>
                        </pic:nvPicPr>
                        <pic:blipFill>
                          <a:blip r:embed="rId14"/>
                          <a:srcRect/>
                          <a:stretch>
                            <a:fillRect/>
                          </a:stretch>
                        </pic:blipFill>
                        <pic:spPr bwMode="auto">
                          <a:xfrm>
                            <a:off x="0" y="0"/>
                            <a:ext cx="1093063" cy="1448530"/>
                          </a:xfrm>
                          <a:prstGeom prst="rect">
                            <a:avLst/>
                          </a:prstGeom>
                          <a:noFill/>
                          <a:ln w="9525">
                            <a:noFill/>
                            <a:miter lim="800000"/>
                            <a:headEnd/>
                            <a:tailEnd/>
                          </a:ln>
                        </pic:spPr>
                      </pic:pic>
                    </a:graphicData>
                  </a:graphic>
                </wp:inline>
              </w:drawing>
            </w:r>
          </w:p>
        </w:tc>
        <w:tc>
          <w:tcPr>
            <w:tcW w:w="2303" w:type="dxa"/>
            <w:vAlign w:val="center"/>
          </w:tcPr>
          <w:p w14:paraId="17293A74" w14:textId="77777777" w:rsidR="00986132" w:rsidRDefault="00986132" w:rsidP="00986132">
            <w:pPr>
              <w:pStyle w:val="Normal2"/>
              <w:spacing w:line="360" w:lineRule="auto"/>
              <w:rPr>
                <w:rFonts w:ascii="Century Gothic" w:hAnsi="Century Gothic" w:cs="Arial"/>
                <w:b/>
                <w:sz w:val="22"/>
                <w:szCs w:val="22"/>
              </w:rPr>
            </w:pPr>
            <w:r>
              <w:rPr>
                <w:rFonts w:ascii="Century Gothic" w:hAnsi="Century Gothic" w:cs="Arial"/>
                <w:b/>
                <w:sz w:val="22"/>
                <w:szCs w:val="22"/>
              </w:rPr>
              <w:t xml:space="preserve">DIP. </w:t>
            </w:r>
            <w:r w:rsidRPr="00657AE8">
              <w:rPr>
                <w:rFonts w:ascii="Century Gothic" w:hAnsi="Century Gothic" w:cs="Arial"/>
                <w:b/>
                <w:sz w:val="22"/>
                <w:szCs w:val="22"/>
              </w:rPr>
              <w:t>BENJAMÍN CARRERA CHÁVEZ</w:t>
            </w:r>
          </w:p>
          <w:p w14:paraId="23B44358" w14:textId="77777777" w:rsidR="00986132" w:rsidRDefault="00986132" w:rsidP="00986132">
            <w:pPr>
              <w:pStyle w:val="Normal2"/>
              <w:spacing w:line="360" w:lineRule="auto"/>
              <w:rPr>
                <w:rFonts w:ascii="Century Gothic" w:hAnsi="Century Gothic" w:cs="Arial"/>
                <w:b/>
                <w:sz w:val="22"/>
                <w:szCs w:val="22"/>
              </w:rPr>
            </w:pPr>
            <w:r>
              <w:rPr>
                <w:rFonts w:ascii="Century Gothic" w:hAnsi="Century Gothic" w:cs="Arial"/>
                <w:b/>
                <w:sz w:val="22"/>
                <w:szCs w:val="22"/>
              </w:rPr>
              <w:t>VOCAL</w:t>
            </w:r>
          </w:p>
        </w:tc>
        <w:tc>
          <w:tcPr>
            <w:tcW w:w="1563" w:type="dxa"/>
            <w:vAlign w:val="center"/>
          </w:tcPr>
          <w:p w14:paraId="55883A38" w14:textId="77777777" w:rsidR="00986132" w:rsidRPr="00414B59" w:rsidRDefault="00986132" w:rsidP="00986132">
            <w:pPr>
              <w:pStyle w:val="Normal2"/>
              <w:spacing w:line="360" w:lineRule="auto"/>
              <w:rPr>
                <w:rFonts w:ascii="Century Gothic" w:hAnsi="Century Gothic" w:cs="Arial"/>
                <w:b/>
                <w:szCs w:val="24"/>
              </w:rPr>
            </w:pPr>
          </w:p>
        </w:tc>
        <w:tc>
          <w:tcPr>
            <w:tcW w:w="1612" w:type="dxa"/>
            <w:vAlign w:val="center"/>
          </w:tcPr>
          <w:p w14:paraId="662E5979" w14:textId="77777777" w:rsidR="00986132" w:rsidRPr="00414B59" w:rsidRDefault="00986132" w:rsidP="00986132">
            <w:pPr>
              <w:pStyle w:val="Normal2"/>
              <w:spacing w:line="360" w:lineRule="auto"/>
              <w:rPr>
                <w:rFonts w:ascii="Century Gothic" w:hAnsi="Century Gothic" w:cs="Arial"/>
                <w:b/>
                <w:szCs w:val="24"/>
              </w:rPr>
            </w:pPr>
          </w:p>
        </w:tc>
        <w:tc>
          <w:tcPr>
            <w:tcW w:w="1757" w:type="dxa"/>
            <w:vAlign w:val="center"/>
          </w:tcPr>
          <w:p w14:paraId="1B2B5CB6" w14:textId="77777777" w:rsidR="00986132" w:rsidRPr="00414B59" w:rsidRDefault="00986132" w:rsidP="00986132">
            <w:pPr>
              <w:pStyle w:val="Normal2"/>
              <w:spacing w:line="360" w:lineRule="auto"/>
              <w:rPr>
                <w:rFonts w:ascii="Century Gothic" w:hAnsi="Century Gothic" w:cs="Arial"/>
                <w:b/>
                <w:szCs w:val="24"/>
              </w:rPr>
            </w:pPr>
          </w:p>
        </w:tc>
      </w:tr>
      <w:tr w:rsidR="00986132" w:rsidRPr="00414B59" w14:paraId="6B59EF76" w14:textId="77777777" w:rsidTr="008A6159">
        <w:trPr>
          <w:jc w:val="center"/>
        </w:trPr>
        <w:tc>
          <w:tcPr>
            <w:tcW w:w="2689" w:type="dxa"/>
            <w:vAlign w:val="center"/>
          </w:tcPr>
          <w:p w14:paraId="676D5DA9" w14:textId="77777777" w:rsidR="00884D05" w:rsidRPr="00414B59" w:rsidRDefault="00986132" w:rsidP="00986132">
            <w:pPr>
              <w:pStyle w:val="Normal2"/>
              <w:spacing w:line="360" w:lineRule="auto"/>
              <w:jc w:val="center"/>
              <w:rPr>
                <w:rFonts w:ascii="Century Gothic" w:hAnsi="Century Gothic" w:cs="Arial"/>
                <w:b/>
                <w:noProof/>
                <w:szCs w:val="24"/>
                <w:lang w:val="es-MX" w:eastAsia="es-MX"/>
              </w:rPr>
            </w:pPr>
            <w:r>
              <w:rPr>
                <w:noProof/>
                <w:lang w:val="es-MX" w:eastAsia="es-MX"/>
              </w:rPr>
              <w:lastRenderedPageBreak/>
              <w:drawing>
                <wp:inline distT="0" distB="0" distL="0" distR="0" wp14:anchorId="3DA0C164" wp14:editId="5B27E514">
                  <wp:extent cx="1073956" cy="1421917"/>
                  <wp:effectExtent l="0" t="0" r="0" b="6985"/>
                  <wp:docPr id="2" name="Imagen 2" descr="https://www.congresochihuahua.gob.mx/mthumb.php?src=diputados/imagenes/fotosOficiales/306.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ngresochihuahua.gob.mx/mthumb.php?src=diputados/imagenes/fotosOficiales/306.jpg&amp;w=200&amp;h=265&amp;zc=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3069" cy="1460462"/>
                          </a:xfrm>
                          <a:prstGeom prst="rect">
                            <a:avLst/>
                          </a:prstGeom>
                          <a:noFill/>
                          <a:ln>
                            <a:noFill/>
                          </a:ln>
                        </pic:spPr>
                      </pic:pic>
                    </a:graphicData>
                  </a:graphic>
                </wp:inline>
              </w:drawing>
            </w:r>
          </w:p>
        </w:tc>
        <w:tc>
          <w:tcPr>
            <w:tcW w:w="2303" w:type="dxa"/>
            <w:vAlign w:val="center"/>
          </w:tcPr>
          <w:p w14:paraId="69AEFFD2" w14:textId="77777777" w:rsidR="00986132" w:rsidRPr="00986132" w:rsidRDefault="00986132" w:rsidP="00986132">
            <w:pPr>
              <w:pStyle w:val="Normal2"/>
              <w:spacing w:line="360" w:lineRule="auto"/>
              <w:rPr>
                <w:rFonts w:ascii="Century Gothic" w:hAnsi="Century Gothic" w:cs="Arial"/>
                <w:b/>
                <w:bCs/>
                <w:lang w:val="es-MX"/>
              </w:rPr>
            </w:pPr>
            <w:r>
              <w:rPr>
                <w:rFonts w:ascii="Century Gothic" w:hAnsi="Century Gothic" w:cs="Arial"/>
                <w:b/>
                <w:bCs/>
                <w:lang w:val="es-MX"/>
              </w:rPr>
              <w:t xml:space="preserve">DIP. </w:t>
            </w:r>
            <w:r w:rsidRPr="00986132">
              <w:rPr>
                <w:rFonts w:ascii="Century Gothic" w:hAnsi="Century Gothic" w:cs="Arial"/>
                <w:b/>
                <w:bCs/>
                <w:lang w:val="es-MX"/>
              </w:rPr>
              <w:t>ROBERTO MARCELINO CARREÓN HUITRÓN</w:t>
            </w:r>
          </w:p>
          <w:p w14:paraId="79991CE9" w14:textId="77777777" w:rsidR="00884D05" w:rsidRDefault="00986132" w:rsidP="00986132">
            <w:pPr>
              <w:pStyle w:val="Normal2"/>
              <w:spacing w:line="360" w:lineRule="auto"/>
              <w:rPr>
                <w:rFonts w:ascii="Century Gothic" w:hAnsi="Century Gothic" w:cs="Arial"/>
                <w:b/>
                <w:sz w:val="22"/>
                <w:szCs w:val="22"/>
              </w:rPr>
            </w:pPr>
            <w:r>
              <w:rPr>
                <w:rFonts w:ascii="Century Gothic" w:hAnsi="Century Gothic" w:cs="Arial"/>
                <w:b/>
                <w:sz w:val="22"/>
                <w:szCs w:val="22"/>
              </w:rPr>
              <w:t>VOCAL</w:t>
            </w:r>
          </w:p>
        </w:tc>
        <w:tc>
          <w:tcPr>
            <w:tcW w:w="1563" w:type="dxa"/>
            <w:vAlign w:val="center"/>
          </w:tcPr>
          <w:p w14:paraId="01F71FFE" w14:textId="77777777" w:rsidR="00884D05" w:rsidRPr="00414B59" w:rsidRDefault="00884D05" w:rsidP="007D0833">
            <w:pPr>
              <w:pStyle w:val="Normal2"/>
              <w:spacing w:line="360" w:lineRule="auto"/>
              <w:rPr>
                <w:rFonts w:ascii="Century Gothic" w:hAnsi="Century Gothic" w:cs="Arial"/>
                <w:b/>
                <w:szCs w:val="24"/>
              </w:rPr>
            </w:pPr>
          </w:p>
        </w:tc>
        <w:tc>
          <w:tcPr>
            <w:tcW w:w="1612" w:type="dxa"/>
            <w:vAlign w:val="center"/>
          </w:tcPr>
          <w:p w14:paraId="009304CE" w14:textId="77777777" w:rsidR="00884D05" w:rsidRPr="00414B59" w:rsidRDefault="00884D05" w:rsidP="007D0833">
            <w:pPr>
              <w:pStyle w:val="Normal2"/>
              <w:spacing w:line="360" w:lineRule="auto"/>
              <w:rPr>
                <w:rFonts w:ascii="Century Gothic" w:hAnsi="Century Gothic" w:cs="Arial"/>
                <w:b/>
                <w:szCs w:val="24"/>
              </w:rPr>
            </w:pPr>
          </w:p>
        </w:tc>
        <w:tc>
          <w:tcPr>
            <w:tcW w:w="1757" w:type="dxa"/>
            <w:vAlign w:val="center"/>
          </w:tcPr>
          <w:p w14:paraId="232C08CA" w14:textId="77777777" w:rsidR="00884D05" w:rsidRPr="00414B59" w:rsidRDefault="00884D05" w:rsidP="007D0833">
            <w:pPr>
              <w:pStyle w:val="Normal2"/>
              <w:spacing w:line="360" w:lineRule="auto"/>
              <w:rPr>
                <w:rFonts w:ascii="Century Gothic" w:hAnsi="Century Gothic" w:cs="Arial"/>
                <w:b/>
                <w:szCs w:val="24"/>
              </w:rPr>
            </w:pPr>
          </w:p>
        </w:tc>
      </w:tr>
      <w:tr w:rsidR="00986132" w:rsidRPr="00414B59" w14:paraId="5460D9EE" w14:textId="77777777" w:rsidTr="008A6159">
        <w:trPr>
          <w:jc w:val="center"/>
        </w:trPr>
        <w:tc>
          <w:tcPr>
            <w:tcW w:w="2689" w:type="dxa"/>
            <w:vAlign w:val="center"/>
          </w:tcPr>
          <w:p w14:paraId="744476DD" w14:textId="77777777" w:rsidR="00986132" w:rsidRPr="00414B59" w:rsidRDefault="00986132" w:rsidP="00986132">
            <w:pPr>
              <w:pStyle w:val="Normal2"/>
              <w:spacing w:line="360" w:lineRule="auto"/>
              <w:jc w:val="center"/>
              <w:rPr>
                <w:rFonts w:ascii="Century Gothic" w:hAnsi="Century Gothic" w:cs="Arial"/>
                <w:b/>
                <w:noProof/>
                <w:szCs w:val="24"/>
                <w:lang w:val="es-MX" w:eastAsia="es-MX"/>
              </w:rPr>
            </w:pPr>
            <w:r>
              <w:rPr>
                <w:noProof/>
                <w:lang w:val="es-MX" w:eastAsia="es-MX"/>
              </w:rPr>
              <w:drawing>
                <wp:inline distT="0" distB="0" distL="0" distR="0" wp14:anchorId="248C229C" wp14:editId="2F187531">
                  <wp:extent cx="1158240" cy="1533510"/>
                  <wp:effectExtent l="0" t="0" r="3810" b="0"/>
                  <wp:docPr id="3" name="Imagen 3" descr="https://www.congresochihuahua.gob.mx/mthumb.php?src=diputados/imagenes/fotosOficiales/295.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ngresochihuahua.gob.mx/mthumb.php?src=diputados/imagenes/fotosOficiales/295.jpg&amp;w=200&amp;h=265&amp;zc=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3326" cy="1553484"/>
                          </a:xfrm>
                          <a:prstGeom prst="rect">
                            <a:avLst/>
                          </a:prstGeom>
                          <a:noFill/>
                          <a:ln>
                            <a:noFill/>
                          </a:ln>
                        </pic:spPr>
                      </pic:pic>
                    </a:graphicData>
                  </a:graphic>
                </wp:inline>
              </w:drawing>
            </w:r>
          </w:p>
        </w:tc>
        <w:tc>
          <w:tcPr>
            <w:tcW w:w="2303" w:type="dxa"/>
            <w:vAlign w:val="center"/>
          </w:tcPr>
          <w:p w14:paraId="01910196" w14:textId="77777777" w:rsidR="00986132" w:rsidRPr="00986132" w:rsidRDefault="00986132" w:rsidP="00986132">
            <w:pPr>
              <w:pStyle w:val="Normal2"/>
              <w:spacing w:line="360" w:lineRule="auto"/>
              <w:rPr>
                <w:rFonts w:ascii="Century Gothic" w:hAnsi="Century Gothic" w:cs="Arial"/>
                <w:b/>
                <w:bCs/>
              </w:rPr>
            </w:pPr>
            <w:r>
              <w:rPr>
                <w:rFonts w:ascii="Century Gothic" w:hAnsi="Century Gothic" w:cs="Arial"/>
                <w:b/>
                <w:bCs/>
              </w:rPr>
              <w:t xml:space="preserve">DIP. </w:t>
            </w:r>
            <w:r w:rsidRPr="00986132">
              <w:rPr>
                <w:rFonts w:ascii="Century Gothic" w:hAnsi="Century Gothic" w:cs="Arial"/>
                <w:b/>
                <w:bCs/>
              </w:rPr>
              <w:t>EDIN CUAUHTÉMOC ESTRADA SOTELO</w:t>
            </w:r>
          </w:p>
          <w:p w14:paraId="32F6905D" w14:textId="77777777" w:rsidR="00986132" w:rsidRPr="00986132" w:rsidRDefault="00986132" w:rsidP="00986132">
            <w:pPr>
              <w:pStyle w:val="Normal2"/>
              <w:spacing w:line="360" w:lineRule="auto"/>
              <w:rPr>
                <w:rFonts w:ascii="Century Gothic" w:hAnsi="Century Gothic" w:cs="Arial"/>
                <w:b/>
                <w:bCs/>
              </w:rPr>
            </w:pPr>
            <w:r w:rsidRPr="00986132">
              <w:rPr>
                <w:rFonts w:ascii="Century Gothic" w:hAnsi="Century Gothic" w:cs="Arial"/>
                <w:b/>
                <w:bCs/>
              </w:rPr>
              <w:t>VOCAL</w:t>
            </w:r>
          </w:p>
          <w:p w14:paraId="380D1475" w14:textId="77777777" w:rsidR="00986132" w:rsidRDefault="00986132" w:rsidP="00986132">
            <w:pPr>
              <w:pStyle w:val="Normal2"/>
              <w:spacing w:line="360" w:lineRule="auto"/>
              <w:rPr>
                <w:rFonts w:ascii="Century Gothic" w:hAnsi="Century Gothic" w:cs="Arial"/>
                <w:b/>
                <w:bCs/>
                <w:lang w:val="es-MX"/>
              </w:rPr>
            </w:pPr>
          </w:p>
        </w:tc>
        <w:tc>
          <w:tcPr>
            <w:tcW w:w="1563" w:type="dxa"/>
            <w:vAlign w:val="center"/>
          </w:tcPr>
          <w:p w14:paraId="68D69538" w14:textId="77777777" w:rsidR="00986132" w:rsidRPr="00414B59" w:rsidRDefault="00986132" w:rsidP="007D0833">
            <w:pPr>
              <w:pStyle w:val="Normal2"/>
              <w:spacing w:line="360" w:lineRule="auto"/>
              <w:rPr>
                <w:rFonts w:ascii="Century Gothic" w:hAnsi="Century Gothic" w:cs="Arial"/>
                <w:b/>
                <w:szCs w:val="24"/>
              </w:rPr>
            </w:pPr>
          </w:p>
        </w:tc>
        <w:tc>
          <w:tcPr>
            <w:tcW w:w="1612" w:type="dxa"/>
            <w:vAlign w:val="center"/>
          </w:tcPr>
          <w:p w14:paraId="0B277D3C" w14:textId="77777777" w:rsidR="00986132" w:rsidRPr="00414B59" w:rsidRDefault="00986132" w:rsidP="007D0833">
            <w:pPr>
              <w:pStyle w:val="Normal2"/>
              <w:spacing w:line="360" w:lineRule="auto"/>
              <w:rPr>
                <w:rFonts w:ascii="Century Gothic" w:hAnsi="Century Gothic" w:cs="Arial"/>
                <w:b/>
                <w:szCs w:val="24"/>
              </w:rPr>
            </w:pPr>
          </w:p>
        </w:tc>
        <w:tc>
          <w:tcPr>
            <w:tcW w:w="1757" w:type="dxa"/>
            <w:vAlign w:val="center"/>
          </w:tcPr>
          <w:p w14:paraId="04FC0BE4" w14:textId="77777777" w:rsidR="00986132" w:rsidRPr="00414B59" w:rsidRDefault="00986132" w:rsidP="007D0833">
            <w:pPr>
              <w:pStyle w:val="Normal2"/>
              <w:spacing w:line="360" w:lineRule="auto"/>
              <w:rPr>
                <w:rFonts w:ascii="Century Gothic" w:hAnsi="Century Gothic" w:cs="Arial"/>
                <w:b/>
                <w:szCs w:val="24"/>
              </w:rPr>
            </w:pPr>
          </w:p>
        </w:tc>
      </w:tr>
      <w:tr w:rsidR="00986132" w:rsidRPr="00414B59" w14:paraId="41BFC778" w14:textId="77777777" w:rsidTr="008A6159">
        <w:trPr>
          <w:jc w:val="center"/>
        </w:trPr>
        <w:tc>
          <w:tcPr>
            <w:tcW w:w="2689" w:type="dxa"/>
            <w:vAlign w:val="center"/>
          </w:tcPr>
          <w:p w14:paraId="229570D4" w14:textId="77777777" w:rsidR="00986132" w:rsidRPr="00414B59" w:rsidRDefault="00986132" w:rsidP="00986132">
            <w:pPr>
              <w:pStyle w:val="Normal2"/>
              <w:spacing w:line="360" w:lineRule="auto"/>
              <w:jc w:val="center"/>
              <w:rPr>
                <w:rFonts w:ascii="Century Gothic" w:hAnsi="Century Gothic" w:cs="Arial"/>
                <w:b/>
                <w:noProof/>
                <w:szCs w:val="24"/>
                <w:lang w:val="es-MX" w:eastAsia="es-MX"/>
              </w:rPr>
            </w:pPr>
            <w:r>
              <w:rPr>
                <w:noProof/>
                <w:lang w:val="es-MX" w:eastAsia="es-MX"/>
              </w:rPr>
              <w:drawing>
                <wp:inline distT="0" distB="0" distL="0" distR="0" wp14:anchorId="5854AD52" wp14:editId="4389F86F">
                  <wp:extent cx="1143000" cy="1513332"/>
                  <wp:effectExtent l="0" t="0" r="0" b="0"/>
                  <wp:docPr id="4" name="Imagen 4" descr="https://www.congresochihuahua.gob.mx/mthumb.php?src=diputados/imagenes/fotosOficiales/318.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ongresochihuahua.gob.mx/mthumb.php?src=diputados/imagenes/fotosOficiales/318.jpg&amp;w=200&amp;h=265&amp;zc=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4667" cy="1542019"/>
                          </a:xfrm>
                          <a:prstGeom prst="rect">
                            <a:avLst/>
                          </a:prstGeom>
                          <a:noFill/>
                          <a:ln>
                            <a:noFill/>
                          </a:ln>
                        </pic:spPr>
                      </pic:pic>
                    </a:graphicData>
                  </a:graphic>
                </wp:inline>
              </w:drawing>
            </w:r>
          </w:p>
        </w:tc>
        <w:tc>
          <w:tcPr>
            <w:tcW w:w="2303" w:type="dxa"/>
            <w:vAlign w:val="center"/>
          </w:tcPr>
          <w:p w14:paraId="5A164809" w14:textId="77777777" w:rsidR="00986132" w:rsidRPr="00986132" w:rsidRDefault="00986132" w:rsidP="00986132">
            <w:pPr>
              <w:pStyle w:val="Normal2"/>
              <w:spacing w:line="360" w:lineRule="auto"/>
              <w:rPr>
                <w:rFonts w:ascii="Century Gothic" w:hAnsi="Century Gothic" w:cs="Arial"/>
                <w:b/>
                <w:bCs/>
              </w:rPr>
            </w:pPr>
            <w:r>
              <w:rPr>
                <w:rFonts w:ascii="Century Gothic" w:hAnsi="Century Gothic" w:cs="Arial"/>
                <w:b/>
                <w:bCs/>
              </w:rPr>
              <w:t xml:space="preserve">DIP. </w:t>
            </w:r>
            <w:r w:rsidRPr="00986132">
              <w:rPr>
                <w:rFonts w:ascii="Century Gothic" w:hAnsi="Century Gothic" w:cs="Arial"/>
                <w:b/>
                <w:bCs/>
              </w:rPr>
              <w:t>IVÓN SALAZAR MORALES</w:t>
            </w:r>
          </w:p>
          <w:p w14:paraId="23D66500" w14:textId="77777777" w:rsidR="00986132" w:rsidRPr="00986132" w:rsidRDefault="00986132" w:rsidP="00986132">
            <w:pPr>
              <w:pStyle w:val="Normal2"/>
              <w:spacing w:line="360" w:lineRule="auto"/>
              <w:rPr>
                <w:rFonts w:ascii="Century Gothic" w:hAnsi="Century Gothic" w:cs="Arial"/>
                <w:b/>
                <w:bCs/>
              </w:rPr>
            </w:pPr>
            <w:r w:rsidRPr="00986132">
              <w:rPr>
                <w:rFonts w:ascii="Century Gothic" w:hAnsi="Century Gothic" w:cs="Arial"/>
                <w:b/>
                <w:bCs/>
              </w:rPr>
              <w:t>VOCAL</w:t>
            </w:r>
          </w:p>
          <w:p w14:paraId="72ED81C5" w14:textId="77777777" w:rsidR="00986132" w:rsidRDefault="00986132" w:rsidP="00986132">
            <w:pPr>
              <w:pStyle w:val="Normal2"/>
              <w:spacing w:line="360" w:lineRule="auto"/>
              <w:rPr>
                <w:rFonts w:ascii="Century Gothic" w:hAnsi="Century Gothic" w:cs="Arial"/>
                <w:b/>
                <w:bCs/>
                <w:lang w:val="es-MX"/>
              </w:rPr>
            </w:pPr>
          </w:p>
        </w:tc>
        <w:tc>
          <w:tcPr>
            <w:tcW w:w="1563" w:type="dxa"/>
            <w:vAlign w:val="center"/>
          </w:tcPr>
          <w:p w14:paraId="1C985B6E" w14:textId="77777777" w:rsidR="00986132" w:rsidRPr="00414B59" w:rsidRDefault="00986132" w:rsidP="007D0833">
            <w:pPr>
              <w:pStyle w:val="Normal2"/>
              <w:spacing w:line="360" w:lineRule="auto"/>
              <w:rPr>
                <w:rFonts w:ascii="Century Gothic" w:hAnsi="Century Gothic" w:cs="Arial"/>
                <w:b/>
                <w:szCs w:val="24"/>
              </w:rPr>
            </w:pPr>
          </w:p>
        </w:tc>
        <w:tc>
          <w:tcPr>
            <w:tcW w:w="1612" w:type="dxa"/>
            <w:vAlign w:val="center"/>
          </w:tcPr>
          <w:p w14:paraId="1BF83DFD" w14:textId="77777777" w:rsidR="00986132" w:rsidRPr="00414B59" w:rsidRDefault="00986132" w:rsidP="007D0833">
            <w:pPr>
              <w:pStyle w:val="Normal2"/>
              <w:spacing w:line="360" w:lineRule="auto"/>
              <w:rPr>
                <w:rFonts w:ascii="Century Gothic" w:hAnsi="Century Gothic" w:cs="Arial"/>
                <w:b/>
                <w:szCs w:val="24"/>
              </w:rPr>
            </w:pPr>
          </w:p>
        </w:tc>
        <w:tc>
          <w:tcPr>
            <w:tcW w:w="1757" w:type="dxa"/>
            <w:vAlign w:val="center"/>
          </w:tcPr>
          <w:p w14:paraId="1D6EE123" w14:textId="77777777" w:rsidR="00986132" w:rsidRPr="00414B59" w:rsidRDefault="00986132" w:rsidP="007D0833">
            <w:pPr>
              <w:pStyle w:val="Normal2"/>
              <w:spacing w:line="360" w:lineRule="auto"/>
              <w:rPr>
                <w:rFonts w:ascii="Century Gothic" w:hAnsi="Century Gothic" w:cs="Arial"/>
                <w:b/>
                <w:szCs w:val="24"/>
              </w:rPr>
            </w:pPr>
          </w:p>
        </w:tc>
      </w:tr>
    </w:tbl>
    <w:p w14:paraId="75541291" w14:textId="77777777" w:rsidR="00986132" w:rsidRDefault="00986132" w:rsidP="00AF7058">
      <w:pPr>
        <w:rPr>
          <w:rFonts w:ascii="Century Gothic" w:hAnsi="Century Gothic"/>
          <w:sz w:val="12"/>
          <w:szCs w:val="12"/>
        </w:rPr>
      </w:pPr>
    </w:p>
    <w:p w14:paraId="35594BEC" w14:textId="77777777" w:rsidR="00451389" w:rsidRDefault="00884D05" w:rsidP="00AF7058">
      <w:pPr>
        <w:rPr>
          <w:rFonts w:ascii="Century Gothic" w:hAnsi="Century Gothic"/>
          <w:b/>
          <w:szCs w:val="24"/>
        </w:rPr>
      </w:pPr>
      <w:r w:rsidRPr="00414B59">
        <w:rPr>
          <w:rFonts w:ascii="Century Gothic" w:hAnsi="Century Gothic"/>
          <w:sz w:val="12"/>
          <w:szCs w:val="12"/>
        </w:rPr>
        <w:t>Hoja</w:t>
      </w:r>
      <w:r w:rsidR="00986132">
        <w:rPr>
          <w:rFonts w:ascii="Century Gothic" w:hAnsi="Century Gothic"/>
          <w:sz w:val="12"/>
          <w:szCs w:val="12"/>
        </w:rPr>
        <w:t>s</w:t>
      </w:r>
      <w:r w:rsidRPr="00414B59">
        <w:rPr>
          <w:rFonts w:ascii="Century Gothic" w:hAnsi="Century Gothic"/>
          <w:sz w:val="12"/>
          <w:szCs w:val="12"/>
        </w:rPr>
        <w:t xml:space="preserve"> de firmas perteneciente al Dictamen relativo a la </w:t>
      </w:r>
      <w:r w:rsidRPr="00884D05">
        <w:rPr>
          <w:rFonts w:ascii="Century Gothic" w:hAnsi="Century Gothic"/>
          <w:sz w:val="12"/>
          <w:szCs w:val="12"/>
        </w:rPr>
        <w:t xml:space="preserve">Iniciativa con carácter de Decreto, por medio de </w:t>
      </w:r>
      <w:r w:rsidR="00986132">
        <w:rPr>
          <w:rFonts w:ascii="Century Gothic" w:hAnsi="Century Gothic"/>
          <w:sz w:val="12"/>
          <w:szCs w:val="12"/>
        </w:rPr>
        <w:t>la cual el Ejecutivo del Estado</w:t>
      </w:r>
      <w:r w:rsidR="00986132" w:rsidRPr="00986132">
        <w:rPr>
          <w:rFonts w:ascii="Century Gothic" w:hAnsi="Century Gothic"/>
          <w:sz w:val="12"/>
          <w:szCs w:val="12"/>
        </w:rPr>
        <w:t xml:space="preserve"> solicita se autorice a la Junta Municipal de Agua y Saneamiento de Juárez, para que gestione y contrate uno o varios financiamientos hasta por un monto máximo de $94,500,000 pesos</w:t>
      </w:r>
      <w:r w:rsidR="00986132">
        <w:rPr>
          <w:rFonts w:ascii="Century Gothic" w:hAnsi="Century Gothic"/>
          <w:sz w:val="12"/>
          <w:szCs w:val="12"/>
        </w:rPr>
        <w:t>.</w:t>
      </w:r>
    </w:p>
    <w:sectPr w:rsidR="00451389" w:rsidSect="003042CE">
      <w:headerReference w:type="default" r:id="rId18"/>
      <w:foot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BBCE0" w14:textId="77777777" w:rsidR="00987B6C" w:rsidRDefault="00987B6C" w:rsidP="006856B5">
      <w:pPr>
        <w:spacing w:after="0" w:line="240" w:lineRule="auto"/>
      </w:pPr>
      <w:r>
        <w:separator/>
      </w:r>
    </w:p>
  </w:endnote>
  <w:endnote w:type="continuationSeparator" w:id="0">
    <w:p w14:paraId="7A2F97FC" w14:textId="77777777" w:rsidR="00987B6C" w:rsidRDefault="00987B6C" w:rsidP="0068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4081" w14:textId="77777777" w:rsidR="00AD79DB" w:rsidRDefault="00AD79DB" w:rsidP="007C0D2D">
    <w:pPr>
      <w:pStyle w:val="Piedepgina"/>
      <w:jc w:val="center"/>
    </w:pPr>
  </w:p>
  <w:p w14:paraId="6F6D5D04" w14:textId="77777777" w:rsidR="00AD79DB" w:rsidRDefault="00986132" w:rsidP="007C0D2D">
    <w:pPr>
      <w:pStyle w:val="Piedepgina"/>
      <w:jc w:val="right"/>
      <w:rPr>
        <w:sz w:val="16"/>
        <w:szCs w:val="16"/>
        <w:lang w:val="en-US"/>
      </w:rPr>
    </w:pPr>
    <w:r>
      <w:rPr>
        <w:sz w:val="16"/>
        <w:szCs w:val="16"/>
        <w:lang w:val="en-US"/>
      </w:rPr>
      <w:t>A1343</w:t>
    </w:r>
    <w:r w:rsidR="00AD79DB">
      <w:rPr>
        <w:sz w:val="16"/>
        <w:szCs w:val="16"/>
        <w:lang w:val="en-US"/>
      </w:rPr>
      <w:t>/ERS/GAOR/JRMC/ASC</w:t>
    </w:r>
  </w:p>
  <w:p w14:paraId="51965F95" w14:textId="77777777" w:rsidR="00AD79DB" w:rsidRPr="007C0D2D" w:rsidRDefault="00AD79DB" w:rsidP="007C0D2D">
    <w:pPr>
      <w:pStyle w:val="Piedepgina"/>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70BB2" w14:textId="77777777" w:rsidR="00987B6C" w:rsidRDefault="00987B6C" w:rsidP="006856B5">
      <w:pPr>
        <w:spacing w:after="0" w:line="240" w:lineRule="auto"/>
      </w:pPr>
      <w:r>
        <w:separator/>
      </w:r>
    </w:p>
  </w:footnote>
  <w:footnote w:type="continuationSeparator" w:id="0">
    <w:p w14:paraId="4E1FE465" w14:textId="77777777" w:rsidR="00987B6C" w:rsidRDefault="00987B6C" w:rsidP="00685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D5AF9" w14:textId="77777777" w:rsidR="00AD79DB" w:rsidRPr="00947B88" w:rsidRDefault="00AD79DB" w:rsidP="00AD79DB">
    <w:pPr>
      <w:jc w:val="right"/>
      <w:rPr>
        <w:rFonts w:ascii="Arial" w:hAnsi="Arial" w:cs="Arial"/>
        <w:bCs/>
        <w:i/>
        <w:szCs w:val="18"/>
      </w:rPr>
    </w:pPr>
    <w:r w:rsidRPr="00947B88">
      <w:rPr>
        <w:rFonts w:ascii="Arial" w:hAnsi="Arial" w:cs="Arial"/>
        <w:bCs/>
        <w:i/>
        <w:szCs w:val="18"/>
      </w:rPr>
      <w:t>"2022, Año del Centenario de la llegada de la Comunidad Menonita a Chihuahua”</w:t>
    </w:r>
  </w:p>
  <w:p w14:paraId="0CD7D794" w14:textId="77777777" w:rsidR="00AD79DB" w:rsidRPr="00AE708E" w:rsidRDefault="00AD79DB" w:rsidP="00AE708E">
    <w:pPr>
      <w:spacing w:after="0" w:line="240" w:lineRule="auto"/>
      <w:jc w:val="right"/>
      <w:rPr>
        <w:rFonts w:ascii="Arial" w:hAnsi="Arial" w:cs="Arial"/>
        <w:b/>
        <w:sz w:val="18"/>
        <w:szCs w:val="18"/>
      </w:rPr>
    </w:pPr>
  </w:p>
  <w:p w14:paraId="4F76096E" w14:textId="77777777" w:rsidR="00AD79DB" w:rsidRDefault="00AD79DB" w:rsidP="006856B5">
    <w:pPr>
      <w:spacing w:after="0" w:line="240" w:lineRule="auto"/>
      <w:jc w:val="right"/>
      <w:rPr>
        <w:rFonts w:ascii="Century Gothic" w:hAnsi="Century Gothic"/>
        <w:sz w:val="18"/>
        <w:szCs w:val="18"/>
      </w:rPr>
    </w:pPr>
  </w:p>
  <w:p w14:paraId="7E54916E" w14:textId="77777777" w:rsidR="00AD79DB" w:rsidRDefault="00AD79DB" w:rsidP="006856B5">
    <w:pPr>
      <w:pStyle w:val="Encabezado"/>
      <w:jc w:val="right"/>
      <w:rPr>
        <w:rFonts w:ascii="Century Gothic" w:hAnsi="Century Gothic" w:cs="Tahoma"/>
        <w:b/>
        <w:bCs/>
        <w:sz w:val="28"/>
        <w:szCs w:val="28"/>
        <w:shd w:val="clear" w:color="auto" w:fill="FFFFFF"/>
      </w:rPr>
    </w:pPr>
    <w:r>
      <w:rPr>
        <w:rFonts w:ascii="Century Gothic" w:hAnsi="Century Gothic" w:cs="Tahoma"/>
        <w:b/>
        <w:bCs/>
        <w:sz w:val="28"/>
        <w:szCs w:val="28"/>
        <w:shd w:val="clear" w:color="auto" w:fill="FFFFFF"/>
      </w:rPr>
      <w:t xml:space="preserve">COMISIONES UNIDAS DE </w:t>
    </w:r>
    <w:r w:rsidRPr="00AE708E">
      <w:rPr>
        <w:rFonts w:ascii="Century Gothic" w:hAnsi="Century Gothic" w:cs="Tahoma"/>
        <w:b/>
        <w:bCs/>
        <w:sz w:val="28"/>
        <w:szCs w:val="28"/>
        <w:shd w:val="clear" w:color="auto" w:fill="FFFFFF"/>
      </w:rPr>
      <w:t xml:space="preserve">PROGRAMACIÓN, PRESUPUESTO </w:t>
    </w:r>
  </w:p>
  <w:p w14:paraId="0D5C2C50" w14:textId="77777777" w:rsidR="00AD79DB" w:rsidRDefault="00AD79DB" w:rsidP="006856B5">
    <w:pPr>
      <w:pStyle w:val="Encabezado"/>
      <w:jc w:val="right"/>
      <w:rPr>
        <w:rFonts w:ascii="Century Gothic" w:hAnsi="Century Gothic"/>
        <w:sz w:val="28"/>
        <w:szCs w:val="28"/>
      </w:rPr>
    </w:pPr>
    <w:r w:rsidRPr="00AE708E">
      <w:rPr>
        <w:rFonts w:ascii="Century Gothic" w:hAnsi="Century Gothic" w:cs="Tahoma"/>
        <w:b/>
        <w:bCs/>
        <w:sz w:val="28"/>
        <w:szCs w:val="28"/>
        <w:shd w:val="clear" w:color="auto" w:fill="FFFFFF"/>
      </w:rPr>
      <w:t>Y HACIENDA PÚBLICA</w:t>
    </w:r>
    <w:r>
      <w:rPr>
        <w:rFonts w:ascii="Century Gothic" w:hAnsi="Century Gothic" w:cs="Tahoma"/>
        <w:b/>
        <w:bCs/>
        <w:sz w:val="28"/>
        <w:szCs w:val="28"/>
        <w:shd w:val="clear" w:color="auto" w:fill="FFFFFF"/>
      </w:rPr>
      <w:t xml:space="preserve"> Y DE AGUA</w:t>
    </w:r>
  </w:p>
  <w:p w14:paraId="241CBC93" w14:textId="77777777" w:rsidR="00AD79DB" w:rsidRDefault="00AD79DB" w:rsidP="006856B5">
    <w:pPr>
      <w:pStyle w:val="Normal1"/>
      <w:spacing w:line="360" w:lineRule="auto"/>
      <w:jc w:val="right"/>
      <w:rPr>
        <w:rFonts w:ascii="Century Gothic" w:hAnsi="Century Gothic" w:cs="Arial"/>
        <w:b/>
        <w:szCs w:val="24"/>
        <w:lang w:val="es-MX"/>
      </w:rPr>
    </w:pPr>
    <w:r>
      <w:rPr>
        <w:rFonts w:ascii="Century Gothic" w:hAnsi="Century Gothic" w:cs="Arial"/>
        <w:b/>
        <w:szCs w:val="24"/>
        <w:lang w:val="es-MX"/>
      </w:rPr>
      <w:t>LXVII LEGISLATURA</w:t>
    </w:r>
  </w:p>
  <w:p w14:paraId="7D7B2020" w14:textId="77777777" w:rsidR="00AD79DB" w:rsidRDefault="003D6328" w:rsidP="00AD79DB">
    <w:pPr>
      <w:pStyle w:val="Prrafodelista"/>
      <w:spacing w:after="0" w:line="240" w:lineRule="auto"/>
      <w:jc w:val="right"/>
      <w:rPr>
        <w:rFonts w:ascii="Century Gothic" w:hAnsi="Century Gothic" w:cs="Calibri"/>
        <w:b/>
        <w:sz w:val="24"/>
        <w:szCs w:val="24"/>
      </w:rPr>
    </w:pPr>
    <w:r>
      <w:rPr>
        <w:rFonts w:ascii="Century Gothic" w:hAnsi="Century Gothic" w:cs="Calibri"/>
        <w:b/>
        <w:sz w:val="24"/>
        <w:szCs w:val="24"/>
      </w:rPr>
      <w:t>DCPPHP/50</w:t>
    </w:r>
    <w:r w:rsidR="00AD79DB">
      <w:rPr>
        <w:rFonts w:ascii="Century Gothic" w:hAnsi="Century Gothic" w:cs="Calibri"/>
        <w:b/>
        <w:sz w:val="24"/>
        <w:szCs w:val="24"/>
      </w:rPr>
      <w:t>/2022</w:t>
    </w:r>
  </w:p>
  <w:p w14:paraId="778C6BD3" w14:textId="77777777" w:rsidR="00AD79DB" w:rsidRPr="00876443" w:rsidRDefault="003D6328" w:rsidP="00AD79DB">
    <w:pPr>
      <w:pStyle w:val="Prrafodelista"/>
      <w:spacing w:after="0" w:line="240" w:lineRule="auto"/>
      <w:jc w:val="right"/>
      <w:rPr>
        <w:rFonts w:ascii="Century Gothic" w:hAnsi="Century Gothic" w:cs="Calibri"/>
        <w:b/>
        <w:sz w:val="24"/>
        <w:szCs w:val="24"/>
      </w:rPr>
    </w:pPr>
    <w:r>
      <w:rPr>
        <w:rFonts w:ascii="Century Gothic" w:hAnsi="Century Gothic" w:cs="Calibri"/>
        <w:b/>
        <w:sz w:val="24"/>
        <w:szCs w:val="24"/>
      </w:rPr>
      <w:t>DCA/6</w:t>
    </w:r>
    <w:r w:rsidR="00AD79DB">
      <w:rPr>
        <w:rFonts w:ascii="Century Gothic" w:hAnsi="Century Gothic" w:cs="Calibri"/>
        <w:b/>
        <w:sz w:val="24"/>
        <w:szCs w:val="24"/>
      </w:rPr>
      <w:t>/2022</w:t>
    </w:r>
  </w:p>
  <w:p w14:paraId="611175C3" w14:textId="77777777" w:rsidR="00AD79DB" w:rsidRDefault="00AD79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BA9"/>
    <w:multiLevelType w:val="hybridMultilevel"/>
    <w:tmpl w:val="2690D1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252E41"/>
    <w:multiLevelType w:val="hybridMultilevel"/>
    <w:tmpl w:val="D8DC09C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735C2D"/>
    <w:multiLevelType w:val="hybridMultilevel"/>
    <w:tmpl w:val="F7147C02"/>
    <w:lvl w:ilvl="0" w:tplc="954AC92C">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15:restartNumberingAfterBreak="0">
    <w:nsid w:val="0571617F"/>
    <w:multiLevelType w:val="hybridMultilevel"/>
    <w:tmpl w:val="85E29ABC"/>
    <w:lvl w:ilvl="0" w:tplc="866AFAB4">
      <w:start w:val="1"/>
      <w:numFmt w:val="low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15:restartNumberingAfterBreak="0">
    <w:nsid w:val="059F5C6E"/>
    <w:multiLevelType w:val="hybridMultilevel"/>
    <w:tmpl w:val="8960C8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3E04A1"/>
    <w:multiLevelType w:val="hybridMultilevel"/>
    <w:tmpl w:val="04C08E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8387EE9"/>
    <w:multiLevelType w:val="hybridMultilevel"/>
    <w:tmpl w:val="2690D1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C20246"/>
    <w:multiLevelType w:val="hybridMultilevel"/>
    <w:tmpl w:val="59020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AF210A2"/>
    <w:multiLevelType w:val="hybridMultilevel"/>
    <w:tmpl w:val="2690D1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E6F7048"/>
    <w:multiLevelType w:val="hybridMultilevel"/>
    <w:tmpl w:val="C76E3A76"/>
    <w:lvl w:ilvl="0" w:tplc="23143AE0">
      <w:start w:val="1"/>
      <w:numFmt w:val="lowerLetter"/>
      <w:lvlText w:val="%1)"/>
      <w:lvlJc w:val="left"/>
      <w:pPr>
        <w:ind w:left="927" w:hanging="360"/>
      </w:pPr>
      <w:rPr>
        <w:rFonts w:hint="default"/>
        <w:u w:val="none"/>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0" w15:restartNumberingAfterBreak="0">
    <w:nsid w:val="11D6611F"/>
    <w:multiLevelType w:val="hybridMultilevel"/>
    <w:tmpl w:val="6F0C7DDC"/>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9F03D76"/>
    <w:multiLevelType w:val="hybridMultilevel"/>
    <w:tmpl w:val="564035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227023"/>
    <w:multiLevelType w:val="hybridMultilevel"/>
    <w:tmpl w:val="9F0613E8"/>
    <w:lvl w:ilvl="0" w:tplc="A49EC0F6">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DCD6F63"/>
    <w:multiLevelType w:val="hybridMultilevel"/>
    <w:tmpl w:val="F8043CEC"/>
    <w:lvl w:ilvl="0" w:tplc="954AC92C">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4" w15:restartNumberingAfterBreak="0">
    <w:nsid w:val="1E7A6CD0"/>
    <w:multiLevelType w:val="hybridMultilevel"/>
    <w:tmpl w:val="EFC4CD56"/>
    <w:lvl w:ilvl="0" w:tplc="1C7280F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473138F"/>
    <w:multiLevelType w:val="hybridMultilevel"/>
    <w:tmpl w:val="6D4438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FF46852"/>
    <w:multiLevelType w:val="hybridMultilevel"/>
    <w:tmpl w:val="19F67702"/>
    <w:lvl w:ilvl="0" w:tplc="080A0013">
      <w:start w:val="1"/>
      <w:numFmt w:val="upperRoman"/>
      <w:lvlText w:val="%1."/>
      <w:lvlJc w:val="righ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7" w15:restartNumberingAfterBreak="0">
    <w:nsid w:val="3652300F"/>
    <w:multiLevelType w:val="hybridMultilevel"/>
    <w:tmpl w:val="84AE8B2C"/>
    <w:lvl w:ilvl="0" w:tplc="439064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8C178E4"/>
    <w:multiLevelType w:val="hybridMultilevel"/>
    <w:tmpl w:val="2EDCF25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9802721"/>
    <w:multiLevelType w:val="hybridMultilevel"/>
    <w:tmpl w:val="566CC3E6"/>
    <w:lvl w:ilvl="0" w:tplc="D75C73D6">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0" w15:restartNumberingAfterBreak="0">
    <w:nsid w:val="3C4321A5"/>
    <w:multiLevelType w:val="hybridMultilevel"/>
    <w:tmpl w:val="908E204E"/>
    <w:lvl w:ilvl="0" w:tplc="25FA2A48">
      <w:start w:val="3"/>
      <w:numFmt w:val="lowerLetter"/>
      <w:lvlText w:val="%1)"/>
      <w:lvlJc w:val="left"/>
      <w:pPr>
        <w:ind w:left="720"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3CD44026"/>
    <w:multiLevelType w:val="hybridMultilevel"/>
    <w:tmpl w:val="5CB4B952"/>
    <w:lvl w:ilvl="0" w:tplc="ED92B036">
      <w:start w:val="3"/>
      <w:numFmt w:val="lowerLetter"/>
      <w:lvlText w:val="%1)"/>
      <w:lvlJc w:val="left"/>
      <w:pPr>
        <w:ind w:left="92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B05EE9"/>
    <w:multiLevelType w:val="hybridMultilevel"/>
    <w:tmpl w:val="85E29ABC"/>
    <w:lvl w:ilvl="0" w:tplc="866AFAB4">
      <w:start w:val="1"/>
      <w:numFmt w:val="low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3" w15:restartNumberingAfterBreak="0">
    <w:nsid w:val="457F6C7E"/>
    <w:multiLevelType w:val="hybridMultilevel"/>
    <w:tmpl w:val="ECBC91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76834AA"/>
    <w:multiLevelType w:val="multilevel"/>
    <w:tmpl w:val="E9B0B9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8B32AE"/>
    <w:multiLevelType w:val="hybridMultilevel"/>
    <w:tmpl w:val="6D4438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BEA1283"/>
    <w:multiLevelType w:val="hybridMultilevel"/>
    <w:tmpl w:val="B02291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F3677B"/>
    <w:multiLevelType w:val="hybridMultilevel"/>
    <w:tmpl w:val="19F67702"/>
    <w:lvl w:ilvl="0" w:tplc="080A0013">
      <w:start w:val="1"/>
      <w:numFmt w:val="upperRoman"/>
      <w:lvlText w:val="%1."/>
      <w:lvlJc w:val="righ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8" w15:restartNumberingAfterBreak="0">
    <w:nsid w:val="5832422F"/>
    <w:multiLevelType w:val="hybridMultilevel"/>
    <w:tmpl w:val="3DCE78FE"/>
    <w:lvl w:ilvl="0" w:tplc="954AC92C">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9" w15:restartNumberingAfterBreak="0">
    <w:nsid w:val="5C0E41CE"/>
    <w:multiLevelType w:val="hybridMultilevel"/>
    <w:tmpl w:val="C4184CEE"/>
    <w:lvl w:ilvl="0" w:tplc="954AC92C">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0" w15:restartNumberingAfterBreak="0">
    <w:nsid w:val="60B97697"/>
    <w:multiLevelType w:val="hybridMultilevel"/>
    <w:tmpl w:val="566CC3E6"/>
    <w:lvl w:ilvl="0" w:tplc="D75C73D6">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1" w15:restartNumberingAfterBreak="0">
    <w:nsid w:val="65DE547F"/>
    <w:multiLevelType w:val="hybridMultilevel"/>
    <w:tmpl w:val="820478E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7835CBD"/>
    <w:multiLevelType w:val="hybridMultilevel"/>
    <w:tmpl w:val="28F82398"/>
    <w:lvl w:ilvl="0" w:tplc="8C4A9EA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AE78DC"/>
    <w:multiLevelType w:val="hybridMultilevel"/>
    <w:tmpl w:val="A8E618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2F15E9D"/>
    <w:multiLevelType w:val="hybridMultilevel"/>
    <w:tmpl w:val="3DCE78FE"/>
    <w:lvl w:ilvl="0" w:tplc="954AC92C">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5" w15:restartNumberingAfterBreak="0">
    <w:nsid w:val="73AA7FA7"/>
    <w:multiLevelType w:val="hybridMultilevel"/>
    <w:tmpl w:val="59020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3BD6D68"/>
    <w:multiLevelType w:val="hybridMultilevel"/>
    <w:tmpl w:val="54A81A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CBF09E3"/>
    <w:multiLevelType w:val="hybridMultilevel"/>
    <w:tmpl w:val="5BDA2A3A"/>
    <w:lvl w:ilvl="0" w:tplc="954AC92C">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8" w15:restartNumberingAfterBreak="0">
    <w:nsid w:val="7E5029D4"/>
    <w:multiLevelType w:val="hybridMultilevel"/>
    <w:tmpl w:val="2EDCF25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1"/>
  </w:num>
  <w:num w:numId="2">
    <w:abstractNumId w:val="4"/>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34"/>
  </w:num>
  <w:num w:numId="15">
    <w:abstractNumId w:val="7"/>
  </w:num>
  <w:num w:numId="16">
    <w:abstractNumId w:val="13"/>
  </w:num>
  <w:num w:numId="17">
    <w:abstractNumId w:val="9"/>
  </w:num>
  <w:num w:numId="18">
    <w:abstractNumId w:val="18"/>
  </w:num>
  <w:num w:numId="19">
    <w:abstractNumId w:val="8"/>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0"/>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0"/>
  </w:num>
  <w:num w:numId="27">
    <w:abstractNumId w:val="6"/>
  </w:num>
  <w:num w:numId="28">
    <w:abstractNumId w:val="20"/>
  </w:num>
  <w:num w:numId="29">
    <w:abstractNumId w:val="3"/>
  </w:num>
  <w:num w:numId="30">
    <w:abstractNumId w:val="19"/>
  </w:num>
  <w:num w:numId="31">
    <w:abstractNumId w:val="28"/>
  </w:num>
  <w:num w:numId="32">
    <w:abstractNumId w:val="10"/>
  </w:num>
  <w:num w:numId="33">
    <w:abstractNumId w:val="35"/>
  </w:num>
  <w:num w:numId="34">
    <w:abstractNumId w:val="2"/>
  </w:num>
  <w:num w:numId="35">
    <w:abstractNumId w:val="27"/>
  </w:num>
  <w:num w:numId="36">
    <w:abstractNumId w:val="12"/>
  </w:num>
  <w:num w:numId="37">
    <w:abstractNumId w:val="21"/>
  </w:num>
  <w:num w:numId="38">
    <w:abstractNumId w:val="38"/>
  </w:num>
  <w:num w:numId="39">
    <w:abstractNumId w:val="16"/>
  </w:num>
  <w:num w:numId="40">
    <w:abstractNumId w:val="37"/>
  </w:num>
  <w:num w:numId="41">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6B5"/>
    <w:rsid w:val="0000415F"/>
    <w:rsid w:val="000109CA"/>
    <w:rsid w:val="00012E63"/>
    <w:rsid w:val="00013560"/>
    <w:rsid w:val="00020D1F"/>
    <w:rsid w:val="00021020"/>
    <w:rsid w:val="00027181"/>
    <w:rsid w:val="0002761B"/>
    <w:rsid w:val="000300C0"/>
    <w:rsid w:val="0003676D"/>
    <w:rsid w:val="00036AE1"/>
    <w:rsid w:val="00045857"/>
    <w:rsid w:val="00050433"/>
    <w:rsid w:val="00051CDD"/>
    <w:rsid w:val="00054777"/>
    <w:rsid w:val="0005625E"/>
    <w:rsid w:val="00070CC2"/>
    <w:rsid w:val="00073049"/>
    <w:rsid w:val="00075DEF"/>
    <w:rsid w:val="00082321"/>
    <w:rsid w:val="000829EA"/>
    <w:rsid w:val="00090286"/>
    <w:rsid w:val="000933F9"/>
    <w:rsid w:val="000A0D5B"/>
    <w:rsid w:val="000A68A9"/>
    <w:rsid w:val="000B3DD0"/>
    <w:rsid w:val="000C6BC4"/>
    <w:rsid w:val="000C7A93"/>
    <w:rsid w:val="000E413D"/>
    <w:rsid w:val="000E437A"/>
    <w:rsid w:val="000F200E"/>
    <w:rsid w:val="000F2F10"/>
    <w:rsid w:val="000F712E"/>
    <w:rsid w:val="00100614"/>
    <w:rsid w:val="00100ECD"/>
    <w:rsid w:val="00104180"/>
    <w:rsid w:val="001074F0"/>
    <w:rsid w:val="00111806"/>
    <w:rsid w:val="00113ECD"/>
    <w:rsid w:val="00117A79"/>
    <w:rsid w:val="00120147"/>
    <w:rsid w:val="00126B4A"/>
    <w:rsid w:val="001370A0"/>
    <w:rsid w:val="00140930"/>
    <w:rsid w:val="001457AA"/>
    <w:rsid w:val="00150BFF"/>
    <w:rsid w:val="001527DB"/>
    <w:rsid w:val="00160190"/>
    <w:rsid w:val="00160B24"/>
    <w:rsid w:val="0016350D"/>
    <w:rsid w:val="00166C60"/>
    <w:rsid w:val="00171A72"/>
    <w:rsid w:val="00175723"/>
    <w:rsid w:val="0018367C"/>
    <w:rsid w:val="00184A54"/>
    <w:rsid w:val="00187E23"/>
    <w:rsid w:val="00191968"/>
    <w:rsid w:val="00192282"/>
    <w:rsid w:val="00195784"/>
    <w:rsid w:val="001A0994"/>
    <w:rsid w:val="001A1350"/>
    <w:rsid w:val="001A733F"/>
    <w:rsid w:val="001B0220"/>
    <w:rsid w:val="001B0E85"/>
    <w:rsid w:val="001C4815"/>
    <w:rsid w:val="001D2CD5"/>
    <w:rsid w:val="001E3BCB"/>
    <w:rsid w:val="0020450B"/>
    <w:rsid w:val="00206AFB"/>
    <w:rsid w:val="002111E6"/>
    <w:rsid w:val="00224DBB"/>
    <w:rsid w:val="00226729"/>
    <w:rsid w:val="00233189"/>
    <w:rsid w:val="00234487"/>
    <w:rsid w:val="0024226A"/>
    <w:rsid w:val="00244724"/>
    <w:rsid w:val="00250A9A"/>
    <w:rsid w:val="00250D6F"/>
    <w:rsid w:val="00253065"/>
    <w:rsid w:val="00253743"/>
    <w:rsid w:val="00265BDA"/>
    <w:rsid w:val="00266DD2"/>
    <w:rsid w:val="00267058"/>
    <w:rsid w:val="002710B1"/>
    <w:rsid w:val="002710E2"/>
    <w:rsid w:val="002720C4"/>
    <w:rsid w:val="00272978"/>
    <w:rsid w:val="00282DC9"/>
    <w:rsid w:val="00284BB6"/>
    <w:rsid w:val="00290F96"/>
    <w:rsid w:val="00291711"/>
    <w:rsid w:val="0029376F"/>
    <w:rsid w:val="0029793B"/>
    <w:rsid w:val="002A0F93"/>
    <w:rsid w:val="002A4609"/>
    <w:rsid w:val="002B3EF9"/>
    <w:rsid w:val="002B41DD"/>
    <w:rsid w:val="002C42F1"/>
    <w:rsid w:val="002C4A92"/>
    <w:rsid w:val="002C6FFE"/>
    <w:rsid w:val="002C71F2"/>
    <w:rsid w:val="002C7345"/>
    <w:rsid w:val="002D05D2"/>
    <w:rsid w:val="002D0872"/>
    <w:rsid w:val="002D1211"/>
    <w:rsid w:val="002D1565"/>
    <w:rsid w:val="002D7093"/>
    <w:rsid w:val="002E122B"/>
    <w:rsid w:val="002E618D"/>
    <w:rsid w:val="002E7B83"/>
    <w:rsid w:val="002E7B9C"/>
    <w:rsid w:val="002F1147"/>
    <w:rsid w:val="002F5C65"/>
    <w:rsid w:val="002F5D17"/>
    <w:rsid w:val="003042CE"/>
    <w:rsid w:val="003062D4"/>
    <w:rsid w:val="003079DE"/>
    <w:rsid w:val="00310794"/>
    <w:rsid w:val="00310A8B"/>
    <w:rsid w:val="00315E05"/>
    <w:rsid w:val="003176CD"/>
    <w:rsid w:val="00317735"/>
    <w:rsid w:val="00327579"/>
    <w:rsid w:val="00330D4B"/>
    <w:rsid w:val="0033126B"/>
    <w:rsid w:val="003401E7"/>
    <w:rsid w:val="003422A7"/>
    <w:rsid w:val="0034517E"/>
    <w:rsid w:val="00350123"/>
    <w:rsid w:val="00351049"/>
    <w:rsid w:val="00353275"/>
    <w:rsid w:val="00354847"/>
    <w:rsid w:val="00361F47"/>
    <w:rsid w:val="00375F5E"/>
    <w:rsid w:val="00375FCD"/>
    <w:rsid w:val="00381630"/>
    <w:rsid w:val="00382FC0"/>
    <w:rsid w:val="003860EC"/>
    <w:rsid w:val="003935CD"/>
    <w:rsid w:val="00395ECC"/>
    <w:rsid w:val="003A64B0"/>
    <w:rsid w:val="003A76EE"/>
    <w:rsid w:val="003B2686"/>
    <w:rsid w:val="003B2D09"/>
    <w:rsid w:val="003B6092"/>
    <w:rsid w:val="003C05B6"/>
    <w:rsid w:val="003D4556"/>
    <w:rsid w:val="003D5025"/>
    <w:rsid w:val="003D6328"/>
    <w:rsid w:val="003E5925"/>
    <w:rsid w:val="003F0F20"/>
    <w:rsid w:val="004138BF"/>
    <w:rsid w:val="0041434B"/>
    <w:rsid w:val="00414B59"/>
    <w:rsid w:val="0042342A"/>
    <w:rsid w:val="00424442"/>
    <w:rsid w:val="00426810"/>
    <w:rsid w:val="0043115D"/>
    <w:rsid w:val="00431F4F"/>
    <w:rsid w:val="00433065"/>
    <w:rsid w:val="00437BE5"/>
    <w:rsid w:val="00442BE3"/>
    <w:rsid w:val="00444719"/>
    <w:rsid w:val="004470C1"/>
    <w:rsid w:val="00451389"/>
    <w:rsid w:val="00452F27"/>
    <w:rsid w:val="0045351A"/>
    <w:rsid w:val="004539B5"/>
    <w:rsid w:val="00455B9A"/>
    <w:rsid w:val="00455BDD"/>
    <w:rsid w:val="00456DAE"/>
    <w:rsid w:val="00462050"/>
    <w:rsid w:val="00462A88"/>
    <w:rsid w:val="00471BB6"/>
    <w:rsid w:val="00475945"/>
    <w:rsid w:val="004770FC"/>
    <w:rsid w:val="00482313"/>
    <w:rsid w:val="00484DD8"/>
    <w:rsid w:val="00487766"/>
    <w:rsid w:val="00487A8B"/>
    <w:rsid w:val="00490B97"/>
    <w:rsid w:val="0049296D"/>
    <w:rsid w:val="0049396E"/>
    <w:rsid w:val="0049740E"/>
    <w:rsid w:val="004A5A38"/>
    <w:rsid w:val="004B3849"/>
    <w:rsid w:val="004B7B92"/>
    <w:rsid w:val="004C3CC2"/>
    <w:rsid w:val="004C44B4"/>
    <w:rsid w:val="004D0717"/>
    <w:rsid w:val="004D1A95"/>
    <w:rsid w:val="004D2EA7"/>
    <w:rsid w:val="004D33FF"/>
    <w:rsid w:val="004D591F"/>
    <w:rsid w:val="004E315D"/>
    <w:rsid w:val="004F5493"/>
    <w:rsid w:val="005044BE"/>
    <w:rsid w:val="00505F8B"/>
    <w:rsid w:val="00507A0D"/>
    <w:rsid w:val="0051020A"/>
    <w:rsid w:val="00514D89"/>
    <w:rsid w:val="00524501"/>
    <w:rsid w:val="00524C2B"/>
    <w:rsid w:val="00525677"/>
    <w:rsid w:val="00530E81"/>
    <w:rsid w:val="00542B92"/>
    <w:rsid w:val="00547CB0"/>
    <w:rsid w:val="0056180C"/>
    <w:rsid w:val="005622C4"/>
    <w:rsid w:val="0056335E"/>
    <w:rsid w:val="00570233"/>
    <w:rsid w:val="00572EE4"/>
    <w:rsid w:val="005776A8"/>
    <w:rsid w:val="00580810"/>
    <w:rsid w:val="00582E3B"/>
    <w:rsid w:val="00584611"/>
    <w:rsid w:val="0058531E"/>
    <w:rsid w:val="0059114C"/>
    <w:rsid w:val="00597B53"/>
    <w:rsid w:val="005A0143"/>
    <w:rsid w:val="005A1970"/>
    <w:rsid w:val="005A2872"/>
    <w:rsid w:val="005A6290"/>
    <w:rsid w:val="005B18F8"/>
    <w:rsid w:val="005B2431"/>
    <w:rsid w:val="005B2620"/>
    <w:rsid w:val="005C0B72"/>
    <w:rsid w:val="005C29C7"/>
    <w:rsid w:val="005C6DC3"/>
    <w:rsid w:val="005E0966"/>
    <w:rsid w:val="005E36F2"/>
    <w:rsid w:val="005F1362"/>
    <w:rsid w:val="00601D62"/>
    <w:rsid w:val="00610D6A"/>
    <w:rsid w:val="006122EA"/>
    <w:rsid w:val="006161AF"/>
    <w:rsid w:val="00623502"/>
    <w:rsid w:val="00631408"/>
    <w:rsid w:val="00634A70"/>
    <w:rsid w:val="00637855"/>
    <w:rsid w:val="006400B0"/>
    <w:rsid w:val="006439F3"/>
    <w:rsid w:val="0065154C"/>
    <w:rsid w:val="006578C4"/>
    <w:rsid w:val="00657AE8"/>
    <w:rsid w:val="00657D82"/>
    <w:rsid w:val="00676296"/>
    <w:rsid w:val="00681CBA"/>
    <w:rsid w:val="0068386F"/>
    <w:rsid w:val="006856B5"/>
    <w:rsid w:val="00693016"/>
    <w:rsid w:val="006A2A06"/>
    <w:rsid w:val="006A3491"/>
    <w:rsid w:val="006A4BC3"/>
    <w:rsid w:val="006B1A64"/>
    <w:rsid w:val="006B25AA"/>
    <w:rsid w:val="006C0094"/>
    <w:rsid w:val="006C44B3"/>
    <w:rsid w:val="006D1910"/>
    <w:rsid w:val="006D7E15"/>
    <w:rsid w:val="006E20F5"/>
    <w:rsid w:val="006E658E"/>
    <w:rsid w:val="006E6D83"/>
    <w:rsid w:val="006F5DF3"/>
    <w:rsid w:val="00704CA8"/>
    <w:rsid w:val="0070581D"/>
    <w:rsid w:val="00705DD9"/>
    <w:rsid w:val="00710843"/>
    <w:rsid w:val="00710B16"/>
    <w:rsid w:val="0071194E"/>
    <w:rsid w:val="007125D0"/>
    <w:rsid w:val="00712FFD"/>
    <w:rsid w:val="0072389F"/>
    <w:rsid w:val="007245C6"/>
    <w:rsid w:val="00726C9A"/>
    <w:rsid w:val="00727361"/>
    <w:rsid w:val="007411A8"/>
    <w:rsid w:val="007413E3"/>
    <w:rsid w:val="00750D00"/>
    <w:rsid w:val="0075285B"/>
    <w:rsid w:val="007571DB"/>
    <w:rsid w:val="00765E01"/>
    <w:rsid w:val="0076686A"/>
    <w:rsid w:val="00772CEE"/>
    <w:rsid w:val="00773DCA"/>
    <w:rsid w:val="00781382"/>
    <w:rsid w:val="00787FE7"/>
    <w:rsid w:val="00790207"/>
    <w:rsid w:val="007902B4"/>
    <w:rsid w:val="00796821"/>
    <w:rsid w:val="00796D7D"/>
    <w:rsid w:val="007A633B"/>
    <w:rsid w:val="007A7202"/>
    <w:rsid w:val="007B0E49"/>
    <w:rsid w:val="007B4E57"/>
    <w:rsid w:val="007C059C"/>
    <w:rsid w:val="007C0D2D"/>
    <w:rsid w:val="007C3822"/>
    <w:rsid w:val="007C6384"/>
    <w:rsid w:val="007D0833"/>
    <w:rsid w:val="007D2AC6"/>
    <w:rsid w:val="007D4726"/>
    <w:rsid w:val="007D48DC"/>
    <w:rsid w:val="007E0167"/>
    <w:rsid w:val="007E7FE1"/>
    <w:rsid w:val="007F13BB"/>
    <w:rsid w:val="007F6D09"/>
    <w:rsid w:val="0080483E"/>
    <w:rsid w:val="008067DA"/>
    <w:rsid w:val="00806B1C"/>
    <w:rsid w:val="00807E9A"/>
    <w:rsid w:val="0081676D"/>
    <w:rsid w:val="008209F7"/>
    <w:rsid w:val="008249D8"/>
    <w:rsid w:val="00824F97"/>
    <w:rsid w:val="008362B8"/>
    <w:rsid w:val="008469D1"/>
    <w:rsid w:val="0084745D"/>
    <w:rsid w:val="00856F48"/>
    <w:rsid w:val="0086251E"/>
    <w:rsid w:val="00863674"/>
    <w:rsid w:val="00866767"/>
    <w:rsid w:val="00867C82"/>
    <w:rsid w:val="00871654"/>
    <w:rsid w:val="00872566"/>
    <w:rsid w:val="00876443"/>
    <w:rsid w:val="00876704"/>
    <w:rsid w:val="00877A78"/>
    <w:rsid w:val="008818C0"/>
    <w:rsid w:val="00884D05"/>
    <w:rsid w:val="008927D7"/>
    <w:rsid w:val="008928E6"/>
    <w:rsid w:val="008938B7"/>
    <w:rsid w:val="00894046"/>
    <w:rsid w:val="008A32B3"/>
    <w:rsid w:val="008A485B"/>
    <w:rsid w:val="008A4B03"/>
    <w:rsid w:val="008A5B1E"/>
    <w:rsid w:val="008A6159"/>
    <w:rsid w:val="008B46CD"/>
    <w:rsid w:val="008B4E55"/>
    <w:rsid w:val="008B637A"/>
    <w:rsid w:val="008C259D"/>
    <w:rsid w:val="008C74B8"/>
    <w:rsid w:val="008D277D"/>
    <w:rsid w:val="008D3E8F"/>
    <w:rsid w:val="008D4C79"/>
    <w:rsid w:val="008E0F88"/>
    <w:rsid w:val="008E5CEB"/>
    <w:rsid w:val="008E7D9C"/>
    <w:rsid w:val="008F4476"/>
    <w:rsid w:val="008F697D"/>
    <w:rsid w:val="008F6B9F"/>
    <w:rsid w:val="008F7003"/>
    <w:rsid w:val="00913FE0"/>
    <w:rsid w:val="0091417A"/>
    <w:rsid w:val="009149ED"/>
    <w:rsid w:val="00914AD5"/>
    <w:rsid w:val="00914DCE"/>
    <w:rsid w:val="0091797E"/>
    <w:rsid w:val="0092422B"/>
    <w:rsid w:val="00927E59"/>
    <w:rsid w:val="00931218"/>
    <w:rsid w:val="0093274A"/>
    <w:rsid w:val="00936E72"/>
    <w:rsid w:val="00953440"/>
    <w:rsid w:val="00957477"/>
    <w:rsid w:val="009625F9"/>
    <w:rsid w:val="00962732"/>
    <w:rsid w:val="00962CF6"/>
    <w:rsid w:val="009657C8"/>
    <w:rsid w:val="00971295"/>
    <w:rsid w:val="009726BC"/>
    <w:rsid w:val="009817F1"/>
    <w:rsid w:val="00986132"/>
    <w:rsid w:val="00987B6C"/>
    <w:rsid w:val="00995717"/>
    <w:rsid w:val="009967DD"/>
    <w:rsid w:val="009B305D"/>
    <w:rsid w:val="009B4408"/>
    <w:rsid w:val="009C532C"/>
    <w:rsid w:val="009D3CA1"/>
    <w:rsid w:val="009D53DF"/>
    <w:rsid w:val="009E0AE6"/>
    <w:rsid w:val="009E7179"/>
    <w:rsid w:val="009F6F52"/>
    <w:rsid w:val="00A022B0"/>
    <w:rsid w:val="00A02E91"/>
    <w:rsid w:val="00A0522A"/>
    <w:rsid w:val="00A059B1"/>
    <w:rsid w:val="00A06484"/>
    <w:rsid w:val="00A1226B"/>
    <w:rsid w:val="00A123B5"/>
    <w:rsid w:val="00A12F75"/>
    <w:rsid w:val="00A16B0A"/>
    <w:rsid w:val="00A22FF8"/>
    <w:rsid w:val="00A27705"/>
    <w:rsid w:val="00A3068F"/>
    <w:rsid w:val="00A32BAB"/>
    <w:rsid w:val="00A35479"/>
    <w:rsid w:val="00A4310B"/>
    <w:rsid w:val="00A47535"/>
    <w:rsid w:val="00A53BEB"/>
    <w:rsid w:val="00A540E1"/>
    <w:rsid w:val="00A563A6"/>
    <w:rsid w:val="00A5664A"/>
    <w:rsid w:val="00A61A8F"/>
    <w:rsid w:val="00A64A06"/>
    <w:rsid w:val="00A71C0E"/>
    <w:rsid w:val="00A73682"/>
    <w:rsid w:val="00A76C79"/>
    <w:rsid w:val="00A804BE"/>
    <w:rsid w:val="00A809A0"/>
    <w:rsid w:val="00A81314"/>
    <w:rsid w:val="00A82081"/>
    <w:rsid w:val="00A85F00"/>
    <w:rsid w:val="00A93093"/>
    <w:rsid w:val="00A942D2"/>
    <w:rsid w:val="00A94D1F"/>
    <w:rsid w:val="00A95A86"/>
    <w:rsid w:val="00AA41FA"/>
    <w:rsid w:val="00AB35BE"/>
    <w:rsid w:val="00AB3BCC"/>
    <w:rsid w:val="00AC2C28"/>
    <w:rsid w:val="00AC7AFB"/>
    <w:rsid w:val="00AD016F"/>
    <w:rsid w:val="00AD6723"/>
    <w:rsid w:val="00AD72C5"/>
    <w:rsid w:val="00AD79DB"/>
    <w:rsid w:val="00AE12B8"/>
    <w:rsid w:val="00AE4365"/>
    <w:rsid w:val="00AE5EFC"/>
    <w:rsid w:val="00AE6240"/>
    <w:rsid w:val="00AE708E"/>
    <w:rsid w:val="00AF25E4"/>
    <w:rsid w:val="00AF3A8E"/>
    <w:rsid w:val="00AF610E"/>
    <w:rsid w:val="00AF6D59"/>
    <w:rsid w:val="00AF7058"/>
    <w:rsid w:val="00B01009"/>
    <w:rsid w:val="00B01931"/>
    <w:rsid w:val="00B01BFD"/>
    <w:rsid w:val="00B0203F"/>
    <w:rsid w:val="00B13E1E"/>
    <w:rsid w:val="00B15782"/>
    <w:rsid w:val="00B170A6"/>
    <w:rsid w:val="00B20BFD"/>
    <w:rsid w:val="00B20D20"/>
    <w:rsid w:val="00B21869"/>
    <w:rsid w:val="00B23BD3"/>
    <w:rsid w:val="00B24299"/>
    <w:rsid w:val="00B2552D"/>
    <w:rsid w:val="00B25B14"/>
    <w:rsid w:val="00B40169"/>
    <w:rsid w:val="00B43068"/>
    <w:rsid w:val="00B4645D"/>
    <w:rsid w:val="00B52161"/>
    <w:rsid w:val="00B52DD5"/>
    <w:rsid w:val="00B55995"/>
    <w:rsid w:val="00B5685D"/>
    <w:rsid w:val="00B56B6C"/>
    <w:rsid w:val="00B61E38"/>
    <w:rsid w:val="00B75D07"/>
    <w:rsid w:val="00B76FB8"/>
    <w:rsid w:val="00B80C6E"/>
    <w:rsid w:val="00B825E1"/>
    <w:rsid w:val="00B96A04"/>
    <w:rsid w:val="00BA47D2"/>
    <w:rsid w:val="00BA5178"/>
    <w:rsid w:val="00BB0F50"/>
    <w:rsid w:val="00BB3215"/>
    <w:rsid w:val="00BC0C8E"/>
    <w:rsid w:val="00BC18FD"/>
    <w:rsid w:val="00BD1E85"/>
    <w:rsid w:val="00BD7879"/>
    <w:rsid w:val="00BE1201"/>
    <w:rsid w:val="00BE2588"/>
    <w:rsid w:val="00BE37C4"/>
    <w:rsid w:val="00BF15B0"/>
    <w:rsid w:val="00BF1E03"/>
    <w:rsid w:val="00BF2C2D"/>
    <w:rsid w:val="00BF4929"/>
    <w:rsid w:val="00BF78D5"/>
    <w:rsid w:val="00C00DF3"/>
    <w:rsid w:val="00C016A4"/>
    <w:rsid w:val="00C10AFC"/>
    <w:rsid w:val="00C10D69"/>
    <w:rsid w:val="00C14502"/>
    <w:rsid w:val="00C159D9"/>
    <w:rsid w:val="00C2171A"/>
    <w:rsid w:val="00C3220C"/>
    <w:rsid w:val="00C32D73"/>
    <w:rsid w:val="00C3496D"/>
    <w:rsid w:val="00C44A6A"/>
    <w:rsid w:val="00C7025C"/>
    <w:rsid w:val="00C72756"/>
    <w:rsid w:val="00C76433"/>
    <w:rsid w:val="00C76A98"/>
    <w:rsid w:val="00C80F8E"/>
    <w:rsid w:val="00C831C2"/>
    <w:rsid w:val="00C923C5"/>
    <w:rsid w:val="00CA0C5F"/>
    <w:rsid w:val="00CA524B"/>
    <w:rsid w:val="00CA656D"/>
    <w:rsid w:val="00CB0E55"/>
    <w:rsid w:val="00CB4353"/>
    <w:rsid w:val="00CB69D3"/>
    <w:rsid w:val="00CB7CAE"/>
    <w:rsid w:val="00CC2CA9"/>
    <w:rsid w:val="00CC2DA4"/>
    <w:rsid w:val="00CC371F"/>
    <w:rsid w:val="00CD013F"/>
    <w:rsid w:val="00CD0414"/>
    <w:rsid w:val="00CD0905"/>
    <w:rsid w:val="00CD31D1"/>
    <w:rsid w:val="00CE0C96"/>
    <w:rsid w:val="00CE7118"/>
    <w:rsid w:val="00CF01E9"/>
    <w:rsid w:val="00CF30F0"/>
    <w:rsid w:val="00CF5113"/>
    <w:rsid w:val="00D00F75"/>
    <w:rsid w:val="00D0403B"/>
    <w:rsid w:val="00D0777A"/>
    <w:rsid w:val="00D136CE"/>
    <w:rsid w:val="00D151E9"/>
    <w:rsid w:val="00D24626"/>
    <w:rsid w:val="00D249DF"/>
    <w:rsid w:val="00D33877"/>
    <w:rsid w:val="00D34681"/>
    <w:rsid w:val="00D3472A"/>
    <w:rsid w:val="00D35DFC"/>
    <w:rsid w:val="00D377F7"/>
    <w:rsid w:val="00D43C23"/>
    <w:rsid w:val="00D45406"/>
    <w:rsid w:val="00D507D8"/>
    <w:rsid w:val="00D615EE"/>
    <w:rsid w:val="00D716F1"/>
    <w:rsid w:val="00D71FFF"/>
    <w:rsid w:val="00D72FF1"/>
    <w:rsid w:val="00D72FFE"/>
    <w:rsid w:val="00D73F40"/>
    <w:rsid w:val="00D76CD6"/>
    <w:rsid w:val="00D81E88"/>
    <w:rsid w:val="00D87EA9"/>
    <w:rsid w:val="00D911A2"/>
    <w:rsid w:val="00D93E8E"/>
    <w:rsid w:val="00D93F4F"/>
    <w:rsid w:val="00D954B1"/>
    <w:rsid w:val="00DA194B"/>
    <w:rsid w:val="00DB5AA7"/>
    <w:rsid w:val="00DC2505"/>
    <w:rsid w:val="00DC448C"/>
    <w:rsid w:val="00DC50D0"/>
    <w:rsid w:val="00DC5CFF"/>
    <w:rsid w:val="00DD22C8"/>
    <w:rsid w:val="00DD6783"/>
    <w:rsid w:val="00DE208F"/>
    <w:rsid w:val="00DE286A"/>
    <w:rsid w:val="00DF0819"/>
    <w:rsid w:val="00DF18F2"/>
    <w:rsid w:val="00DF64A5"/>
    <w:rsid w:val="00DF7371"/>
    <w:rsid w:val="00E02FB1"/>
    <w:rsid w:val="00E04B69"/>
    <w:rsid w:val="00E06C15"/>
    <w:rsid w:val="00E1498B"/>
    <w:rsid w:val="00E20DFC"/>
    <w:rsid w:val="00E21FF0"/>
    <w:rsid w:val="00E234BB"/>
    <w:rsid w:val="00E31BA5"/>
    <w:rsid w:val="00E353DB"/>
    <w:rsid w:val="00E35628"/>
    <w:rsid w:val="00E40EDC"/>
    <w:rsid w:val="00E41DD5"/>
    <w:rsid w:val="00E420A8"/>
    <w:rsid w:val="00E556C0"/>
    <w:rsid w:val="00E55869"/>
    <w:rsid w:val="00E60BFA"/>
    <w:rsid w:val="00E61E22"/>
    <w:rsid w:val="00E64FB6"/>
    <w:rsid w:val="00E65607"/>
    <w:rsid w:val="00E71B6A"/>
    <w:rsid w:val="00E727B8"/>
    <w:rsid w:val="00E74C29"/>
    <w:rsid w:val="00E84F49"/>
    <w:rsid w:val="00E91423"/>
    <w:rsid w:val="00E9218E"/>
    <w:rsid w:val="00E9530F"/>
    <w:rsid w:val="00E960EB"/>
    <w:rsid w:val="00EA0D24"/>
    <w:rsid w:val="00EA3D06"/>
    <w:rsid w:val="00EA4CF9"/>
    <w:rsid w:val="00EB06E7"/>
    <w:rsid w:val="00EB0F7A"/>
    <w:rsid w:val="00EB398E"/>
    <w:rsid w:val="00EB65F0"/>
    <w:rsid w:val="00ED3E17"/>
    <w:rsid w:val="00ED7039"/>
    <w:rsid w:val="00EE1FFA"/>
    <w:rsid w:val="00EE3612"/>
    <w:rsid w:val="00EE39DD"/>
    <w:rsid w:val="00EE3A7C"/>
    <w:rsid w:val="00EE7A17"/>
    <w:rsid w:val="00EF66D8"/>
    <w:rsid w:val="00F04FBB"/>
    <w:rsid w:val="00F05368"/>
    <w:rsid w:val="00F065BA"/>
    <w:rsid w:val="00F10780"/>
    <w:rsid w:val="00F1539F"/>
    <w:rsid w:val="00F25ACE"/>
    <w:rsid w:val="00F41226"/>
    <w:rsid w:val="00F44A8B"/>
    <w:rsid w:val="00F467E8"/>
    <w:rsid w:val="00F479C8"/>
    <w:rsid w:val="00F52F78"/>
    <w:rsid w:val="00F539BF"/>
    <w:rsid w:val="00F54E42"/>
    <w:rsid w:val="00F54EC0"/>
    <w:rsid w:val="00F57791"/>
    <w:rsid w:val="00F61860"/>
    <w:rsid w:val="00F63B61"/>
    <w:rsid w:val="00F64013"/>
    <w:rsid w:val="00F658C2"/>
    <w:rsid w:val="00F66975"/>
    <w:rsid w:val="00F731D6"/>
    <w:rsid w:val="00F746E5"/>
    <w:rsid w:val="00F8514F"/>
    <w:rsid w:val="00F85601"/>
    <w:rsid w:val="00F866F4"/>
    <w:rsid w:val="00F87C85"/>
    <w:rsid w:val="00F9055D"/>
    <w:rsid w:val="00F94C8D"/>
    <w:rsid w:val="00FA1D3F"/>
    <w:rsid w:val="00FA52A1"/>
    <w:rsid w:val="00FB0D11"/>
    <w:rsid w:val="00FB43BA"/>
    <w:rsid w:val="00FC0420"/>
    <w:rsid w:val="00FC08F2"/>
    <w:rsid w:val="00FD0313"/>
    <w:rsid w:val="00FD0945"/>
    <w:rsid w:val="00FD5FFF"/>
    <w:rsid w:val="00FD61DF"/>
    <w:rsid w:val="00FF278F"/>
    <w:rsid w:val="00FF477C"/>
    <w:rsid w:val="00FF6DC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A29422"/>
  <w15:docId w15:val="{8DBCD52C-752F-43DE-96D0-EDB5FE7D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630"/>
    <w:pPr>
      <w:spacing w:after="200" w:line="276" w:lineRule="auto"/>
    </w:pPr>
    <w:rPr>
      <w:sz w:val="22"/>
      <w:szCs w:val="22"/>
    </w:rPr>
  </w:style>
  <w:style w:type="paragraph" w:styleId="Ttulo1">
    <w:name w:val="heading 1"/>
    <w:basedOn w:val="Normal"/>
    <w:next w:val="Normal"/>
    <w:link w:val="Ttulo1Car"/>
    <w:rsid w:val="00610D6A"/>
    <w:pPr>
      <w:keepNext/>
      <w:keepLines/>
      <w:spacing w:before="480" w:after="120" w:line="240" w:lineRule="auto"/>
      <w:outlineLvl w:val="0"/>
    </w:pPr>
    <w:rPr>
      <w:rFonts w:ascii="Times New Roman" w:hAnsi="Times New Roman"/>
      <w:b/>
      <w:sz w:val="48"/>
      <w:szCs w:val="48"/>
      <w:lang w:val="es-ES" w:eastAsia="es-ES"/>
    </w:rPr>
  </w:style>
  <w:style w:type="paragraph" w:styleId="Ttulo2">
    <w:name w:val="heading 2"/>
    <w:basedOn w:val="Normal"/>
    <w:next w:val="Normal"/>
    <w:link w:val="Ttulo2Car"/>
    <w:rsid w:val="00610D6A"/>
    <w:pPr>
      <w:keepNext/>
      <w:keepLines/>
      <w:spacing w:before="360" w:after="80" w:line="240" w:lineRule="auto"/>
      <w:outlineLvl w:val="1"/>
    </w:pPr>
    <w:rPr>
      <w:rFonts w:ascii="Times New Roman" w:hAnsi="Times New Roman"/>
      <w:b/>
      <w:sz w:val="36"/>
      <w:szCs w:val="36"/>
      <w:lang w:val="es-ES" w:eastAsia="es-ES"/>
    </w:rPr>
  </w:style>
  <w:style w:type="paragraph" w:styleId="Ttulo3">
    <w:name w:val="heading 3"/>
    <w:basedOn w:val="Normal"/>
    <w:next w:val="Normal"/>
    <w:link w:val="Ttulo3Car"/>
    <w:semiHidden/>
    <w:unhideWhenUsed/>
    <w:qFormat/>
    <w:rsid w:val="00610D6A"/>
    <w:pPr>
      <w:keepNext/>
      <w:spacing w:before="240" w:after="60" w:line="240" w:lineRule="auto"/>
      <w:outlineLvl w:val="2"/>
    </w:pPr>
    <w:rPr>
      <w:rFonts w:ascii="Calibri Light" w:hAnsi="Calibri Light"/>
      <w:b/>
      <w:bCs/>
      <w:sz w:val="26"/>
      <w:szCs w:val="26"/>
      <w:lang w:val="es-ES" w:eastAsia="es-ES"/>
    </w:rPr>
  </w:style>
  <w:style w:type="paragraph" w:styleId="Ttulo4">
    <w:name w:val="heading 4"/>
    <w:basedOn w:val="Normal"/>
    <w:next w:val="Normal"/>
    <w:link w:val="Ttulo4Car"/>
    <w:rsid w:val="00610D6A"/>
    <w:pPr>
      <w:keepNext/>
      <w:keepLines/>
      <w:spacing w:before="240" w:after="40" w:line="240" w:lineRule="auto"/>
      <w:outlineLvl w:val="3"/>
    </w:pPr>
    <w:rPr>
      <w:rFonts w:ascii="Times New Roman" w:hAnsi="Times New Roman"/>
      <w:b/>
      <w:sz w:val="24"/>
      <w:szCs w:val="24"/>
      <w:lang w:val="es-ES" w:eastAsia="es-ES"/>
    </w:rPr>
  </w:style>
  <w:style w:type="paragraph" w:styleId="Ttulo5">
    <w:name w:val="heading 5"/>
    <w:basedOn w:val="Normal"/>
    <w:next w:val="Normal"/>
    <w:link w:val="Ttulo5Car"/>
    <w:rsid w:val="00610D6A"/>
    <w:pPr>
      <w:keepNext/>
      <w:keepLines/>
      <w:spacing w:before="220" w:after="40" w:line="240" w:lineRule="auto"/>
      <w:outlineLvl w:val="4"/>
    </w:pPr>
    <w:rPr>
      <w:rFonts w:ascii="Times New Roman" w:hAnsi="Times New Roman"/>
      <w:b/>
      <w:lang w:val="es-ES" w:eastAsia="es-ES"/>
    </w:rPr>
  </w:style>
  <w:style w:type="paragraph" w:styleId="Ttulo6">
    <w:name w:val="heading 6"/>
    <w:basedOn w:val="Normal"/>
    <w:next w:val="Normal"/>
    <w:link w:val="Ttulo6Car"/>
    <w:rsid w:val="00610D6A"/>
    <w:pPr>
      <w:keepNext/>
      <w:keepLines/>
      <w:spacing w:before="200" w:after="40" w:line="240" w:lineRule="auto"/>
      <w:outlineLvl w:val="5"/>
    </w:pPr>
    <w:rPr>
      <w:rFonts w:ascii="Times New Roman" w:hAnsi="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6856B5"/>
    <w:rPr>
      <w:rFonts w:ascii="Times New Roman" w:hAnsi="Times New Roman"/>
      <w:color w:val="000000"/>
      <w:sz w:val="24"/>
      <w:lang w:val="es-ES" w:eastAsia="es-ES"/>
    </w:rPr>
  </w:style>
  <w:style w:type="character" w:customStyle="1" w:styleId="Estilo2">
    <w:name w:val="Estilo2"/>
    <w:uiPriority w:val="1"/>
    <w:rsid w:val="006856B5"/>
    <w:rPr>
      <w:rFonts w:ascii="Arial" w:hAnsi="Arial" w:cs="Arial" w:hint="default"/>
      <w:b/>
      <w:bCs w:val="0"/>
      <w:caps/>
      <w:sz w:val="24"/>
    </w:rPr>
  </w:style>
  <w:style w:type="character" w:customStyle="1" w:styleId="NOMBRES">
    <w:name w:val="NOMBRES"/>
    <w:uiPriority w:val="1"/>
    <w:rsid w:val="006856B5"/>
    <w:rPr>
      <w:rFonts w:ascii="Arial" w:hAnsi="Arial" w:cs="Arial" w:hint="default"/>
      <w:b/>
      <w:bCs w:val="0"/>
      <w:sz w:val="24"/>
    </w:rPr>
  </w:style>
  <w:style w:type="paragraph" w:styleId="Encabezado">
    <w:name w:val="header"/>
    <w:basedOn w:val="Normal"/>
    <w:link w:val="EncabezadoCar"/>
    <w:unhideWhenUsed/>
    <w:rsid w:val="006856B5"/>
    <w:pPr>
      <w:tabs>
        <w:tab w:val="center" w:pos="4419"/>
        <w:tab w:val="right" w:pos="8838"/>
      </w:tabs>
      <w:spacing w:after="0" w:line="240" w:lineRule="auto"/>
    </w:pPr>
  </w:style>
  <w:style w:type="character" w:customStyle="1" w:styleId="EncabezadoCar">
    <w:name w:val="Encabezado Car"/>
    <w:basedOn w:val="Fuentedeprrafopredeter"/>
    <w:link w:val="Encabezado"/>
    <w:rsid w:val="006856B5"/>
  </w:style>
  <w:style w:type="paragraph" w:styleId="Piedepgina">
    <w:name w:val="footer"/>
    <w:basedOn w:val="Normal"/>
    <w:link w:val="PiedepginaCar"/>
    <w:uiPriority w:val="99"/>
    <w:unhideWhenUsed/>
    <w:rsid w:val="006856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56B5"/>
  </w:style>
  <w:style w:type="paragraph" w:styleId="Prrafodelista">
    <w:name w:val="List Paragraph"/>
    <w:basedOn w:val="Normal"/>
    <w:link w:val="PrrafodelistaCar"/>
    <w:uiPriority w:val="34"/>
    <w:qFormat/>
    <w:rsid w:val="006856B5"/>
    <w:pPr>
      <w:ind w:left="720"/>
      <w:contextualSpacing/>
    </w:pPr>
    <w:rPr>
      <w:rFonts w:eastAsia="Calibri"/>
      <w:lang w:eastAsia="en-US"/>
    </w:rPr>
  </w:style>
  <w:style w:type="paragraph" w:styleId="Textoindependiente">
    <w:name w:val="Body Text"/>
    <w:basedOn w:val="Normal"/>
    <w:link w:val="TextoindependienteCar"/>
    <w:rsid w:val="005044BE"/>
    <w:pPr>
      <w:spacing w:after="0" w:line="240" w:lineRule="auto"/>
      <w:jc w:val="both"/>
    </w:pPr>
    <w:rPr>
      <w:rFonts w:ascii="Book Antiqua" w:hAnsi="Book Antiqua"/>
      <w:sz w:val="24"/>
      <w:szCs w:val="24"/>
      <w:lang w:val="es-ES" w:eastAsia="es-ES"/>
    </w:rPr>
  </w:style>
  <w:style w:type="character" w:customStyle="1" w:styleId="TextoindependienteCar">
    <w:name w:val="Texto independiente Car"/>
    <w:link w:val="Textoindependiente"/>
    <w:rsid w:val="005044BE"/>
    <w:rPr>
      <w:rFonts w:ascii="Book Antiqua" w:eastAsia="Times New Roman" w:hAnsi="Book Antiqua" w:cs="Times New Roman"/>
      <w:sz w:val="24"/>
      <w:szCs w:val="24"/>
      <w:lang w:val="es-ES" w:eastAsia="es-ES"/>
    </w:rPr>
  </w:style>
  <w:style w:type="paragraph" w:styleId="Textonotapie">
    <w:name w:val="footnote text"/>
    <w:basedOn w:val="Normal"/>
    <w:link w:val="TextonotapieCar"/>
    <w:uiPriority w:val="99"/>
    <w:semiHidden/>
    <w:unhideWhenUsed/>
    <w:rsid w:val="005622C4"/>
    <w:pPr>
      <w:spacing w:after="0" w:line="240" w:lineRule="auto"/>
    </w:pPr>
    <w:rPr>
      <w:sz w:val="20"/>
      <w:szCs w:val="20"/>
    </w:rPr>
  </w:style>
  <w:style w:type="character" w:customStyle="1" w:styleId="TextonotapieCar">
    <w:name w:val="Texto nota pie Car"/>
    <w:link w:val="Textonotapie"/>
    <w:uiPriority w:val="99"/>
    <w:semiHidden/>
    <w:rsid w:val="005622C4"/>
    <w:rPr>
      <w:sz w:val="20"/>
      <w:szCs w:val="20"/>
    </w:rPr>
  </w:style>
  <w:style w:type="character" w:styleId="Refdenotaalpie">
    <w:name w:val="footnote reference"/>
    <w:uiPriority w:val="99"/>
    <w:semiHidden/>
    <w:unhideWhenUsed/>
    <w:rsid w:val="005622C4"/>
    <w:rPr>
      <w:vertAlign w:val="superscript"/>
    </w:rPr>
  </w:style>
  <w:style w:type="paragraph" w:customStyle="1" w:styleId="Texto">
    <w:name w:val="Texto"/>
    <w:basedOn w:val="Normal"/>
    <w:link w:val="TextoCar"/>
    <w:rsid w:val="002C4A92"/>
    <w:pPr>
      <w:spacing w:after="101" w:line="216" w:lineRule="exact"/>
      <w:ind w:firstLine="288"/>
      <w:jc w:val="both"/>
    </w:pPr>
    <w:rPr>
      <w:rFonts w:ascii="Arial" w:hAnsi="Arial"/>
      <w:sz w:val="18"/>
      <w:szCs w:val="20"/>
      <w:lang w:val="es-ES" w:eastAsia="es-ES"/>
    </w:rPr>
  </w:style>
  <w:style w:type="character" w:customStyle="1" w:styleId="TextoCar">
    <w:name w:val="Texto Car"/>
    <w:link w:val="Texto"/>
    <w:locked/>
    <w:rsid w:val="002C4A92"/>
    <w:rPr>
      <w:rFonts w:ascii="Arial" w:eastAsia="Times New Roman" w:hAnsi="Arial" w:cs="Times New Roman"/>
      <w:sz w:val="18"/>
      <w:szCs w:val="20"/>
      <w:lang w:val="es-ES" w:eastAsia="es-ES"/>
    </w:rPr>
  </w:style>
  <w:style w:type="character" w:styleId="Hipervnculo">
    <w:name w:val="Hyperlink"/>
    <w:uiPriority w:val="99"/>
    <w:unhideWhenUsed/>
    <w:rsid w:val="00013560"/>
    <w:rPr>
      <w:color w:val="0000FF"/>
      <w:u w:val="single"/>
    </w:rPr>
  </w:style>
  <w:style w:type="paragraph" w:customStyle="1" w:styleId="Normal2">
    <w:name w:val="Normal2"/>
    <w:rsid w:val="00070CC2"/>
    <w:rPr>
      <w:rFonts w:ascii="Times New Roman" w:hAnsi="Times New Roman"/>
      <w:color w:val="000000"/>
      <w:sz w:val="24"/>
      <w:lang w:val="es-ES" w:eastAsia="es-ES"/>
    </w:rPr>
  </w:style>
  <w:style w:type="paragraph" w:styleId="Textodeglobo">
    <w:name w:val="Balloon Text"/>
    <w:basedOn w:val="Normal"/>
    <w:link w:val="TextodegloboCar"/>
    <w:uiPriority w:val="99"/>
    <w:semiHidden/>
    <w:unhideWhenUsed/>
    <w:rsid w:val="00070CC2"/>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070CC2"/>
    <w:rPr>
      <w:rFonts w:ascii="Tahoma" w:hAnsi="Tahoma" w:cs="Tahoma"/>
      <w:sz w:val="16"/>
      <w:szCs w:val="16"/>
    </w:rPr>
  </w:style>
  <w:style w:type="table" w:styleId="Tablaconcuadrcula">
    <w:name w:val="Table Grid"/>
    <w:basedOn w:val="Tablanormal"/>
    <w:uiPriority w:val="39"/>
    <w:rsid w:val="00623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451389"/>
    <w:rPr>
      <w:color w:val="605E5C"/>
      <w:shd w:val="clear" w:color="auto" w:fill="E1DFDD"/>
    </w:rPr>
  </w:style>
  <w:style w:type="character" w:customStyle="1" w:styleId="Ttulo1Car">
    <w:name w:val="Título 1 Car"/>
    <w:link w:val="Ttulo1"/>
    <w:rsid w:val="00610D6A"/>
    <w:rPr>
      <w:rFonts w:ascii="Times New Roman" w:hAnsi="Times New Roman"/>
      <w:b/>
      <w:sz w:val="48"/>
      <w:szCs w:val="48"/>
      <w:lang w:val="es-ES" w:eastAsia="es-ES"/>
    </w:rPr>
  </w:style>
  <w:style w:type="character" w:customStyle="1" w:styleId="Ttulo2Car">
    <w:name w:val="Título 2 Car"/>
    <w:link w:val="Ttulo2"/>
    <w:rsid w:val="00610D6A"/>
    <w:rPr>
      <w:rFonts w:ascii="Times New Roman" w:hAnsi="Times New Roman"/>
      <w:b/>
      <w:sz w:val="36"/>
      <w:szCs w:val="36"/>
      <w:lang w:val="es-ES" w:eastAsia="es-ES"/>
    </w:rPr>
  </w:style>
  <w:style w:type="character" w:customStyle="1" w:styleId="Ttulo3Car">
    <w:name w:val="Título 3 Car"/>
    <w:link w:val="Ttulo3"/>
    <w:semiHidden/>
    <w:rsid w:val="00610D6A"/>
    <w:rPr>
      <w:rFonts w:ascii="Calibri Light" w:hAnsi="Calibri Light"/>
      <w:b/>
      <w:bCs/>
      <w:sz w:val="26"/>
      <w:szCs w:val="26"/>
      <w:lang w:val="es-ES" w:eastAsia="es-ES"/>
    </w:rPr>
  </w:style>
  <w:style w:type="character" w:customStyle="1" w:styleId="Ttulo4Car">
    <w:name w:val="Título 4 Car"/>
    <w:link w:val="Ttulo4"/>
    <w:rsid w:val="00610D6A"/>
    <w:rPr>
      <w:rFonts w:ascii="Times New Roman" w:hAnsi="Times New Roman"/>
      <w:b/>
      <w:sz w:val="24"/>
      <w:szCs w:val="24"/>
      <w:lang w:val="es-ES" w:eastAsia="es-ES"/>
    </w:rPr>
  </w:style>
  <w:style w:type="character" w:customStyle="1" w:styleId="Ttulo5Car">
    <w:name w:val="Título 5 Car"/>
    <w:link w:val="Ttulo5"/>
    <w:rsid w:val="00610D6A"/>
    <w:rPr>
      <w:rFonts w:ascii="Times New Roman" w:hAnsi="Times New Roman"/>
      <w:b/>
      <w:sz w:val="22"/>
      <w:szCs w:val="22"/>
      <w:lang w:val="es-ES" w:eastAsia="es-ES"/>
    </w:rPr>
  </w:style>
  <w:style w:type="character" w:customStyle="1" w:styleId="Ttulo6Car">
    <w:name w:val="Título 6 Car"/>
    <w:link w:val="Ttulo6"/>
    <w:rsid w:val="00610D6A"/>
    <w:rPr>
      <w:rFonts w:ascii="Times New Roman" w:hAnsi="Times New Roman"/>
      <w:b/>
      <w:lang w:val="es-ES" w:eastAsia="es-ES"/>
    </w:rPr>
  </w:style>
  <w:style w:type="numbering" w:customStyle="1" w:styleId="Sinlista1">
    <w:name w:val="Sin lista1"/>
    <w:next w:val="Sinlista"/>
    <w:uiPriority w:val="99"/>
    <w:semiHidden/>
    <w:unhideWhenUsed/>
    <w:rsid w:val="00610D6A"/>
  </w:style>
  <w:style w:type="character" w:customStyle="1" w:styleId="PrrafodelistaCar">
    <w:name w:val="Párrafo de lista Car"/>
    <w:link w:val="Prrafodelista"/>
    <w:uiPriority w:val="34"/>
    <w:locked/>
    <w:rsid w:val="00610D6A"/>
    <w:rPr>
      <w:rFonts w:eastAsia="Calibri"/>
      <w:sz w:val="22"/>
      <w:szCs w:val="22"/>
      <w:lang w:eastAsia="en-US"/>
    </w:rPr>
  </w:style>
  <w:style w:type="table" w:customStyle="1" w:styleId="Tablaconcuadrcula1">
    <w:name w:val="Tabla con cuadrícula1"/>
    <w:basedOn w:val="Tablanormal"/>
    <w:next w:val="Tablaconcuadrcula"/>
    <w:uiPriority w:val="39"/>
    <w:rsid w:val="00610D6A"/>
    <w:rPr>
      <w:rFonts w:ascii="Times New Roman" w:hAnsi="Times New Roman"/>
      <w:sz w:val="24"/>
      <w:szCs w:val="24"/>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610D6A"/>
    <w:rPr>
      <w:sz w:val="16"/>
      <w:szCs w:val="16"/>
    </w:rPr>
  </w:style>
  <w:style w:type="paragraph" w:styleId="Textocomentario">
    <w:name w:val="annotation text"/>
    <w:basedOn w:val="Normal"/>
    <w:link w:val="TextocomentarioCar"/>
    <w:uiPriority w:val="99"/>
    <w:unhideWhenUsed/>
    <w:rsid w:val="00610D6A"/>
    <w:pPr>
      <w:spacing w:after="0" w:line="240" w:lineRule="auto"/>
    </w:pPr>
    <w:rPr>
      <w:rFonts w:ascii="Times New Roman" w:eastAsia="PMingLiU" w:hAnsi="Times New Roman"/>
      <w:sz w:val="20"/>
      <w:szCs w:val="20"/>
      <w:lang w:eastAsia="en-US"/>
    </w:rPr>
  </w:style>
  <w:style w:type="character" w:customStyle="1" w:styleId="TextocomentarioCar">
    <w:name w:val="Texto comentario Car"/>
    <w:link w:val="Textocomentario"/>
    <w:uiPriority w:val="99"/>
    <w:rsid w:val="00610D6A"/>
    <w:rPr>
      <w:rFonts w:ascii="Times New Roman" w:eastAsia="PMingLiU" w:hAnsi="Times New Roman"/>
      <w:lang w:eastAsia="en-US"/>
    </w:rPr>
  </w:style>
  <w:style w:type="paragraph" w:styleId="Asuntodelcomentario">
    <w:name w:val="annotation subject"/>
    <w:basedOn w:val="Textocomentario"/>
    <w:next w:val="Textocomentario"/>
    <w:link w:val="AsuntodelcomentarioCar"/>
    <w:uiPriority w:val="99"/>
    <w:semiHidden/>
    <w:unhideWhenUsed/>
    <w:rsid w:val="00610D6A"/>
    <w:rPr>
      <w:b/>
      <w:bCs/>
    </w:rPr>
  </w:style>
  <w:style w:type="character" w:customStyle="1" w:styleId="AsuntodelcomentarioCar">
    <w:name w:val="Asunto del comentario Car"/>
    <w:link w:val="Asuntodelcomentario"/>
    <w:uiPriority w:val="99"/>
    <w:semiHidden/>
    <w:rsid w:val="00610D6A"/>
    <w:rPr>
      <w:rFonts w:ascii="Times New Roman" w:eastAsia="PMingLiU" w:hAnsi="Times New Roman"/>
      <w:b/>
      <w:bCs/>
      <w:lang w:eastAsia="en-US"/>
    </w:rPr>
  </w:style>
  <w:style w:type="paragraph" w:styleId="Revisin">
    <w:name w:val="Revision"/>
    <w:hidden/>
    <w:uiPriority w:val="99"/>
    <w:semiHidden/>
    <w:rsid w:val="00610D6A"/>
    <w:rPr>
      <w:rFonts w:ascii="Times New Roman" w:eastAsia="PMingLiU" w:hAnsi="Times New Roman"/>
      <w:sz w:val="22"/>
      <w:szCs w:val="22"/>
      <w:lang w:eastAsia="en-US"/>
    </w:rPr>
  </w:style>
  <w:style w:type="table" w:customStyle="1" w:styleId="TableNormal1">
    <w:name w:val="Table Normal1"/>
    <w:rsid w:val="00610D6A"/>
    <w:rPr>
      <w:rFonts w:ascii="Times New Roman" w:hAnsi="Times New Roman"/>
      <w:sz w:val="24"/>
      <w:szCs w:val="24"/>
      <w:lang w:val="es-ES" w:eastAsia="en-US"/>
    </w:rPr>
    <w:tblPr>
      <w:tblCellMar>
        <w:top w:w="0" w:type="dxa"/>
        <w:left w:w="0" w:type="dxa"/>
        <w:bottom w:w="0" w:type="dxa"/>
        <w:right w:w="0" w:type="dxa"/>
      </w:tblCellMar>
    </w:tblPr>
  </w:style>
  <w:style w:type="paragraph" w:styleId="Ttulo">
    <w:name w:val="Title"/>
    <w:basedOn w:val="Normal"/>
    <w:next w:val="Normal"/>
    <w:link w:val="TtuloCar"/>
    <w:rsid w:val="00610D6A"/>
    <w:pPr>
      <w:keepNext/>
      <w:keepLines/>
      <w:spacing w:before="480" w:after="120" w:line="240" w:lineRule="auto"/>
    </w:pPr>
    <w:rPr>
      <w:rFonts w:ascii="Times New Roman" w:hAnsi="Times New Roman"/>
      <w:b/>
      <w:sz w:val="72"/>
      <w:szCs w:val="72"/>
      <w:lang w:val="es-ES" w:eastAsia="es-ES"/>
    </w:rPr>
  </w:style>
  <w:style w:type="character" w:customStyle="1" w:styleId="TtuloCar">
    <w:name w:val="Título Car"/>
    <w:link w:val="Ttulo"/>
    <w:rsid w:val="00610D6A"/>
    <w:rPr>
      <w:rFonts w:ascii="Times New Roman" w:hAnsi="Times New Roman"/>
      <w:b/>
      <w:sz w:val="72"/>
      <w:szCs w:val="72"/>
      <w:lang w:val="es-ES" w:eastAsia="es-ES"/>
    </w:rPr>
  </w:style>
  <w:style w:type="character" w:styleId="Nmerodepgina">
    <w:name w:val="page number"/>
    <w:rsid w:val="00610D6A"/>
  </w:style>
  <w:style w:type="paragraph" w:customStyle="1" w:styleId="Estilo">
    <w:name w:val="Estilo"/>
    <w:basedOn w:val="Sinespaciado"/>
    <w:link w:val="EstiloCar"/>
    <w:qFormat/>
    <w:rsid w:val="00610D6A"/>
  </w:style>
  <w:style w:type="character" w:customStyle="1" w:styleId="EstiloCar">
    <w:name w:val="Estilo Car"/>
    <w:link w:val="Estilo"/>
    <w:rsid w:val="00610D6A"/>
    <w:rPr>
      <w:rFonts w:ascii="Times New Roman" w:hAnsi="Times New Roman"/>
      <w:sz w:val="24"/>
      <w:szCs w:val="24"/>
      <w:lang w:val="es-ES" w:eastAsia="es-ES"/>
    </w:rPr>
  </w:style>
  <w:style w:type="paragraph" w:styleId="NormalWeb">
    <w:name w:val="Normal (Web)"/>
    <w:basedOn w:val="Normal"/>
    <w:uiPriority w:val="99"/>
    <w:unhideWhenUsed/>
    <w:rsid w:val="00610D6A"/>
    <w:pPr>
      <w:spacing w:before="100" w:beforeAutospacing="1" w:after="100" w:afterAutospacing="1" w:line="240" w:lineRule="auto"/>
    </w:pPr>
    <w:rPr>
      <w:rFonts w:ascii="Times New Roman" w:hAnsi="Times New Roman"/>
      <w:sz w:val="24"/>
      <w:szCs w:val="24"/>
    </w:rPr>
  </w:style>
  <w:style w:type="paragraph" w:styleId="Sinespaciado">
    <w:name w:val="No Spacing"/>
    <w:uiPriority w:val="1"/>
    <w:qFormat/>
    <w:rsid w:val="00610D6A"/>
    <w:rPr>
      <w:rFonts w:ascii="Times New Roman" w:hAnsi="Times New Roman"/>
      <w:sz w:val="24"/>
      <w:szCs w:val="24"/>
      <w:lang w:val="es-ES" w:eastAsia="es-ES"/>
    </w:rPr>
  </w:style>
  <w:style w:type="paragraph" w:styleId="Subttulo">
    <w:name w:val="Subtitle"/>
    <w:basedOn w:val="Normal"/>
    <w:next w:val="Normal"/>
    <w:link w:val="SubttuloCar"/>
    <w:rsid w:val="00610D6A"/>
    <w:pPr>
      <w:keepNext/>
      <w:keepLines/>
      <w:spacing w:before="360" w:after="80" w:line="240" w:lineRule="auto"/>
    </w:pPr>
    <w:rPr>
      <w:rFonts w:ascii="Georgia" w:eastAsia="Georgia" w:hAnsi="Georgia" w:cs="Georgia"/>
      <w:i/>
      <w:color w:val="666666"/>
      <w:sz w:val="48"/>
      <w:szCs w:val="48"/>
      <w:lang w:val="es-ES" w:eastAsia="es-ES"/>
    </w:rPr>
  </w:style>
  <w:style w:type="character" w:customStyle="1" w:styleId="SubttuloCar">
    <w:name w:val="Subtítulo Car"/>
    <w:link w:val="Subttulo"/>
    <w:rsid w:val="00610D6A"/>
    <w:rPr>
      <w:rFonts w:ascii="Georgia" w:eastAsia="Georgia" w:hAnsi="Georgia" w:cs="Georgia"/>
      <w:i/>
      <w:color w:val="666666"/>
      <w:sz w:val="48"/>
      <w:szCs w:val="48"/>
      <w:lang w:val="es-ES" w:eastAsia="es-ES"/>
    </w:rPr>
  </w:style>
  <w:style w:type="numbering" w:customStyle="1" w:styleId="Sinlista2">
    <w:name w:val="Sin lista2"/>
    <w:next w:val="Sinlista"/>
    <w:uiPriority w:val="99"/>
    <w:semiHidden/>
    <w:unhideWhenUsed/>
    <w:rsid w:val="00B13E1E"/>
  </w:style>
  <w:style w:type="table" w:customStyle="1" w:styleId="Tablaconcuadrcula2">
    <w:name w:val="Tabla con cuadrícula2"/>
    <w:basedOn w:val="Tablanormal"/>
    <w:next w:val="Tablaconcuadrcula"/>
    <w:uiPriority w:val="39"/>
    <w:rsid w:val="00B13E1E"/>
    <w:rPr>
      <w:rFonts w:ascii="Times New Roman" w:hAnsi="Times New Roman"/>
      <w:sz w:val="24"/>
      <w:szCs w:val="24"/>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B13E1E"/>
    <w:rPr>
      <w:rFonts w:ascii="Times New Roman" w:hAnsi="Times New Roman"/>
      <w:sz w:val="24"/>
      <w:szCs w:val="24"/>
      <w:lang w:val="es-E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244">
      <w:bodyDiv w:val="1"/>
      <w:marLeft w:val="0"/>
      <w:marRight w:val="0"/>
      <w:marTop w:val="0"/>
      <w:marBottom w:val="0"/>
      <w:divBdr>
        <w:top w:val="none" w:sz="0" w:space="0" w:color="auto"/>
        <w:left w:val="none" w:sz="0" w:space="0" w:color="auto"/>
        <w:bottom w:val="none" w:sz="0" w:space="0" w:color="auto"/>
        <w:right w:val="none" w:sz="0" w:space="0" w:color="auto"/>
      </w:divBdr>
    </w:div>
    <w:div w:id="152333020">
      <w:bodyDiv w:val="1"/>
      <w:marLeft w:val="0"/>
      <w:marRight w:val="0"/>
      <w:marTop w:val="0"/>
      <w:marBottom w:val="0"/>
      <w:divBdr>
        <w:top w:val="none" w:sz="0" w:space="0" w:color="auto"/>
        <w:left w:val="none" w:sz="0" w:space="0" w:color="auto"/>
        <w:bottom w:val="none" w:sz="0" w:space="0" w:color="auto"/>
        <w:right w:val="none" w:sz="0" w:space="0" w:color="auto"/>
      </w:divBdr>
    </w:div>
    <w:div w:id="273026370">
      <w:bodyDiv w:val="1"/>
      <w:marLeft w:val="0"/>
      <w:marRight w:val="0"/>
      <w:marTop w:val="0"/>
      <w:marBottom w:val="0"/>
      <w:divBdr>
        <w:top w:val="none" w:sz="0" w:space="0" w:color="auto"/>
        <w:left w:val="none" w:sz="0" w:space="0" w:color="auto"/>
        <w:bottom w:val="none" w:sz="0" w:space="0" w:color="auto"/>
        <w:right w:val="none" w:sz="0" w:space="0" w:color="auto"/>
      </w:divBdr>
    </w:div>
    <w:div w:id="284426499">
      <w:bodyDiv w:val="1"/>
      <w:marLeft w:val="0"/>
      <w:marRight w:val="0"/>
      <w:marTop w:val="0"/>
      <w:marBottom w:val="0"/>
      <w:divBdr>
        <w:top w:val="none" w:sz="0" w:space="0" w:color="auto"/>
        <w:left w:val="none" w:sz="0" w:space="0" w:color="auto"/>
        <w:bottom w:val="none" w:sz="0" w:space="0" w:color="auto"/>
        <w:right w:val="none" w:sz="0" w:space="0" w:color="auto"/>
      </w:divBdr>
    </w:div>
    <w:div w:id="359861166">
      <w:bodyDiv w:val="1"/>
      <w:marLeft w:val="0"/>
      <w:marRight w:val="0"/>
      <w:marTop w:val="0"/>
      <w:marBottom w:val="0"/>
      <w:divBdr>
        <w:top w:val="none" w:sz="0" w:space="0" w:color="auto"/>
        <w:left w:val="none" w:sz="0" w:space="0" w:color="auto"/>
        <w:bottom w:val="none" w:sz="0" w:space="0" w:color="auto"/>
        <w:right w:val="none" w:sz="0" w:space="0" w:color="auto"/>
      </w:divBdr>
    </w:div>
    <w:div w:id="446386334">
      <w:bodyDiv w:val="1"/>
      <w:marLeft w:val="0"/>
      <w:marRight w:val="0"/>
      <w:marTop w:val="0"/>
      <w:marBottom w:val="0"/>
      <w:divBdr>
        <w:top w:val="none" w:sz="0" w:space="0" w:color="auto"/>
        <w:left w:val="none" w:sz="0" w:space="0" w:color="auto"/>
        <w:bottom w:val="none" w:sz="0" w:space="0" w:color="auto"/>
        <w:right w:val="none" w:sz="0" w:space="0" w:color="auto"/>
      </w:divBdr>
    </w:div>
    <w:div w:id="663822453">
      <w:bodyDiv w:val="1"/>
      <w:marLeft w:val="0"/>
      <w:marRight w:val="0"/>
      <w:marTop w:val="0"/>
      <w:marBottom w:val="0"/>
      <w:divBdr>
        <w:top w:val="none" w:sz="0" w:space="0" w:color="auto"/>
        <w:left w:val="none" w:sz="0" w:space="0" w:color="auto"/>
        <w:bottom w:val="none" w:sz="0" w:space="0" w:color="auto"/>
        <w:right w:val="none" w:sz="0" w:space="0" w:color="auto"/>
      </w:divBdr>
    </w:div>
    <w:div w:id="681132355">
      <w:bodyDiv w:val="1"/>
      <w:marLeft w:val="0"/>
      <w:marRight w:val="0"/>
      <w:marTop w:val="0"/>
      <w:marBottom w:val="0"/>
      <w:divBdr>
        <w:top w:val="none" w:sz="0" w:space="0" w:color="auto"/>
        <w:left w:val="none" w:sz="0" w:space="0" w:color="auto"/>
        <w:bottom w:val="none" w:sz="0" w:space="0" w:color="auto"/>
        <w:right w:val="none" w:sz="0" w:space="0" w:color="auto"/>
      </w:divBdr>
    </w:div>
    <w:div w:id="683365023">
      <w:bodyDiv w:val="1"/>
      <w:marLeft w:val="0"/>
      <w:marRight w:val="0"/>
      <w:marTop w:val="0"/>
      <w:marBottom w:val="0"/>
      <w:divBdr>
        <w:top w:val="none" w:sz="0" w:space="0" w:color="auto"/>
        <w:left w:val="none" w:sz="0" w:space="0" w:color="auto"/>
        <w:bottom w:val="none" w:sz="0" w:space="0" w:color="auto"/>
        <w:right w:val="none" w:sz="0" w:space="0" w:color="auto"/>
      </w:divBdr>
    </w:div>
    <w:div w:id="796530165">
      <w:bodyDiv w:val="1"/>
      <w:marLeft w:val="0"/>
      <w:marRight w:val="0"/>
      <w:marTop w:val="0"/>
      <w:marBottom w:val="0"/>
      <w:divBdr>
        <w:top w:val="none" w:sz="0" w:space="0" w:color="auto"/>
        <w:left w:val="none" w:sz="0" w:space="0" w:color="auto"/>
        <w:bottom w:val="none" w:sz="0" w:space="0" w:color="auto"/>
        <w:right w:val="none" w:sz="0" w:space="0" w:color="auto"/>
      </w:divBdr>
    </w:div>
    <w:div w:id="1110510098">
      <w:bodyDiv w:val="1"/>
      <w:marLeft w:val="0"/>
      <w:marRight w:val="0"/>
      <w:marTop w:val="0"/>
      <w:marBottom w:val="0"/>
      <w:divBdr>
        <w:top w:val="none" w:sz="0" w:space="0" w:color="auto"/>
        <w:left w:val="none" w:sz="0" w:space="0" w:color="auto"/>
        <w:bottom w:val="none" w:sz="0" w:space="0" w:color="auto"/>
        <w:right w:val="none" w:sz="0" w:space="0" w:color="auto"/>
      </w:divBdr>
      <w:divsChild>
        <w:div w:id="766463216">
          <w:marLeft w:val="0"/>
          <w:marRight w:val="0"/>
          <w:marTop w:val="0"/>
          <w:marBottom w:val="0"/>
          <w:divBdr>
            <w:top w:val="none" w:sz="0" w:space="0" w:color="auto"/>
            <w:left w:val="none" w:sz="0" w:space="0" w:color="auto"/>
            <w:bottom w:val="none" w:sz="0" w:space="0" w:color="auto"/>
            <w:right w:val="none" w:sz="0" w:space="0" w:color="auto"/>
          </w:divBdr>
        </w:div>
        <w:div w:id="874074137">
          <w:marLeft w:val="0"/>
          <w:marRight w:val="0"/>
          <w:marTop w:val="0"/>
          <w:marBottom w:val="0"/>
          <w:divBdr>
            <w:top w:val="none" w:sz="0" w:space="0" w:color="auto"/>
            <w:left w:val="none" w:sz="0" w:space="0" w:color="auto"/>
            <w:bottom w:val="none" w:sz="0" w:space="0" w:color="auto"/>
            <w:right w:val="none" w:sz="0" w:space="0" w:color="auto"/>
          </w:divBdr>
        </w:div>
        <w:div w:id="948196716">
          <w:marLeft w:val="0"/>
          <w:marRight w:val="0"/>
          <w:marTop w:val="0"/>
          <w:marBottom w:val="0"/>
          <w:divBdr>
            <w:top w:val="none" w:sz="0" w:space="0" w:color="auto"/>
            <w:left w:val="none" w:sz="0" w:space="0" w:color="auto"/>
            <w:bottom w:val="none" w:sz="0" w:space="0" w:color="auto"/>
            <w:right w:val="none" w:sz="0" w:space="0" w:color="auto"/>
          </w:divBdr>
        </w:div>
        <w:div w:id="962930795">
          <w:marLeft w:val="0"/>
          <w:marRight w:val="0"/>
          <w:marTop w:val="0"/>
          <w:marBottom w:val="0"/>
          <w:divBdr>
            <w:top w:val="none" w:sz="0" w:space="0" w:color="auto"/>
            <w:left w:val="none" w:sz="0" w:space="0" w:color="auto"/>
            <w:bottom w:val="none" w:sz="0" w:space="0" w:color="auto"/>
            <w:right w:val="none" w:sz="0" w:space="0" w:color="auto"/>
          </w:divBdr>
        </w:div>
        <w:div w:id="998462948">
          <w:marLeft w:val="0"/>
          <w:marRight w:val="0"/>
          <w:marTop w:val="0"/>
          <w:marBottom w:val="0"/>
          <w:divBdr>
            <w:top w:val="none" w:sz="0" w:space="0" w:color="auto"/>
            <w:left w:val="none" w:sz="0" w:space="0" w:color="auto"/>
            <w:bottom w:val="none" w:sz="0" w:space="0" w:color="auto"/>
            <w:right w:val="none" w:sz="0" w:space="0" w:color="auto"/>
          </w:divBdr>
        </w:div>
        <w:div w:id="1253588224">
          <w:marLeft w:val="0"/>
          <w:marRight w:val="0"/>
          <w:marTop w:val="0"/>
          <w:marBottom w:val="0"/>
          <w:divBdr>
            <w:top w:val="none" w:sz="0" w:space="0" w:color="auto"/>
            <w:left w:val="none" w:sz="0" w:space="0" w:color="auto"/>
            <w:bottom w:val="none" w:sz="0" w:space="0" w:color="auto"/>
            <w:right w:val="none" w:sz="0" w:space="0" w:color="auto"/>
          </w:divBdr>
        </w:div>
        <w:div w:id="2132167416">
          <w:marLeft w:val="0"/>
          <w:marRight w:val="0"/>
          <w:marTop w:val="0"/>
          <w:marBottom w:val="0"/>
          <w:divBdr>
            <w:top w:val="none" w:sz="0" w:space="0" w:color="auto"/>
            <w:left w:val="none" w:sz="0" w:space="0" w:color="auto"/>
            <w:bottom w:val="none" w:sz="0" w:space="0" w:color="auto"/>
            <w:right w:val="none" w:sz="0" w:space="0" w:color="auto"/>
          </w:divBdr>
        </w:div>
      </w:divsChild>
    </w:div>
    <w:div w:id="1514026192">
      <w:bodyDiv w:val="1"/>
      <w:marLeft w:val="0"/>
      <w:marRight w:val="0"/>
      <w:marTop w:val="0"/>
      <w:marBottom w:val="0"/>
      <w:divBdr>
        <w:top w:val="none" w:sz="0" w:space="0" w:color="auto"/>
        <w:left w:val="none" w:sz="0" w:space="0" w:color="auto"/>
        <w:bottom w:val="none" w:sz="0" w:space="0" w:color="auto"/>
        <w:right w:val="none" w:sz="0" w:space="0" w:color="auto"/>
      </w:divBdr>
    </w:div>
    <w:div w:id="1570768391">
      <w:bodyDiv w:val="1"/>
      <w:marLeft w:val="0"/>
      <w:marRight w:val="0"/>
      <w:marTop w:val="0"/>
      <w:marBottom w:val="0"/>
      <w:divBdr>
        <w:top w:val="none" w:sz="0" w:space="0" w:color="auto"/>
        <w:left w:val="none" w:sz="0" w:space="0" w:color="auto"/>
        <w:bottom w:val="none" w:sz="0" w:space="0" w:color="auto"/>
        <w:right w:val="none" w:sz="0" w:space="0" w:color="auto"/>
      </w:divBdr>
    </w:div>
    <w:div w:id="1852405475">
      <w:bodyDiv w:val="1"/>
      <w:marLeft w:val="0"/>
      <w:marRight w:val="0"/>
      <w:marTop w:val="0"/>
      <w:marBottom w:val="0"/>
      <w:divBdr>
        <w:top w:val="none" w:sz="0" w:space="0" w:color="auto"/>
        <w:left w:val="none" w:sz="0" w:space="0" w:color="auto"/>
        <w:bottom w:val="none" w:sz="0" w:space="0" w:color="auto"/>
        <w:right w:val="none" w:sz="0" w:space="0" w:color="auto"/>
      </w:divBdr>
    </w:div>
    <w:div w:id="1904946132">
      <w:bodyDiv w:val="1"/>
      <w:marLeft w:val="0"/>
      <w:marRight w:val="0"/>
      <w:marTop w:val="0"/>
      <w:marBottom w:val="0"/>
      <w:divBdr>
        <w:top w:val="none" w:sz="0" w:space="0" w:color="auto"/>
        <w:left w:val="none" w:sz="0" w:space="0" w:color="auto"/>
        <w:bottom w:val="none" w:sz="0" w:space="0" w:color="auto"/>
        <w:right w:val="none" w:sz="0" w:space="0" w:color="auto"/>
      </w:divBdr>
    </w:div>
    <w:div w:id="2034573730">
      <w:bodyDiv w:val="1"/>
      <w:marLeft w:val="0"/>
      <w:marRight w:val="0"/>
      <w:marTop w:val="0"/>
      <w:marBottom w:val="0"/>
      <w:divBdr>
        <w:top w:val="none" w:sz="0" w:space="0" w:color="auto"/>
        <w:left w:val="none" w:sz="0" w:space="0" w:color="auto"/>
        <w:bottom w:val="none" w:sz="0" w:space="0" w:color="auto"/>
        <w:right w:val="none" w:sz="0" w:space="0" w:color="auto"/>
      </w:divBdr>
    </w:div>
    <w:div w:id="2062896502">
      <w:bodyDiv w:val="1"/>
      <w:marLeft w:val="0"/>
      <w:marRight w:val="0"/>
      <w:marTop w:val="0"/>
      <w:marBottom w:val="0"/>
      <w:divBdr>
        <w:top w:val="none" w:sz="0" w:space="0" w:color="auto"/>
        <w:left w:val="none" w:sz="0" w:space="0" w:color="auto"/>
        <w:bottom w:val="none" w:sz="0" w:space="0" w:color="auto"/>
        <w:right w:val="none" w:sz="0" w:space="0" w:color="auto"/>
      </w:divBdr>
      <w:divsChild>
        <w:div w:id="287587716">
          <w:marLeft w:val="0"/>
          <w:marRight w:val="0"/>
          <w:marTop w:val="0"/>
          <w:marBottom w:val="0"/>
          <w:divBdr>
            <w:top w:val="none" w:sz="0" w:space="0" w:color="auto"/>
            <w:left w:val="none" w:sz="0" w:space="0" w:color="auto"/>
            <w:bottom w:val="none" w:sz="0" w:space="0" w:color="auto"/>
            <w:right w:val="none" w:sz="0" w:space="0" w:color="auto"/>
          </w:divBdr>
        </w:div>
        <w:div w:id="350188514">
          <w:marLeft w:val="0"/>
          <w:marRight w:val="0"/>
          <w:marTop w:val="0"/>
          <w:marBottom w:val="0"/>
          <w:divBdr>
            <w:top w:val="none" w:sz="0" w:space="0" w:color="auto"/>
            <w:left w:val="none" w:sz="0" w:space="0" w:color="auto"/>
            <w:bottom w:val="none" w:sz="0" w:space="0" w:color="auto"/>
            <w:right w:val="none" w:sz="0" w:space="0" w:color="auto"/>
          </w:divBdr>
        </w:div>
        <w:div w:id="553733279">
          <w:marLeft w:val="0"/>
          <w:marRight w:val="0"/>
          <w:marTop w:val="0"/>
          <w:marBottom w:val="0"/>
          <w:divBdr>
            <w:top w:val="none" w:sz="0" w:space="0" w:color="auto"/>
            <w:left w:val="none" w:sz="0" w:space="0" w:color="auto"/>
            <w:bottom w:val="none" w:sz="0" w:space="0" w:color="auto"/>
            <w:right w:val="none" w:sz="0" w:space="0" w:color="auto"/>
          </w:divBdr>
        </w:div>
        <w:div w:id="866412402">
          <w:marLeft w:val="0"/>
          <w:marRight w:val="0"/>
          <w:marTop w:val="0"/>
          <w:marBottom w:val="0"/>
          <w:divBdr>
            <w:top w:val="none" w:sz="0" w:space="0" w:color="auto"/>
            <w:left w:val="none" w:sz="0" w:space="0" w:color="auto"/>
            <w:bottom w:val="none" w:sz="0" w:space="0" w:color="auto"/>
            <w:right w:val="none" w:sz="0" w:space="0" w:color="auto"/>
          </w:divBdr>
        </w:div>
        <w:div w:id="1586837064">
          <w:marLeft w:val="0"/>
          <w:marRight w:val="0"/>
          <w:marTop w:val="0"/>
          <w:marBottom w:val="0"/>
          <w:divBdr>
            <w:top w:val="none" w:sz="0" w:space="0" w:color="auto"/>
            <w:left w:val="none" w:sz="0" w:space="0" w:color="auto"/>
            <w:bottom w:val="none" w:sz="0" w:space="0" w:color="auto"/>
            <w:right w:val="none" w:sz="0" w:space="0" w:color="auto"/>
          </w:divBdr>
        </w:div>
        <w:div w:id="1771580479">
          <w:marLeft w:val="0"/>
          <w:marRight w:val="0"/>
          <w:marTop w:val="0"/>
          <w:marBottom w:val="0"/>
          <w:divBdr>
            <w:top w:val="none" w:sz="0" w:space="0" w:color="auto"/>
            <w:left w:val="none" w:sz="0" w:space="0" w:color="auto"/>
            <w:bottom w:val="none" w:sz="0" w:space="0" w:color="auto"/>
            <w:right w:val="none" w:sz="0" w:space="0" w:color="auto"/>
          </w:divBdr>
        </w:div>
        <w:div w:id="2117825053">
          <w:marLeft w:val="0"/>
          <w:marRight w:val="0"/>
          <w:marTop w:val="0"/>
          <w:marBottom w:val="0"/>
          <w:divBdr>
            <w:top w:val="none" w:sz="0" w:space="0" w:color="auto"/>
            <w:left w:val="none" w:sz="0" w:space="0" w:color="auto"/>
            <w:bottom w:val="none" w:sz="0" w:space="0" w:color="auto"/>
            <w:right w:val="none" w:sz="0" w:space="0" w:color="auto"/>
          </w:divBdr>
        </w:div>
      </w:divsChild>
    </w:div>
    <w:div w:id="211833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E55A4-5279-4C2D-985D-C13023C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4873</Words>
  <Characters>26804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acastillo</dc:creator>
  <cp:keywords/>
  <dc:description/>
  <cp:lastModifiedBy>Brenda Sarahi Gonzalez Dominguez</cp:lastModifiedBy>
  <cp:revision>2</cp:revision>
  <cp:lastPrinted>2021-12-11T00:16:00Z</cp:lastPrinted>
  <dcterms:created xsi:type="dcterms:W3CDTF">2022-11-30T18:41:00Z</dcterms:created>
  <dcterms:modified xsi:type="dcterms:W3CDTF">2022-11-30T18:41:00Z</dcterms:modified>
</cp:coreProperties>
</file>