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51" w:rsidRPr="00D50A91" w:rsidRDefault="002D1951" w:rsidP="002D1951">
      <w:pPr>
        <w:spacing w:after="0" w:line="360" w:lineRule="auto"/>
        <w:jc w:val="both"/>
        <w:rPr>
          <w:rFonts w:ascii="Century Gothic" w:hAnsi="Century Gothic"/>
          <w:b/>
          <w:bCs/>
          <w:sz w:val="24"/>
          <w:szCs w:val="24"/>
        </w:rPr>
      </w:pPr>
      <w:r w:rsidRPr="00D50A91">
        <w:rPr>
          <w:rFonts w:ascii="Century Gothic" w:hAnsi="Century Gothic"/>
          <w:b/>
          <w:bCs/>
          <w:sz w:val="24"/>
          <w:szCs w:val="24"/>
        </w:rPr>
        <w:t>H. CONGRESO DEL ESTADO DE CHIHUAHUA.</w:t>
      </w:r>
    </w:p>
    <w:p w:rsidR="002D1951" w:rsidRPr="00D50A91" w:rsidRDefault="002D1951" w:rsidP="002D1951">
      <w:pPr>
        <w:spacing w:after="0" w:line="360" w:lineRule="auto"/>
        <w:jc w:val="both"/>
        <w:rPr>
          <w:rFonts w:ascii="Century Gothic" w:hAnsi="Century Gothic"/>
          <w:b/>
          <w:bCs/>
          <w:sz w:val="24"/>
          <w:szCs w:val="24"/>
        </w:rPr>
      </w:pPr>
      <w:r w:rsidRPr="00D50A91">
        <w:rPr>
          <w:rFonts w:ascii="Century Gothic" w:hAnsi="Century Gothic"/>
          <w:b/>
          <w:bCs/>
          <w:sz w:val="24"/>
          <w:szCs w:val="24"/>
        </w:rPr>
        <w:t>P R E S E N T E.-</w:t>
      </w:r>
    </w:p>
    <w:p w:rsidR="002D1951" w:rsidRPr="00D50A91" w:rsidRDefault="002D1951" w:rsidP="002D1951">
      <w:pPr>
        <w:spacing w:after="0" w:line="360" w:lineRule="auto"/>
        <w:jc w:val="both"/>
        <w:rPr>
          <w:rFonts w:ascii="Century Gothic" w:hAnsi="Century Gothic"/>
          <w:b/>
          <w:sz w:val="24"/>
          <w:szCs w:val="24"/>
        </w:rPr>
      </w:pPr>
    </w:p>
    <w:p w:rsidR="002D1951" w:rsidRPr="00D50A91" w:rsidRDefault="002D1951" w:rsidP="002D1951">
      <w:pPr>
        <w:spacing w:after="0" w:line="360" w:lineRule="auto"/>
        <w:jc w:val="both"/>
        <w:rPr>
          <w:rFonts w:ascii="Century Gothic" w:hAnsi="Century Gothic"/>
          <w:sz w:val="24"/>
          <w:szCs w:val="24"/>
        </w:rPr>
      </w:pPr>
      <w:r w:rsidRPr="00D50A91">
        <w:rPr>
          <w:rFonts w:ascii="Century Gothic" w:hAnsi="Century Gothic"/>
          <w:b/>
          <w:bCs/>
          <w:sz w:val="24"/>
          <w:szCs w:val="24"/>
        </w:rPr>
        <w:t>CIUDADANA CRYSTAL TOVAR ARAGÓN,</w:t>
      </w:r>
      <w:r w:rsidRPr="00D50A91">
        <w:rPr>
          <w:rFonts w:ascii="Century Gothic" w:hAnsi="Century Gothic"/>
          <w:sz w:val="24"/>
          <w:szCs w:val="24"/>
        </w:rPr>
        <w:t xml:space="preserve"> en mi carácter de Diputada de la Sexagésima Quinta Legislatura del H. Congreso del Estado de Chihuahua y Representante Parlamentario del Partido de la Revolución Democrática, con fundamento en los artículos 68 de la Constitución Política del Estado y 167, fracción I y demás relativos de la Ley Orgánica del Poder Legislativo, someto a considerac</w:t>
      </w:r>
      <w:r>
        <w:rPr>
          <w:rFonts w:ascii="Century Gothic" w:hAnsi="Century Gothic"/>
          <w:sz w:val="24"/>
          <w:szCs w:val="24"/>
        </w:rPr>
        <w:t xml:space="preserve">ión </w:t>
      </w:r>
      <w:r w:rsidR="00ED3BA5">
        <w:rPr>
          <w:rFonts w:ascii="Century Gothic" w:hAnsi="Century Gothic"/>
          <w:sz w:val="24"/>
          <w:szCs w:val="24"/>
        </w:rPr>
        <w:t>del Pleno</w:t>
      </w:r>
      <w:r w:rsidRPr="00D50A91">
        <w:rPr>
          <w:rFonts w:ascii="Century Gothic" w:hAnsi="Century Gothic"/>
          <w:sz w:val="24"/>
          <w:szCs w:val="24"/>
        </w:rPr>
        <w:t xml:space="preserve">la siguiente Iniciativa con carácter de </w:t>
      </w:r>
      <w:r w:rsidRPr="00D50A91">
        <w:rPr>
          <w:rFonts w:ascii="Century Gothic" w:hAnsi="Century Gothic"/>
          <w:b/>
          <w:bCs/>
          <w:sz w:val="24"/>
          <w:szCs w:val="24"/>
        </w:rPr>
        <w:t xml:space="preserve">DECRETO </w:t>
      </w:r>
      <w:r w:rsidRPr="00D50A91">
        <w:rPr>
          <w:rFonts w:ascii="Century Gothic" w:hAnsi="Century Gothic"/>
          <w:sz w:val="24"/>
          <w:szCs w:val="24"/>
        </w:rPr>
        <w:t xml:space="preserve">para </w:t>
      </w:r>
      <w:r w:rsidR="00004820">
        <w:rPr>
          <w:rFonts w:ascii="Century Gothic" w:hAnsi="Century Gothic"/>
          <w:sz w:val="24"/>
          <w:szCs w:val="24"/>
        </w:rPr>
        <w:t>reformar el artículo 89 de la Ley de Cultura Física y Deporte del Estado de Chihuahua</w:t>
      </w:r>
      <w:r w:rsidRPr="00D50A91">
        <w:rPr>
          <w:rFonts w:ascii="Century Gothic" w:hAnsi="Century Gothic"/>
          <w:sz w:val="24"/>
          <w:szCs w:val="24"/>
        </w:rPr>
        <w:t>, al tenor de la siguiente:</w:t>
      </w:r>
      <w:bookmarkStart w:id="0" w:name="_Hlk498692064"/>
      <w:bookmarkEnd w:id="0"/>
    </w:p>
    <w:p w:rsidR="002D1951" w:rsidRPr="00D50A91" w:rsidRDefault="002D1951" w:rsidP="002D1951">
      <w:pPr>
        <w:spacing w:after="0" w:line="360" w:lineRule="auto"/>
        <w:jc w:val="both"/>
        <w:rPr>
          <w:rFonts w:ascii="Century Gothic" w:hAnsi="Century Gothic"/>
          <w:sz w:val="24"/>
          <w:szCs w:val="24"/>
        </w:rPr>
      </w:pPr>
    </w:p>
    <w:p w:rsidR="002D1951" w:rsidRPr="00D50A91" w:rsidRDefault="002D1951" w:rsidP="002D1951">
      <w:pPr>
        <w:spacing w:after="0" w:line="360" w:lineRule="auto"/>
        <w:jc w:val="center"/>
        <w:rPr>
          <w:rFonts w:ascii="Century Gothic" w:hAnsi="Century Gothic"/>
          <w:b/>
          <w:bCs/>
          <w:sz w:val="24"/>
          <w:szCs w:val="24"/>
        </w:rPr>
      </w:pPr>
      <w:r w:rsidRPr="00D50A91">
        <w:rPr>
          <w:rFonts w:ascii="Century Gothic" w:hAnsi="Century Gothic"/>
          <w:b/>
          <w:bCs/>
          <w:sz w:val="24"/>
          <w:szCs w:val="24"/>
        </w:rPr>
        <w:t>EXPOSICIÓN DE MOTIVOS</w:t>
      </w:r>
    </w:p>
    <w:p w:rsidR="002D1951" w:rsidRDefault="002D1951" w:rsidP="002D1951">
      <w:pPr>
        <w:spacing w:after="0" w:line="360" w:lineRule="auto"/>
        <w:jc w:val="center"/>
        <w:rPr>
          <w:rFonts w:ascii="Century Gothic" w:hAnsi="Century Gothic"/>
          <w:b/>
          <w:sz w:val="24"/>
          <w:szCs w:val="24"/>
        </w:rPr>
      </w:pPr>
    </w:p>
    <w:p w:rsidR="00AE460B" w:rsidRDefault="008A24FD" w:rsidP="002D1951">
      <w:pPr>
        <w:spacing w:after="0" w:line="360" w:lineRule="auto"/>
        <w:jc w:val="both"/>
        <w:rPr>
          <w:rFonts w:ascii="Century Gothic" w:hAnsi="Century Gothic"/>
          <w:sz w:val="24"/>
          <w:szCs w:val="24"/>
        </w:rPr>
      </w:pPr>
      <w:r>
        <w:rPr>
          <w:rFonts w:ascii="Century Gothic" w:hAnsi="Century Gothic"/>
          <w:sz w:val="24"/>
          <w:szCs w:val="24"/>
        </w:rPr>
        <w:t xml:space="preserve">La promoción del deporte de alto rendimiento en el Estado, genera además de los beneficios a la salud de las personas, también espacios </w:t>
      </w:r>
      <w:r w:rsidR="00AE460B">
        <w:rPr>
          <w:rFonts w:ascii="Century Gothic" w:hAnsi="Century Gothic"/>
          <w:sz w:val="24"/>
          <w:szCs w:val="24"/>
        </w:rPr>
        <w:t>de desarrollo social y humano.</w:t>
      </w:r>
    </w:p>
    <w:p w:rsidR="00AE460B" w:rsidRDefault="00AE460B" w:rsidP="002D1951">
      <w:pPr>
        <w:spacing w:after="0" w:line="360" w:lineRule="auto"/>
        <w:jc w:val="both"/>
        <w:rPr>
          <w:rFonts w:ascii="Century Gothic" w:hAnsi="Century Gothic"/>
          <w:sz w:val="24"/>
          <w:szCs w:val="24"/>
        </w:rPr>
      </w:pPr>
    </w:p>
    <w:p w:rsidR="00AE460B" w:rsidRPr="00AE460B" w:rsidRDefault="00AE460B" w:rsidP="00AE460B">
      <w:pPr>
        <w:spacing w:after="0" w:line="360" w:lineRule="auto"/>
        <w:jc w:val="both"/>
        <w:rPr>
          <w:rFonts w:ascii="Century Gothic" w:hAnsi="Century Gothic"/>
          <w:sz w:val="24"/>
          <w:szCs w:val="24"/>
        </w:rPr>
      </w:pPr>
      <w:r>
        <w:rPr>
          <w:rFonts w:ascii="Century Gothic" w:hAnsi="Century Gothic"/>
          <w:sz w:val="24"/>
          <w:szCs w:val="24"/>
        </w:rPr>
        <w:t>Todas las</w:t>
      </w:r>
      <w:r w:rsidRPr="00AE460B">
        <w:rPr>
          <w:rFonts w:ascii="Century Gothic" w:hAnsi="Century Gothic"/>
          <w:sz w:val="24"/>
          <w:szCs w:val="24"/>
        </w:rPr>
        <w:t xml:space="preserve"> disciplinas deportivas exigen técnicas </w:t>
      </w:r>
      <w:r>
        <w:rPr>
          <w:rFonts w:ascii="Century Gothic" w:hAnsi="Century Gothic"/>
          <w:sz w:val="24"/>
          <w:szCs w:val="24"/>
        </w:rPr>
        <w:t xml:space="preserve">y cuidados </w:t>
      </w:r>
      <w:r w:rsidRPr="00AE460B">
        <w:rPr>
          <w:rFonts w:ascii="Century Gothic" w:hAnsi="Century Gothic"/>
          <w:sz w:val="24"/>
          <w:szCs w:val="24"/>
        </w:rPr>
        <w:t xml:space="preserve">que posibiliten rendimientos óptimos. </w:t>
      </w:r>
      <w:r>
        <w:rPr>
          <w:rFonts w:ascii="Century Gothic" w:hAnsi="Century Gothic"/>
          <w:sz w:val="24"/>
          <w:szCs w:val="24"/>
        </w:rPr>
        <w:t>En ese sentido l</w:t>
      </w:r>
      <w:r w:rsidRPr="00AE460B">
        <w:rPr>
          <w:rFonts w:ascii="Century Gothic" w:hAnsi="Century Gothic"/>
          <w:sz w:val="24"/>
          <w:szCs w:val="24"/>
        </w:rPr>
        <w:t>os éxitos deportivos son el resultado de un trabajo colectivo</w:t>
      </w:r>
      <w:r>
        <w:rPr>
          <w:rFonts w:ascii="Century Gothic" w:hAnsi="Century Gothic"/>
          <w:sz w:val="24"/>
          <w:szCs w:val="24"/>
        </w:rPr>
        <w:t xml:space="preserve">, que no se limita a la relación entre entrenador y deportista, sino llega al espectador, al cual le da </w:t>
      </w:r>
      <w:r w:rsidRPr="00AE460B">
        <w:rPr>
          <w:rFonts w:ascii="Century Gothic" w:hAnsi="Century Gothic"/>
          <w:sz w:val="24"/>
          <w:szCs w:val="24"/>
        </w:rPr>
        <w:t xml:space="preserve">la posibilidad de acrecentar su propio sentimiento de dignidad personal, pues proyecta en </w:t>
      </w:r>
      <w:r>
        <w:rPr>
          <w:rFonts w:ascii="Century Gothic" w:hAnsi="Century Gothic"/>
          <w:sz w:val="24"/>
          <w:szCs w:val="24"/>
        </w:rPr>
        <w:lastRenderedPageBreak/>
        <w:t>los deportistas</w:t>
      </w:r>
      <w:r w:rsidRPr="00AE460B">
        <w:rPr>
          <w:rFonts w:ascii="Century Gothic" w:hAnsi="Century Gothic"/>
          <w:sz w:val="24"/>
          <w:szCs w:val="24"/>
        </w:rPr>
        <w:t xml:space="preserve"> sus aspiraciones de capacidad corporal, disciplina,</w:t>
      </w:r>
      <w:r>
        <w:rPr>
          <w:rFonts w:ascii="Century Gothic" w:hAnsi="Century Gothic"/>
          <w:sz w:val="24"/>
          <w:szCs w:val="24"/>
        </w:rPr>
        <w:t xml:space="preserve"> rendimiento y deseo de triunfo, </w:t>
      </w:r>
      <w:r w:rsidRPr="00AE460B">
        <w:rPr>
          <w:rFonts w:ascii="Century Gothic" w:hAnsi="Century Gothic"/>
          <w:sz w:val="24"/>
          <w:szCs w:val="24"/>
        </w:rPr>
        <w:t>contribuye</w:t>
      </w:r>
      <w:r>
        <w:rPr>
          <w:rFonts w:ascii="Century Gothic" w:hAnsi="Century Gothic"/>
          <w:sz w:val="24"/>
          <w:szCs w:val="24"/>
        </w:rPr>
        <w:t>ndo</w:t>
      </w:r>
      <w:r w:rsidRPr="00AE460B">
        <w:rPr>
          <w:rFonts w:ascii="Century Gothic" w:hAnsi="Century Gothic"/>
          <w:sz w:val="24"/>
          <w:szCs w:val="24"/>
        </w:rPr>
        <w:t xml:space="preserve"> a la integración social.</w:t>
      </w:r>
    </w:p>
    <w:p w:rsidR="00AE460B" w:rsidRDefault="00AE460B" w:rsidP="00AE460B">
      <w:pPr>
        <w:spacing w:after="0" w:line="360" w:lineRule="auto"/>
        <w:jc w:val="both"/>
        <w:rPr>
          <w:rFonts w:ascii="Century Gothic" w:hAnsi="Century Gothic"/>
          <w:sz w:val="24"/>
          <w:szCs w:val="24"/>
        </w:rPr>
      </w:pPr>
    </w:p>
    <w:p w:rsidR="00AE460B" w:rsidRDefault="00AE460B" w:rsidP="00AE460B">
      <w:pPr>
        <w:spacing w:after="0" w:line="360" w:lineRule="auto"/>
        <w:jc w:val="both"/>
        <w:rPr>
          <w:rFonts w:ascii="Century Gothic" w:hAnsi="Century Gothic"/>
          <w:sz w:val="24"/>
          <w:szCs w:val="24"/>
        </w:rPr>
      </w:pPr>
      <w:r>
        <w:rPr>
          <w:rFonts w:ascii="Century Gothic" w:hAnsi="Century Gothic"/>
          <w:sz w:val="24"/>
          <w:szCs w:val="24"/>
        </w:rPr>
        <w:t>Sin embargo, esta cadena de beneficios personales y sociales, no se da sin la participación de todos los actores en el proceso, especialmente el del poder público. Es por ello que contamos con leyes y prerrogativas para motivar la activación física, así como de beneficios para talentos deportivos y de alto rendimiento.</w:t>
      </w:r>
    </w:p>
    <w:p w:rsidR="00AE460B" w:rsidRDefault="00AE460B" w:rsidP="00AE460B">
      <w:pPr>
        <w:spacing w:after="0" w:line="360" w:lineRule="auto"/>
        <w:jc w:val="both"/>
        <w:rPr>
          <w:rFonts w:ascii="Century Gothic" w:hAnsi="Century Gothic"/>
          <w:sz w:val="24"/>
          <w:szCs w:val="24"/>
        </w:rPr>
      </w:pPr>
    </w:p>
    <w:p w:rsidR="00AE460B" w:rsidRDefault="00AE460B" w:rsidP="00AE460B">
      <w:pPr>
        <w:spacing w:after="0" w:line="360" w:lineRule="auto"/>
        <w:jc w:val="both"/>
        <w:rPr>
          <w:rFonts w:ascii="Century Gothic" w:hAnsi="Century Gothic"/>
          <w:sz w:val="24"/>
          <w:szCs w:val="24"/>
        </w:rPr>
      </w:pPr>
      <w:r>
        <w:rPr>
          <w:rFonts w:ascii="Century Gothic" w:hAnsi="Century Gothic"/>
          <w:sz w:val="24"/>
          <w:szCs w:val="24"/>
        </w:rPr>
        <w:t xml:space="preserve">Un deportista de alto rendimiento es aquel que </w:t>
      </w:r>
      <w:r w:rsidRPr="00AE460B">
        <w:rPr>
          <w:rFonts w:ascii="Century Gothic" w:hAnsi="Century Gothic"/>
          <w:sz w:val="24"/>
          <w:szCs w:val="24"/>
        </w:rPr>
        <w:t>práctica con altas exigencias técnicas y científicasde preparación y entrenamiento, que permite al deportista la participación en preseleccionesy selecciones nacionales que representan al país en competiciones y pruebas oficiales decarácter internacional.</w:t>
      </w:r>
    </w:p>
    <w:p w:rsidR="00AE460B" w:rsidRDefault="00AE460B" w:rsidP="00AE460B">
      <w:pPr>
        <w:spacing w:after="0" w:line="360" w:lineRule="auto"/>
        <w:jc w:val="both"/>
        <w:rPr>
          <w:rFonts w:ascii="Century Gothic" w:hAnsi="Century Gothic"/>
          <w:sz w:val="24"/>
          <w:szCs w:val="24"/>
        </w:rPr>
      </w:pPr>
    </w:p>
    <w:p w:rsidR="00AE460B" w:rsidRDefault="00AE460B" w:rsidP="00AE460B">
      <w:pPr>
        <w:spacing w:after="0" w:line="360" w:lineRule="auto"/>
        <w:jc w:val="both"/>
        <w:rPr>
          <w:rFonts w:ascii="Century Gothic" w:hAnsi="Century Gothic"/>
          <w:sz w:val="24"/>
          <w:szCs w:val="24"/>
        </w:rPr>
      </w:pPr>
      <w:r>
        <w:rPr>
          <w:rFonts w:ascii="Century Gothic" w:hAnsi="Century Gothic"/>
          <w:sz w:val="24"/>
          <w:szCs w:val="24"/>
        </w:rPr>
        <w:t>Esa entrega se hace principalmente por el gusto por la actividad deportiva, así como por el orgullo y el sentido de pertenencia con su lugar de origen. En este caso particular, el de nuestro estado.</w:t>
      </w:r>
    </w:p>
    <w:p w:rsidR="00AE460B" w:rsidRDefault="00AE460B" w:rsidP="00AE460B">
      <w:pPr>
        <w:spacing w:after="0" w:line="360" w:lineRule="auto"/>
        <w:jc w:val="both"/>
        <w:rPr>
          <w:rFonts w:ascii="Century Gothic" w:hAnsi="Century Gothic"/>
          <w:sz w:val="24"/>
          <w:szCs w:val="24"/>
        </w:rPr>
      </w:pPr>
    </w:p>
    <w:p w:rsidR="00AE460B" w:rsidRDefault="00AE460B" w:rsidP="00AE460B">
      <w:pPr>
        <w:spacing w:after="0" w:line="360" w:lineRule="auto"/>
        <w:jc w:val="both"/>
        <w:rPr>
          <w:rFonts w:ascii="Century Gothic" w:hAnsi="Century Gothic"/>
          <w:sz w:val="24"/>
          <w:szCs w:val="24"/>
        </w:rPr>
      </w:pPr>
      <w:r>
        <w:rPr>
          <w:rFonts w:ascii="Century Gothic" w:hAnsi="Century Gothic"/>
          <w:sz w:val="24"/>
          <w:szCs w:val="24"/>
        </w:rPr>
        <w:t xml:space="preserve">Los deportistas de alto rendimiento se someten a grandes cargas de trabajo y disciplina por el solo gusto de dejar en alto el nombre de nuestro Estado. Un estado donde el deporte de alto rendimiento se involucra más </w:t>
      </w:r>
      <w:r>
        <w:rPr>
          <w:rFonts w:ascii="Century Gothic" w:hAnsi="Century Gothic"/>
          <w:sz w:val="24"/>
          <w:szCs w:val="24"/>
        </w:rPr>
        <w:lastRenderedPageBreak/>
        <w:t>de lado no profesional o amateur, en el cual no se tiene ni la inversión ni los beneficios del deporte profesional y de espectáculo.</w:t>
      </w:r>
    </w:p>
    <w:p w:rsidR="00AE460B" w:rsidRDefault="00AE460B" w:rsidP="00AE460B">
      <w:pPr>
        <w:spacing w:after="0" w:line="360" w:lineRule="auto"/>
        <w:jc w:val="both"/>
        <w:rPr>
          <w:rFonts w:ascii="Century Gothic" w:hAnsi="Century Gothic"/>
          <w:sz w:val="24"/>
          <w:szCs w:val="24"/>
        </w:rPr>
      </w:pPr>
    </w:p>
    <w:p w:rsidR="00AE460B" w:rsidRDefault="000648E7" w:rsidP="00AE460B">
      <w:pPr>
        <w:spacing w:after="0" w:line="360" w:lineRule="auto"/>
        <w:jc w:val="both"/>
        <w:rPr>
          <w:rFonts w:ascii="Century Gothic" w:hAnsi="Century Gothic"/>
          <w:sz w:val="24"/>
          <w:szCs w:val="24"/>
        </w:rPr>
      </w:pPr>
      <w:r>
        <w:rPr>
          <w:rFonts w:ascii="Century Gothic" w:hAnsi="Century Gothic"/>
          <w:sz w:val="24"/>
          <w:szCs w:val="24"/>
        </w:rPr>
        <w:t xml:space="preserve">Nuestro Estado, según el reporte </w:t>
      </w:r>
      <w:r w:rsidRPr="000648E7">
        <w:rPr>
          <w:rFonts w:ascii="Century Gothic" w:hAnsi="Century Gothic"/>
          <w:sz w:val="24"/>
          <w:szCs w:val="24"/>
        </w:rPr>
        <w:t>“Los 10 estados más deportivos de la república mexicana”</w:t>
      </w:r>
      <w:r>
        <w:rPr>
          <w:rFonts w:ascii="Century Gothic" w:hAnsi="Century Gothic"/>
          <w:sz w:val="24"/>
          <w:szCs w:val="24"/>
        </w:rPr>
        <w:t xml:space="preserve">, </w:t>
      </w:r>
      <w:r w:rsidR="001B3D76">
        <w:rPr>
          <w:rFonts w:ascii="Century Gothic" w:hAnsi="Century Gothic"/>
          <w:sz w:val="24"/>
          <w:szCs w:val="24"/>
        </w:rPr>
        <w:t>posterior a los Panamericanos 2015, Chihuahua se enco</w:t>
      </w:r>
      <w:r>
        <w:rPr>
          <w:rFonts w:ascii="Century Gothic" w:hAnsi="Century Gothic"/>
          <w:sz w:val="24"/>
          <w:szCs w:val="24"/>
        </w:rPr>
        <w:t>ntra</w:t>
      </w:r>
      <w:r w:rsidR="001B3D76">
        <w:rPr>
          <w:rFonts w:ascii="Century Gothic" w:hAnsi="Century Gothic"/>
          <w:sz w:val="24"/>
          <w:szCs w:val="24"/>
        </w:rPr>
        <w:t>ba</w:t>
      </w:r>
      <w:r>
        <w:rPr>
          <w:rFonts w:ascii="Century Gothic" w:hAnsi="Century Gothic"/>
          <w:sz w:val="24"/>
          <w:szCs w:val="24"/>
        </w:rPr>
        <w:t xml:space="preserve"> dentro del lugar 11 dentro de la categoría de más deportistas inscritos en competencias oficiales de alto nivel internacional. En contraposición, no figura el Estado en infraestructura deportiva</w:t>
      </w:r>
      <w:r w:rsidR="001B3D76">
        <w:rPr>
          <w:rFonts w:ascii="Century Gothic" w:hAnsi="Century Gothic"/>
          <w:sz w:val="24"/>
          <w:szCs w:val="24"/>
        </w:rPr>
        <w:t xml:space="preserve"> y apoyo en centros deportivos.</w:t>
      </w:r>
    </w:p>
    <w:p w:rsidR="001B3D76" w:rsidRDefault="001B3D76" w:rsidP="00AE460B">
      <w:pPr>
        <w:spacing w:after="0" w:line="360" w:lineRule="auto"/>
        <w:jc w:val="both"/>
        <w:rPr>
          <w:rFonts w:ascii="Century Gothic" w:hAnsi="Century Gothic"/>
          <w:sz w:val="24"/>
          <w:szCs w:val="24"/>
        </w:rPr>
      </w:pPr>
    </w:p>
    <w:p w:rsidR="001B3D76" w:rsidRDefault="001B3D76" w:rsidP="00AE460B">
      <w:pPr>
        <w:spacing w:after="0" w:line="360" w:lineRule="auto"/>
        <w:jc w:val="both"/>
        <w:rPr>
          <w:rFonts w:ascii="Century Gothic" w:hAnsi="Century Gothic"/>
          <w:sz w:val="24"/>
          <w:szCs w:val="24"/>
        </w:rPr>
      </w:pPr>
      <w:r>
        <w:rPr>
          <w:rFonts w:ascii="Century Gothic" w:hAnsi="Century Gothic"/>
          <w:sz w:val="24"/>
          <w:szCs w:val="24"/>
        </w:rPr>
        <w:t>Lo anterior tiene una lectura interesante. Existen deportistas de alto nivel, que a pesar de las limitantes, han logrado abrirse espacio en el contexto internacional.</w:t>
      </w:r>
    </w:p>
    <w:p w:rsidR="001B3D76" w:rsidRDefault="001B3D76" w:rsidP="00AE460B">
      <w:pPr>
        <w:spacing w:after="0" w:line="360" w:lineRule="auto"/>
        <w:jc w:val="both"/>
        <w:rPr>
          <w:rFonts w:ascii="Century Gothic" w:hAnsi="Century Gothic"/>
          <w:sz w:val="24"/>
          <w:szCs w:val="24"/>
        </w:rPr>
      </w:pPr>
    </w:p>
    <w:p w:rsidR="001B3D76" w:rsidRDefault="001B3D76" w:rsidP="00AE460B">
      <w:pPr>
        <w:spacing w:after="0" w:line="360" w:lineRule="auto"/>
        <w:jc w:val="both"/>
        <w:rPr>
          <w:rFonts w:ascii="Century Gothic" w:hAnsi="Century Gothic"/>
          <w:sz w:val="24"/>
          <w:szCs w:val="24"/>
        </w:rPr>
      </w:pPr>
      <w:r>
        <w:rPr>
          <w:rFonts w:ascii="Century Gothic" w:hAnsi="Century Gothic"/>
          <w:sz w:val="24"/>
          <w:szCs w:val="24"/>
        </w:rPr>
        <w:t>En ese tener, uno de los apoyos más importantes que debe tener un deportista, es el acompañamiento físico por un lado, y el médico por otro. Al ser el deporte de alto rendimiento una inversión por lo general, personal y privada por parte de los atletas y las asociaciones deportivas, acceso a otras necesidades derivadas del entrenamiento, quedan limitadas a las posibilidades económicas de cada disciplina.</w:t>
      </w:r>
    </w:p>
    <w:p w:rsidR="001B3D76" w:rsidRDefault="001B3D76" w:rsidP="00AE460B">
      <w:pPr>
        <w:spacing w:after="0" w:line="360" w:lineRule="auto"/>
        <w:jc w:val="both"/>
        <w:rPr>
          <w:rFonts w:ascii="Century Gothic" w:hAnsi="Century Gothic"/>
          <w:sz w:val="24"/>
          <w:szCs w:val="24"/>
        </w:rPr>
      </w:pPr>
    </w:p>
    <w:p w:rsidR="001B3D76" w:rsidRDefault="001B3D76" w:rsidP="001B3D76">
      <w:pPr>
        <w:spacing w:after="0" w:line="360" w:lineRule="auto"/>
        <w:jc w:val="both"/>
        <w:rPr>
          <w:rFonts w:ascii="Century Gothic" w:hAnsi="Century Gothic"/>
          <w:sz w:val="24"/>
          <w:szCs w:val="24"/>
        </w:rPr>
      </w:pPr>
      <w:r>
        <w:rPr>
          <w:rFonts w:ascii="Century Gothic" w:hAnsi="Century Gothic"/>
          <w:sz w:val="24"/>
          <w:szCs w:val="24"/>
        </w:rPr>
        <w:lastRenderedPageBreak/>
        <w:t xml:space="preserve">En este sentido la actual Ley </w:t>
      </w:r>
      <w:r w:rsidRPr="001B3D76">
        <w:rPr>
          <w:rFonts w:ascii="Century Gothic" w:hAnsi="Century Gothic"/>
          <w:sz w:val="24"/>
          <w:szCs w:val="24"/>
        </w:rPr>
        <w:t>de Cultura Física y Deportedel Estado de Chihuahua</w:t>
      </w:r>
      <w:r>
        <w:rPr>
          <w:rFonts w:ascii="Century Gothic" w:hAnsi="Century Gothic"/>
          <w:sz w:val="24"/>
          <w:szCs w:val="24"/>
        </w:rPr>
        <w:t xml:space="preserve">, prevé el derecho </w:t>
      </w:r>
      <w:r w:rsidRPr="001B3D76">
        <w:rPr>
          <w:rFonts w:ascii="Century Gothic" w:hAnsi="Century Gothic"/>
          <w:sz w:val="24"/>
          <w:szCs w:val="24"/>
        </w:rPr>
        <w:t>a recibir atención médica</w:t>
      </w:r>
      <w:r>
        <w:rPr>
          <w:rFonts w:ascii="Century Gothic" w:hAnsi="Century Gothic"/>
          <w:sz w:val="24"/>
          <w:szCs w:val="24"/>
        </w:rPr>
        <w:t>, de parte del Estado.</w:t>
      </w:r>
    </w:p>
    <w:p w:rsidR="001B3D76" w:rsidRDefault="001B3D76" w:rsidP="001B3D76">
      <w:pPr>
        <w:spacing w:after="0" w:line="360" w:lineRule="auto"/>
        <w:jc w:val="both"/>
        <w:rPr>
          <w:rFonts w:ascii="Century Gothic" w:hAnsi="Century Gothic"/>
          <w:sz w:val="24"/>
          <w:szCs w:val="24"/>
        </w:rPr>
      </w:pPr>
    </w:p>
    <w:p w:rsidR="001B3D76" w:rsidRDefault="001B3D76" w:rsidP="001B3D76">
      <w:pPr>
        <w:spacing w:after="0" w:line="360" w:lineRule="auto"/>
        <w:jc w:val="both"/>
        <w:rPr>
          <w:rFonts w:ascii="Century Gothic" w:hAnsi="Century Gothic"/>
          <w:sz w:val="24"/>
          <w:szCs w:val="24"/>
        </w:rPr>
      </w:pPr>
      <w:r>
        <w:rPr>
          <w:rFonts w:ascii="Century Gothic" w:hAnsi="Century Gothic"/>
          <w:sz w:val="24"/>
          <w:szCs w:val="24"/>
        </w:rPr>
        <w:t>Sin embargo, la redacción actual del derecho, en su artículo 89, es inconclusa, ya que lo deja a un procedimiento de concertación entre autoridades de salud y deportivas, y a la posibilidad de que esto quede considerado en el Reglamento de la Ley.</w:t>
      </w:r>
    </w:p>
    <w:p w:rsidR="001B3D76" w:rsidRDefault="001B3D76" w:rsidP="001B3D76">
      <w:pPr>
        <w:spacing w:after="0" w:line="360" w:lineRule="auto"/>
        <w:jc w:val="both"/>
        <w:rPr>
          <w:rFonts w:ascii="Century Gothic" w:hAnsi="Century Gothic"/>
          <w:sz w:val="24"/>
          <w:szCs w:val="24"/>
        </w:rPr>
      </w:pPr>
    </w:p>
    <w:p w:rsidR="001B3D76" w:rsidRDefault="001B3D76" w:rsidP="001B3D76">
      <w:pPr>
        <w:spacing w:after="0" w:line="360" w:lineRule="auto"/>
        <w:jc w:val="both"/>
        <w:rPr>
          <w:rFonts w:ascii="Century Gothic" w:hAnsi="Century Gothic"/>
          <w:sz w:val="24"/>
          <w:szCs w:val="24"/>
        </w:rPr>
      </w:pPr>
      <w:r>
        <w:rPr>
          <w:rFonts w:ascii="Century Gothic" w:hAnsi="Century Gothic"/>
          <w:sz w:val="24"/>
          <w:szCs w:val="24"/>
        </w:rPr>
        <w:t>No obstante, el Poder Ejecutivo se encuentra al momento en una preocupante omisión, ya que se carece del Reglamento respectivo, desde la aprobación de la Ley en 2005. Es decir, llevamos 13 años sin un reglamento que aclare cómo será posible acceder al derecho a la salud de los deportistas.</w:t>
      </w:r>
    </w:p>
    <w:p w:rsidR="001B3D76" w:rsidRDefault="001B3D76" w:rsidP="001B3D76">
      <w:pPr>
        <w:spacing w:after="0" w:line="360" w:lineRule="auto"/>
        <w:jc w:val="both"/>
        <w:rPr>
          <w:rFonts w:ascii="Century Gothic" w:hAnsi="Century Gothic"/>
          <w:sz w:val="24"/>
          <w:szCs w:val="24"/>
        </w:rPr>
      </w:pPr>
    </w:p>
    <w:p w:rsidR="00102731" w:rsidRDefault="00102731" w:rsidP="00102731">
      <w:pPr>
        <w:spacing w:after="0" w:line="360" w:lineRule="auto"/>
        <w:jc w:val="both"/>
        <w:rPr>
          <w:rFonts w:ascii="Century Gothic" w:hAnsi="Century Gothic"/>
          <w:sz w:val="24"/>
          <w:szCs w:val="24"/>
        </w:rPr>
      </w:pPr>
      <w:r>
        <w:rPr>
          <w:rFonts w:ascii="Century Gothic" w:hAnsi="Century Gothic"/>
          <w:sz w:val="24"/>
          <w:szCs w:val="24"/>
        </w:rPr>
        <w:t>Es por ello que proponemos modificar el artículo 89 a fin de especificar el ejercicio del derecho de los deportistas, a través de un esquema de corresponsabilidad, en el que le permita a l</w:t>
      </w:r>
      <w:r w:rsidRPr="00102731">
        <w:rPr>
          <w:rFonts w:ascii="Century Gothic" w:hAnsi="Century Gothic"/>
          <w:sz w:val="24"/>
          <w:szCs w:val="24"/>
        </w:rPr>
        <w:t xml:space="preserve">os deportistas y entrenadores que formen parte del padrón de deportistas de alto rendimiento dentro del Registro Estatal, así como aquellos considerados como talentos deportivos que integren preselecciones y selecciones estatales </w:t>
      </w:r>
      <w:r>
        <w:rPr>
          <w:rFonts w:ascii="Century Gothic" w:hAnsi="Century Gothic"/>
          <w:sz w:val="24"/>
          <w:szCs w:val="24"/>
        </w:rPr>
        <w:t>i</w:t>
      </w:r>
      <w:r w:rsidRPr="00102731">
        <w:rPr>
          <w:rFonts w:ascii="Century Gothic" w:hAnsi="Century Gothic"/>
          <w:sz w:val="24"/>
          <w:szCs w:val="24"/>
        </w:rPr>
        <w:t xml:space="preserve">nscribirse en las instituciones de salud públicas a cargo de la Secretaría de Salud del Estado, a fin de recibir atención médica. </w:t>
      </w:r>
    </w:p>
    <w:p w:rsidR="00102731" w:rsidRDefault="00102731" w:rsidP="00102731">
      <w:pPr>
        <w:spacing w:after="0" w:line="360" w:lineRule="auto"/>
        <w:jc w:val="both"/>
        <w:rPr>
          <w:rFonts w:ascii="Century Gothic" w:hAnsi="Century Gothic"/>
          <w:sz w:val="24"/>
          <w:szCs w:val="24"/>
        </w:rPr>
      </w:pPr>
      <w:r>
        <w:rPr>
          <w:rFonts w:ascii="Century Gothic" w:hAnsi="Century Gothic"/>
          <w:sz w:val="24"/>
          <w:szCs w:val="24"/>
        </w:rPr>
        <w:lastRenderedPageBreak/>
        <w:t>Lo anterior mediante esquemas de corresponsabilidad, definidos a través de l</w:t>
      </w:r>
      <w:r w:rsidRPr="00102731">
        <w:rPr>
          <w:rFonts w:ascii="Century Gothic" w:hAnsi="Century Gothic"/>
          <w:sz w:val="24"/>
          <w:szCs w:val="24"/>
        </w:rPr>
        <w:t>a Secretaría de Salud en coordinación con el Instituto</w:t>
      </w:r>
      <w:r>
        <w:rPr>
          <w:rFonts w:ascii="Century Gothic" w:hAnsi="Century Gothic"/>
          <w:sz w:val="24"/>
          <w:szCs w:val="24"/>
        </w:rPr>
        <w:t>, mismos que podrían ser a través del pago de una aportación voluntaria mensual o anual para acceder al servicio médico</w:t>
      </w:r>
      <w:r w:rsidRPr="00102731">
        <w:rPr>
          <w:rFonts w:ascii="Century Gothic" w:hAnsi="Century Gothic"/>
          <w:sz w:val="24"/>
          <w:szCs w:val="24"/>
        </w:rPr>
        <w:t>.</w:t>
      </w:r>
    </w:p>
    <w:p w:rsidR="00102731" w:rsidRDefault="00102731" w:rsidP="00102731">
      <w:pPr>
        <w:spacing w:after="0" w:line="360" w:lineRule="auto"/>
        <w:jc w:val="both"/>
        <w:rPr>
          <w:rFonts w:ascii="Century Gothic" w:hAnsi="Century Gothic"/>
          <w:sz w:val="24"/>
          <w:szCs w:val="24"/>
        </w:rPr>
      </w:pPr>
    </w:p>
    <w:p w:rsidR="00102731" w:rsidRDefault="00102731" w:rsidP="00102731">
      <w:pPr>
        <w:spacing w:after="0" w:line="360" w:lineRule="auto"/>
        <w:jc w:val="both"/>
        <w:rPr>
          <w:rFonts w:ascii="Century Gothic" w:hAnsi="Century Gothic"/>
          <w:sz w:val="24"/>
          <w:szCs w:val="24"/>
        </w:rPr>
      </w:pPr>
      <w:r>
        <w:rPr>
          <w:rFonts w:ascii="Century Gothic" w:hAnsi="Century Gothic"/>
          <w:sz w:val="24"/>
          <w:szCs w:val="24"/>
        </w:rPr>
        <w:t>Asimismo, propongo desvincular el ejercicio del derecho al servicio médico, el</w:t>
      </w:r>
      <w:r w:rsidRPr="00004820">
        <w:rPr>
          <w:rFonts w:ascii="Century Gothic" w:hAnsi="Century Gothic"/>
          <w:sz w:val="24"/>
          <w:szCs w:val="24"/>
        </w:rPr>
        <w:t xml:space="preserve"> seguro de vida y gastos médicos </w:t>
      </w:r>
      <w:r>
        <w:rPr>
          <w:rFonts w:ascii="Century Gothic" w:hAnsi="Century Gothic"/>
          <w:sz w:val="24"/>
          <w:szCs w:val="24"/>
        </w:rPr>
        <w:t xml:space="preserve">del reglamento, para que esto pase a formar parte de reglas de operación específica, que deberán publicarse anualmente, como parte del presupuesto del Instituto </w:t>
      </w:r>
      <w:r w:rsidRPr="00102731">
        <w:rPr>
          <w:rFonts w:ascii="Century Gothic" w:hAnsi="Century Gothic"/>
          <w:sz w:val="24"/>
          <w:szCs w:val="24"/>
        </w:rPr>
        <w:t>Chihuahuen</w:t>
      </w:r>
      <w:r>
        <w:rPr>
          <w:rFonts w:ascii="Century Gothic" w:hAnsi="Century Gothic"/>
          <w:sz w:val="24"/>
          <w:szCs w:val="24"/>
        </w:rPr>
        <w:t>se del Deporte y Cultura Física.</w:t>
      </w:r>
    </w:p>
    <w:p w:rsidR="001B3D76" w:rsidRDefault="001B3D76" w:rsidP="001B3D76">
      <w:pPr>
        <w:spacing w:after="0" w:line="360" w:lineRule="auto"/>
        <w:jc w:val="both"/>
        <w:rPr>
          <w:rFonts w:ascii="Century Gothic" w:hAnsi="Century Gothic"/>
          <w:sz w:val="24"/>
          <w:szCs w:val="24"/>
        </w:rPr>
      </w:pPr>
    </w:p>
    <w:p w:rsidR="002D1951" w:rsidRPr="00D50A91" w:rsidRDefault="002D1951" w:rsidP="002D1951">
      <w:pPr>
        <w:spacing w:after="0" w:line="360" w:lineRule="auto"/>
        <w:jc w:val="both"/>
        <w:rPr>
          <w:rFonts w:ascii="Century Gothic" w:hAnsi="Century Gothic" w:cs="Arial"/>
          <w:sz w:val="24"/>
          <w:szCs w:val="24"/>
        </w:rPr>
      </w:pPr>
      <w:r w:rsidRPr="00D50A91">
        <w:rPr>
          <w:rFonts w:ascii="Century Gothic" w:hAnsi="Century Gothic"/>
          <w:sz w:val="24"/>
          <w:szCs w:val="24"/>
        </w:rPr>
        <w:t>Por lo anteriormente expuesto, me permito someter a consideración del Pleno de este Honorable Congreso del Estado, el presente proyecto con carácter de:</w:t>
      </w:r>
    </w:p>
    <w:p w:rsidR="002D1951" w:rsidRDefault="002D1951" w:rsidP="002D1951">
      <w:pPr>
        <w:spacing w:after="0" w:line="360" w:lineRule="auto"/>
        <w:jc w:val="center"/>
        <w:rPr>
          <w:rFonts w:ascii="Century Gothic" w:hAnsi="Century Gothic"/>
          <w:b/>
          <w:bCs/>
          <w:sz w:val="24"/>
          <w:szCs w:val="24"/>
        </w:rPr>
      </w:pPr>
    </w:p>
    <w:p w:rsidR="002D1951" w:rsidRPr="00D50A91" w:rsidRDefault="002D1951" w:rsidP="002D1951">
      <w:pPr>
        <w:spacing w:after="0" w:line="360" w:lineRule="auto"/>
        <w:jc w:val="center"/>
        <w:rPr>
          <w:rFonts w:ascii="Century Gothic" w:hAnsi="Century Gothic"/>
          <w:b/>
          <w:bCs/>
          <w:sz w:val="24"/>
          <w:szCs w:val="24"/>
          <w:lang w:val="es-ES"/>
        </w:rPr>
      </w:pPr>
      <w:r w:rsidRPr="00D50A91">
        <w:rPr>
          <w:rFonts w:ascii="Century Gothic" w:hAnsi="Century Gothic"/>
          <w:b/>
          <w:bCs/>
          <w:sz w:val="24"/>
          <w:szCs w:val="24"/>
          <w:lang w:val="es-ES"/>
        </w:rPr>
        <w:t>DECRETO</w:t>
      </w:r>
    </w:p>
    <w:p w:rsidR="002D1951" w:rsidRDefault="002D1951" w:rsidP="002D1951">
      <w:pPr>
        <w:spacing w:after="0" w:line="360" w:lineRule="auto"/>
        <w:jc w:val="both"/>
        <w:rPr>
          <w:rFonts w:ascii="Century Gothic" w:hAnsi="Century Gothic"/>
          <w:b/>
          <w:bCs/>
          <w:sz w:val="24"/>
          <w:szCs w:val="24"/>
          <w:lang w:val="es-ES"/>
        </w:rPr>
      </w:pPr>
    </w:p>
    <w:p w:rsidR="002D1951" w:rsidRPr="00D50A91" w:rsidRDefault="002D1951" w:rsidP="002D1951">
      <w:pPr>
        <w:spacing w:after="0" w:line="360" w:lineRule="auto"/>
        <w:jc w:val="both"/>
        <w:rPr>
          <w:rFonts w:ascii="Century Gothic" w:hAnsi="Century Gothic"/>
          <w:sz w:val="24"/>
          <w:szCs w:val="24"/>
          <w:lang w:val="es-ES"/>
        </w:rPr>
      </w:pPr>
      <w:r w:rsidRPr="00D50A91">
        <w:rPr>
          <w:rFonts w:ascii="Century Gothic" w:hAnsi="Century Gothic"/>
          <w:b/>
          <w:bCs/>
          <w:sz w:val="24"/>
          <w:szCs w:val="24"/>
          <w:lang w:val="es-ES"/>
        </w:rPr>
        <w:t xml:space="preserve">ARTÍCULO </w:t>
      </w:r>
      <w:r>
        <w:rPr>
          <w:rFonts w:ascii="Century Gothic" w:hAnsi="Century Gothic"/>
          <w:b/>
          <w:bCs/>
          <w:sz w:val="24"/>
          <w:szCs w:val="24"/>
          <w:lang w:val="es-ES"/>
        </w:rPr>
        <w:t>PRIMERO</w:t>
      </w:r>
      <w:r w:rsidRPr="00D50A91">
        <w:rPr>
          <w:rFonts w:ascii="Century Gothic" w:hAnsi="Century Gothic"/>
          <w:b/>
          <w:bCs/>
          <w:sz w:val="24"/>
          <w:szCs w:val="24"/>
          <w:lang w:val="es-ES"/>
        </w:rPr>
        <w:t>.</w:t>
      </w:r>
      <w:r>
        <w:rPr>
          <w:rFonts w:ascii="Century Gothic" w:hAnsi="Century Gothic"/>
          <w:sz w:val="24"/>
          <w:szCs w:val="24"/>
          <w:lang w:val="es-ES"/>
        </w:rPr>
        <w:t>Se</w:t>
      </w:r>
      <w:r w:rsidR="00004820">
        <w:rPr>
          <w:rFonts w:ascii="Century Gothic" w:hAnsi="Century Gothic"/>
          <w:sz w:val="24"/>
          <w:szCs w:val="24"/>
          <w:lang w:val="es-ES"/>
        </w:rPr>
        <w:t xml:space="preserve"> reforma </w:t>
      </w:r>
      <w:r w:rsidR="00004820">
        <w:rPr>
          <w:rFonts w:ascii="Century Gothic" w:hAnsi="Century Gothic"/>
          <w:sz w:val="24"/>
          <w:szCs w:val="24"/>
        </w:rPr>
        <w:t>el artículo 89 de la Ley de Cultura Física y Deporte del Estado de Chihuahua</w:t>
      </w:r>
      <w:r w:rsidRPr="00D50A91">
        <w:rPr>
          <w:rFonts w:ascii="Century Gothic" w:hAnsi="Century Gothic"/>
          <w:sz w:val="24"/>
          <w:szCs w:val="24"/>
          <w:lang w:val="es-ES"/>
        </w:rPr>
        <w:t>para quedar redactada de la siguiente manera:</w:t>
      </w:r>
    </w:p>
    <w:p w:rsidR="002D1951" w:rsidRDefault="002D1951" w:rsidP="002D1951">
      <w:pPr>
        <w:spacing w:after="0" w:line="360" w:lineRule="auto"/>
        <w:jc w:val="both"/>
        <w:rPr>
          <w:rFonts w:ascii="Century Gothic" w:hAnsi="Century Gothic"/>
          <w:sz w:val="24"/>
          <w:szCs w:val="24"/>
          <w:lang w:val="es-ES_tradnl"/>
        </w:rPr>
      </w:pPr>
    </w:p>
    <w:p w:rsidR="00004820" w:rsidRPr="00004820" w:rsidRDefault="00004820" w:rsidP="00004820">
      <w:pPr>
        <w:spacing w:after="0" w:line="360" w:lineRule="auto"/>
        <w:jc w:val="both"/>
        <w:rPr>
          <w:rFonts w:ascii="Century Gothic" w:hAnsi="Century Gothic"/>
          <w:b/>
          <w:sz w:val="24"/>
          <w:szCs w:val="24"/>
        </w:rPr>
      </w:pPr>
      <w:r w:rsidRPr="00004820">
        <w:rPr>
          <w:rFonts w:ascii="Century Gothic" w:hAnsi="Century Gothic"/>
          <w:b/>
          <w:sz w:val="24"/>
          <w:szCs w:val="24"/>
        </w:rPr>
        <w:t xml:space="preserve">ARTÍCULO 89. Los deportistas integrantes del Sistema tendrán derecho a recibir atención médica. </w:t>
      </w:r>
    </w:p>
    <w:p w:rsidR="00004820" w:rsidRPr="00004820" w:rsidRDefault="00004820" w:rsidP="00004820">
      <w:pPr>
        <w:spacing w:after="0" w:line="360" w:lineRule="auto"/>
        <w:jc w:val="both"/>
        <w:rPr>
          <w:rFonts w:ascii="Century Gothic" w:hAnsi="Century Gothic"/>
          <w:b/>
          <w:sz w:val="24"/>
          <w:szCs w:val="24"/>
        </w:rPr>
      </w:pPr>
    </w:p>
    <w:p w:rsidR="00004820" w:rsidRPr="00004820" w:rsidRDefault="00004820" w:rsidP="00004820">
      <w:pPr>
        <w:spacing w:after="0" w:line="360" w:lineRule="auto"/>
        <w:jc w:val="both"/>
        <w:rPr>
          <w:rFonts w:ascii="Century Gothic" w:hAnsi="Century Gothic"/>
          <w:b/>
          <w:sz w:val="24"/>
          <w:szCs w:val="24"/>
        </w:rPr>
      </w:pPr>
      <w:r w:rsidRPr="00004820">
        <w:rPr>
          <w:rFonts w:ascii="Century Gothic" w:hAnsi="Century Gothic"/>
          <w:b/>
          <w:sz w:val="24"/>
          <w:szCs w:val="24"/>
        </w:rPr>
        <w:t>Para tal efecto, los deportistas y entrenadores que formen parte del padrón de deportistas de alto rendimiento dentro del Registro Estatal, así como aquellos considerados como talentos deportivos que integren preselecciones y selecciones estatales podrán inscribirse en las instituciones de salud públicas a cargo de la Secretaría de Salud del Estado, a fin de recibir atención médica. La Secretaría de Salud e</w:t>
      </w:r>
      <w:r w:rsidR="00102731">
        <w:rPr>
          <w:rFonts w:ascii="Century Gothic" w:hAnsi="Century Gothic"/>
          <w:b/>
          <w:sz w:val="24"/>
          <w:szCs w:val="24"/>
        </w:rPr>
        <w:t xml:space="preserve">n coordinación con el Instituto, anualmente </w:t>
      </w:r>
      <w:r w:rsidRPr="00004820">
        <w:rPr>
          <w:rFonts w:ascii="Century Gothic" w:hAnsi="Century Gothic"/>
          <w:b/>
          <w:sz w:val="24"/>
          <w:szCs w:val="24"/>
        </w:rPr>
        <w:t xml:space="preserve">definirán </w:t>
      </w:r>
      <w:r w:rsidR="00102731">
        <w:rPr>
          <w:rFonts w:ascii="Century Gothic" w:hAnsi="Century Gothic"/>
          <w:b/>
          <w:sz w:val="24"/>
          <w:szCs w:val="24"/>
        </w:rPr>
        <w:t xml:space="preserve">y actualizarán </w:t>
      </w:r>
      <w:r w:rsidRPr="00004820">
        <w:rPr>
          <w:rFonts w:ascii="Century Gothic" w:hAnsi="Century Gothic"/>
          <w:b/>
          <w:sz w:val="24"/>
          <w:szCs w:val="24"/>
        </w:rPr>
        <w:t>las reglas que se regirán para su inscripción como beneficiarios de las instituciones de salud.</w:t>
      </w:r>
    </w:p>
    <w:p w:rsidR="00004820" w:rsidRDefault="00004820" w:rsidP="00004820">
      <w:pPr>
        <w:spacing w:after="0" w:line="360" w:lineRule="auto"/>
        <w:jc w:val="both"/>
        <w:rPr>
          <w:rFonts w:ascii="Century Gothic" w:hAnsi="Century Gothic"/>
          <w:sz w:val="24"/>
          <w:szCs w:val="24"/>
        </w:rPr>
      </w:pPr>
    </w:p>
    <w:p w:rsidR="00004820" w:rsidRDefault="00004820" w:rsidP="00004820">
      <w:pPr>
        <w:spacing w:after="0" w:line="360" w:lineRule="auto"/>
        <w:jc w:val="both"/>
        <w:rPr>
          <w:rFonts w:ascii="Century Gothic" w:hAnsi="Century Gothic"/>
          <w:sz w:val="24"/>
          <w:szCs w:val="24"/>
        </w:rPr>
      </w:pPr>
      <w:r w:rsidRPr="00004820">
        <w:rPr>
          <w:rFonts w:ascii="Century Gothic" w:hAnsi="Century Gothic"/>
          <w:sz w:val="24"/>
          <w:szCs w:val="24"/>
        </w:rPr>
        <w:t>Los deportistas y los entrenadores que integren el padrón de deportistas de alto rendimiento dentro delRegistro Estatal, así como aquellosconsiderados como talentos deportivos que integren preselecciones yselecciones estatales, deberán contar con un seguro de vida y gastos médicos que proporcionará elInstituto, sí como incentivos económicos con base a los resultados obtenidos. El procedimientocorrespondiente quedará</w:t>
      </w:r>
      <w:r w:rsidRPr="001B3D76">
        <w:rPr>
          <w:rFonts w:ascii="Century Gothic" w:hAnsi="Century Gothic"/>
          <w:b/>
          <w:sz w:val="24"/>
          <w:szCs w:val="24"/>
        </w:rPr>
        <w:t xml:space="preserve"> establecido en </w:t>
      </w:r>
      <w:r w:rsidR="001B3D76" w:rsidRPr="001B3D76">
        <w:rPr>
          <w:rFonts w:ascii="Century Gothic" w:hAnsi="Century Gothic"/>
          <w:b/>
          <w:sz w:val="24"/>
          <w:szCs w:val="24"/>
        </w:rPr>
        <w:t>las reglas de operación que anualmente se publiquen para tales efectos</w:t>
      </w:r>
      <w:r w:rsidR="00102731">
        <w:rPr>
          <w:rFonts w:ascii="Century Gothic" w:hAnsi="Century Gothic"/>
          <w:b/>
          <w:sz w:val="24"/>
          <w:szCs w:val="24"/>
        </w:rPr>
        <w:t>, las cuales serán publicadas junto con el presupuesto de egresos de gobierno del estado</w:t>
      </w:r>
      <w:r w:rsidR="001B3D76">
        <w:rPr>
          <w:rFonts w:ascii="Century Gothic" w:hAnsi="Century Gothic"/>
          <w:b/>
          <w:sz w:val="24"/>
          <w:szCs w:val="24"/>
        </w:rPr>
        <w:t>.</w:t>
      </w:r>
    </w:p>
    <w:p w:rsidR="002D1951" w:rsidRPr="00004820" w:rsidRDefault="00004820" w:rsidP="00004820">
      <w:pPr>
        <w:spacing w:after="0" w:line="360" w:lineRule="auto"/>
        <w:jc w:val="both"/>
        <w:rPr>
          <w:rFonts w:ascii="Century Gothic" w:hAnsi="Century Gothic"/>
          <w:sz w:val="24"/>
          <w:szCs w:val="24"/>
        </w:rPr>
      </w:pPr>
      <w:r w:rsidRPr="00004820">
        <w:rPr>
          <w:rFonts w:ascii="Century Gothic" w:hAnsi="Century Gothic"/>
          <w:sz w:val="24"/>
          <w:szCs w:val="24"/>
        </w:rPr>
        <w:t>.</w:t>
      </w:r>
    </w:p>
    <w:p w:rsidR="002D1951" w:rsidRPr="00D50A91" w:rsidRDefault="002D1951" w:rsidP="002D1951">
      <w:pPr>
        <w:spacing w:after="0" w:line="360" w:lineRule="auto"/>
        <w:jc w:val="center"/>
        <w:rPr>
          <w:rFonts w:ascii="Century Gothic" w:hAnsi="Century Gothic"/>
          <w:b/>
          <w:bCs/>
          <w:sz w:val="24"/>
          <w:szCs w:val="24"/>
          <w:lang w:val="es-ES"/>
        </w:rPr>
      </w:pPr>
      <w:r w:rsidRPr="00D50A91">
        <w:rPr>
          <w:rFonts w:ascii="Century Gothic" w:hAnsi="Century Gothic"/>
          <w:b/>
          <w:bCs/>
          <w:sz w:val="24"/>
          <w:szCs w:val="24"/>
          <w:lang w:val="es-ES"/>
        </w:rPr>
        <w:t>TRANSITORIO.</w:t>
      </w:r>
    </w:p>
    <w:p w:rsidR="002D1951" w:rsidRPr="00D50A91" w:rsidRDefault="002D1951" w:rsidP="002D1951">
      <w:pPr>
        <w:spacing w:after="0" w:line="360" w:lineRule="auto"/>
        <w:jc w:val="both"/>
        <w:rPr>
          <w:rFonts w:ascii="Century Gothic" w:hAnsi="Century Gothic"/>
          <w:b/>
          <w:sz w:val="24"/>
          <w:szCs w:val="24"/>
          <w:lang w:val="es-ES_tradnl"/>
        </w:rPr>
      </w:pPr>
    </w:p>
    <w:p w:rsidR="002D1951" w:rsidRPr="00D50A91" w:rsidRDefault="002D1951" w:rsidP="002D1951">
      <w:pPr>
        <w:spacing w:after="0" w:line="360" w:lineRule="auto"/>
        <w:jc w:val="both"/>
        <w:rPr>
          <w:rFonts w:ascii="Century Gothic" w:hAnsi="Century Gothic"/>
          <w:sz w:val="24"/>
          <w:szCs w:val="24"/>
          <w:lang w:val="es-ES"/>
        </w:rPr>
      </w:pPr>
      <w:r>
        <w:rPr>
          <w:rFonts w:ascii="Century Gothic" w:hAnsi="Century Gothic"/>
          <w:b/>
          <w:bCs/>
          <w:sz w:val="24"/>
          <w:szCs w:val="24"/>
          <w:lang w:val="es-ES"/>
        </w:rPr>
        <w:lastRenderedPageBreak/>
        <w:t>ÚNICO</w:t>
      </w:r>
      <w:r w:rsidRPr="00D50A91">
        <w:rPr>
          <w:rFonts w:ascii="Century Gothic" w:hAnsi="Century Gothic"/>
          <w:b/>
          <w:bCs/>
          <w:sz w:val="24"/>
          <w:szCs w:val="24"/>
          <w:lang w:val="es-ES"/>
        </w:rPr>
        <w:t>:</w:t>
      </w:r>
      <w:r>
        <w:rPr>
          <w:rFonts w:ascii="Century Gothic" w:hAnsi="Century Gothic"/>
          <w:sz w:val="24"/>
          <w:szCs w:val="24"/>
          <w:lang w:val="es-ES"/>
        </w:rPr>
        <w:t>El presente Decreto entrará en vigor al día siguiente de su publicación en el periódico oficial del Estado.</w:t>
      </w:r>
    </w:p>
    <w:p w:rsidR="002D1951" w:rsidRPr="00D50A91" w:rsidRDefault="002D1951" w:rsidP="002D1951">
      <w:pPr>
        <w:spacing w:after="0" w:line="360" w:lineRule="auto"/>
        <w:jc w:val="both"/>
        <w:rPr>
          <w:rFonts w:ascii="Century Gothic" w:hAnsi="Century Gothic"/>
          <w:sz w:val="24"/>
          <w:szCs w:val="24"/>
          <w:lang w:val="es-ES_tradnl"/>
        </w:rPr>
      </w:pPr>
    </w:p>
    <w:p w:rsidR="002D1951" w:rsidRPr="00D50A91" w:rsidRDefault="002D1951" w:rsidP="002D1951">
      <w:pPr>
        <w:spacing w:after="0" w:line="360" w:lineRule="auto"/>
        <w:jc w:val="both"/>
        <w:rPr>
          <w:rFonts w:ascii="Century Gothic" w:hAnsi="Century Gothic"/>
          <w:sz w:val="24"/>
          <w:szCs w:val="24"/>
          <w:lang w:val="es-ES"/>
        </w:rPr>
      </w:pPr>
      <w:r w:rsidRPr="00D50A91">
        <w:rPr>
          <w:rFonts w:ascii="Century Gothic" w:hAnsi="Century Gothic"/>
          <w:sz w:val="24"/>
          <w:szCs w:val="24"/>
          <w:lang w:val="es-ES"/>
        </w:rPr>
        <w:t xml:space="preserve">D A D O en </w:t>
      </w:r>
      <w:r w:rsidR="00ED3BA5">
        <w:rPr>
          <w:rFonts w:ascii="Century Gothic" w:hAnsi="Century Gothic"/>
          <w:sz w:val="24"/>
          <w:szCs w:val="24"/>
          <w:lang w:val="es-ES"/>
        </w:rPr>
        <w:t>el Salón de Sesiones</w:t>
      </w:r>
      <w:r w:rsidR="00004820">
        <w:rPr>
          <w:rFonts w:ascii="Century Gothic" w:hAnsi="Century Gothic"/>
          <w:sz w:val="24"/>
          <w:szCs w:val="24"/>
          <w:lang w:val="es-ES"/>
        </w:rPr>
        <w:t xml:space="preserve"> del </w:t>
      </w:r>
      <w:r w:rsidRPr="00D50A91">
        <w:rPr>
          <w:rFonts w:ascii="Century Gothic" w:hAnsi="Century Gothic"/>
          <w:sz w:val="24"/>
          <w:szCs w:val="24"/>
          <w:lang w:val="es-ES"/>
        </w:rPr>
        <w:t xml:space="preserve">Poder Legislativo, a </w:t>
      </w:r>
      <w:r w:rsidR="00AE5051">
        <w:rPr>
          <w:rFonts w:ascii="Century Gothic" w:hAnsi="Century Gothic"/>
          <w:sz w:val="24"/>
          <w:szCs w:val="24"/>
          <w:lang w:val="es-ES"/>
        </w:rPr>
        <w:t xml:space="preserve">los ocho </w:t>
      </w:r>
      <w:bookmarkStart w:id="1" w:name="_GoBack"/>
      <w:bookmarkEnd w:id="1"/>
      <w:r w:rsidRPr="00D50A91">
        <w:rPr>
          <w:rFonts w:ascii="Century Gothic" w:hAnsi="Century Gothic"/>
          <w:sz w:val="24"/>
          <w:szCs w:val="24"/>
          <w:lang w:val="es-ES"/>
        </w:rPr>
        <w:t xml:space="preserve">días del mes de </w:t>
      </w:r>
      <w:r w:rsidR="00ED3BA5">
        <w:rPr>
          <w:rFonts w:ascii="Century Gothic" w:hAnsi="Century Gothic"/>
          <w:sz w:val="24"/>
          <w:szCs w:val="24"/>
          <w:lang w:val="es-ES"/>
        </w:rPr>
        <w:t xml:space="preserve">febrero </w:t>
      </w:r>
      <w:r w:rsidR="00004820">
        <w:rPr>
          <w:rFonts w:ascii="Century Gothic" w:hAnsi="Century Gothic"/>
          <w:sz w:val="24"/>
          <w:szCs w:val="24"/>
          <w:lang w:val="es-ES"/>
        </w:rPr>
        <w:t>del año dos mil dieciocho</w:t>
      </w:r>
      <w:r w:rsidRPr="00D50A91">
        <w:rPr>
          <w:rFonts w:ascii="Century Gothic" w:hAnsi="Century Gothic"/>
          <w:sz w:val="24"/>
          <w:szCs w:val="24"/>
          <w:lang w:val="es-ES"/>
        </w:rPr>
        <w:t>.</w:t>
      </w:r>
    </w:p>
    <w:p w:rsidR="002D1951" w:rsidRDefault="002D1951" w:rsidP="002D1951">
      <w:pPr>
        <w:spacing w:after="0" w:line="360" w:lineRule="auto"/>
        <w:jc w:val="both"/>
        <w:rPr>
          <w:rFonts w:ascii="Century Gothic" w:hAnsi="Century Gothic"/>
          <w:sz w:val="24"/>
          <w:szCs w:val="24"/>
          <w:lang w:val="es-ES"/>
        </w:rPr>
      </w:pPr>
    </w:p>
    <w:p w:rsidR="002D1951" w:rsidRPr="00D50A91" w:rsidRDefault="002D1951" w:rsidP="002D1951">
      <w:pPr>
        <w:spacing w:after="0" w:line="360" w:lineRule="auto"/>
        <w:jc w:val="both"/>
        <w:rPr>
          <w:rFonts w:ascii="Century Gothic" w:hAnsi="Century Gothic"/>
          <w:sz w:val="24"/>
          <w:szCs w:val="24"/>
          <w:lang w:val="es-ES"/>
        </w:rPr>
      </w:pPr>
    </w:p>
    <w:p w:rsidR="002D1951" w:rsidRPr="00D50A91" w:rsidRDefault="002D1951" w:rsidP="002D1951">
      <w:pPr>
        <w:spacing w:after="0" w:line="360" w:lineRule="auto"/>
        <w:jc w:val="center"/>
        <w:rPr>
          <w:rFonts w:ascii="Century Gothic" w:hAnsi="Century Gothic"/>
          <w:b/>
          <w:bCs/>
          <w:sz w:val="24"/>
          <w:szCs w:val="24"/>
          <w:lang w:val="es-ES"/>
        </w:rPr>
      </w:pPr>
      <w:r w:rsidRPr="00D50A91">
        <w:rPr>
          <w:rFonts w:ascii="Century Gothic" w:hAnsi="Century Gothic"/>
          <w:b/>
          <w:bCs/>
          <w:sz w:val="24"/>
          <w:szCs w:val="24"/>
          <w:lang w:val="es-ES"/>
        </w:rPr>
        <w:t>ATENTAMENTE</w:t>
      </w:r>
    </w:p>
    <w:p w:rsidR="002D1951" w:rsidRDefault="002D1951" w:rsidP="002D1951">
      <w:pPr>
        <w:spacing w:after="0" w:line="360" w:lineRule="auto"/>
        <w:jc w:val="center"/>
        <w:rPr>
          <w:rFonts w:ascii="Century Gothic" w:hAnsi="Century Gothic"/>
          <w:b/>
          <w:sz w:val="24"/>
          <w:szCs w:val="24"/>
          <w:lang w:val="es-ES_tradnl"/>
        </w:rPr>
      </w:pPr>
    </w:p>
    <w:p w:rsidR="002D1951" w:rsidRDefault="002D1951" w:rsidP="002D1951">
      <w:pPr>
        <w:spacing w:after="0" w:line="360" w:lineRule="auto"/>
        <w:jc w:val="center"/>
        <w:rPr>
          <w:rFonts w:ascii="Century Gothic" w:hAnsi="Century Gothic"/>
          <w:b/>
          <w:sz w:val="24"/>
          <w:szCs w:val="24"/>
          <w:lang w:val="es-ES_tradnl"/>
        </w:rPr>
      </w:pPr>
    </w:p>
    <w:p w:rsidR="002D1951" w:rsidRDefault="002D1951" w:rsidP="002D1951">
      <w:pPr>
        <w:spacing w:after="0" w:line="360" w:lineRule="auto"/>
        <w:jc w:val="center"/>
        <w:rPr>
          <w:rFonts w:ascii="Century Gothic" w:hAnsi="Century Gothic"/>
          <w:b/>
          <w:sz w:val="24"/>
          <w:szCs w:val="24"/>
          <w:lang w:val="es-ES_tradnl"/>
        </w:rPr>
      </w:pPr>
    </w:p>
    <w:p w:rsidR="002D1951" w:rsidRPr="00D50A91" w:rsidRDefault="002D1951" w:rsidP="002D1951">
      <w:pPr>
        <w:spacing w:after="0" w:line="360" w:lineRule="auto"/>
        <w:jc w:val="center"/>
        <w:rPr>
          <w:rFonts w:ascii="Century Gothic" w:hAnsi="Century Gothic"/>
          <w:b/>
          <w:sz w:val="24"/>
          <w:szCs w:val="24"/>
          <w:lang w:val="es-ES_tradnl"/>
        </w:rPr>
      </w:pPr>
    </w:p>
    <w:p w:rsidR="002D1951" w:rsidRDefault="002D1951" w:rsidP="002D1951">
      <w:pPr>
        <w:spacing w:after="0" w:line="360" w:lineRule="auto"/>
        <w:jc w:val="center"/>
      </w:pPr>
      <w:r w:rsidRPr="00D50A91">
        <w:rPr>
          <w:rFonts w:ascii="Century Gothic" w:hAnsi="Century Gothic"/>
          <w:b/>
          <w:bCs/>
          <w:sz w:val="24"/>
          <w:szCs w:val="24"/>
          <w:lang w:val="es-ES"/>
        </w:rPr>
        <w:t>DIP. CRYSTAL TOVAR ARAGÓN</w:t>
      </w:r>
    </w:p>
    <w:p w:rsidR="002D1951" w:rsidRDefault="002D1951" w:rsidP="002D1951"/>
    <w:p w:rsidR="002D1951" w:rsidRDefault="002D1951" w:rsidP="002D1951"/>
    <w:p w:rsidR="00036A85" w:rsidRDefault="00036A85"/>
    <w:sectPr w:rsidR="00036A85" w:rsidSect="00C21765">
      <w:headerReference w:type="default" r:id="rId7"/>
      <w:footerReference w:type="default" r:id="rId8"/>
      <w:pgSz w:w="12240" w:h="15840"/>
      <w:pgMar w:top="3828" w:right="170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915" w:rsidRDefault="00384915" w:rsidP="00004820">
      <w:pPr>
        <w:spacing w:after="0" w:line="240" w:lineRule="auto"/>
      </w:pPr>
      <w:r>
        <w:separator/>
      </w:r>
    </w:p>
  </w:endnote>
  <w:endnote w:type="continuationSeparator" w:id="1">
    <w:p w:rsidR="00384915" w:rsidRDefault="00384915" w:rsidP="00004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23" w:rsidRDefault="00DD5BB0">
    <w:pPr>
      <w:pStyle w:val="Piedepgina"/>
      <w:jc w:val="right"/>
    </w:pPr>
    <w:r>
      <w:fldChar w:fldCharType="begin"/>
    </w:r>
    <w:r w:rsidR="00C8344F">
      <w:instrText>PAGE   \* MERGEFORMAT</w:instrText>
    </w:r>
    <w:r>
      <w:fldChar w:fldCharType="separate"/>
    </w:r>
    <w:r w:rsidR="00F02309" w:rsidRPr="00F02309">
      <w:rPr>
        <w:noProof/>
        <w:lang w:val="es-ES"/>
      </w:rPr>
      <w:t>6</w:t>
    </w:r>
    <w:r>
      <w:fldChar w:fldCharType="end"/>
    </w:r>
  </w:p>
  <w:p w:rsidR="00B97223" w:rsidRDefault="0038491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915" w:rsidRDefault="00384915" w:rsidP="00004820">
      <w:pPr>
        <w:spacing w:after="0" w:line="240" w:lineRule="auto"/>
      </w:pPr>
      <w:r>
        <w:separator/>
      </w:r>
    </w:p>
  </w:footnote>
  <w:footnote w:type="continuationSeparator" w:id="1">
    <w:p w:rsidR="00384915" w:rsidRDefault="00384915" w:rsidP="00004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65" w:rsidRDefault="00384915" w:rsidP="00C21765">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07B46"/>
    <w:multiLevelType w:val="hybridMultilevel"/>
    <w:tmpl w:val="14903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hyphenationZone w:val="425"/>
  <w:characterSpacingControl w:val="doNotCompress"/>
  <w:footnotePr>
    <w:footnote w:id="0"/>
    <w:footnote w:id="1"/>
  </w:footnotePr>
  <w:endnotePr>
    <w:endnote w:id="0"/>
    <w:endnote w:id="1"/>
  </w:endnotePr>
  <w:compat/>
  <w:rsids>
    <w:rsidRoot w:val="002D1951"/>
    <w:rsid w:val="00004820"/>
    <w:rsid w:val="00036A85"/>
    <w:rsid w:val="000648E7"/>
    <w:rsid w:val="00102731"/>
    <w:rsid w:val="00113DFA"/>
    <w:rsid w:val="00195B89"/>
    <w:rsid w:val="001B3D76"/>
    <w:rsid w:val="002276A5"/>
    <w:rsid w:val="002D1951"/>
    <w:rsid w:val="00384915"/>
    <w:rsid w:val="005329AC"/>
    <w:rsid w:val="0067119D"/>
    <w:rsid w:val="007D0FEB"/>
    <w:rsid w:val="008A24FD"/>
    <w:rsid w:val="00A373EE"/>
    <w:rsid w:val="00AE460B"/>
    <w:rsid w:val="00AE5051"/>
    <w:rsid w:val="00BC7A1F"/>
    <w:rsid w:val="00C8344F"/>
    <w:rsid w:val="00DD5BB0"/>
    <w:rsid w:val="00EA774D"/>
    <w:rsid w:val="00ED3BA5"/>
    <w:rsid w:val="00ED6CC8"/>
    <w:rsid w:val="00F023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4"/>
        <w:szCs w:val="24"/>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51"/>
    <w:pPr>
      <w:spacing w:after="160" w:line="259" w:lineRule="auto"/>
      <w:jc w:val="left"/>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D1951"/>
    <w:pPr>
      <w:tabs>
        <w:tab w:val="center" w:pos="4419"/>
        <w:tab w:val="right" w:pos="8838"/>
      </w:tabs>
    </w:pPr>
  </w:style>
  <w:style w:type="character" w:customStyle="1" w:styleId="PiedepginaCar">
    <w:name w:val="Pie de página Car"/>
    <w:basedOn w:val="Fuentedeprrafopredeter"/>
    <w:link w:val="Piedepgina"/>
    <w:uiPriority w:val="99"/>
    <w:rsid w:val="002D1951"/>
    <w:rPr>
      <w:rFonts w:ascii="Calibri" w:eastAsia="Calibri" w:hAnsi="Calibri" w:cs="Times New Roman"/>
      <w:sz w:val="22"/>
      <w:szCs w:val="22"/>
    </w:rPr>
  </w:style>
  <w:style w:type="paragraph" w:styleId="Encabezado">
    <w:name w:val="header"/>
    <w:basedOn w:val="Normal"/>
    <w:link w:val="EncabezadoCar"/>
    <w:uiPriority w:val="99"/>
    <w:unhideWhenUsed/>
    <w:rsid w:val="002D19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951"/>
    <w:rPr>
      <w:rFonts w:ascii="Calibri" w:eastAsia="Calibri" w:hAnsi="Calibri" w:cs="Times New Roman"/>
      <w:sz w:val="22"/>
      <w:szCs w:val="22"/>
    </w:rPr>
  </w:style>
  <w:style w:type="paragraph" w:styleId="Prrafodelista">
    <w:name w:val="List Paragraph"/>
    <w:basedOn w:val="Normal"/>
    <w:uiPriority w:val="34"/>
    <w:qFormat/>
    <w:rsid w:val="002D1951"/>
    <w:pPr>
      <w:ind w:left="720"/>
      <w:contextualSpacing/>
    </w:pPr>
  </w:style>
</w:styles>
</file>

<file path=word/webSettings.xml><?xml version="1.0" encoding="utf-8"?>
<w:webSettings xmlns:r="http://schemas.openxmlformats.org/officeDocument/2006/relationships" xmlns:w="http://schemas.openxmlformats.org/wordprocessingml/2006/main">
  <w:divs>
    <w:div w:id="184204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1096</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Crystal Tovar Aragón</dc:creator>
  <cp:lastModifiedBy>sperez</cp:lastModifiedBy>
  <cp:revision>2</cp:revision>
  <cp:lastPrinted>2018-02-07T23:37:00Z</cp:lastPrinted>
  <dcterms:created xsi:type="dcterms:W3CDTF">2018-02-07T23:43:00Z</dcterms:created>
  <dcterms:modified xsi:type="dcterms:W3CDTF">2018-02-07T23:43:00Z</dcterms:modified>
</cp:coreProperties>
</file>