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22" w:rsidRPr="00E12AA6" w:rsidRDefault="00AB6527" w:rsidP="009A0922">
      <w:pPr>
        <w:spacing w:after="0" w:line="360" w:lineRule="auto"/>
        <w:jc w:val="both"/>
        <w:rPr>
          <w:rFonts w:ascii="Century Gothic" w:hAnsi="Century Gothic" w:cs="Utsaah"/>
          <w:b/>
          <w:sz w:val="24"/>
          <w:szCs w:val="24"/>
        </w:rPr>
      </w:pPr>
      <w:r w:rsidRPr="00E12AA6">
        <w:rPr>
          <w:rFonts w:ascii="Century Gothic" w:hAnsi="Century Gothic" w:cs="Utsaah"/>
          <w:b/>
          <w:sz w:val="24"/>
          <w:szCs w:val="24"/>
        </w:rPr>
        <w:t>H. CONGRESO DEL ESTADO.</w:t>
      </w:r>
    </w:p>
    <w:p w:rsidR="00AB6527" w:rsidRPr="00E12AA6" w:rsidRDefault="00AB6527" w:rsidP="009A0922">
      <w:pPr>
        <w:spacing w:after="0" w:line="360" w:lineRule="auto"/>
        <w:jc w:val="both"/>
        <w:rPr>
          <w:rFonts w:ascii="Century Gothic" w:hAnsi="Century Gothic" w:cs="Utsaah"/>
          <w:b/>
          <w:sz w:val="24"/>
          <w:szCs w:val="24"/>
        </w:rPr>
      </w:pPr>
      <w:r w:rsidRPr="00E12AA6">
        <w:rPr>
          <w:rFonts w:ascii="Century Gothic" w:hAnsi="Century Gothic" w:cs="Utsaah"/>
          <w:b/>
          <w:sz w:val="24"/>
          <w:szCs w:val="24"/>
        </w:rPr>
        <w:t>PRESENTE.</w:t>
      </w:r>
    </w:p>
    <w:p w:rsidR="00AB6527" w:rsidRPr="00E12AA6" w:rsidRDefault="00AB6527" w:rsidP="009A0922">
      <w:pPr>
        <w:spacing w:after="0" w:line="360" w:lineRule="auto"/>
        <w:jc w:val="both"/>
        <w:rPr>
          <w:rFonts w:ascii="Century Gothic" w:hAnsi="Century Gothic" w:cs="Utsaah"/>
          <w:sz w:val="24"/>
          <w:szCs w:val="24"/>
        </w:rPr>
      </w:pPr>
    </w:p>
    <w:p w:rsidR="00AB6527" w:rsidRPr="00E12AA6" w:rsidRDefault="00AB6527" w:rsidP="009A0922">
      <w:pPr>
        <w:spacing w:after="0" w:line="360" w:lineRule="auto"/>
        <w:jc w:val="both"/>
        <w:rPr>
          <w:rFonts w:ascii="Century Gothic" w:hAnsi="Century Gothic" w:cs="Utsaah"/>
          <w:sz w:val="24"/>
          <w:szCs w:val="24"/>
        </w:rPr>
      </w:pPr>
      <w:r w:rsidRPr="00E12AA6">
        <w:rPr>
          <w:rFonts w:ascii="Century Gothic" w:hAnsi="Century Gothic" w:cs="Utsaah"/>
          <w:sz w:val="24"/>
          <w:szCs w:val="24"/>
        </w:rPr>
        <w:t xml:space="preserve">La suscrita, en mi carácter de Diputada a la Sexagésima Quinta Legislatura del H. Congreso del Estado, integrante del Grupo Parlamentario del Partido Revolucionario  Institucional, con fundamento en lo dispuesto en Artículos 64 fracción segunda, 68 fracción primera de la Constitución Política Vigente para el Estado de Chihuahua, así como los artículos 167 fracción primera y 169 de la Ley Orgánica del Poder Legislativo del Estado de Chihuahua; acudo ante esta H. Representación Popular a presentar Iniciativa con carácter de Acuerdo de urgente resolución a fin de exhortar a la </w:t>
      </w:r>
      <w:r w:rsidRPr="00E12AA6">
        <w:rPr>
          <w:rFonts w:ascii="Century Gothic" w:hAnsi="Century Gothic" w:cs="Utsaah"/>
          <w:b/>
          <w:sz w:val="24"/>
          <w:szCs w:val="24"/>
        </w:rPr>
        <w:t xml:space="preserve">Fiscalía </w:t>
      </w:r>
      <w:r w:rsidR="00532DD7" w:rsidRPr="00E12AA6">
        <w:rPr>
          <w:rFonts w:ascii="Century Gothic" w:hAnsi="Century Gothic" w:cs="Utsaah"/>
          <w:b/>
          <w:sz w:val="24"/>
          <w:szCs w:val="24"/>
        </w:rPr>
        <w:t xml:space="preserve">General </w:t>
      </w:r>
      <w:r w:rsidRPr="00E12AA6">
        <w:rPr>
          <w:rFonts w:ascii="Century Gothic" w:hAnsi="Century Gothic" w:cs="Utsaah"/>
          <w:b/>
          <w:sz w:val="24"/>
          <w:szCs w:val="24"/>
        </w:rPr>
        <w:t>del Estado de Chihuahua</w:t>
      </w:r>
      <w:r w:rsidR="00B95F8E">
        <w:rPr>
          <w:rFonts w:ascii="Century Gothic" w:hAnsi="Century Gothic" w:cs="Utsaah"/>
          <w:b/>
          <w:sz w:val="24"/>
          <w:szCs w:val="24"/>
        </w:rPr>
        <w:t xml:space="preserve"> a través de la Dirección de Vialidad y Tránsito</w:t>
      </w:r>
      <w:r w:rsidRPr="00E12AA6">
        <w:rPr>
          <w:rFonts w:ascii="Century Gothic" w:hAnsi="Century Gothic" w:cs="Utsaah"/>
          <w:sz w:val="24"/>
          <w:szCs w:val="24"/>
        </w:rPr>
        <w:t>, Lo anterior al tenor de la siguiente:</w:t>
      </w:r>
    </w:p>
    <w:p w:rsidR="00AB6527" w:rsidRPr="00E12AA6" w:rsidRDefault="00AB6527" w:rsidP="009A0922">
      <w:pPr>
        <w:spacing w:after="0" w:line="360" w:lineRule="auto"/>
        <w:jc w:val="both"/>
        <w:rPr>
          <w:rFonts w:ascii="Century Gothic" w:hAnsi="Century Gothic" w:cs="Utsaah"/>
          <w:sz w:val="24"/>
          <w:szCs w:val="24"/>
        </w:rPr>
      </w:pPr>
    </w:p>
    <w:p w:rsidR="00AB6527" w:rsidRPr="00E12AA6" w:rsidRDefault="00AB6527" w:rsidP="00AB6527">
      <w:pPr>
        <w:spacing w:after="0" w:line="360" w:lineRule="auto"/>
        <w:jc w:val="center"/>
        <w:rPr>
          <w:rFonts w:ascii="Century Gothic" w:hAnsi="Century Gothic" w:cs="Utsaah"/>
          <w:b/>
          <w:sz w:val="24"/>
          <w:szCs w:val="24"/>
        </w:rPr>
      </w:pPr>
      <w:r w:rsidRPr="00E12AA6">
        <w:rPr>
          <w:rFonts w:ascii="Century Gothic" w:hAnsi="Century Gothic" w:cs="Utsaah"/>
          <w:b/>
          <w:sz w:val="24"/>
          <w:szCs w:val="24"/>
        </w:rPr>
        <w:t xml:space="preserve">EXPOSICIÓN DE MOTIVOS. </w:t>
      </w:r>
    </w:p>
    <w:p w:rsidR="00AB6527" w:rsidRPr="00E12AA6" w:rsidRDefault="00AB6527" w:rsidP="00AB6527">
      <w:pPr>
        <w:spacing w:after="0" w:line="360" w:lineRule="auto"/>
        <w:rPr>
          <w:rFonts w:ascii="Century Gothic" w:hAnsi="Century Gothic" w:cs="Utsaah"/>
          <w:sz w:val="24"/>
          <w:szCs w:val="24"/>
        </w:rPr>
      </w:pPr>
    </w:p>
    <w:p w:rsidR="00694E62" w:rsidRDefault="00E12AA6" w:rsidP="00750B95">
      <w:pPr>
        <w:spacing w:after="0" w:line="360" w:lineRule="auto"/>
        <w:jc w:val="both"/>
        <w:rPr>
          <w:rFonts w:ascii="Century Gothic" w:hAnsi="Century Gothic" w:cs="Utsaah"/>
          <w:sz w:val="24"/>
          <w:szCs w:val="24"/>
        </w:rPr>
      </w:pPr>
      <w:r w:rsidRPr="00E12AA6">
        <w:rPr>
          <w:rFonts w:ascii="Century Gothic" w:hAnsi="Century Gothic" w:cs="Utsaah"/>
          <w:sz w:val="24"/>
          <w:szCs w:val="24"/>
        </w:rPr>
        <w:t>El adulto mayor por sus características físicas en ocasiones carece de posibilidades para desarrollar alguna actividad laboral</w:t>
      </w:r>
      <w:r>
        <w:rPr>
          <w:rFonts w:ascii="Century Gothic" w:hAnsi="Century Gothic" w:cs="Utsaah"/>
          <w:sz w:val="24"/>
          <w:szCs w:val="24"/>
        </w:rPr>
        <w:t xml:space="preserve"> por lo que las políticas públicas encaminadas a ese sector de la población son eminentemente prioritarias pues </w:t>
      </w:r>
      <w:r w:rsidRPr="00E12AA6">
        <w:rPr>
          <w:rFonts w:ascii="Century Gothic" w:hAnsi="Century Gothic" w:cs="Utsaah"/>
          <w:sz w:val="24"/>
          <w:szCs w:val="24"/>
        </w:rPr>
        <w:t>el</w:t>
      </w:r>
      <w:r w:rsidR="00750B95" w:rsidRPr="00E12AA6">
        <w:rPr>
          <w:rFonts w:ascii="Century Gothic" w:hAnsi="Century Gothic" w:cs="Utsaah"/>
          <w:sz w:val="24"/>
          <w:szCs w:val="24"/>
        </w:rPr>
        <w:t xml:space="preserve"> apoyo social en la vejez está íntimamente relacionado </w:t>
      </w:r>
      <w:r w:rsidR="00C549A5">
        <w:rPr>
          <w:rFonts w:ascii="Century Gothic" w:hAnsi="Century Gothic" w:cs="Utsaah"/>
          <w:sz w:val="24"/>
          <w:szCs w:val="24"/>
        </w:rPr>
        <w:t>a la actividad productiva</w:t>
      </w:r>
      <w:r w:rsidR="00750B95" w:rsidRPr="00E12AA6">
        <w:rPr>
          <w:rFonts w:ascii="Century Gothic" w:hAnsi="Century Gothic" w:cs="Utsaah"/>
          <w:sz w:val="24"/>
          <w:szCs w:val="24"/>
        </w:rPr>
        <w:t xml:space="preserve">, para muchas personas la necesidad de mantenerse </w:t>
      </w:r>
      <w:r w:rsidR="00634351">
        <w:rPr>
          <w:rFonts w:ascii="Century Gothic" w:hAnsi="Century Gothic" w:cs="Utsaah"/>
          <w:sz w:val="24"/>
          <w:szCs w:val="24"/>
        </w:rPr>
        <w:t>activos y de poder desarrollarse</w:t>
      </w:r>
      <w:r w:rsidR="00750B95" w:rsidRPr="00E12AA6">
        <w:rPr>
          <w:rFonts w:ascii="Century Gothic" w:hAnsi="Century Gothic" w:cs="Utsaah"/>
          <w:sz w:val="24"/>
          <w:szCs w:val="24"/>
        </w:rPr>
        <w:t xml:space="preserve"> laboral</w:t>
      </w:r>
      <w:r w:rsidR="00634351">
        <w:rPr>
          <w:rFonts w:ascii="Century Gothic" w:hAnsi="Century Gothic" w:cs="Utsaah"/>
          <w:sz w:val="24"/>
          <w:szCs w:val="24"/>
        </w:rPr>
        <w:t>mente de manera remunerada es vital.</w:t>
      </w:r>
    </w:p>
    <w:p w:rsidR="00E760DA" w:rsidRDefault="00E760DA" w:rsidP="00750B95">
      <w:pPr>
        <w:spacing w:after="0" w:line="360" w:lineRule="auto"/>
        <w:jc w:val="both"/>
        <w:rPr>
          <w:rFonts w:ascii="Century Gothic" w:hAnsi="Century Gothic" w:cs="Utsaah"/>
          <w:sz w:val="24"/>
          <w:szCs w:val="24"/>
        </w:rPr>
      </w:pPr>
    </w:p>
    <w:p w:rsidR="00105E0A" w:rsidRDefault="00105E0A" w:rsidP="00105E0A">
      <w:pPr>
        <w:spacing w:after="0" w:line="360" w:lineRule="auto"/>
        <w:jc w:val="both"/>
        <w:rPr>
          <w:rFonts w:ascii="Century Gothic" w:hAnsi="Century Gothic" w:cs="Utsaah"/>
          <w:sz w:val="24"/>
          <w:szCs w:val="24"/>
        </w:rPr>
      </w:pPr>
      <w:r w:rsidRPr="00E12AA6">
        <w:rPr>
          <w:rFonts w:ascii="Century Gothic" w:hAnsi="Century Gothic" w:cs="Utsaah"/>
          <w:sz w:val="24"/>
          <w:szCs w:val="24"/>
        </w:rPr>
        <w:t xml:space="preserve">Es así que desde hace 13 años se creó un Programa denominado “Auxiliares Viales” destinado a adultos mayores que no cuentan con un ingreso </w:t>
      </w:r>
      <w:r w:rsidR="00694E62">
        <w:rPr>
          <w:rFonts w:ascii="Century Gothic" w:hAnsi="Century Gothic" w:cs="Utsaah"/>
          <w:sz w:val="24"/>
          <w:szCs w:val="24"/>
        </w:rPr>
        <w:t xml:space="preserve">fijo remunerado por una actividad laboral o por motivo de una </w:t>
      </w:r>
      <w:r w:rsidR="00694E62">
        <w:rPr>
          <w:rFonts w:ascii="Century Gothic" w:hAnsi="Century Gothic" w:cs="Utsaah"/>
          <w:sz w:val="24"/>
          <w:szCs w:val="24"/>
        </w:rPr>
        <w:lastRenderedPageBreak/>
        <w:t>pensión o jubilación además de la edad que es un obstáculo para conseguir un empleo</w:t>
      </w:r>
      <w:r w:rsidRPr="00E12AA6">
        <w:rPr>
          <w:rFonts w:ascii="Century Gothic" w:hAnsi="Century Gothic" w:cs="Utsaah"/>
          <w:sz w:val="24"/>
          <w:szCs w:val="24"/>
        </w:rPr>
        <w:t xml:space="preserve">. </w:t>
      </w:r>
    </w:p>
    <w:p w:rsidR="00E760DA" w:rsidRPr="00E12AA6" w:rsidRDefault="00E760DA" w:rsidP="00105E0A">
      <w:pPr>
        <w:spacing w:after="0" w:line="360" w:lineRule="auto"/>
        <w:jc w:val="both"/>
        <w:rPr>
          <w:rFonts w:ascii="Century Gothic" w:hAnsi="Century Gothic" w:cs="Utsaah"/>
          <w:sz w:val="24"/>
          <w:szCs w:val="24"/>
        </w:rPr>
      </w:pPr>
    </w:p>
    <w:p w:rsidR="00105E0A" w:rsidRDefault="00105E0A" w:rsidP="00105E0A">
      <w:pPr>
        <w:spacing w:after="0" w:line="360" w:lineRule="auto"/>
        <w:jc w:val="both"/>
        <w:rPr>
          <w:rFonts w:ascii="Century Gothic" w:hAnsi="Century Gothic" w:cs="Utsaah"/>
          <w:sz w:val="24"/>
          <w:szCs w:val="24"/>
        </w:rPr>
      </w:pPr>
      <w:r w:rsidRPr="00E12AA6">
        <w:rPr>
          <w:rFonts w:ascii="Century Gothic" w:hAnsi="Century Gothic" w:cs="Utsaah"/>
          <w:sz w:val="24"/>
          <w:szCs w:val="24"/>
        </w:rPr>
        <w:t xml:space="preserve">Este programa se encontraba a cargo de la Fiscalía General del Estado, a través de la Dirección </w:t>
      </w:r>
      <w:r w:rsidR="00F005C1">
        <w:rPr>
          <w:rFonts w:ascii="Century Gothic" w:hAnsi="Century Gothic" w:cs="Utsaah"/>
          <w:sz w:val="24"/>
          <w:szCs w:val="24"/>
        </w:rPr>
        <w:t xml:space="preserve">de </w:t>
      </w:r>
      <w:r w:rsidRPr="00E12AA6">
        <w:rPr>
          <w:rFonts w:ascii="Century Gothic" w:hAnsi="Century Gothic" w:cs="Utsaah"/>
          <w:sz w:val="24"/>
          <w:szCs w:val="24"/>
        </w:rPr>
        <w:t>Vialidad y Tránsito, la cual destinó un recurso para colocar a los adultos mayores en</w:t>
      </w:r>
      <w:r w:rsidR="00F005C1">
        <w:rPr>
          <w:rFonts w:ascii="Century Gothic" w:hAnsi="Century Gothic" w:cs="Utsaah"/>
          <w:sz w:val="24"/>
          <w:szCs w:val="24"/>
        </w:rPr>
        <w:t xml:space="preserve"> los pasos peatonales de las </w:t>
      </w:r>
      <w:r w:rsidRPr="00E12AA6">
        <w:rPr>
          <w:rFonts w:ascii="Century Gothic" w:hAnsi="Century Gothic" w:cs="Utsaah"/>
          <w:sz w:val="24"/>
          <w:szCs w:val="24"/>
        </w:rPr>
        <w:t xml:space="preserve">escuelas y pasos peatonales </w:t>
      </w:r>
      <w:r w:rsidR="00F005C1">
        <w:rPr>
          <w:rFonts w:ascii="Century Gothic" w:hAnsi="Century Gothic" w:cs="Utsaah"/>
          <w:sz w:val="24"/>
          <w:szCs w:val="24"/>
        </w:rPr>
        <w:t xml:space="preserve">en la ciudad en general </w:t>
      </w:r>
      <w:r w:rsidRPr="00E12AA6">
        <w:rPr>
          <w:rFonts w:ascii="Century Gothic" w:hAnsi="Century Gothic" w:cs="Utsaah"/>
          <w:sz w:val="24"/>
          <w:szCs w:val="24"/>
        </w:rPr>
        <w:t>para dirigir el tránsito veh</w:t>
      </w:r>
      <w:r w:rsidR="0023694A">
        <w:rPr>
          <w:rFonts w:ascii="Century Gothic" w:hAnsi="Century Gothic" w:cs="Utsaah"/>
          <w:sz w:val="24"/>
          <w:szCs w:val="24"/>
        </w:rPr>
        <w:t>icular y el paso de las personas</w:t>
      </w:r>
      <w:r w:rsidRPr="00E12AA6">
        <w:rPr>
          <w:rFonts w:ascii="Century Gothic" w:hAnsi="Century Gothic" w:cs="Utsaah"/>
          <w:sz w:val="24"/>
          <w:szCs w:val="24"/>
        </w:rPr>
        <w:t xml:space="preserve">, </w:t>
      </w:r>
      <w:r w:rsidR="00F005C1">
        <w:rPr>
          <w:rFonts w:ascii="Century Gothic" w:hAnsi="Century Gothic" w:cs="Utsaah"/>
          <w:sz w:val="24"/>
          <w:szCs w:val="24"/>
        </w:rPr>
        <w:t xml:space="preserve">a cambio se les daba </w:t>
      </w:r>
      <w:r w:rsidRPr="00E12AA6">
        <w:rPr>
          <w:rFonts w:ascii="Century Gothic" w:hAnsi="Century Gothic" w:cs="Utsaah"/>
          <w:sz w:val="24"/>
          <w:szCs w:val="24"/>
        </w:rPr>
        <w:t xml:space="preserve">un apoyo mensual </w:t>
      </w:r>
      <w:r w:rsidR="00F005C1">
        <w:rPr>
          <w:rFonts w:ascii="Century Gothic" w:hAnsi="Century Gothic" w:cs="Utsaah"/>
          <w:sz w:val="24"/>
          <w:szCs w:val="24"/>
        </w:rPr>
        <w:t xml:space="preserve">que consistía en un pago de </w:t>
      </w:r>
      <w:r w:rsidRPr="00E12AA6">
        <w:rPr>
          <w:rFonts w:ascii="Century Gothic" w:hAnsi="Century Gothic" w:cs="Utsaah"/>
          <w:sz w:val="24"/>
          <w:szCs w:val="24"/>
        </w:rPr>
        <w:t>dos mil pesos.</w:t>
      </w:r>
    </w:p>
    <w:p w:rsidR="009A6849" w:rsidRPr="00E12AA6" w:rsidRDefault="009A6849" w:rsidP="00105E0A">
      <w:pPr>
        <w:spacing w:after="0" w:line="360" w:lineRule="auto"/>
        <w:jc w:val="both"/>
        <w:rPr>
          <w:rFonts w:ascii="Century Gothic" w:hAnsi="Century Gothic" w:cs="Utsaah"/>
          <w:sz w:val="24"/>
          <w:szCs w:val="24"/>
        </w:rPr>
      </w:pPr>
    </w:p>
    <w:p w:rsidR="009A6849" w:rsidRPr="00AA2E41" w:rsidRDefault="009A6849" w:rsidP="009A6849">
      <w:pPr>
        <w:spacing w:after="0" w:line="360" w:lineRule="auto"/>
        <w:jc w:val="both"/>
        <w:rPr>
          <w:rFonts w:ascii="Century Gothic" w:hAnsi="Century Gothic" w:cs="Utsaah"/>
          <w:sz w:val="24"/>
          <w:szCs w:val="24"/>
        </w:rPr>
      </w:pPr>
      <w:r w:rsidRPr="00E12AA6">
        <w:rPr>
          <w:rFonts w:ascii="Century Gothic" w:hAnsi="Century Gothic" w:cs="Utsaah"/>
          <w:sz w:val="24"/>
          <w:szCs w:val="24"/>
        </w:rPr>
        <w:t xml:space="preserve">Este trabajo representaba </w:t>
      </w:r>
      <w:r w:rsidRPr="00E12AA6">
        <w:rPr>
          <w:rFonts w:ascii="Century Gothic" w:hAnsi="Century Gothic"/>
          <w:sz w:val="24"/>
          <w:szCs w:val="24"/>
        </w:rPr>
        <w:t>una posibilidad de ingresos para este sector de la población, y abarcaba más de 60 escuelas y vialid</w:t>
      </w:r>
      <w:r>
        <w:rPr>
          <w:rFonts w:ascii="Century Gothic" w:hAnsi="Century Gothic"/>
          <w:sz w:val="24"/>
          <w:szCs w:val="24"/>
        </w:rPr>
        <w:t>ades, siendo más de 70adultos mayores beneficiado</w:t>
      </w:r>
      <w:r w:rsidRPr="00E12AA6">
        <w:rPr>
          <w:rFonts w:ascii="Century Gothic" w:hAnsi="Century Gothic"/>
          <w:sz w:val="24"/>
          <w:szCs w:val="24"/>
        </w:rPr>
        <w:t xml:space="preserve">s. </w:t>
      </w:r>
      <w:r w:rsidR="00AA2E41" w:rsidRPr="00E12AA6">
        <w:rPr>
          <w:rFonts w:ascii="Century Gothic" w:hAnsi="Century Gothic" w:cs="Utsaah"/>
          <w:sz w:val="24"/>
          <w:szCs w:val="24"/>
        </w:rPr>
        <w:t xml:space="preserve">El trabajo en la vejez no solo nos ofrece una oportunidad de incrementar nuestros ingresos económicos sino también de sociabilizar, sentirnos realizados e incorporados. </w:t>
      </w:r>
    </w:p>
    <w:p w:rsidR="0023694A" w:rsidRDefault="0023694A" w:rsidP="009A6849">
      <w:pPr>
        <w:spacing w:after="0" w:line="360" w:lineRule="auto"/>
        <w:jc w:val="both"/>
        <w:rPr>
          <w:rFonts w:ascii="Century Gothic" w:hAnsi="Century Gothic"/>
          <w:sz w:val="24"/>
          <w:szCs w:val="24"/>
        </w:rPr>
      </w:pPr>
    </w:p>
    <w:p w:rsidR="009A6849" w:rsidRPr="00E12AA6" w:rsidRDefault="009A6849" w:rsidP="009A6849">
      <w:pPr>
        <w:spacing w:after="0" w:line="360" w:lineRule="auto"/>
        <w:jc w:val="both"/>
        <w:rPr>
          <w:rFonts w:ascii="Century Gothic" w:hAnsi="Century Gothic"/>
          <w:sz w:val="24"/>
          <w:szCs w:val="24"/>
        </w:rPr>
      </w:pPr>
      <w:r>
        <w:rPr>
          <w:rFonts w:ascii="Century Gothic" w:hAnsi="Century Gothic"/>
          <w:sz w:val="24"/>
          <w:szCs w:val="24"/>
        </w:rPr>
        <w:t xml:space="preserve">Hablo en tiempo pasado sobre este programa y sus </w:t>
      </w:r>
      <w:r w:rsidR="0023694A">
        <w:rPr>
          <w:rFonts w:ascii="Century Gothic" w:hAnsi="Century Gothic"/>
          <w:sz w:val="24"/>
          <w:szCs w:val="24"/>
        </w:rPr>
        <w:t xml:space="preserve">bondades ya que actualmente el mismo </w:t>
      </w:r>
      <w:r>
        <w:rPr>
          <w:rFonts w:ascii="Century Gothic" w:hAnsi="Century Gothic"/>
          <w:sz w:val="24"/>
          <w:szCs w:val="24"/>
        </w:rPr>
        <w:t xml:space="preserve">se encuentra deshabilitado. </w:t>
      </w:r>
    </w:p>
    <w:p w:rsidR="009A6849" w:rsidRPr="00E12AA6" w:rsidRDefault="009A6849" w:rsidP="009A6849">
      <w:pPr>
        <w:spacing w:after="0" w:line="360" w:lineRule="auto"/>
        <w:jc w:val="both"/>
        <w:rPr>
          <w:rFonts w:ascii="Century Gothic" w:hAnsi="Century Gothic"/>
          <w:sz w:val="24"/>
          <w:szCs w:val="24"/>
        </w:rPr>
      </w:pPr>
    </w:p>
    <w:p w:rsidR="0023694A" w:rsidRDefault="009A6849" w:rsidP="009A6849">
      <w:pPr>
        <w:spacing w:after="0" w:line="360" w:lineRule="auto"/>
        <w:jc w:val="both"/>
        <w:rPr>
          <w:rFonts w:ascii="Century Gothic" w:hAnsi="Century Gothic" w:cs="Utsaah"/>
          <w:sz w:val="24"/>
          <w:szCs w:val="24"/>
        </w:rPr>
      </w:pPr>
      <w:r>
        <w:rPr>
          <w:rFonts w:ascii="Century Gothic" w:hAnsi="Century Gothic"/>
          <w:sz w:val="24"/>
          <w:szCs w:val="24"/>
        </w:rPr>
        <w:t>S</w:t>
      </w:r>
      <w:r w:rsidRPr="00E12AA6">
        <w:rPr>
          <w:rFonts w:ascii="Century Gothic" w:hAnsi="Century Gothic"/>
          <w:sz w:val="24"/>
          <w:szCs w:val="24"/>
        </w:rPr>
        <w:t>in aviso previo</w:t>
      </w:r>
      <w:r w:rsidRPr="00E12AA6">
        <w:rPr>
          <w:rFonts w:ascii="Century Gothic" w:hAnsi="Century Gothic" w:cs="Utsaah"/>
          <w:sz w:val="24"/>
          <w:szCs w:val="24"/>
        </w:rPr>
        <w:t xml:space="preserve"> la Fiscalía canc</w:t>
      </w:r>
      <w:r>
        <w:rPr>
          <w:rFonts w:ascii="Century Gothic" w:hAnsi="Century Gothic" w:cs="Utsaah"/>
          <w:sz w:val="24"/>
          <w:szCs w:val="24"/>
        </w:rPr>
        <w:t>eló el programa de “auxiliares</w:t>
      </w:r>
      <w:r w:rsidRPr="00E12AA6">
        <w:rPr>
          <w:rFonts w:ascii="Century Gothic" w:hAnsi="Century Gothic" w:cs="Utsaah"/>
          <w:sz w:val="24"/>
          <w:szCs w:val="24"/>
        </w:rPr>
        <w:t xml:space="preserve"> viales”, notificando telefónicamente </w:t>
      </w:r>
      <w:r w:rsidR="00304B8B">
        <w:rPr>
          <w:rFonts w:ascii="Century Gothic" w:hAnsi="Century Gothic" w:cs="Utsaah"/>
          <w:sz w:val="24"/>
          <w:szCs w:val="24"/>
        </w:rPr>
        <w:t>a los adultos mayores que contaban con dicho apoyo</w:t>
      </w:r>
      <w:r w:rsidRPr="00E12AA6">
        <w:rPr>
          <w:rFonts w:ascii="Century Gothic" w:hAnsi="Century Gothic" w:cs="Utsaah"/>
          <w:sz w:val="24"/>
          <w:szCs w:val="24"/>
        </w:rPr>
        <w:t xml:space="preserve"> que el programa se había terminado y que por este motivo ya </w:t>
      </w:r>
      <w:r w:rsidR="00860526">
        <w:rPr>
          <w:rFonts w:ascii="Century Gothic" w:hAnsi="Century Gothic" w:cs="Utsaah"/>
          <w:sz w:val="24"/>
          <w:szCs w:val="24"/>
        </w:rPr>
        <w:t xml:space="preserve">no </w:t>
      </w:r>
      <w:r w:rsidRPr="00E12AA6">
        <w:rPr>
          <w:rFonts w:ascii="Century Gothic" w:hAnsi="Century Gothic" w:cs="Utsaah"/>
          <w:sz w:val="24"/>
          <w:szCs w:val="24"/>
        </w:rPr>
        <w:t>debían presentarse a trabajar</w:t>
      </w:r>
      <w:r w:rsidR="00860526">
        <w:rPr>
          <w:rFonts w:ascii="Century Gothic" w:hAnsi="Century Gothic" w:cs="Utsaah"/>
          <w:sz w:val="24"/>
          <w:szCs w:val="24"/>
        </w:rPr>
        <w:t xml:space="preserve"> además de que </w:t>
      </w:r>
      <w:r w:rsidR="0023694A">
        <w:rPr>
          <w:rFonts w:ascii="Century Gothic" w:hAnsi="Century Gothic" w:cs="Utsaah"/>
          <w:sz w:val="24"/>
          <w:szCs w:val="24"/>
        </w:rPr>
        <w:t xml:space="preserve">el </w:t>
      </w:r>
      <w:r w:rsidR="0023694A" w:rsidRPr="00E12AA6">
        <w:rPr>
          <w:rFonts w:ascii="Century Gothic" w:hAnsi="Century Gothic" w:cs="Utsaah"/>
          <w:sz w:val="24"/>
          <w:szCs w:val="24"/>
        </w:rPr>
        <w:t>cheque</w:t>
      </w:r>
      <w:r w:rsidRPr="00E12AA6">
        <w:rPr>
          <w:rFonts w:ascii="Century Gothic" w:hAnsi="Century Gothic" w:cs="Utsaah"/>
          <w:sz w:val="24"/>
          <w:szCs w:val="24"/>
        </w:rPr>
        <w:t xml:space="preserve"> del día último de enero, no iba a ser pagado. </w:t>
      </w:r>
      <w:r w:rsidR="0023694A">
        <w:rPr>
          <w:rFonts w:ascii="Century Gothic" w:hAnsi="Century Gothic" w:cs="Utsaah"/>
          <w:sz w:val="24"/>
          <w:szCs w:val="24"/>
        </w:rPr>
        <w:t xml:space="preserve"> Sin más explicación por parte de las autoridades involucradas y en vista de que no había colaboración para dar una solución l</w:t>
      </w:r>
      <w:r w:rsidRPr="00E12AA6">
        <w:rPr>
          <w:rFonts w:ascii="Century Gothic" w:hAnsi="Century Gothic" w:cs="Utsaah"/>
          <w:sz w:val="24"/>
          <w:szCs w:val="24"/>
        </w:rPr>
        <w:t xml:space="preserve">os afectados llevaron a cabo una manifestación en calles de esta ciudad de Chihuahua a fin de exigir que se les devuelva su </w:t>
      </w:r>
      <w:r w:rsidRPr="00E12AA6">
        <w:rPr>
          <w:rFonts w:ascii="Century Gothic" w:hAnsi="Century Gothic" w:cs="Utsaah"/>
          <w:sz w:val="24"/>
          <w:szCs w:val="24"/>
        </w:rPr>
        <w:lastRenderedPageBreak/>
        <w:t xml:space="preserve">trabajo, y además expresaron que ni siquiera los citaron a una reunión </w:t>
      </w:r>
      <w:r w:rsidR="0023694A">
        <w:rPr>
          <w:rFonts w:ascii="Century Gothic" w:hAnsi="Century Gothic" w:cs="Utsaah"/>
          <w:sz w:val="24"/>
          <w:szCs w:val="24"/>
        </w:rPr>
        <w:t>informativa.</w:t>
      </w:r>
    </w:p>
    <w:p w:rsidR="00E760DA" w:rsidRDefault="00E760DA" w:rsidP="009A6849">
      <w:pPr>
        <w:spacing w:after="0" w:line="360" w:lineRule="auto"/>
        <w:jc w:val="both"/>
        <w:rPr>
          <w:rFonts w:ascii="Century Gothic" w:hAnsi="Century Gothic" w:cs="Utsaah"/>
          <w:sz w:val="24"/>
          <w:szCs w:val="24"/>
        </w:rPr>
      </w:pPr>
      <w:bookmarkStart w:id="0" w:name="_GoBack"/>
      <w:bookmarkEnd w:id="0"/>
    </w:p>
    <w:p w:rsidR="009A6849" w:rsidRPr="00E12AA6" w:rsidRDefault="0023694A" w:rsidP="009A6849">
      <w:pPr>
        <w:spacing w:after="0" w:line="360" w:lineRule="auto"/>
        <w:jc w:val="both"/>
        <w:rPr>
          <w:rFonts w:ascii="Century Gothic" w:hAnsi="Century Gothic" w:cs="Utsaah"/>
          <w:sz w:val="24"/>
          <w:szCs w:val="24"/>
        </w:rPr>
      </w:pPr>
      <w:r>
        <w:rPr>
          <w:rFonts w:ascii="Century Gothic" w:hAnsi="Century Gothic" w:cs="Utsaah"/>
          <w:sz w:val="24"/>
          <w:szCs w:val="24"/>
        </w:rPr>
        <w:t>D</w:t>
      </w:r>
      <w:r w:rsidR="009A6849" w:rsidRPr="00E12AA6">
        <w:rPr>
          <w:rFonts w:ascii="Century Gothic" w:hAnsi="Century Gothic" w:cs="Utsaah"/>
          <w:sz w:val="24"/>
          <w:szCs w:val="24"/>
        </w:rPr>
        <w:t>e manera totalmente arbitraria e impersonal, todos los que formaban parte de este Programa de Auxiliares Viales fueron despedidos.</w:t>
      </w:r>
    </w:p>
    <w:p w:rsidR="009A6849" w:rsidRPr="00E12AA6" w:rsidRDefault="009A6849" w:rsidP="009A6849">
      <w:pPr>
        <w:spacing w:after="0" w:line="360" w:lineRule="auto"/>
        <w:jc w:val="both"/>
        <w:rPr>
          <w:rFonts w:ascii="Century Gothic" w:hAnsi="Century Gothic" w:cs="Utsaah"/>
          <w:sz w:val="24"/>
          <w:szCs w:val="24"/>
        </w:rPr>
      </w:pPr>
    </w:p>
    <w:p w:rsidR="00B06E8D" w:rsidRDefault="0023694A" w:rsidP="009A6849">
      <w:pPr>
        <w:spacing w:after="0" w:line="360" w:lineRule="auto"/>
        <w:jc w:val="both"/>
        <w:rPr>
          <w:rFonts w:ascii="Century Gothic" w:hAnsi="Century Gothic" w:cs="Utsaah"/>
          <w:sz w:val="24"/>
          <w:szCs w:val="24"/>
        </w:rPr>
      </w:pPr>
      <w:r>
        <w:rPr>
          <w:rFonts w:ascii="Century Gothic" w:hAnsi="Century Gothic" w:cs="Utsaah"/>
          <w:sz w:val="24"/>
          <w:szCs w:val="24"/>
        </w:rPr>
        <w:t>E</w:t>
      </w:r>
      <w:r w:rsidRPr="00E12AA6">
        <w:rPr>
          <w:rFonts w:ascii="Century Gothic" w:hAnsi="Century Gothic" w:cs="Utsaah"/>
          <w:sz w:val="24"/>
          <w:szCs w:val="24"/>
        </w:rPr>
        <w:t>l Gobernador del Estado Javier Corral</w:t>
      </w:r>
      <w:r>
        <w:rPr>
          <w:rFonts w:ascii="Century Gothic" w:hAnsi="Century Gothic" w:cs="Utsaah"/>
          <w:sz w:val="24"/>
          <w:szCs w:val="24"/>
        </w:rPr>
        <w:t xml:space="preserve"> manifestó el domingo pasado mientras se encontraba en el cierre de la Caravana su compromiso en</w:t>
      </w:r>
      <w:r w:rsidR="009A6849" w:rsidRPr="00E12AA6">
        <w:rPr>
          <w:rFonts w:ascii="Century Gothic" w:hAnsi="Century Gothic" w:cs="Utsaah"/>
          <w:sz w:val="24"/>
          <w:szCs w:val="24"/>
        </w:rPr>
        <w:t xml:space="preserve"> velar por los derechos de los adu</w:t>
      </w:r>
      <w:r w:rsidR="00B06E8D">
        <w:rPr>
          <w:rFonts w:ascii="Century Gothic" w:hAnsi="Century Gothic" w:cs="Utsaah"/>
          <w:sz w:val="24"/>
          <w:szCs w:val="24"/>
        </w:rPr>
        <w:t xml:space="preserve">ltos mayores, apelando a dichas manifestaciones es necesaria la intervención </w:t>
      </w:r>
      <w:r w:rsidR="0035785B">
        <w:rPr>
          <w:rFonts w:ascii="Century Gothic" w:hAnsi="Century Gothic" w:cs="Utsaah"/>
          <w:sz w:val="24"/>
          <w:szCs w:val="24"/>
        </w:rPr>
        <w:t>del E</w:t>
      </w:r>
      <w:r w:rsidR="00B06E8D">
        <w:rPr>
          <w:rFonts w:ascii="Century Gothic" w:hAnsi="Century Gothic" w:cs="Utsaah"/>
          <w:sz w:val="24"/>
          <w:szCs w:val="24"/>
        </w:rPr>
        <w:t xml:space="preserve">stado para la protección de estas personas que por su situación son considerados como grupo vulnerable. </w:t>
      </w:r>
    </w:p>
    <w:p w:rsidR="00B06E8D" w:rsidRDefault="00B06E8D" w:rsidP="009A6849">
      <w:pPr>
        <w:spacing w:after="0" w:line="360" w:lineRule="auto"/>
        <w:jc w:val="both"/>
        <w:rPr>
          <w:rFonts w:ascii="Century Gothic" w:hAnsi="Century Gothic" w:cs="Utsaah"/>
          <w:sz w:val="24"/>
          <w:szCs w:val="24"/>
        </w:rPr>
      </w:pPr>
    </w:p>
    <w:p w:rsidR="009A6849" w:rsidRDefault="00DB4D2F" w:rsidP="009A6849">
      <w:pPr>
        <w:spacing w:after="0" w:line="360" w:lineRule="auto"/>
        <w:jc w:val="both"/>
        <w:rPr>
          <w:rFonts w:ascii="Century Gothic" w:hAnsi="Century Gothic" w:cs="Utsaah"/>
          <w:sz w:val="24"/>
          <w:szCs w:val="24"/>
        </w:rPr>
      </w:pPr>
      <w:r>
        <w:rPr>
          <w:rFonts w:ascii="Century Gothic" w:hAnsi="Century Gothic" w:cs="Utsaah"/>
          <w:sz w:val="24"/>
          <w:szCs w:val="24"/>
        </w:rPr>
        <w:t>Sumado</w:t>
      </w:r>
      <w:r w:rsidR="0023694A">
        <w:rPr>
          <w:rFonts w:ascii="Century Gothic" w:hAnsi="Century Gothic" w:cs="Utsaah"/>
          <w:sz w:val="24"/>
          <w:szCs w:val="24"/>
        </w:rPr>
        <w:t xml:space="preserve"> a esto en el Plan Estatal de Desarrollo se desprende que actualmente existen </w:t>
      </w:r>
      <w:r>
        <w:rPr>
          <w:rFonts w:ascii="Century Gothic" w:hAnsi="Century Gothic" w:cs="Utsaah"/>
          <w:sz w:val="24"/>
          <w:szCs w:val="24"/>
        </w:rPr>
        <w:t>trescientas cuarenta y tres mil cuatrocientas ochenta y tres personas adultos mayores</w:t>
      </w:r>
      <w:r w:rsidR="00015B65">
        <w:rPr>
          <w:rFonts w:ascii="Century Gothic" w:hAnsi="Century Gothic" w:cs="Utsaah"/>
          <w:sz w:val="24"/>
          <w:szCs w:val="24"/>
        </w:rPr>
        <w:t xml:space="preserve"> en el Estado</w:t>
      </w:r>
      <w:r>
        <w:rPr>
          <w:rFonts w:ascii="Century Gothic" w:hAnsi="Century Gothic" w:cs="Utsaah"/>
          <w:sz w:val="24"/>
          <w:szCs w:val="24"/>
        </w:rPr>
        <w:t xml:space="preserve"> de las cuales </w:t>
      </w:r>
      <w:r w:rsidR="0023694A">
        <w:rPr>
          <w:rFonts w:ascii="Century Gothic" w:hAnsi="Century Gothic" w:cs="Utsaah"/>
          <w:sz w:val="24"/>
          <w:szCs w:val="24"/>
        </w:rPr>
        <w:t>doscientas ochenta mil doscientas catorce no cuentan con ningún tipo de seguridad social</w:t>
      </w:r>
      <w:r w:rsidR="00015B65">
        <w:rPr>
          <w:rFonts w:ascii="Century Gothic" w:hAnsi="Century Gothic" w:cs="Utsaah"/>
          <w:sz w:val="24"/>
          <w:szCs w:val="24"/>
        </w:rPr>
        <w:t xml:space="preserve">, cifra que es alarmante pues el Gobierno Estatal debe de optar por la creación de más programas en apoyo a este grupo vulnerable con el fin de disminuir tal situación. </w:t>
      </w:r>
    </w:p>
    <w:p w:rsidR="00342EB2" w:rsidRPr="00E12AA6" w:rsidRDefault="00342EB2" w:rsidP="009A6849">
      <w:pPr>
        <w:spacing w:after="0" w:line="360" w:lineRule="auto"/>
        <w:jc w:val="both"/>
        <w:rPr>
          <w:rFonts w:ascii="Century Gothic" w:hAnsi="Century Gothic" w:cs="Utsaah"/>
          <w:sz w:val="24"/>
          <w:szCs w:val="24"/>
        </w:rPr>
      </w:pPr>
    </w:p>
    <w:p w:rsidR="009A6849" w:rsidRPr="00E12AA6" w:rsidRDefault="009A5F14" w:rsidP="009A6849">
      <w:pPr>
        <w:spacing w:after="0" w:line="360" w:lineRule="auto"/>
        <w:jc w:val="both"/>
        <w:rPr>
          <w:rFonts w:ascii="Century Gothic" w:hAnsi="Century Gothic" w:cs="Utsaah"/>
          <w:sz w:val="24"/>
          <w:szCs w:val="24"/>
        </w:rPr>
      </w:pPr>
      <w:r>
        <w:rPr>
          <w:rFonts w:ascii="Century Gothic" w:hAnsi="Century Gothic" w:cs="Utsaah"/>
          <w:sz w:val="24"/>
          <w:szCs w:val="24"/>
        </w:rPr>
        <w:t>Es por lo anterior que me permito solicitar</w:t>
      </w:r>
      <w:r w:rsidR="009A6849" w:rsidRPr="00E12AA6">
        <w:rPr>
          <w:rFonts w:ascii="Century Gothic" w:hAnsi="Century Gothic" w:cs="Utsaah"/>
          <w:sz w:val="24"/>
          <w:szCs w:val="24"/>
        </w:rPr>
        <w:t xml:space="preserve"> por </w:t>
      </w:r>
      <w:r>
        <w:rPr>
          <w:rFonts w:ascii="Century Gothic" w:hAnsi="Century Gothic" w:cs="Utsaah"/>
          <w:sz w:val="24"/>
          <w:szCs w:val="24"/>
        </w:rPr>
        <w:t xml:space="preserve">este </w:t>
      </w:r>
      <w:r w:rsidR="009A6849" w:rsidRPr="00E12AA6">
        <w:rPr>
          <w:rFonts w:ascii="Century Gothic" w:hAnsi="Century Gothic" w:cs="Utsaah"/>
          <w:sz w:val="24"/>
          <w:szCs w:val="24"/>
        </w:rPr>
        <w:t xml:space="preserve">medio </w:t>
      </w:r>
      <w:r>
        <w:rPr>
          <w:rFonts w:ascii="Century Gothic" w:hAnsi="Century Gothic" w:cs="Utsaah"/>
          <w:sz w:val="24"/>
          <w:szCs w:val="24"/>
        </w:rPr>
        <w:t xml:space="preserve">con el carácter </w:t>
      </w:r>
      <w:r w:rsidR="009A6849" w:rsidRPr="00E12AA6">
        <w:rPr>
          <w:rFonts w:ascii="Century Gothic" w:hAnsi="Century Gothic" w:cs="Utsaah"/>
          <w:sz w:val="24"/>
          <w:szCs w:val="24"/>
        </w:rPr>
        <w:t>de urgente resolución un llamado enérgico al G</w:t>
      </w:r>
      <w:r>
        <w:rPr>
          <w:rFonts w:ascii="Century Gothic" w:hAnsi="Century Gothic" w:cs="Utsaah"/>
          <w:sz w:val="24"/>
          <w:szCs w:val="24"/>
        </w:rPr>
        <w:t>obierno Estatal a través de la Fiscalía G</w:t>
      </w:r>
      <w:r w:rsidR="009A6849" w:rsidRPr="00E12AA6">
        <w:rPr>
          <w:rFonts w:ascii="Century Gothic" w:hAnsi="Century Gothic" w:cs="Utsaah"/>
          <w:sz w:val="24"/>
          <w:szCs w:val="24"/>
        </w:rPr>
        <w:t>eneral del Estad</w:t>
      </w:r>
      <w:r>
        <w:rPr>
          <w:rFonts w:ascii="Century Gothic" w:hAnsi="Century Gothic" w:cs="Utsaah"/>
          <w:sz w:val="24"/>
          <w:szCs w:val="24"/>
        </w:rPr>
        <w:t>o, para que el programa sea restituido y se realice</w:t>
      </w:r>
      <w:r w:rsidR="009A6849" w:rsidRPr="00E12AA6">
        <w:rPr>
          <w:rFonts w:ascii="Century Gothic" w:hAnsi="Century Gothic" w:cs="Utsaah"/>
          <w:sz w:val="24"/>
          <w:szCs w:val="24"/>
        </w:rPr>
        <w:t xml:space="preserve"> el pago a los adultos mayores beneficiarios del mismo.</w:t>
      </w:r>
    </w:p>
    <w:p w:rsidR="009A6849" w:rsidRPr="00E12AA6" w:rsidRDefault="009A6849" w:rsidP="009A6849">
      <w:pPr>
        <w:spacing w:after="0" w:line="360" w:lineRule="auto"/>
        <w:jc w:val="both"/>
        <w:rPr>
          <w:rFonts w:ascii="Century Gothic" w:hAnsi="Century Gothic" w:cs="Utsaah"/>
          <w:sz w:val="24"/>
          <w:szCs w:val="24"/>
        </w:rPr>
      </w:pPr>
    </w:p>
    <w:p w:rsidR="008A48ED" w:rsidRDefault="00FE3F79" w:rsidP="009A6849">
      <w:pPr>
        <w:spacing w:after="0" w:line="360" w:lineRule="auto"/>
        <w:jc w:val="both"/>
        <w:rPr>
          <w:rFonts w:ascii="Century Gothic" w:hAnsi="Century Gothic" w:cs="Utsaah"/>
          <w:sz w:val="24"/>
          <w:szCs w:val="24"/>
        </w:rPr>
      </w:pPr>
      <w:r>
        <w:rPr>
          <w:rFonts w:ascii="Century Gothic" w:hAnsi="Century Gothic" w:cs="Utsaah"/>
          <w:sz w:val="24"/>
          <w:szCs w:val="24"/>
        </w:rPr>
        <w:lastRenderedPageBreak/>
        <w:t>Para garantizar el derecho a una vida digna en la vejez es menester que exista un estado de Derecho que nos brinde las oportunidades necesarias</w:t>
      </w:r>
      <w:r w:rsidR="009A6849" w:rsidRPr="00E12AA6">
        <w:rPr>
          <w:rFonts w:ascii="Century Gothic" w:hAnsi="Century Gothic" w:cs="Utsaah"/>
          <w:sz w:val="24"/>
          <w:szCs w:val="24"/>
        </w:rPr>
        <w:t>.</w:t>
      </w:r>
    </w:p>
    <w:p w:rsidR="003D15D6" w:rsidRPr="00E12AA6" w:rsidRDefault="009A6849" w:rsidP="00FC1B18">
      <w:pPr>
        <w:spacing w:after="0" w:line="360" w:lineRule="auto"/>
        <w:jc w:val="both"/>
        <w:rPr>
          <w:rFonts w:ascii="Century Gothic" w:hAnsi="Century Gothic" w:cs="Utsaah"/>
          <w:sz w:val="24"/>
          <w:szCs w:val="24"/>
        </w:rPr>
      </w:pPr>
      <w:r w:rsidRPr="00E12AA6">
        <w:rPr>
          <w:rFonts w:ascii="Century Gothic" w:hAnsi="Century Gothic" w:cs="Utsaah"/>
          <w:sz w:val="24"/>
          <w:szCs w:val="24"/>
        </w:rPr>
        <w:t>Por lo anteriormente expuesto someto a discusión y aprobación de este H. Congreso del Esta</w:t>
      </w:r>
      <w:r w:rsidR="00301B18">
        <w:rPr>
          <w:rFonts w:ascii="Century Gothic" w:hAnsi="Century Gothic" w:cs="Utsaah"/>
          <w:sz w:val="24"/>
          <w:szCs w:val="24"/>
        </w:rPr>
        <w:t xml:space="preserve">do, como de urgente resolución, </w:t>
      </w:r>
      <w:r w:rsidRPr="00E12AA6">
        <w:rPr>
          <w:rFonts w:ascii="Century Gothic" w:hAnsi="Century Gothic" w:cs="Utsaah"/>
          <w:sz w:val="24"/>
          <w:szCs w:val="24"/>
        </w:rPr>
        <w:t>el presente proyecto de:</w:t>
      </w:r>
    </w:p>
    <w:p w:rsidR="00DA0054" w:rsidRPr="00E12AA6" w:rsidRDefault="00DA0054" w:rsidP="00DA0054">
      <w:pPr>
        <w:spacing w:after="0" w:line="360" w:lineRule="auto"/>
        <w:jc w:val="both"/>
        <w:rPr>
          <w:rFonts w:ascii="Century Gothic" w:hAnsi="Century Gothic" w:cs="Utsaah"/>
          <w:b/>
          <w:sz w:val="24"/>
          <w:szCs w:val="24"/>
        </w:rPr>
      </w:pPr>
    </w:p>
    <w:p w:rsidR="00DA0054" w:rsidRPr="00E12AA6" w:rsidRDefault="00DA0054" w:rsidP="00DA0054">
      <w:pPr>
        <w:spacing w:after="0" w:line="360" w:lineRule="auto"/>
        <w:jc w:val="center"/>
        <w:rPr>
          <w:rFonts w:ascii="Century Gothic" w:hAnsi="Century Gothic" w:cs="Utsaah"/>
          <w:b/>
          <w:sz w:val="24"/>
          <w:szCs w:val="24"/>
        </w:rPr>
      </w:pPr>
      <w:r w:rsidRPr="00E12AA6">
        <w:rPr>
          <w:rFonts w:ascii="Century Gothic" w:hAnsi="Century Gothic" w:cs="Utsaah"/>
          <w:b/>
          <w:sz w:val="24"/>
          <w:szCs w:val="24"/>
        </w:rPr>
        <w:t>ACUERDO.</w:t>
      </w:r>
    </w:p>
    <w:p w:rsidR="00DA0054" w:rsidRPr="00E12AA6" w:rsidRDefault="00DA0054" w:rsidP="00DA0054">
      <w:pPr>
        <w:spacing w:after="0" w:line="360" w:lineRule="auto"/>
        <w:jc w:val="center"/>
        <w:rPr>
          <w:rFonts w:ascii="Century Gothic" w:hAnsi="Century Gothic" w:cs="Utsaah"/>
          <w:b/>
          <w:sz w:val="24"/>
          <w:szCs w:val="24"/>
        </w:rPr>
      </w:pPr>
    </w:p>
    <w:p w:rsidR="00E112D4" w:rsidRPr="00E12AA6" w:rsidRDefault="00DA0054" w:rsidP="00DA0054">
      <w:pPr>
        <w:spacing w:after="0" w:line="360" w:lineRule="auto"/>
        <w:jc w:val="both"/>
        <w:rPr>
          <w:rFonts w:ascii="Century Gothic" w:hAnsi="Century Gothic" w:cs="Utsaah"/>
          <w:b/>
          <w:sz w:val="24"/>
          <w:szCs w:val="24"/>
        </w:rPr>
      </w:pPr>
      <w:r w:rsidRPr="00E12AA6">
        <w:rPr>
          <w:rFonts w:ascii="Century Gothic" w:hAnsi="Century Gothic" w:cs="Utsaah"/>
          <w:b/>
          <w:sz w:val="24"/>
          <w:szCs w:val="24"/>
        </w:rPr>
        <w:t>ÚNICO.</w:t>
      </w:r>
      <w:r w:rsidRPr="00FA564A">
        <w:rPr>
          <w:rFonts w:ascii="Century Gothic" w:hAnsi="Century Gothic" w:cs="Utsaah"/>
          <w:sz w:val="24"/>
          <w:szCs w:val="24"/>
        </w:rPr>
        <w:t>La Sexagésima Quinta Legislatura del Estado de Chihuahua,</w:t>
      </w:r>
      <w:r w:rsidR="00CA768D">
        <w:rPr>
          <w:rFonts w:ascii="Century Gothic" w:hAnsi="Century Gothic" w:cs="Utsaah"/>
          <w:sz w:val="24"/>
          <w:szCs w:val="24"/>
        </w:rPr>
        <w:t xml:space="preserve"> exhorta </w:t>
      </w:r>
      <w:r w:rsidRPr="00FA564A">
        <w:rPr>
          <w:rFonts w:ascii="Century Gothic" w:hAnsi="Century Gothic" w:cs="Utsaah"/>
          <w:sz w:val="24"/>
          <w:szCs w:val="24"/>
        </w:rPr>
        <w:t xml:space="preserve">a la Fiscalía General del Estado a través </w:t>
      </w:r>
      <w:r w:rsidR="00E12AA6" w:rsidRPr="00FA564A">
        <w:rPr>
          <w:rFonts w:ascii="Century Gothic" w:hAnsi="Century Gothic" w:cs="Utsaah"/>
          <w:sz w:val="24"/>
          <w:szCs w:val="24"/>
        </w:rPr>
        <w:t>de la Dirección de Vialidad y Tránsito</w:t>
      </w:r>
      <w:r w:rsidRPr="00FA564A">
        <w:rPr>
          <w:rFonts w:ascii="Century Gothic" w:hAnsi="Century Gothic" w:cs="Utsaah"/>
          <w:sz w:val="24"/>
          <w:szCs w:val="24"/>
        </w:rPr>
        <w:t xml:space="preserve"> del Estado, para que se</w:t>
      </w:r>
      <w:r w:rsidR="00EA5999" w:rsidRPr="00FA564A">
        <w:rPr>
          <w:rFonts w:ascii="Century Gothic" w:hAnsi="Century Gothic" w:cs="Utsaah"/>
          <w:sz w:val="24"/>
          <w:szCs w:val="24"/>
        </w:rPr>
        <w:t xml:space="preserve"> active el Programa </w:t>
      </w:r>
      <w:r w:rsidR="00FA564A" w:rsidRPr="00FA564A">
        <w:rPr>
          <w:rFonts w:ascii="Century Gothic" w:hAnsi="Century Gothic" w:cs="Utsaah"/>
          <w:sz w:val="24"/>
          <w:szCs w:val="24"/>
        </w:rPr>
        <w:t>de Auxiliares</w:t>
      </w:r>
      <w:r w:rsidR="00CA768D">
        <w:rPr>
          <w:rFonts w:ascii="Century Gothic" w:hAnsi="Century Gothic" w:cs="Utsaah"/>
          <w:sz w:val="24"/>
          <w:szCs w:val="24"/>
        </w:rPr>
        <w:t xml:space="preserve"> Viales</w:t>
      </w:r>
      <w:r w:rsidR="00EA5999" w:rsidRPr="00FA564A">
        <w:rPr>
          <w:rFonts w:ascii="Century Gothic" w:hAnsi="Century Gothic" w:cs="Utsaah"/>
          <w:sz w:val="24"/>
          <w:szCs w:val="24"/>
        </w:rPr>
        <w:t xml:space="preserve"> reinstalándose a los adultos mayores beneficiarios del mismo en sus puestos y se les restituya el pago correspondiente.</w:t>
      </w:r>
    </w:p>
    <w:p w:rsidR="00EA5999" w:rsidRPr="00E12AA6" w:rsidRDefault="00EA5999" w:rsidP="00DA0054">
      <w:pPr>
        <w:spacing w:after="0" w:line="360" w:lineRule="auto"/>
        <w:jc w:val="both"/>
        <w:rPr>
          <w:rFonts w:ascii="Century Gothic" w:hAnsi="Century Gothic" w:cs="Utsaah"/>
          <w:b/>
          <w:sz w:val="24"/>
          <w:szCs w:val="24"/>
        </w:rPr>
      </w:pPr>
    </w:p>
    <w:p w:rsidR="007C5A02" w:rsidRDefault="00EA5999" w:rsidP="007C5A02">
      <w:pPr>
        <w:spacing w:after="0" w:line="360" w:lineRule="auto"/>
        <w:jc w:val="both"/>
        <w:rPr>
          <w:rFonts w:ascii="Century Gothic" w:hAnsi="Century Gothic" w:cs="Utsaah"/>
          <w:sz w:val="24"/>
          <w:szCs w:val="24"/>
        </w:rPr>
      </w:pPr>
      <w:r w:rsidRPr="00E12AA6">
        <w:rPr>
          <w:rFonts w:ascii="Century Gothic" w:hAnsi="Century Gothic" w:cs="Utsaah"/>
          <w:b/>
          <w:sz w:val="24"/>
          <w:szCs w:val="24"/>
        </w:rPr>
        <w:t>ECONÓMICO</w:t>
      </w:r>
      <w:r w:rsidR="00FA564A">
        <w:rPr>
          <w:rFonts w:ascii="Century Gothic" w:hAnsi="Century Gothic" w:cs="Utsaah"/>
          <w:b/>
          <w:sz w:val="24"/>
          <w:szCs w:val="24"/>
        </w:rPr>
        <w:t>.</w:t>
      </w:r>
      <w:r w:rsidR="007C5A02" w:rsidRPr="00FA564A">
        <w:rPr>
          <w:rFonts w:ascii="Century Gothic" w:hAnsi="Century Gothic" w:cs="Utsaah"/>
          <w:sz w:val="24"/>
          <w:szCs w:val="24"/>
        </w:rPr>
        <w:t>Aprobado</w:t>
      </w:r>
      <w:r w:rsidRPr="00FA564A">
        <w:rPr>
          <w:rFonts w:ascii="Century Gothic" w:hAnsi="Century Gothic" w:cs="Utsaah"/>
          <w:sz w:val="24"/>
          <w:szCs w:val="24"/>
        </w:rPr>
        <w:t xml:space="preserve"> que sea túrnese a la Secretaría a efecto de que se elabore la Minuta de Acuerdo en los términos en que deba publicarse.</w:t>
      </w:r>
    </w:p>
    <w:p w:rsidR="007C5A02" w:rsidRDefault="007C5A02" w:rsidP="007C5A02">
      <w:pPr>
        <w:spacing w:after="0" w:line="360" w:lineRule="auto"/>
        <w:jc w:val="both"/>
        <w:rPr>
          <w:rFonts w:ascii="Century Gothic" w:hAnsi="Century Gothic" w:cs="Utsaah"/>
          <w:sz w:val="24"/>
          <w:szCs w:val="24"/>
        </w:rPr>
      </w:pPr>
    </w:p>
    <w:p w:rsidR="007C5A02" w:rsidRPr="00FA564A" w:rsidRDefault="007C5A02" w:rsidP="007C5A02">
      <w:pPr>
        <w:spacing w:after="0" w:line="360" w:lineRule="auto"/>
        <w:jc w:val="both"/>
        <w:rPr>
          <w:rFonts w:ascii="Century Gothic" w:hAnsi="Century Gothic" w:cs="Utsaah"/>
          <w:sz w:val="24"/>
          <w:szCs w:val="24"/>
        </w:rPr>
      </w:pPr>
    </w:p>
    <w:p w:rsidR="00EA5999" w:rsidRPr="00FA564A" w:rsidRDefault="00EA5999" w:rsidP="007C5A02">
      <w:pPr>
        <w:spacing w:after="0" w:line="360" w:lineRule="auto"/>
        <w:jc w:val="both"/>
        <w:rPr>
          <w:rFonts w:ascii="Century Gothic" w:hAnsi="Century Gothic" w:cs="Utsaah"/>
          <w:sz w:val="24"/>
          <w:szCs w:val="24"/>
        </w:rPr>
      </w:pPr>
      <w:r w:rsidRPr="00FA564A">
        <w:rPr>
          <w:rFonts w:ascii="Century Gothic" w:hAnsi="Century Gothic" w:cs="Utsaah"/>
          <w:sz w:val="24"/>
          <w:szCs w:val="24"/>
        </w:rPr>
        <w:t xml:space="preserve">Dado en el recinto Oficial del Palacio del Poder Legislativo, en la Ciudad de Chihuahua, Chihuahua, a los ocho días del mes de febrero del año dos mil dieciocho. </w:t>
      </w:r>
    </w:p>
    <w:p w:rsidR="00EA5999" w:rsidRPr="00E12AA6" w:rsidRDefault="00EA5999" w:rsidP="00EA5999">
      <w:pPr>
        <w:spacing w:after="0" w:line="360" w:lineRule="auto"/>
        <w:jc w:val="both"/>
        <w:rPr>
          <w:rFonts w:ascii="Century Gothic" w:hAnsi="Century Gothic" w:cs="Utsaah"/>
          <w:b/>
          <w:sz w:val="24"/>
          <w:szCs w:val="24"/>
        </w:rPr>
      </w:pPr>
    </w:p>
    <w:p w:rsidR="00EA5999" w:rsidRPr="00E12AA6" w:rsidRDefault="00EA5999" w:rsidP="00EA5999">
      <w:pPr>
        <w:spacing w:after="0" w:line="360" w:lineRule="auto"/>
        <w:jc w:val="center"/>
        <w:rPr>
          <w:rFonts w:ascii="Century Gothic" w:hAnsi="Century Gothic" w:cs="Utsaah"/>
          <w:b/>
          <w:sz w:val="24"/>
          <w:szCs w:val="24"/>
        </w:rPr>
      </w:pPr>
      <w:r w:rsidRPr="00E12AA6">
        <w:rPr>
          <w:rFonts w:ascii="Century Gothic" w:hAnsi="Century Gothic" w:cs="Utsaah"/>
          <w:b/>
          <w:sz w:val="24"/>
          <w:szCs w:val="24"/>
        </w:rPr>
        <w:t>ATENTAMENTE.</w:t>
      </w:r>
    </w:p>
    <w:p w:rsidR="00EA5999" w:rsidRPr="00E12AA6" w:rsidRDefault="00EA5999" w:rsidP="00EA5999">
      <w:pPr>
        <w:spacing w:after="0" w:line="360" w:lineRule="auto"/>
        <w:jc w:val="center"/>
        <w:rPr>
          <w:rFonts w:ascii="Century Gothic" w:hAnsi="Century Gothic" w:cs="Utsaah"/>
          <w:b/>
          <w:sz w:val="24"/>
          <w:szCs w:val="24"/>
        </w:rPr>
      </w:pPr>
    </w:p>
    <w:p w:rsidR="00EA5999" w:rsidRPr="00E12AA6" w:rsidRDefault="00EA5999" w:rsidP="00EA5999">
      <w:pPr>
        <w:spacing w:after="0" w:line="360" w:lineRule="auto"/>
        <w:jc w:val="center"/>
        <w:rPr>
          <w:rFonts w:ascii="Century Gothic" w:hAnsi="Century Gothic" w:cs="Utsaah"/>
          <w:b/>
          <w:sz w:val="24"/>
          <w:szCs w:val="24"/>
        </w:rPr>
      </w:pPr>
    </w:p>
    <w:p w:rsidR="00EA5999" w:rsidRPr="00E12AA6" w:rsidRDefault="00EA5999" w:rsidP="00EA5999">
      <w:pPr>
        <w:spacing w:after="0" w:line="360" w:lineRule="auto"/>
        <w:jc w:val="center"/>
        <w:rPr>
          <w:rFonts w:ascii="Century Gothic" w:hAnsi="Century Gothic" w:cs="Utsaah"/>
          <w:b/>
          <w:sz w:val="24"/>
          <w:szCs w:val="24"/>
        </w:rPr>
      </w:pPr>
    </w:p>
    <w:p w:rsidR="00EA5999" w:rsidRPr="00E12AA6" w:rsidRDefault="00EA5999" w:rsidP="00EA5999">
      <w:pPr>
        <w:spacing w:after="0" w:line="360" w:lineRule="auto"/>
        <w:jc w:val="center"/>
        <w:rPr>
          <w:rFonts w:ascii="Century Gothic" w:hAnsi="Century Gothic" w:cs="Utsaah"/>
          <w:b/>
          <w:sz w:val="24"/>
          <w:szCs w:val="24"/>
        </w:rPr>
      </w:pPr>
      <w:r w:rsidRPr="00E12AA6">
        <w:rPr>
          <w:rFonts w:ascii="Century Gothic" w:hAnsi="Century Gothic" w:cs="Utsaah"/>
          <w:b/>
          <w:sz w:val="24"/>
          <w:szCs w:val="24"/>
        </w:rPr>
        <w:t>DIP. IMELDA IRENE BELTRÁN AMAYA.</w:t>
      </w:r>
    </w:p>
    <w:p w:rsidR="00EA5999" w:rsidRPr="00A638EB" w:rsidRDefault="00EA5999" w:rsidP="00DA0054">
      <w:pPr>
        <w:spacing w:after="0" w:line="360" w:lineRule="auto"/>
        <w:jc w:val="both"/>
        <w:rPr>
          <w:rFonts w:ascii="Century Gothic" w:hAnsi="Century Gothic" w:cs="Utsaah"/>
          <w:sz w:val="48"/>
          <w:szCs w:val="48"/>
        </w:rPr>
      </w:pPr>
    </w:p>
    <w:sectPr w:rsidR="00EA5999" w:rsidRPr="00A638EB" w:rsidSect="0082564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ECE" w:rsidRDefault="00811ECE" w:rsidP="00EA5999">
      <w:pPr>
        <w:spacing w:after="0" w:line="240" w:lineRule="auto"/>
      </w:pPr>
      <w:r>
        <w:separator/>
      </w:r>
    </w:p>
  </w:endnote>
  <w:endnote w:type="continuationSeparator" w:id="1">
    <w:p w:rsidR="00811ECE" w:rsidRDefault="00811ECE" w:rsidP="00EA5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tsaah">
    <w:panose1 w:val="020B0604020202020204"/>
    <w:charset w:val="00"/>
    <w:family w:val="swiss"/>
    <w:pitch w:val="variable"/>
    <w:sig w:usb0="00008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9610"/>
      <w:docPartObj>
        <w:docPartGallery w:val="Page Numbers (Bottom of Page)"/>
        <w:docPartUnique/>
      </w:docPartObj>
    </w:sdtPr>
    <w:sdtEndPr>
      <w:rPr>
        <w:sz w:val="20"/>
        <w:szCs w:val="20"/>
      </w:rPr>
    </w:sdtEndPr>
    <w:sdtContent>
      <w:p w:rsidR="00EA5999" w:rsidRPr="00EA5999" w:rsidRDefault="00BB1BCD">
        <w:pPr>
          <w:pStyle w:val="Piedepgina"/>
          <w:jc w:val="right"/>
          <w:rPr>
            <w:sz w:val="20"/>
            <w:szCs w:val="20"/>
          </w:rPr>
        </w:pPr>
        <w:r w:rsidRPr="00EA5999">
          <w:rPr>
            <w:sz w:val="20"/>
            <w:szCs w:val="20"/>
          </w:rPr>
          <w:fldChar w:fldCharType="begin"/>
        </w:r>
        <w:r w:rsidR="00EA5999" w:rsidRPr="00EA5999">
          <w:rPr>
            <w:sz w:val="20"/>
            <w:szCs w:val="20"/>
          </w:rPr>
          <w:instrText xml:space="preserve"> PAGE   \* MERGEFORMAT </w:instrText>
        </w:r>
        <w:r w:rsidRPr="00EA5999">
          <w:rPr>
            <w:sz w:val="20"/>
            <w:szCs w:val="20"/>
          </w:rPr>
          <w:fldChar w:fldCharType="separate"/>
        </w:r>
        <w:r w:rsidR="00F4765C">
          <w:rPr>
            <w:noProof/>
            <w:sz w:val="20"/>
            <w:szCs w:val="20"/>
          </w:rPr>
          <w:t>3</w:t>
        </w:r>
        <w:r w:rsidRPr="00EA5999">
          <w:rPr>
            <w:sz w:val="20"/>
            <w:szCs w:val="20"/>
          </w:rPr>
          <w:fldChar w:fldCharType="end"/>
        </w:r>
      </w:p>
    </w:sdtContent>
  </w:sdt>
  <w:p w:rsidR="00EA5999" w:rsidRDefault="00EA59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ECE" w:rsidRDefault="00811ECE" w:rsidP="00EA5999">
      <w:pPr>
        <w:spacing w:after="0" w:line="240" w:lineRule="auto"/>
      </w:pPr>
      <w:r>
        <w:separator/>
      </w:r>
    </w:p>
  </w:footnote>
  <w:footnote w:type="continuationSeparator" w:id="1">
    <w:p w:rsidR="00811ECE" w:rsidRDefault="00811ECE" w:rsidP="00EA59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99" w:rsidRDefault="00EA5999" w:rsidP="00EA5999">
    <w:pPr>
      <w:pStyle w:val="Encabezado"/>
      <w:spacing w:line="360" w:lineRule="auto"/>
      <w:jc w:val="right"/>
      <w:rPr>
        <w:rFonts w:ascii="Vijaya" w:hAnsi="Vijaya" w:cs="Vijaya"/>
      </w:rPr>
    </w:pPr>
  </w:p>
  <w:p w:rsidR="00EA5999" w:rsidRPr="00EA5999" w:rsidRDefault="00EA5999" w:rsidP="00EA5999">
    <w:pPr>
      <w:pStyle w:val="Encabezado"/>
      <w:spacing w:line="360" w:lineRule="auto"/>
      <w:jc w:val="right"/>
      <w:rPr>
        <w:rFonts w:ascii="Vijaya" w:hAnsi="Vijaya" w:cs="Vijaya"/>
      </w:rPr>
    </w:pPr>
    <w:r w:rsidRPr="00EA5999">
      <w:rPr>
        <w:rFonts w:ascii="Vijaya" w:hAnsi="Vijaya" w:cs="Vijaya"/>
      </w:rPr>
      <w:t>“2018, AÑO DEL CENTENARIO DEL NATALICIO DE JOSÉ FUENTES MARES”</w:t>
    </w:r>
  </w:p>
  <w:p w:rsidR="00EA5999" w:rsidRDefault="00EA5999" w:rsidP="00EA5999">
    <w:pPr>
      <w:pStyle w:val="Encabezado"/>
      <w:spacing w:line="360" w:lineRule="auto"/>
      <w:jc w:val="right"/>
      <w:rPr>
        <w:rFonts w:ascii="Vijaya" w:hAnsi="Vijaya" w:cs="Vijaya"/>
      </w:rPr>
    </w:pPr>
    <w:r w:rsidRPr="00EA5999">
      <w:rPr>
        <w:rFonts w:ascii="Vijaya" w:hAnsi="Vijaya" w:cs="Vijaya"/>
      </w:rPr>
      <w:t>“2018, AÑO DE LA FAMILIA Y LOS VALORES”</w:t>
    </w:r>
  </w:p>
  <w:p w:rsidR="00EA5999" w:rsidRDefault="00EA5999" w:rsidP="00EA5999">
    <w:pPr>
      <w:pStyle w:val="Encabezado"/>
      <w:spacing w:line="360" w:lineRule="auto"/>
      <w:jc w:val="right"/>
      <w:rPr>
        <w:rFonts w:ascii="Vijaya" w:hAnsi="Vijaya" w:cs="Vijaya"/>
      </w:rPr>
    </w:pPr>
  </w:p>
  <w:p w:rsidR="00EA5999" w:rsidRDefault="00EA5999" w:rsidP="00EA5999">
    <w:pPr>
      <w:pStyle w:val="Encabezado"/>
      <w:spacing w:line="360" w:lineRule="auto"/>
      <w:jc w:val="right"/>
      <w:rPr>
        <w:rFonts w:ascii="Vijaya" w:hAnsi="Vijaya" w:cs="Vijay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9A0922"/>
    <w:rsid w:val="00015AEE"/>
    <w:rsid w:val="00015B65"/>
    <w:rsid w:val="000C5648"/>
    <w:rsid w:val="000E18F5"/>
    <w:rsid w:val="00105E0A"/>
    <w:rsid w:val="0023694A"/>
    <w:rsid w:val="00301B18"/>
    <w:rsid w:val="00304B8B"/>
    <w:rsid w:val="00342EB2"/>
    <w:rsid w:val="0035785B"/>
    <w:rsid w:val="003D15D6"/>
    <w:rsid w:val="00450092"/>
    <w:rsid w:val="00504FB7"/>
    <w:rsid w:val="00532DD7"/>
    <w:rsid w:val="005430F5"/>
    <w:rsid w:val="006032B4"/>
    <w:rsid w:val="00634351"/>
    <w:rsid w:val="0068221E"/>
    <w:rsid w:val="00694E62"/>
    <w:rsid w:val="006F080C"/>
    <w:rsid w:val="00750B95"/>
    <w:rsid w:val="007C5A02"/>
    <w:rsid w:val="007F53CD"/>
    <w:rsid w:val="00811ECE"/>
    <w:rsid w:val="00825648"/>
    <w:rsid w:val="00860526"/>
    <w:rsid w:val="0089120B"/>
    <w:rsid w:val="008A48ED"/>
    <w:rsid w:val="009A0922"/>
    <w:rsid w:val="009A5F14"/>
    <w:rsid w:val="009A6849"/>
    <w:rsid w:val="009C634E"/>
    <w:rsid w:val="00A638EB"/>
    <w:rsid w:val="00AA2E41"/>
    <w:rsid w:val="00AB6527"/>
    <w:rsid w:val="00B06E8D"/>
    <w:rsid w:val="00B95F8E"/>
    <w:rsid w:val="00BB1BCD"/>
    <w:rsid w:val="00BE33B8"/>
    <w:rsid w:val="00C549A5"/>
    <w:rsid w:val="00CA768D"/>
    <w:rsid w:val="00D672FD"/>
    <w:rsid w:val="00DA0054"/>
    <w:rsid w:val="00DB4D2F"/>
    <w:rsid w:val="00E112D4"/>
    <w:rsid w:val="00E12AA6"/>
    <w:rsid w:val="00E65198"/>
    <w:rsid w:val="00E760DA"/>
    <w:rsid w:val="00EA5999"/>
    <w:rsid w:val="00EB24EB"/>
    <w:rsid w:val="00EB251D"/>
    <w:rsid w:val="00F005C1"/>
    <w:rsid w:val="00F4765C"/>
    <w:rsid w:val="00FA564A"/>
    <w:rsid w:val="00FC1B18"/>
    <w:rsid w:val="00FE3F79"/>
    <w:rsid w:val="00FF406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99"/>
  </w:style>
  <w:style w:type="paragraph" w:styleId="Piedepgina">
    <w:name w:val="footer"/>
    <w:basedOn w:val="Normal"/>
    <w:link w:val="PiedepginaCar"/>
    <w:uiPriority w:val="99"/>
    <w:unhideWhenUsed/>
    <w:rsid w:val="00EA59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99"/>
  </w:style>
</w:styles>
</file>

<file path=word/webSettings.xml><?xml version="1.0" encoding="utf-8"?>
<w:webSettings xmlns:r="http://schemas.openxmlformats.org/officeDocument/2006/relationships" xmlns:w="http://schemas.openxmlformats.org/wordprocessingml/2006/main">
  <w:divs>
    <w:div w:id="113063668">
      <w:bodyDiv w:val="1"/>
      <w:marLeft w:val="0"/>
      <w:marRight w:val="0"/>
      <w:marTop w:val="0"/>
      <w:marBottom w:val="0"/>
      <w:divBdr>
        <w:top w:val="none" w:sz="0" w:space="0" w:color="auto"/>
        <w:left w:val="none" w:sz="0" w:space="0" w:color="auto"/>
        <w:bottom w:val="none" w:sz="0" w:space="0" w:color="auto"/>
        <w:right w:val="none" w:sz="0" w:space="0" w:color="auto"/>
      </w:divBdr>
    </w:div>
    <w:div w:id="332269741">
      <w:bodyDiv w:val="1"/>
      <w:marLeft w:val="0"/>
      <w:marRight w:val="0"/>
      <w:marTop w:val="0"/>
      <w:marBottom w:val="0"/>
      <w:divBdr>
        <w:top w:val="none" w:sz="0" w:space="0" w:color="auto"/>
        <w:left w:val="none" w:sz="0" w:space="0" w:color="auto"/>
        <w:bottom w:val="none" w:sz="0" w:space="0" w:color="auto"/>
        <w:right w:val="none" w:sz="0" w:space="0" w:color="auto"/>
      </w:divBdr>
    </w:div>
    <w:div w:id="15313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rguerrero</dc:creator>
  <cp:lastModifiedBy>sperez</cp:lastModifiedBy>
  <cp:revision>2</cp:revision>
  <cp:lastPrinted>2018-02-07T23:07:00Z</cp:lastPrinted>
  <dcterms:created xsi:type="dcterms:W3CDTF">2018-02-07T23:08:00Z</dcterms:created>
  <dcterms:modified xsi:type="dcterms:W3CDTF">2018-02-07T23:08:00Z</dcterms:modified>
</cp:coreProperties>
</file>