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44C" w:rsidRPr="00104A3B" w:rsidRDefault="005A044C" w:rsidP="005A044C">
      <w:pPr>
        <w:spacing w:after="0" w:line="360" w:lineRule="auto"/>
        <w:ind w:left="0" w:hanging="2"/>
        <w:jc w:val="both"/>
        <w:rPr>
          <w:rFonts w:ascii="Century Gothic" w:eastAsia="Century Gothic" w:hAnsi="Century Gothic" w:cs="Century Gothic"/>
          <w:sz w:val="24"/>
          <w:szCs w:val="24"/>
        </w:rPr>
      </w:pPr>
      <w:bookmarkStart w:id="0" w:name="_GoBack"/>
      <w:bookmarkEnd w:id="0"/>
    </w:p>
    <w:p w:rsidR="005A044C" w:rsidRPr="00104A3B" w:rsidRDefault="005A044C" w:rsidP="005A044C">
      <w:pPr>
        <w:spacing w:after="0" w:line="360" w:lineRule="auto"/>
        <w:ind w:left="0" w:hanging="2"/>
        <w:jc w:val="both"/>
        <w:rPr>
          <w:rFonts w:ascii="Century Gothic" w:eastAsia="Century Gothic" w:hAnsi="Century Gothic" w:cs="Century Gothic"/>
          <w:sz w:val="24"/>
          <w:szCs w:val="24"/>
        </w:rPr>
      </w:pPr>
    </w:p>
    <w:p w:rsidR="005A044C" w:rsidRPr="00104A3B" w:rsidRDefault="005A044C" w:rsidP="005A044C">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H. CONGRESO DEL ESTADO.</w:t>
      </w:r>
    </w:p>
    <w:p w:rsidR="005A044C" w:rsidRPr="00104A3B" w:rsidRDefault="005A044C" w:rsidP="005A044C">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P R E S E N T E.-</w:t>
      </w:r>
    </w:p>
    <w:p w:rsidR="005A044C" w:rsidRPr="00104A3B" w:rsidRDefault="005A044C" w:rsidP="005A044C">
      <w:pPr>
        <w:spacing w:after="0" w:line="360" w:lineRule="auto"/>
        <w:ind w:left="0" w:hanging="2"/>
        <w:jc w:val="both"/>
        <w:rPr>
          <w:rFonts w:ascii="Century Gothic" w:eastAsia="Century Gothic" w:hAnsi="Century Gothic" w:cs="Century Gothic"/>
          <w:sz w:val="24"/>
          <w:szCs w:val="24"/>
        </w:rPr>
      </w:pPr>
    </w:p>
    <w:p w:rsidR="005A044C" w:rsidRDefault="005A044C" w:rsidP="00104A3B">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El suscrito, en mi carácter de Diputado de la Sexagésima Séptima Legislatura del H. Cong</w:t>
      </w:r>
      <w:r w:rsidR="000079CC">
        <w:rPr>
          <w:rFonts w:ascii="Century Gothic" w:eastAsia="Century Gothic" w:hAnsi="Century Gothic" w:cs="Century Gothic"/>
          <w:sz w:val="24"/>
          <w:szCs w:val="24"/>
        </w:rPr>
        <w:t>reso del Estado de Chihuahua e i</w:t>
      </w:r>
      <w:r w:rsidRPr="00104A3B">
        <w:rPr>
          <w:rFonts w:ascii="Century Gothic" w:eastAsia="Century Gothic" w:hAnsi="Century Gothic" w:cs="Century Gothic"/>
          <w:sz w:val="24"/>
          <w:szCs w:val="24"/>
        </w:rPr>
        <w:t>ntegrante del Grupo Parlamentario de Movimiento Ciudadano, con fundamento</w:t>
      </w:r>
      <w:r w:rsidR="000079CC">
        <w:rPr>
          <w:rFonts w:ascii="Century Gothic" w:eastAsia="Century Gothic" w:hAnsi="Century Gothic" w:cs="Century Gothic"/>
          <w:sz w:val="24"/>
          <w:szCs w:val="24"/>
        </w:rPr>
        <w:t xml:space="preserve"> en lo dispuesto por</w:t>
      </w:r>
      <w:r w:rsidRPr="00104A3B">
        <w:rPr>
          <w:rFonts w:ascii="Century Gothic" w:eastAsia="Century Gothic" w:hAnsi="Century Gothic" w:cs="Century Gothic"/>
          <w:sz w:val="24"/>
          <w:szCs w:val="24"/>
        </w:rPr>
        <w:t xml:space="preserve"> el artículo 116, fracción II, inciso a) del Reglamento Interior y de Prácticas Parlamentarias del Poder Legislativo </w:t>
      </w:r>
      <w:r w:rsidR="000079CC">
        <w:rPr>
          <w:rFonts w:ascii="Century Gothic" w:eastAsia="Century Gothic" w:hAnsi="Century Gothic" w:cs="Century Gothic"/>
          <w:sz w:val="24"/>
          <w:szCs w:val="24"/>
        </w:rPr>
        <w:t xml:space="preserve">del Estado de </w:t>
      </w:r>
      <w:r w:rsidRPr="00104A3B">
        <w:rPr>
          <w:rFonts w:ascii="Century Gothic" w:eastAsia="Century Gothic" w:hAnsi="Century Gothic" w:cs="Century Gothic"/>
          <w:sz w:val="24"/>
          <w:szCs w:val="24"/>
        </w:rPr>
        <w:t>Chih</w:t>
      </w:r>
      <w:r w:rsidR="00367C6B" w:rsidRPr="00104A3B">
        <w:rPr>
          <w:rFonts w:ascii="Century Gothic" w:eastAsia="Century Gothic" w:hAnsi="Century Gothic" w:cs="Century Gothic"/>
          <w:sz w:val="24"/>
          <w:szCs w:val="24"/>
        </w:rPr>
        <w:t xml:space="preserve">uahua, someto a consideración de este </w:t>
      </w:r>
      <w:r w:rsidR="000079CC">
        <w:rPr>
          <w:rFonts w:ascii="Century Gothic" w:eastAsia="Century Gothic" w:hAnsi="Century Gothic" w:cs="Century Gothic"/>
          <w:sz w:val="24"/>
          <w:szCs w:val="24"/>
        </w:rPr>
        <w:t xml:space="preserve">Alto </w:t>
      </w:r>
      <w:r w:rsidR="00367C6B" w:rsidRPr="00104A3B">
        <w:rPr>
          <w:rFonts w:ascii="Century Gothic" w:eastAsia="Century Gothic" w:hAnsi="Century Gothic" w:cs="Century Gothic"/>
          <w:sz w:val="24"/>
          <w:szCs w:val="24"/>
        </w:rPr>
        <w:t>Cuerpo C</w:t>
      </w:r>
      <w:r w:rsidRPr="00104A3B">
        <w:rPr>
          <w:rFonts w:ascii="Century Gothic" w:eastAsia="Century Gothic" w:hAnsi="Century Gothic" w:cs="Century Gothic"/>
          <w:sz w:val="24"/>
          <w:szCs w:val="24"/>
        </w:rPr>
        <w:t>olegiado, la reserva al dictamen emitido por la Comisión de Gobernación y Pun</w:t>
      </w:r>
      <w:r w:rsidR="000079CC">
        <w:rPr>
          <w:rFonts w:ascii="Century Gothic" w:eastAsia="Century Gothic" w:hAnsi="Century Gothic" w:cs="Century Gothic"/>
          <w:sz w:val="24"/>
          <w:szCs w:val="24"/>
        </w:rPr>
        <w:t>tos Constitucionales de</w:t>
      </w:r>
      <w:r w:rsidRPr="00104A3B">
        <w:rPr>
          <w:rFonts w:ascii="Century Gothic" w:eastAsia="Century Gothic" w:hAnsi="Century Gothic" w:cs="Century Gothic"/>
          <w:sz w:val="24"/>
          <w:szCs w:val="24"/>
        </w:rPr>
        <w:t xml:space="preserve"> fecha 25 de mayo del 2022, en específico, respecto al artículo</w:t>
      </w:r>
      <w:r w:rsidR="00367C6B" w:rsidRPr="00104A3B">
        <w:rPr>
          <w:rFonts w:ascii="Century Gothic" w:eastAsia="Century Gothic" w:hAnsi="Century Gothic" w:cs="Century Gothic"/>
          <w:sz w:val="24"/>
          <w:szCs w:val="24"/>
        </w:rPr>
        <w:t xml:space="preserve"> 43</w:t>
      </w:r>
      <w:r w:rsidR="000079CC">
        <w:rPr>
          <w:rFonts w:ascii="Century Gothic" w:eastAsia="Century Gothic" w:hAnsi="Century Gothic" w:cs="Century Gothic"/>
          <w:sz w:val="24"/>
          <w:szCs w:val="24"/>
        </w:rPr>
        <w:t>,</w:t>
      </w:r>
      <w:r w:rsidRPr="00104A3B">
        <w:rPr>
          <w:rFonts w:ascii="Century Gothic" w:eastAsia="Century Gothic" w:hAnsi="Century Gothic" w:cs="Century Gothic"/>
          <w:sz w:val="24"/>
          <w:szCs w:val="24"/>
        </w:rPr>
        <w:t xml:space="preserve"> </w:t>
      </w:r>
      <w:r w:rsidR="00104A3B">
        <w:rPr>
          <w:rFonts w:ascii="Century Gothic" w:eastAsia="Century Gothic" w:hAnsi="Century Gothic" w:cs="Century Gothic"/>
          <w:sz w:val="24"/>
          <w:szCs w:val="24"/>
        </w:rPr>
        <w:t xml:space="preserve">con la intención de dotar de mayor claridad y certeza la redacción de dicho numeral, de forma que se eviten interpretaciones inexactas y cumpla a cabalidad con el espíritu por el que fue integrado a la Ley de Juicio Político y Declaración de Procedencia que se pretende expedir por esta Soberanía. </w:t>
      </w:r>
    </w:p>
    <w:p w:rsidR="00104A3B" w:rsidRPr="00104A3B" w:rsidRDefault="00104A3B" w:rsidP="00104A3B">
      <w:pPr>
        <w:spacing w:after="0" w:line="360" w:lineRule="auto"/>
        <w:ind w:left="0" w:hanging="2"/>
        <w:jc w:val="both"/>
        <w:rPr>
          <w:rFonts w:ascii="Century Gothic" w:eastAsia="Century Gothic" w:hAnsi="Century Gothic" w:cs="Century Gothic"/>
          <w:sz w:val="24"/>
          <w:szCs w:val="24"/>
        </w:rPr>
      </w:pPr>
    </w:p>
    <w:p w:rsidR="005A044C" w:rsidRPr="00104A3B" w:rsidRDefault="005A044C" w:rsidP="005A044C">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 xml:space="preserve">Lo anterior al tenor de la siguiente:  </w:t>
      </w:r>
    </w:p>
    <w:p w:rsidR="005A044C" w:rsidRPr="00104A3B" w:rsidRDefault="005A044C" w:rsidP="005A044C">
      <w:pPr>
        <w:spacing w:after="0" w:line="360" w:lineRule="auto"/>
        <w:ind w:left="0" w:hanging="2"/>
        <w:jc w:val="both"/>
        <w:rPr>
          <w:rFonts w:ascii="Century Gothic" w:eastAsia="Century Gothic" w:hAnsi="Century Gothic" w:cs="Century Gothic"/>
          <w:sz w:val="24"/>
          <w:szCs w:val="24"/>
        </w:rPr>
      </w:pPr>
    </w:p>
    <w:p w:rsidR="005A044C" w:rsidRPr="00104A3B" w:rsidRDefault="005A044C" w:rsidP="005A044C">
      <w:pPr>
        <w:spacing w:after="0" w:line="360" w:lineRule="auto"/>
        <w:ind w:left="0" w:hanging="2"/>
        <w:jc w:val="center"/>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EXPOSICIÓN DE MOTIVOS</w:t>
      </w:r>
    </w:p>
    <w:p w:rsidR="005A044C" w:rsidRPr="00104A3B" w:rsidRDefault="005A044C" w:rsidP="005A044C">
      <w:pPr>
        <w:tabs>
          <w:tab w:val="left" w:pos="5175"/>
        </w:tabs>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ab/>
      </w:r>
    </w:p>
    <w:p w:rsidR="005A044C" w:rsidRDefault="005A044C" w:rsidP="00104A3B">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I.</w:t>
      </w:r>
      <w:r w:rsidR="00DC0F8B">
        <w:rPr>
          <w:rFonts w:ascii="Century Gothic" w:eastAsia="Century Gothic" w:hAnsi="Century Gothic" w:cs="Century Gothic"/>
          <w:b/>
          <w:sz w:val="24"/>
          <w:szCs w:val="24"/>
        </w:rPr>
        <w:t>-</w:t>
      </w:r>
      <w:r w:rsidRPr="00104A3B">
        <w:rPr>
          <w:rFonts w:ascii="Century Gothic" w:eastAsia="Century Gothic" w:hAnsi="Century Gothic" w:cs="Century Gothic"/>
          <w:sz w:val="24"/>
          <w:szCs w:val="24"/>
        </w:rPr>
        <w:t xml:space="preserve"> </w:t>
      </w:r>
      <w:r w:rsidR="00104A3B">
        <w:rPr>
          <w:rFonts w:ascii="Century Gothic" w:eastAsia="Century Gothic" w:hAnsi="Century Gothic" w:cs="Century Gothic"/>
          <w:sz w:val="24"/>
          <w:szCs w:val="24"/>
        </w:rPr>
        <w:t>En nuestro sistema jurídico, particularmente lo que tiene que ver con responsabilidades de las personas servidoras públicas, cobra especial relevancia su adecuada regulación, a fin de poder garantizar que quienes integran el servicio público, especialmente en los cargos de mayor jerarquía, se investiguen y, en su caso, sancionen, cuando hayan incurrido en una</w:t>
      </w:r>
      <w:r w:rsidR="00DC0F8B">
        <w:rPr>
          <w:rFonts w:ascii="Century Gothic" w:eastAsia="Century Gothic" w:hAnsi="Century Gothic" w:cs="Century Gothic"/>
          <w:sz w:val="24"/>
          <w:szCs w:val="24"/>
        </w:rPr>
        <w:t xml:space="preserve"> falta por acción u omisión, que redunde en perjuicio de los intereses públicos fundamentales o su buen despacho. </w:t>
      </w:r>
    </w:p>
    <w:p w:rsidR="00104A3B" w:rsidRDefault="00104A3B" w:rsidP="00104A3B">
      <w:pPr>
        <w:spacing w:after="0" w:line="360" w:lineRule="auto"/>
        <w:ind w:left="0" w:hanging="2"/>
        <w:jc w:val="both"/>
        <w:rPr>
          <w:rFonts w:ascii="Century Gothic" w:eastAsia="Century Gothic" w:hAnsi="Century Gothic" w:cs="Century Gothic"/>
          <w:sz w:val="24"/>
          <w:szCs w:val="24"/>
        </w:rPr>
      </w:pPr>
    </w:p>
    <w:p w:rsidR="00DC0F8B" w:rsidRDefault="00104A3B" w:rsidP="00104A3B">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Es </w:t>
      </w:r>
      <w:r w:rsidR="00DC0F8B">
        <w:rPr>
          <w:rFonts w:ascii="Century Gothic" w:eastAsia="Century Gothic" w:hAnsi="Century Gothic" w:cs="Century Gothic"/>
          <w:sz w:val="24"/>
          <w:szCs w:val="24"/>
        </w:rPr>
        <w:t xml:space="preserve">así que desde hace varias décadas los procedimientos de juicio político y declaración de procedencia han sido normados tanto en la legislación federal, como en la de cada uno de los estados. </w:t>
      </w:r>
    </w:p>
    <w:p w:rsidR="00DC0F8B" w:rsidRDefault="00DC0F8B" w:rsidP="00104A3B">
      <w:pPr>
        <w:spacing w:after="0" w:line="360" w:lineRule="auto"/>
        <w:ind w:left="0" w:hanging="2"/>
        <w:jc w:val="both"/>
        <w:rPr>
          <w:rFonts w:ascii="Century Gothic" w:eastAsia="Century Gothic" w:hAnsi="Century Gothic" w:cs="Century Gothic"/>
          <w:sz w:val="24"/>
          <w:szCs w:val="24"/>
        </w:rPr>
      </w:pPr>
    </w:p>
    <w:p w:rsidR="00DC0F8B" w:rsidRDefault="00DC0F8B" w:rsidP="00104A3B">
      <w:pPr>
        <w:spacing w:after="0" w:line="360" w:lineRule="auto"/>
        <w:ind w:left="0" w:hanging="2"/>
        <w:jc w:val="both"/>
        <w:rPr>
          <w:rFonts w:ascii="Century Gothic" w:eastAsia="Century Gothic" w:hAnsi="Century Gothic" w:cs="Century Gothic"/>
          <w:sz w:val="24"/>
          <w:szCs w:val="24"/>
        </w:rPr>
      </w:pPr>
      <w:r w:rsidRPr="00DC0F8B">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 Así pues, la Comisión de Gobernación y Puntos Constitucionales tuvo a bien realizar un ard</w:t>
      </w:r>
      <w:r w:rsidR="000079CC">
        <w:rPr>
          <w:rFonts w:ascii="Century Gothic" w:eastAsia="Century Gothic" w:hAnsi="Century Gothic" w:cs="Century Gothic"/>
          <w:sz w:val="24"/>
          <w:szCs w:val="24"/>
        </w:rPr>
        <w:t xml:space="preserve">uo y exhaustivo trabajo que generó </w:t>
      </w:r>
      <w:r>
        <w:rPr>
          <w:rFonts w:ascii="Century Gothic" w:eastAsia="Century Gothic" w:hAnsi="Century Gothic" w:cs="Century Gothic"/>
          <w:sz w:val="24"/>
          <w:szCs w:val="24"/>
        </w:rPr>
        <w:t xml:space="preserve">la redacción de un articulado de Ley de juicio político y declaración de procedencia para el Estado de Chihuahua, mismo que surge de la conjugación de tres iniciativas que fueron turnadas a dicho órgano dictaminador. </w:t>
      </w:r>
    </w:p>
    <w:p w:rsidR="00DC0F8B" w:rsidRDefault="00DC0F8B" w:rsidP="00104A3B">
      <w:pPr>
        <w:spacing w:after="0" w:line="360" w:lineRule="auto"/>
        <w:ind w:left="0" w:hanging="2"/>
        <w:jc w:val="both"/>
        <w:rPr>
          <w:rFonts w:ascii="Century Gothic" w:eastAsia="Century Gothic" w:hAnsi="Century Gothic" w:cs="Century Gothic"/>
          <w:sz w:val="24"/>
          <w:szCs w:val="24"/>
        </w:rPr>
      </w:pPr>
    </w:p>
    <w:p w:rsidR="00DC0F8B" w:rsidRDefault="00DC0F8B" w:rsidP="00104A3B">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Si bien es cierto, la ley que ahora se somete a consideración de esta Alta Asamblea ha sido objeto de un acucioso escrutinio por parte de quienes integramos la Comisión antes referida, en unión con opiniones de personas expertas pertenecientes a los ámbitos académico, de la Función Pública y asociaciones de profesionistas del Derecho, advierto también un artículo en particular, el 43 como mencioné, que puede ser susceptible de optimizar su redacción. </w:t>
      </w:r>
    </w:p>
    <w:p w:rsidR="00B2741B" w:rsidRDefault="00B2741B" w:rsidP="00104A3B">
      <w:pPr>
        <w:spacing w:after="0" w:line="360" w:lineRule="auto"/>
        <w:ind w:left="0" w:hanging="2"/>
        <w:jc w:val="both"/>
        <w:rPr>
          <w:rFonts w:ascii="Century Gothic" w:eastAsia="Century Gothic" w:hAnsi="Century Gothic" w:cs="Century Gothic"/>
          <w:sz w:val="24"/>
          <w:szCs w:val="24"/>
        </w:rPr>
      </w:pPr>
    </w:p>
    <w:p w:rsidR="00B2741B" w:rsidRDefault="00B2741B" w:rsidP="00104A3B">
      <w:pPr>
        <w:spacing w:after="0" w:line="360" w:lineRule="auto"/>
        <w:ind w:left="0" w:hanging="2"/>
        <w:jc w:val="both"/>
        <w:rPr>
          <w:rFonts w:ascii="Century Gothic" w:eastAsia="Century Gothic" w:hAnsi="Century Gothic" w:cs="Century Gothic"/>
          <w:sz w:val="24"/>
          <w:szCs w:val="24"/>
        </w:rPr>
      </w:pPr>
      <w:r w:rsidRPr="00B2741B">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 Al efecto, el numeral 43 de la Ley, ahora en debate y discusión, lleva por epígrafe: “Prórroga del período ordinario de sesiones” y a la letra dice: </w:t>
      </w:r>
    </w:p>
    <w:p w:rsidR="00B2741B" w:rsidRDefault="00B2741B"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p>
    <w:p w:rsidR="00104A3B" w:rsidRDefault="00B2741B"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i/>
          <w:position w:val="0"/>
          <w:sz w:val="24"/>
          <w:szCs w:val="24"/>
          <w:lang w:eastAsia="es-MX"/>
        </w:rPr>
      </w:pPr>
      <w:r w:rsidRPr="00B2741B">
        <w:rPr>
          <w:rFonts w:ascii="Century Gothic" w:eastAsia="Times New Roman" w:hAnsi="Century Gothic" w:cs="Times New Roman"/>
          <w:b/>
          <w:i/>
          <w:position w:val="0"/>
          <w:sz w:val="24"/>
          <w:szCs w:val="24"/>
          <w:lang w:eastAsia="es-MX"/>
        </w:rPr>
        <w:t>“</w:t>
      </w:r>
      <w:r w:rsidR="00104A3B" w:rsidRPr="00367C6B">
        <w:rPr>
          <w:rFonts w:ascii="Century Gothic" w:eastAsia="Times New Roman" w:hAnsi="Century Gothic" w:cs="Times New Roman"/>
          <w:i/>
          <w:position w:val="0"/>
          <w:sz w:val="24"/>
          <w:szCs w:val="24"/>
          <w:lang w:eastAsia="es-MX"/>
        </w:rPr>
        <w:t>Cuando hubiera concluido un período ordinario de sesiones, y el Congreso esté conociendo de un juicio político o de un procedimiento de declaración de procedencia, prorrogará aquél hasta pronunciar su resolución, sin ocuparse de ningún otro asunto.</w:t>
      </w:r>
      <w:r w:rsidRPr="00B2741B">
        <w:rPr>
          <w:rFonts w:ascii="Century Gothic" w:eastAsia="Times New Roman" w:hAnsi="Century Gothic" w:cs="Times New Roman"/>
          <w:i/>
          <w:position w:val="0"/>
          <w:sz w:val="24"/>
          <w:szCs w:val="24"/>
          <w:lang w:eastAsia="es-MX"/>
        </w:rPr>
        <w:t>”</w:t>
      </w:r>
    </w:p>
    <w:p w:rsidR="00B2741B" w:rsidRDefault="00B2741B"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i/>
          <w:position w:val="0"/>
          <w:sz w:val="24"/>
          <w:szCs w:val="24"/>
          <w:lang w:eastAsia="es-MX"/>
        </w:rPr>
      </w:pPr>
    </w:p>
    <w:p w:rsidR="00B2741B" w:rsidRDefault="00B2741B"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Y es exactamente sobre esa redacción sobre la que procedo a realizar algunas precisiones al respecto. </w:t>
      </w:r>
    </w:p>
    <w:p w:rsidR="00B2741B" w:rsidRDefault="00B2741B"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B2741B" w:rsidRDefault="00B2741B"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Queda en evidencia, como he señalado con antelación, que dada la importancia de los procedimientos de juicio político y declaración de procedencia, que pueden tener como </w:t>
      </w:r>
      <w:r w:rsidR="0035384A">
        <w:rPr>
          <w:rFonts w:ascii="Century Gothic" w:eastAsia="Times New Roman" w:hAnsi="Century Gothic" w:cs="Times New Roman"/>
          <w:position w:val="0"/>
          <w:sz w:val="24"/>
          <w:szCs w:val="24"/>
          <w:lang w:eastAsia="es-MX"/>
        </w:rPr>
        <w:t xml:space="preserve">efecto </w:t>
      </w:r>
      <w:r>
        <w:rPr>
          <w:rFonts w:ascii="Century Gothic" w:eastAsia="Times New Roman" w:hAnsi="Century Gothic" w:cs="Times New Roman"/>
          <w:position w:val="0"/>
          <w:sz w:val="24"/>
          <w:szCs w:val="24"/>
          <w:lang w:eastAsia="es-MX"/>
        </w:rPr>
        <w:t xml:space="preserve">la destitución e inhabilitación de una persona servidora pública, o, en su caso, la remoción del fuero y consecuentemente </w:t>
      </w:r>
      <w:r w:rsidR="00E32EF5">
        <w:rPr>
          <w:rFonts w:ascii="Century Gothic" w:eastAsia="Times New Roman" w:hAnsi="Century Gothic" w:cs="Times New Roman"/>
          <w:position w:val="0"/>
          <w:sz w:val="24"/>
          <w:szCs w:val="24"/>
          <w:lang w:eastAsia="es-MX"/>
        </w:rPr>
        <w:t>que sea puesta a disposición de las autoridades competentes, se trata de temas que este H. Congreso debe prestar atención prioritaria, cua</w:t>
      </w:r>
      <w:r w:rsidR="0035384A">
        <w:rPr>
          <w:rFonts w:ascii="Century Gothic" w:eastAsia="Times New Roman" w:hAnsi="Century Gothic" w:cs="Times New Roman"/>
          <w:position w:val="0"/>
          <w:sz w:val="24"/>
          <w:szCs w:val="24"/>
          <w:lang w:eastAsia="es-MX"/>
        </w:rPr>
        <w:t>ndo tenga que conocer de ell</w:t>
      </w:r>
      <w:r w:rsidR="000079CC">
        <w:rPr>
          <w:rFonts w:ascii="Century Gothic" w:eastAsia="Times New Roman" w:hAnsi="Century Gothic" w:cs="Times New Roman"/>
          <w:position w:val="0"/>
          <w:sz w:val="24"/>
          <w:szCs w:val="24"/>
          <w:lang w:eastAsia="es-MX"/>
        </w:rPr>
        <w:t>os, puesto que no solo trastocarían</w:t>
      </w:r>
      <w:r w:rsidR="0035384A">
        <w:rPr>
          <w:rFonts w:ascii="Century Gothic" w:eastAsia="Times New Roman" w:hAnsi="Century Gothic" w:cs="Times New Roman"/>
          <w:position w:val="0"/>
          <w:sz w:val="24"/>
          <w:szCs w:val="24"/>
          <w:lang w:eastAsia="es-MX"/>
        </w:rPr>
        <w:t xml:space="preserve"> la esfera jurídica de quien funja como parte denunciada o indiciada, si no que atañen a toda la ciudadanía por su relevancia. </w:t>
      </w:r>
    </w:p>
    <w:p w:rsidR="0035384A" w:rsidRDefault="0035384A"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35384A" w:rsidRDefault="0035384A"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Por lo que, tengo la seguridad de que el contenido del numeral 43 en cuestión surgió como un medio para garantizar que cuando esos tópicos se estén ventilando al interior de esta Soberanía, se les dé la prioridad que requieren, de ahí que se estableció que c</w:t>
      </w:r>
      <w:r w:rsidRPr="00367C6B">
        <w:rPr>
          <w:rFonts w:ascii="Century Gothic" w:eastAsia="Times New Roman" w:hAnsi="Century Gothic" w:cs="Times New Roman"/>
          <w:position w:val="0"/>
          <w:sz w:val="24"/>
          <w:szCs w:val="24"/>
          <w:lang w:eastAsia="es-MX"/>
        </w:rPr>
        <w:t>uando hubiera concluido un período ordinario de sesiones, y el Congreso esté conociendo de un juicio político o de un procedimiento de declaración de procedencia, prorrogará aquél hasta pronunciar su resolución, sin ocuparse de ningún otro asunto.</w:t>
      </w:r>
    </w:p>
    <w:p w:rsidR="0035384A" w:rsidRDefault="0035384A"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35384A" w:rsidRDefault="0035384A"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Sin embargo, es propio mencionar que ambos procedimientos se desarrollan en varias etapas procesales, en las cuales intervienen diversos órganos, de manera preponderante la Comisión Jurisdiccional y el Pleno. </w:t>
      </w:r>
    </w:p>
    <w:p w:rsidR="0035384A" w:rsidRDefault="0035384A"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35384A" w:rsidRDefault="0035384A"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En razón de lo anterior, se puede afirmar que la redacción del multicitado numeral debe ser más específica en el sentido de que si el procedimiento de juicio político o declaración de procedencia se encuentra aún en alguna de las etapas donde la labor primordial la está efectuando la Comisión </w:t>
      </w:r>
      <w:r w:rsidR="00915FCF">
        <w:rPr>
          <w:rFonts w:ascii="Century Gothic" w:eastAsia="Times New Roman" w:hAnsi="Century Gothic" w:cs="Times New Roman"/>
          <w:position w:val="0"/>
          <w:sz w:val="24"/>
          <w:szCs w:val="24"/>
          <w:lang w:eastAsia="es-MX"/>
        </w:rPr>
        <w:t>Jurisdiccional, y llega</w:t>
      </w:r>
      <w:r>
        <w:rPr>
          <w:rFonts w:ascii="Century Gothic" w:eastAsia="Times New Roman" w:hAnsi="Century Gothic" w:cs="Times New Roman"/>
          <w:position w:val="0"/>
          <w:sz w:val="24"/>
          <w:szCs w:val="24"/>
          <w:lang w:eastAsia="es-MX"/>
        </w:rPr>
        <w:t xml:space="preserve"> a darse el caso de que vaya a llegar a su conclusión el período ordinario de sesiones</w:t>
      </w:r>
      <w:r w:rsidR="00915FCF">
        <w:rPr>
          <w:rFonts w:ascii="Century Gothic" w:eastAsia="Times New Roman" w:hAnsi="Century Gothic" w:cs="Times New Roman"/>
          <w:position w:val="0"/>
          <w:sz w:val="24"/>
          <w:szCs w:val="24"/>
          <w:lang w:eastAsia="es-MX"/>
        </w:rPr>
        <w:t xml:space="preserve">, no se justificaría se prolongara éste, puesto </w:t>
      </w:r>
      <w:r w:rsidR="00915FCF">
        <w:rPr>
          <w:rFonts w:ascii="Century Gothic" w:eastAsia="Times New Roman" w:hAnsi="Century Gothic" w:cs="Times New Roman"/>
          <w:position w:val="0"/>
          <w:sz w:val="24"/>
          <w:szCs w:val="24"/>
          <w:lang w:eastAsia="es-MX"/>
        </w:rPr>
        <w:lastRenderedPageBreak/>
        <w:t xml:space="preserve">que la intervención del Pleno se daría en otro momento, es decir, cuando ya se cuente con un dictamen para el caso en concreto. </w:t>
      </w:r>
    </w:p>
    <w:p w:rsidR="004B38B8" w:rsidRDefault="004B38B8"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4B38B8" w:rsidRDefault="004B38B8" w:rsidP="004B38B8">
      <w:pPr>
        <w:spacing w:after="0" w:line="360" w:lineRule="auto"/>
        <w:ind w:left="0" w:hanging="2"/>
        <w:jc w:val="both"/>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Da sustento a lo anterior, que el artículo 15 de la Ley en comento, el cual en la parte conducente consagra: </w:t>
      </w:r>
    </w:p>
    <w:p w:rsidR="004B38B8" w:rsidRDefault="004B38B8" w:rsidP="004B38B8">
      <w:pPr>
        <w:spacing w:after="0" w:line="360" w:lineRule="auto"/>
        <w:ind w:left="0" w:hanging="2"/>
        <w:jc w:val="both"/>
        <w:rPr>
          <w:rFonts w:ascii="Century Gothic" w:eastAsia="Times New Roman" w:hAnsi="Century Gothic" w:cs="Times New Roman"/>
          <w:position w:val="0"/>
          <w:sz w:val="24"/>
          <w:szCs w:val="24"/>
          <w:lang w:eastAsia="es-MX"/>
        </w:rPr>
      </w:pPr>
    </w:p>
    <w:p w:rsidR="004B38B8" w:rsidRPr="004B38B8" w:rsidRDefault="004B38B8" w:rsidP="004B38B8">
      <w:pPr>
        <w:spacing w:after="0" w:line="360" w:lineRule="auto"/>
        <w:ind w:left="0" w:hanging="2"/>
        <w:jc w:val="both"/>
        <w:rPr>
          <w:rFonts w:ascii="Century Gothic" w:eastAsia="Times New Roman" w:hAnsi="Century Gothic" w:cs="Times New Roman"/>
          <w:i/>
          <w:position w:val="0"/>
          <w:sz w:val="24"/>
          <w:szCs w:val="24"/>
          <w:lang w:eastAsia="es-MX"/>
        </w:rPr>
      </w:pPr>
      <w:r w:rsidRPr="004B38B8">
        <w:rPr>
          <w:rFonts w:ascii="Century Gothic" w:eastAsia="Times New Roman" w:hAnsi="Century Gothic" w:cs="Times New Roman"/>
          <w:i/>
          <w:position w:val="0"/>
          <w:sz w:val="24"/>
          <w:szCs w:val="24"/>
          <w:lang w:eastAsia="es-MX"/>
        </w:rPr>
        <w:t>“La Comisión Jurisdiccional remitirá el dictamen dentro de los cinco días siguientes a su emisión,  a la Presidencia del Congreso.</w:t>
      </w:r>
    </w:p>
    <w:p w:rsidR="004B38B8" w:rsidRDefault="004B38B8" w:rsidP="004B38B8">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i/>
          <w:position w:val="0"/>
          <w:sz w:val="24"/>
          <w:szCs w:val="24"/>
          <w:lang w:eastAsia="es-MX"/>
        </w:rPr>
      </w:pPr>
      <w:r w:rsidRPr="004B38B8">
        <w:rPr>
          <w:rFonts w:ascii="Century Gothic" w:eastAsia="Times New Roman" w:hAnsi="Century Gothic" w:cs="Times New Roman"/>
          <w:i/>
          <w:position w:val="0"/>
          <w:sz w:val="24"/>
          <w:szCs w:val="24"/>
          <w:lang w:eastAsia="es-MX"/>
        </w:rPr>
        <w:t>La Mesa Directiva, a su vez, convocará a sesión al Pleno del Congreso, mismo que deberá reunirse dentro de los quince días siguientes  para resolver sobre la denuncia.”</w:t>
      </w:r>
    </w:p>
    <w:p w:rsidR="004B38B8" w:rsidRDefault="004B38B8" w:rsidP="004B38B8">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i/>
          <w:position w:val="0"/>
          <w:sz w:val="24"/>
          <w:szCs w:val="24"/>
          <w:lang w:eastAsia="es-MX"/>
        </w:rPr>
      </w:pPr>
    </w:p>
    <w:p w:rsidR="004B38B8" w:rsidRDefault="004B38B8" w:rsidP="004B38B8">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4B38B8">
        <w:rPr>
          <w:rFonts w:ascii="Century Gothic" w:eastAsia="Times New Roman" w:hAnsi="Century Gothic" w:cs="Times New Roman"/>
          <w:position w:val="0"/>
          <w:sz w:val="24"/>
          <w:szCs w:val="24"/>
          <w:lang w:eastAsia="es-MX"/>
        </w:rPr>
        <w:t xml:space="preserve">Por otro lado, el numeral 27 del mismo ordenamiento </w:t>
      </w:r>
      <w:r>
        <w:rPr>
          <w:rFonts w:ascii="Century Gothic" w:eastAsia="Times New Roman" w:hAnsi="Century Gothic" w:cs="Times New Roman"/>
          <w:position w:val="0"/>
          <w:sz w:val="24"/>
          <w:szCs w:val="24"/>
          <w:lang w:eastAsia="es-MX"/>
        </w:rPr>
        <w:t xml:space="preserve">textualmente dispone: </w:t>
      </w:r>
    </w:p>
    <w:p w:rsidR="00443E2D" w:rsidRDefault="00443E2D" w:rsidP="004B38B8">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sz w:val="24"/>
          <w:szCs w:val="24"/>
          <w:lang w:eastAsia="es-MX"/>
        </w:rPr>
      </w:pPr>
    </w:p>
    <w:p w:rsidR="004B38B8" w:rsidRPr="00443E2D" w:rsidRDefault="00443E2D" w:rsidP="004B38B8">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i/>
          <w:position w:val="0"/>
          <w:sz w:val="24"/>
          <w:szCs w:val="24"/>
          <w:lang w:eastAsia="es-MX"/>
        </w:rPr>
      </w:pPr>
      <w:r>
        <w:rPr>
          <w:rFonts w:ascii="Century Gothic" w:eastAsia="Times New Roman" w:hAnsi="Century Gothic" w:cs="Times New Roman"/>
          <w:i/>
          <w:sz w:val="24"/>
          <w:szCs w:val="24"/>
          <w:lang w:eastAsia="es-MX"/>
        </w:rPr>
        <w:t>“</w:t>
      </w:r>
      <w:r w:rsidRPr="00443E2D">
        <w:rPr>
          <w:rFonts w:ascii="Century Gothic" w:eastAsia="Times New Roman" w:hAnsi="Century Gothic" w:cs="Times New Roman"/>
          <w:i/>
          <w:sz w:val="24"/>
          <w:szCs w:val="24"/>
          <w:lang w:eastAsia="es-MX"/>
        </w:rPr>
        <w:t>La Comisión Jurisdiccional remitirá el dictamen al día siguiente de su dictado  a la Presidencia del Congreso, quien, a su vez, convocará a sesión al Pleno, mismo que deberá reunirse dentro de los quince días siguientes para resolver sobre la solicitud.</w:t>
      </w:r>
      <w:r>
        <w:rPr>
          <w:rFonts w:ascii="Century Gothic" w:eastAsia="Times New Roman" w:hAnsi="Century Gothic" w:cs="Times New Roman"/>
          <w:i/>
          <w:sz w:val="24"/>
          <w:szCs w:val="24"/>
          <w:lang w:eastAsia="es-MX"/>
        </w:rPr>
        <w:t>”</w:t>
      </w:r>
    </w:p>
    <w:p w:rsidR="004B38B8" w:rsidRPr="004B38B8" w:rsidRDefault="004B38B8" w:rsidP="004B38B8">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4B38B8" w:rsidRDefault="004B38B8" w:rsidP="004B38B8">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La</w:t>
      </w:r>
      <w:r w:rsidR="00443E2D">
        <w:rPr>
          <w:rFonts w:ascii="Century Gothic" w:eastAsia="Times New Roman" w:hAnsi="Century Gothic" w:cs="Times New Roman"/>
          <w:position w:val="0"/>
          <w:sz w:val="24"/>
          <w:szCs w:val="24"/>
          <w:lang w:eastAsia="es-MX"/>
        </w:rPr>
        <w:t>s porciones</w:t>
      </w:r>
      <w:r>
        <w:rPr>
          <w:rFonts w:ascii="Century Gothic" w:eastAsia="Times New Roman" w:hAnsi="Century Gothic" w:cs="Times New Roman"/>
          <w:position w:val="0"/>
          <w:sz w:val="24"/>
          <w:szCs w:val="24"/>
          <w:lang w:eastAsia="es-MX"/>
        </w:rPr>
        <w:t xml:space="preserve"> normativa</w:t>
      </w:r>
      <w:r w:rsidR="00443E2D">
        <w:rPr>
          <w:rFonts w:ascii="Century Gothic" w:eastAsia="Times New Roman" w:hAnsi="Century Gothic" w:cs="Times New Roman"/>
          <w:position w:val="0"/>
          <w:sz w:val="24"/>
          <w:szCs w:val="24"/>
          <w:lang w:eastAsia="es-MX"/>
        </w:rPr>
        <w:t>s</w:t>
      </w:r>
      <w:r w:rsidR="000079CC">
        <w:rPr>
          <w:rFonts w:ascii="Century Gothic" w:eastAsia="Times New Roman" w:hAnsi="Century Gothic" w:cs="Times New Roman"/>
          <w:position w:val="0"/>
          <w:sz w:val="24"/>
          <w:szCs w:val="24"/>
          <w:lang w:eastAsia="es-MX"/>
        </w:rPr>
        <w:t xml:space="preserve"> antes vertidas</w:t>
      </w:r>
      <w:r>
        <w:rPr>
          <w:rFonts w:ascii="Century Gothic" w:eastAsia="Times New Roman" w:hAnsi="Century Gothic" w:cs="Times New Roman"/>
          <w:position w:val="0"/>
          <w:sz w:val="24"/>
          <w:szCs w:val="24"/>
          <w:lang w:eastAsia="es-MX"/>
        </w:rPr>
        <w:t xml:space="preserve"> no hace</w:t>
      </w:r>
      <w:r w:rsidR="00443E2D">
        <w:rPr>
          <w:rFonts w:ascii="Century Gothic" w:eastAsia="Times New Roman" w:hAnsi="Century Gothic" w:cs="Times New Roman"/>
          <w:position w:val="0"/>
          <w:sz w:val="24"/>
          <w:szCs w:val="24"/>
          <w:lang w:eastAsia="es-MX"/>
        </w:rPr>
        <w:t>n</w:t>
      </w:r>
      <w:r>
        <w:rPr>
          <w:rFonts w:ascii="Century Gothic" w:eastAsia="Times New Roman" w:hAnsi="Century Gothic" w:cs="Times New Roman"/>
          <w:position w:val="0"/>
          <w:sz w:val="24"/>
          <w:szCs w:val="24"/>
          <w:lang w:eastAsia="es-MX"/>
        </w:rPr>
        <w:t xml:space="preserve"> distinción entre si el Congreso estuviera en período ordinario o en alguna Diputación Permanente, pues es clara la intención de que, de así requerirse, se citará al Pleno para que resuelva </w:t>
      </w:r>
      <w:r w:rsidR="00443E2D">
        <w:rPr>
          <w:rFonts w:ascii="Century Gothic" w:eastAsia="Times New Roman" w:hAnsi="Century Gothic" w:cs="Times New Roman"/>
          <w:position w:val="0"/>
          <w:sz w:val="24"/>
          <w:szCs w:val="24"/>
          <w:lang w:eastAsia="es-MX"/>
        </w:rPr>
        <w:t xml:space="preserve">sobre la denuncia o solicitud. </w:t>
      </w:r>
    </w:p>
    <w:p w:rsidR="00443E2D" w:rsidRDefault="00443E2D" w:rsidP="004B38B8">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443E2D" w:rsidRDefault="00443E2D"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En virtud de lo que he venido señalando, es que resulta innecesario prolongar un período ordinario de sesiones cuando el procedimiento de que se trate se encuentre todavía en la fase donde la Comisión Jurisdiccional esté llevando a cabo todas las diligencias que le son propias. Por lo cual, se tiene que el momento procesal oportuno para que el Pleno conozca del </w:t>
      </w:r>
      <w:r>
        <w:rPr>
          <w:rFonts w:ascii="Century Gothic" w:eastAsia="Times New Roman" w:hAnsi="Century Gothic" w:cs="Times New Roman"/>
          <w:position w:val="0"/>
          <w:sz w:val="24"/>
          <w:szCs w:val="24"/>
          <w:lang w:eastAsia="es-MX"/>
        </w:rPr>
        <w:lastRenderedPageBreak/>
        <w:t xml:space="preserve">asunto, será cuando ya se encuentre el dictamen remitido a la Presidencia de la Mesa Directiva, y ésta tenga que convocarlo para que resuelva. </w:t>
      </w:r>
    </w:p>
    <w:p w:rsidR="00443E2D" w:rsidRDefault="00443E2D"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443E2D" w:rsidRDefault="00443E2D"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En contraste, si el Pleno ya estuviera conociendo</w:t>
      </w:r>
      <w:r w:rsidR="00830477">
        <w:rPr>
          <w:rFonts w:ascii="Century Gothic" w:eastAsia="Times New Roman" w:hAnsi="Century Gothic" w:cs="Times New Roman"/>
          <w:position w:val="0"/>
          <w:sz w:val="24"/>
          <w:szCs w:val="24"/>
          <w:lang w:eastAsia="es-MX"/>
        </w:rPr>
        <w:t>, en su etapa resolutiva por supuesto,</w:t>
      </w:r>
      <w:r>
        <w:rPr>
          <w:rFonts w:ascii="Century Gothic" w:eastAsia="Times New Roman" w:hAnsi="Century Gothic" w:cs="Times New Roman"/>
          <w:position w:val="0"/>
          <w:sz w:val="24"/>
          <w:szCs w:val="24"/>
          <w:lang w:eastAsia="es-MX"/>
        </w:rPr>
        <w:t xml:space="preserve"> de uno o varios procedimientos de los que dan nombre a la Ley que ahora se somete a consideración de esta Asamblea, </w:t>
      </w:r>
      <w:r w:rsidR="00830477">
        <w:rPr>
          <w:rFonts w:ascii="Century Gothic" w:eastAsia="Times New Roman" w:hAnsi="Century Gothic" w:cs="Times New Roman"/>
          <w:position w:val="0"/>
          <w:sz w:val="24"/>
          <w:szCs w:val="24"/>
          <w:lang w:eastAsia="es-MX"/>
        </w:rPr>
        <w:t>sí</w:t>
      </w:r>
      <w:r w:rsidR="00EC76CA">
        <w:rPr>
          <w:rFonts w:ascii="Century Gothic" w:eastAsia="Times New Roman" w:hAnsi="Century Gothic" w:cs="Times New Roman"/>
          <w:position w:val="0"/>
          <w:sz w:val="24"/>
          <w:szCs w:val="24"/>
          <w:lang w:eastAsia="es-MX"/>
        </w:rPr>
        <w:t xml:space="preserve"> se justificaría la prórroga a que alude el numeral en cuestión. De ahí, que estimo imprescindible se sustituya el término “Congreso” por el de “Pleno” en el artículo a que he venido haciendo referencia. </w:t>
      </w:r>
    </w:p>
    <w:p w:rsidR="007D2C09" w:rsidRDefault="007D2C09"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7D2C09" w:rsidRPr="00367C6B" w:rsidRDefault="007D2C09" w:rsidP="00104A3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Aunado a lo anterior, juzgo inexorable adicionar un segundo párrafo al numeral en cuestión, en donde quede expresamente establecido que si se requiriera citar al Pleno para resolver sobre alguno de este tipo de asuntos, durante alguna Diputación Permanente, se convocará a un periodo extraordinario de sesiones para tal efecto. </w:t>
      </w:r>
    </w:p>
    <w:p w:rsidR="005A044C" w:rsidRPr="00104A3B" w:rsidRDefault="005A044C" w:rsidP="00443E2D">
      <w:pPr>
        <w:spacing w:after="0" w:line="360" w:lineRule="auto"/>
        <w:ind w:leftChars="0" w:left="0" w:right="49" w:firstLineChars="0" w:firstLine="0"/>
        <w:jc w:val="both"/>
        <w:rPr>
          <w:rFonts w:ascii="Century Gothic" w:eastAsia="Century Gothic" w:hAnsi="Century Gothic" w:cs="Century Gothic"/>
          <w:sz w:val="24"/>
          <w:szCs w:val="24"/>
        </w:rPr>
      </w:pPr>
    </w:p>
    <w:p w:rsidR="005A044C" w:rsidRPr="00104A3B" w:rsidRDefault="005A044C" w:rsidP="005A044C">
      <w:pPr>
        <w:spacing w:after="0" w:line="360" w:lineRule="auto"/>
        <w:ind w:left="0" w:right="49"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Es por todo lo anterior que propongo la siguiente redacción:</w:t>
      </w:r>
    </w:p>
    <w:p w:rsidR="005A044C" w:rsidRPr="00104A3B" w:rsidRDefault="005A044C" w:rsidP="005A044C">
      <w:pPr>
        <w:spacing w:after="0" w:line="360" w:lineRule="auto"/>
        <w:ind w:left="0" w:right="49" w:hanging="2"/>
        <w:jc w:val="both"/>
        <w:rPr>
          <w:rFonts w:ascii="Century Gothic" w:eastAsia="Century Gothic" w:hAnsi="Century Gothic" w:cs="Century Gothic"/>
          <w:sz w:val="24"/>
          <w:szCs w:val="24"/>
        </w:rPr>
      </w:pPr>
    </w:p>
    <w:p w:rsidR="005A044C" w:rsidRDefault="005A044C" w:rsidP="005A044C">
      <w:pPr>
        <w:spacing w:after="0" w:line="360" w:lineRule="auto"/>
        <w:ind w:left="0" w:right="49"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El texto del dictamen menciona:</w:t>
      </w:r>
    </w:p>
    <w:p w:rsidR="00443E2D" w:rsidRDefault="00443E2D" w:rsidP="005A044C">
      <w:pPr>
        <w:spacing w:after="0" w:line="360" w:lineRule="auto"/>
        <w:ind w:left="0" w:right="49" w:hanging="2"/>
        <w:jc w:val="both"/>
        <w:rPr>
          <w:rFonts w:ascii="Century Gothic" w:eastAsia="Century Gothic" w:hAnsi="Century Gothic" w:cs="Century Gothic"/>
          <w:sz w:val="24"/>
          <w:szCs w:val="24"/>
        </w:rPr>
      </w:pPr>
    </w:p>
    <w:p w:rsidR="00443E2D" w:rsidRPr="00443E2D" w:rsidRDefault="00443E2D" w:rsidP="00443E2D">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r w:rsidRPr="00443E2D">
        <w:rPr>
          <w:rFonts w:ascii="Century Gothic" w:eastAsia="Times New Roman" w:hAnsi="Century Gothic" w:cs="Times New Roman"/>
          <w:b/>
          <w:position w:val="0"/>
          <w:sz w:val="24"/>
          <w:szCs w:val="24"/>
          <w:lang w:eastAsia="es-MX"/>
        </w:rPr>
        <w:t>Artículo 43. Prórroga del período ordinario de sesiones.</w:t>
      </w:r>
    </w:p>
    <w:p w:rsidR="00443E2D" w:rsidRPr="00443E2D" w:rsidRDefault="00443E2D" w:rsidP="00443E2D">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443E2D" w:rsidRPr="00443E2D" w:rsidRDefault="00443E2D" w:rsidP="00443E2D">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443E2D">
        <w:rPr>
          <w:rFonts w:ascii="Century Gothic" w:eastAsia="Times New Roman" w:hAnsi="Century Gothic" w:cs="Times New Roman"/>
          <w:position w:val="0"/>
          <w:sz w:val="24"/>
          <w:szCs w:val="24"/>
          <w:lang w:eastAsia="es-MX"/>
        </w:rPr>
        <w:t xml:space="preserve">Cuando hubiera concluido un período ordinario de sesiones, y el </w:t>
      </w:r>
      <w:r w:rsidRPr="00443E2D">
        <w:rPr>
          <w:rFonts w:ascii="Century Gothic" w:eastAsia="Times New Roman" w:hAnsi="Century Gothic" w:cs="Times New Roman"/>
          <w:position w:val="0"/>
          <w:sz w:val="24"/>
          <w:szCs w:val="24"/>
          <w:u w:val="single"/>
          <w:lang w:eastAsia="es-MX"/>
        </w:rPr>
        <w:t xml:space="preserve">Congreso </w:t>
      </w:r>
      <w:r w:rsidRPr="00443E2D">
        <w:rPr>
          <w:rFonts w:ascii="Century Gothic" w:eastAsia="Times New Roman" w:hAnsi="Century Gothic" w:cs="Times New Roman"/>
          <w:position w:val="0"/>
          <w:sz w:val="24"/>
          <w:szCs w:val="24"/>
          <w:lang w:eastAsia="es-MX"/>
        </w:rPr>
        <w:t>esté conociendo de un juicio político o de un procedimiento de declaración de procedencia, prorrogará aquél hasta pronunciar su resolución, sin ocuparse de ningún otro asunto.</w:t>
      </w:r>
    </w:p>
    <w:p w:rsidR="005A044C" w:rsidRPr="00104A3B" w:rsidRDefault="005A044C" w:rsidP="005A044C">
      <w:pPr>
        <w:spacing w:after="0" w:line="360" w:lineRule="auto"/>
        <w:ind w:left="0" w:right="900" w:hanging="2"/>
        <w:jc w:val="both"/>
        <w:rPr>
          <w:rFonts w:ascii="Century Gothic" w:eastAsia="Century Gothic" w:hAnsi="Century Gothic" w:cs="Century Gothic"/>
          <w:sz w:val="24"/>
          <w:szCs w:val="24"/>
        </w:rPr>
      </w:pPr>
    </w:p>
    <w:p w:rsidR="005A044C" w:rsidRDefault="005A044C" w:rsidP="005A044C">
      <w:pPr>
        <w:spacing w:after="0" w:line="360" w:lineRule="auto"/>
        <w:ind w:left="0" w:right="900"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Por lo cual propongo que diga:</w:t>
      </w:r>
    </w:p>
    <w:p w:rsidR="000079CC" w:rsidRDefault="000079CC" w:rsidP="005A044C">
      <w:pPr>
        <w:spacing w:after="0" w:line="360" w:lineRule="auto"/>
        <w:ind w:left="0" w:right="900" w:hanging="2"/>
        <w:jc w:val="both"/>
        <w:rPr>
          <w:rFonts w:ascii="Century Gothic" w:eastAsia="Century Gothic" w:hAnsi="Century Gothic" w:cs="Century Gothic"/>
          <w:sz w:val="24"/>
          <w:szCs w:val="24"/>
        </w:rPr>
      </w:pPr>
    </w:p>
    <w:p w:rsidR="000079CC" w:rsidRPr="00443E2D" w:rsidRDefault="000079CC" w:rsidP="000079CC">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r w:rsidRPr="00443E2D">
        <w:rPr>
          <w:rFonts w:ascii="Century Gothic" w:eastAsia="Times New Roman" w:hAnsi="Century Gothic" w:cs="Times New Roman"/>
          <w:b/>
          <w:position w:val="0"/>
          <w:sz w:val="24"/>
          <w:szCs w:val="24"/>
          <w:lang w:eastAsia="es-MX"/>
        </w:rPr>
        <w:lastRenderedPageBreak/>
        <w:t>Artículo 43. Prórroga del período ordinario de sesiones.</w:t>
      </w:r>
    </w:p>
    <w:p w:rsidR="00830477" w:rsidRDefault="00830477" w:rsidP="000079CC">
      <w:pPr>
        <w:spacing w:after="0" w:line="360" w:lineRule="auto"/>
        <w:ind w:leftChars="0" w:left="0" w:right="900" w:firstLineChars="0" w:firstLine="0"/>
        <w:jc w:val="both"/>
        <w:rPr>
          <w:rFonts w:ascii="Century Gothic" w:eastAsia="Century Gothic" w:hAnsi="Century Gothic" w:cs="Century Gothic"/>
          <w:sz w:val="24"/>
          <w:szCs w:val="24"/>
        </w:rPr>
      </w:pPr>
    </w:p>
    <w:p w:rsidR="00830477" w:rsidRDefault="00830477" w:rsidP="00830477">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443E2D">
        <w:rPr>
          <w:rFonts w:ascii="Century Gothic" w:eastAsia="Times New Roman" w:hAnsi="Century Gothic" w:cs="Times New Roman"/>
          <w:position w:val="0"/>
          <w:sz w:val="24"/>
          <w:szCs w:val="24"/>
          <w:lang w:eastAsia="es-MX"/>
        </w:rPr>
        <w:t xml:space="preserve">Cuando hubiera concluido un período ordinario de sesiones, y el </w:t>
      </w:r>
      <w:r>
        <w:rPr>
          <w:rFonts w:ascii="Century Gothic" w:eastAsia="Times New Roman" w:hAnsi="Century Gothic" w:cs="Times New Roman"/>
          <w:position w:val="0"/>
          <w:sz w:val="24"/>
          <w:szCs w:val="24"/>
          <w:lang w:eastAsia="es-MX"/>
        </w:rPr>
        <w:t xml:space="preserve"> </w:t>
      </w:r>
      <w:r w:rsidRPr="00830477">
        <w:rPr>
          <w:rFonts w:ascii="Century Gothic" w:eastAsia="Times New Roman" w:hAnsi="Century Gothic" w:cs="Times New Roman"/>
          <w:b/>
          <w:position w:val="0"/>
          <w:sz w:val="24"/>
          <w:szCs w:val="24"/>
          <w:lang w:eastAsia="es-MX"/>
        </w:rPr>
        <w:t>Pleno del</w:t>
      </w:r>
      <w:r>
        <w:rPr>
          <w:rFonts w:ascii="Century Gothic" w:eastAsia="Times New Roman" w:hAnsi="Century Gothic" w:cs="Times New Roman"/>
          <w:position w:val="0"/>
          <w:sz w:val="24"/>
          <w:szCs w:val="24"/>
          <w:lang w:eastAsia="es-MX"/>
        </w:rPr>
        <w:t xml:space="preserve"> </w:t>
      </w:r>
      <w:r w:rsidRPr="00443E2D">
        <w:rPr>
          <w:rFonts w:ascii="Century Gothic" w:eastAsia="Times New Roman" w:hAnsi="Century Gothic" w:cs="Times New Roman"/>
          <w:position w:val="0"/>
          <w:sz w:val="24"/>
          <w:szCs w:val="24"/>
          <w:lang w:eastAsia="es-MX"/>
        </w:rPr>
        <w:t>Congreso esté conociendo de un juicio político o de un procedimiento de declaración de procedencia, prorrogará aquél hasta pronunciar su resolución, sin ocuparse de ningún otro asunto.</w:t>
      </w:r>
    </w:p>
    <w:p w:rsidR="007D2C09" w:rsidRDefault="007D2C09" w:rsidP="00830477">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7D2C09" w:rsidRPr="007D2C09" w:rsidRDefault="007D2C09" w:rsidP="00830477">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r w:rsidRPr="007D2C09">
        <w:rPr>
          <w:rFonts w:ascii="Century Gothic" w:eastAsia="Times New Roman" w:hAnsi="Century Gothic" w:cs="Times New Roman"/>
          <w:b/>
          <w:position w:val="0"/>
          <w:sz w:val="24"/>
          <w:szCs w:val="24"/>
          <w:lang w:eastAsia="es-MX"/>
        </w:rPr>
        <w:t xml:space="preserve">Si durante </w:t>
      </w:r>
      <w:r>
        <w:rPr>
          <w:rFonts w:ascii="Century Gothic" w:eastAsia="Times New Roman" w:hAnsi="Century Gothic" w:cs="Times New Roman"/>
          <w:b/>
          <w:position w:val="0"/>
          <w:sz w:val="24"/>
          <w:szCs w:val="24"/>
          <w:lang w:eastAsia="es-MX"/>
        </w:rPr>
        <w:t xml:space="preserve">una </w:t>
      </w:r>
      <w:r w:rsidRPr="007D2C09">
        <w:rPr>
          <w:rFonts w:ascii="Century Gothic" w:eastAsia="Times New Roman" w:hAnsi="Century Gothic" w:cs="Times New Roman"/>
          <w:b/>
          <w:position w:val="0"/>
          <w:sz w:val="24"/>
          <w:szCs w:val="24"/>
          <w:lang w:eastAsia="es-MX"/>
        </w:rPr>
        <w:t>Diputación Permanente se requiriera que el Pleno resolviera sobre alguno de los procedimientos mencionados en el párrafo anterior, se convoca</w:t>
      </w:r>
      <w:r w:rsidR="0059242F">
        <w:rPr>
          <w:rFonts w:ascii="Century Gothic" w:eastAsia="Times New Roman" w:hAnsi="Century Gothic" w:cs="Times New Roman"/>
          <w:b/>
          <w:position w:val="0"/>
          <w:sz w:val="24"/>
          <w:szCs w:val="24"/>
          <w:lang w:eastAsia="es-MX"/>
        </w:rPr>
        <w:t xml:space="preserve">rá a un periodo extraordinario de sesiones. </w:t>
      </w:r>
    </w:p>
    <w:p w:rsidR="00830477" w:rsidRPr="00104A3B" w:rsidRDefault="00830477" w:rsidP="007D2C09">
      <w:pPr>
        <w:spacing w:after="0" w:line="360" w:lineRule="auto"/>
        <w:ind w:leftChars="0" w:left="0" w:right="900" w:firstLineChars="0" w:firstLine="0"/>
        <w:jc w:val="both"/>
        <w:rPr>
          <w:rFonts w:ascii="Century Gothic" w:eastAsia="Century Gothic" w:hAnsi="Century Gothic" w:cs="Century Gothic"/>
          <w:sz w:val="24"/>
          <w:szCs w:val="24"/>
        </w:rPr>
      </w:pPr>
    </w:p>
    <w:p w:rsidR="005A044C" w:rsidRPr="00104A3B" w:rsidRDefault="005A044C" w:rsidP="005A044C">
      <w:pPr>
        <w:spacing w:after="0" w:line="360" w:lineRule="auto"/>
        <w:ind w:left="0" w:right="900" w:hanging="2"/>
        <w:jc w:val="both"/>
        <w:rPr>
          <w:rFonts w:ascii="Century Gothic" w:eastAsia="Century Gothic" w:hAnsi="Century Gothic" w:cs="Century Gothic"/>
          <w:sz w:val="24"/>
          <w:szCs w:val="24"/>
        </w:rPr>
      </w:pPr>
    </w:p>
    <w:p w:rsidR="005A044C" w:rsidRDefault="005A044C" w:rsidP="005A044C">
      <w:pPr>
        <w:spacing w:after="0" w:line="360" w:lineRule="auto"/>
        <w:ind w:left="0" w:right="49"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Dado en el Recinto Oficial del H. Congreso del Estad</w:t>
      </w:r>
      <w:r w:rsidR="00EC76CA">
        <w:rPr>
          <w:rFonts w:ascii="Century Gothic" w:eastAsia="Century Gothic" w:hAnsi="Century Gothic" w:cs="Century Gothic"/>
          <w:sz w:val="24"/>
          <w:szCs w:val="24"/>
        </w:rPr>
        <w:t>o</w:t>
      </w:r>
      <w:r w:rsidR="00A13E65">
        <w:rPr>
          <w:rFonts w:ascii="Century Gothic" w:eastAsia="Century Gothic" w:hAnsi="Century Gothic" w:cs="Century Gothic"/>
          <w:sz w:val="24"/>
          <w:szCs w:val="24"/>
        </w:rPr>
        <w:t xml:space="preserve"> de Chihuahua, a los veintiséis</w:t>
      </w:r>
      <w:r w:rsidRPr="00104A3B">
        <w:rPr>
          <w:rFonts w:ascii="Century Gothic" w:eastAsia="Century Gothic" w:hAnsi="Century Gothic" w:cs="Century Gothic"/>
          <w:sz w:val="24"/>
          <w:szCs w:val="24"/>
        </w:rPr>
        <w:t xml:space="preserve"> días del mes de mayo del dos mil veintidós. </w:t>
      </w:r>
    </w:p>
    <w:p w:rsidR="00830477" w:rsidRPr="00104A3B" w:rsidRDefault="00830477" w:rsidP="005A044C">
      <w:pPr>
        <w:spacing w:after="0" w:line="360" w:lineRule="auto"/>
        <w:ind w:left="0" w:right="49" w:hanging="2"/>
        <w:jc w:val="both"/>
        <w:rPr>
          <w:rFonts w:ascii="Century Gothic" w:eastAsia="Century Gothic" w:hAnsi="Century Gothic" w:cs="Century Gothic"/>
          <w:sz w:val="24"/>
          <w:szCs w:val="24"/>
        </w:rPr>
      </w:pPr>
    </w:p>
    <w:p w:rsidR="005A044C" w:rsidRPr="00104A3B" w:rsidRDefault="005A044C" w:rsidP="005A044C">
      <w:pPr>
        <w:spacing w:after="0" w:line="360" w:lineRule="auto"/>
        <w:ind w:left="0" w:right="49" w:hanging="2"/>
        <w:jc w:val="both"/>
        <w:rPr>
          <w:rFonts w:ascii="Century Gothic" w:eastAsia="Century Gothic" w:hAnsi="Century Gothic" w:cs="Century Gothic"/>
          <w:sz w:val="24"/>
          <w:szCs w:val="24"/>
        </w:rPr>
      </w:pPr>
    </w:p>
    <w:p w:rsidR="005A044C" w:rsidRPr="00104A3B" w:rsidRDefault="005A044C" w:rsidP="005A044C">
      <w:pPr>
        <w:spacing w:after="0" w:line="360" w:lineRule="auto"/>
        <w:ind w:left="0" w:right="900" w:hanging="2"/>
        <w:jc w:val="center"/>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ATENTAMENTE.</w:t>
      </w:r>
    </w:p>
    <w:p w:rsidR="005A044C" w:rsidRPr="00104A3B" w:rsidRDefault="005A044C" w:rsidP="005A044C">
      <w:pPr>
        <w:spacing w:after="0" w:line="360" w:lineRule="auto"/>
        <w:ind w:left="0" w:right="900" w:hanging="2"/>
        <w:jc w:val="center"/>
        <w:rPr>
          <w:rFonts w:ascii="Century Gothic" w:eastAsia="Century Gothic" w:hAnsi="Century Gothic" w:cs="Century Gothic"/>
          <w:sz w:val="24"/>
          <w:szCs w:val="24"/>
        </w:rPr>
      </w:pPr>
    </w:p>
    <w:p w:rsidR="005A044C" w:rsidRDefault="005A044C" w:rsidP="005A044C">
      <w:pPr>
        <w:spacing w:after="0" w:line="360" w:lineRule="auto"/>
        <w:ind w:left="0" w:right="900" w:hanging="2"/>
        <w:jc w:val="center"/>
        <w:rPr>
          <w:rFonts w:ascii="Century Gothic" w:eastAsia="Century Gothic" w:hAnsi="Century Gothic" w:cs="Century Gothic"/>
          <w:sz w:val="24"/>
          <w:szCs w:val="24"/>
        </w:rPr>
      </w:pPr>
    </w:p>
    <w:p w:rsidR="00830477" w:rsidRDefault="00830477" w:rsidP="005A044C">
      <w:pPr>
        <w:spacing w:after="0" w:line="360" w:lineRule="auto"/>
        <w:ind w:left="0" w:right="900" w:hanging="2"/>
        <w:jc w:val="center"/>
        <w:rPr>
          <w:rFonts w:ascii="Century Gothic" w:eastAsia="Century Gothic" w:hAnsi="Century Gothic" w:cs="Century Gothic"/>
          <w:sz w:val="24"/>
          <w:szCs w:val="24"/>
        </w:rPr>
      </w:pPr>
    </w:p>
    <w:p w:rsidR="00830477" w:rsidRDefault="00830477" w:rsidP="005A044C">
      <w:pPr>
        <w:spacing w:after="0" w:line="360" w:lineRule="auto"/>
        <w:ind w:left="0" w:right="900" w:hanging="2"/>
        <w:jc w:val="center"/>
        <w:rPr>
          <w:rFonts w:ascii="Century Gothic" w:eastAsia="Century Gothic" w:hAnsi="Century Gothic" w:cs="Century Gothic"/>
          <w:sz w:val="24"/>
          <w:szCs w:val="24"/>
        </w:rPr>
      </w:pPr>
    </w:p>
    <w:p w:rsidR="00830477" w:rsidRDefault="00830477" w:rsidP="005A044C">
      <w:pPr>
        <w:spacing w:after="0" w:line="360" w:lineRule="auto"/>
        <w:ind w:left="0" w:right="900" w:hanging="2"/>
        <w:jc w:val="center"/>
        <w:rPr>
          <w:rFonts w:ascii="Century Gothic" w:eastAsia="Century Gothic" w:hAnsi="Century Gothic" w:cs="Century Gothic"/>
          <w:sz w:val="24"/>
          <w:szCs w:val="24"/>
        </w:rPr>
      </w:pPr>
    </w:p>
    <w:p w:rsidR="00830477" w:rsidRPr="00104A3B" w:rsidRDefault="00830477" w:rsidP="005A044C">
      <w:pPr>
        <w:spacing w:after="0" w:line="360" w:lineRule="auto"/>
        <w:ind w:left="0" w:right="900" w:hanging="2"/>
        <w:jc w:val="center"/>
        <w:rPr>
          <w:rFonts w:ascii="Century Gothic" w:eastAsia="Century Gothic" w:hAnsi="Century Gothic" w:cs="Century Gothic"/>
          <w:sz w:val="24"/>
          <w:szCs w:val="24"/>
        </w:rPr>
      </w:pPr>
    </w:p>
    <w:p w:rsidR="00892A83" w:rsidRPr="00EC76CA" w:rsidRDefault="00EC76CA" w:rsidP="00EC76CA">
      <w:pPr>
        <w:spacing w:after="0" w:line="360" w:lineRule="auto"/>
        <w:ind w:left="0" w:right="900" w:hanging="2"/>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DIPUTADO FRANCISCO ADRIÁN SÁNCHEZ VILLEGAS</w:t>
      </w:r>
    </w:p>
    <w:sectPr w:rsidR="00892A83" w:rsidRPr="00EC76CA">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4C"/>
    <w:rsid w:val="000079CC"/>
    <w:rsid w:val="00104A3B"/>
    <w:rsid w:val="00151E02"/>
    <w:rsid w:val="0035384A"/>
    <w:rsid w:val="00367C6B"/>
    <w:rsid w:val="00443E2D"/>
    <w:rsid w:val="004B38B8"/>
    <w:rsid w:val="0059242F"/>
    <w:rsid w:val="005A044C"/>
    <w:rsid w:val="007D2C09"/>
    <w:rsid w:val="00830477"/>
    <w:rsid w:val="00892A83"/>
    <w:rsid w:val="00915FCF"/>
    <w:rsid w:val="00A13E65"/>
    <w:rsid w:val="00B2741B"/>
    <w:rsid w:val="00DC0F8B"/>
    <w:rsid w:val="00E32EF5"/>
    <w:rsid w:val="00EC76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EA101-AA80-43D8-B710-1C14E7FB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44C"/>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1279</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 Flores</dc:creator>
  <cp:keywords/>
  <dc:description/>
  <cp:lastModifiedBy>Sonia Pérez Chacón</cp:lastModifiedBy>
  <cp:revision>2</cp:revision>
  <dcterms:created xsi:type="dcterms:W3CDTF">2022-05-26T16:17:00Z</dcterms:created>
  <dcterms:modified xsi:type="dcterms:W3CDTF">2022-05-26T16:17:00Z</dcterms:modified>
</cp:coreProperties>
</file>