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59CDB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3674"/>
        <w:rPr>
          <w:rFonts w:ascii="Century Gothic" w:hAnsi="Century Gothic" w:cs="Arial"/>
          <w:b/>
          <w:bCs/>
          <w:lang w:val="es-ES_tradnl"/>
        </w:rPr>
      </w:pPr>
    </w:p>
    <w:p w14:paraId="1DD5CD0D" w14:textId="52ABB9DA" w:rsidR="00A9331D" w:rsidRPr="00B47DBC" w:rsidRDefault="00A9331D" w:rsidP="00B47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bCs/>
          <w:lang w:val="es-ES_tradnl"/>
        </w:rPr>
      </w:pPr>
      <w:r w:rsidRPr="00B47DBC">
        <w:rPr>
          <w:rFonts w:ascii="Century Gothic" w:hAnsi="Century Gothic" w:cs="Arial"/>
          <w:b/>
          <w:bCs/>
          <w:lang w:val="es-ES_tradnl"/>
        </w:rPr>
        <w:t>H. CONGRESO DEL ESTADO DE CHIHUAHUA</w:t>
      </w:r>
    </w:p>
    <w:p w14:paraId="4659AF16" w14:textId="0B0F60B1" w:rsidR="00A9331D" w:rsidRPr="00B47DBC" w:rsidRDefault="00A9331D" w:rsidP="00B47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bCs/>
          <w:lang w:val="es-ES_tradnl"/>
        </w:rPr>
      </w:pPr>
      <w:r w:rsidRPr="00B47DBC">
        <w:rPr>
          <w:rFonts w:ascii="Century Gothic" w:hAnsi="Century Gothic" w:cs="Arial"/>
          <w:b/>
          <w:bCs/>
          <w:lang w:val="es-ES_tradnl"/>
        </w:rPr>
        <w:t xml:space="preserve">PRESENTE. </w:t>
      </w:r>
    </w:p>
    <w:p w14:paraId="67FD1701" w14:textId="46B6B0F2" w:rsidR="00A9331D" w:rsidRPr="00B47DBC" w:rsidRDefault="00A9331D" w:rsidP="00B47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b/>
          <w:bCs/>
          <w:lang w:val="es-ES_tradnl"/>
        </w:rPr>
      </w:pPr>
    </w:p>
    <w:p w14:paraId="69AF0F79" w14:textId="77777777" w:rsidR="00A9331D" w:rsidRPr="00B47DBC" w:rsidRDefault="00A9331D" w:rsidP="00B47DB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Arial"/>
          <w:lang w:val="es-ES_tradnl"/>
        </w:rPr>
      </w:pPr>
    </w:p>
    <w:p w14:paraId="7D7B81DD" w14:textId="68E498C8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B47DBC">
        <w:rPr>
          <w:rFonts w:ascii="Century Gothic" w:hAnsi="Century Gothic" w:cs="Arial"/>
          <w:spacing w:val="1"/>
          <w:lang w:val="es-ES_tradnl"/>
        </w:rPr>
        <w:t>L</w:t>
      </w:r>
      <w:r w:rsidRPr="00B47DBC">
        <w:rPr>
          <w:rFonts w:ascii="Century Gothic" w:hAnsi="Century Gothic" w:cs="Arial"/>
          <w:lang w:val="es-ES_tradnl"/>
        </w:rPr>
        <w:t>a</w:t>
      </w:r>
      <w:r w:rsidRPr="00B47DBC">
        <w:rPr>
          <w:rFonts w:ascii="Century Gothic" w:hAnsi="Century Gothic" w:cs="Arial"/>
          <w:spacing w:val="3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s</w:t>
      </w:r>
      <w:r w:rsidRPr="00B47DBC">
        <w:rPr>
          <w:rFonts w:ascii="Century Gothic" w:hAnsi="Century Gothic" w:cs="Arial"/>
          <w:spacing w:val="1"/>
          <w:lang w:val="es-ES_tradnl"/>
        </w:rPr>
        <w:t>u</w:t>
      </w:r>
      <w:r w:rsidRPr="00B47DBC">
        <w:rPr>
          <w:rFonts w:ascii="Century Gothic" w:hAnsi="Century Gothic" w:cs="Arial"/>
          <w:lang w:val="es-ES_tradnl"/>
        </w:rPr>
        <w:t>scr</w:t>
      </w:r>
      <w:r w:rsidRPr="00B47DBC">
        <w:rPr>
          <w:rFonts w:ascii="Century Gothic" w:hAnsi="Century Gothic" w:cs="Arial"/>
          <w:spacing w:val="-1"/>
          <w:lang w:val="es-ES_tradnl"/>
        </w:rPr>
        <w:t>i</w:t>
      </w:r>
      <w:r w:rsidRPr="00B47DBC">
        <w:rPr>
          <w:rFonts w:ascii="Century Gothic" w:hAnsi="Century Gothic" w:cs="Arial"/>
          <w:lang w:val="es-ES_tradnl"/>
        </w:rPr>
        <w:t>t</w:t>
      </w:r>
      <w:r w:rsidRPr="00B47DBC">
        <w:rPr>
          <w:rFonts w:ascii="Century Gothic" w:hAnsi="Century Gothic" w:cs="Arial"/>
          <w:spacing w:val="1"/>
          <w:lang w:val="es-ES_tradnl"/>
        </w:rPr>
        <w:t>a</w:t>
      </w:r>
      <w:r w:rsidR="0037634C" w:rsidRPr="00B47DBC">
        <w:rPr>
          <w:rFonts w:ascii="Century Gothic" w:hAnsi="Century Gothic" w:cs="Arial"/>
          <w:lang w:val="es-ES_tradnl"/>
        </w:rPr>
        <w:t xml:space="preserve">, </w:t>
      </w:r>
      <w:r w:rsidR="0037634C" w:rsidRPr="00B47DBC">
        <w:rPr>
          <w:rFonts w:ascii="Century Gothic" w:hAnsi="Century Gothic" w:cs="Arial"/>
          <w:b/>
          <w:lang w:val="es-ES_tradnl"/>
        </w:rPr>
        <w:t>Ise</w:t>
      </w:r>
      <w:bookmarkStart w:id="0" w:name="_GoBack"/>
      <w:bookmarkEnd w:id="0"/>
      <w:r w:rsidR="0037634C" w:rsidRPr="00B47DBC">
        <w:rPr>
          <w:rFonts w:ascii="Century Gothic" w:hAnsi="Century Gothic" w:cs="Arial"/>
          <w:b/>
          <w:lang w:val="es-ES_tradnl"/>
        </w:rPr>
        <w:t>la Martínez Díaz</w:t>
      </w:r>
      <w:r w:rsidRPr="00B47DBC">
        <w:rPr>
          <w:rFonts w:ascii="Century Gothic" w:hAnsi="Century Gothic" w:cs="Arial"/>
          <w:spacing w:val="3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en mi carácter de</w:t>
      </w:r>
      <w:r w:rsidR="00573DD8" w:rsidRPr="00B47DBC">
        <w:rPr>
          <w:rFonts w:ascii="Century Gothic" w:hAnsi="Century Gothic" w:cs="Arial"/>
          <w:lang w:val="es-ES_tradnl"/>
        </w:rPr>
        <w:t xml:space="preserve"> Diputada de la Sexagésima Séptima</w:t>
      </w:r>
      <w:r w:rsidRPr="00B47DBC">
        <w:rPr>
          <w:rFonts w:ascii="Century Gothic" w:hAnsi="Century Gothic" w:cs="Arial"/>
          <w:lang w:val="es-ES_tradnl"/>
        </w:rPr>
        <w:t xml:space="preserve"> Legislatura del Honorable Congreso del Estado, </w:t>
      </w:r>
      <w:r w:rsidR="00901F11" w:rsidRPr="00B47DBC">
        <w:rPr>
          <w:rFonts w:ascii="Century Gothic" w:hAnsi="Century Gothic" w:cs="Arial"/>
          <w:lang w:val="es-ES_tradnl"/>
        </w:rPr>
        <w:t>miembro del</w:t>
      </w:r>
      <w:r w:rsidRPr="00B47DBC">
        <w:rPr>
          <w:rFonts w:ascii="Century Gothic" w:hAnsi="Century Gothic" w:cs="Arial"/>
          <w:lang w:val="es-ES_tradnl"/>
        </w:rPr>
        <w:t xml:space="preserve"> Grupo Parlamentario </w:t>
      </w:r>
      <w:r w:rsidR="00901F11" w:rsidRPr="00B47DBC">
        <w:rPr>
          <w:rFonts w:ascii="Century Gothic" w:hAnsi="Century Gothic" w:cs="Arial"/>
          <w:lang w:val="es-ES_tradnl"/>
        </w:rPr>
        <w:t>de</w:t>
      </w:r>
      <w:r w:rsidRPr="00B47DBC">
        <w:rPr>
          <w:rFonts w:ascii="Century Gothic" w:hAnsi="Century Gothic" w:cs="Arial"/>
          <w:lang w:val="es-ES_tradnl"/>
        </w:rPr>
        <w:t xml:space="preserve"> Acción Nacional</w:t>
      </w:r>
      <w:r w:rsidR="00901F11" w:rsidRPr="00B47DBC">
        <w:rPr>
          <w:rFonts w:ascii="Century Gothic" w:hAnsi="Century Gothic" w:cs="Arial"/>
          <w:lang w:val="es-ES_tradnl"/>
        </w:rPr>
        <w:t xml:space="preserve"> y en su representación</w:t>
      </w:r>
      <w:r w:rsidRPr="00B47DBC">
        <w:rPr>
          <w:rFonts w:ascii="Century Gothic" w:hAnsi="Century Gothic" w:cs="Arial"/>
          <w:lang w:val="es-ES_tradnl"/>
        </w:rPr>
        <w:t xml:space="preserve">, en uso de las atribuciones conferidas por los artículos 57 y 58 de la Constitución Política del Estado de Chihuahua; 169 y 174 fracción II, de la Ley Orgánica del Poder Legislativo, así como los numerales 75 y 76 del Reglamento Interior y de Prácticas Parlamentarias del Poder Legislativo; comparecemos ante esta Honorable Representación Popular para presentar </w:t>
      </w:r>
      <w:r w:rsidR="00573DD8" w:rsidRPr="00B47DBC">
        <w:rPr>
          <w:rFonts w:ascii="Century Gothic" w:hAnsi="Century Gothic" w:cs="Arial"/>
          <w:b/>
          <w:bCs/>
          <w:lang w:val="es-ES_tradnl"/>
        </w:rPr>
        <w:t>p</w:t>
      </w:r>
      <w:r w:rsidRPr="00B47DBC">
        <w:rPr>
          <w:rFonts w:ascii="Century Gothic" w:hAnsi="Century Gothic" w:cs="Arial"/>
          <w:b/>
          <w:bCs/>
          <w:lang w:val="es-ES_tradnl"/>
        </w:rPr>
        <w:t>un</w:t>
      </w:r>
      <w:r w:rsidRPr="00B47DBC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B47DBC">
        <w:rPr>
          <w:rFonts w:ascii="Century Gothic" w:hAnsi="Century Gothic" w:cs="Arial"/>
          <w:b/>
          <w:bCs/>
          <w:lang w:val="es-ES_tradnl"/>
        </w:rPr>
        <w:t>o</w:t>
      </w:r>
      <w:r w:rsidRPr="00B47DBC">
        <w:rPr>
          <w:rFonts w:ascii="Century Gothic" w:hAnsi="Century Gothic" w:cs="Arial"/>
          <w:b/>
          <w:bCs/>
          <w:spacing w:val="3"/>
          <w:lang w:val="es-ES_tradnl"/>
        </w:rPr>
        <w:t xml:space="preserve"> </w:t>
      </w:r>
      <w:r w:rsidRPr="00B47DBC">
        <w:rPr>
          <w:rFonts w:ascii="Century Gothic" w:hAnsi="Century Gothic" w:cs="Arial"/>
          <w:b/>
          <w:bCs/>
          <w:spacing w:val="-3"/>
          <w:lang w:val="es-ES_tradnl"/>
        </w:rPr>
        <w:t>d</w:t>
      </w:r>
      <w:r w:rsidRPr="00B47DBC">
        <w:rPr>
          <w:rFonts w:ascii="Century Gothic" w:hAnsi="Century Gothic" w:cs="Arial"/>
          <w:b/>
          <w:bCs/>
          <w:lang w:val="es-ES_tradnl"/>
        </w:rPr>
        <w:t>e</w:t>
      </w:r>
      <w:r w:rsidRPr="00B47DBC">
        <w:rPr>
          <w:rFonts w:ascii="Century Gothic" w:hAnsi="Century Gothic" w:cs="Arial"/>
          <w:b/>
          <w:bCs/>
          <w:spacing w:val="7"/>
          <w:lang w:val="es-ES_tradnl"/>
        </w:rPr>
        <w:t xml:space="preserve"> </w:t>
      </w:r>
      <w:r w:rsidRPr="00B47DBC">
        <w:rPr>
          <w:rFonts w:ascii="Century Gothic" w:hAnsi="Century Gothic" w:cs="Arial"/>
          <w:b/>
          <w:bCs/>
          <w:spacing w:val="-8"/>
          <w:lang w:val="es-ES_tradnl"/>
        </w:rPr>
        <w:t xml:space="preserve">acuerdo con el carácter de urgente resolución </w:t>
      </w:r>
      <w:r w:rsidRPr="00B47DBC">
        <w:rPr>
          <w:rFonts w:ascii="Century Gothic" w:hAnsi="Century Gothic" w:cs="Arial"/>
          <w:bCs/>
          <w:spacing w:val="-8"/>
          <w:lang w:val="es-ES_tradnl"/>
        </w:rPr>
        <w:t>a</w:t>
      </w:r>
      <w:r w:rsidRPr="00B47DBC">
        <w:rPr>
          <w:rFonts w:ascii="Century Gothic" w:hAnsi="Century Gothic" w:cs="Arial"/>
          <w:lang w:val="es-ES_tradnl"/>
        </w:rPr>
        <w:t xml:space="preserve"> fin de exhortar respetuosamente</w:t>
      </w:r>
      <w:r w:rsidR="00521E03">
        <w:rPr>
          <w:rFonts w:ascii="Century Gothic" w:hAnsi="Century Gothic" w:cs="Arial"/>
          <w:lang w:val="es-ES_tradnl"/>
        </w:rPr>
        <w:t xml:space="preserve"> al Ejecutivo Federal </w:t>
      </w:r>
      <w:r w:rsidR="007B078D" w:rsidRPr="00B47DBC">
        <w:rPr>
          <w:rFonts w:ascii="Century Gothic" w:hAnsi="Century Gothic" w:cs="Arial"/>
          <w:lang w:val="es-ES_tradnl"/>
        </w:rPr>
        <w:t>para que por medio</w:t>
      </w:r>
      <w:r w:rsidR="00BF664E" w:rsidRPr="00B47DBC">
        <w:rPr>
          <w:rFonts w:ascii="Century Gothic" w:hAnsi="Century Gothic" w:cs="Arial"/>
          <w:lang w:val="es-ES_tradnl"/>
        </w:rPr>
        <w:t xml:space="preserve"> del órgano desconcentrado </w:t>
      </w:r>
      <w:r w:rsidR="00383FE4" w:rsidRPr="00B47DBC">
        <w:rPr>
          <w:rFonts w:ascii="Century Gothic" w:hAnsi="Century Gothic" w:cs="Arial"/>
          <w:lang w:val="es-ES_tradnl"/>
        </w:rPr>
        <w:t xml:space="preserve">denominado </w:t>
      </w:r>
      <w:r w:rsidR="00BF664E" w:rsidRPr="00B47DBC">
        <w:rPr>
          <w:rFonts w:ascii="Century Gothic" w:hAnsi="Century Gothic" w:cs="Arial"/>
          <w:lang w:val="es-ES_tradnl"/>
        </w:rPr>
        <w:t>Servicio de Administración Tributaria</w:t>
      </w:r>
      <w:r w:rsidR="00AB51DE">
        <w:rPr>
          <w:rFonts w:ascii="Century Gothic" w:hAnsi="Century Gothic" w:cs="Arial"/>
          <w:lang w:val="es-ES_tradnl"/>
        </w:rPr>
        <w:t xml:space="preserve"> (SAT)</w:t>
      </w:r>
      <w:r w:rsidR="00905EB9">
        <w:rPr>
          <w:rFonts w:ascii="Century Gothic" w:hAnsi="Century Gothic" w:cs="Arial"/>
          <w:lang w:val="es-ES_tradnl"/>
        </w:rPr>
        <w:t xml:space="preserve"> dé</w:t>
      </w:r>
      <w:r w:rsidR="007B078D" w:rsidRPr="00B47DBC">
        <w:rPr>
          <w:rFonts w:ascii="Century Gothic" w:hAnsi="Century Gothic" w:cs="Arial"/>
          <w:lang w:val="es-ES_tradnl"/>
        </w:rPr>
        <w:t xml:space="preserve"> apertura los módulos que cerró durante la pandemia y que</w:t>
      </w:r>
      <w:r w:rsidR="00383FE4" w:rsidRPr="00B47DBC">
        <w:rPr>
          <w:rFonts w:ascii="Century Gothic" w:hAnsi="Century Gothic" w:cs="Arial"/>
          <w:lang w:val="es-ES_tradnl"/>
        </w:rPr>
        <w:t xml:space="preserve"> vea la viabilidad de instalar nuevos m</w:t>
      </w:r>
      <w:r w:rsidR="00443DB7" w:rsidRPr="00B47DBC">
        <w:rPr>
          <w:rFonts w:ascii="Century Gothic" w:hAnsi="Century Gothic" w:cs="Arial"/>
          <w:lang w:val="es-ES_tradnl"/>
        </w:rPr>
        <w:t xml:space="preserve">ódulos en las zonas rurales, </w:t>
      </w:r>
      <w:r w:rsidR="00382497" w:rsidRPr="00B47DBC">
        <w:rPr>
          <w:rFonts w:ascii="Century Gothic" w:hAnsi="Century Gothic" w:cs="Arial"/>
          <w:lang w:val="es-ES_tradnl"/>
        </w:rPr>
        <w:t>amplíe los horarios de servicio</w:t>
      </w:r>
      <w:r w:rsidR="00AB51DE">
        <w:rPr>
          <w:rFonts w:ascii="Century Gothic" w:hAnsi="Century Gothic" w:cs="Arial"/>
          <w:lang w:val="es-ES_tradnl"/>
        </w:rPr>
        <w:t>, el aforo</w:t>
      </w:r>
      <w:r w:rsidR="00382497" w:rsidRPr="00B47DBC">
        <w:rPr>
          <w:rFonts w:ascii="Century Gothic" w:hAnsi="Century Gothic" w:cs="Arial"/>
          <w:lang w:val="es-ES_tradnl"/>
        </w:rPr>
        <w:t xml:space="preserve"> y garantice con esto</w:t>
      </w:r>
      <w:r w:rsidR="00443DB7" w:rsidRPr="00B47DBC">
        <w:rPr>
          <w:rFonts w:ascii="Century Gothic" w:hAnsi="Century Gothic" w:cs="Arial"/>
          <w:lang w:val="es-ES_tradnl"/>
        </w:rPr>
        <w:t xml:space="preserve"> el derecho al trabajo </w:t>
      </w:r>
      <w:r w:rsidR="001A3D2B">
        <w:rPr>
          <w:rFonts w:ascii="Century Gothic" w:hAnsi="Century Gothic" w:cs="Arial"/>
          <w:lang w:val="es-ES_tradnl"/>
        </w:rPr>
        <w:t>coadyuvando con</w:t>
      </w:r>
      <w:r w:rsidR="00443DB7" w:rsidRPr="00B47DBC">
        <w:rPr>
          <w:rFonts w:ascii="Century Gothic" w:hAnsi="Century Gothic" w:cs="Arial"/>
          <w:lang w:val="es-ES_tradnl"/>
        </w:rPr>
        <w:t xml:space="preserve"> la reactivación económica del Estado</w:t>
      </w:r>
      <w:r w:rsidR="00BC280E" w:rsidRPr="00B47DBC">
        <w:rPr>
          <w:rFonts w:ascii="Century Gothic" w:hAnsi="Century Gothic" w:cs="Arial"/>
          <w:lang w:val="es-ES_tradnl"/>
        </w:rPr>
        <w:t>. L</w:t>
      </w:r>
      <w:r w:rsidRPr="00B47DBC">
        <w:rPr>
          <w:rFonts w:ascii="Century Gothic" w:hAnsi="Century Gothic" w:cs="Arial"/>
          <w:lang w:val="es-ES_tradnl"/>
        </w:rPr>
        <w:t>o que realizamos al tenor de la siguiente:</w:t>
      </w:r>
      <w:r w:rsidR="00F535D2" w:rsidRPr="00B47DBC">
        <w:rPr>
          <w:rFonts w:ascii="Century Gothic" w:hAnsi="Century Gothic" w:cs="Arial"/>
          <w:lang w:val="es-ES_tradnl"/>
        </w:rPr>
        <w:t xml:space="preserve"> </w:t>
      </w:r>
    </w:p>
    <w:p w14:paraId="2586AA88" w14:textId="74135B0F" w:rsidR="00A9331D" w:rsidRPr="00B47DBC" w:rsidRDefault="00A9331D" w:rsidP="00B47DBC">
      <w:pPr>
        <w:widowControl w:val="0"/>
        <w:autoSpaceDE w:val="0"/>
        <w:autoSpaceDN w:val="0"/>
        <w:adjustRightInd w:val="0"/>
        <w:spacing w:line="360" w:lineRule="auto"/>
        <w:ind w:right="78"/>
        <w:rPr>
          <w:rFonts w:ascii="Century Gothic" w:hAnsi="Century Gothic" w:cs="Arial"/>
          <w:b/>
          <w:lang w:val="es-ES_tradnl"/>
        </w:rPr>
      </w:pPr>
    </w:p>
    <w:p w14:paraId="352430DB" w14:textId="204CB2F4" w:rsidR="00A203FB" w:rsidRPr="00B47DBC" w:rsidRDefault="00686C2F" w:rsidP="00B47DBC">
      <w:pPr>
        <w:widowControl w:val="0"/>
        <w:autoSpaceDE w:val="0"/>
        <w:autoSpaceDN w:val="0"/>
        <w:adjustRightInd w:val="0"/>
        <w:spacing w:line="360" w:lineRule="auto"/>
        <w:ind w:right="78"/>
        <w:jc w:val="center"/>
        <w:rPr>
          <w:rFonts w:ascii="Century Gothic" w:hAnsi="Century Gothic" w:cs="Arial"/>
          <w:b/>
          <w:lang w:val="es-ES_tradnl"/>
        </w:rPr>
      </w:pPr>
      <w:r w:rsidRPr="00B47DBC">
        <w:rPr>
          <w:rFonts w:ascii="Century Gothic" w:hAnsi="Century Gothic" w:cs="Arial"/>
          <w:b/>
          <w:lang w:val="es-ES_tradnl"/>
        </w:rPr>
        <w:t>EXPOSICIÓ</w:t>
      </w:r>
      <w:r w:rsidR="00D003A3" w:rsidRPr="00B47DBC">
        <w:rPr>
          <w:rFonts w:ascii="Century Gothic" w:hAnsi="Century Gothic" w:cs="Arial"/>
          <w:b/>
          <w:lang w:val="es-ES_tradnl"/>
        </w:rPr>
        <w:t>N DE MOTIVOS</w:t>
      </w:r>
    </w:p>
    <w:p w14:paraId="00E1EC93" w14:textId="77777777" w:rsidR="002C270C" w:rsidRPr="00B47DBC" w:rsidRDefault="002C270C" w:rsidP="00B47DBC">
      <w:pPr>
        <w:spacing w:line="360" w:lineRule="auto"/>
        <w:jc w:val="both"/>
        <w:rPr>
          <w:rFonts w:ascii="Century Gothic" w:hAnsi="Century Gothic"/>
        </w:rPr>
      </w:pPr>
    </w:p>
    <w:p w14:paraId="679229EA" w14:textId="5CA4E502" w:rsidR="00FD4972" w:rsidRPr="00B47DBC" w:rsidRDefault="001A3D2B" w:rsidP="00B47DBC">
      <w:pPr>
        <w:spacing w:line="360" w:lineRule="auto"/>
        <w:ind w:firstLine="708"/>
        <w:jc w:val="both"/>
        <w:rPr>
          <w:rFonts w:ascii="Century Gothic" w:hAnsi="Century Gothic" w:cs="Helvetica"/>
          <w:shd w:val="clear" w:color="auto" w:fill="FFFFFF"/>
        </w:rPr>
      </w:pPr>
      <w:r>
        <w:rPr>
          <w:rFonts w:ascii="Century Gothic" w:hAnsi="Century Gothic"/>
        </w:rPr>
        <w:t>H</w:t>
      </w:r>
      <w:r w:rsidR="002C270C" w:rsidRPr="00B47DBC">
        <w:rPr>
          <w:rFonts w:ascii="Century Gothic" w:hAnsi="Century Gothic"/>
        </w:rPr>
        <w:t xml:space="preserve">emos sido testigos que, desde el inicio de la pandemia, </w:t>
      </w:r>
      <w:r w:rsidR="002C270C" w:rsidRPr="00B47DBC">
        <w:rPr>
          <w:rFonts w:ascii="Century Gothic" w:hAnsi="Century Gothic" w:cs="Helvetica"/>
          <w:shd w:val="clear" w:color="auto" w:fill="FFFFFF"/>
        </w:rPr>
        <w:t>las oficinas gubernamentales han presentado contratiempos para brindar atención al público, un ejemplo de esto es el </w:t>
      </w:r>
      <w:r w:rsidR="002C270C" w:rsidRPr="00B47DBC">
        <w:rPr>
          <w:rStyle w:val="nfasis"/>
          <w:rFonts w:ascii="Century Gothic" w:hAnsi="Century Gothic"/>
          <w:i w:val="0"/>
          <w:bdr w:val="none" w:sz="0" w:space="0" w:color="auto" w:frame="1"/>
          <w:shd w:val="clear" w:color="auto" w:fill="FFFFFF"/>
        </w:rPr>
        <w:t>Servicio de Administración Tributaria (SAT</w:t>
      </w:r>
      <w:r w:rsidR="002C270C" w:rsidRPr="00B47DBC">
        <w:rPr>
          <w:rFonts w:ascii="Century Gothic" w:hAnsi="Century Gothic"/>
          <w:iCs/>
          <w:bdr w:val="none" w:sz="0" w:space="0" w:color="auto" w:frame="1"/>
          <w:shd w:val="clear" w:color="auto" w:fill="FFFFFF"/>
        </w:rPr>
        <w:t>)</w:t>
      </w:r>
      <w:r>
        <w:rPr>
          <w:rFonts w:ascii="Century Gothic" w:hAnsi="Century Gothic"/>
          <w:iCs/>
          <w:bdr w:val="none" w:sz="0" w:space="0" w:color="auto" w:frame="1"/>
          <w:shd w:val="clear" w:color="auto" w:fill="FFFFFF"/>
        </w:rPr>
        <w:t xml:space="preserve">, </w:t>
      </w:r>
      <w:r w:rsidR="002C270C" w:rsidRPr="00B47DBC">
        <w:rPr>
          <w:rFonts w:ascii="Century Gothic" w:hAnsi="Century Gothic" w:cs="Helvetica"/>
          <w:shd w:val="clear" w:color="auto" w:fill="FFFFFF"/>
        </w:rPr>
        <w:lastRenderedPageBreak/>
        <w:t>que</w:t>
      </w:r>
      <w:r>
        <w:rPr>
          <w:rFonts w:ascii="Century Gothic" w:hAnsi="Century Gothic" w:cs="Helvetica"/>
          <w:shd w:val="clear" w:color="auto" w:fill="FFFFFF"/>
        </w:rPr>
        <w:t xml:space="preserve"> derivado a las medidas que adoptó ha generado</w:t>
      </w:r>
      <w:r w:rsidR="002C270C" w:rsidRPr="00B47DBC">
        <w:rPr>
          <w:rFonts w:ascii="Century Gothic" w:hAnsi="Century Gothic" w:cs="Helvetica"/>
          <w:shd w:val="clear" w:color="auto" w:fill="FFFFFF"/>
        </w:rPr>
        <w:t xml:space="preserve"> </w:t>
      </w:r>
      <w:r>
        <w:rPr>
          <w:rFonts w:ascii="Century Gothic" w:hAnsi="Century Gothic" w:cs="Helvetica"/>
          <w:shd w:val="clear" w:color="auto" w:fill="FFFFFF"/>
        </w:rPr>
        <w:t xml:space="preserve">un </w:t>
      </w:r>
      <w:r w:rsidR="002C270C" w:rsidRPr="00B47DBC">
        <w:rPr>
          <w:rFonts w:ascii="Century Gothic" w:hAnsi="Century Gothic" w:cs="Helvetica"/>
          <w:shd w:val="clear" w:color="auto" w:fill="FFFFFF"/>
        </w:rPr>
        <w:t>descontento</w:t>
      </w:r>
      <w:r>
        <w:rPr>
          <w:rFonts w:ascii="Century Gothic" w:hAnsi="Century Gothic" w:cs="Helvetica"/>
          <w:shd w:val="clear" w:color="auto" w:fill="FFFFFF"/>
        </w:rPr>
        <w:t xml:space="preserve"> generalizado</w:t>
      </w:r>
      <w:r w:rsidR="002C270C" w:rsidRPr="00B47DBC">
        <w:rPr>
          <w:rFonts w:ascii="Century Gothic" w:hAnsi="Century Gothic" w:cs="Helvetica"/>
          <w:shd w:val="clear" w:color="auto" w:fill="FFFFFF"/>
        </w:rPr>
        <w:t xml:space="preserve"> en mu</w:t>
      </w:r>
      <w:r>
        <w:rPr>
          <w:rFonts w:ascii="Century Gothic" w:hAnsi="Century Gothic" w:cs="Helvetica"/>
          <w:shd w:val="clear" w:color="auto" w:fill="FFFFFF"/>
        </w:rPr>
        <w:t xml:space="preserve">chos contribuyentes, además se </w:t>
      </w:r>
      <w:r w:rsidR="002C270C" w:rsidRPr="00B47DBC">
        <w:rPr>
          <w:rFonts w:ascii="Century Gothic" w:hAnsi="Century Gothic" w:cs="Helvetica"/>
          <w:shd w:val="clear" w:color="auto" w:fill="FFFFFF"/>
        </w:rPr>
        <w:t>ha</w:t>
      </w:r>
      <w:r>
        <w:rPr>
          <w:rFonts w:ascii="Century Gothic" w:hAnsi="Century Gothic" w:cs="Helvetica"/>
          <w:shd w:val="clear" w:color="auto" w:fill="FFFFFF"/>
        </w:rPr>
        <w:t xml:space="preserve">n visto afectados </w:t>
      </w:r>
      <w:r w:rsidR="00BF664E" w:rsidRPr="00B47DBC">
        <w:rPr>
          <w:rFonts w:ascii="Century Gothic" w:hAnsi="Century Gothic" w:cs="Helvetica"/>
          <w:shd w:val="clear" w:color="auto" w:fill="FFFFFF"/>
        </w:rPr>
        <w:t>trabajadores y</w:t>
      </w:r>
      <w:r w:rsidR="002C270C" w:rsidRPr="00B47DBC">
        <w:rPr>
          <w:rFonts w:ascii="Century Gothic" w:hAnsi="Century Gothic" w:cs="Helvetica"/>
          <w:shd w:val="clear" w:color="auto" w:fill="FFFFFF"/>
        </w:rPr>
        <w:t xml:space="preserve"> las </w:t>
      </w:r>
      <w:r w:rsidR="00BF664E" w:rsidRPr="00B47DBC">
        <w:rPr>
          <w:rFonts w:ascii="Century Gothic" w:hAnsi="Century Gothic" w:cs="Helvetica"/>
          <w:shd w:val="clear" w:color="auto" w:fill="FFFFFF"/>
        </w:rPr>
        <w:t xml:space="preserve">operaciones de muchos negocios </w:t>
      </w:r>
      <w:r>
        <w:rPr>
          <w:rFonts w:ascii="Century Gothic" w:hAnsi="Century Gothic" w:cs="Helvetica"/>
          <w:shd w:val="clear" w:color="auto" w:fill="FFFFFF"/>
        </w:rPr>
        <w:t>en especial los de reciente creación</w:t>
      </w:r>
      <w:r w:rsidR="002C270C" w:rsidRPr="00B47DBC">
        <w:rPr>
          <w:rFonts w:ascii="Century Gothic" w:hAnsi="Century Gothic" w:cs="Helvetica"/>
          <w:shd w:val="clear" w:color="auto" w:fill="FFFFFF"/>
        </w:rPr>
        <w:t>. </w:t>
      </w:r>
    </w:p>
    <w:p w14:paraId="46964461" w14:textId="77777777" w:rsidR="002670EF" w:rsidRPr="00B47DBC" w:rsidRDefault="002670EF" w:rsidP="00B47DBC">
      <w:pPr>
        <w:spacing w:line="360" w:lineRule="auto"/>
        <w:ind w:firstLine="708"/>
        <w:jc w:val="both"/>
        <w:rPr>
          <w:rFonts w:ascii="Century Gothic" w:hAnsi="Century Gothic" w:cs="Helvetica"/>
          <w:shd w:val="clear" w:color="auto" w:fill="FFFFFF"/>
        </w:rPr>
      </w:pPr>
    </w:p>
    <w:p w14:paraId="5A54AFE4" w14:textId="09A25C25" w:rsidR="001A3D2B" w:rsidRDefault="002C270C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 w:rsidRPr="00B47DBC">
        <w:rPr>
          <w:rFonts w:ascii="Century Gothic" w:hAnsi="Century Gothic"/>
        </w:rPr>
        <w:t xml:space="preserve">A causa de esto, Integrantes de empresas locales </w:t>
      </w:r>
      <w:r w:rsidR="001A3D2B">
        <w:rPr>
          <w:rFonts w:ascii="Century Gothic" w:hAnsi="Century Gothic"/>
        </w:rPr>
        <w:t xml:space="preserve">y camaras empresariales </w:t>
      </w:r>
      <w:r w:rsidRPr="00B47DBC">
        <w:rPr>
          <w:rFonts w:ascii="Century Gothic" w:hAnsi="Century Gothic"/>
        </w:rPr>
        <w:t xml:space="preserve">han manifestado en diferentes medios de comunicación que como consecuencia de no contar con citas </w:t>
      </w:r>
      <w:r w:rsidR="001A3D2B">
        <w:rPr>
          <w:rFonts w:ascii="Century Gothic" w:hAnsi="Century Gothic"/>
        </w:rPr>
        <w:t xml:space="preserve">para realizar </w:t>
      </w:r>
      <w:r w:rsidR="00EF7D4F">
        <w:rPr>
          <w:rFonts w:ascii="Century Gothic" w:hAnsi="Century Gothic"/>
        </w:rPr>
        <w:t>trámites</w:t>
      </w:r>
      <w:r w:rsidR="001A3D2B">
        <w:rPr>
          <w:rFonts w:ascii="Century Gothic" w:hAnsi="Century Gothic"/>
        </w:rPr>
        <w:t xml:space="preserve"> ante esta dependencia, </w:t>
      </w:r>
      <w:r w:rsidRPr="00B47DBC">
        <w:rPr>
          <w:rFonts w:ascii="Century Gothic" w:hAnsi="Century Gothic"/>
        </w:rPr>
        <w:t xml:space="preserve">han dejado de contratar </w:t>
      </w:r>
      <w:r w:rsidR="001A3D2B">
        <w:rPr>
          <w:rFonts w:ascii="Century Gothic" w:hAnsi="Century Gothic"/>
        </w:rPr>
        <w:t xml:space="preserve">a </w:t>
      </w:r>
      <w:r w:rsidR="00521E03">
        <w:rPr>
          <w:rFonts w:ascii="Century Gothic" w:hAnsi="Century Gothic"/>
        </w:rPr>
        <w:t>cientos de</w:t>
      </w:r>
      <w:r w:rsidRPr="00B47DBC">
        <w:rPr>
          <w:rFonts w:ascii="Century Gothic" w:hAnsi="Century Gothic"/>
        </w:rPr>
        <w:t xml:space="preserve"> personas necesarias para el desarrollo</w:t>
      </w:r>
      <w:r w:rsidR="001A3D2B">
        <w:rPr>
          <w:rFonts w:ascii="Century Gothic" w:hAnsi="Century Gothic"/>
        </w:rPr>
        <w:t xml:space="preserve"> de sus actividades productivas.</w:t>
      </w:r>
      <w:r w:rsidRPr="00B47DBC">
        <w:rPr>
          <w:rFonts w:ascii="Century Gothic" w:hAnsi="Century Gothic"/>
        </w:rPr>
        <w:t xml:space="preserve"> </w:t>
      </w:r>
    </w:p>
    <w:p w14:paraId="4B76BF60" w14:textId="77777777" w:rsidR="003F2050" w:rsidRPr="00B47DBC" w:rsidRDefault="003F2050" w:rsidP="001A3D2B">
      <w:pPr>
        <w:spacing w:line="360" w:lineRule="auto"/>
        <w:jc w:val="both"/>
        <w:rPr>
          <w:rFonts w:ascii="Century Gothic" w:hAnsi="Century Gothic"/>
        </w:rPr>
      </w:pPr>
    </w:p>
    <w:p w14:paraId="6C874892" w14:textId="06E2A208" w:rsidR="002C270C" w:rsidRPr="00B47DBC" w:rsidRDefault="002C270C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 w:rsidRPr="00B47DBC">
        <w:rPr>
          <w:rFonts w:ascii="Century Gothic" w:hAnsi="Century Gothic"/>
        </w:rPr>
        <w:t>El problema de la carencia de citas en el SAT ha estado presente desde el año 2020, tr</w:t>
      </w:r>
      <w:r w:rsidR="00364471" w:rsidRPr="00B47DBC">
        <w:rPr>
          <w:rFonts w:ascii="Century Gothic" w:hAnsi="Century Gothic"/>
        </w:rPr>
        <w:t xml:space="preserve">as el comienzo de la pandemia y </w:t>
      </w:r>
      <w:r w:rsidRPr="00B47DBC">
        <w:rPr>
          <w:rFonts w:ascii="Century Gothic" w:hAnsi="Century Gothic"/>
        </w:rPr>
        <w:t xml:space="preserve">aunque se implementaron acciones para evitar multitudes en sus oficinas, mantener la sana distancia y evitar más contagios, al mismo tiempo, se </w:t>
      </w:r>
      <w:r w:rsidR="00364471" w:rsidRPr="00B47DBC">
        <w:rPr>
          <w:rFonts w:ascii="Century Gothic" w:hAnsi="Century Gothic"/>
        </w:rPr>
        <w:t>realizaron</w:t>
      </w:r>
      <w:r w:rsidRPr="00B47DBC">
        <w:rPr>
          <w:rFonts w:ascii="Century Gothic" w:hAnsi="Century Gothic"/>
        </w:rPr>
        <w:t xml:space="preserve"> recortes de personal</w:t>
      </w:r>
      <w:r w:rsidR="00364471" w:rsidRPr="00B47DBC">
        <w:rPr>
          <w:rFonts w:ascii="Century Gothic" w:hAnsi="Century Gothic"/>
        </w:rPr>
        <w:t xml:space="preserve"> para la atención de las y los ciudadanos</w:t>
      </w:r>
      <w:r w:rsidRPr="00B47DBC">
        <w:rPr>
          <w:rFonts w:ascii="Century Gothic" w:hAnsi="Century Gothic"/>
        </w:rPr>
        <w:t>. Por estas razones, es muy difícil conseguir un espaci</w:t>
      </w:r>
      <w:r w:rsidR="00364471" w:rsidRPr="00B47DBC">
        <w:rPr>
          <w:rFonts w:ascii="Century Gothic" w:hAnsi="Century Gothic"/>
        </w:rPr>
        <w:t xml:space="preserve">o para una cita SAT presencial y es un problema que no solo se encuentra en nuestro Estado si no que </w:t>
      </w:r>
      <w:r w:rsidR="001A3D2B">
        <w:rPr>
          <w:rFonts w:ascii="Century Gothic" w:hAnsi="Century Gothic"/>
        </w:rPr>
        <w:t>se extiende en todas las entidades del país</w:t>
      </w:r>
      <w:r w:rsidR="00364471" w:rsidRPr="00B47DBC">
        <w:rPr>
          <w:rFonts w:ascii="Century Gothic" w:hAnsi="Century Gothic"/>
        </w:rPr>
        <w:t>.</w:t>
      </w:r>
    </w:p>
    <w:p w14:paraId="2D15FB97" w14:textId="77777777" w:rsidR="00364471" w:rsidRPr="00B47DBC" w:rsidRDefault="00364471" w:rsidP="00B47DBC">
      <w:pPr>
        <w:spacing w:line="360" w:lineRule="auto"/>
        <w:ind w:firstLine="708"/>
        <w:jc w:val="both"/>
        <w:rPr>
          <w:rFonts w:ascii="Century Gothic" w:hAnsi="Century Gothic"/>
        </w:rPr>
      </w:pPr>
    </w:p>
    <w:p w14:paraId="03AB0A2C" w14:textId="53B1EA63" w:rsidR="001A3D2B" w:rsidRPr="00B47DBC" w:rsidRDefault="00364471" w:rsidP="001A3D2B">
      <w:pPr>
        <w:spacing w:line="360" w:lineRule="auto"/>
        <w:ind w:firstLine="708"/>
        <w:jc w:val="both"/>
        <w:rPr>
          <w:rFonts w:ascii="Century Gothic" w:hAnsi="Century Gothic"/>
        </w:rPr>
      </w:pPr>
      <w:r w:rsidRPr="00B47DBC">
        <w:rPr>
          <w:rFonts w:ascii="Century Gothic" w:hAnsi="Century Gothic"/>
        </w:rPr>
        <w:t xml:space="preserve">Cabe resaltar </w:t>
      </w:r>
      <w:r w:rsidR="00773826" w:rsidRPr="00B47DBC">
        <w:rPr>
          <w:rFonts w:ascii="Century Gothic" w:hAnsi="Century Gothic"/>
        </w:rPr>
        <w:t xml:space="preserve">que, </w:t>
      </w:r>
      <w:r w:rsidRPr="00B47DBC">
        <w:rPr>
          <w:rFonts w:ascii="Century Gothic" w:hAnsi="Century Gothic"/>
        </w:rPr>
        <w:t>una de las acciones que se llevaron a cabo d</w:t>
      </w:r>
      <w:r w:rsidR="00574FF0" w:rsidRPr="00B47DBC">
        <w:rPr>
          <w:rFonts w:ascii="Century Gothic" w:hAnsi="Century Gothic"/>
        </w:rPr>
        <w:t xml:space="preserve">esde el primero de noviembre de 2021 </w:t>
      </w:r>
      <w:r w:rsidRPr="00B47DBC">
        <w:rPr>
          <w:rFonts w:ascii="Century Gothic" w:hAnsi="Century Gothic"/>
        </w:rPr>
        <w:t>fue la habilitación</w:t>
      </w:r>
      <w:r w:rsidR="00574FF0" w:rsidRPr="00B47DBC">
        <w:rPr>
          <w:rFonts w:ascii="Century Gothic" w:hAnsi="Century Gothic"/>
        </w:rPr>
        <w:t xml:space="preserve"> en la página CitaSAT, denominada Fila virtual, cuya finalidad es recibir una cita automáticamente, </w:t>
      </w:r>
      <w:r w:rsidR="00574FF0" w:rsidRPr="00B47DBC">
        <w:rPr>
          <w:rFonts w:ascii="Century Gothic" w:hAnsi="Century Gothic"/>
        </w:rPr>
        <w:lastRenderedPageBreak/>
        <w:t>en el momento en que exista disponibilidad.</w:t>
      </w:r>
      <w:r w:rsidR="00574FF0" w:rsidRPr="00B47DBC">
        <w:rPr>
          <w:rStyle w:val="Refdenotaalpie"/>
          <w:rFonts w:ascii="Century Gothic" w:hAnsi="Century Gothic"/>
        </w:rPr>
        <w:footnoteReference w:id="1"/>
      </w:r>
      <w:r w:rsidRPr="00B47DBC">
        <w:rPr>
          <w:rFonts w:ascii="Century Gothic" w:hAnsi="Century Gothic"/>
        </w:rPr>
        <w:t xml:space="preserve"> </w:t>
      </w:r>
      <w:r w:rsidR="00574FF0" w:rsidRPr="00B47DBC">
        <w:rPr>
          <w:rFonts w:ascii="Century Gothic" w:hAnsi="Century Gothic"/>
        </w:rPr>
        <w:t xml:space="preserve">A pesar de </w:t>
      </w:r>
      <w:r w:rsidRPr="00B47DBC">
        <w:rPr>
          <w:rFonts w:ascii="Century Gothic" w:hAnsi="Century Gothic"/>
        </w:rPr>
        <w:t xml:space="preserve">esto, </w:t>
      </w:r>
      <w:r w:rsidR="00574FF0" w:rsidRPr="00B47DBC">
        <w:rPr>
          <w:rFonts w:ascii="Century Gothic" w:hAnsi="Century Gothic"/>
        </w:rPr>
        <w:t xml:space="preserve">persiste el problema de un número restringido de </w:t>
      </w:r>
      <w:r w:rsidRPr="00B47DBC">
        <w:rPr>
          <w:rFonts w:ascii="Century Gothic" w:hAnsi="Century Gothic"/>
        </w:rPr>
        <w:t>citas</w:t>
      </w:r>
      <w:r w:rsidR="00574FF0" w:rsidRPr="00B47DBC">
        <w:rPr>
          <w:rFonts w:ascii="Century Gothic" w:hAnsi="Century Gothic"/>
        </w:rPr>
        <w:t>.</w:t>
      </w:r>
      <w:r w:rsidR="00574FF0" w:rsidRPr="00B47DBC">
        <w:rPr>
          <w:rStyle w:val="Refdenotaalpie"/>
          <w:rFonts w:ascii="Century Gothic" w:hAnsi="Century Gothic"/>
        </w:rPr>
        <w:footnoteReference w:id="2"/>
      </w:r>
      <w:r w:rsidR="00773826" w:rsidRPr="00B47DBC">
        <w:rPr>
          <w:rFonts w:ascii="Century Gothic" w:hAnsi="Century Gothic"/>
        </w:rPr>
        <w:t xml:space="preserve"> </w:t>
      </w:r>
    </w:p>
    <w:p w14:paraId="51E911FA" w14:textId="77777777" w:rsidR="00107DC2" w:rsidRPr="00B47DBC" w:rsidRDefault="00107DC2" w:rsidP="00B47DBC">
      <w:pPr>
        <w:spacing w:line="360" w:lineRule="auto"/>
        <w:ind w:firstLine="708"/>
        <w:jc w:val="both"/>
        <w:rPr>
          <w:rFonts w:ascii="Century Gothic" w:hAnsi="Century Gothic"/>
        </w:rPr>
      </w:pPr>
    </w:p>
    <w:p w14:paraId="31F7A75F" w14:textId="33E27493" w:rsidR="00773826" w:rsidRPr="00B47DBC" w:rsidRDefault="001A3D2B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="00773826" w:rsidRPr="00B47DBC">
        <w:rPr>
          <w:rFonts w:ascii="Century Gothic" w:hAnsi="Century Gothic"/>
        </w:rPr>
        <w:t>a escasez de citas para realizar en tiempo y form</w:t>
      </w:r>
      <w:r>
        <w:rPr>
          <w:rFonts w:ascii="Century Gothic" w:hAnsi="Century Gothic"/>
        </w:rPr>
        <w:t xml:space="preserve">a el cumplimiento cabal de </w:t>
      </w:r>
      <w:r w:rsidR="00773826" w:rsidRPr="00B47DBC">
        <w:rPr>
          <w:rFonts w:ascii="Century Gothic" w:hAnsi="Century Gothic"/>
        </w:rPr>
        <w:t>obligaciones fiscales</w:t>
      </w:r>
      <w:r>
        <w:rPr>
          <w:rFonts w:ascii="Century Gothic" w:hAnsi="Century Gothic"/>
        </w:rPr>
        <w:t xml:space="preserve"> y para la realización de</w:t>
      </w:r>
      <w:r w:rsidR="00291159" w:rsidRPr="00B47DBC">
        <w:rPr>
          <w:rFonts w:ascii="Century Gothic" w:hAnsi="Century Gothic"/>
        </w:rPr>
        <w:t xml:space="preserve"> trámites necesarios de incorporación a un nuevo empleo</w:t>
      </w:r>
      <w:r>
        <w:rPr>
          <w:rFonts w:ascii="Century Gothic" w:hAnsi="Century Gothic"/>
        </w:rPr>
        <w:t xml:space="preserve"> ha generado una gran incertidumbre en el gremio empresarial</w:t>
      </w:r>
      <w:r w:rsidR="00107DC2" w:rsidRPr="00B47DBC">
        <w:rPr>
          <w:rFonts w:ascii="Century Gothic" w:hAnsi="Century Gothic"/>
        </w:rPr>
        <w:t xml:space="preserve"> y más cuando </w:t>
      </w:r>
      <w:r w:rsidR="00773826" w:rsidRPr="00B47DBC">
        <w:rPr>
          <w:rFonts w:ascii="Century Gothic" w:hAnsi="Century Gothic"/>
        </w:rPr>
        <w:t xml:space="preserve">al acudir de manera presencial, sin la </w:t>
      </w:r>
      <w:r w:rsidR="00605EBC">
        <w:rPr>
          <w:rFonts w:ascii="Century Gothic" w:hAnsi="Century Gothic"/>
        </w:rPr>
        <w:t>obtención</w:t>
      </w:r>
      <w:r w:rsidR="00773826" w:rsidRPr="00B47DBC">
        <w:rPr>
          <w:rFonts w:ascii="Century Gothic" w:hAnsi="Century Gothic"/>
        </w:rPr>
        <w:t xml:space="preserve"> de una cita</w:t>
      </w:r>
      <w:r w:rsidR="00107DC2" w:rsidRPr="00B47DBC">
        <w:rPr>
          <w:rFonts w:ascii="Century Gothic" w:hAnsi="Century Gothic"/>
        </w:rPr>
        <w:t>,</w:t>
      </w:r>
      <w:r w:rsidR="00773826" w:rsidRPr="00B47DBC">
        <w:rPr>
          <w:rFonts w:ascii="Century Gothic" w:hAnsi="Century Gothic"/>
        </w:rPr>
        <w:t xml:space="preserve"> no son recibidos. </w:t>
      </w:r>
    </w:p>
    <w:p w14:paraId="2FABD01E" w14:textId="5B631617" w:rsidR="00364471" w:rsidRPr="00B47DBC" w:rsidRDefault="00364471" w:rsidP="00B47DBC">
      <w:pPr>
        <w:spacing w:line="360" w:lineRule="auto"/>
        <w:jc w:val="both"/>
        <w:rPr>
          <w:rFonts w:ascii="Century Gothic" w:hAnsi="Century Gothic"/>
        </w:rPr>
      </w:pPr>
    </w:p>
    <w:p w14:paraId="2E04B31F" w14:textId="5DA714D5" w:rsidR="00574FF0" w:rsidRPr="00B47DBC" w:rsidRDefault="001A3D2B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Ante</w:t>
      </w:r>
      <w:r w:rsidR="00364471" w:rsidRPr="00B47DBC">
        <w:rPr>
          <w:rFonts w:ascii="Century Gothic" w:hAnsi="Century Gothic"/>
        </w:rPr>
        <w:t xml:space="preserve"> esto, </w:t>
      </w:r>
      <w:r>
        <w:rPr>
          <w:rFonts w:ascii="Century Gothic" w:hAnsi="Century Gothic"/>
        </w:rPr>
        <w:t>la autoridad</w:t>
      </w:r>
      <w:r w:rsidR="00773826" w:rsidRPr="00B47DBC">
        <w:rPr>
          <w:rFonts w:ascii="Century Gothic" w:hAnsi="Century Gothic"/>
        </w:rPr>
        <w:t xml:space="preserve"> fiscal </w:t>
      </w:r>
      <w:r>
        <w:rPr>
          <w:rFonts w:ascii="Century Gothic" w:hAnsi="Century Gothic"/>
        </w:rPr>
        <w:t xml:space="preserve">mediante una </w:t>
      </w:r>
      <w:r w:rsidR="00773826" w:rsidRPr="00B47DBC">
        <w:rPr>
          <w:rFonts w:ascii="Century Gothic" w:hAnsi="Century Gothic"/>
        </w:rPr>
        <w:t>ficha informativa</w:t>
      </w:r>
      <w:r w:rsidR="00443DB7" w:rsidRPr="00B47DBC">
        <w:rPr>
          <w:rFonts w:ascii="Century Gothic" w:hAnsi="Century Gothic"/>
        </w:rPr>
        <w:t>,</w:t>
      </w:r>
      <w:r w:rsidR="00773826" w:rsidRPr="00B47DBC">
        <w:rPr>
          <w:rFonts w:ascii="Century Gothic" w:hAnsi="Century Gothic"/>
        </w:rPr>
        <w:t xml:space="preserve"> se</w:t>
      </w:r>
      <w:r w:rsidR="00364471" w:rsidRPr="00B47DBC">
        <w:rPr>
          <w:rFonts w:ascii="Century Gothic" w:hAnsi="Century Gothic"/>
        </w:rPr>
        <w:t xml:space="preserve"> ha pronunciado</w:t>
      </w:r>
      <w:r w:rsidR="00773826" w:rsidRPr="00B47DBC">
        <w:rPr>
          <w:rFonts w:ascii="Century Gothic" w:hAnsi="Century Gothic"/>
        </w:rPr>
        <w:t xml:space="preserve"> después de que varias personas se quejaran al respecto en redes sociales y ante medios de comunicación</w:t>
      </w:r>
      <w:r w:rsidR="00364471" w:rsidRPr="00B47DBC">
        <w:rPr>
          <w:rFonts w:ascii="Century Gothic" w:hAnsi="Century Gothic"/>
        </w:rPr>
        <w:t xml:space="preserve"> </w:t>
      </w:r>
      <w:r w:rsidR="00107DC2" w:rsidRPr="00B47DBC">
        <w:rPr>
          <w:rFonts w:ascii="Century Gothic" w:hAnsi="Century Gothic"/>
        </w:rPr>
        <w:t xml:space="preserve">precisando </w:t>
      </w:r>
      <w:r w:rsidR="00364471" w:rsidRPr="00B47DBC">
        <w:rPr>
          <w:rFonts w:ascii="Century Gothic" w:hAnsi="Century Gothic"/>
        </w:rPr>
        <w:t>que</w:t>
      </w:r>
      <w:r>
        <w:rPr>
          <w:rFonts w:ascii="Century Gothic" w:hAnsi="Century Gothic"/>
        </w:rPr>
        <w:t>:</w:t>
      </w:r>
      <w:r w:rsidR="00364471" w:rsidRPr="00B47DBC">
        <w:rPr>
          <w:rFonts w:ascii="Century Gothic" w:hAnsi="Century Gothic"/>
        </w:rPr>
        <w:t xml:space="preserve"> </w:t>
      </w:r>
      <w:r w:rsidR="00364471" w:rsidRPr="001A3D2B">
        <w:rPr>
          <w:rFonts w:ascii="Century Gothic" w:hAnsi="Century Gothic"/>
          <w:i/>
        </w:rPr>
        <w:t xml:space="preserve">sí </w:t>
      </w:r>
      <w:r w:rsidR="00BF664E" w:rsidRPr="001A3D2B">
        <w:rPr>
          <w:rFonts w:ascii="Century Gothic" w:hAnsi="Century Gothic"/>
          <w:i/>
        </w:rPr>
        <w:t xml:space="preserve">hay </w:t>
      </w:r>
      <w:r w:rsidR="00107DC2" w:rsidRPr="001A3D2B">
        <w:rPr>
          <w:rFonts w:ascii="Century Gothic" w:hAnsi="Century Gothic"/>
          <w:i/>
        </w:rPr>
        <w:t>disponibilidad de</w:t>
      </w:r>
      <w:r w:rsidR="00364471" w:rsidRPr="001A3D2B">
        <w:rPr>
          <w:rFonts w:ascii="Century Gothic" w:hAnsi="Century Gothic"/>
          <w:i/>
        </w:rPr>
        <w:t xml:space="preserve"> citas solo que</w:t>
      </w:r>
      <w:r w:rsidR="00773826" w:rsidRPr="001A3D2B">
        <w:rPr>
          <w:rFonts w:ascii="Century Gothic" w:hAnsi="Century Gothic"/>
          <w:i/>
        </w:rPr>
        <w:t>,</w:t>
      </w:r>
      <w:r w:rsidR="00364471" w:rsidRPr="001A3D2B">
        <w:rPr>
          <w:rFonts w:ascii="Century Gothic" w:hAnsi="Century Gothic"/>
          <w:i/>
        </w:rPr>
        <w:t xml:space="preserve"> en una menor cantidad, debido a que</w:t>
      </w:r>
      <w:r w:rsidR="00BF664E" w:rsidRPr="001A3D2B">
        <w:rPr>
          <w:rFonts w:ascii="Century Gothic" w:hAnsi="Century Gothic"/>
          <w:i/>
        </w:rPr>
        <w:t>,</w:t>
      </w:r>
      <w:r w:rsidR="00364471" w:rsidRPr="001A3D2B">
        <w:rPr>
          <w:rFonts w:ascii="Century Gothic" w:hAnsi="Century Gothic"/>
          <w:i/>
        </w:rPr>
        <w:t xml:space="preserve"> se ha reducido la capacidad de atención presencial a causa de las med</w:t>
      </w:r>
      <w:r w:rsidR="00773826" w:rsidRPr="001A3D2B">
        <w:rPr>
          <w:rFonts w:ascii="Century Gothic" w:hAnsi="Century Gothic"/>
          <w:i/>
        </w:rPr>
        <w:t>idas sanitarias.</w:t>
      </w:r>
      <w:r w:rsidR="00773826" w:rsidRPr="00B47DBC">
        <w:rPr>
          <w:rStyle w:val="Refdenotaalpie"/>
          <w:rFonts w:ascii="Century Gothic" w:hAnsi="Century Gothic"/>
        </w:rPr>
        <w:footnoteReference w:id="3"/>
      </w:r>
    </w:p>
    <w:p w14:paraId="1CF80892" w14:textId="77777777" w:rsidR="002C270C" w:rsidRPr="00B47DBC" w:rsidRDefault="002C270C" w:rsidP="00B47DBC">
      <w:pPr>
        <w:spacing w:line="360" w:lineRule="auto"/>
        <w:ind w:firstLine="708"/>
        <w:jc w:val="both"/>
        <w:rPr>
          <w:rFonts w:ascii="Century Gothic" w:hAnsi="Century Gothic"/>
        </w:rPr>
      </w:pPr>
    </w:p>
    <w:p w14:paraId="726D8282" w14:textId="7CAA2ABA" w:rsidR="002C270C" w:rsidRPr="00B47DBC" w:rsidRDefault="001A3D2B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Hay que recordar</w:t>
      </w:r>
      <w:r w:rsidR="00773826" w:rsidRPr="00B47DBC">
        <w:rPr>
          <w:rFonts w:ascii="Century Gothic" w:hAnsi="Century Gothic"/>
        </w:rPr>
        <w:t xml:space="preserve"> que</w:t>
      </w:r>
      <w:r w:rsidR="00107DC2" w:rsidRPr="00B47DBC">
        <w:rPr>
          <w:rFonts w:ascii="Century Gothic" w:hAnsi="Century Gothic"/>
        </w:rPr>
        <w:t>,</w:t>
      </w:r>
      <w:r w:rsidR="00773826" w:rsidRPr="00B47DBC">
        <w:rPr>
          <w:rFonts w:ascii="Century Gothic" w:hAnsi="Century Gothic"/>
        </w:rPr>
        <w:t xml:space="preserve"> e</w:t>
      </w:r>
      <w:r w:rsidR="002C270C" w:rsidRPr="00B47DBC">
        <w:rPr>
          <w:rFonts w:ascii="Century Gothic" w:hAnsi="Century Gothic"/>
        </w:rPr>
        <w:t>n esta</w:t>
      </w:r>
      <w:r w:rsidR="00364471" w:rsidRPr="00B47DBC">
        <w:rPr>
          <w:rFonts w:ascii="Century Gothic" w:hAnsi="Century Gothic"/>
        </w:rPr>
        <w:t xml:space="preserve"> tribuna,</w:t>
      </w:r>
      <w:r w:rsidR="00107DC2" w:rsidRPr="00B47DBC">
        <w:rPr>
          <w:rFonts w:ascii="Century Gothic" w:hAnsi="Century Gothic"/>
        </w:rPr>
        <w:t xml:space="preserve"> el </w:t>
      </w:r>
      <w:r>
        <w:rPr>
          <w:rFonts w:ascii="Century Gothic" w:hAnsi="Century Gothic"/>
        </w:rPr>
        <w:t xml:space="preserve">pasado </w:t>
      </w:r>
      <w:r w:rsidR="00107DC2" w:rsidRPr="00B47DBC">
        <w:rPr>
          <w:rFonts w:ascii="Century Gothic" w:hAnsi="Century Gothic"/>
        </w:rPr>
        <w:t>19 octubre 2021</w:t>
      </w:r>
      <w:r w:rsidR="00364471" w:rsidRPr="00B47DBC">
        <w:rPr>
          <w:rFonts w:ascii="Century Gothic" w:hAnsi="Century Gothic"/>
        </w:rPr>
        <w:t xml:space="preserve"> nuestra compañera, </w:t>
      </w:r>
      <w:r w:rsidR="002C270C" w:rsidRPr="00B47DBC">
        <w:rPr>
          <w:rFonts w:ascii="Century Gothic" w:hAnsi="Century Gothic"/>
        </w:rPr>
        <w:t>diputada María Antonieta Pérez Reyes y la fracción parlamentaria de MORENA exhortaron al Servicio de Administració</w:t>
      </w:r>
      <w:r>
        <w:rPr>
          <w:rFonts w:ascii="Century Gothic" w:hAnsi="Century Gothic"/>
        </w:rPr>
        <w:t xml:space="preserve">n Tributaria, para que construyera </w:t>
      </w:r>
      <w:r w:rsidR="002C270C" w:rsidRPr="00B47DBC">
        <w:rPr>
          <w:rFonts w:ascii="Century Gothic" w:hAnsi="Century Gothic"/>
        </w:rPr>
        <w:t>alternativas que resuelvan la problemática en la obtención de citas para l</w:t>
      </w:r>
      <w:r>
        <w:rPr>
          <w:rFonts w:ascii="Century Gothic" w:hAnsi="Century Gothic"/>
        </w:rPr>
        <w:t>a firma electrónica e investigara</w:t>
      </w:r>
      <w:r w:rsidR="002C270C" w:rsidRPr="00B47DBC">
        <w:rPr>
          <w:rFonts w:ascii="Century Gothic" w:hAnsi="Century Gothic"/>
        </w:rPr>
        <w:t xml:space="preserve"> el Mercado Negro que ello está gener</w:t>
      </w:r>
      <w:r w:rsidR="00773826" w:rsidRPr="00B47DBC">
        <w:rPr>
          <w:rFonts w:ascii="Century Gothic" w:hAnsi="Century Gothic"/>
        </w:rPr>
        <w:t>ando para obtener dicho trámite, sin embargo, al día de hoy la institución no se ha manifestado y es preocupante, toda vez que</w:t>
      </w:r>
      <w:r w:rsidR="00107DC2" w:rsidRPr="00B47DBC">
        <w:rPr>
          <w:rFonts w:ascii="Century Gothic" w:hAnsi="Century Gothic"/>
        </w:rPr>
        <w:t xml:space="preserve">, algunas personas continúan aprovechándose y lucrándose ilegalmente de la </w:t>
      </w:r>
      <w:r w:rsidR="00107DC2" w:rsidRPr="00B47DBC">
        <w:rPr>
          <w:rFonts w:ascii="Century Gothic" w:hAnsi="Century Gothic"/>
        </w:rPr>
        <w:lastRenderedPageBreak/>
        <w:t xml:space="preserve">necesidad de aquellos contribuyentes que requieren resolver alguna situación relacionada con su </w:t>
      </w:r>
      <w:r w:rsidR="00BF664E" w:rsidRPr="00B47DBC">
        <w:rPr>
          <w:rFonts w:ascii="Century Gothic" w:hAnsi="Century Gothic"/>
        </w:rPr>
        <w:t xml:space="preserve">ocupación, </w:t>
      </w:r>
      <w:r w:rsidR="00107DC2" w:rsidRPr="00B47DBC">
        <w:rPr>
          <w:rFonts w:ascii="Century Gothic" w:hAnsi="Century Gothic"/>
        </w:rPr>
        <w:t xml:space="preserve">actividad económica y/o temen retrasarse en sus obligaciones fiscales. </w:t>
      </w:r>
    </w:p>
    <w:p w14:paraId="6E349B47" w14:textId="77777777" w:rsidR="002C270C" w:rsidRPr="00B47DBC" w:rsidRDefault="002C270C" w:rsidP="00B47DBC">
      <w:pPr>
        <w:spacing w:line="360" w:lineRule="auto"/>
        <w:jc w:val="both"/>
        <w:rPr>
          <w:rFonts w:ascii="Century Gothic" w:hAnsi="Century Gothic"/>
        </w:rPr>
      </w:pPr>
    </w:p>
    <w:p w14:paraId="79BCF546" w14:textId="091B0523" w:rsidR="002C270C" w:rsidRDefault="00905FE9" w:rsidP="00B47DBC">
      <w:pPr>
        <w:spacing w:line="360" w:lineRule="auto"/>
        <w:jc w:val="both"/>
        <w:rPr>
          <w:rFonts w:ascii="Century Gothic" w:hAnsi="Century Gothic"/>
        </w:rPr>
      </w:pPr>
      <w:r w:rsidRPr="00B47DBC">
        <w:rPr>
          <w:rFonts w:ascii="Century Gothic" w:hAnsi="Century Gothic"/>
        </w:rPr>
        <w:tab/>
      </w:r>
      <w:r w:rsidR="00443DB7" w:rsidRPr="00B47DBC">
        <w:rPr>
          <w:rFonts w:ascii="Century Gothic" w:hAnsi="Century Gothic"/>
        </w:rPr>
        <w:t xml:space="preserve">Por estos motivos, </w:t>
      </w:r>
      <w:r w:rsidR="001A3D2B">
        <w:rPr>
          <w:rFonts w:ascii="Century Gothic" w:hAnsi="Century Gothic"/>
        </w:rPr>
        <w:t xml:space="preserve">varios empresarios </w:t>
      </w:r>
      <w:r w:rsidR="00443DB7" w:rsidRPr="00B47DBC">
        <w:rPr>
          <w:rFonts w:ascii="Century Gothic" w:hAnsi="Century Gothic"/>
        </w:rPr>
        <w:t>s</w:t>
      </w:r>
      <w:r w:rsidRPr="00B47DBC">
        <w:rPr>
          <w:rFonts w:ascii="Century Gothic" w:hAnsi="Century Gothic"/>
        </w:rPr>
        <w:t>e ace</w:t>
      </w:r>
      <w:r w:rsidR="00905EB9">
        <w:rPr>
          <w:rFonts w:ascii="Century Gothic" w:hAnsi="Century Gothic"/>
        </w:rPr>
        <w:t xml:space="preserve">rcaron a esta servidora, </w:t>
      </w:r>
      <w:r w:rsidR="001A3D2B">
        <w:rPr>
          <w:rFonts w:ascii="Century Gothic" w:hAnsi="Century Gothic"/>
        </w:rPr>
        <w:t xml:space="preserve">provenientes de la región de </w:t>
      </w:r>
      <w:r w:rsidRPr="00B47DBC">
        <w:rPr>
          <w:rFonts w:ascii="Century Gothic" w:hAnsi="Century Gothic"/>
        </w:rPr>
        <w:t>Cuauhtémoc</w:t>
      </w:r>
      <w:r w:rsidR="001A3D2B">
        <w:rPr>
          <w:rFonts w:ascii="Century Gothic" w:hAnsi="Century Gothic"/>
        </w:rPr>
        <w:t xml:space="preserve">, </w:t>
      </w:r>
      <w:r w:rsidRPr="00B47DBC">
        <w:rPr>
          <w:rFonts w:ascii="Century Gothic" w:hAnsi="Century Gothic"/>
        </w:rPr>
        <w:t xml:space="preserve">para comentarme que el problema central es la carencia de citas para trabajadores en el trámite de registro federal de contribuyentes, específicamente para quienes no están inscritos, o bien para quien tuvo que corregir su </w:t>
      </w:r>
      <w:r w:rsidR="00443DB7" w:rsidRPr="00B47DBC">
        <w:rPr>
          <w:rFonts w:ascii="Century Gothic" w:hAnsi="Century Gothic"/>
        </w:rPr>
        <w:t>Clave Única de Registro de Población (CURP), el SAT</w:t>
      </w:r>
      <w:r w:rsidRPr="00B47DBC">
        <w:rPr>
          <w:rFonts w:ascii="Century Gothic" w:hAnsi="Century Gothic"/>
        </w:rPr>
        <w:t xml:space="preserve"> argumenta que este trámite puede realizarse vía su portal electrónico, sin embargo, no funciona para estos temas.</w:t>
      </w:r>
    </w:p>
    <w:p w14:paraId="523F0A2A" w14:textId="77777777" w:rsidR="002C270C" w:rsidRPr="00B47DBC" w:rsidRDefault="002C270C" w:rsidP="00B47DBC">
      <w:pPr>
        <w:spacing w:line="360" w:lineRule="auto"/>
        <w:jc w:val="both"/>
        <w:rPr>
          <w:rFonts w:ascii="Century Gothic" w:hAnsi="Century Gothic"/>
        </w:rPr>
      </w:pPr>
    </w:p>
    <w:p w14:paraId="5775CEAA" w14:textId="76AEC7E6" w:rsidR="002C270C" w:rsidRDefault="00605EBC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Esto, </w:t>
      </w:r>
      <w:r w:rsidRPr="00B47DBC">
        <w:rPr>
          <w:rFonts w:ascii="Century Gothic" w:hAnsi="Century Gothic"/>
        </w:rPr>
        <w:t>impacta directamente</w:t>
      </w:r>
      <w:r>
        <w:rPr>
          <w:rFonts w:ascii="Century Gothic" w:hAnsi="Century Gothic"/>
        </w:rPr>
        <w:t xml:space="preserve"> a las regiones productivas de nuestro estado, en el caso específico de Cuauhtémoc, a los jornaleros que van a la región en la temporada del ciclo agrícola y quienes se están viendo cada vez más beneficiados por las empresas productoras de manzana que les proveen servicios de seguridad social, sin embargo, </w:t>
      </w:r>
      <w:r w:rsidR="002C270C" w:rsidRPr="00B47DBC">
        <w:rPr>
          <w:rFonts w:ascii="Century Gothic" w:hAnsi="Century Gothic"/>
        </w:rPr>
        <w:t xml:space="preserve">ante esta situación no tendrían posibilidad de registro ante el </w:t>
      </w:r>
      <w:r w:rsidR="00905FE9" w:rsidRPr="00B47DBC">
        <w:rPr>
          <w:rFonts w:ascii="Century Gothic" w:hAnsi="Century Gothic"/>
        </w:rPr>
        <w:t>IMSS</w:t>
      </w:r>
      <w:r w:rsidR="002C270C" w:rsidRPr="00B47DBC">
        <w:rPr>
          <w:rFonts w:ascii="Century Gothic" w:hAnsi="Century Gothic"/>
        </w:rPr>
        <w:t xml:space="preserve"> por ser requisito presentar el </w:t>
      </w:r>
      <w:r w:rsidR="00905FE9" w:rsidRPr="00B47DBC">
        <w:rPr>
          <w:rFonts w:ascii="Century Gothic" w:hAnsi="Century Gothic"/>
        </w:rPr>
        <w:t>RFC</w:t>
      </w:r>
      <w:r w:rsidR="002C270C" w:rsidRPr="00B47DBC">
        <w:rPr>
          <w:rFonts w:ascii="Century Gothic" w:hAnsi="Century Gothic"/>
        </w:rPr>
        <w:t xml:space="preserve"> al corriente</w:t>
      </w:r>
      <w:r w:rsidR="00443DB7" w:rsidRPr="00B47DBC">
        <w:rPr>
          <w:rFonts w:ascii="Century Gothic" w:hAnsi="Century Gothic"/>
        </w:rPr>
        <w:t>.</w:t>
      </w:r>
    </w:p>
    <w:p w14:paraId="2982C746" w14:textId="0B0A1638" w:rsidR="002F4C79" w:rsidRDefault="002F4C79" w:rsidP="00B47DBC">
      <w:pPr>
        <w:spacing w:line="360" w:lineRule="auto"/>
        <w:ind w:firstLine="708"/>
        <w:jc w:val="both"/>
        <w:rPr>
          <w:rFonts w:ascii="Century Gothic" w:hAnsi="Century Gothic"/>
        </w:rPr>
      </w:pPr>
    </w:p>
    <w:p w14:paraId="1D03252F" w14:textId="28F32756" w:rsidR="002F4C79" w:rsidRPr="00B47DBC" w:rsidRDefault="00EF7D4F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 adición a esto, el</w:t>
      </w:r>
      <w:r w:rsidR="002F4C79">
        <w:rPr>
          <w:rFonts w:ascii="Century Gothic" w:hAnsi="Century Gothic"/>
        </w:rPr>
        <w:t xml:space="preserve"> viernes</w:t>
      </w:r>
      <w:r w:rsidR="00905EB9">
        <w:rPr>
          <w:rFonts w:ascii="Century Gothic" w:hAnsi="Century Gothic"/>
        </w:rPr>
        <w:t xml:space="preserve"> 13 de mayo,</w:t>
      </w:r>
      <w:r w:rsidR="002F4C79">
        <w:rPr>
          <w:rFonts w:ascii="Century Gothic" w:hAnsi="Century Gothic"/>
        </w:rPr>
        <w:t xml:space="preserve"> nos reunimos en</w:t>
      </w:r>
      <w:r w:rsidR="006B0D0C">
        <w:rPr>
          <w:rFonts w:ascii="Century Gothic" w:hAnsi="Century Gothic"/>
        </w:rPr>
        <w:t xml:space="preserve"> </w:t>
      </w:r>
      <w:r w:rsidR="001A3D2B">
        <w:rPr>
          <w:rFonts w:ascii="Century Gothic" w:hAnsi="Century Gothic"/>
        </w:rPr>
        <w:t>la ciudad de Hidalgo del</w:t>
      </w:r>
      <w:r w:rsidR="002F4C79">
        <w:rPr>
          <w:rFonts w:ascii="Century Gothic" w:hAnsi="Century Gothic"/>
        </w:rPr>
        <w:t xml:space="preserve"> Parral</w:t>
      </w:r>
      <w:r w:rsidR="006B0D0C">
        <w:rPr>
          <w:rFonts w:ascii="Century Gothic" w:hAnsi="Century Gothic"/>
        </w:rPr>
        <w:t>, donde estuvimos presentes</w:t>
      </w:r>
      <w:r w:rsidR="002F4C79">
        <w:rPr>
          <w:rFonts w:ascii="Century Gothic" w:hAnsi="Century Gothic"/>
        </w:rPr>
        <w:t xml:space="preserve"> la Comisión de Economía </w:t>
      </w:r>
      <w:r w:rsidR="00CD3D77">
        <w:rPr>
          <w:rFonts w:ascii="Century Gothic" w:hAnsi="Century Gothic"/>
        </w:rPr>
        <w:t>Industria y Comercio</w:t>
      </w:r>
      <w:r w:rsidR="006B0D0C">
        <w:rPr>
          <w:rFonts w:ascii="Century Gothic" w:hAnsi="Century Gothic"/>
        </w:rPr>
        <w:t>, en reunión del CODECH, en la cual</w:t>
      </w:r>
      <w:r w:rsidR="00CD3D77">
        <w:rPr>
          <w:rFonts w:ascii="Century Gothic" w:hAnsi="Century Gothic"/>
        </w:rPr>
        <w:t xml:space="preserve"> se manifestó la necesidad de abrir de nuevo el módulo en Parral, pues esto</w:t>
      </w:r>
      <w:r w:rsidR="00D03A34">
        <w:rPr>
          <w:rFonts w:ascii="Century Gothic" w:hAnsi="Century Gothic"/>
        </w:rPr>
        <w:t xml:space="preserve"> está</w:t>
      </w:r>
      <w:r w:rsidR="00CD3D77">
        <w:rPr>
          <w:rFonts w:ascii="Century Gothic" w:hAnsi="Century Gothic"/>
        </w:rPr>
        <w:t xml:space="preserve"> ocasionando que las personas deban trasladarse </w:t>
      </w:r>
      <w:r w:rsidR="00D03A34">
        <w:rPr>
          <w:rFonts w:ascii="Century Gothic" w:hAnsi="Century Gothic"/>
        </w:rPr>
        <w:t>a otras oficinas, perdiendo tiempo y dinero.</w:t>
      </w:r>
    </w:p>
    <w:p w14:paraId="5D862EB1" w14:textId="77777777" w:rsidR="002C270C" w:rsidRPr="00B47DBC" w:rsidRDefault="002C270C" w:rsidP="00B47DBC">
      <w:pPr>
        <w:spacing w:line="360" w:lineRule="auto"/>
        <w:jc w:val="both"/>
        <w:rPr>
          <w:rFonts w:ascii="Century Gothic" w:hAnsi="Century Gothic"/>
        </w:rPr>
      </w:pPr>
    </w:p>
    <w:p w14:paraId="26DF6755" w14:textId="51179B8A" w:rsidR="00905FE9" w:rsidRPr="00B47DBC" w:rsidRDefault="00905FE9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 w:rsidRPr="00B47DBC">
        <w:rPr>
          <w:rFonts w:ascii="Century Gothic" w:hAnsi="Century Gothic"/>
          <w:shd w:val="clear" w:color="auto" w:fill="FFFFFF"/>
        </w:rPr>
        <w:t>Es preciso señalar que, tras casi dos años</w:t>
      </w:r>
      <w:r w:rsidR="00135EA1">
        <w:rPr>
          <w:rFonts w:ascii="Century Gothic" w:hAnsi="Century Gothic"/>
          <w:shd w:val="clear" w:color="auto" w:fill="FFFFFF"/>
        </w:rPr>
        <w:t xml:space="preserve"> y medio</w:t>
      </w:r>
      <w:r w:rsidRPr="00B47DBC">
        <w:rPr>
          <w:rFonts w:ascii="Century Gothic" w:hAnsi="Century Gothic"/>
          <w:shd w:val="clear" w:color="auto" w:fill="FFFFFF"/>
        </w:rPr>
        <w:t xml:space="preserve"> de</w:t>
      </w:r>
      <w:hyperlink r:id="rId8" w:history="1">
        <w:r w:rsidRPr="00B47DBC">
          <w:rPr>
            <w:rStyle w:val="Hipervnculo"/>
            <w:rFonts w:ascii="Century Gothic" w:hAnsi="Century Gothic"/>
            <w:color w:val="auto"/>
            <w:u w:val="none"/>
            <w:shd w:val="clear" w:color="auto" w:fill="FFFFFF"/>
          </w:rPr>
          <w:t> pandemia</w:t>
        </w:r>
      </w:hyperlink>
      <w:r w:rsidRPr="00B47DBC">
        <w:rPr>
          <w:rFonts w:ascii="Century Gothic" w:hAnsi="Century Gothic"/>
        </w:rPr>
        <w:t>,</w:t>
      </w:r>
      <w:r w:rsidRPr="00B47DBC">
        <w:rPr>
          <w:rFonts w:ascii="Century Gothic" w:hAnsi="Century Gothic"/>
          <w:shd w:val="clear" w:color="auto" w:fill="FFFFFF"/>
        </w:rPr>
        <w:t> en nuestro país el empleo no logra recuperarse, ya que, de acuerdo con la </w:t>
      </w:r>
      <w:hyperlink r:id="rId9" w:history="1">
        <w:r w:rsidRPr="00B47DBC">
          <w:rPr>
            <w:rStyle w:val="Hipervnculo"/>
            <w:rFonts w:ascii="Century Gothic" w:hAnsi="Century Gothic"/>
            <w:color w:val="auto"/>
            <w:u w:val="none"/>
            <w:shd w:val="clear" w:color="auto" w:fill="FFFFFF"/>
          </w:rPr>
          <w:t>Encuesta Nacional de Ocupación y Empleo</w:t>
        </w:r>
      </w:hyperlink>
      <w:r w:rsidRPr="00B47DBC">
        <w:rPr>
          <w:rFonts w:ascii="Century Gothic" w:hAnsi="Century Gothic"/>
          <w:shd w:val="clear" w:color="auto" w:fill="FFFFFF"/>
        </w:rPr>
        <w:t> elaborada por el Instituto Nacional de Estadística y Geografía (Inegi), la población desocupada, fue de 2,1 millones de personas al cierre de 2021 y representó el 3,96% de la población económicamente activa (PEA).</w:t>
      </w:r>
    </w:p>
    <w:p w14:paraId="638BF56E" w14:textId="77777777" w:rsidR="00905FE9" w:rsidRPr="00B47DBC" w:rsidRDefault="00905FE9" w:rsidP="00B47DBC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Century Gothic" w:hAnsi="Century Gothic"/>
        </w:rPr>
      </w:pPr>
      <w:r w:rsidRPr="00B47DBC">
        <w:rPr>
          <w:rFonts w:ascii="Century Gothic" w:hAnsi="Century Gothic"/>
        </w:rPr>
        <w:t>Aunado a lo anterior, 32.2 millones de habitantes del país no cuentan con ningún tipo de prestación ni seguridad social y las mujeres siguen siendo el grupo más vulnerable en cuanto a desempleo. En 2021, las mujeres sin trabajo crecieron a 894.320 en comparación con las 790.730 registradas hace un año por el Inegi.</w:t>
      </w:r>
      <w:r w:rsidRPr="00B47DBC">
        <w:rPr>
          <w:rStyle w:val="Refdenotaalpie"/>
          <w:rFonts w:ascii="Century Gothic" w:hAnsi="Century Gothic"/>
        </w:rPr>
        <w:footnoteReference w:id="4"/>
      </w:r>
      <w:r w:rsidRPr="00B47DBC">
        <w:rPr>
          <w:rFonts w:ascii="Century Gothic" w:hAnsi="Century Gothic"/>
        </w:rPr>
        <w:t xml:space="preserve"> </w:t>
      </w:r>
    </w:p>
    <w:p w14:paraId="006FD349" w14:textId="01151136" w:rsidR="00BC280E" w:rsidRPr="00B47DBC" w:rsidRDefault="00905FE9" w:rsidP="00B47DBC">
      <w:pPr>
        <w:pStyle w:val="NormalWeb"/>
        <w:shd w:val="clear" w:color="auto" w:fill="FFFFFF"/>
        <w:spacing w:after="375" w:line="360" w:lineRule="auto"/>
        <w:ind w:firstLine="708"/>
        <w:jc w:val="both"/>
        <w:rPr>
          <w:rFonts w:ascii="Century Gothic" w:hAnsi="Century Gothic" w:cstheme="majorHAnsi"/>
        </w:rPr>
      </w:pPr>
      <w:r w:rsidRPr="00B47DBC">
        <w:rPr>
          <w:rFonts w:ascii="Century Gothic" w:hAnsi="Century Gothic"/>
        </w:rPr>
        <w:t>En Chihuahua</w:t>
      </w:r>
      <w:r w:rsidRPr="00B47DBC">
        <w:rPr>
          <w:rFonts w:ascii="Century Gothic" w:hAnsi="Century Gothic" w:cstheme="majorHAnsi"/>
        </w:rPr>
        <w:t>, los niveles de desocupación laboral crecieron .30 puntos porcentuales, para ubicarse en el 2.87 por ciento de la población, esta cifra representa a 50 mil 950 personas en desempleo, que estaba disponible y estuvo buscando trabajo en el último mes, cabe señalar que, la población desocupada refiere a las personas que no trabajaron, pero manifestó su disposición por hacerlo e hizo alguna actividad por obtenerlo.</w:t>
      </w:r>
      <w:r w:rsidRPr="00B47DBC">
        <w:rPr>
          <w:rStyle w:val="Refdenotaalpie"/>
          <w:rFonts w:ascii="Century Gothic" w:hAnsi="Century Gothic" w:cstheme="majorHAnsi"/>
        </w:rPr>
        <w:footnoteReference w:id="5"/>
      </w:r>
    </w:p>
    <w:p w14:paraId="516CBBE2" w14:textId="3E9D1FF5" w:rsidR="00BC280E" w:rsidRPr="00B47DBC" w:rsidRDefault="00BC280E" w:rsidP="00B47DBC">
      <w:pPr>
        <w:spacing w:line="360" w:lineRule="auto"/>
        <w:ind w:firstLine="708"/>
        <w:jc w:val="both"/>
        <w:rPr>
          <w:rFonts w:ascii="Century Gothic" w:hAnsi="Century Gothic"/>
        </w:rPr>
      </w:pPr>
      <w:r w:rsidRPr="00B47DBC">
        <w:rPr>
          <w:rFonts w:ascii="Century Gothic" w:hAnsi="Century Gothic"/>
        </w:rPr>
        <w:t xml:space="preserve">El desempleo ha aumentado y lo más preocupante es que en nuestro Estado hay ofertas laborales, sin embargo, este problema de </w:t>
      </w:r>
      <w:r w:rsidR="0027389D">
        <w:rPr>
          <w:rFonts w:ascii="Century Gothic" w:hAnsi="Century Gothic"/>
        </w:rPr>
        <w:t xml:space="preserve">las citas no solo está vulnerando </w:t>
      </w:r>
      <w:r w:rsidRPr="00B47DBC">
        <w:rPr>
          <w:rFonts w:ascii="Century Gothic" w:hAnsi="Century Gothic"/>
        </w:rPr>
        <w:t xml:space="preserve">el derecho al trabajo si no que está generando que las y los contribuyentes, por su misma desesperación de cumplir con sus obligaciones fiscales  pague por un servicio que es totalmente gratuito, sumado a esto, el Gobierno Federal no está siendo consciente de las dificultades que tienen los trabajadores para realizar dichos trámites ante el Sistema de Administración Tributaria (SAT), debido a que hay muchos de estos se pueden realizar por internet, sin embargo, muchos contribuyentes no tienen acceso o se les dificulta. </w:t>
      </w:r>
      <w:r w:rsidRPr="00B47DBC">
        <w:rPr>
          <w:rStyle w:val="Refdenotaalpie"/>
          <w:rFonts w:ascii="Century Gothic" w:hAnsi="Century Gothic"/>
        </w:rPr>
        <w:footnoteReference w:id="6"/>
      </w:r>
    </w:p>
    <w:p w14:paraId="5370A464" w14:textId="77777777" w:rsidR="00BC280E" w:rsidRPr="00B47DBC" w:rsidRDefault="00BC280E" w:rsidP="00B47DBC">
      <w:pPr>
        <w:spacing w:line="360" w:lineRule="auto"/>
        <w:jc w:val="both"/>
        <w:rPr>
          <w:rFonts w:ascii="Century Gothic" w:hAnsi="Century Gothic"/>
        </w:rPr>
      </w:pPr>
    </w:p>
    <w:p w14:paraId="21FC7CD1" w14:textId="29A5DEDE" w:rsidR="00BC280E" w:rsidRPr="00B47DBC" w:rsidRDefault="00382497" w:rsidP="00B47DBC">
      <w:pPr>
        <w:spacing w:line="360" w:lineRule="auto"/>
        <w:ind w:firstLine="708"/>
        <w:jc w:val="both"/>
        <w:rPr>
          <w:rFonts w:ascii="Century Gothic" w:hAnsi="Century Gothic"/>
          <w:bCs/>
        </w:rPr>
      </w:pPr>
      <w:r w:rsidRPr="00B47DBC">
        <w:rPr>
          <w:rFonts w:ascii="Century Gothic" w:hAnsi="Century Gothic"/>
          <w:bCs/>
        </w:rPr>
        <w:t>Es por todo lo anterior, que</w:t>
      </w:r>
      <w:r w:rsidR="006B0D0C">
        <w:rPr>
          <w:rFonts w:ascii="Century Gothic" w:hAnsi="Century Gothic"/>
          <w:bCs/>
        </w:rPr>
        <w:t xml:space="preserve"> de nueva cuanta buscamos que se </w:t>
      </w:r>
      <w:r w:rsidR="00297B08">
        <w:rPr>
          <w:rFonts w:ascii="Century Gothic" w:hAnsi="Century Gothic"/>
          <w:bCs/>
        </w:rPr>
        <w:t>resuelva</w:t>
      </w:r>
      <w:r w:rsidR="006B0D0C">
        <w:rPr>
          <w:rFonts w:ascii="Century Gothic" w:hAnsi="Century Gothic"/>
          <w:bCs/>
        </w:rPr>
        <w:t xml:space="preserve"> este asunto a la brevedad posible, </w:t>
      </w:r>
      <w:r w:rsidR="00297B08">
        <w:rPr>
          <w:rFonts w:ascii="Century Gothic" w:hAnsi="Century Gothic"/>
          <w:bCs/>
        </w:rPr>
        <w:t>así</w:t>
      </w:r>
      <w:r w:rsidR="006B0D0C">
        <w:rPr>
          <w:rFonts w:ascii="Century Gothic" w:hAnsi="Century Gothic"/>
          <w:bCs/>
        </w:rPr>
        <w:t xml:space="preserve"> como que el </w:t>
      </w:r>
      <w:r w:rsidRPr="00B47DBC">
        <w:rPr>
          <w:rFonts w:ascii="Century Gothic" w:hAnsi="Century Gothic"/>
          <w:bCs/>
        </w:rPr>
        <w:t xml:space="preserve">SAT, </w:t>
      </w:r>
      <w:r w:rsidR="006B0D0C">
        <w:rPr>
          <w:rFonts w:ascii="Century Gothic" w:hAnsi="Century Gothic"/>
          <w:bCs/>
        </w:rPr>
        <w:t xml:space="preserve">apure en adoptar medidas </w:t>
      </w:r>
      <w:r w:rsidRPr="00B47DBC">
        <w:rPr>
          <w:rFonts w:ascii="Century Gothic" w:hAnsi="Century Gothic"/>
          <w:bCs/>
        </w:rPr>
        <w:t>ampliando los horarios de sus oficinas, abriendo módulos que cerró durante la pandemia, así como</w:t>
      </w:r>
      <w:r w:rsidR="00BC280E" w:rsidRPr="00B47DBC">
        <w:rPr>
          <w:rFonts w:ascii="Century Gothic" w:hAnsi="Century Gothic"/>
          <w:bCs/>
        </w:rPr>
        <w:t xml:space="preserve"> </w:t>
      </w:r>
      <w:r w:rsidRPr="00B47DBC">
        <w:rPr>
          <w:rFonts w:ascii="Century Gothic" w:hAnsi="Century Gothic"/>
          <w:bCs/>
        </w:rPr>
        <w:t xml:space="preserve">creando </w:t>
      </w:r>
      <w:r w:rsidR="00BC280E" w:rsidRPr="00B47DBC">
        <w:rPr>
          <w:rFonts w:ascii="Century Gothic" w:hAnsi="Century Gothic"/>
          <w:bCs/>
        </w:rPr>
        <w:t xml:space="preserve">más módulos para que </w:t>
      </w:r>
      <w:r w:rsidRPr="00B47DBC">
        <w:rPr>
          <w:rFonts w:ascii="Century Gothic" w:hAnsi="Century Gothic"/>
          <w:bCs/>
        </w:rPr>
        <w:t xml:space="preserve">las y </w:t>
      </w:r>
      <w:r w:rsidR="00BC280E" w:rsidRPr="00B47DBC">
        <w:rPr>
          <w:rFonts w:ascii="Century Gothic" w:hAnsi="Century Gothic"/>
          <w:bCs/>
        </w:rPr>
        <w:t>los trabajadores</w:t>
      </w:r>
      <w:r w:rsidRPr="00B47DBC">
        <w:rPr>
          <w:rFonts w:ascii="Century Gothic" w:hAnsi="Century Gothic"/>
          <w:bCs/>
        </w:rPr>
        <w:t xml:space="preserve"> rurales</w:t>
      </w:r>
      <w:r w:rsidR="00BC280E" w:rsidRPr="00B47DBC">
        <w:rPr>
          <w:rFonts w:ascii="Century Gothic" w:hAnsi="Century Gothic"/>
          <w:bCs/>
        </w:rPr>
        <w:t xml:space="preserve"> y la población, en general, puedan cumplir con la</w:t>
      </w:r>
      <w:r w:rsidRPr="00B47DBC">
        <w:rPr>
          <w:rFonts w:ascii="Century Gothic" w:hAnsi="Century Gothic"/>
          <w:bCs/>
        </w:rPr>
        <w:t>s nuevas disposiciones fiscales, toda vez que, tienen</w:t>
      </w:r>
      <w:r w:rsidR="00BC280E" w:rsidRPr="00B47DBC">
        <w:rPr>
          <w:rFonts w:ascii="Century Gothic" w:hAnsi="Century Gothic"/>
          <w:bCs/>
        </w:rPr>
        <w:t xml:space="preserve"> </w:t>
      </w:r>
      <w:r w:rsidR="006B0D0C">
        <w:rPr>
          <w:rFonts w:ascii="Century Gothic" w:hAnsi="Century Gothic"/>
          <w:bCs/>
        </w:rPr>
        <w:t>existe una voluntad</w:t>
      </w:r>
      <w:r w:rsidR="00BC280E" w:rsidRPr="00B47DBC">
        <w:rPr>
          <w:rFonts w:ascii="Century Gothic" w:hAnsi="Century Gothic"/>
          <w:bCs/>
        </w:rPr>
        <w:t xml:space="preserve"> de cumplir </w:t>
      </w:r>
      <w:r w:rsidR="006B0D0C">
        <w:rPr>
          <w:rFonts w:ascii="Century Gothic" w:hAnsi="Century Gothic"/>
          <w:bCs/>
        </w:rPr>
        <w:t>sin embargo, actualmente no existen facilidades para ello.</w:t>
      </w:r>
      <w:r w:rsidR="00BC280E" w:rsidRPr="00B47DBC">
        <w:rPr>
          <w:rFonts w:ascii="Century Gothic" w:hAnsi="Century Gothic"/>
          <w:bCs/>
        </w:rPr>
        <w:t xml:space="preserve"> </w:t>
      </w:r>
    </w:p>
    <w:p w14:paraId="55B8FCD8" w14:textId="3E855C96" w:rsidR="00AB6DA5" w:rsidRPr="00B47DBC" w:rsidRDefault="00AB6DA5" w:rsidP="00B47DBC">
      <w:pPr>
        <w:spacing w:line="360" w:lineRule="auto"/>
        <w:ind w:firstLine="708"/>
        <w:jc w:val="both"/>
        <w:rPr>
          <w:rFonts w:ascii="Century Gothic" w:hAnsi="Century Gothic"/>
          <w:bCs/>
        </w:rPr>
      </w:pPr>
    </w:p>
    <w:p w14:paraId="1D3DBA0A" w14:textId="2A680FAC" w:rsidR="00AB6DA5" w:rsidRPr="00B47DBC" w:rsidRDefault="00AB6DA5" w:rsidP="00B47DBC">
      <w:pPr>
        <w:spacing w:line="360" w:lineRule="auto"/>
        <w:ind w:firstLine="708"/>
        <w:jc w:val="both"/>
        <w:rPr>
          <w:rFonts w:ascii="Century Gothic" w:hAnsi="Century Gothic"/>
          <w:bCs/>
        </w:rPr>
      </w:pPr>
      <w:r w:rsidRPr="00B47DBC">
        <w:rPr>
          <w:rFonts w:ascii="Century Gothic" w:hAnsi="Century Gothic"/>
          <w:bCs/>
        </w:rPr>
        <w:t>Es oportuno recordar, que el pasado 26 de abril del presente año, el Subsecretario de Prevención y Promoción de Salud de México, Hugo López-Gatell, informó que el gobierno a</w:t>
      </w:r>
      <w:r w:rsidR="00B47DBC" w:rsidRPr="00B47DBC">
        <w:rPr>
          <w:rFonts w:ascii="Century Gothic" w:hAnsi="Century Gothic"/>
          <w:bCs/>
        </w:rPr>
        <w:t xml:space="preserve"> partir del 01 de mayo ya no necesitaría</w:t>
      </w:r>
      <w:r w:rsidRPr="00B47DBC">
        <w:rPr>
          <w:rFonts w:ascii="Century Gothic" w:hAnsi="Century Gothic"/>
          <w:bCs/>
        </w:rPr>
        <w:t xml:space="preserve"> más </w:t>
      </w:r>
      <w:r w:rsidR="00B47DBC" w:rsidRPr="00B47DBC">
        <w:rPr>
          <w:rFonts w:ascii="Century Gothic" w:hAnsi="Century Gothic"/>
          <w:bCs/>
        </w:rPr>
        <w:t xml:space="preserve">el semáforo epidemiológico </w:t>
      </w:r>
      <w:r w:rsidRPr="00B47DBC">
        <w:rPr>
          <w:rFonts w:ascii="Century Gothic" w:hAnsi="Century Gothic"/>
          <w:bCs/>
        </w:rPr>
        <w:t>para regular el uso del espacio público debido a la ba</w:t>
      </w:r>
      <w:r w:rsidR="00B47DBC" w:rsidRPr="00B47DBC">
        <w:rPr>
          <w:rFonts w:ascii="Century Gothic" w:hAnsi="Century Gothic"/>
          <w:bCs/>
        </w:rPr>
        <w:t xml:space="preserve">ja sostenida de contagios COVID y que las 32 entidades federativas se quedarán en semáforo verde. </w:t>
      </w:r>
      <w:r w:rsidR="00B47DBC" w:rsidRPr="00B47DBC">
        <w:rPr>
          <w:rStyle w:val="Refdenotaalpie"/>
          <w:rFonts w:ascii="Century Gothic" w:hAnsi="Century Gothic"/>
          <w:bCs/>
        </w:rPr>
        <w:footnoteReference w:id="7"/>
      </w:r>
    </w:p>
    <w:p w14:paraId="752DFE31" w14:textId="7B5F785E" w:rsidR="00B47DBC" w:rsidRPr="00B47DBC" w:rsidRDefault="00B47DBC" w:rsidP="00B47DBC">
      <w:pPr>
        <w:spacing w:line="360" w:lineRule="auto"/>
        <w:ind w:firstLine="708"/>
        <w:jc w:val="both"/>
        <w:rPr>
          <w:rFonts w:ascii="Century Gothic" w:hAnsi="Century Gothic"/>
          <w:bCs/>
        </w:rPr>
      </w:pPr>
    </w:p>
    <w:p w14:paraId="18999600" w14:textId="467E1205" w:rsidR="00B47DBC" w:rsidRPr="00B47DBC" w:rsidRDefault="00B47DBC" w:rsidP="00B47DBC">
      <w:pPr>
        <w:spacing w:line="360" w:lineRule="auto"/>
        <w:ind w:firstLine="708"/>
        <w:jc w:val="both"/>
        <w:rPr>
          <w:rFonts w:ascii="Century Gothic" w:hAnsi="Century Gothic"/>
          <w:bCs/>
        </w:rPr>
      </w:pPr>
      <w:r w:rsidRPr="00B47DBC">
        <w:rPr>
          <w:rFonts w:ascii="Century Gothic" w:hAnsi="Century Gothic"/>
          <w:bCs/>
        </w:rPr>
        <w:t xml:space="preserve">Asimismo, el Consejo de Salud Estatal acordó el martes 17 de mayo continuar con el uso de cubrebocas en espacios </w:t>
      </w:r>
      <w:r w:rsidR="00D03A34" w:rsidRPr="00B47DBC">
        <w:rPr>
          <w:rFonts w:ascii="Century Gothic" w:hAnsi="Century Gothic"/>
          <w:bCs/>
        </w:rPr>
        <w:t>cerrados,</w:t>
      </w:r>
      <w:r w:rsidRPr="00B47DBC">
        <w:rPr>
          <w:rFonts w:ascii="Century Gothic" w:hAnsi="Century Gothic"/>
          <w:bCs/>
        </w:rPr>
        <w:t xml:space="preserve"> así como el cambio en el aforo del 85 al 100 por ciento para las actividades privadas y públicas, es decir, las oficinas de servicios gubernamentales ya pueden atender a la ciudadanía sin límite de aforo.   </w:t>
      </w:r>
    </w:p>
    <w:p w14:paraId="2B3AF723" w14:textId="2593DEB3" w:rsidR="008524E2" w:rsidRPr="00B47DBC" w:rsidRDefault="008524E2" w:rsidP="00B47DBC">
      <w:pPr>
        <w:spacing w:line="360" w:lineRule="auto"/>
        <w:rPr>
          <w:rFonts w:ascii="Century Gothic" w:hAnsi="Century Gothic"/>
        </w:rPr>
      </w:pPr>
    </w:p>
    <w:p w14:paraId="4087226F" w14:textId="728ACF76" w:rsidR="004D54A8" w:rsidRPr="00B47DBC" w:rsidRDefault="00AE45BD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B47DBC">
        <w:rPr>
          <w:rFonts w:ascii="Century Gothic" w:hAnsi="Century Gothic"/>
        </w:rPr>
        <w:t xml:space="preserve">En virtud de todo lo </w:t>
      </w:r>
      <w:r w:rsidR="007025A4" w:rsidRPr="00B47DBC">
        <w:rPr>
          <w:rFonts w:ascii="Century Gothic" w:hAnsi="Century Gothic"/>
        </w:rPr>
        <w:t>previamente</w:t>
      </w:r>
      <w:r w:rsidRPr="00B47DBC">
        <w:rPr>
          <w:rFonts w:ascii="Century Gothic" w:hAnsi="Century Gothic"/>
        </w:rPr>
        <w:t xml:space="preserve"> mencionado</w:t>
      </w:r>
      <w:r w:rsidR="00AC5439" w:rsidRPr="00B47DBC">
        <w:rPr>
          <w:rFonts w:ascii="Century Gothic" w:hAnsi="Century Gothic" w:cs="Arial"/>
          <w:lang w:val="es-ES_tradnl"/>
        </w:rPr>
        <w:t xml:space="preserve"> </w:t>
      </w:r>
      <w:r w:rsidR="00C9228D" w:rsidRPr="00B47DBC">
        <w:rPr>
          <w:rFonts w:ascii="Century Gothic" w:hAnsi="Century Gothic" w:cs="Arial"/>
          <w:lang w:val="es-ES_tradnl"/>
        </w:rPr>
        <w:t xml:space="preserve">es </w:t>
      </w:r>
      <w:r w:rsidR="00AC5439" w:rsidRPr="00B47DBC">
        <w:rPr>
          <w:rFonts w:ascii="Century Gothic" w:hAnsi="Century Gothic" w:cs="Arial"/>
          <w:lang w:val="es-ES_tradnl"/>
        </w:rPr>
        <w:t>que pongo a consideración de esta soberanía</w:t>
      </w:r>
      <w:r w:rsidR="004D54A8" w:rsidRPr="00B47DBC">
        <w:rPr>
          <w:rFonts w:ascii="Century Gothic" w:hAnsi="Century Gothic" w:cs="Arial"/>
          <w:lang w:val="es-ES_tradnl"/>
        </w:rPr>
        <w:t>,</w:t>
      </w:r>
      <w:r w:rsidR="00AC5439" w:rsidRPr="00B47DBC">
        <w:rPr>
          <w:rFonts w:ascii="Century Gothic" w:hAnsi="Century Gothic" w:cs="Arial"/>
          <w:lang w:val="es-ES_tradnl"/>
        </w:rPr>
        <w:t xml:space="preserve"> el siguiente punto de</w:t>
      </w:r>
      <w:r w:rsidR="003F6176" w:rsidRPr="00B47DBC">
        <w:rPr>
          <w:rFonts w:ascii="Century Gothic" w:hAnsi="Century Gothic" w:cs="Arial"/>
          <w:lang w:val="es-ES_tradnl"/>
        </w:rPr>
        <w:t xml:space="preserve"> </w:t>
      </w:r>
      <w:r w:rsidR="00901F11" w:rsidRPr="00B47DBC">
        <w:rPr>
          <w:rFonts w:ascii="Century Gothic" w:hAnsi="Century Gothic" w:cs="Arial"/>
          <w:lang w:val="es-ES_tradnl"/>
        </w:rPr>
        <w:t>acuerdo con carácter de urgente resolución:</w:t>
      </w:r>
    </w:p>
    <w:p w14:paraId="723EE16C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77"/>
        <w:jc w:val="center"/>
        <w:rPr>
          <w:rFonts w:ascii="Century Gothic" w:hAnsi="Century Gothic" w:cs="Arial"/>
          <w:b/>
          <w:lang w:val="es-ES_tradnl"/>
        </w:rPr>
      </w:pPr>
      <w:r w:rsidRPr="00B47DBC">
        <w:rPr>
          <w:rFonts w:ascii="Century Gothic" w:hAnsi="Century Gothic" w:cs="Arial"/>
          <w:b/>
          <w:lang w:val="es-ES_tradnl"/>
        </w:rPr>
        <w:t>ACUERDO</w:t>
      </w:r>
    </w:p>
    <w:p w14:paraId="715ACF5D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b/>
          <w:bCs/>
          <w:lang w:val="es-ES_tradnl"/>
        </w:rPr>
      </w:pPr>
    </w:p>
    <w:p w14:paraId="2A6F0423" w14:textId="6307F005" w:rsidR="00AE60B1" w:rsidRPr="00B47DBC" w:rsidRDefault="006B0D0C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>
        <w:rPr>
          <w:rFonts w:ascii="Century Gothic" w:hAnsi="Century Gothic" w:cs="Arial"/>
          <w:b/>
          <w:bCs/>
          <w:lang w:val="es-ES_tradnl"/>
        </w:rPr>
        <w:t>ÚNICO</w:t>
      </w:r>
      <w:r w:rsidR="00D003A3" w:rsidRPr="00B47DBC">
        <w:rPr>
          <w:rFonts w:ascii="Century Gothic" w:hAnsi="Century Gothic" w:cs="Arial"/>
          <w:b/>
          <w:bCs/>
          <w:spacing w:val="1"/>
          <w:lang w:val="es-ES_tradnl"/>
        </w:rPr>
        <w:t>.</w:t>
      </w:r>
      <w:r w:rsidR="00D003A3" w:rsidRPr="00B47DBC">
        <w:rPr>
          <w:rFonts w:ascii="Century Gothic" w:hAnsi="Century Gothic" w:cs="Arial"/>
          <w:b/>
          <w:bCs/>
          <w:lang w:val="es-ES_tradnl"/>
        </w:rPr>
        <w:t>-</w:t>
      </w:r>
      <w:r w:rsidR="00D003A3" w:rsidRPr="00B47DBC">
        <w:rPr>
          <w:rFonts w:ascii="Century Gothic" w:hAnsi="Century Gothic" w:cs="Arial"/>
          <w:b/>
          <w:bCs/>
          <w:spacing w:val="4"/>
          <w:lang w:val="es-ES_tradnl"/>
        </w:rPr>
        <w:t xml:space="preserve"> </w:t>
      </w:r>
      <w:r w:rsidR="00D003A3" w:rsidRPr="00B47DBC">
        <w:rPr>
          <w:rFonts w:ascii="Century Gothic" w:hAnsi="Century Gothic" w:cs="Arial"/>
          <w:spacing w:val="1"/>
          <w:lang w:val="es-ES_tradnl"/>
        </w:rPr>
        <w:t>L</w:t>
      </w:r>
      <w:r w:rsidR="00D003A3" w:rsidRPr="00B47DBC">
        <w:rPr>
          <w:rFonts w:ascii="Century Gothic" w:hAnsi="Century Gothic" w:cs="Arial"/>
          <w:lang w:val="es-ES_tradnl"/>
        </w:rPr>
        <w:t>a</w:t>
      </w:r>
      <w:r w:rsidR="00D003A3" w:rsidRPr="00B47DBC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B47DBC">
        <w:rPr>
          <w:rFonts w:ascii="Century Gothic" w:hAnsi="Century Gothic" w:cs="Arial"/>
          <w:lang w:val="es-ES_tradnl"/>
        </w:rPr>
        <w:t>S</w:t>
      </w:r>
      <w:r w:rsidR="00D003A3" w:rsidRPr="00B47DBC">
        <w:rPr>
          <w:rFonts w:ascii="Century Gothic" w:hAnsi="Century Gothic" w:cs="Arial"/>
          <w:spacing w:val="1"/>
          <w:lang w:val="es-ES_tradnl"/>
        </w:rPr>
        <w:t>e</w:t>
      </w:r>
      <w:r w:rsidR="00D003A3" w:rsidRPr="00B47DBC">
        <w:rPr>
          <w:rFonts w:ascii="Century Gothic" w:hAnsi="Century Gothic" w:cs="Arial"/>
          <w:spacing w:val="-2"/>
          <w:lang w:val="es-ES_tradnl"/>
        </w:rPr>
        <w:t>x</w:t>
      </w:r>
      <w:r w:rsidR="00D003A3" w:rsidRPr="00B47DBC">
        <w:rPr>
          <w:rFonts w:ascii="Century Gothic" w:hAnsi="Century Gothic" w:cs="Arial"/>
          <w:spacing w:val="1"/>
          <w:lang w:val="es-ES_tradnl"/>
        </w:rPr>
        <w:t>a</w:t>
      </w:r>
      <w:r w:rsidR="00D003A3" w:rsidRPr="00B47DBC">
        <w:rPr>
          <w:rFonts w:ascii="Century Gothic" w:hAnsi="Century Gothic" w:cs="Arial"/>
          <w:spacing w:val="-1"/>
          <w:lang w:val="es-ES_tradnl"/>
        </w:rPr>
        <w:t>g</w:t>
      </w:r>
      <w:r w:rsidR="00D003A3" w:rsidRPr="00B47DBC">
        <w:rPr>
          <w:rFonts w:ascii="Century Gothic" w:hAnsi="Century Gothic" w:cs="Arial"/>
          <w:spacing w:val="1"/>
          <w:lang w:val="es-ES_tradnl"/>
        </w:rPr>
        <w:t>é</w:t>
      </w:r>
      <w:r w:rsidR="00D003A3" w:rsidRPr="00B47DBC">
        <w:rPr>
          <w:rFonts w:ascii="Century Gothic" w:hAnsi="Century Gothic" w:cs="Arial"/>
          <w:lang w:val="es-ES_tradnl"/>
        </w:rPr>
        <w:t>si</w:t>
      </w:r>
      <w:r w:rsidR="00D003A3" w:rsidRPr="00B47DBC">
        <w:rPr>
          <w:rFonts w:ascii="Century Gothic" w:hAnsi="Century Gothic" w:cs="Arial"/>
          <w:spacing w:val="1"/>
          <w:lang w:val="es-ES_tradnl"/>
        </w:rPr>
        <w:t>m</w:t>
      </w:r>
      <w:r w:rsidR="00D003A3" w:rsidRPr="00B47DBC">
        <w:rPr>
          <w:rFonts w:ascii="Century Gothic" w:hAnsi="Century Gothic" w:cs="Arial"/>
          <w:lang w:val="es-ES_tradnl"/>
        </w:rPr>
        <w:t>a</w:t>
      </w:r>
      <w:r w:rsidR="00D003A3" w:rsidRPr="00B47DBC">
        <w:rPr>
          <w:rFonts w:ascii="Century Gothic" w:hAnsi="Century Gothic" w:cs="Arial"/>
          <w:spacing w:val="3"/>
          <w:lang w:val="es-ES_tradnl"/>
        </w:rPr>
        <w:t xml:space="preserve"> S</w:t>
      </w:r>
      <w:r w:rsidR="009543C4" w:rsidRPr="00B47DBC">
        <w:rPr>
          <w:rFonts w:ascii="Century Gothic" w:hAnsi="Century Gothic" w:cs="Arial"/>
          <w:spacing w:val="1"/>
          <w:lang w:val="es-ES_tradnl"/>
        </w:rPr>
        <w:t xml:space="preserve">éptima </w:t>
      </w:r>
      <w:r w:rsidR="00D003A3" w:rsidRPr="00B47DBC">
        <w:rPr>
          <w:rFonts w:ascii="Century Gothic" w:hAnsi="Century Gothic" w:cs="Arial"/>
          <w:spacing w:val="1"/>
          <w:lang w:val="es-ES_tradnl"/>
        </w:rPr>
        <w:t>Le</w:t>
      </w:r>
      <w:r w:rsidR="00D003A3" w:rsidRPr="00B47DBC">
        <w:rPr>
          <w:rFonts w:ascii="Century Gothic" w:hAnsi="Century Gothic" w:cs="Arial"/>
          <w:spacing w:val="-1"/>
          <w:lang w:val="es-ES_tradnl"/>
        </w:rPr>
        <w:t>g</w:t>
      </w:r>
      <w:r w:rsidR="00D003A3" w:rsidRPr="00B47DBC">
        <w:rPr>
          <w:rFonts w:ascii="Century Gothic" w:hAnsi="Century Gothic" w:cs="Arial"/>
          <w:lang w:val="es-ES_tradnl"/>
        </w:rPr>
        <w:t>is</w:t>
      </w:r>
      <w:r w:rsidR="00D003A3" w:rsidRPr="00B47DBC">
        <w:rPr>
          <w:rFonts w:ascii="Century Gothic" w:hAnsi="Century Gothic" w:cs="Arial"/>
          <w:spacing w:val="-1"/>
          <w:lang w:val="es-ES_tradnl"/>
        </w:rPr>
        <w:t>l</w:t>
      </w:r>
      <w:r w:rsidR="00D003A3" w:rsidRPr="00B47DBC">
        <w:rPr>
          <w:rFonts w:ascii="Century Gothic" w:hAnsi="Century Gothic" w:cs="Arial"/>
          <w:spacing w:val="1"/>
          <w:lang w:val="es-ES_tradnl"/>
        </w:rPr>
        <w:t>a</w:t>
      </w:r>
      <w:r w:rsidR="00D003A3" w:rsidRPr="00B47DBC">
        <w:rPr>
          <w:rFonts w:ascii="Century Gothic" w:hAnsi="Century Gothic" w:cs="Arial"/>
          <w:lang w:val="es-ES_tradnl"/>
        </w:rPr>
        <w:t>t</w:t>
      </w:r>
      <w:r w:rsidR="00D003A3" w:rsidRPr="00B47DBC">
        <w:rPr>
          <w:rFonts w:ascii="Century Gothic" w:hAnsi="Century Gothic" w:cs="Arial"/>
          <w:spacing w:val="1"/>
          <w:lang w:val="es-ES_tradnl"/>
        </w:rPr>
        <w:t>u</w:t>
      </w:r>
      <w:r w:rsidR="00D003A3" w:rsidRPr="00B47DBC">
        <w:rPr>
          <w:rFonts w:ascii="Century Gothic" w:hAnsi="Century Gothic" w:cs="Arial"/>
          <w:lang w:val="es-ES_tradnl"/>
        </w:rPr>
        <w:t xml:space="preserve">ra </w:t>
      </w:r>
      <w:r w:rsidR="00D003A3" w:rsidRPr="00B47DBC">
        <w:rPr>
          <w:rFonts w:ascii="Century Gothic" w:hAnsi="Century Gothic" w:cs="Arial"/>
          <w:spacing w:val="1"/>
          <w:lang w:val="es-ES_tradnl"/>
        </w:rPr>
        <w:t>de</w:t>
      </w:r>
      <w:r w:rsidR="00D003A3" w:rsidRPr="00B47DBC">
        <w:rPr>
          <w:rFonts w:ascii="Century Gothic" w:hAnsi="Century Gothic" w:cs="Arial"/>
          <w:lang w:val="es-ES_tradnl"/>
        </w:rPr>
        <w:t>l</w:t>
      </w:r>
      <w:r w:rsidR="00D003A3" w:rsidRPr="00B47DBC">
        <w:rPr>
          <w:rFonts w:ascii="Century Gothic" w:hAnsi="Century Gothic" w:cs="Arial"/>
          <w:spacing w:val="4"/>
          <w:lang w:val="es-ES_tradnl"/>
        </w:rPr>
        <w:t xml:space="preserve"> </w:t>
      </w:r>
      <w:r w:rsidR="00D003A3" w:rsidRPr="00B47DBC">
        <w:rPr>
          <w:rFonts w:ascii="Century Gothic" w:hAnsi="Century Gothic" w:cs="Arial"/>
          <w:lang w:val="es-ES_tradnl"/>
        </w:rPr>
        <w:t>H.</w:t>
      </w:r>
      <w:r w:rsidR="00D003A3" w:rsidRPr="00B47DBC">
        <w:rPr>
          <w:rFonts w:ascii="Century Gothic" w:hAnsi="Century Gothic" w:cs="Arial"/>
          <w:spacing w:val="2"/>
          <w:lang w:val="es-ES_tradnl"/>
        </w:rPr>
        <w:t xml:space="preserve"> </w:t>
      </w:r>
      <w:r w:rsidR="00D003A3" w:rsidRPr="00B47DBC">
        <w:rPr>
          <w:rFonts w:ascii="Century Gothic" w:hAnsi="Century Gothic" w:cs="Arial"/>
          <w:lang w:val="es-ES_tradnl"/>
        </w:rPr>
        <w:t>Co</w:t>
      </w:r>
      <w:r w:rsidR="00D003A3" w:rsidRPr="00B47DBC">
        <w:rPr>
          <w:rFonts w:ascii="Century Gothic" w:hAnsi="Century Gothic" w:cs="Arial"/>
          <w:spacing w:val="1"/>
          <w:lang w:val="es-ES_tradnl"/>
        </w:rPr>
        <w:t>n</w:t>
      </w:r>
      <w:r w:rsidR="00D003A3" w:rsidRPr="00B47DBC">
        <w:rPr>
          <w:rFonts w:ascii="Century Gothic" w:hAnsi="Century Gothic" w:cs="Arial"/>
          <w:spacing w:val="-1"/>
          <w:lang w:val="es-ES_tradnl"/>
        </w:rPr>
        <w:t>g</w:t>
      </w:r>
      <w:r w:rsidR="00D003A3" w:rsidRPr="00B47DBC">
        <w:rPr>
          <w:rFonts w:ascii="Century Gothic" w:hAnsi="Century Gothic" w:cs="Arial"/>
          <w:lang w:val="es-ES_tradnl"/>
        </w:rPr>
        <w:t>reso</w:t>
      </w:r>
      <w:r w:rsidR="00D003A3" w:rsidRPr="00B47DBC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B47DBC">
        <w:rPr>
          <w:rFonts w:ascii="Century Gothic" w:hAnsi="Century Gothic" w:cs="Arial"/>
          <w:spacing w:val="1"/>
          <w:lang w:val="es-ES_tradnl"/>
        </w:rPr>
        <w:t>de</w:t>
      </w:r>
      <w:r w:rsidR="00D003A3" w:rsidRPr="00B47DBC">
        <w:rPr>
          <w:rFonts w:ascii="Century Gothic" w:hAnsi="Century Gothic" w:cs="Arial"/>
          <w:lang w:val="es-ES_tradnl"/>
        </w:rPr>
        <w:t>l</w:t>
      </w:r>
      <w:r w:rsidR="00D003A3" w:rsidRPr="00B47DBC">
        <w:rPr>
          <w:rFonts w:ascii="Century Gothic" w:hAnsi="Century Gothic" w:cs="Arial"/>
          <w:spacing w:val="2"/>
          <w:lang w:val="es-ES_tradnl"/>
        </w:rPr>
        <w:t xml:space="preserve"> </w:t>
      </w:r>
      <w:r w:rsidR="00D003A3" w:rsidRPr="00B47DBC">
        <w:rPr>
          <w:rFonts w:ascii="Century Gothic" w:hAnsi="Century Gothic" w:cs="Arial"/>
          <w:spacing w:val="-2"/>
          <w:lang w:val="es-ES_tradnl"/>
        </w:rPr>
        <w:t>E</w:t>
      </w:r>
      <w:r w:rsidR="00D003A3" w:rsidRPr="00B47DBC">
        <w:rPr>
          <w:rFonts w:ascii="Century Gothic" w:hAnsi="Century Gothic" w:cs="Arial"/>
          <w:lang w:val="es-ES_tradnl"/>
        </w:rPr>
        <w:t>st</w:t>
      </w:r>
      <w:r w:rsidR="00D003A3" w:rsidRPr="00B47DBC">
        <w:rPr>
          <w:rFonts w:ascii="Century Gothic" w:hAnsi="Century Gothic" w:cs="Arial"/>
          <w:spacing w:val="1"/>
          <w:lang w:val="es-ES_tradnl"/>
        </w:rPr>
        <w:t>ad</w:t>
      </w:r>
      <w:r w:rsidR="00D003A3" w:rsidRPr="00B47DBC">
        <w:rPr>
          <w:rFonts w:ascii="Century Gothic" w:hAnsi="Century Gothic" w:cs="Arial"/>
          <w:lang w:val="es-ES_tradnl"/>
        </w:rPr>
        <w:t>o</w:t>
      </w:r>
      <w:r w:rsidR="00D003A3" w:rsidRPr="00B47DBC">
        <w:rPr>
          <w:rFonts w:ascii="Century Gothic" w:hAnsi="Century Gothic" w:cs="Arial"/>
          <w:spacing w:val="3"/>
          <w:lang w:val="es-ES_tradnl"/>
        </w:rPr>
        <w:t xml:space="preserve"> </w:t>
      </w:r>
      <w:r w:rsidR="00D003A3" w:rsidRPr="00B47DBC">
        <w:rPr>
          <w:rFonts w:ascii="Century Gothic" w:hAnsi="Century Gothic" w:cs="Arial"/>
          <w:spacing w:val="-1"/>
          <w:lang w:val="es-ES_tradnl"/>
        </w:rPr>
        <w:t>d</w:t>
      </w:r>
      <w:r w:rsidR="00D003A3" w:rsidRPr="00B47DBC">
        <w:rPr>
          <w:rFonts w:ascii="Century Gothic" w:hAnsi="Century Gothic" w:cs="Arial"/>
          <w:lang w:val="es-ES_tradnl"/>
        </w:rPr>
        <w:t>e Chi</w:t>
      </w:r>
      <w:r w:rsidR="00D003A3" w:rsidRPr="00B47DBC">
        <w:rPr>
          <w:rFonts w:ascii="Century Gothic" w:hAnsi="Century Gothic" w:cs="Arial"/>
          <w:spacing w:val="1"/>
          <w:lang w:val="es-ES_tradnl"/>
        </w:rPr>
        <w:t>hua</w:t>
      </w:r>
      <w:r w:rsidR="00D003A3" w:rsidRPr="00B47DBC">
        <w:rPr>
          <w:rFonts w:ascii="Century Gothic" w:hAnsi="Century Gothic" w:cs="Arial"/>
          <w:spacing w:val="-1"/>
          <w:lang w:val="es-ES_tradnl"/>
        </w:rPr>
        <w:t>h</w:t>
      </w:r>
      <w:r w:rsidR="00D003A3" w:rsidRPr="00B47DBC">
        <w:rPr>
          <w:rFonts w:ascii="Century Gothic" w:hAnsi="Century Gothic" w:cs="Arial"/>
          <w:spacing w:val="1"/>
          <w:lang w:val="es-ES_tradnl"/>
        </w:rPr>
        <w:t>ua</w:t>
      </w:r>
      <w:r w:rsidR="00D003A3" w:rsidRPr="00B47DBC">
        <w:rPr>
          <w:rFonts w:ascii="Century Gothic" w:hAnsi="Century Gothic" w:cs="Arial"/>
          <w:lang w:val="es-ES_tradnl"/>
        </w:rPr>
        <w:t>,</w:t>
      </w:r>
      <w:r w:rsidR="00D003A3" w:rsidRPr="00B47DBC">
        <w:rPr>
          <w:rFonts w:ascii="Century Gothic" w:hAnsi="Century Gothic" w:cs="Arial"/>
          <w:spacing w:val="1"/>
          <w:lang w:val="es-ES_tradnl"/>
        </w:rPr>
        <w:t xml:space="preserve"> </w:t>
      </w:r>
      <w:r w:rsidR="00925EAD" w:rsidRPr="00B47DBC">
        <w:rPr>
          <w:rFonts w:ascii="Century Gothic" w:hAnsi="Century Gothic" w:cs="Arial"/>
          <w:lang w:val="es-ES_tradnl"/>
        </w:rPr>
        <w:t>exhorta respetuosamente</w:t>
      </w:r>
      <w:r w:rsidR="009136CE" w:rsidRPr="00B47DBC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 xml:space="preserve">al </w:t>
      </w:r>
      <w:r w:rsidR="00AB51DE" w:rsidRPr="00B47DBC">
        <w:rPr>
          <w:rFonts w:ascii="Century Gothic" w:hAnsi="Century Gothic" w:cs="Arial"/>
          <w:lang w:val="es-ES_tradnl"/>
        </w:rPr>
        <w:t>Servicio de Administración Tributaria</w:t>
      </w:r>
      <w:r w:rsidR="00AB51DE">
        <w:rPr>
          <w:rFonts w:ascii="Century Gothic" w:hAnsi="Century Gothic" w:cs="Arial"/>
          <w:lang w:val="es-ES_tradnl"/>
        </w:rPr>
        <w:t xml:space="preserve"> (SAT)</w:t>
      </w:r>
      <w:r w:rsidR="00AB51DE" w:rsidRPr="00B47DBC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>para que a la brevedad y en la medida de lo posible aperture</w:t>
      </w:r>
      <w:r w:rsidR="00AB51DE" w:rsidRPr="00B47DBC">
        <w:rPr>
          <w:rFonts w:ascii="Century Gothic" w:hAnsi="Century Gothic" w:cs="Arial"/>
          <w:lang w:val="es-ES_tradnl"/>
        </w:rPr>
        <w:t xml:space="preserve"> los módulos</w:t>
      </w:r>
      <w:r>
        <w:rPr>
          <w:rFonts w:ascii="Century Gothic" w:hAnsi="Century Gothic" w:cs="Arial"/>
          <w:lang w:val="es-ES_tradnl"/>
        </w:rPr>
        <w:t xml:space="preserve"> que cerró durante la pandemia, así como que</w:t>
      </w:r>
      <w:r w:rsidR="00AB51DE" w:rsidRPr="00B47DBC">
        <w:rPr>
          <w:rFonts w:ascii="Century Gothic" w:hAnsi="Century Gothic" w:cs="Arial"/>
          <w:lang w:val="es-ES_tradnl"/>
        </w:rPr>
        <w:t xml:space="preserve"> </w:t>
      </w:r>
      <w:r>
        <w:rPr>
          <w:rFonts w:ascii="Century Gothic" w:hAnsi="Century Gothic" w:cs="Arial"/>
          <w:lang w:val="es-ES_tradnl"/>
        </w:rPr>
        <w:t xml:space="preserve">instale </w:t>
      </w:r>
      <w:r w:rsidR="00AB51DE" w:rsidRPr="00B47DBC">
        <w:rPr>
          <w:rFonts w:ascii="Century Gothic" w:hAnsi="Century Gothic" w:cs="Arial"/>
          <w:lang w:val="es-ES_tradnl"/>
        </w:rPr>
        <w:t>nuevos módulos en las zonas rurales, amplíe los horarios de servicio</w:t>
      </w:r>
      <w:r w:rsidR="00AB51DE">
        <w:rPr>
          <w:rFonts w:ascii="Century Gothic" w:hAnsi="Century Gothic" w:cs="Arial"/>
          <w:lang w:val="es-ES_tradnl"/>
        </w:rPr>
        <w:t>, el aforo</w:t>
      </w:r>
      <w:r w:rsidR="00AB51DE" w:rsidRPr="00B47DBC">
        <w:rPr>
          <w:rFonts w:ascii="Century Gothic" w:hAnsi="Century Gothic" w:cs="Arial"/>
          <w:lang w:val="es-ES_tradnl"/>
        </w:rPr>
        <w:t xml:space="preserve"> y garantice con esto el derecho al trabajo </w:t>
      </w:r>
      <w:r>
        <w:rPr>
          <w:rFonts w:ascii="Century Gothic" w:hAnsi="Century Gothic" w:cs="Arial"/>
          <w:lang w:val="es-ES_tradnl"/>
        </w:rPr>
        <w:t>y coadyuve en</w:t>
      </w:r>
      <w:r w:rsidR="00AB51DE" w:rsidRPr="00B47DBC">
        <w:rPr>
          <w:rFonts w:ascii="Century Gothic" w:hAnsi="Century Gothic" w:cs="Arial"/>
          <w:lang w:val="es-ES_tradnl"/>
        </w:rPr>
        <w:t xml:space="preserve"> la reactivación económica del Estado</w:t>
      </w:r>
      <w:r w:rsidR="00D03A34">
        <w:rPr>
          <w:rFonts w:ascii="Century Gothic" w:hAnsi="Century Gothic" w:cs="Arial"/>
          <w:lang w:val="es-ES_tradnl"/>
        </w:rPr>
        <w:t>.</w:t>
      </w:r>
    </w:p>
    <w:p w14:paraId="722F9DFD" w14:textId="77777777" w:rsidR="00742371" w:rsidRPr="00B47DBC" w:rsidRDefault="00742371" w:rsidP="006B0D0C">
      <w:pPr>
        <w:widowControl w:val="0"/>
        <w:autoSpaceDE w:val="0"/>
        <w:autoSpaceDN w:val="0"/>
        <w:adjustRightInd w:val="0"/>
        <w:spacing w:line="360" w:lineRule="auto"/>
        <w:ind w:right="78"/>
        <w:jc w:val="both"/>
        <w:rPr>
          <w:rFonts w:ascii="Century Gothic" w:hAnsi="Century Gothic" w:cs="Arial"/>
          <w:lang w:val="es-ES_tradnl"/>
        </w:rPr>
      </w:pPr>
    </w:p>
    <w:p w14:paraId="4A534700" w14:textId="77777777" w:rsidR="00B15E8B" w:rsidRPr="00B47DBC" w:rsidRDefault="00B15E8B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</w:rPr>
      </w:pPr>
    </w:p>
    <w:p w14:paraId="126617D9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  <w:r w:rsidRPr="00B47DBC">
        <w:rPr>
          <w:rFonts w:ascii="Century Gothic" w:hAnsi="Century Gothic" w:cs="Arial"/>
          <w:b/>
          <w:bCs/>
          <w:lang w:val="es-ES_tradnl"/>
        </w:rPr>
        <w:t>E</w:t>
      </w:r>
      <w:r w:rsidRPr="00B47DBC">
        <w:rPr>
          <w:rFonts w:ascii="Century Gothic" w:hAnsi="Century Gothic" w:cs="Arial"/>
          <w:b/>
          <w:bCs/>
          <w:spacing w:val="1"/>
          <w:lang w:val="es-ES_tradnl"/>
        </w:rPr>
        <w:t>c</w:t>
      </w:r>
      <w:r w:rsidRPr="00B47DBC">
        <w:rPr>
          <w:rFonts w:ascii="Century Gothic" w:hAnsi="Century Gothic" w:cs="Arial"/>
          <w:b/>
          <w:bCs/>
          <w:lang w:val="es-ES_tradnl"/>
        </w:rPr>
        <w:t>onómi</w:t>
      </w:r>
      <w:r w:rsidRPr="00B47DBC">
        <w:rPr>
          <w:rFonts w:ascii="Century Gothic" w:hAnsi="Century Gothic" w:cs="Arial"/>
          <w:b/>
          <w:bCs/>
          <w:spacing w:val="1"/>
          <w:lang w:val="es-ES_tradnl"/>
        </w:rPr>
        <w:t>c</w:t>
      </w:r>
      <w:r w:rsidRPr="00B47DBC">
        <w:rPr>
          <w:rFonts w:ascii="Century Gothic" w:hAnsi="Century Gothic" w:cs="Arial"/>
          <w:b/>
          <w:bCs/>
          <w:lang w:val="es-ES_tradnl"/>
        </w:rPr>
        <w:t>o</w:t>
      </w:r>
      <w:r w:rsidRPr="00B47DBC">
        <w:rPr>
          <w:rFonts w:ascii="Century Gothic" w:hAnsi="Century Gothic" w:cs="Arial"/>
          <w:lang w:val="es-ES_tradnl"/>
        </w:rPr>
        <w:t>.-</w:t>
      </w:r>
      <w:r w:rsidRPr="00B47DBC">
        <w:rPr>
          <w:rFonts w:ascii="Century Gothic" w:hAnsi="Century Gothic" w:cs="Arial"/>
          <w:spacing w:val="-5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A</w:t>
      </w:r>
      <w:r w:rsidRPr="00B47DBC">
        <w:rPr>
          <w:rFonts w:ascii="Century Gothic" w:hAnsi="Century Gothic" w:cs="Arial"/>
          <w:spacing w:val="1"/>
          <w:lang w:val="es-ES_tradnl"/>
        </w:rPr>
        <w:t>p</w:t>
      </w:r>
      <w:r w:rsidRPr="00B47DBC">
        <w:rPr>
          <w:rFonts w:ascii="Century Gothic" w:hAnsi="Century Gothic" w:cs="Arial"/>
          <w:lang w:val="es-ES_tradnl"/>
        </w:rPr>
        <w:t>r</w:t>
      </w:r>
      <w:r w:rsidRPr="00B47DBC">
        <w:rPr>
          <w:rFonts w:ascii="Century Gothic" w:hAnsi="Century Gothic" w:cs="Arial"/>
          <w:spacing w:val="-2"/>
          <w:lang w:val="es-ES_tradnl"/>
        </w:rPr>
        <w:t>o</w:t>
      </w:r>
      <w:r w:rsidRPr="00B47DBC">
        <w:rPr>
          <w:rFonts w:ascii="Century Gothic" w:hAnsi="Century Gothic" w:cs="Arial"/>
          <w:spacing w:val="1"/>
          <w:lang w:val="es-ES_tradnl"/>
        </w:rPr>
        <w:t>ba</w:t>
      </w:r>
      <w:r w:rsidRPr="00B47DBC">
        <w:rPr>
          <w:rFonts w:ascii="Century Gothic" w:hAnsi="Century Gothic" w:cs="Arial"/>
          <w:spacing w:val="-1"/>
          <w:lang w:val="es-ES_tradnl"/>
        </w:rPr>
        <w:t>d</w:t>
      </w:r>
      <w:r w:rsidRPr="00B47DBC">
        <w:rPr>
          <w:rFonts w:ascii="Century Gothic" w:hAnsi="Century Gothic" w:cs="Arial"/>
          <w:lang w:val="es-ES_tradnl"/>
        </w:rPr>
        <w:t>o</w:t>
      </w:r>
      <w:r w:rsidRPr="00B47DBC">
        <w:rPr>
          <w:rFonts w:ascii="Century Gothic" w:hAnsi="Century Gothic" w:cs="Arial"/>
          <w:spacing w:val="-1"/>
          <w:lang w:val="es-ES_tradnl"/>
        </w:rPr>
        <w:t xml:space="preserve"> q</w:t>
      </w:r>
      <w:r w:rsidRPr="00B47DBC">
        <w:rPr>
          <w:rFonts w:ascii="Century Gothic" w:hAnsi="Century Gothic" w:cs="Arial"/>
          <w:spacing w:val="1"/>
          <w:lang w:val="es-ES_tradnl"/>
        </w:rPr>
        <w:t>u</w:t>
      </w:r>
      <w:r w:rsidRPr="00B47DBC">
        <w:rPr>
          <w:rFonts w:ascii="Century Gothic" w:hAnsi="Century Gothic" w:cs="Arial"/>
          <w:lang w:val="es-ES_tradnl"/>
        </w:rPr>
        <w:t>e</w:t>
      </w:r>
      <w:r w:rsidRPr="00B47DBC">
        <w:rPr>
          <w:rFonts w:ascii="Century Gothic" w:hAnsi="Century Gothic" w:cs="Arial"/>
          <w:spacing w:val="-3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s</w:t>
      </w:r>
      <w:r w:rsidRPr="00B47DBC">
        <w:rPr>
          <w:rFonts w:ascii="Century Gothic" w:hAnsi="Century Gothic" w:cs="Arial"/>
          <w:spacing w:val="1"/>
          <w:lang w:val="es-ES_tradnl"/>
        </w:rPr>
        <w:t>e</w:t>
      </w:r>
      <w:r w:rsidRPr="00B47DBC">
        <w:rPr>
          <w:rFonts w:ascii="Century Gothic" w:hAnsi="Century Gothic" w:cs="Arial"/>
          <w:spacing w:val="-1"/>
          <w:lang w:val="es-ES_tradnl"/>
        </w:rPr>
        <w:t>a</w:t>
      </w:r>
      <w:r w:rsidRPr="00B47DBC">
        <w:rPr>
          <w:rFonts w:ascii="Century Gothic" w:hAnsi="Century Gothic" w:cs="Arial"/>
          <w:lang w:val="es-ES_tradnl"/>
        </w:rPr>
        <w:t>,</w:t>
      </w:r>
      <w:r w:rsidRPr="00B47DBC">
        <w:rPr>
          <w:rFonts w:ascii="Century Gothic" w:hAnsi="Century Gothic" w:cs="Arial"/>
          <w:spacing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-2"/>
          <w:lang w:val="es-ES_tradnl"/>
        </w:rPr>
        <w:t>t</w:t>
      </w:r>
      <w:r w:rsidRPr="00B47DBC">
        <w:rPr>
          <w:rFonts w:ascii="Century Gothic" w:hAnsi="Century Gothic" w:cs="Arial"/>
          <w:spacing w:val="1"/>
          <w:lang w:val="es-ES_tradnl"/>
        </w:rPr>
        <w:t>ú</w:t>
      </w:r>
      <w:r w:rsidRPr="00B47DBC">
        <w:rPr>
          <w:rFonts w:ascii="Century Gothic" w:hAnsi="Century Gothic" w:cs="Arial"/>
          <w:lang w:val="es-ES_tradnl"/>
        </w:rPr>
        <w:t>rn</w:t>
      </w:r>
      <w:r w:rsidRPr="00B47DBC">
        <w:rPr>
          <w:rFonts w:ascii="Century Gothic" w:hAnsi="Century Gothic" w:cs="Arial"/>
          <w:spacing w:val="1"/>
          <w:lang w:val="es-ES_tradnl"/>
        </w:rPr>
        <w:t>e</w:t>
      </w:r>
      <w:r w:rsidRPr="00B47DBC">
        <w:rPr>
          <w:rFonts w:ascii="Century Gothic" w:hAnsi="Century Gothic" w:cs="Arial"/>
          <w:spacing w:val="-2"/>
          <w:lang w:val="es-ES_tradnl"/>
        </w:rPr>
        <w:t>s</w:t>
      </w:r>
      <w:r w:rsidRPr="00B47DBC">
        <w:rPr>
          <w:rFonts w:ascii="Century Gothic" w:hAnsi="Century Gothic" w:cs="Arial"/>
          <w:lang w:val="es-ES_tradnl"/>
        </w:rPr>
        <w:t>e</w:t>
      </w:r>
      <w:r w:rsidRPr="00B47DBC">
        <w:rPr>
          <w:rFonts w:ascii="Century Gothic" w:hAnsi="Century Gothic" w:cs="Arial"/>
          <w:spacing w:val="-1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a</w:t>
      </w:r>
      <w:r w:rsidRPr="00B47DBC">
        <w:rPr>
          <w:rFonts w:ascii="Century Gothic" w:hAnsi="Century Gothic" w:cs="Arial"/>
          <w:spacing w:val="-3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la</w:t>
      </w:r>
      <w:r w:rsidRPr="00B47DBC">
        <w:rPr>
          <w:rFonts w:ascii="Century Gothic" w:hAnsi="Century Gothic" w:cs="Arial"/>
          <w:spacing w:val="-4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S</w:t>
      </w:r>
      <w:r w:rsidRPr="00B47DBC">
        <w:rPr>
          <w:rFonts w:ascii="Century Gothic" w:hAnsi="Century Gothic" w:cs="Arial"/>
          <w:spacing w:val="1"/>
          <w:lang w:val="es-ES_tradnl"/>
        </w:rPr>
        <w:t>e</w:t>
      </w:r>
      <w:r w:rsidRPr="00B47DBC">
        <w:rPr>
          <w:rFonts w:ascii="Century Gothic" w:hAnsi="Century Gothic" w:cs="Arial"/>
          <w:lang w:val="es-ES_tradnl"/>
        </w:rPr>
        <w:t>cre</w:t>
      </w:r>
      <w:r w:rsidRPr="00B47DBC">
        <w:rPr>
          <w:rFonts w:ascii="Century Gothic" w:hAnsi="Century Gothic" w:cs="Arial"/>
          <w:spacing w:val="-2"/>
          <w:lang w:val="es-ES_tradnl"/>
        </w:rPr>
        <w:t>t</w:t>
      </w:r>
      <w:r w:rsidRPr="00B47DBC">
        <w:rPr>
          <w:rFonts w:ascii="Century Gothic" w:hAnsi="Century Gothic" w:cs="Arial"/>
          <w:spacing w:val="1"/>
          <w:lang w:val="es-ES_tradnl"/>
        </w:rPr>
        <w:t>a</w:t>
      </w:r>
      <w:r w:rsidRPr="00B47DBC">
        <w:rPr>
          <w:rFonts w:ascii="Century Gothic" w:hAnsi="Century Gothic" w:cs="Arial"/>
          <w:lang w:val="es-ES_tradnl"/>
        </w:rPr>
        <w:t>r</w:t>
      </w:r>
      <w:r w:rsidRPr="00B47DBC">
        <w:rPr>
          <w:rFonts w:ascii="Century Gothic" w:hAnsi="Century Gothic" w:cs="Arial"/>
          <w:spacing w:val="-3"/>
          <w:lang w:val="es-ES_tradnl"/>
        </w:rPr>
        <w:t>í</w:t>
      </w:r>
      <w:r w:rsidRPr="00B47DBC">
        <w:rPr>
          <w:rFonts w:ascii="Century Gothic" w:hAnsi="Century Gothic" w:cs="Arial"/>
          <w:lang w:val="es-ES_tradnl"/>
        </w:rPr>
        <w:t>a</w:t>
      </w:r>
      <w:r w:rsidRPr="00B47DBC">
        <w:rPr>
          <w:rFonts w:ascii="Century Gothic" w:hAnsi="Century Gothic" w:cs="Arial"/>
          <w:spacing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lang w:val="es-ES_tradnl"/>
        </w:rPr>
        <w:t>pa</w:t>
      </w:r>
      <w:r w:rsidRPr="00B47DBC">
        <w:rPr>
          <w:rFonts w:ascii="Century Gothic" w:hAnsi="Century Gothic" w:cs="Arial"/>
          <w:spacing w:val="-3"/>
          <w:lang w:val="es-ES_tradnl"/>
        </w:rPr>
        <w:t>r</w:t>
      </w:r>
      <w:r w:rsidRPr="00B47DBC">
        <w:rPr>
          <w:rFonts w:ascii="Century Gothic" w:hAnsi="Century Gothic" w:cs="Arial"/>
          <w:lang w:val="es-ES_tradnl"/>
        </w:rPr>
        <w:t>a</w:t>
      </w:r>
      <w:r w:rsidRPr="00B47DBC">
        <w:rPr>
          <w:rFonts w:ascii="Century Gothic" w:hAnsi="Century Gothic" w:cs="Arial"/>
          <w:spacing w:val="-1"/>
          <w:lang w:val="es-ES_tradnl"/>
        </w:rPr>
        <w:t xml:space="preserve"> q</w:t>
      </w:r>
      <w:r w:rsidRPr="00B47DBC">
        <w:rPr>
          <w:rFonts w:ascii="Century Gothic" w:hAnsi="Century Gothic" w:cs="Arial"/>
          <w:spacing w:val="1"/>
          <w:lang w:val="es-ES_tradnl"/>
        </w:rPr>
        <w:t>u</w:t>
      </w:r>
      <w:r w:rsidRPr="00B47DBC">
        <w:rPr>
          <w:rFonts w:ascii="Century Gothic" w:hAnsi="Century Gothic" w:cs="Arial"/>
          <w:lang w:val="es-ES_tradnl"/>
        </w:rPr>
        <w:t>e</w:t>
      </w:r>
      <w:r w:rsidRPr="00B47DBC">
        <w:rPr>
          <w:rFonts w:ascii="Century Gothic" w:hAnsi="Century Gothic" w:cs="Arial"/>
          <w:spacing w:val="-3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lang w:val="es-ES_tradnl"/>
        </w:rPr>
        <w:t>e</w:t>
      </w:r>
      <w:r w:rsidRPr="00B47DBC">
        <w:rPr>
          <w:rFonts w:ascii="Century Gothic" w:hAnsi="Century Gothic" w:cs="Arial"/>
          <w:spacing w:val="-3"/>
          <w:lang w:val="es-ES_tradnl"/>
        </w:rPr>
        <w:t>l</w:t>
      </w:r>
      <w:r w:rsidRPr="00B47DBC">
        <w:rPr>
          <w:rFonts w:ascii="Century Gothic" w:hAnsi="Century Gothic" w:cs="Arial"/>
          <w:spacing w:val="1"/>
          <w:lang w:val="es-ES_tradnl"/>
        </w:rPr>
        <w:t>abo</w:t>
      </w:r>
      <w:r w:rsidRPr="00B47DBC">
        <w:rPr>
          <w:rFonts w:ascii="Century Gothic" w:hAnsi="Century Gothic" w:cs="Arial"/>
          <w:lang w:val="es-ES_tradnl"/>
        </w:rPr>
        <w:t xml:space="preserve">re </w:t>
      </w:r>
      <w:r w:rsidRPr="00B47DBC">
        <w:rPr>
          <w:rFonts w:ascii="Century Gothic" w:hAnsi="Century Gothic" w:cs="Arial"/>
          <w:spacing w:val="4"/>
          <w:lang w:val="es-ES_tradnl"/>
        </w:rPr>
        <w:t>l</w:t>
      </w:r>
      <w:r w:rsidRPr="00B47DBC">
        <w:rPr>
          <w:rFonts w:ascii="Century Gothic" w:hAnsi="Century Gothic" w:cs="Arial"/>
          <w:lang w:val="es-ES_tradnl"/>
        </w:rPr>
        <w:t xml:space="preserve">a </w:t>
      </w:r>
      <w:r w:rsidRPr="00B47DBC">
        <w:rPr>
          <w:rFonts w:ascii="Century Gothic" w:hAnsi="Century Gothic" w:cs="Arial"/>
          <w:spacing w:val="-1"/>
          <w:position w:val="-1"/>
          <w:lang w:val="es-ES_tradnl"/>
        </w:rPr>
        <w:t>M</w:t>
      </w:r>
      <w:r w:rsidRPr="00B47DBC">
        <w:rPr>
          <w:rFonts w:ascii="Century Gothic" w:hAnsi="Century Gothic" w:cs="Arial"/>
          <w:position w:val="-1"/>
          <w:lang w:val="es-ES_tradnl"/>
        </w:rPr>
        <w:t>in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u</w:t>
      </w:r>
      <w:r w:rsidRPr="00B47DBC">
        <w:rPr>
          <w:rFonts w:ascii="Century Gothic" w:hAnsi="Century Gothic" w:cs="Arial"/>
          <w:position w:val="-1"/>
          <w:lang w:val="es-ES_tradnl"/>
        </w:rPr>
        <w:t>ta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-1"/>
          <w:position w:val="-1"/>
          <w:lang w:val="es-ES_tradnl"/>
        </w:rPr>
        <w:t>d</w:t>
      </w:r>
      <w:r w:rsidRPr="00B47DBC">
        <w:rPr>
          <w:rFonts w:ascii="Century Gothic" w:hAnsi="Century Gothic" w:cs="Arial"/>
          <w:position w:val="-1"/>
          <w:lang w:val="es-ES_tradnl"/>
        </w:rPr>
        <w:t>e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 xml:space="preserve"> A</w:t>
      </w:r>
      <w:r w:rsidRPr="00B47DBC">
        <w:rPr>
          <w:rFonts w:ascii="Century Gothic" w:hAnsi="Century Gothic" w:cs="Arial"/>
          <w:spacing w:val="-2"/>
          <w:position w:val="-1"/>
          <w:lang w:val="es-ES_tradnl"/>
        </w:rPr>
        <w:t>c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ue</w:t>
      </w:r>
      <w:r w:rsidRPr="00B47DBC">
        <w:rPr>
          <w:rFonts w:ascii="Century Gothic" w:hAnsi="Century Gothic" w:cs="Arial"/>
          <w:position w:val="-1"/>
          <w:lang w:val="es-ES_tradnl"/>
        </w:rPr>
        <w:t>r</w:t>
      </w:r>
      <w:r w:rsidRPr="00B47DBC">
        <w:rPr>
          <w:rFonts w:ascii="Century Gothic" w:hAnsi="Century Gothic" w:cs="Arial"/>
          <w:spacing w:val="-2"/>
          <w:position w:val="-1"/>
          <w:lang w:val="es-ES_tradnl"/>
        </w:rPr>
        <w:t>d</w:t>
      </w:r>
      <w:r w:rsidRPr="00B47DBC">
        <w:rPr>
          <w:rFonts w:ascii="Century Gothic" w:hAnsi="Century Gothic" w:cs="Arial"/>
          <w:position w:val="-1"/>
          <w:lang w:val="es-ES_tradnl"/>
        </w:rPr>
        <w:t>o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c</w:t>
      </w:r>
      <w:r w:rsidRPr="00B47DBC">
        <w:rPr>
          <w:rFonts w:ascii="Century Gothic" w:hAnsi="Century Gothic" w:cs="Arial"/>
          <w:spacing w:val="1"/>
          <w:lang w:val="es-ES_tradnl"/>
        </w:rPr>
        <w:t>o</w:t>
      </w:r>
      <w:r w:rsidRPr="00B47DBC">
        <w:rPr>
          <w:rFonts w:ascii="Century Gothic" w:hAnsi="Century Gothic" w:cs="Arial"/>
          <w:spacing w:val="-3"/>
          <w:lang w:val="es-ES_tradnl"/>
        </w:rPr>
        <w:t>r</w:t>
      </w:r>
      <w:r w:rsidRPr="00B47DBC">
        <w:rPr>
          <w:rFonts w:ascii="Century Gothic" w:hAnsi="Century Gothic" w:cs="Arial"/>
          <w:lang w:val="es-ES_tradnl"/>
        </w:rPr>
        <w:t>res</w:t>
      </w:r>
      <w:r w:rsidRPr="00B47DBC">
        <w:rPr>
          <w:rFonts w:ascii="Century Gothic" w:hAnsi="Century Gothic" w:cs="Arial"/>
          <w:spacing w:val="1"/>
          <w:lang w:val="es-ES_tradnl"/>
        </w:rPr>
        <w:t>po</w:t>
      </w:r>
      <w:r w:rsidRPr="00B47DBC">
        <w:rPr>
          <w:rFonts w:ascii="Century Gothic" w:hAnsi="Century Gothic" w:cs="Arial"/>
          <w:spacing w:val="-1"/>
          <w:lang w:val="es-ES_tradnl"/>
        </w:rPr>
        <w:t>n</w:t>
      </w:r>
      <w:r w:rsidRPr="00B47DBC">
        <w:rPr>
          <w:rFonts w:ascii="Century Gothic" w:hAnsi="Century Gothic" w:cs="Arial"/>
          <w:spacing w:val="1"/>
          <w:lang w:val="es-ES_tradnl"/>
        </w:rPr>
        <w:t>d</w:t>
      </w:r>
      <w:r w:rsidRPr="00B47DBC">
        <w:rPr>
          <w:rFonts w:ascii="Century Gothic" w:hAnsi="Century Gothic" w:cs="Arial"/>
          <w:lang w:val="es-ES_tradnl"/>
        </w:rPr>
        <w:t>ie</w:t>
      </w:r>
      <w:r w:rsidRPr="00B47DBC">
        <w:rPr>
          <w:rFonts w:ascii="Century Gothic" w:hAnsi="Century Gothic" w:cs="Arial"/>
          <w:spacing w:val="1"/>
          <w:lang w:val="es-ES_tradnl"/>
        </w:rPr>
        <w:t>n</w:t>
      </w:r>
      <w:r w:rsidRPr="00B47DBC">
        <w:rPr>
          <w:rFonts w:ascii="Century Gothic" w:hAnsi="Century Gothic" w:cs="Arial"/>
          <w:spacing w:val="-2"/>
          <w:lang w:val="es-ES_tradnl"/>
        </w:rPr>
        <w:t>t</w:t>
      </w:r>
      <w:r w:rsidRPr="00B47DBC">
        <w:rPr>
          <w:rFonts w:ascii="Century Gothic" w:hAnsi="Century Gothic" w:cs="Arial"/>
          <w:lang w:val="es-ES_tradnl"/>
        </w:rPr>
        <w:t>e.</w:t>
      </w:r>
    </w:p>
    <w:p w14:paraId="727EF2CD" w14:textId="312A4BA8" w:rsidR="001339FF" w:rsidRPr="00B47DBC" w:rsidRDefault="001339FF" w:rsidP="00B47DBC">
      <w:pPr>
        <w:widowControl w:val="0"/>
        <w:autoSpaceDE w:val="0"/>
        <w:autoSpaceDN w:val="0"/>
        <w:adjustRightInd w:val="0"/>
        <w:spacing w:line="360" w:lineRule="auto"/>
        <w:ind w:left="102" w:right="78" w:firstLine="708"/>
        <w:jc w:val="both"/>
        <w:rPr>
          <w:rFonts w:ascii="Century Gothic" w:hAnsi="Century Gothic" w:cs="Arial"/>
          <w:lang w:val="es-ES_tradnl"/>
        </w:rPr>
      </w:pPr>
    </w:p>
    <w:p w14:paraId="11DC1BA6" w14:textId="07BE4EDC" w:rsidR="001339FF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102"/>
        <w:jc w:val="both"/>
        <w:rPr>
          <w:rFonts w:ascii="Century Gothic" w:hAnsi="Century Gothic" w:cs="Arial"/>
          <w:position w:val="-1"/>
          <w:lang w:val="es-ES_tradnl"/>
        </w:rPr>
      </w:pPr>
      <w:r w:rsidRPr="00B47DBC">
        <w:rPr>
          <w:rFonts w:ascii="Century Gothic" w:hAnsi="Century Gothic" w:cs="Arial"/>
          <w:lang w:val="es-ES_tradnl"/>
        </w:rPr>
        <w:t>Da</w:t>
      </w:r>
      <w:r w:rsidRPr="00B47DBC">
        <w:rPr>
          <w:rFonts w:ascii="Century Gothic" w:hAnsi="Century Gothic" w:cs="Arial"/>
          <w:spacing w:val="1"/>
          <w:lang w:val="es-ES_tradnl"/>
        </w:rPr>
        <w:t>d</w:t>
      </w:r>
      <w:r w:rsidRPr="00B47DBC">
        <w:rPr>
          <w:rFonts w:ascii="Century Gothic" w:hAnsi="Century Gothic" w:cs="Arial"/>
          <w:lang w:val="es-ES_tradnl"/>
        </w:rPr>
        <w:t>o</w:t>
      </w:r>
      <w:r w:rsidRPr="00B47DBC">
        <w:rPr>
          <w:rFonts w:ascii="Century Gothic" w:hAnsi="Century Gothic" w:cs="Arial"/>
          <w:spacing w:val="8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lang w:val="es-ES_tradnl"/>
        </w:rPr>
        <w:t>e</w:t>
      </w:r>
      <w:r w:rsidRPr="00B47DBC">
        <w:rPr>
          <w:rFonts w:ascii="Century Gothic" w:hAnsi="Century Gothic" w:cs="Arial"/>
          <w:lang w:val="es-ES_tradnl"/>
        </w:rPr>
        <w:t>n</w:t>
      </w:r>
      <w:r w:rsidRPr="00B47DBC">
        <w:rPr>
          <w:rFonts w:ascii="Century Gothic" w:hAnsi="Century Gothic" w:cs="Arial"/>
          <w:spacing w:val="11"/>
          <w:lang w:val="es-ES_tradnl"/>
        </w:rPr>
        <w:t xml:space="preserve"> </w:t>
      </w:r>
      <w:r w:rsidR="00A404D6" w:rsidRPr="00B47DBC">
        <w:rPr>
          <w:rFonts w:ascii="Century Gothic" w:hAnsi="Century Gothic" w:cs="Arial"/>
          <w:spacing w:val="-3"/>
          <w:lang w:val="es-ES_tradnl"/>
        </w:rPr>
        <w:t>el</w:t>
      </w:r>
      <w:r w:rsidRPr="00B47DBC">
        <w:rPr>
          <w:rFonts w:ascii="Century Gothic" w:hAnsi="Century Gothic" w:cs="Arial"/>
          <w:spacing w:val="1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-2"/>
          <w:lang w:val="es-ES_tradnl"/>
        </w:rPr>
        <w:t>Recinto oficial</w:t>
      </w:r>
      <w:r w:rsidRPr="00B47DBC">
        <w:rPr>
          <w:rFonts w:ascii="Century Gothic" w:hAnsi="Century Gothic" w:cs="Arial"/>
          <w:spacing w:val="1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-1"/>
          <w:lang w:val="es-ES_tradnl"/>
        </w:rPr>
        <w:t>d</w:t>
      </w:r>
      <w:r w:rsidRPr="00B47DBC">
        <w:rPr>
          <w:rFonts w:ascii="Century Gothic" w:hAnsi="Century Gothic" w:cs="Arial"/>
          <w:spacing w:val="1"/>
          <w:lang w:val="es-ES_tradnl"/>
        </w:rPr>
        <w:t>e</w:t>
      </w:r>
      <w:r w:rsidRPr="00B47DBC">
        <w:rPr>
          <w:rFonts w:ascii="Century Gothic" w:hAnsi="Century Gothic" w:cs="Arial"/>
          <w:lang w:val="es-ES_tradnl"/>
        </w:rPr>
        <w:t>l</w:t>
      </w:r>
      <w:r w:rsidRPr="00B47DBC">
        <w:rPr>
          <w:rFonts w:ascii="Century Gothic" w:hAnsi="Century Gothic" w:cs="Arial"/>
          <w:spacing w:val="10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H.</w:t>
      </w:r>
      <w:r w:rsidRPr="00B47DBC">
        <w:rPr>
          <w:rFonts w:ascii="Century Gothic" w:hAnsi="Century Gothic" w:cs="Arial"/>
          <w:spacing w:val="10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C</w:t>
      </w:r>
      <w:r w:rsidRPr="00B47DBC">
        <w:rPr>
          <w:rFonts w:ascii="Century Gothic" w:hAnsi="Century Gothic" w:cs="Arial"/>
          <w:spacing w:val="-2"/>
          <w:lang w:val="es-ES_tradnl"/>
        </w:rPr>
        <w:t>o</w:t>
      </w:r>
      <w:r w:rsidRPr="00B47DBC">
        <w:rPr>
          <w:rFonts w:ascii="Century Gothic" w:hAnsi="Century Gothic" w:cs="Arial"/>
          <w:spacing w:val="-1"/>
          <w:lang w:val="es-ES_tradnl"/>
        </w:rPr>
        <w:t>ng</w:t>
      </w:r>
      <w:r w:rsidRPr="00B47DBC">
        <w:rPr>
          <w:rFonts w:ascii="Century Gothic" w:hAnsi="Century Gothic" w:cs="Arial"/>
          <w:lang w:val="es-ES_tradnl"/>
        </w:rPr>
        <w:t>reso</w:t>
      </w:r>
      <w:r w:rsidRPr="00B47DBC">
        <w:rPr>
          <w:rFonts w:ascii="Century Gothic" w:hAnsi="Century Gothic" w:cs="Arial"/>
          <w:spacing w:val="1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lang w:val="es-ES_tradnl"/>
        </w:rPr>
        <w:t>de</w:t>
      </w:r>
      <w:r w:rsidRPr="00B47DBC">
        <w:rPr>
          <w:rFonts w:ascii="Century Gothic" w:hAnsi="Century Gothic" w:cs="Arial"/>
          <w:lang w:val="es-ES_tradnl"/>
        </w:rPr>
        <w:t>l</w:t>
      </w:r>
      <w:r w:rsidRPr="00B47DBC">
        <w:rPr>
          <w:rFonts w:ascii="Century Gothic" w:hAnsi="Century Gothic" w:cs="Arial"/>
          <w:spacing w:val="10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E</w:t>
      </w:r>
      <w:r w:rsidRPr="00B47DBC">
        <w:rPr>
          <w:rFonts w:ascii="Century Gothic" w:hAnsi="Century Gothic" w:cs="Arial"/>
          <w:spacing w:val="-2"/>
          <w:lang w:val="es-ES_tradnl"/>
        </w:rPr>
        <w:t>s</w:t>
      </w:r>
      <w:r w:rsidRPr="00B47DBC">
        <w:rPr>
          <w:rFonts w:ascii="Century Gothic" w:hAnsi="Century Gothic" w:cs="Arial"/>
          <w:lang w:val="es-ES_tradnl"/>
        </w:rPr>
        <w:t>t</w:t>
      </w:r>
      <w:r w:rsidRPr="00B47DBC">
        <w:rPr>
          <w:rFonts w:ascii="Century Gothic" w:hAnsi="Century Gothic" w:cs="Arial"/>
          <w:spacing w:val="1"/>
          <w:lang w:val="es-ES_tradnl"/>
        </w:rPr>
        <w:t>a</w:t>
      </w:r>
      <w:r w:rsidRPr="00B47DBC">
        <w:rPr>
          <w:rFonts w:ascii="Century Gothic" w:hAnsi="Century Gothic" w:cs="Arial"/>
          <w:spacing w:val="-1"/>
          <w:lang w:val="es-ES_tradnl"/>
        </w:rPr>
        <w:t>d</w:t>
      </w:r>
      <w:r w:rsidRPr="00B47DBC">
        <w:rPr>
          <w:rFonts w:ascii="Century Gothic" w:hAnsi="Century Gothic" w:cs="Arial"/>
          <w:lang w:val="es-ES_tradnl"/>
        </w:rPr>
        <w:t>o</w:t>
      </w:r>
      <w:r w:rsidRPr="00B47DBC">
        <w:rPr>
          <w:rFonts w:ascii="Century Gothic" w:hAnsi="Century Gothic" w:cs="Arial"/>
          <w:spacing w:val="1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-1"/>
          <w:lang w:val="es-ES_tradnl"/>
        </w:rPr>
        <w:t>d</w:t>
      </w:r>
      <w:r w:rsidRPr="00B47DBC">
        <w:rPr>
          <w:rFonts w:ascii="Century Gothic" w:hAnsi="Century Gothic" w:cs="Arial"/>
          <w:lang w:val="es-ES_tradnl"/>
        </w:rPr>
        <w:t>e</w:t>
      </w:r>
      <w:r w:rsidRPr="00B47DBC">
        <w:rPr>
          <w:rFonts w:ascii="Century Gothic" w:hAnsi="Century Gothic" w:cs="Arial"/>
          <w:spacing w:val="1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-3"/>
          <w:lang w:val="es-ES_tradnl"/>
        </w:rPr>
        <w:t>C</w:t>
      </w:r>
      <w:r w:rsidRPr="00B47DBC">
        <w:rPr>
          <w:rFonts w:ascii="Century Gothic" w:hAnsi="Century Gothic" w:cs="Arial"/>
          <w:spacing w:val="1"/>
          <w:lang w:val="es-ES_tradnl"/>
        </w:rPr>
        <w:t>h</w:t>
      </w:r>
      <w:r w:rsidRPr="00B47DBC">
        <w:rPr>
          <w:rFonts w:ascii="Century Gothic" w:hAnsi="Century Gothic" w:cs="Arial"/>
          <w:lang w:val="es-ES_tradnl"/>
        </w:rPr>
        <w:t>ih</w:t>
      </w:r>
      <w:r w:rsidRPr="00B47DBC">
        <w:rPr>
          <w:rFonts w:ascii="Century Gothic" w:hAnsi="Century Gothic" w:cs="Arial"/>
          <w:spacing w:val="1"/>
          <w:lang w:val="es-ES_tradnl"/>
        </w:rPr>
        <w:t>u</w:t>
      </w:r>
      <w:r w:rsidRPr="00B47DBC">
        <w:rPr>
          <w:rFonts w:ascii="Century Gothic" w:hAnsi="Century Gothic" w:cs="Arial"/>
          <w:spacing w:val="-1"/>
          <w:lang w:val="es-ES_tradnl"/>
        </w:rPr>
        <w:t>a</w:t>
      </w:r>
      <w:r w:rsidRPr="00B47DBC">
        <w:rPr>
          <w:rFonts w:ascii="Century Gothic" w:hAnsi="Century Gothic" w:cs="Arial"/>
          <w:spacing w:val="1"/>
          <w:lang w:val="es-ES_tradnl"/>
        </w:rPr>
        <w:t>hu</w:t>
      </w:r>
      <w:r w:rsidRPr="00B47DBC">
        <w:rPr>
          <w:rFonts w:ascii="Century Gothic" w:hAnsi="Century Gothic" w:cs="Arial"/>
          <w:lang w:val="es-ES_tradnl"/>
        </w:rPr>
        <w:t>a</w:t>
      </w:r>
      <w:r w:rsidRPr="00B47DBC">
        <w:rPr>
          <w:rFonts w:ascii="Century Gothic" w:hAnsi="Century Gothic" w:cs="Arial"/>
          <w:spacing w:val="9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a</w:t>
      </w:r>
      <w:r w:rsidRPr="00B47DBC">
        <w:rPr>
          <w:rFonts w:ascii="Century Gothic" w:hAnsi="Century Gothic" w:cs="Arial"/>
          <w:spacing w:val="9"/>
          <w:lang w:val="es-ES_tradnl"/>
        </w:rPr>
        <w:t xml:space="preserve"> </w:t>
      </w:r>
      <w:r w:rsidRPr="00B47DBC">
        <w:rPr>
          <w:rFonts w:ascii="Century Gothic" w:hAnsi="Century Gothic" w:cs="Arial"/>
          <w:lang w:val="es-ES_tradnl"/>
        </w:rPr>
        <w:t>los</w:t>
      </w:r>
      <w:r w:rsidR="006B0D0C">
        <w:rPr>
          <w:rFonts w:ascii="Century Gothic" w:hAnsi="Century Gothic" w:cs="Arial"/>
          <w:lang w:val="es-ES_tradnl"/>
        </w:rPr>
        <w:t xml:space="preserve"> </w:t>
      </w:r>
      <w:r w:rsidR="00905EB9">
        <w:rPr>
          <w:rFonts w:ascii="Century Gothic" w:hAnsi="Century Gothic" w:cs="Arial"/>
          <w:lang w:val="es-ES_tradnl"/>
        </w:rPr>
        <w:t xml:space="preserve">24 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d</w:t>
      </w:r>
      <w:r w:rsidRPr="00B47DBC">
        <w:rPr>
          <w:rFonts w:ascii="Century Gothic" w:hAnsi="Century Gothic" w:cs="Arial"/>
          <w:spacing w:val="-2"/>
          <w:position w:val="-1"/>
          <w:lang w:val="es-ES_tradnl"/>
        </w:rPr>
        <w:t>í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a</w:t>
      </w:r>
      <w:r w:rsidRPr="00B47DBC">
        <w:rPr>
          <w:rFonts w:ascii="Century Gothic" w:hAnsi="Century Gothic" w:cs="Arial"/>
          <w:position w:val="-1"/>
          <w:lang w:val="es-ES_tradnl"/>
        </w:rPr>
        <w:t>s</w:t>
      </w:r>
      <w:r w:rsidRPr="00B47DBC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de</w:t>
      </w:r>
      <w:r w:rsidRPr="00B47DBC">
        <w:rPr>
          <w:rFonts w:ascii="Century Gothic" w:hAnsi="Century Gothic" w:cs="Arial"/>
          <w:position w:val="-1"/>
          <w:lang w:val="es-ES_tradnl"/>
        </w:rPr>
        <w:t>l</w:t>
      </w:r>
      <w:r w:rsidRPr="00B47DBC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me</w:t>
      </w:r>
      <w:r w:rsidRPr="00B47DBC">
        <w:rPr>
          <w:rFonts w:ascii="Century Gothic" w:hAnsi="Century Gothic" w:cs="Arial"/>
          <w:position w:val="-1"/>
          <w:lang w:val="es-ES_tradnl"/>
        </w:rPr>
        <w:t>s</w:t>
      </w:r>
      <w:r w:rsidRPr="00B47DBC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d</w:t>
      </w:r>
      <w:r w:rsidR="00BC6BA5" w:rsidRPr="00B47DBC">
        <w:rPr>
          <w:rFonts w:ascii="Century Gothic" w:hAnsi="Century Gothic" w:cs="Arial"/>
          <w:position w:val="-1"/>
          <w:lang w:val="es-ES_tradnl"/>
        </w:rPr>
        <w:t>e mayo</w:t>
      </w:r>
      <w:r w:rsidR="00B15E8B" w:rsidRPr="00B47DBC">
        <w:rPr>
          <w:rFonts w:ascii="Century Gothic" w:hAnsi="Century Gothic" w:cs="Arial"/>
          <w:spacing w:val="-1"/>
          <w:position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de</w:t>
      </w:r>
      <w:r w:rsidRPr="00B47DBC">
        <w:rPr>
          <w:rFonts w:ascii="Century Gothic" w:hAnsi="Century Gothic" w:cs="Arial"/>
          <w:position w:val="-1"/>
          <w:lang w:val="es-ES_tradnl"/>
        </w:rPr>
        <w:t>l</w:t>
      </w:r>
      <w:r w:rsidRPr="00B47DBC">
        <w:rPr>
          <w:rFonts w:ascii="Century Gothic" w:hAnsi="Century Gothic" w:cs="Arial"/>
          <w:spacing w:val="-2"/>
          <w:position w:val="-1"/>
          <w:lang w:val="es-ES_tradnl"/>
        </w:rPr>
        <w:t xml:space="preserve"> </w:t>
      </w:r>
      <w:r w:rsidRPr="00B47DBC">
        <w:rPr>
          <w:rFonts w:ascii="Century Gothic" w:hAnsi="Century Gothic" w:cs="Arial"/>
          <w:spacing w:val="1"/>
          <w:position w:val="-1"/>
          <w:lang w:val="es-ES_tradnl"/>
        </w:rPr>
        <w:t>2</w:t>
      </w:r>
      <w:r w:rsidRPr="00B47DBC">
        <w:rPr>
          <w:rFonts w:ascii="Century Gothic" w:hAnsi="Century Gothic" w:cs="Arial"/>
          <w:spacing w:val="-1"/>
          <w:position w:val="-1"/>
          <w:lang w:val="es-ES_tradnl"/>
        </w:rPr>
        <w:t>0</w:t>
      </w:r>
      <w:r w:rsidR="0041424F" w:rsidRPr="00B47DBC">
        <w:rPr>
          <w:rFonts w:ascii="Century Gothic" w:hAnsi="Century Gothic" w:cs="Arial"/>
          <w:spacing w:val="1"/>
          <w:position w:val="-1"/>
          <w:lang w:val="es-ES_tradnl"/>
        </w:rPr>
        <w:t>22</w:t>
      </w:r>
      <w:r w:rsidRPr="00B47DBC">
        <w:rPr>
          <w:rFonts w:ascii="Century Gothic" w:hAnsi="Century Gothic" w:cs="Arial"/>
          <w:position w:val="-1"/>
          <w:lang w:val="es-ES_tradnl"/>
        </w:rPr>
        <w:t>.</w:t>
      </w:r>
    </w:p>
    <w:p w14:paraId="297A8A27" w14:textId="4972B408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3598"/>
        <w:jc w:val="both"/>
        <w:rPr>
          <w:rFonts w:ascii="Century Gothic" w:hAnsi="Century Gothic" w:cs="Arial"/>
          <w:b/>
          <w:bCs/>
          <w:spacing w:val="-5"/>
          <w:lang w:val="es-ES_tradnl"/>
        </w:rPr>
      </w:pPr>
    </w:p>
    <w:p w14:paraId="5D12CD44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left="3576" w:right="3598"/>
        <w:jc w:val="center"/>
        <w:rPr>
          <w:rFonts w:ascii="Century Gothic" w:hAnsi="Century Gothic" w:cs="Arial"/>
          <w:lang w:val="es-ES_tradnl"/>
        </w:rPr>
      </w:pPr>
      <w:r w:rsidRPr="00B47DBC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B47DBC">
        <w:rPr>
          <w:rFonts w:ascii="Century Gothic" w:hAnsi="Century Gothic" w:cs="Arial"/>
          <w:b/>
          <w:bCs/>
          <w:spacing w:val="2"/>
          <w:lang w:val="es-ES_tradnl"/>
        </w:rPr>
        <w:t>T</w:t>
      </w:r>
      <w:r w:rsidRPr="00B47DBC">
        <w:rPr>
          <w:rFonts w:ascii="Century Gothic" w:hAnsi="Century Gothic" w:cs="Arial"/>
          <w:b/>
          <w:bCs/>
          <w:lang w:val="es-ES_tradnl"/>
        </w:rPr>
        <w:t>EN</w:t>
      </w:r>
      <w:r w:rsidRPr="00B47DBC">
        <w:rPr>
          <w:rFonts w:ascii="Century Gothic" w:hAnsi="Century Gothic" w:cs="Arial"/>
          <w:b/>
          <w:bCs/>
          <w:spacing w:val="4"/>
          <w:lang w:val="es-ES_tradnl"/>
        </w:rPr>
        <w:t>T</w:t>
      </w:r>
      <w:r w:rsidRPr="00B47DBC">
        <w:rPr>
          <w:rFonts w:ascii="Century Gothic" w:hAnsi="Century Gothic" w:cs="Arial"/>
          <w:b/>
          <w:bCs/>
          <w:spacing w:val="-5"/>
          <w:lang w:val="es-ES_tradnl"/>
        </w:rPr>
        <w:t>A</w:t>
      </w:r>
      <w:r w:rsidRPr="00B47DBC">
        <w:rPr>
          <w:rFonts w:ascii="Century Gothic" w:hAnsi="Century Gothic" w:cs="Arial"/>
          <w:b/>
          <w:bCs/>
          <w:spacing w:val="1"/>
          <w:lang w:val="es-ES_tradnl"/>
        </w:rPr>
        <w:t>M</w:t>
      </w:r>
      <w:r w:rsidRPr="00B47DBC">
        <w:rPr>
          <w:rFonts w:ascii="Century Gothic" w:hAnsi="Century Gothic" w:cs="Arial"/>
          <w:b/>
          <w:bCs/>
          <w:lang w:val="es-ES_tradnl"/>
        </w:rPr>
        <w:t>EN</w:t>
      </w:r>
      <w:r w:rsidRPr="00B47DBC">
        <w:rPr>
          <w:rFonts w:ascii="Century Gothic" w:hAnsi="Century Gothic" w:cs="Arial"/>
          <w:b/>
          <w:bCs/>
          <w:spacing w:val="-1"/>
          <w:lang w:val="es-ES_tradnl"/>
        </w:rPr>
        <w:t>T</w:t>
      </w:r>
      <w:r w:rsidRPr="00B47DBC">
        <w:rPr>
          <w:rFonts w:ascii="Century Gothic" w:hAnsi="Century Gothic" w:cs="Arial"/>
          <w:b/>
          <w:bCs/>
          <w:lang w:val="es-ES_tradnl"/>
        </w:rPr>
        <w:t>E</w:t>
      </w:r>
    </w:p>
    <w:p w14:paraId="3559850B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lang w:val="es-ES_tradnl"/>
        </w:rPr>
      </w:pPr>
    </w:p>
    <w:p w14:paraId="486FB9D3" w14:textId="6713147D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lang w:val="es-ES_tradnl"/>
        </w:rPr>
      </w:pPr>
    </w:p>
    <w:p w14:paraId="0138A960" w14:textId="77777777" w:rsidR="00D003A3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Arial"/>
          <w:lang w:val="es-ES_tradnl"/>
        </w:rPr>
      </w:pPr>
    </w:p>
    <w:p w14:paraId="0CE09E6E" w14:textId="62BA1176" w:rsidR="004D342B" w:rsidRPr="00B47DBC" w:rsidRDefault="00D003A3" w:rsidP="00B47DBC">
      <w:pPr>
        <w:widowControl w:val="0"/>
        <w:autoSpaceDE w:val="0"/>
        <w:autoSpaceDN w:val="0"/>
        <w:adjustRightInd w:val="0"/>
        <w:spacing w:line="360" w:lineRule="auto"/>
        <w:ind w:right="86"/>
        <w:jc w:val="center"/>
        <w:rPr>
          <w:rFonts w:ascii="Century Gothic" w:hAnsi="Century Gothic" w:cs="Arial"/>
          <w:b/>
          <w:bCs/>
          <w:lang w:val="es-ES_tradnl"/>
        </w:rPr>
      </w:pPr>
      <w:r w:rsidRPr="00B47DBC">
        <w:rPr>
          <w:rFonts w:ascii="Century Gothic" w:hAnsi="Century Gothic" w:cs="Arial"/>
          <w:b/>
          <w:bCs/>
          <w:lang w:val="es-ES_tradnl"/>
        </w:rPr>
        <w:t xml:space="preserve">DIP. </w:t>
      </w:r>
      <w:r w:rsidR="009543C4" w:rsidRPr="00B47DBC">
        <w:rPr>
          <w:rFonts w:ascii="Century Gothic" w:hAnsi="Century Gothic" w:cs="Arial"/>
          <w:b/>
          <w:bCs/>
          <w:lang w:val="es-ES_tradnl"/>
        </w:rPr>
        <w:t>ISELA MARTÍNEZ DÍAZ</w:t>
      </w:r>
    </w:p>
    <w:p w14:paraId="4070C1F2" w14:textId="211F0AE1" w:rsidR="004D342B" w:rsidRPr="00B47DBC" w:rsidRDefault="004D342B" w:rsidP="00B47DBC">
      <w:pPr>
        <w:widowControl w:val="0"/>
        <w:autoSpaceDE w:val="0"/>
        <w:autoSpaceDN w:val="0"/>
        <w:adjustRightInd w:val="0"/>
        <w:spacing w:line="360" w:lineRule="auto"/>
        <w:ind w:right="86"/>
        <w:jc w:val="both"/>
        <w:rPr>
          <w:rFonts w:ascii="Century Gothic" w:hAnsi="Century Gothic" w:cs="Arial"/>
          <w:b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28"/>
      </w:tblGrid>
      <w:tr w:rsidR="004D342B" w:rsidRPr="00B47DBC" w14:paraId="12F01BFB" w14:textId="77777777" w:rsidTr="005801D7">
        <w:tc>
          <w:tcPr>
            <w:tcW w:w="4600" w:type="dxa"/>
          </w:tcPr>
          <w:p w14:paraId="5BE6B9D4" w14:textId="19C37C21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91C94DE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CC091C0" w14:textId="667AD69D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MARISELA TERRAZAS MUÑOZ</w:t>
            </w:r>
          </w:p>
        </w:tc>
        <w:tc>
          <w:tcPr>
            <w:tcW w:w="4600" w:type="dxa"/>
          </w:tcPr>
          <w:p w14:paraId="035F4577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6368ABA" w14:textId="00EDA70F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2A444CC" w14:textId="11882193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ISMAEL PÉREZ PAVÍA</w:t>
            </w:r>
          </w:p>
        </w:tc>
      </w:tr>
      <w:tr w:rsidR="004D342B" w:rsidRPr="00B47DBC" w14:paraId="58501899" w14:textId="77777777" w:rsidTr="005801D7">
        <w:tc>
          <w:tcPr>
            <w:tcW w:w="4600" w:type="dxa"/>
          </w:tcPr>
          <w:p w14:paraId="1C489707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FF9CC81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B025845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06E25CE" w14:textId="0D52F62D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DIP. ROCÍO GUADALUPE </w:t>
            </w:r>
            <w:r w:rsidR="004F6F7F"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SARMIENTO </w:t>
            </w: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RUFINO</w:t>
            </w:r>
          </w:p>
        </w:tc>
        <w:tc>
          <w:tcPr>
            <w:tcW w:w="4600" w:type="dxa"/>
          </w:tcPr>
          <w:p w14:paraId="19AF89A2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15C73FC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4541EBA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CAD1D76" w14:textId="24B98084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SAÚL MIRELES CORRAL</w:t>
            </w:r>
          </w:p>
        </w:tc>
      </w:tr>
      <w:tr w:rsidR="004D342B" w:rsidRPr="00B47DBC" w14:paraId="612ECECA" w14:textId="77777777" w:rsidTr="005801D7">
        <w:tc>
          <w:tcPr>
            <w:tcW w:w="4600" w:type="dxa"/>
          </w:tcPr>
          <w:p w14:paraId="0D2AFFEC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2D6CCEF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797629C2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3CC9288" w14:textId="53E5412A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GEORGINA ALEJANDRA BUJANDA RÍOS</w:t>
            </w:r>
          </w:p>
        </w:tc>
        <w:tc>
          <w:tcPr>
            <w:tcW w:w="4600" w:type="dxa"/>
          </w:tcPr>
          <w:p w14:paraId="106E3E11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8C53497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907B6AE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A1E22EE" w14:textId="49A61CB1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JOSÉ ALFREDO CHÁVEZ MADRID</w:t>
            </w:r>
          </w:p>
        </w:tc>
      </w:tr>
      <w:tr w:rsidR="004D342B" w:rsidRPr="00B47DBC" w14:paraId="0485E123" w14:textId="77777777" w:rsidTr="005801D7">
        <w:tc>
          <w:tcPr>
            <w:tcW w:w="4600" w:type="dxa"/>
          </w:tcPr>
          <w:p w14:paraId="3638F286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17E04A8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99079EF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D3D97CC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758FAEC" w14:textId="48A9428D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06AFB5C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7C0D6716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BBFFC6A" w14:textId="22463FE1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DIP. </w:t>
            </w:r>
            <w:r w:rsidR="00D146E1"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CARLOS ALFREDO</w:t>
            </w: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 OLSON SAN VICENTE</w:t>
            </w:r>
          </w:p>
        </w:tc>
        <w:tc>
          <w:tcPr>
            <w:tcW w:w="4600" w:type="dxa"/>
          </w:tcPr>
          <w:p w14:paraId="20DEB979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6167302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B75693A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3B58B43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74A09904" w14:textId="7B4DA869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D42B296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8F1076A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F4350F6" w14:textId="0C04A315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DIP. </w:t>
            </w:r>
            <w:r w:rsidR="00D146E1"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 xml:space="preserve">CARLA YAMILETH RIVAS </w:t>
            </w: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MARTÍNEZ</w:t>
            </w:r>
          </w:p>
        </w:tc>
      </w:tr>
      <w:tr w:rsidR="004D342B" w:rsidRPr="00B47DBC" w14:paraId="008557B0" w14:textId="77777777" w:rsidTr="005801D7">
        <w:tc>
          <w:tcPr>
            <w:tcW w:w="4600" w:type="dxa"/>
          </w:tcPr>
          <w:p w14:paraId="462DB276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8119DA3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158844E" w14:textId="2234CCAB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E9C766A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F1AA142" w14:textId="26DB66A3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ROBERTO MARCELINO CARREÓN HUITRÓN</w:t>
            </w:r>
          </w:p>
        </w:tc>
        <w:tc>
          <w:tcPr>
            <w:tcW w:w="4600" w:type="dxa"/>
          </w:tcPr>
          <w:p w14:paraId="6239BF88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430DB1AF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4ED71D0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19B491E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BA91487" w14:textId="0A147FEA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LUIS ALBERTO AGUILAR LOZOYA</w:t>
            </w:r>
          </w:p>
        </w:tc>
      </w:tr>
      <w:tr w:rsidR="004D342B" w:rsidRPr="00B47DBC" w14:paraId="092FF18E" w14:textId="77777777" w:rsidTr="005801D7">
        <w:tc>
          <w:tcPr>
            <w:tcW w:w="4600" w:type="dxa"/>
          </w:tcPr>
          <w:p w14:paraId="6CE69C72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4EDBB93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29871581" w14:textId="77777777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42F4985" w14:textId="1AAD921F" w:rsidR="004D342B" w:rsidRPr="00B47DBC" w:rsidRDefault="004D342B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DIANA IVETTE PEREDA GUTIÉRREZ</w:t>
            </w:r>
          </w:p>
        </w:tc>
        <w:tc>
          <w:tcPr>
            <w:tcW w:w="4600" w:type="dxa"/>
          </w:tcPr>
          <w:p w14:paraId="365A5305" w14:textId="2E7CC464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3F951E8C" w14:textId="77777777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D8D8CAD" w14:textId="77777777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752435C6" w14:textId="03870ED1" w:rsidR="004D342B" w:rsidRPr="00B47DBC" w:rsidRDefault="004D342B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GABRIEL ÁNGEL GARCÍA CANTÚ</w:t>
            </w:r>
          </w:p>
        </w:tc>
      </w:tr>
      <w:tr w:rsidR="005801D7" w:rsidRPr="00B47DBC" w14:paraId="3AC6C7E5" w14:textId="77777777" w:rsidTr="005801D7">
        <w:tc>
          <w:tcPr>
            <w:tcW w:w="4600" w:type="dxa"/>
          </w:tcPr>
          <w:p w14:paraId="4C8015F8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4184843A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B4079BB" w14:textId="77777777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505969B0" w14:textId="17B66CFE" w:rsidR="005801D7" w:rsidRPr="00B47DBC" w:rsidRDefault="005801D7" w:rsidP="00B47DB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YESENIA GUADALUPE REYES CALZADÍAS</w:t>
            </w:r>
          </w:p>
        </w:tc>
        <w:tc>
          <w:tcPr>
            <w:tcW w:w="4600" w:type="dxa"/>
          </w:tcPr>
          <w:p w14:paraId="4A5881DE" w14:textId="77777777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6124AE3B" w14:textId="77777777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0302847A" w14:textId="77777777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</w:p>
          <w:p w14:paraId="11385FFB" w14:textId="6C47367F" w:rsidR="005801D7" w:rsidRPr="00B47DBC" w:rsidRDefault="005801D7" w:rsidP="00B47DBC">
            <w:pPr>
              <w:widowControl w:val="0"/>
              <w:tabs>
                <w:tab w:val="left" w:pos="770"/>
                <w:tab w:val="center" w:pos="2149"/>
              </w:tabs>
              <w:autoSpaceDE w:val="0"/>
              <w:autoSpaceDN w:val="0"/>
              <w:adjustRightInd w:val="0"/>
              <w:spacing w:line="360" w:lineRule="auto"/>
              <w:ind w:right="86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</w:pPr>
            <w:r w:rsidRPr="00B47DBC">
              <w:rPr>
                <w:rFonts w:ascii="Century Gothic" w:hAnsi="Century Gothic" w:cs="Arial"/>
                <w:b/>
                <w:bCs/>
                <w:sz w:val="24"/>
                <w:szCs w:val="24"/>
                <w:lang w:val="es-ES_tradnl"/>
              </w:rPr>
              <w:t>DIP. MARIO HUMBERTO VÁZQUEZ ROBLES</w:t>
            </w:r>
          </w:p>
        </w:tc>
      </w:tr>
    </w:tbl>
    <w:p w14:paraId="7F2CEEFD" w14:textId="623C1EA2" w:rsidR="00D003A3" w:rsidRPr="00B47DBC" w:rsidRDefault="00D003A3" w:rsidP="00B47DBC">
      <w:pPr>
        <w:spacing w:line="360" w:lineRule="auto"/>
        <w:jc w:val="both"/>
        <w:rPr>
          <w:rFonts w:ascii="Century Gothic" w:hAnsi="Century Gothic"/>
          <w:lang w:val="es-ES_tradnl"/>
        </w:rPr>
      </w:pPr>
    </w:p>
    <w:sectPr w:rsidR="00D003A3" w:rsidRPr="00B47DBC" w:rsidSect="001D225F">
      <w:headerReference w:type="default" r:id="rId10"/>
      <w:footerReference w:type="default" r:id="rId11"/>
      <w:pgSz w:w="12240" w:h="15840"/>
      <w:pgMar w:top="1100" w:right="1580" w:bottom="280" w:left="1600" w:header="728" w:footer="100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1F62F3" w14:textId="77777777" w:rsidR="00AD4612" w:rsidRDefault="00AD4612" w:rsidP="00D003A3">
      <w:r>
        <w:separator/>
      </w:r>
    </w:p>
  </w:endnote>
  <w:endnote w:type="continuationSeparator" w:id="0">
    <w:p w14:paraId="2088E808" w14:textId="77777777" w:rsidR="00AD4612" w:rsidRDefault="00AD4612" w:rsidP="00D0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0677E6" w14:textId="059F2F7A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499DC724" wp14:editId="6703534A">
              <wp:simplePos x="0" y="0"/>
              <wp:positionH relativeFrom="page">
                <wp:posOffset>6490335</wp:posOffset>
              </wp:positionH>
              <wp:positionV relativeFrom="page">
                <wp:posOffset>9281795</wp:posOffset>
              </wp:positionV>
              <wp:extent cx="229235" cy="207645"/>
              <wp:effectExtent l="0" t="0" r="18415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9235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F1E4F" w14:textId="7BA901F3" w:rsidR="006B0D0C" w:rsidRPr="00017204" w:rsidRDefault="006B0D0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5" w:lineRule="exact"/>
                            <w:ind w:left="40"/>
                            <w:rPr>
                              <w:rFonts w:ascii="Arial" w:hAnsi="Arial" w:cs="Arial"/>
                            </w:rPr>
                          </w:pP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begin"/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instrText xml:space="preserve"> PAGE </w:instrTex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separate"/>
                          </w:r>
                          <w:r w:rsidR="004079C7">
                            <w:rPr>
                              <w:rFonts w:ascii="Arial" w:hAnsi="Arial" w:cs="Arial"/>
                              <w:noProof/>
                              <w:position w:val="1"/>
                            </w:rPr>
                            <w:t>1</w:t>
                          </w:r>
                          <w:r w:rsidRPr="00017204">
                            <w:rPr>
                              <w:rFonts w:ascii="Arial" w:hAnsi="Arial" w:cs="Arial"/>
                              <w:position w:val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DC7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1.05pt;margin-top:730.85pt;width:18.05pt;height:1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" o:allowincell="f" filled="f" stroked="f">
              <v:path arrowok="t"/>
              <v:textbox inset="0,0,0,0">
                <w:txbxContent>
                  <w:p w14:paraId="070F1E4F" w14:textId="7BA901F3" w:rsidR="006B0D0C" w:rsidRPr="00017204" w:rsidRDefault="006B0D0C">
                    <w:pPr>
                      <w:widowControl w:val="0"/>
                      <w:autoSpaceDE w:val="0"/>
                      <w:autoSpaceDN w:val="0"/>
                      <w:adjustRightInd w:val="0"/>
                      <w:spacing w:line="245" w:lineRule="exact"/>
                      <w:ind w:left="40"/>
                      <w:rPr>
                        <w:rFonts w:ascii="Arial" w:hAnsi="Arial" w:cs="Arial"/>
                      </w:rPr>
                    </w:pP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begin"/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instrText xml:space="preserve"> PAGE </w:instrTex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separate"/>
                    </w:r>
                    <w:r w:rsidR="004079C7">
                      <w:rPr>
                        <w:rFonts w:ascii="Arial" w:hAnsi="Arial" w:cs="Arial"/>
                        <w:noProof/>
                        <w:position w:val="1"/>
                      </w:rPr>
                      <w:t>1</w:t>
                    </w:r>
                    <w:r w:rsidRPr="00017204">
                      <w:rPr>
                        <w:rFonts w:ascii="Arial" w:hAnsi="Arial" w:cs="Arial"/>
                        <w:position w:val="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329C93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2524B" w14:textId="77777777" w:rsidR="00AD4612" w:rsidRDefault="00AD4612" w:rsidP="00D003A3">
      <w:r>
        <w:separator/>
      </w:r>
    </w:p>
  </w:footnote>
  <w:footnote w:type="continuationSeparator" w:id="0">
    <w:p w14:paraId="7643CF48" w14:textId="77777777" w:rsidR="00AD4612" w:rsidRDefault="00AD4612" w:rsidP="00D003A3">
      <w:r>
        <w:continuationSeparator/>
      </w:r>
    </w:p>
  </w:footnote>
  <w:footnote w:id="1">
    <w:p w14:paraId="2AD85184" w14:textId="150E2872" w:rsidR="006B0D0C" w:rsidRPr="00B47DBC" w:rsidRDefault="006B0D0C" w:rsidP="00574FF0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</w:t>
      </w:r>
      <w:r w:rsidRPr="00B47DBC">
        <w:rPr>
          <w:iCs/>
        </w:rPr>
        <w:t>&lt;https://www.elfinanciero.com.mx/economia/2022/02/16/escasez-de-citas-en-el-sat-podria-afectar-cumplimiento-de-declaraciones-fiscales-advierte-el-imcp/&gt;</w:t>
      </w:r>
    </w:p>
  </w:footnote>
  <w:footnote w:id="2">
    <w:p w14:paraId="47BBF3E5" w14:textId="4ADFA2C5" w:rsidR="006B0D0C" w:rsidRPr="00B47DBC" w:rsidRDefault="006B0D0C" w:rsidP="00574FF0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</w:t>
      </w:r>
      <w:r w:rsidRPr="00B47DBC">
        <w:rPr>
          <w:iCs/>
        </w:rPr>
        <w:t xml:space="preserve">&lt;https://www.elfinanciero.com.mx/economia/2022/02/16/escasez-de-citas-en-el-sat-podria-afectar-cumplimiento-de-declaraciones-fiscales-advierte-el-imcp/&gt; </w:t>
      </w:r>
    </w:p>
  </w:footnote>
  <w:footnote w:id="3">
    <w:p w14:paraId="5ECDEE7C" w14:textId="0FCCC3E6" w:rsidR="006B0D0C" w:rsidRPr="00B47DBC" w:rsidRDefault="006B0D0C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https://quickbooks.intuit.com/mx/recursos/controla-tu-negocio/encontrar-citas-sat/</w:t>
      </w:r>
    </w:p>
  </w:footnote>
  <w:footnote w:id="4">
    <w:p w14:paraId="1732E847" w14:textId="77777777" w:rsidR="006B0D0C" w:rsidRPr="00B47DBC" w:rsidRDefault="006B0D0C" w:rsidP="00905FE9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https://elpais.com/mexico/economia/2022-01-20/el-desempleo-no-cede-mexico-registra-21-millones-de-desocupados-al-cierre-de-2021.html</w:t>
      </w:r>
    </w:p>
  </w:footnote>
  <w:footnote w:id="5">
    <w:p w14:paraId="1705A2F1" w14:textId="77777777" w:rsidR="006B0D0C" w:rsidRPr="00B47DBC" w:rsidRDefault="006B0D0C" w:rsidP="00905FE9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https://nortedigital.mx/la-tasa-de-desempleo-aumento-en-chihuahua-al-arranque-del-ano/#:~:text=El%20primer%20trimestre%20de%202021,el%20tercer%20trimestre%20en%204.15.</w:t>
      </w:r>
    </w:p>
  </w:footnote>
  <w:footnote w:id="6">
    <w:p w14:paraId="6E4D1F69" w14:textId="77777777" w:rsidR="006B0D0C" w:rsidRPr="00B47DBC" w:rsidRDefault="006B0D0C" w:rsidP="00BC280E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</w:t>
      </w:r>
      <w:r w:rsidRPr="00B47DBC">
        <w:rPr>
          <w:iCs/>
        </w:rPr>
        <w:t>&lt;</w:t>
      </w:r>
      <w:hyperlink r:id="rId1" w:history="1">
        <w:r w:rsidRPr="00B47DBC">
          <w:rPr>
            <w:rStyle w:val="Hipervnculo"/>
            <w:iCs/>
            <w:color w:val="auto"/>
            <w:u w:val="none"/>
          </w:rPr>
          <w:t>https://www.noticiasdelsoldelalaguna.com.mx/finanzas/dificulta-sat-tramite-a-trabajadores-y-pensionados-temen-quedarse-sin-pago-de-nomina-8201068.html</w:t>
        </w:r>
      </w:hyperlink>
      <w:r w:rsidRPr="00B47DBC">
        <w:rPr>
          <w:iCs/>
        </w:rPr>
        <w:t>&gt;</w:t>
      </w:r>
    </w:p>
  </w:footnote>
  <w:footnote w:id="7">
    <w:p w14:paraId="6A6E56AD" w14:textId="0696DA30" w:rsidR="006B0D0C" w:rsidRPr="00B47DBC" w:rsidRDefault="006B0D0C">
      <w:pPr>
        <w:pStyle w:val="Textonotapie"/>
      </w:pPr>
      <w:r w:rsidRPr="00B47DBC">
        <w:rPr>
          <w:rStyle w:val="Refdenotaalpie"/>
        </w:rPr>
        <w:footnoteRef/>
      </w:r>
      <w:r w:rsidRPr="00B47DBC">
        <w:t xml:space="preserve"> https://www.elfinanciero.com.mx/nacional/2022/04/26/mexico-dice-adios-al-semaforo-epidemiologico-covid/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BB2F7" w14:textId="5B5C30FF" w:rsidR="006B0D0C" w:rsidRPr="003116A2" w:rsidRDefault="006B0D0C" w:rsidP="00E14538">
    <w:pPr>
      <w:widowControl w:val="0"/>
      <w:tabs>
        <w:tab w:val="left" w:pos="5120"/>
      </w:tabs>
      <w:autoSpaceDE w:val="0"/>
      <w:autoSpaceDN w:val="0"/>
      <w:adjustRightInd w:val="0"/>
      <w:spacing w:line="200" w:lineRule="exact"/>
      <w:jc w:val="right"/>
      <w:rPr>
        <w:rFonts w:ascii="Century Gothic" w:hAnsi="Century Gothic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71DB5DF" wp14:editId="2F643163">
          <wp:simplePos x="0" y="0"/>
          <wp:positionH relativeFrom="column">
            <wp:posOffset>5046980</wp:posOffset>
          </wp:positionH>
          <wp:positionV relativeFrom="paragraph">
            <wp:posOffset>-41275</wp:posOffset>
          </wp:positionV>
          <wp:extent cx="1057275" cy="1019175"/>
          <wp:effectExtent l="0" t="0" r="9525" b="9525"/>
          <wp:wrapNone/>
          <wp:docPr id="8" name="Imagen 1" descr="Descripción: LogoCongreso-Final-01 (1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LogoCongreso-Final-01 (1)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EE1B5D5" wp14:editId="52A237AF">
          <wp:simplePos x="0" y="0"/>
          <wp:positionH relativeFrom="column">
            <wp:posOffset>-114300</wp:posOffset>
          </wp:positionH>
          <wp:positionV relativeFrom="paragraph">
            <wp:posOffset>33020</wp:posOffset>
          </wp:positionV>
          <wp:extent cx="869950" cy="869758"/>
          <wp:effectExtent l="0" t="0" r="6350" b="0"/>
          <wp:wrapNone/>
          <wp:docPr id="3" name="Imagen 3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9950" cy="869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84F0A5" w14:textId="40F56A9F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9D709BE" wp14:editId="2E25837B">
              <wp:simplePos x="0" y="0"/>
              <wp:positionH relativeFrom="page">
                <wp:posOffset>2774950</wp:posOffset>
              </wp:positionH>
              <wp:positionV relativeFrom="page">
                <wp:posOffset>495300</wp:posOffset>
              </wp:positionV>
              <wp:extent cx="4234180" cy="457200"/>
              <wp:effectExtent l="0" t="0" r="1397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3418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="http://schemas.microsoft.com/office/drawing/2014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7D648" w14:textId="77777777" w:rsidR="006B0D0C" w:rsidRDefault="006B0D0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79D709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.5pt;margin-top:39pt;width:33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" o:allowincell="f" filled="f" stroked="f">
              <v:path arrowok="t"/>
              <v:textbox inset="0,0,0,0">
                <w:txbxContent>
                  <w:p w14:paraId="1B17D648" w14:textId="77777777" w:rsidR="006B0D0C" w:rsidRDefault="006B0D0C"/>
                </w:txbxContent>
              </v:textbox>
              <w10:wrap anchorx="page" anchory="page"/>
            </v:shape>
          </w:pict>
        </mc:Fallback>
      </mc:AlternateContent>
    </w:r>
  </w:p>
  <w:p w14:paraId="4510C0B5" w14:textId="2208294F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  <w:r w:rsidRPr="00A9331D">
      <w:rPr>
        <w:rFonts w:ascii="Century Gothic" w:hAnsi="Century Gothic"/>
        <w:i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F03E04" wp14:editId="4BB63E63">
              <wp:simplePos x="0" y="0"/>
              <wp:positionH relativeFrom="column">
                <wp:posOffset>965200</wp:posOffset>
              </wp:positionH>
              <wp:positionV relativeFrom="paragraph">
                <wp:posOffset>71120</wp:posOffset>
              </wp:positionV>
              <wp:extent cx="3867150" cy="411480"/>
              <wp:effectExtent l="0" t="0" r="0" b="762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0" cy="411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2CFA51" w14:textId="2E96320A" w:rsidR="006B0D0C" w:rsidRDefault="006B0D0C" w:rsidP="00A9331D">
                          <w:pPr>
                            <w:jc w:val="right"/>
                          </w:pPr>
                          <w:r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t>“2022</w:t>
                          </w:r>
                          <w:r w:rsidRPr="003116A2">
                            <w:rPr>
                              <w:rFonts w:ascii="Century Gothic" w:hAnsi="Century Gothic"/>
                              <w:i/>
                              <w:sz w:val="20"/>
                              <w:szCs w:val="20"/>
                            </w:rPr>
                            <w:t>, año del centenario de la llegada de la comunidad menonita a Chihuahua</w:t>
                          </w:r>
                          <w:r w:rsidRPr="003116A2">
                            <w:rPr>
                              <w:rFonts w:ascii="Century Gothic" w:hAnsi="Century Gothic" w:cs="Arial"/>
                              <w:i/>
                              <w:iCs/>
                              <w:spacing w:val="-2"/>
                              <w:sz w:val="18"/>
                              <w:szCs w:val="18"/>
                            </w:rPr>
                            <w:t>”</w:t>
                          </w:r>
                          <w:r w:rsidRPr="003116A2">
                            <w:rPr>
                              <w:rFonts w:ascii="Century Gothic" w:hAnsi="Century Gothic" w:cs="Arial"/>
                              <w:i/>
                              <w:iCs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23F03E04" id="Cuadro de texto 2" o:spid="_x0000_s1027" type="#_x0000_t202" style="position:absolute;margin-left:76pt;margin-top:5.6pt;width:304.5pt;height:32.4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" stroked="f">
              <v:textbox style="mso-fit-shape-to-text:t">
                <w:txbxContent>
                  <w:p w14:paraId="752CFA51" w14:textId="2E96320A" w:rsidR="006B0D0C" w:rsidRDefault="006B0D0C" w:rsidP="00A9331D">
                    <w:pPr>
                      <w:jc w:val="right"/>
                    </w:pPr>
                    <w:r>
                      <w:rPr>
                        <w:rFonts w:ascii="Century Gothic" w:hAnsi="Century Gothic"/>
                        <w:i/>
                        <w:sz w:val="20"/>
                        <w:szCs w:val="20"/>
                      </w:rPr>
                      <w:t>“2022</w:t>
                    </w:r>
                    <w:r w:rsidRPr="003116A2">
                      <w:rPr>
                        <w:rFonts w:ascii="Century Gothic" w:hAnsi="Century Gothic"/>
                        <w:i/>
                        <w:sz w:val="20"/>
                        <w:szCs w:val="20"/>
                      </w:rPr>
                      <w:t>, año del centenario de la llegada de la comunidad menonita a Chihuahua</w:t>
                    </w:r>
                    <w:r w:rsidRPr="003116A2">
                      <w:rPr>
                        <w:rFonts w:ascii="Century Gothic" w:hAnsi="Century Gothic" w:cs="Arial"/>
                        <w:i/>
                        <w:iCs/>
                        <w:spacing w:val="-2"/>
                        <w:sz w:val="18"/>
                        <w:szCs w:val="18"/>
                      </w:rPr>
                      <w:t>”</w:t>
                    </w:r>
                    <w:r w:rsidRPr="003116A2">
                      <w:rPr>
                        <w:rFonts w:ascii="Century Gothic" w:hAnsi="Century Gothic" w:cs="Arial"/>
                        <w:i/>
                        <w:iCs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EBDC6A2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179F763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7F147630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4F071EDA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5F375E25" w14:textId="77777777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A23A02F" w14:textId="3E8F8CBD" w:rsidR="006B0D0C" w:rsidRDefault="006B0D0C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619CB"/>
    <w:multiLevelType w:val="multilevel"/>
    <w:tmpl w:val="70F6E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86B63"/>
    <w:multiLevelType w:val="multilevel"/>
    <w:tmpl w:val="EB560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B24F92"/>
    <w:multiLevelType w:val="multilevel"/>
    <w:tmpl w:val="B78C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47722"/>
    <w:multiLevelType w:val="hybridMultilevel"/>
    <w:tmpl w:val="F1469634"/>
    <w:lvl w:ilvl="0" w:tplc="16F4E8B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6867F5F"/>
    <w:multiLevelType w:val="multilevel"/>
    <w:tmpl w:val="55BC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3A3"/>
    <w:rsid w:val="00003675"/>
    <w:rsid w:val="00007E65"/>
    <w:rsid w:val="0001379F"/>
    <w:rsid w:val="00027054"/>
    <w:rsid w:val="0003040A"/>
    <w:rsid w:val="00037592"/>
    <w:rsid w:val="00055E6A"/>
    <w:rsid w:val="00057B09"/>
    <w:rsid w:val="00057F2B"/>
    <w:rsid w:val="00061FF4"/>
    <w:rsid w:val="000700E5"/>
    <w:rsid w:val="00070A99"/>
    <w:rsid w:val="00075DD3"/>
    <w:rsid w:val="00077990"/>
    <w:rsid w:val="000953C8"/>
    <w:rsid w:val="000B4523"/>
    <w:rsid w:val="000B4E5D"/>
    <w:rsid w:val="000E2FB4"/>
    <w:rsid w:val="000E7C08"/>
    <w:rsid w:val="00107DC2"/>
    <w:rsid w:val="001339FF"/>
    <w:rsid w:val="00135EA1"/>
    <w:rsid w:val="00140D4B"/>
    <w:rsid w:val="001530F5"/>
    <w:rsid w:val="00155707"/>
    <w:rsid w:val="001640B5"/>
    <w:rsid w:val="0016774B"/>
    <w:rsid w:val="001705DB"/>
    <w:rsid w:val="00172D2B"/>
    <w:rsid w:val="00176204"/>
    <w:rsid w:val="00193758"/>
    <w:rsid w:val="001A3D2B"/>
    <w:rsid w:val="001B61B2"/>
    <w:rsid w:val="001C7FF1"/>
    <w:rsid w:val="001D225F"/>
    <w:rsid w:val="001F0702"/>
    <w:rsid w:val="002078DF"/>
    <w:rsid w:val="002252DF"/>
    <w:rsid w:val="00240FD6"/>
    <w:rsid w:val="00242F0A"/>
    <w:rsid w:val="00262445"/>
    <w:rsid w:val="0026365A"/>
    <w:rsid w:val="002670EF"/>
    <w:rsid w:val="0027389D"/>
    <w:rsid w:val="0027707C"/>
    <w:rsid w:val="00291159"/>
    <w:rsid w:val="00297B08"/>
    <w:rsid w:val="002A2A12"/>
    <w:rsid w:val="002A68C8"/>
    <w:rsid w:val="002A76CC"/>
    <w:rsid w:val="002C270C"/>
    <w:rsid w:val="002C44E3"/>
    <w:rsid w:val="002C54EC"/>
    <w:rsid w:val="002C6852"/>
    <w:rsid w:val="002D3DB3"/>
    <w:rsid w:val="002D4755"/>
    <w:rsid w:val="002D4D34"/>
    <w:rsid w:val="002E0739"/>
    <w:rsid w:val="002F3811"/>
    <w:rsid w:val="002F4C79"/>
    <w:rsid w:val="002F6F42"/>
    <w:rsid w:val="003001E7"/>
    <w:rsid w:val="003064AB"/>
    <w:rsid w:val="003116A2"/>
    <w:rsid w:val="00322E6E"/>
    <w:rsid w:val="00324FCF"/>
    <w:rsid w:val="003307AC"/>
    <w:rsid w:val="00344CE3"/>
    <w:rsid w:val="003544A0"/>
    <w:rsid w:val="00364471"/>
    <w:rsid w:val="003702F6"/>
    <w:rsid w:val="00373930"/>
    <w:rsid w:val="00373995"/>
    <w:rsid w:val="0037634C"/>
    <w:rsid w:val="00382497"/>
    <w:rsid w:val="00383FE4"/>
    <w:rsid w:val="003A1130"/>
    <w:rsid w:val="003A56A0"/>
    <w:rsid w:val="003C7B71"/>
    <w:rsid w:val="003D7EB3"/>
    <w:rsid w:val="003E084A"/>
    <w:rsid w:val="003E4633"/>
    <w:rsid w:val="003F2050"/>
    <w:rsid w:val="003F6176"/>
    <w:rsid w:val="003F7B4F"/>
    <w:rsid w:val="004079C7"/>
    <w:rsid w:val="0041186C"/>
    <w:rsid w:val="0041424F"/>
    <w:rsid w:val="0043443A"/>
    <w:rsid w:val="0044301E"/>
    <w:rsid w:val="00443396"/>
    <w:rsid w:val="00443CBE"/>
    <w:rsid w:val="00443DB7"/>
    <w:rsid w:val="004440BD"/>
    <w:rsid w:val="00451610"/>
    <w:rsid w:val="00452382"/>
    <w:rsid w:val="004701CE"/>
    <w:rsid w:val="00473535"/>
    <w:rsid w:val="0049332A"/>
    <w:rsid w:val="004A1FD6"/>
    <w:rsid w:val="004B4FAA"/>
    <w:rsid w:val="004B6A2E"/>
    <w:rsid w:val="004C2758"/>
    <w:rsid w:val="004C3E71"/>
    <w:rsid w:val="004D342B"/>
    <w:rsid w:val="004D54A8"/>
    <w:rsid w:val="004E614A"/>
    <w:rsid w:val="004F4B8C"/>
    <w:rsid w:val="004F551C"/>
    <w:rsid w:val="004F5DB2"/>
    <w:rsid w:val="004F6F7F"/>
    <w:rsid w:val="00516F5D"/>
    <w:rsid w:val="00521E03"/>
    <w:rsid w:val="00525008"/>
    <w:rsid w:val="005312E2"/>
    <w:rsid w:val="00531545"/>
    <w:rsid w:val="0053703A"/>
    <w:rsid w:val="00544407"/>
    <w:rsid w:val="00552746"/>
    <w:rsid w:val="00562B70"/>
    <w:rsid w:val="00573DD8"/>
    <w:rsid w:val="00574FF0"/>
    <w:rsid w:val="00576336"/>
    <w:rsid w:val="005801D7"/>
    <w:rsid w:val="00594315"/>
    <w:rsid w:val="005A3087"/>
    <w:rsid w:val="005A4BDD"/>
    <w:rsid w:val="005B65C6"/>
    <w:rsid w:val="005D086A"/>
    <w:rsid w:val="005D5CE3"/>
    <w:rsid w:val="005E4E8A"/>
    <w:rsid w:val="00605EBC"/>
    <w:rsid w:val="006161BF"/>
    <w:rsid w:val="00654D9B"/>
    <w:rsid w:val="00657F1F"/>
    <w:rsid w:val="0066479D"/>
    <w:rsid w:val="00674D90"/>
    <w:rsid w:val="00680324"/>
    <w:rsid w:val="00686C2F"/>
    <w:rsid w:val="0069784C"/>
    <w:rsid w:val="006A08D1"/>
    <w:rsid w:val="006B0D0C"/>
    <w:rsid w:val="006B2702"/>
    <w:rsid w:val="006B7704"/>
    <w:rsid w:val="006C5A6B"/>
    <w:rsid w:val="006E70A3"/>
    <w:rsid w:val="006F6A31"/>
    <w:rsid w:val="007025A4"/>
    <w:rsid w:val="0070633D"/>
    <w:rsid w:val="00733669"/>
    <w:rsid w:val="007352D7"/>
    <w:rsid w:val="00735DF9"/>
    <w:rsid w:val="00742371"/>
    <w:rsid w:val="00750412"/>
    <w:rsid w:val="0076147E"/>
    <w:rsid w:val="00773826"/>
    <w:rsid w:val="00790994"/>
    <w:rsid w:val="0079102F"/>
    <w:rsid w:val="00796278"/>
    <w:rsid w:val="007A5F78"/>
    <w:rsid w:val="007B078D"/>
    <w:rsid w:val="007C1F42"/>
    <w:rsid w:val="007D55D1"/>
    <w:rsid w:val="007D6885"/>
    <w:rsid w:val="007D6DDB"/>
    <w:rsid w:val="007E1535"/>
    <w:rsid w:val="007E3411"/>
    <w:rsid w:val="007F7246"/>
    <w:rsid w:val="00800347"/>
    <w:rsid w:val="008020D3"/>
    <w:rsid w:val="00804AD4"/>
    <w:rsid w:val="00807E99"/>
    <w:rsid w:val="00825030"/>
    <w:rsid w:val="0084228F"/>
    <w:rsid w:val="008524E2"/>
    <w:rsid w:val="008534E0"/>
    <w:rsid w:val="008555C6"/>
    <w:rsid w:val="00887A71"/>
    <w:rsid w:val="00894D3C"/>
    <w:rsid w:val="00895099"/>
    <w:rsid w:val="008A0487"/>
    <w:rsid w:val="008C1759"/>
    <w:rsid w:val="008D75DE"/>
    <w:rsid w:val="008F3D2F"/>
    <w:rsid w:val="00901F11"/>
    <w:rsid w:val="00905EB9"/>
    <w:rsid w:val="00905FE9"/>
    <w:rsid w:val="00907C82"/>
    <w:rsid w:val="009136CE"/>
    <w:rsid w:val="00925EAD"/>
    <w:rsid w:val="009425C3"/>
    <w:rsid w:val="009543C4"/>
    <w:rsid w:val="00960159"/>
    <w:rsid w:val="009679A2"/>
    <w:rsid w:val="00971E48"/>
    <w:rsid w:val="009744F0"/>
    <w:rsid w:val="009820F5"/>
    <w:rsid w:val="009857E3"/>
    <w:rsid w:val="009C4069"/>
    <w:rsid w:val="009F691B"/>
    <w:rsid w:val="00A144E6"/>
    <w:rsid w:val="00A16016"/>
    <w:rsid w:val="00A203FB"/>
    <w:rsid w:val="00A26427"/>
    <w:rsid w:val="00A27536"/>
    <w:rsid w:val="00A35DBA"/>
    <w:rsid w:val="00A37447"/>
    <w:rsid w:val="00A404D6"/>
    <w:rsid w:val="00A53DFC"/>
    <w:rsid w:val="00A57AB5"/>
    <w:rsid w:val="00A669CF"/>
    <w:rsid w:val="00A82B02"/>
    <w:rsid w:val="00A92464"/>
    <w:rsid w:val="00A9331D"/>
    <w:rsid w:val="00AB51DE"/>
    <w:rsid w:val="00AB5308"/>
    <w:rsid w:val="00AB6DA5"/>
    <w:rsid w:val="00AC1668"/>
    <w:rsid w:val="00AC5439"/>
    <w:rsid w:val="00AC635D"/>
    <w:rsid w:val="00AD209D"/>
    <w:rsid w:val="00AD4612"/>
    <w:rsid w:val="00AD60DE"/>
    <w:rsid w:val="00AE45BD"/>
    <w:rsid w:val="00AE461B"/>
    <w:rsid w:val="00AE53AE"/>
    <w:rsid w:val="00AE60B1"/>
    <w:rsid w:val="00AF0E39"/>
    <w:rsid w:val="00AF45A7"/>
    <w:rsid w:val="00B11610"/>
    <w:rsid w:val="00B13F21"/>
    <w:rsid w:val="00B15E8B"/>
    <w:rsid w:val="00B4557B"/>
    <w:rsid w:val="00B47DBC"/>
    <w:rsid w:val="00B52817"/>
    <w:rsid w:val="00B55A40"/>
    <w:rsid w:val="00B67B42"/>
    <w:rsid w:val="00B9455A"/>
    <w:rsid w:val="00B96E6C"/>
    <w:rsid w:val="00BA63FF"/>
    <w:rsid w:val="00BC280E"/>
    <w:rsid w:val="00BC6BA5"/>
    <w:rsid w:val="00BD4381"/>
    <w:rsid w:val="00BD550E"/>
    <w:rsid w:val="00BE3413"/>
    <w:rsid w:val="00BF664E"/>
    <w:rsid w:val="00C00256"/>
    <w:rsid w:val="00C04067"/>
    <w:rsid w:val="00C042CD"/>
    <w:rsid w:val="00C04EDF"/>
    <w:rsid w:val="00C10C8E"/>
    <w:rsid w:val="00C1453C"/>
    <w:rsid w:val="00C201F9"/>
    <w:rsid w:val="00C51D91"/>
    <w:rsid w:val="00C51F59"/>
    <w:rsid w:val="00C556F6"/>
    <w:rsid w:val="00C61292"/>
    <w:rsid w:val="00C74874"/>
    <w:rsid w:val="00C821FA"/>
    <w:rsid w:val="00C822C3"/>
    <w:rsid w:val="00C9228D"/>
    <w:rsid w:val="00CA1E8F"/>
    <w:rsid w:val="00CA27C3"/>
    <w:rsid w:val="00CC54F2"/>
    <w:rsid w:val="00CD3D77"/>
    <w:rsid w:val="00CD5471"/>
    <w:rsid w:val="00CE0F4B"/>
    <w:rsid w:val="00D003A3"/>
    <w:rsid w:val="00D03A34"/>
    <w:rsid w:val="00D146E1"/>
    <w:rsid w:val="00D20FD6"/>
    <w:rsid w:val="00D318C3"/>
    <w:rsid w:val="00D47822"/>
    <w:rsid w:val="00D711E5"/>
    <w:rsid w:val="00D83A42"/>
    <w:rsid w:val="00D90FA1"/>
    <w:rsid w:val="00D92C34"/>
    <w:rsid w:val="00DA04A8"/>
    <w:rsid w:val="00DA4E40"/>
    <w:rsid w:val="00DB5DF6"/>
    <w:rsid w:val="00DD4034"/>
    <w:rsid w:val="00DE47D3"/>
    <w:rsid w:val="00DF7DE9"/>
    <w:rsid w:val="00E10E8B"/>
    <w:rsid w:val="00E14538"/>
    <w:rsid w:val="00E3010E"/>
    <w:rsid w:val="00E40597"/>
    <w:rsid w:val="00E4206D"/>
    <w:rsid w:val="00E43B25"/>
    <w:rsid w:val="00E43CAA"/>
    <w:rsid w:val="00E527A5"/>
    <w:rsid w:val="00E639DC"/>
    <w:rsid w:val="00E65FDA"/>
    <w:rsid w:val="00E8470F"/>
    <w:rsid w:val="00E92ED9"/>
    <w:rsid w:val="00E9589F"/>
    <w:rsid w:val="00EA0B9F"/>
    <w:rsid w:val="00EA1581"/>
    <w:rsid w:val="00EB283E"/>
    <w:rsid w:val="00EB569E"/>
    <w:rsid w:val="00EB6A4A"/>
    <w:rsid w:val="00EE24E9"/>
    <w:rsid w:val="00EE5278"/>
    <w:rsid w:val="00EF0EB1"/>
    <w:rsid w:val="00EF1B41"/>
    <w:rsid w:val="00EF7D4F"/>
    <w:rsid w:val="00F075DF"/>
    <w:rsid w:val="00F35150"/>
    <w:rsid w:val="00F46475"/>
    <w:rsid w:val="00F46C7E"/>
    <w:rsid w:val="00F535D2"/>
    <w:rsid w:val="00F60170"/>
    <w:rsid w:val="00F60D06"/>
    <w:rsid w:val="00F720A8"/>
    <w:rsid w:val="00F846B4"/>
    <w:rsid w:val="00FA5350"/>
    <w:rsid w:val="00FA6185"/>
    <w:rsid w:val="00FA636F"/>
    <w:rsid w:val="00FD1F86"/>
    <w:rsid w:val="00FD4972"/>
    <w:rsid w:val="00FE48B2"/>
    <w:rsid w:val="00FF2A01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93422"/>
  <w14:defaultImageDpi w14:val="300"/>
  <w15:docId w15:val="{8ED7A0D0-08C9-488C-AFD5-933ADF50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Ttulo2">
    <w:name w:val="heading 2"/>
    <w:basedOn w:val="Normal"/>
    <w:link w:val="Ttulo2Car"/>
    <w:uiPriority w:val="9"/>
    <w:qFormat/>
    <w:rsid w:val="00C04ED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D003A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003A3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unhideWhenUsed/>
    <w:rsid w:val="00D003A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D003A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03A3"/>
  </w:style>
  <w:style w:type="paragraph" w:styleId="Prrafodelista">
    <w:name w:val="List Paragraph"/>
    <w:basedOn w:val="Normal"/>
    <w:uiPriority w:val="34"/>
    <w:qFormat/>
    <w:rsid w:val="00D003A3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anormal"/>
    <w:uiPriority w:val="42"/>
    <w:rsid w:val="00D003A3"/>
    <w:rPr>
      <w:rFonts w:ascii="Calibri" w:eastAsia="Times New Roman" w:hAnsi="Calibri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003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3A3"/>
    <w:rPr>
      <w:rFonts w:ascii="Lucida Grande" w:eastAsia="Times New Roman" w:hAnsi="Lucida Grande" w:cs="Lucida Grande"/>
      <w:sz w:val="18"/>
      <w:szCs w:val="18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003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03A3"/>
    <w:rPr>
      <w:rFonts w:ascii="Times New Roman" w:eastAsia="Times New Roman" w:hAnsi="Times New Roman" w:cs="Times New Roman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04EDF"/>
    <w:rPr>
      <w:rFonts w:ascii="Times New Roman" w:eastAsia="Times New Roman" w:hAnsi="Times New Roman" w:cs="Times New Roman"/>
      <w:b/>
      <w:bCs/>
      <w:sz w:val="36"/>
      <w:szCs w:val="36"/>
      <w:lang w:val="es-MX" w:eastAsia="es-MX"/>
    </w:rPr>
  </w:style>
  <w:style w:type="character" w:styleId="nfasis">
    <w:name w:val="Emphasis"/>
    <w:basedOn w:val="Fuentedeprrafopredeter"/>
    <w:uiPriority w:val="20"/>
    <w:qFormat/>
    <w:rsid w:val="002C27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pais.com/sociedad/crisis-del-coronaviru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negi.org.mx/app/saladeprensa/noticia.html?id=7099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oticiasdelsoldelalaguna.com.mx/finanzas/dificulta-sat-tramite-a-trabajadores-y-pensionados-temen-quedarse-sin-pago-de-nomina-8201068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5CCA0-E715-4276-B2B2-756F34AD8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1570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Aguilar</dc:creator>
  <cp:keywords/>
  <dc:description/>
  <cp:lastModifiedBy>Sonia Pérez Chacón</cp:lastModifiedBy>
  <cp:revision>2</cp:revision>
  <dcterms:created xsi:type="dcterms:W3CDTF">2022-05-25T18:16:00Z</dcterms:created>
  <dcterms:modified xsi:type="dcterms:W3CDTF">2022-05-25T18:16:00Z</dcterms:modified>
</cp:coreProperties>
</file>