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028" w:rsidRDefault="006F6028" w:rsidP="006F6028">
      <w:pPr>
        <w:spacing w:after="0" w:line="360" w:lineRule="auto"/>
        <w:jc w:val="both"/>
        <w:rPr>
          <w:rFonts w:ascii="Century Gothic" w:hAnsi="Century Gothic" w:cs="Arial"/>
          <w:b/>
          <w:sz w:val="24"/>
          <w:szCs w:val="24"/>
        </w:rPr>
      </w:pPr>
    </w:p>
    <w:p w:rsidR="000635A0" w:rsidRDefault="000635A0"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bookmarkStart w:id="0" w:name="_GoBack"/>
      <w:bookmarkEnd w:id="0"/>
    </w:p>
    <w:p w:rsidR="006F6028" w:rsidRDefault="006F6028" w:rsidP="006F6028">
      <w:pPr>
        <w:spacing w:after="0" w:line="360" w:lineRule="auto"/>
        <w:jc w:val="both"/>
        <w:rPr>
          <w:rFonts w:ascii="Century Gothic" w:hAnsi="Century Gothic" w:cs="Arial"/>
          <w:sz w:val="24"/>
          <w:szCs w:val="24"/>
        </w:rPr>
      </w:pPr>
    </w:p>
    <w:p w:rsidR="00156DEC" w:rsidRPr="009A1014" w:rsidRDefault="006F6028" w:rsidP="009A1014">
      <w:pPr>
        <w:pStyle w:val="Body"/>
        <w:spacing w:line="360" w:lineRule="auto"/>
        <w:jc w:val="both"/>
        <w:rPr>
          <w:rFonts w:ascii="Century Gothic" w:hAnsi="Century Gothic"/>
          <w:sz w:val="24"/>
        </w:rPr>
      </w:pPr>
      <w:r w:rsidRPr="00C92B21">
        <w:rPr>
          <w:rFonts w:ascii="Century Gothic" w:hAnsi="Century Gothic" w:cs="Arial"/>
          <w:sz w:val="24"/>
          <w:szCs w:val="24"/>
          <w:lang w:val="es-ES_tradnl"/>
        </w:rPr>
        <w:t>Quien suscribe</w:t>
      </w:r>
      <w:r w:rsidRPr="00C92B21">
        <w:rPr>
          <w:rFonts w:ascii="Century Gothic" w:hAnsi="Century Gothic" w:cs="Arial"/>
          <w:b/>
          <w:sz w:val="24"/>
          <w:szCs w:val="24"/>
          <w:lang w:val="es-ES_tradnl"/>
        </w:rPr>
        <w:t>, GEORGINA ALEJANDRA BUJANDA RÍOS</w:t>
      </w:r>
      <w:r w:rsidRPr="00C92B21">
        <w:rPr>
          <w:rFonts w:ascii="Century Gothic" w:hAnsi="Century Gothic"/>
          <w:sz w:val="24"/>
          <w:szCs w:val="24"/>
        </w:rPr>
        <w:t>, en mi carácter de Diputada a la Sexagésima Sexta Legislatura del Co</w:t>
      </w:r>
      <w:r w:rsidR="00E976B9">
        <w:rPr>
          <w:rFonts w:ascii="Century Gothic" w:hAnsi="Century Gothic"/>
          <w:sz w:val="24"/>
          <w:szCs w:val="24"/>
        </w:rPr>
        <w:t>ngreso del Estado de Chihuahua,</w:t>
      </w:r>
      <w:r w:rsidRPr="00C92B21">
        <w:rPr>
          <w:rFonts w:ascii="Century Gothic" w:hAnsi="Century Gothic"/>
          <w:sz w:val="24"/>
          <w:szCs w:val="24"/>
        </w:rPr>
        <w:t xml:space="preserve"> integrante del Grupo Parlamenta</w:t>
      </w:r>
      <w:r w:rsidR="00E976B9">
        <w:rPr>
          <w:rFonts w:ascii="Century Gothic" w:hAnsi="Century Gothic"/>
          <w:sz w:val="24"/>
          <w:szCs w:val="24"/>
        </w:rPr>
        <w:t>rio del Partido Acción</w:t>
      </w:r>
      <w:r w:rsidR="0055034E">
        <w:rPr>
          <w:rFonts w:ascii="Century Gothic" w:hAnsi="Century Gothic"/>
          <w:sz w:val="24"/>
          <w:szCs w:val="24"/>
        </w:rPr>
        <w:t xml:space="preserve"> Nacional</w:t>
      </w:r>
      <w:r w:rsidR="00E976B9">
        <w:rPr>
          <w:rFonts w:ascii="Century Gothic" w:hAnsi="Century Gothic"/>
          <w:sz w:val="24"/>
          <w:szCs w:val="24"/>
        </w:rPr>
        <w:t>,</w:t>
      </w:r>
      <w:r w:rsidRPr="00C92B21">
        <w:rPr>
          <w:rFonts w:ascii="Century Gothic" w:hAnsi="Century Gothic"/>
          <w:sz w:val="24"/>
          <w:szCs w:val="24"/>
        </w:rPr>
        <w:t xml:space="preserve"> con fundamento en lo establecido por los artículos 169 y 174 fracción I, de la Ley Orgánica del Poder Legislativo del Estado de Chihuahua; acudo respetuosamente ante esta Honorable Asamblea a someter a consideración, iniciativa con carácter de </w:t>
      </w:r>
      <w:r w:rsidRPr="00C92B21">
        <w:rPr>
          <w:rFonts w:ascii="Century Gothic" w:hAnsi="Century Gothic"/>
          <w:b/>
          <w:sz w:val="24"/>
          <w:szCs w:val="24"/>
        </w:rPr>
        <w:t>Acuerdo</w:t>
      </w:r>
      <w:r w:rsidR="00AB3662">
        <w:rPr>
          <w:rFonts w:ascii="Century Gothic" w:hAnsi="Century Gothic"/>
          <w:b/>
          <w:sz w:val="24"/>
          <w:szCs w:val="24"/>
        </w:rPr>
        <w:t xml:space="preserve"> de Urgente Resolución</w:t>
      </w:r>
      <w:r w:rsidRPr="00C92B21">
        <w:rPr>
          <w:rFonts w:ascii="Century Gothic" w:hAnsi="Century Gothic"/>
          <w:sz w:val="24"/>
          <w:szCs w:val="24"/>
        </w:rPr>
        <w:t xml:space="preserve">, </w:t>
      </w:r>
      <w:r w:rsidR="00C91F04">
        <w:rPr>
          <w:rFonts w:ascii="Century Gothic" w:hAnsi="Century Gothic" w:cs="Arial"/>
          <w:sz w:val="24"/>
          <w:szCs w:val="24"/>
        </w:rPr>
        <w:t>a fin de exhortar</w:t>
      </w:r>
      <w:r w:rsidR="00D446F5">
        <w:rPr>
          <w:rFonts w:ascii="Century Gothic" w:hAnsi="Century Gothic" w:cs="Arial"/>
          <w:sz w:val="24"/>
          <w:szCs w:val="24"/>
        </w:rPr>
        <w:t xml:space="preserve"> a la Cámara de Diputados del H. Congreso de la Unión</w:t>
      </w:r>
      <w:r w:rsidR="001C64CD">
        <w:rPr>
          <w:rFonts w:ascii="Century Gothic" w:hAnsi="Century Gothic" w:cs="Arial"/>
          <w:sz w:val="24"/>
          <w:szCs w:val="24"/>
        </w:rPr>
        <w:t xml:space="preserve">, para que en el uso de sus atribuciones y facultades, asegure los recursos necesarios para las instancias de seguridad pública en el país y no militarice el Presupuesto de Egresos de la Federación para el ejercicio fiscal 2021, </w:t>
      </w:r>
      <w:r w:rsidRPr="00C92B21">
        <w:rPr>
          <w:rFonts w:ascii="Century Gothic" w:hAnsi="Century Gothic" w:cs="Arial"/>
          <w:sz w:val="24"/>
          <w:szCs w:val="24"/>
        </w:rPr>
        <w:t>al tenor de la siguiente:</w:t>
      </w:r>
    </w:p>
    <w:p w:rsidR="006F6028" w:rsidRPr="004A40D9" w:rsidRDefault="006F6028" w:rsidP="006F6028">
      <w:pPr>
        <w:spacing w:line="360" w:lineRule="auto"/>
        <w:jc w:val="both"/>
        <w:rPr>
          <w:rFonts w:ascii="Century Gothic" w:hAnsi="Century Gothic" w:cs="Arial"/>
          <w:sz w:val="24"/>
          <w:szCs w:val="24"/>
        </w:rPr>
      </w:pPr>
    </w:p>
    <w:p w:rsidR="006637E9" w:rsidRDefault="006F6028" w:rsidP="006637E9">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E50735" w:rsidRDefault="00EE40A5" w:rsidP="0055034E">
      <w:pPr>
        <w:spacing w:line="360" w:lineRule="auto"/>
        <w:jc w:val="both"/>
        <w:rPr>
          <w:rFonts w:ascii="Century Gothic" w:hAnsi="Century Gothic" w:cs="Arial"/>
          <w:sz w:val="24"/>
          <w:szCs w:val="24"/>
        </w:rPr>
      </w:pPr>
      <w:r>
        <w:rPr>
          <w:rFonts w:ascii="Century Gothic" w:hAnsi="Century Gothic" w:cs="Arial"/>
          <w:sz w:val="24"/>
          <w:szCs w:val="24"/>
        </w:rPr>
        <w:t>El Proyecto de Presupuesto de Egresos, es el instrumento que establece los temas y ejes prioritarios para la administración en turno, ya que es a través de los recursos públicos asignados a cada una de las instancias como las mismas se desarrollan y fortalecen.</w:t>
      </w:r>
    </w:p>
    <w:p w:rsidR="00C64D40" w:rsidRDefault="00EE40A5" w:rsidP="0055034E">
      <w:pPr>
        <w:spacing w:line="360" w:lineRule="auto"/>
        <w:jc w:val="both"/>
        <w:rPr>
          <w:rFonts w:ascii="Century Gothic" w:hAnsi="Century Gothic"/>
          <w:sz w:val="24"/>
          <w:szCs w:val="24"/>
        </w:rPr>
      </w:pPr>
      <w:r>
        <w:rPr>
          <w:rFonts w:ascii="Century Gothic" w:hAnsi="Century Gothic" w:cs="Arial"/>
          <w:sz w:val="24"/>
          <w:szCs w:val="24"/>
        </w:rPr>
        <w:t xml:space="preserve">En este contexto, es alarmante que dentro del proyecto para este 2021, no </w:t>
      </w:r>
      <w:r w:rsidRPr="00C64D40">
        <w:rPr>
          <w:rFonts w:ascii="Century Gothic" w:hAnsi="Century Gothic" w:cs="Arial"/>
          <w:sz w:val="24"/>
          <w:szCs w:val="24"/>
        </w:rPr>
        <w:t xml:space="preserve">sólo se planteé la reducción de los recursos destinados a la seguridad pública, sino que también el capital asignado a </w:t>
      </w:r>
      <w:r w:rsidRPr="00C64D40">
        <w:rPr>
          <w:rFonts w:ascii="Century Gothic" w:hAnsi="Century Gothic"/>
          <w:sz w:val="24"/>
          <w:szCs w:val="24"/>
        </w:rPr>
        <w:t xml:space="preserve">la Guardia Nacional y las </w:t>
      </w:r>
      <w:r w:rsidRPr="00C64D40">
        <w:rPr>
          <w:rFonts w:ascii="Century Gothic" w:hAnsi="Century Gothic"/>
          <w:sz w:val="24"/>
          <w:szCs w:val="24"/>
        </w:rPr>
        <w:lastRenderedPageBreak/>
        <w:t xml:space="preserve">fuerzas armadas, </w:t>
      </w:r>
      <w:r w:rsidRPr="00C64D40">
        <w:rPr>
          <w:rFonts w:ascii="Century Gothic" w:hAnsi="Century Gothic" w:cs="Arial"/>
          <w:sz w:val="24"/>
          <w:szCs w:val="24"/>
        </w:rPr>
        <w:t>se incremente desproporcionadamente</w:t>
      </w:r>
      <w:r w:rsidR="00C64D40" w:rsidRPr="00C64D40">
        <w:rPr>
          <w:rFonts w:ascii="Century Gothic" w:hAnsi="Century Gothic" w:cs="Arial"/>
          <w:sz w:val="24"/>
          <w:szCs w:val="24"/>
        </w:rPr>
        <w:t xml:space="preserve">, </w:t>
      </w:r>
      <w:r w:rsidR="00C64D40" w:rsidRPr="00C64D40">
        <w:rPr>
          <w:rFonts w:ascii="Century Gothic" w:hAnsi="Century Gothic"/>
          <w:sz w:val="24"/>
          <w:szCs w:val="24"/>
        </w:rPr>
        <w:t>principalmente por su involucramien</w:t>
      </w:r>
      <w:r w:rsidR="00C64D40">
        <w:rPr>
          <w:rFonts w:ascii="Century Gothic" w:hAnsi="Century Gothic"/>
          <w:sz w:val="24"/>
          <w:szCs w:val="24"/>
        </w:rPr>
        <w:t xml:space="preserve">to con obras de infraestructura. </w:t>
      </w:r>
    </w:p>
    <w:p w:rsidR="00EE40A5" w:rsidRDefault="00C64D40" w:rsidP="0055034E">
      <w:pPr>
        <w:spacing w:line="360" w:lineRule="auto"/>
        <w:jc w:val="both"/>
        <w:rPr>
          <w:rFonts w:ascii="Century Gothic" w:hAnsi="Century Gothic"/>
          <w:sz w:val="24"/>
          <w:szCs w:val="24"/>
        </w:rPr>
      </w:pPr>
      <w:r>
        <w:rPr>
          <w:rFonts w:ascii="Century Gothic" w:hAnsi="Century Gothic"/>
          <w:sz w:val="24"/>
          <w:szCs w:val="24"/>
        </w:rPr>
        <w:t xml:space="preserve">Lo anterior denota </w:t>
      </w:r>
      <w:r w:rsidR="00EE40A5" w:rsidRPr="00C64D40">
        <w:rPr>
          <w:rFonts w:ascii="Century Gothic" w:hAnsi="Century Gothic" w:cs="Arial"/>
          <w:sz w:val="24"/>
          <w:szCs w:val="24"/>
        </w:rPr>
        <w:t>la prioridad del Gobierno Federa</w:t>
      </w:r>
      <w:r>
        <w:rPr>
          <w:rFonts w:ascii="Century Gothic" w:hAnsi="Century Gothic" w:cs="Arial"/>
          <w:sz w:val="24"/>
          <w:szCs w:val="24"/>
        </w:rPr>
        <w:t>l,</w:t>
      </w:r>
      <w:r w:rsidR="00EE40A5" w:rsidRPr="00C64D40">
        <w:rPr>
          <w:rFonts w:ascii="Century Gothic" w:hAnsi="Century Gothic" w:cs="Arial"/>
          <w:sz w:val="24"/>
          <w:szCs w:val="24"/>
        </w:rPr>
        <w:t xml:space="preserve"> fortalecer a los cuerpos militares, más no así a las corporaciones de seguridad pública</w:t>
      </w:r>
      <w:r w:rsidRPr="00C64D40">
        <w:rPr>
          <w:rFonts w:ascii="Century Gothic" w:hAnsi="Century Gothic" w:cs="Arial"/>
          <w:sz w:val="24"/>
          <w:szCs w:val="24"/>
        </w:rPr>
        <w:t>, ni</w:t>
      </w:r>
      <w:r w:rsidRPr="00C64D40">
        <w:rPr>
          <w:rFonts w:ascii="Century Gothic" w:hAnsi="Century Gothic"/>
          <w:sz w:val="24"/>
          <w:szCs w:val="24"/>
        </w:rPr>
        <w:t xml:space="preserve"> </w:t>
      </w:r>
      <w:r>
        <w:rPr>
          <w:rFonts w:ascii="Century Gothic" w:hAnsi="Century Gothic"/>
          <w:sz w:val="24"/>
          <w:szCs w:val="24"/>
        </w:rPr>
        <w:t xml:space="preserve">tampoco </w:t>
      </w:r>
      <w:r w:rsidRPr="00C64D40">
        <w:rPr>
          <w:rFonts w:ascii="Century Gothic" w:hAnsi="Century Gothic"/>
          <w:sz w:val="24"/>
          <w:szCs w:val="24"/>
        </w:rPr>
        <w:t xml:space="preserve">la operación de los </w:t>
      </w:r>
      <w:r>
        <w:rPr>
          <w:rFonts w:ascii="Century Gothic" w:hAnsi="Century Gothic"/>
          <w:sz w:val="24"/>
          <w:szCs w:val="24"/>
        </w:rPr>
        <w:t>penales federales y</w:t>
      </w:r>
      <w:r w:rsidRPr="00C64D40">
        <w:rPr>
          <w:rFonts w:ascii="Century Gothic" w:hAnsi="Century Gothic"/>
          <w:sz w:val="24"/>
          <w:szCs w:val="24"/>
        </w:rPr>
        <w:t xml:space="preserve"> la atención a las víctimas de la delincuencia</w:t>
      </w:r>
      <w:r>
        <w:rPr>
          <w:rFonts w:ascii="Century Gothic" w:hAnsi="Century Gothic"/>
          <w:sz w:val="24"/>
          <w:szCs w:val="24"/>
        </w:rPr>
        <w:t>.</w:t>
      </w:r>
    </w:p>
    <w:p w:rsidR="00C64D40" w:rsidRDefault="00C64D40" w:rsidP="0055034E">
      <w:pPr>
        <w:spacing w:line="360" w:lineRule="auto"/>
        <w:jc w:val="both"/>
        <w:rPr>
          <w:rFonts w:ascii="Century Gothic" w:hAnsi="Century Gothic"/>
          <w:sz w:val="24"/>
          <w:szCs w:val="24"/>
        </w:rPr>
      </w:pPr>
      <w:r w:rsidRPr="001C67EE">
        <w:rPr>
          <w:rFonts w:ascii="Century Gothic" w:hAnsi="Century Gothic"/>
          <w:sz w:val="24"/>
          <w:szCs w:val="24"/>
        </w:rPr>
        <w:t xml:space="preserve">Como prioridad de la estrategia de seguridad para 2021, el </w:t>
      </w:r>
      <w:r w:rsidR="001C67EE">
        <w:rPr>
          <w:rFonts w:ascii="Century Gothic" w:hAnsi="Century Gothic"/>
          <w:sz w:val="24"/>
          <w:szCs w:val="24"/>
        </w:rPr>
        <w:t xml:space="preserve">PEF </w:t>
      </w:r>
      <w:r w:rsidRPr="001C67EE">
        <w:rPr>
          <w:rFonts w:ascii="Century Gothic" w:hAnsi="Century Gothic"/>
          <w:sz w:val="24"/>
          <w:szCs w:val="24"/>
        </w:rPr>
        <w:t xml:space="preserve">señala la </w:t>
      </w:r>
      <w:r w:rsidRPr="001C67EE">
        <w:rPr>
          <w:rStyle w:val="Textoennegrita"/>
          <w:rFonts w:ascii="Century Gothic" w:hAnsi="Century Gothic"/>
          <w:b w:val="0"/>
          <w:sz w:val="24"/>
          <w:szCs w:val="24"/>
        </w:rPr>
        <w:t>consolidación de la Guardia Nacional</w:t>
      </w:r>
      <w:r w:rsidRPr="001C67EE">
        <w:rPr>
          <w:rFonts w:ascii="Century Gothic" w:hAnsi="Century Gothic"/>
          <w:sz w:val="24"/>
          <w:szCs w:val="24"/>
        </w:rPr>
        <w:t xml:space="preserve"> como uno de los</w:t>
      </w:r>
      <w:r w:rsidRPr="001C67EE">
        <w:rPr>
          <w:rStyle w:val="Textoennegrita"/>
          <w:rFonts w:ascii="Century Gothic" w:hAnsi="Century Gothic"/>
          <w:sz w:val="24"/>
          <w:szCs w:val="24"/>
        </w:rPr>
        <w:t xml:space="preserve"> </w:t>
      </w:r>
      <w:r w:rsidRPr="001C67EE">
        <w:rPr>
          <w:rStyle w:val="Textoennegrita"/>
          <w:rFonts w:ascii="Century Gothic" w:hAnsi="Century Gothic"/>
          <w:b w:val="0"/>
          <w:sz w:val="24"/>
          <w:szCs w:val="24"/>
        </w:rPr>
        <w:t>principales objetivos</w:t>
      </w:r>
      <w:r w:rsidRPr="001C67EE">
        <w:rPr>
          <w:rFonts w:ascii="Century Gothic" w:hAnsi="Century Gothic"/>
          <w:sz w:val="24"/>
          <w:szCs w:val="24"/>
        </w:rPr>
        <w:t xml:space="preserve"> y, para ello, contempla destinarle un presupuesto que asciende a los 35 mil 671 millones 328 mil 458 pesos</w:t>
      </w:r>
      <w:r w:rsidR="001C67EE">
        <w:rPr>
          <w:rFonts w:ascii="Century Gothic" w:hAnsi="Century Gothic"/>
          <w:sz w:val="24"/>
          <w:szCs w:val="24"/>
        </w:rPr>
        <w:t>,</w:t>
      </w:r>
      <w:r w:rsidR="001C67EE" w:rsidRPr="001C67EE">
        <w:rPr>
          <w:rFonts w:ascii="Century Gothic" w:hAnsi="Century Gothic"/>
          <w:sz w:val="28"/>
          <w:szCs w:val="24"/>
        </w:rPr>
        <w:t xml:space="preserve"> </w:t>
      </w:r>
      <w:r w:rsidR="001C67EE" w:rsidRPr="001C67EE">
        <w:rPr>
          <w:rFonts w:ascii="Century Gothic" w:hAnsi="Century Gothic"/>
          <w:sz w:val="24"/>
        </w:rPr>
        <w:t xml:space="preserve">se trata de un incremento de casi el 18% en términos reales, </w:t>
      </w:r>
      <w:r w:rsidR="001C67EE">
        <w:rPr>
          <w:rFonts w:ascii="Century Gothic" w:hAnsi="Century Gothic"/>
          <w:sz w:val="24"/>
        </w:rPr>
        <w:t>es decir</w:t>
      </w:r>
      <w:r w:rsidR="001C67EE" w:rsidRPr="001C67EE">
        <w:rPr>
          <w:rFonts w:ascii="Century Gothic" w:hAnsi="Century Gothic"/>
          <w:sz w:val="24"/>
        </w:rPr>
        <w:t xml:space="preserve"> más de cinco mil millones de pesos por encima de lo contemplado para </w:t>
      </w:r>
      <w:r w:rsidR="001C67EE">
        <w:rPr>
          <w:rFonts w:ascii="Century Gothic" w:hAnsi="Century Gothic"/>
          <w:sz w:val="24"/>
        </w:rPr>
        <w:t>el 2020</w:t>
      </w:r>
      <w:r w:rsidRPr="001C67EE">
        <w:rPr>
          <w:rFonts w:ascii="Century Gothic" w:hAnsi="Century Gothic"/>
          <w:sz w:val="24"/>
          <w:szCs w:val="24"/>
        </w:rPr>
        <w:t>.</w:t>
      </w:r>
      <w:r w:rsidR="001C67EE">
        <w:rPr>
          <w:rStyle w:val="Refdenotaalpie"/>
          <w:rFonts w:ascii="Century Gothic" w:hAnsi="Century Gothic" w:cs="Arial"/>
          <w:sz w:val="24"/>
          <w:szCs w:val="24"/>
        </w:rPr>
        <w:footnoteReference w:id="1"/>
      </w:r>
    </w:p>
    <w:p w:rsidR="001C67EE" w:rsidRDefault="003A5E03" w:rsidP="0055034E">
      <w:pPr>
        <w:spacing w:line="360" w:lineRule="auto"/>
        <w:jc w:val="both"/>
        <w:rPr>
          <w:rFonts w:ascii="Century Gothic" w:hAnsi="Century Gothic"/>
          <w:sz w:val="24"/>
          <w:szCs w:val="24"/>
        </w:rPr>
      </w:pPr>
      <w:r w:rsidRPr="003A5E03">
        <w:rPr>
          <w:rFonts w:ascii="Century Gothic" w:hAnsi="Century Gothic" w:cs="Arial"/>
          <w:sz w:val="24"/>
          <w:szCs w:val="24"/>
        </w:rPr>
        <w:t xml:space="preserve">Sin embargo, </w:t>
      </w:r>
      <w:r w:rsidRPr="003A5E03">
        <w:rPr>
          <w:rFonts w:ascii="Century Gothic" w:hAnsi="Century Gothic"/>
          <w:sz w:val="24"/>
          <w:szCs w:val="24"/>
        </w:rPr>
        <w:t xml:space="preserve">no es todo el que se destinará a la Guardia Nacional. El presupuesto también plantea que la Secretaría de la Defensa Nacional </w:t>
      </w:r>
      <w:r w:rsidR="00D62C5E">
        <w:rPr>
          <w:rFonts w:ascii="Century Gothic" w:hAnsi="Century Gothic"/>
          <w:sz w:val="24"/>
          <w:szCs w:val="24"/>
        </w:rPr>
        <w:t>deberá invertir</w:t>
      </w:r>
      <w:r w:rsidRPr="003A5E03">
        <w:rPr>
          <w:rFonts w:ascii="Century Gothic" w:hAnsi="Century Gothic"/>
          <w:sz w:val="24"/>
          <w:szCs w:val="24"/>
        </w:rPr>
        <w:t xml:space="preserve"> por lo menos 500 millones de pesos para la construcción d</w:t>
      </w:r>
      <w:r w:rsidR="00D62C5E">
        <w:rPr>
          <w:rFonts w:ascii="Century Gothic" w:hAnsi="Century Gothic"/>
          <w:sz w:val="24"/>
          <w:szCs w:val="24"/>
        </w:rPr>
        <w:t>e 76 cuarteles para dicha fuerza</w:t>
      </w:r>
      <w:r w:rsidRPr="003A5E03">
        <w:rPr>
          <w:rFonts w:ascii="Century Gothic" w:hAnsi="Century Gothic"/>
          <w:sz w:val="24"/>
          <w:szCs w:val="24"/>
        </w:rPr>
        <w:t>.</w:t>
      </w:r>
    </w:p>
    <w:p w:rsidR="00D62C5E" w:rsidRPr="00D62C5E" w:rsidRDefault="00D62C5E" w:rsidP="0055034E">
      <w:pPr>
        <w:spacing w:line="360" w:lineRule="auto"/>
        <w:jc w:val="both"/>
        <w:rPr>
          <w:rFonts w:ascii="Century Gothic" w:hAnsi="Century Gothic" w:cs="Arial"/>
          <w:sz w:val="24"/>
          <w:szCs w:val="24"/>
        </w:rPr>
      </w:pPr>
      <w:r w:rsidRPr="00D62C5E">
        <w:rPr>
          <w:rFonts w:ascii="Century Gothic" w:hAnsi="Century Gothic"/>
          <w:sz w:val="24"/>
          <w:szCs w:val="24"/>
        </w:rPr>
        <w:t>Caso contrario, el proyecto de presupuesto, pareciera que prevé un pequeño incremento del 2% en términos reales respecto del ejercicio fiscal pasado, sin embargo, esta alza se justifica en el incremento a la Guardia Nacional, ya que en los demás apartados existen solo reducciones.</w:t>
      </w:r>
    </w:p>
    <w:p w:rsidR="00EE40A5" w:rsidRDefault="00D62C5E" w:rsidP="0055034E">
      <w:pPr>
        <w:spacing w:line="360" w:lineRule="auto"/>
        <w:jc w:val="both"/>
        <w:rPr>
          <w:rFonts w:ascii="Century Gothic" w:hAnsi="Century Gothic"/>
          <w:sz w:val="24"/>
        </w:rPr>
      </w:pPr>
      <w:r w:rsidRPr="00D62C5E">
        <w:rPr>
          <w:rFonts w:ascii="Century Gothic" w:hAnsi="Century Gothic"/>
          <w:sz w:val="24"/>
        </w:rPr>
        <w:t xml:space="preserve">Otro recorte planteado, es en la </w:t>
      </w:r>
      <w:r w:rsidRPr="00D62C5E">
        <w:rPr>
          <w:rStyle w:val="Textoennegrita"/>
          <w:rFonts w:ascii="Century Gothic" w:hAnsi="Century Gothic"/>
          <w:b w:val="0"/>
          <w:sz w:val="24"/>
        </w:rPr>
        <w:t>Comisión Ejecutiva de Atención a Víctimas</w:t>
      </w:r>
      <w:r w:rsidRPr="00D62C5E">
        <w:rPr>
          <w:rFonts w:ascii="Century Gothic" w:hAnsi="Century Gothic"/>
          <w:sz w:val="24"/>
        </w:rPr>
        <w:t>, debido a que se pretenden</w:t>
      </w:r>
      <w:r w:rsidRPr="00D62C5E">
        <w:rPr>
          <w:rStyle w:val="Textoennegrita"/>
          <w:rFonts w:ascii="Century Gothic" w:hAnsi="Century Gothic"/>
          <w:sz w:val="24"/>
        </w:rPr>
        <w:t xml:space="preserve"> </w:t>
      </w:r>
      <w:r w:rsidRPr="00D62C5E">
        <w:rPr>
          <w:rStyle w:val="Textoennegrita"/>
          <w:rFonts w:ascii="Century Gothic" w:hAnsi="Century Gothic"/>
          <w:b w:val="0"/>
          <w:sz w:val="24"/>
        </w:rPr>
        <w:t>destinar 843 millones 727 mil 642 pesos en 2021</w:t>
      </w:r>
      <w:r w:rsidRPr="00D62C5E">
        <w:rPr>
          <w:rFonts w:ascii="Century Gothic" w:hAnsi="Century Gothic"/>
          <w:b/>
          <w:sz w:val="24"/>
        </w:rPr>
        <w:t xml:space="preserve">, </w:t>
      </w:r>
      <w:r w:rsidRPr="00D62C5E">
        <w:rPr>
          <w:rFonts w:ascii="Century Gothic" w:hAnsi="Century Gothic"/>
          <w:sz w:val="24"/>
        </w:rPr>
        <w:t>12 millones menos que lo aprobado  para este año</w:t>
      </w:r>
      <w:r>
        <w:rPr>
          <w:rFonts w:ascii="Century Gothic" w:hAnsi="Century Gothic"/>
          <w:sz w:val="24"/>
        </w:rPr>
        <w:t xml:space="preserve">. </w:t>
      </w:r>
    </w:p>
    <w:p w:rsidR="000D021D" w:rsidRDefault="000D021D" w:rsidP="0055034E">
      <w:pPr>
        <w:spacing w:line="360" w:lineRule="auto"/>
        <w:jc w:val="both"/>
        <w:rPr>
          <w:rFonts w:ascii="Century Gothic" w:hAnsi="Century Gothic"/>
          <w:sz w:val="24"/>
        </w:rPr>
      </w:pPr>
      <w:r w:rsidRPr="000D021D">
        <w:rPr>
          <w:rFonts w:ascii="Century Gothic" w:hAnsi="Century Gothic"/>
          <w:sz w:val="24"/>
        </w:rPr>
        <w:lastRenderedPageBreak/>
        <w:t>De igual manera, para el Fondo de Portaciones para la Seguridad Pública se proponen 7 mil 695 millones 616 mil 328 pesos en 2021, que en términos reales es un avance de cero por ciento respecto del ejercicio inmediato anterior,  como lo establecí con anterioridad ante esta tribuna, con esto, se debilita a los policías más cercanos a la ciudadanía.</w:t>
      </w:r>
    </w:p>
    <w:p w:rsidR="00EB5206" w:rsidRDefault="00EB5206" w:rsidP="0055034E">
      <w:pPr>
        <w:spacing w:line="360" w:lineRule="auto"/>
        <w:jc w:val="both"/>
        <w:rPr>
          <w:rFonts w:ascii="Century Gothic" w:hAnsi="Century Gothic"/>
          <w:sz w:val="24"/>
          <w:szCs w:val="24"/>
        </w:rPr>
      </w:pPr>
      <w:r w:rsidRPr="00EB5206">
        <w:rPr>
          <w:rFonts w:ascii="Century Gothic" w:hAnsi="Century Gothic"/>
          <w:sz w:val="24"/>
          <w:szCs w:val="24"/>
        </w:rPr>
        <w:t>Aunado a lo anterior, la Cámara de Diputados aprobó recientemente la iniciativa que transfiere el control de los puertos a la Secretaría de Marina, así mismo el administrador general de Aduanas, Horacio Duarte, anunció el nombramiento de 16 nuevos funcionarios como encargados de las aduanas marítimas del país, siendo todos ellos, sin excepción ex elementos de la Marina</w:t>
      </w:r>
      <w:r>
        <w:rPr>
          <w:rFonts w:ascii="Century Gothic" w:hAnsi="Century Gothic"/>
          <w:sz w:val="24"/>
          <w:szCs w:val="24"/>
        </w:rPr>
        <w:t>.</w:t>
      </w:r>
    </w:p>
    <w:p w:rsidR="00EB5206" w:rsidRDefault="00EB5206" w:rsidP="0055034E">
      <w:pPr>
        <w:spacing w:line="360" w:lineRule="auto"/>
        <w:jc w:val="both"/>
        <w:rPr>
          <w:rFonts w:ascii="Century Gothic" w:hAnsi="Century Gothic"/>
          <w:sz w:val="24"/>
        </w:rPr>
      </w:pPr>
      <w:r w:rsidRPr="00EB5206">
        <w:rPr>
          <w:rFonts w:ascii="Century Gothic" w:hAnsi="Century Gothic"/>
          <w:sz w:val="24"/>
        </w:rPr>
        <w:t>Con todas estas acciones, se da un paso más en la creciente militarización de la administración pública del país. El ámbito de responsabilidades de las Fuerzas Armadas se ha extendido enormemente en el actual gobierno.</w:t>
      </w:r>
    </w:p>
    <w:p w:rsidR="00EB5206" w:rsidRDefault="00EB5206" w:rsidP="0055034E">
      <w:pPr>
        <w:spacing w:line="360" w:lineRule="auto"/>
        <w:jc w:val="both"/>
        <w:rPr>
          <w:rFonts w:ascii="Century Gothic" w:hAnsi="Century Gothic"/>
          <w:sz w:val="24"/>
          <w:szCs w:val="24"/>
        </w:rPr>
      </w:pPr>
      <w:r>
        <w:rPr>
          <w:rFonts w:ascii="Century Gothic" w:hAnsi="Century Gothic"/>
          <w:sz w:val="24"/>
          <w:szCs w:val="24"/>
        </w:rPr>
        <w:t>Cabe señalar que como lo estableció Alejandro Hope, “l</w:t>
      </w:r>
      <w:r w:rsidRPr="00EB5206">
        <w:rPr>
          <w:rFonts w:ascii="Century Gothic" w:hAnsi="Century Gothic"/>
          <w:sz w:val="24"/>
          <w:szCs w:val="24"/>
        </w:rPr>
        <w:t>a militarización genera fuentes de ingreso para las Fuerzas Armadas fuera del control presupuestal tradicional. Por ejemplo, los gobiernos estatales y municipales han hecho donaciones en especie a la Sedena para la construcción de cuarteles de la Guardia Nacional</w:t>
      </w:r>
      <w:r>
        <w:rPr>
          <w:rFonts w:ascii="Century Gothic" w:hAnsi="Century Gothic"/>
          <w:sz w:val="24"/>
          <w:szCs w:val="24"/>
        </w:rPr>
        <w:t xml:space="preserve">” </w:t>
      </w:r>
    </w:p>
    <w:p w:rsidR="00EB5206" w:rsidRDefault="00801852" w:rsidP="0055034E">
      <w:pPr>
        <w:spacing w:line="360" w:lineRule="auto"/>
        <w:jc w:val="both"/>
        <w:rPr>
          <w:rFonts w:ascii="Century Gothic" w:hAnsi="Century Gothic"/>
          <w:sz w:val="24"/>
          <w:szCs w:val="24"/>
        </w:rPr>
      </w:pPr>
      <w:r>
        <w:rPr>
          <w:rFonts w:ascii="Century Gothic" w:hAnsi="Century Gothic"/>
          <w:sz w:val="24"/>
          <w:szCs w:val="24"/>
        </w:rPr>
        <w:t xml:space="preserve">Ante un escenario en donde los homicidios dolosos, no solo van en aumento, sino que lamentablemente han roto todos los records en nuestro país, el gobierno de la República debilita las corporaciones de seguridad pública así como a las instituciones encargadas de la atención a víctimas de la violencia. </w:t>
      </w:r>
    </w:p>
    <w:p w:rsidR="00801852" w:rsidRDefault="00801852" w:rsidP="0055034E">
      <w:pPr>
        <w:spacing w:line="360" w:lineRule="auto"/>
        <w:jc w:val="both"/>
        <w:rPr>
          <w:rFonts w:ascii="Century Gothic" w:hAnsi="Century Gothic"/>
          <w:sz w:val="24"/>
          <w:szCs w:val="24"/>
        </w:rPr>
      </w:pPr>
      <w:r>
        <w:rPr>
          <w:rFonts w:ascii="Century Gothic" w:hAnsi="Century Gothic"/>
          <w:sz w:val="24"/>
          <w:szCs w:val="24"/>
        </w:rPr>
        <w:t xml:space="preserve">La administración Federal parece que no comprende la distinción entre los conceptos de seguridad pública y seguridad nacional, es impermisible que las fuerzas armadas realicen labores que están fuera de su marco de actuación. </w:t>
      </w:r>
    </w:p>
    <w:p w:rsidR="00801852" w:rsidRPr="00EB5206" w:rsidRDefault="00801852" w:rsidP="0055034E">
      <w:pPr>
        <w:spacing w:line="360" w:lineRule="auto"/>
        <w:jc w:val="both"/>
        <w:rPr>
          <w:rFonts w:ascii="Century Gothic" w:hAnsi="Century Gothic"/>
          <w:sz w:val="24"/>
          <w:szCs w:val="24"/>
        </w:rPr>
      </w:pPr>
    </w:p>
    <w:p w:rsidR="00801852" w:rsidRDefault="00D62C5E" w:rsidP="001E2D52">
      <w:pPr>
        <w:spacing w:line="360" w:lineRule="auto"/>
        <w:jc w:val="both"/>
        <w:rPr>
          <w:rFonts w:ascii="Century Gothic" w:hAnsi="Century Gothic"/>
          <w:sz w:val="24"/>
        </w:rPr>
      </w:pPr>
      <w:r>
        <w:rPr>
          <w:rFonts w:ascii="Century Gothic" w:hAnsi="Century Gothic"/>
          <w:sz w:val="24"/>
        </w:rPr>
        <w:t xml:space="preserve">No queda duda compañeras y compañeros que </w:t>
      </w:r>
      <w:r w:rsidR="00801852">
        <w:rPr>
          <w:rFonts w:ascii="Century Gothic" w:hAnsi="Century Gothic"/>
          <w:sz w:val="24"/>
        </w:rPr>
        <w:t>el gobierno federal,</w:t>
      </w:r>
      <w:r>
        <w:rPr>
          <w:rFonts w:ascii="Century Gothic" w:hAnsi="Century Gothic"/>
          <w:sz w:val="24"/>
        </w:rPr>
        <w:t xml:space="preserve"> prete</w:t>
      </w:r>
      <w:r w:rsidR="000D021D">
        <w:rPr>
          <w:rFonts w:ascii="Century Gothic" w:hAnsi="Century Gothic"/>
          <w:sz w:val="24"/>
        </w:rPr>
        <w:t xml:space="preserve">nde militarizar a nuestro país. Andrés Manuel López Obrador pasó de promover </w:t>
      </w:r>
      <w:r w:rsidR="00EB5206">
        <w:rPr>
          <w:rFonts w:ascii="Century Gothic" w:hAnsi="Century Gothic"/>
          <w:sz w:val="24"/>
        </w:rPr>
        <w:t>“los abrazos y no balazos” a desplegar las fuerzas armadas en las calles de México así como a militarizar el presupuesto</w:t>
      </w:r>
      <w:r w:rsidR="00801852">
        <w:rPr>
          <w:rFonts w:ascii="Century Gothic" w:hAnsi="Century Gothic"/>
          <w:sz w:val="24"/>
        </w:rPr>
        <w:t xml:space="preserve">. </w:t>
      </w:r>
    </w:p>
    <w:p w:rsidR="00801852" w:rsidRDefault="00801852" w:rsidP="001E2D52">
      <w:pPr>
        <w:spacing w:line="360" w:lineRule="auto"/>
        <w:jc w:val="both"/>
        <w:rPr>
          <w:rFonts w:ascii="Century Gothic" w:hAnsi="Century Gothic"/>
          <w:sz w:val="24"/>
        </w:rPr>
      </w:pPr>
      <w:r>
        <w:rPr>
          <w:rFonts w:ascii="Century Gothic" w:hAnsi="Century Gothic"/>
          <w:sz w:val="24"/>
        </w:rPr>
        <w:t>Nadie desconoce de la crisis de seguridad que afrontamos hoy por hoy en México, sin embargo, militariza</w:t>
      </w:r>
      <w:r w:rsidR="009B50EE">
        <w:rPr>
          <w:rFonts w:ascii="Century Gothic" w:hAnsi="Century Gothic"/>
          <w:sz w:val="24"/>
        </w:rPr>
        <w:t>rlo desde el presupuesto</w:t>
      </w:r>
      <w:r>
        <w:rPr>
          <w:rFonts w:ascii="Century Gothic" w:hAnsi="Century Gothic"/>
          <w:sz w:val="24"/>
        </w:rPr>
        <w:t>,</w:t>
      </w:r>
      <w:r w:rsidR="009B50EE">
        <w:rPr>
          <w:rFonts w:ascii="Century Gothic" w:hAnsi="Century Gothic"/>
          <w:sz w:val="24"/>
        </w:rPr>
        <w:t xml:space="preserve"> leyes y en la práctica,</w:t>
      </w:r>
      <w:r>
        <w:rPr>
          <w:rFonts w:ascii="Century Gothic" w:hAnsi="Century Gothic"/>
          <w:sz w:val="24"/>
        </w:rPr>
        <w:t xml:space="preserve"> no es la solución. Se debe de fortalecer a las instancias de seguridad pública a lo largo y ancho de nuestro país</w:t>
      </w:r>
      <w:r w:rsidR="009B50EE">
        <w:rPr>
          <w:rFonts w:ascii="Century Gothic" w:hAnsi="Century Gothic"/>
          <w:sz w:val="24"/>
        </w:rPr>
        <w:t>, los policías municipales y estatales deben de contar con las herramientas necesarias para ejercer su loable labor.</w:t>
      </w:r>
    </w:p>
    <w:p w:rsidR="009B50EE" w:rsidRPr="009B50EE" w:rsidRDefault="009B50EE" w:rsidP="001E2D52">
      <w:pPr>
        <w:spacing w:line="360" w:lineRule="auto"/>
        <w:jc w:val="both"/>
        <w:rPr>
          <w:rFonts w:ascii="Century Gothic" w:hAnsi="Century Gothic"/>
          <w:sz w:val="28"/>
        </w:rPr>
      </w:pPr>
      <w:r w:rsidRPr="009B50EE">
        <w:rPr>
          <w:rFonts w:ascii="Century Gothic" w:hAnsi="Century Gothic"/>
          <w:sz w:val="24"/>
        </w:rPr>
        <w:t>El despliegue de militares en tareas policiales puede ser una demostración de voluntad política de ganarle al crimen y la violencia, pero ojo compañeras y compañeros que el remedio está lejos de asegurar una cura para la enfermedad. </w:t>
      </w:r>
    </w:p>
    <w:p w:rsidR="009B50EE" w:rsidRDefault="009B50EE" w:rsidP="001E2D52">
      <w:pPr>
        <w:spacing w:line="360" w:lineRule="auto"/>
        <w:jc w:val="both"/>
        <w:rPr>
          <w:rFonts w:ascii="Century Gothic" w:hAnsi="Century Gothic"/>
          <w:sz w:val="24"/>
        </w:rPr>
      </w:pPr>
      <w:r>
        <w:rPr>
          <w:rFonts w:ascii="Century Gothic" w:hAnsi="Century Gothic"/>
          <w:sz w:val="24"/>
        </w:rPr>
        <w:t xml:space="preserve">La historia propia, así como las experiencias de otros países dan cuenta de que más que ayudar a combatir la inseguridad, la militarización del país trae consigo grandes consecuencias, como violaciones a derechos humanos. </w:t>
      </w:r>
    </w:p>
    <w:p w:rsidR="009B50EE" w:rsidRPr="009B50EE" w:rsidRDefault="009B50EE" w:rsidP="001E2D52">
      <w:pPr>
        <w:spacing w:line="360" w:lineRule="auto"/>
        <w:jc w:val="both"/>
        <w:rPr>
          <w:rFonts w:ascii="Century Gothic" w:hAnsi="Century Gothic"/>
          <w:sz w:val="24"/>
        </w:rPr>
      </w:pPr>
      <w:r w:rsidRPr="009B50EE">
        <w:rPr>
          <w:rFonts w:ascii="Century Gothic" w:hAnsi="Century Gothic"/>
          <w:sz w:val="24"/>
        </w:rPr>
        <w:t xml:space="preserve">Además, una mayor intervención militar en asuntos de seguridad abre la puerta a mayores intentos de politización y autonomía de las Fuerzas Armadas, así mismo esto significaría </w:t>
      </w:r>
      <w:r w:rsidRPr="009B50EE">
        <w:rPr>
          <w:rStyle w:val="Textoennegrita"/>
          <w:rFonts w:ascii="Century Gothic" w:hAnsi="Century Gothic"/>
          <w:b w:val="0"/>
          <w:sz w:val="24"/>
        </w:rPr>
        <w:t>revertir los progresos que se han logrado en seguridad ciudadana.</w:t>
      </w:r>
    </w:p>
    <w:p w:rsidR="00713418" w:rsidRDefault="009B50EE" w:rsidP="001E2D52">
      <w:pPr>
        <w:spacing w:line="360" w:lineRule="auto"/>
        <w:jc w:val="both"/>
        <w:rPr>
          <w:rFonts w:ascii="Century Gothic" w:hAnsi="Century Gothic"/>
          <w:sz w:val="24"/>
        </w:rPr>
      </w:pPr>
      <w:r w:rsidRPr="009B50EE">
        <w:rPr>
          <w:rFonts w:ascii="Century Gothic" w:hAnsi="Century Gothic"/>
          <w:sz w:val="24"/>
        </w:rPr>
        <w:t>La búsqueda por la seguridad y paz de la ciudadanía, debe ser con un enfoque preventivo y orientado a brindarle oportunidades a las poblaciones más vulnerables que sufren la violenci</w:t>
      </w:r>
      <w:r w:rsidR="00713418">
        <w:rPr>
          <w:rFonts w:ascii="Century Gothic" w:hAnsi="Century Gothic"/>
          <w:sz w:val="24"/>
        </w:rPr>
        <w:t>a.</w:t>
      </w:r>
    </w:p>
    <w:p w:rsidR="00713418" w:rsidRDefault="00713418" w:rsidP="001E2D52">
      <w:pPr>
        <w:spacing w:line="360" w:lineRule="auto"/>
        <w:jc w:val="both"/>
        <w:rPr>
          <w:rFonts w:ascii="Century Gothic" w:hAnsi="Century Gothic"/>
          <w:sz w:val="24"/>
        </w:rPr>
      </w:pPr>
      <w:r>
        <w:rPr>
          <w:rFonts w:ascii="Century Gothic" w:hAnsi="Century Gothic"/>
          <w:sz w:val="24"/>
        </w:rPr>
        <w:t xml:space="preserve">Por todo lo antes mencionado, el Congreso de la Unión debe de buscar que los recursos asignados a la Seguridad Pública incrementen, solo de esta manera, estaremos avanzando en el combate al crimen. </w:t>
      </w:r>
    </w:p>
    <w:p w:rsidR="00713418" w:rsidRDefault="00713418" w:rsidP="001E2D52">
      <w:pPr>
        <w:spacing w:line="360" w:lineRule="auto"/>
        <w:jc w:val="both"/>
        <w:rPr>
          <w:rFonts w:ascii="Century Gothic" w:hAnsi="Century Gothic"/>
          <w:sz w:val="24"/>
        </w:rPr>
      </w:pPr>
      <w:r>
        <w:rPr>
          <w:rFonts w:ascii="Century Gothic" w:hAnsi="Century Gothic"/>
          <w:sz w:val="24"/>
        </w:rPr>
        <w:t>Si bien es cierto, las fuerzas armadas realizan labores</w:t>
      </w:r>
      <w:r w:rsidR="001C64CD">
        <w:rPr>
          <w:rFonts w:ascii="Century Gothic" w:hAnsi="Century Gothic"/>
          <w:sz w:val="24"/>
        </w:rPr>
        <w:t xml:space="preserve"> vitales en nuestro país, estas deben de atender a la propia naturaleza de las mismas, debido a que los elementos que las conforman cuentan con una preparación diversa, no son entrenados para ejercer funciones preventivas o de investigación, son adiestrados para repeler agresiones. </w:t>
      </w:r>
    </w:p>
    <w:p w:rsidR="001C64CD" w:rsidRPr="009B50EE" w:rsidRDefault="001C64CD" w:rsidP="001C64CD">
      <w:pPr>
        <w:spacing w:line="360" w:lineRule="auto"/>
        <w:jc w:val="both"/>
        <w:rPr>
          <w:rFonts w:ascii="Century Gothic" w:hAnsi="Century Gothic"/>
          <w:sz w:val="28"/>
        </w:rPr>
      </w:pPr>
      <w:r>
        <w:rPr>
          <w:rFonts w:ascii="Century Gothic" w:hAnsi="Century Gothic"/>
          <w:sz w:val="24"/>
        </w:rPr>
        <w:t xml:space="preserve">Es nuestro deber como legisladores exigir desde esta tribuna, y trabajar porque las estrategias y mecanismos empleados para combatir la delincuencia en nuestro país, sean los idóneos. </w:t>
      </w:r>
    </w:p>
    <w:p w:rsidR="001C64CD" w:rsidRDefault="001C64CD" w:rsidP="001E2D52">
      <w:pPr>
        <w:spacing w:line="360" w:lineRule="auto"/>
        <w:jc w:val="both"/>
        <w:rPr>
          <w:rFonts w:ascii="Century Gothic" w:hAnsi="Century Gothic"/>
          <w:sz w:val="24"/>
        </w:rPr>
      </w:pPr>
      <w:r>
        <w:rPr>
          <w:rFonts w:ascii="Century Gothic" w:hAnsi="Century Gothic"/>
          <w:sz w:val="24"/>
        </w:rPr>
        <w:t xml:space="preserve">Compañeras y compañeros, no permitamos que a través del presupuesto, se ponga en peligro el arduo trabajo de años realizado en materia de seguridad, pero sobretodo no podemos permitir como legisladores que se ponga en peligro la seguridad y paz de las y los mexicanos. </w:t>
      </w:r>
    </w:p>
    <w:p w:rsidR="006637E9" w:rsidRPr="001E2D52" w:rsidRDefault="006F6028" w:rsidP="001E2D52">
      <w:pPr>
        <w:spacing w:line="360" w:lineRule="auto"/>
        <w:jc w:val="both"/>
        <w:rPr>
          <w:rFonts w:ascii="Century Gothic" w:hAnsi="Century Gothic"/>
          <w:sz w:val="24"/>
          <w:szCs w:val="24"/>
        </w:rPr>
      </w:pPr>
      <w:r>
        <w:rPr>
          <w:rFonts w:ascii="Century Gothic" w:hAnsi="Century Gothic"/>
          <w:sz w:val="24"/>
          <w:szCs w:val="24"/>
        </w:rPr>
        <w:t>P</w:t>
      </w:r>
      <w:r w:rsidRPr="00C92B21">
        <w:rPr>
          <w:rFonts w:ascii="Century Gothic" w:hAnsi="Century Gothic"/>
          <w:sz w:val="24"/>
          <w:szCs w:val="24"/>
        </w:rPr>
        <w:t>or</w:t>
      </w:r>
      <w:r>
        <w:rPr>
          <w:rFonts w:ascii="Century Gothic" w:hAnsi="Century Gothic"/>
          <w:sz w:val="24"/>
          <w:szCs w:val="24"/>
        </w:rPr>
        <w:t xml:space="preserve"> lo anteriormente </w:t>
      </w:r>
      <w:r w:rsidR="00CF7D12">
        <w:rPr>
          <w:rFonts w:ascii="Century Gothic" w:hAnsi="Century Gothic"/>
          <w:sz w:val="24"/>
          <w:szCs w:val="24"/>
        </w:rPr>
        <w:t>fundado y motivado</w:t>
      </w:r>
      <w:r>
        <w:rPr>
          <w:rFonts w:ascii="Century Gothic" w:hAnsi="Century Gothic"/>
          <w:sz w:val="24"/>
          <w:szCs w:val="24"/>
        </w:rPr>
        <w:t xml:space="preserve">, </w:t>
      </w:r>
      <w:r w:rsidRPr="00C92B21">
        <w:rPr>
          <w:rFonts w:ascii="Century Gothic" w:hAnsi="Century Gothic"/>
          <w:sz w:val="24"/>
          <w:szCs w:val="24"/>
        </w:rPr>
        <w:t>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6F6028" w:rsidRDefault="006F6028" w:rsidP="006F6028">
      <w:pPr>
        <w:spacing w:after="0" w:line="360" w:lineRule="auto"/>
        <w:jc w:val="center"/>
        <w:rPr>
          <w:rFonts w:ascii="Century Gothic" w:hAnsi="Century Gothic"/>
          <w:b/>
          <w:sz w:val="24"/>
          <w:szCs w:val="24"/>
        </w:rPr>
      </w:pPr>
      <w:r w:rsidRPr="00C92B21">
        <w:rPr>
          <w:rFonts w:ascii="Century Gothic" w:hAnsi="Century Gothic"/>
          <w:b/>
          <w:sz w:val="24"/>
          <w:szCs w:val="24"/>
        </w:rPr>
        <w:t>ACUERDO</w:t>
      </w:r>
    </w:p>
    <w:p w:rsidR="006F6028" w:rsidRPr="00C92B21" w:rsidRDefault="006F6028" w:rsidP="006F6028">
      <w:pPr>
        <w:spacing w:after="0" w:line="360" w:lineRule="auto"/>
        <w:jc w:val="center"/>
        <w:rPr>
          <w:rFonts w:ascii="Century Gothic" w:hAnsi="Century Gothic"/>
          <w:b/>
          <w:sz w:val="24"/>
          <w:szCs w:val="24"/>
        </w:rPr>
      </w:pPr>
    </w:p>
    <w:p w:rsidR="001C64CD" w:rsidRDefault="006F6028" w:rsidP="00E976B9">
      <w:pPr>
        <w:pStyle w:val="Body"/>
        <w:spacing w:line="360" w:lineRule="auto"/>
        <w:jc w:val="both"/>
        <w:rPr>
          <w:rFonts w:ascii="Century Gothic" w:hAnsi="Century Gothic" w:cs="Arial"/>
          <w:sz w:val="24"/>
          <w:szCs w:val="24"/>
        </w:rPr>
      </w:pPr>
      <w:r w:rsidRPr="00C92B21">
        <w:rPr>
          <w:rFonts w:ascii="Century Gothic" w:hAnsi="Century Gothic" w:cs="Arial"/>
          <w:b/>
          <w:sz w:val="24"/>
          <w:szCs w:val="24"/>
        </w:rPr>
        <w:t xml:space="preserve">ÚNICO. </w:t>
      </w:r>
      <w:r w:rsidR="003F4AA7" w:rsidRPr="00C92B21">
        <w:rPr>
          <w:rFonts w:ascii="Century Gothic" w:hAnsi="Century Gothic"/>
          <w:sz w:val="24"/>
          <w:szCs w:val="24"/>
        </w:rPr>
        <w:t>La Sexagésima Sexta Legislatura del Estado de Chihu</w:t>
      </w:r>
      <w:r w:rsidR="003F4AA7">
        <w:rPr>
          <w:rFonts w:ascii="Century Gothic" w:hAnsi="Century Gothic"/>
          <w:sz w:val="24"/>
          <w:szCs w:val="24"/>
        </w:rPr>
        <w:t xml:space="preserve">ahua, exhorta respetuosamente </w:t>
      </w:r>
      <w:r w:rsidR="00D446F5">
        <w:rPr>
          <w:rFonts w:ascii="Century Gothic" w:hAnsi="Century Gothic" w:cs="Arial"/>
          <w:sz w:val="24"/>
          <w:szCs w:val="24"/>
        </w:rPr>
        <w:t>a la Cámara de Diputados del H. Congreso de la Unión</w:t>
      </w:r>
      <w:r w:rsidR="00837694">
        <w:rPr>
          <w:rFonts w:ascii="Century Gothic" w:hAnsi="Century Gothic" w:cs="Arial"/>
          <w:sz w:val="24"/>
          <w:szCs w:val="24"/>
        </w:rPr>
        <w:t xml:space="preserve">, </w:t>
      </w:r>
      <w:r w:rsidR="007351F5">
        <w:rPr>
          <w:rFonts w:ascii="Century Gothic" w:hAnsi="Century Gothic" w:cs="Arial"/>
          <w:sz w:val="24"/>
          <w:szCs w:val="24"/>
        </w:rPr>
        <w:t xml:space="preserve">para que en el uso de sus atribuciones y facultades, </w:t>
      </w:r>
      <w:r w:rsidR="001C64CD">
        <w:rPr>
          <w:rFonts w:ascii="Century Gothic" w:hAnsi="Century Gothic" w:cs="Arial"/>
          <w:sz w:val="24"/>
          <w:szCs w:val="24"/>
        </w:rPr>
        <w:t xml:space="preserve">asegure los recursos necesarios para las instancias de seguridad pública y no militarice el Presupuesto de Egresos de la Federación para el ejercicio fiscal 2021. </w:t>
      </w:r>
    </w:p>
    <w:p w:rsidR="006F6028" w:rsidRPr="00C92B21" w:rsidRDefault="006F6028" w:rsidP="00E976B9">
      <w:pPr>
        <w:pStyle w:val="Body"/>
        <w:spacing w:line="360" w:lineRule="auto"/>
        <w:jc w:val="both"/>
        <w:rPr>
          <w:rFonts w:ascii="Century Gothic" w:hAnsi="Century Gothic"/>
          <w:sz w:val="24"/>
          <w:szCs w:val="24"/>
        </w:rPr>
      </w:pPr>
      <w:r w:rsidRPr="00C92B21">
        <w:rPr>
          <w:rFonts w:ascii="Century Gothic" w:hAnsi="Century Gothic"/>
          <w:b/>
          <w:sz w:val="24"/>
          <w:szCs w:val="24"/>
        </w:rPr>
        <w:t>ECONÓMICO</w:t>
      </w:r>
      <w:r w:rsidRPr="00C92B21">
        <w:rPr>
          <w:rFonts w:ascii="Century Gothic" w:hAnsi="Century Gothic"/>
          <w:sz w:val="24"/>
          <w:szCs w:val="24"/>
        </w:rPr>
        <w:t>. Aprobado que sea, túrnese a la Secretaría, a fin de que se remita copia del acuerdo a las autoridades competentes, para los efectos a que haya lugar.</w:t>
      </w:r>
    </w:p>
    <w:p w:rsidR="006F6028" w:rsidRPr="00C92B21" w:rsidRDefault="006F6028" w:rsidP="006F6028">
      <w:pPr>
        <w:spacing w:after="0" w:line="360" w:lineRule="auto"/>
        <w:jc w:val="both"/>
        <w:rPr>
          <w:rFonts w:ascii="Century Gothic" w:hAnsi="Century Gothic"/>
          <w:sz w:val="24"/>
          <w:szCs w:val="24"/>
        </w:rPr>
      </w:pPr>
      <w:r w:rsidRPr="00C92B21">
        <w:rPr>
          <w:rFonts w:ascii="Century Gothic" w:hAnsi="Century Gothic"/>
          <w:b/>
          <w:sz w:val="24"/>
          <w:szCs w:val="24"/>
        </w:rPr>
        <w:t>D A D O</w:t>
      </w:r>
      <w:r w:rsidRPr="00C92B21">
        <w:rPr>
          <w:rFonts w:ascii="Century Gothic" w:hAnsi="Century Gothic"/>
          <w:sz w:val="24"/>
          <w:szCs w:val="24"/>
        </w:rPr>
        <w:t xml:space="preserve"> en la ci</w:t>
      </w:r>
      <w:r w:rsidR="001C64CD">
        <w:rPr>
          <w:rFonts w:ascii="Century Gothic" w:hAnsi="Century Gothic"/>
          <w:sz w:val="24"/>
          <w:szCs w:val="24"/>
        </w:rPr>
        <w:t>udad de Chihuahua, Chih., al 20</w:t>
      </w:r>
      <w:r w:rsidR="000A7679">
        <w:rPr>
          <w:rFonts w:ascii="Century Gothic" w:hAnsi="Century Gothic"/>
          <w:sz w:val="24"/>
          <w:szCs w:val="24"/>
        </w:rPr>
        <w:t xml:space="preserve"> </w:t>
      </w:r>
      <w:r w:rsidRPr="00C92B21">
        <w:rPr>
          <w:rFonts w:ascii="Century Gothic" w:hAnsi="Century Gothic"/>
          <w:sz w:val="24"/>
          <w:szCs w:val="24"/>
        </w:rPr>
        <w:t xml:space="preserve">del mes </w:t>
      </w:r>
      <w:r w:rsidR="00E976B9">
        <w:rPr>
          <w:rFonts w:ascii="Century Gothic" w:hAnsi="Century Gothic"/>
          <w:sz w:val="24"/>
          <w:szCs w:val="24"/>
        </w:rPr>
        <w:t xml:space="preserve">de </w:t>
      </w:r>
      <w:r w:rsidR="000A7679">
        <w:rPr>
          <w:rFonts w:ascii="Century Gothic" w:hAnsi="Century Gothic"/>
          <w:sz w:val="24"/>
          <w:szCs w:val="24"/>
        </w:rPr>
        <w:t>octubre</w:t>
      </w:r>
      <w:r w:rsidR="00E976B9">
        <w:rPr>
          <w:rFonts w:ascii="Century Gothic" w:hAnsi="Century Gothic"/>
          <w:sz w:val="24"/>
          <w:szCs w:val="24"/>
        </w:rPr>
        <w:t xml:space="preserve"> </w:t>
      </w:r>
      <w:r w:rsidRPr="00C92B21">
        <w:rPr>
          <w:rFonts w:ascii="Century Gothic" w:hAnsi="Century Gothic"/>
          <w:sz w:val="24"/>
          <w:szCs w:val="24"/>
        </w:rPr>
        <w:t xml:space="preserve">de dos mil veinte. </w:t>
      </w:r>
    </w:p>
    <w:p w:rsidR="00C74048" w:rsidRDefault="00C74048" w:rsidP="00C74048">
      <w:pPr>
        <w:spacing w:after="0" w:line="360" w:lineRule="auto"/>
        <w:jc w:val="center"/>
        <w:rPr>
          <w:rFonts w:ascii="Century Gothic" w:hAnsi="Century Gothic"/>
          <w:b/>
          <w:sz w:val="24"/>
          <w:szCs w:val="24"/>
        </w:rPr>
      </w:pPr>
    </w:p>
    <w:p w:rsidR="0034653F" w:rsidRPr="0034653F" w:rsidRDefault="000635A0" w:rsidP="0034653F">
      <w:pPr>
        <w:spacing w:after="0" w:line="360" w:lineRule="auto"/>
        <w:jc w:val="center"/>
        <w:rPr>
          <w:rFonts w:ascii="Century Gothic" w:hAnsi="Century Gothic"/>
          <w:b/>
          <w:sz w:val="24"/>
          <w:szCs w:val="24"/>
        </w:rPr>
      </w:pPr>
      <w:r>
        <w:rPr>
          <w:rFonts w:ascii="Century Gothic" w:hAnsi="Century Gothic"/>
          <w:b/>
          <w:sz w:val="24"/>
          <w:szCs w:val="24"/>
        </w:rPr>
        <w:t>ATENTAMENTE</w:t>
      </w:r>
    </w:p>
    <w:p w:rsidR="0034653F" w:rsidRPr="006306EA" w:rsidRDefault="0034653F" w:rsidP="0034653F">
      <w:pPr>
        <w:spacing w:line="360" w:lineRule="auto"/>
        <w:jc w:val="center"/>
        <w:rPr>
          <w:rFonts w:ascii="Century Gothic" w:hAnsi="Century Gothic"/>
          <w:b/>
          <w:sz w:val="24"/>
        </w:rPr>
      </w:pPr>
    </w:p>
    <w:p w:rsidR="0034653F" w:rsidRDefault="00781553" w:rsidP="0034653F">
      <w:pPr>
        <w:spacing w:line="360" w:lineRule="auto"/>
        <w:jc w:val="center"/>
        <w:rPr>
          <w:rFonts w:ascii="Century Gothic" w:hAnsi="Century Gothic"/>
          <w:b/>
          <w:sz w:val="24"/>
        </w:rPr>
      </w:pPr>
      <w:r>
        <w:rPr>
          <w:rFonts w:ascii="Century Gothic" w:hAnsi="Century Gothic"/>
          <w:b/>
          <w:noProof/>
          <w:sz w:val="24"/>
          <w:lang w:eastAsia="es-MX"/>
        </w:rPr>
        <w:pict>
          <v:shapetype id="_x0000_t202" coordsize="21600,21600" o:spt="202" path="m,l,21600r21600,l21600,xe">
            <v:stroke joinstyle="miter"/>
            <v:path gradientshapeok="t" o:connecttype="rect"/>
          </v:shapetype>
          <v:shape id="Cuadro de texto 2" o:spid="_x0000_s1026" type="#_x0000_t202" style="position:absolute;left:0;text-align:left;margin-left:178.5pt;margin-top:25.9pt;width:275.25pt;height:27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" filled="f" strokecolor="white">
            <v:path arrowok="t"/>
            <v:textbox>
              <w:txbxContent>
                <w:p w:rsidR="00713418" w:rsidRDefault="00713418" w:rsidP="00837694">
                  <w:pPr>
                    <w:spacing w:line="360" w:lineRule="auto"/>
                    <w:jc w:val="center"/>
                    <w:rPr>
                      <w:rFonts w:ascii="Century Gothic" w:hAnsi="Century Gothic"/>
                      <w:b/>
                      <w:sz w:val="24"/>
                    </w:rPr>
                  </w:pPr>
                  <w:r w:rsidRPr="006306EA">
                    <w:rPr>
                      <w:rFonts w:ascii="Century Gothic" w:hAnsi="Century Gothic"/>
                      <w:b/>
                      <w:sz w:val="24"/>
                    </w:rPr>
                    <w:t>DIP. GEORGINA ALEJANDRA BUJANDA RÍOS</w:t>
                  </w:r>
                </w:p>
                <w:p w:rsidR="00713418" w:rsidRDefault="00713418" w:rsidP="0034653F"/>
              </w:txbxContent>
            </v:textbox>
            <w10:wrap type="square" anchorx="page"/>
          </v:shape>
        </w:pict>
      </w:r>
    </w:p>
    <w:p w:rsidR="002E1AED" w:rsidRPr="000635A0" w:rsidRDefault="002E1AED" w:rsidP="0034653F">
      <w:pPr>
        <w:spacing w:after="0" w:line="360" w:lineRule="auto"/>
        <w:jc w:val="center"/>
        <w:rPr>
          <w:rFonts w:ascii="Century Gothic" w:hAnsi="Century Gothic"/>
          <w:b/>
          <w:sz w:val="24"/>
          <w:szCs w:val="24"/>
        </w:rPr>
      </w:pPr>
    </w:p>
    <w:sectPr w:rsidR="002E1AED" w:rsidRPr="000635A0" w:rsidSect="00570C90">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F07" w:rsidRDefault="00604F07" w:rsidP="0015602E">
      <w:pPr>
        <w:spacing w:after="0" w:line="240" w:lineRule="auto"/>
      </w:pPr>
      <w:r>
        <w:separator/>
      </w:r>
    </w:p>
  </w:endnote>
  <w:endnote w:type="continuationSeparator" w:id="0">
    <w:p w:rsidR="00604F07" w:rsidRDefault="00604F07"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18" w:rsidRDefault="00713418"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18" w:rsidRPr="00DF30FE" w:rsidRDefault="00713418"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F07" w:rsidRDefault="00604F07" w:rsidP="0015602E">
      <w:pPr>
        <w:spacing w:after="0" w:line="240" w:lineRule="auto"/>
      </w:pPr>
      <w:r>
        <w:separator/>
      </w:r>
    </w:p>
  </w:footnote>
  <w:footnote w:type="continuationSeparator" w:id="0">
    <w:p w:rsidR="00604F07" w:rsidRDefault="00604F07" w:rsidP="0015602E">
      <w:pPr>
        <w:spacing w:after="0" w:line="240" w:lineRule="auto"/>
      </w:pPr>
      <w:r>
        <w:continuationSeparator/>
      </w:r>
    </w:p>
  </w:footnote>
  <w:footnote w:id="1">
    <w:p w:rsidR="00713418" w:rsidRPr="001C67EE" w:rsidRDefault="00713418" w:rsidP="001C67EE">
      <w:pPr>
        <w:pStyle w:val="Ttulo1"/>
        <w:rPr>
          <w:rFonts w:ascii="Century Gothic" w:hAnsi="Century Gothic"/>
          <w:b w:val="0"/>
          <w:color w:val="auto"/>
          <w:sz w:val="18"/>
        </w:rPr>
      </w:pPr>
      <w:r w:rsidRPr="001C67EE">
        <w:rPr>
          <w:rStyle w:val="Refdenotaalpie"/>
          <w:rFonts w:ascii="Century Gothic" w:hAnsi="Century Gothic"/>
          <w:b w:val="0"/>
          <w:color w:val="auto"/>
          <w:sz w:val="18"/>
        </w:rPr>
        <w:footnoteRef/>
      </w:r>
      <w:r w:rsidRPr="001C67EE">
        <w:rPr>
          <w:rFonts w:ascii="Century Gothic" w:hAnsi="Century Gothic"/>
          <w:b w:val="0"/>
          <w:color w:val="auto"/>
          <w:sz w:val="18"/>
        </w:rPr>
        <w:t>El próximo año militares tendrán más recursos; cae presupuesto para víctimas y policía civil</w:t>
      </w:r>
      <w:r>
        <w:rPr>
          <w:rFonts w:ascii="Century Gothic" w:hAnsi="Century Gothic"/>
          <w:b w:val="0"/>
          <w:color w:val="auto"/>
          <w:sz w:val="18"/>
        </w:rPr>
        <w:t xml:space="preserve">. Animal Político, recuperado el 19 de octubre de 2020 de </w:t>
      </w:r>
      <w:hyperlink r:id="rId1" w:history="1">
        <w:r w:rsidRPr="00FB1D82">
          <w:rPr>
            <w:rStyle w:val="Hipervnculo"/>
            <w:rFonts w:ascii="Century Gothic" w:hAnsi="Century Gothic"/>
            <w:b w:val="0"/>
            <w:sz w:val="18"/>
          </w:rPr>
          <w:t>https://www.animalpolitico.com/2020/09/presupuesto-guardia-nacional-militares-victimas-policia/</w:t>
        </w:r>
      </w:hyperlink>
      <w:r>
        <w:rPr>
          <w:rFonts w:ascii="Century Gothic" w:hAnsi="Century Gothic"/>
          <w:b w:val="0"/>
          <w:color w:val="auto"/>
          <w:sz w:val="18"/>
        </w:rPr>
        <w:t xml:space="preserve"> </w:t>
      </w:r>
    </w:p>
    <w:p w:rsidR="00713418" w:rsidRDefault="0071341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18" w:rsidRPr="00AB3662" w:rsidRDefault="00781553" w:rsidP="006F6028">
    <w:pPr>
      <w:pStyle w:val="Piedepgina"/>
      <w:jc w:val="right"/>
      <w:rPr>
        <w:rFonts w:ascii="Century Gothic" w:hAnsi="Century Gothic"/>
        <w:sz w:val="24"/>
        <w:szCs w:val="24"/>
      </w:rPr>
    </w:pPr>
    <w:sdt>
      <w:sdtPr>
        <w:rPr>
          <w:sz w:val="24"/>
          <w:szCs w:val="24"/>
        </w:rPr>
        <w:id w:val="168854142"/>
        <w:docPartObj>
          <w:docPartGallery w:val="Page Numbers (Margins)"/>
          <w:docPartUnique/>
        </w:docPartObj>
      </w:sdtPr>
      <w:sdtEndPr/>
      <w:sdtContent>
        <w:r>
          <w:rPr>
            <w:noProof/>
            <w:sz w:val="24"/>
            <w:szCs w:val="24"/>
            <w:lang w:eastAsia="es-MX"/>
          </w:rPr>
          <w:pict>
            <v:rect id="Rectangle 1" o:spid="_x0000_s4097" style="position:absolute;left:0;text-align:left;margin-left:0;margin-top:0;width:60pt;height:70.5pt;z-index:251663360;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" o:allowincell="f" stroked="f">
              <v:path arrowok="t"/>
              <v:textbox>
                <w:txbxContent>
                  <w:sdt>
                    <w:sdtPr>
                      <w:rPr>
                        <w:rFonts w:asciiTheme="majorHAnsi" w:hAnsiTheme="majorHAnsi"/>
                        <w:szCs w:val="44"/>
                        <w:lang w:val="es-ES"/>
                      </w:rPr>
                      <w:id w:val="216749887"/>
                      <w:docPartObj>
                        <w:docPartGallery w:val="Page Numbers (Margins)"/>
                        <w:docPartUnique/>
                      </w:docPartObj>
                    </w:sdtPr>
                    <w:sdtEndPr/>
                    <w:sdtContent>
                      <w:p w:rsidR="00713418" w:rsidRPr="006F6028" w:rsidRDefault="0071341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781553" w:rsidRPr="00781553">
                          <w:rPr>
                            <w:rFonts w:asciiTheme="majorHAnsi" w:hAnsiTheme="majorHAnsi"/>
                            <w:noProof/>
                            <w:szCs w:val="44"/>
                          </w:rPr>
                          <w:t>1</w:t>
                        </w:r>
                        <w:r w:rsidRPr="006F6028">
                          <w:rPr>
                            <w:sz w:val="8"/>
                            <w:lang w:val="es-ES"/>
                          </w:rPr>
                          <w:fldChar w:fldCharType="end"/>
                        </w:r>
                      </w:p>
                    </w:sdtContent>
                  </w:sdt>
                </w:txbxContent>
              </v:textbox>
              <w10:wrap anchorx="margin" anchory="page"/>
            </v:rect>
          </w:pict>
        </w:r>
      </w:sdtContent>
    </w:sdt>
    <w:r w:rsidR="00713418" w:rsidRPr="00AB3662">
      <w:rPr>
        <w:rFonts w:ascii="Century Gothic" w:hAnsi="Century Gothic"/>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887" cy="834887"/>
                  </a:xfrm>
                  <a:prstGeom prst="rect">
                    <a:avLst/>
                  </a:prstGeom>
                  <a:noFill/>
                  <a:ln>
                    <a:noFill/>
                  </a:ln>
                </pic:spPr>
              </pic:pic>
            </a:graphicData>
          </a:graphic>
        </wp:anchor>
      </w:drawing>
    </w:r>
    <w:r w:rsidR="00713418" w:rsidRPr="00AB3662">
      <w:rPr>
        <w:rFonts w:ascii="Century Gothic" w:hAnsi="Century Gothic"/>
        <w:sz w:val="24"/>
        <w:szCs w:val="24"/>
      </w:rPr>
      <w:t>“2020, por un nuevo federalismo fiscal, justo y equitativo”</w:t>
    </w:r>
  </w:p>
  <w:p w:rsidR="00713418" w:rsidRPr="00AB3662" w:rsidRDefault="00713418" w:rsidP="006F6028">
    <w:pPr>
      <w:pStyle w:val="Piedepgina"/>
      <w:jc w:val="right"/>
      <w:rPr>
        <w:rFonts w:ascii="Century Gothic" w:hAnsi="Century Gothic"/>
        <w:sz w:val="24"/>
        <w:szCs w:val="24"/>
      </w:rPr>
    </w:pPr>
    <w:r w:rsidRPr="00AB3662">
      <w:rPr>
        <w:rFonts w:ascii="Century Gothic" w:hAnsi="Century Gothic"/>
        <w:sz w:val="24"/>
        <w:szCs w:val="24"/>
      </w:rPr>
      <w:t>“2020, año de la sanidad vegetal</w:t>
    </w:r>
  </w:p>
  <w:p w:rsidR="00713418" w:rsidRPr="00AB3662" w:rsidRDefault="00713418" w:rsidP="00DF30FE">
    <w:pPr>
      <w:pStyle w:val="Encabezado"/>
      <w:tabs>
        <w:tab w:val="clear" w:pos="4419"/>
        <w:tab w:val="clear" w:pos="8838"/>
        <w:tab w:val="left" w:pos="6937"/>
      </w:tabs>
      <w:jc w:val="cent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8521C"/>
    <w:rsid w:val="00002C86"/>
    <w:rsid w:val="00003439"/>
    <w:rsid w:val="00010A10"/>
    <w:rsid w:val="0002169C"/>
    <w:rsid w:val="000365AE"/>
    <w:rsid w:val="00046335"/>
    <w:rsid w:val="00051765"/>
    <w:rsid w:val="000634EB"/>
    <w:rsid w:val="000635A0"/>
    <w:rsid w:val="000674DD"/>
    <w:rsid w:val="00073BF7"/>
    <w:rsid w:val="000A3550"/>
    <w:rsid w:val="000A7679"/>
    <w:rsid w:val="000C1695"/>
    <w:rsid w:val="000D021D"/>
    <w:rsid w:val="000D0725"/>
    <w:rsid w:val="000D6338"/>
    <w:rsid w:val="000E1ECD"/>
    <w:rsid w:val="00105274"/>
    <w:rsid w:val="00113D17"/>
    <w:rsid w:val="0012436F"/>
    <w:rsid w:val="00136A9E"/>
    <w:rsid w:val="00153046"/>
    <w:rsid w:val="0015602E"/>
    <w:rsid w:val="00156DEC"/>
    <w:rsid w:val="001C64CD"/>
    <w:rsid w:val="001C67EE"/>
    <w:rsid w:val="001E2D52"/>
    <w:rsid w:val="001F3EE6"/>
    <w:rsid w:val="001F5543"/>
    <w:rsid w:val="0020296E"/>
    <w:rsid w:val="00213D1C"/>
    <w:rsid w:val="002146C2"/>
    <w:rsid w:val="002155FC"/>
    <w:rsid w:val="00216F84"/>
    <w:rsid w:val="00220E37"/>
    <w:rsid w:val="00222B97"/>
    <w:rsid w:val="002245E3"/>
    <w:rsid w:val="00234F1F"/>
    <w:rsid w:val="00252AF8"/>
    <w:rsid w:val="002831AD"/>
    <w:rsid w:val="00291B12"/>
    <w:rsid w:val="002A1B8D"/>
    <w:rsid w:val="002A6565"/>
    <w:rsid w:val="002B07F2"/>
    <w:rsid w:val="002B4CAC"/>
    <w:rsid w:val="002D0C3B"/>
    <w:rsid w:val="002D1721"/>
    <w:rsid w:val="002E1306"/>
    <w:rsid w:val="002E1611"/>
    <w:rsid w:val="002E1AED"/>
    <w:rsid w:val="003132F2"/>
    <w:rsid w:val="00332461"/>
    <w:rsid w:val="00334D64"/>
    <w:rsid w:val="0034653F"/>
    <w:rsid w:val="00373763"/>
    <w:rsid w:val="0038521C"/>
    <w:rsid w:val="003864FD"/>
    <w:rsid w:val="003A0D8C"/>
    <w:rsid w:val="003A5E03"/>
    <w:rsid w:val="003D2624"/>
    <w:rsid w:val="003D3887"/>
    <w:rsid w:val="003D70D2"/>
    <w:rsid w:val="003D7C74"/>
    <w:rsid w:val="003E6416"/>
    <w:rsid w:val="003F1E8B"/>
    <w:rsid w:val="003F2686"/>
    <w:rsid w:val="003F4AA7"/>
    <w:rsid w:val="00410E49"/>
    <w:rsid w:val="00431274"/>
    <w:rsid w:val="00431762"/>
    <w:rsid w:val="00433078"/>
    <w:rsid w:val="00434B99"/>
    <w:rsid w:val="004401F2"/>
    <w:rsid w:val="00442DE4"/>
    <w:rsid w:val="00473054"/>
    <w:rsid w:val="00491A14"/>
    <w:rsid w:val="004B3C60"/>
    <w:rsid w:val="004C5BAE"/>
    <w:rsid w:val="004E7C95"/>
    <w:rsid w:val="004F13DF"/>
    <w:rsid w:val="0050798B"/>
    <w:rsid w:val="005408DA"/>
    <w:rsid w:val="00543BB1"/>
    <w:rsid w:val="0055034E"/>
    <w:rsid w:val="00570C90"/>
    <w:rsid w:val="005A296D"/>
    <w:rsid w:val="005B040F"/>
    <w:rsid w:val="005C1383"/>
    <w:rsid w:val="005C7C2C"/>
    <w:rsid w:val="005D3D16"/>
    <w:rsid w:val="005E05CE"/>
    <w:rsid w:val="005E6184"/>
    <w:rsid w:val="005F09A9"/>
    <w:rsid w:val="005F44EE"/>
    <w:rsid w:val="005F74A6"/>
    <w:rsid w:val="00604F07"/>
    <w:rsid w:val="00633C58"/>
    <w:rsid w:val="0064386F"/>
    <w:rsid w:val="006543A0"/>
    <w:rsid w:val="006637E9"/>
    <w:rsid w:val="00666375"/>
    <w:rsid w:val="00683A46"/>
    <w:rsid w:val="006B06AE"/>
    <w:rsid w:val="006B2B54"/>
    <w:rsid w:val="006C5A67"/>
    <w:rsid w:val="006E2862"/>
    <w:rsid w:val="006F4EDE"/>
    <w:rsid w:val="006F6028"/>
    <w:rsid w:val="006F740C"/>
    <w:rsid w:val="00713418"/>
    <w:rsid w:val="00724A21"/>
    <w:rsid w:val="00734437"/>
    <w:rsid w:val="007348A2"/>
    <w:rsid w:val="007351F5"/>
    <w:rsid w:val="00746125"/>
    <w:rsid w:val="00746DA2"/>
    <w:rsid w:val="007638DE"/>
    <w:rsid w:val="00764404"/>
    <w:rsid w:val="00766250"/>
    <w:rsid w:val="00770186"/>
    <w:rsid w:val="007722A8"/>
    <w:rsid w:val="0077651D"/>
    <w:rsid w:val="00781553"/>
    <w:rsid w:val="00781554"/>
    <w:rsid w:val="00786367"/>
    <w:rsid w:val="00791CC2"/>
    <w:rsid w:val="00792A6C"/>
    <w:rsid w:val="007B5DB4"/>
    <w:rsid w:val="007B7DFC"/>
    <w:rsid w:val="007E7968"/>
    <w:rsid w:val="007F7CAA"/>
    <w:rsid w:val="00801852"/>
    <w:rsid w:val="00804809"/>
    <w:rsid w:val="00807404"/>
    <w:rsid w:val="00814756"/>
    <w:rsid w:val="0081756E"/>
    <w:rsid w:val="0083368E"/>
    <w:rsid w:val="008354C9"/>
    <w:rsid w:val="00837694"/>
    <w:rsid w:val="00843910"/>
    <w:rsid w:val="00856812"/>
    <w:rsid w:val="00866F85"/>
    <w:rsid w:val="00873A65"/>
    <w:rsid w:val="008869C6"/>
    <w:rsid w:val="0089264C"/>
    <w:rsid w:val="00893257"/>
    <w:rsid w:val="008B17A5"/>
    <w:rsid w:val="008B3E9D"/>
    <w:rsid w:val="008B6CA9"/>
    <w:rsid w:val="008C03A1"/>
    <w:rsid w:val="008C7F04"/>
    <w:rsid w:val="008D3A2F"/>
    <w:rsid w:val="008F6239"/>
    <w:rsid w:val="00911A86"/>
    <w:rsid w:val="009371FD"/>
    <w:rsid w:val="009567BD"/>
    <w:rsid w:val="00963954"/>
    <w:rsid w:val="00985C90"/>
    <w:rsid w:val="00993FEE"/>
    <w:rsid w:val="009A1014"/>
    <w:rsid w:val="009A6042"/>
    <w:rsid w:val="009A7BD5"/>
    <w:rsid w:val="009B3407"/>
    <w:rsid w:val="009B50EE"/>
    <w:rsid w:val="009D012C"/>
    <w:rsid w:val="009D3E92"/>
    <w:rsid w:val="009D7204"/>
    <w:rsid w:val="009D762F"/>
    <w:rsid w:val="009F7073"/>
    <w:rsid w:val="00A05BAC"/>
    <w:rsid w:val="00A42F69"/>
    <w:rsid w:val="00A613CC"/>
    <w:rsid w:val="00A77EFC"/>
    <w:rsid w:val="00A92212"/>
    <w:rsid w:val="00A96419"/>
    <w:rsid w:val="00AB3662"/>
    <w:rsid w:val="00AB6026"/>
    <w:rsid w:val="00AC4495"/>
    <w:rsid w:val="00AC4BD6"/>
    <w:rsid w:val="00AC577C"/>
    <w:rsid w:val="00AC7603"/>
    <w:rsid w:val="00AE2547"/>
    <w:rsid w:val="00AF0ACC"/>
    <w:rsid w:val="00B029F3"/>
    <w:rsid w:val="00B262CE"/>
    <w:rsid w:val="00B32DCB"/>
    <w:rsid w:val="00B40E0C"/>
    <w:rsid w:val="00B45C59"/>
    <w:rsid w:val="00B52AC2"/>
    <w:rsid w:val="00B63A91"/>
    <w:rsid w:val="00B67403"/>
    <w:rsid w:val="00BA0CF9"/>
    <w:rsid w:val="00BD0729"/>
    <w:rsid w:val="00C02898"/>
    <w:rsid w:val="00C02BF7"/>
    <w:rsid w:val="00C14023"/>
    <w:rsid w:val="00C22492"/>
    <w:rsid w:val="00C51676"/>
    <w:rsid w:val="00C64D40"/>
    <w:rsid w:val="00C74048"/>
    <w:rsid w:val="00C83F1F"/>
    <w:rsid w:val="00C91F04"/>
    <w:rsid w:val="00CB3CE8"/>
    <w:rsid w:val="00CD0818"/>
    <w:rsid w:val="00CD0F2D"/>
    <w:rsid w:val="00CE3D44"/>
    <w:rsid w:val="00CF7D12"/>
    <w:rsid w:val="00D01B2E"/>
    <w:rsid w:val="00D1404A"/>
    <w:rsid w:val="00D179C0"/>
    <w:rsid w:val="00D23C72"/>
    <w:rsid w:val="00D27388"/>
    <w:rsid w:val="00D33292"/>
    <w:rsid w:val="00D367BE"/>
    <w:rsid w:val="00D41224"/>
    <w:rsid w:val="00D43399"/>
    <w:rsid w:val="00D446F5"/>
    <w:rsid w:val="00D549C6"/>
    <w:rsid w:val="00D572B4"/>
    <w:rsid w:val="00D62C5E"/>
    <w:rsid w:val="00D948D7"/>
    <w:rsid w:val="00DA6A4F"/>
    <w:rsid w:val="00DD6A36"/>
    <w:rsid w:val="00DE58F0"/>
    <w:rsid w:val="00DF30FE"/>
    <w:rsid w:val="00E0137B"/>
    <w:rsid w:val="00E06BE6"/>
    <w:rsid w:val="00E148E5"/>
    <w:rsid w:val="00E1627D"/>
    <w:rsid w:val="00E17F81"/>
    <w:rsid w:val="00E23123"/>
    <w:rsid w:val="00E2788A"/>
    <w:rsid w:val="00E41833"/>
    <w:rsid w:val="00E45F59"/>
    <w:rsid w:val="00E50735"/>
    <w:rsid w:val="00E55594"/>
    <w:rsid w:val="00E568B4"/>
    <w:rsid w:val="00E65D42"/>
    <w:rsid w:val="00E7239F"/>
    <w:rsid w:val="00E92B1C"/>
    <w:rsid w:val="00E976B9"/>
    <w:rsid w:val="00E97862"/>
    <w:rsid w:val="00EA515A"/>
    <w:rsid w:val="00EA64AB"/>
    <w:rsid w:val="00EB5206"/>
    <w:rsid w:val="00EE2516"/>
    <w:rsid w:val="00EE40A5"/>
    <w:rsid w:val="00EF50CF"/>
    <w:rsid w:val="00F0072F"/>
    <w:rsid w:val="00F03973"/>
    <w:rsid w:val="00F15523"/>
    <w:rsid w:val="00F20C56"/>
    <w:rsid w:val="00F240CB"/>
    <w:rsid w:val="00F26FA2"/>
    <w:rsid w:val="00F35698"/>
    <w:rsid w:val="00F36E9D"/>
    <w:rsid w:val="00F52865"/>
    <w:rsid w:val="00F67D5F"/>
    <w:rsid w:val="00F71B1E"/>
    <w:rsid w:val="00F83D1E"/>
    <w:rsid w:val="00FA56C2"/>
    <w:rsid w:val="00FF0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BCF7455C-2411-4025-983E-206B9633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1C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paragraph" w:styleId="NormalWeb">
    <w:name w:val="Normal (Web)"/>
    <w:basedOn w:val="Normal"/>
    <w:uiPriority w:val="99"/>
    <w:unhideWhenUsed/>
    <w:rsid w:val="007722A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D0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818"/>
    <w:rPr>
      <w:rFonts w:ascii="Tahoma" w:hAnsi="Tahoma" w:cs="Tahoma"/>
      <w:sz w:val="16"/>
      <w:szCs w:val="16"/>
    </w:rPr>
  </w:style>
  <w:style w:type="character" w:customStyle="1" w:styleId="Ttulo1Car">
    <w:name w:val="Título 1 Car"/>
    <w:basedOn w:val="Fuentedeprrafopredeter"/>
    <w:link w:val="Ttulo1"/>
    <w:uiPriority w:val="9"/>
    <w:rsid w:val="001C67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595">
      <w:bodyDiv w:val="1"/>
      <w:marLeft w:val="0"/>
      <w:marRight w:val="0"/>
      <w:marTop w:val="0"/>
      <w:marBottom w:val="0"/>
      <w:divBdr>
        <w:top w:val="none" w:sz="0" w:space="0" w:color="auto"/>
        <w:left w:val="none" w:sz="0" w:space="0" w:color="auto"/>
        <w:bottom w:val="none" w:sz="0" w:space="0" w:color="auto"/>
        <w:right w:val="none" w:sz="0" w:space="0" w:color="auto"/>
      </w:divBdr>
    </w:div>
    <w:div w:id="283342333">
      <w:bodyDiv w:val="1"/>
      <w:marLeft w:val="0"/>
      <w:marRight w:val="0"/>
      <w:marTop w:val="0"/>
      <w:marBottom w:val="0"/>
      <w:divBdr>
        <w:top w:val="none" w:sz="0" w:space="0" w:color="auto"/>
        <w:left w:val="none" w:sz="0" w:space="0" w:color="auto"/>
        <w:bottom w:val="none" w:sz="0" w:space="0" w:color="auto"/>
        <w:right w:val="none" w:sz="0" w:space="0" w:color="auto"/>
      </w:divBdr>
    </w:div>
    <w:div w:id="434599423">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9">
          <w:marLeft w:val="0"/>
          <w:marRight w:val="0"/>
          <w:marTop w:val="0"/>
          <w:marBottom w:val="0"/>
          <w:divBdr>
            <w:top w:val="none" w:sz="0" w:space="0" w:color="auto"/>
            <w:left w:val="none" w:sz="0" w:space="0" w:color="auto"/>
            <w:bottom w:val="none" w:sz="0" w:space="0" w:color="auto"/>
            <w:right w:val="none" w:sz="0" w:space="0" w:color="auto"/>
          </w:divBdr>
        </w:div>
      </w:divsChild>
    </w:div>
    <w:div w:id="1110006663">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0251">
      <w:bodyDiv w:val="1"/>
      <w:marLeft w:val="0"/>
      <w:marRight w:val="0"/>
      <w:marTop w:val="0"/>
      <w:marBottom w:val="0"/>
      <w:divBdr>
        <w:top w:val="none" w:sz="0" w:space="0" w:color="auto"/>
        <w:left w:val="none" w:sz="0" w:space="0" w:color="auto"/>
        <w:bottom w:val="none" w:sz="0" w:space="0" w:color="auto"/>
        <w:right w:val="none" w:sz="0" w:space="0" w:color="auto"/>
      </w:divBdr>
    </w:div>
    <w:div w:id="17359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nimalpolitico.com/2020/09/presupuesto-guardia-nacional-militares-victimas-poli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40D99-2C22-4202-BE15-91EFC8E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Usuario de Windows</cp:lastModifiedBy>
  <cp:revision>2</cp:revision>
  <cp:lastPrinted>2020-09-24T17:33:00Z</cp:lastPrinted>
  <dcterms:created xsi:type="dcterms:W3CDTF">2020-10-19T21:19:00Z</dcterms:created>
  <dcterms:modified xsi:type="dcterms:W3CDTF">2020-10-19T21:19:00Z</dcterms:modified>
</cp:coreProperties>
</file>